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86" w:rsidRPr="00000373" w:rsidRDefault="009273BF" w:rsidP="00000373">
      <w:pPr>
        <w:pStyle w:val="af8"/>
      </w:pPr>
      <w:bookmarkStart w:id="0" w:name="_Toc71656670"/>
      <w:r w:rsidRPr="00000373">
        <w:t>Уральский</w:t>
      </w:r>
      <w:r w:rsidR="004B4286" w:rsidRPr="00000373">
        <w:t xml:space="preserve"> </w:t>
      </w:r>
      <w:r w:rsidRPr="00000373">
        <w:t>Государственный</w:t>
      </w:r>
      <w:r w:rsidR="004B4286" w:rsidRPr="00000373">
        <w:t xml:space="preserve"> </w:t>
      </w:r>
      <w:r w:rsidRPr="00000373">
        <w:t>Экономический</w:t>
      </w:r>
      <w:r w:rsidR="004B4286" w:rsidRPr="00000373">
        <w:t xml:space="preserve"> </w:t>
      </w:r>
      <w:r w:rsidRPr="00000373">
        <w:t>Университет</w:t>
      </w: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4B4286" w:rsidRPr="00000373" w:rsidRDefault="009273BF" w:rsidP="00000373">
      <w:pPr>
        <w:pStyle w:val="af8"/>
      </w:pPr>
      <w:r w:rsidRPr="00000373">
        <w:t>Курсовая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тему</w:t>
      </w:r>
      <w:r w:rsidR="004B4286" w:rsidRPr="00000373">
        <w:t>:</w:t>
      </w:r>
    </w:p>
    <w:p w:rsidR="004B4286" w:rsidRPr="00000373" w:rsidRDefault="009273BF" w:rsidP="00000373">
      <w:pPr>
        <w:pStyle w:val="af8"/>
      </w:pPr>
      <w:r w:rsidRPr="00000373">
        <w:t>Рынок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особенности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современной</w:t>
      </w:r>
      <w:r w:rsidR="004B4286" w:rsidRPr="00000373">
        <w:t xml:space="preserve"> </w:t>
      </w:r>
      <w:r w:rsidRPr="00000373">
        <w:t>экономике</w:t>
      </w:r>
      <w:r w:rsidR="004B4286" w:rsidRPr="00000373">
        <w:t xml:space="preserve"> </w:t>
      </w:r>
      <w:r w:rsidRPr="00000373">
        <w:t>России.</w:t>
      </w:r>
    </w:p>
    <w:p w:rsidR="004B4286" w:rsidRPr="00000373" w:rsidRDefault="004B4286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9273BF" w:rsidRPr="00000373" w:rsidRDefault="009273BF" w:rsidP="00000373">
      <w:pPr>
        <w:pStyle w:val="af8"/>
        <w:jc w:val="left"/>
      </w:pPr>
      <w:r w:rsidRPr="00000373">
        <w:t>Выполнила</w:t>
      </w:r>
      <w:r w:rsidR="004B4286" w:rsidRPr="00000373">
        <w:t xml:space="preserve">: </w:t>
      </w:r>
      <w:r w:rsidRPr="00000373">
        <w:t>студентка</w:t>
      </w:r>
      <w:r w:rsidR="004B4286" w:rsidRPr="00000373">
        <w:t xml:space="preserve"> </w:t>
      </w:r>
      <w:r w:rsidRPr="00000373">
        <w:t>группы</w:t>
      </w:r>
      <w:r w:rsidR="004B4286" w:rsidRPr="00000373">
        <w:t xml:space="preserve"> </w:t>
      </w:r>
      <w:r w:rsidRPr="00000373">
        <w:t>ЭКТ-07</w:t>
      </w:r>
    </w:p>
    <w:p w:rsidR="009273BF" w:rsidRPr="00000373" w:rsidRDefault="009273BF" w:rsidP="00000373">
      <w:pPr>
        <w:pStyle w:val="af8"/>
        <w:jc w:val="left"/>
      </w:pPr>
      <w:r w:rsidRPr="00000373">
        <w:t>Ковалева</w:t>
      </w:r>
      <w:r w:rsidR="004B4286" w:rsidRPr="00000373">
        <w:t xml:space="preserve"> </w:t>
      </w:r>
      <w:r w:rsidRPr="00000373">
        <w:t>Екатерина</w:t>
      </w:r>
    </w:p>
    <w:p w:rsidR="004B4286" w:rsidRPr="00000373" w:rsidRDefault="009273BF" w:rsidP="00000373">
      <w:pPr>
        <w:pStyle w:val="af8"/>
        <w:jc w:val="left"/>
      </w:pPr>
      <w:r w:rsidRPr="00000373">
        <w:t>Проверила</w:t>
      </w:r>
      <w:r w:rsidR="004B4286" w:rsidRPr="00000373">
        <w:t xml:space="preserve">: </w:t>
      </w:r>
      <w:r w:rsidRPr="00000373">
        <w:t>Курбатова</w:t>
      </w:r>
      <w:r w:rsidR="004B4286" w:rsidRPr="00000373">
        <w:t xml:space="preserve"> </w:t>
      </w:r>
      <w:r w:rsidRPr="00000373">
        <w:rPr>
          <w:lang w:eastAsia="en-US"/>
        </w:rPr>
        <w:t>Ирина</w:t>
      </w:r>
      <w:r w:rsidR="004B4286" w:rsidRPr="00000373">
        <w:rPr>
          <w:lang w:eastAsia="en-US"/>
        </w:rPr>
        <w:t xml:space="preserve"> </w:t>
      </w:r>
      <w:r w:rsidRPr="00000373">
        <w:rPr>
          <w:lang w:eastAsia="en-US"/>
        </w:rPr>
        <w:t>Александровна</w:t>
      </w:r>
    </w:p>
    <w:p w:rsidR="00000373" w:rsidRPr="00000373" w:rsidRDefault="00000373" w:rsidP="00000373">
      <w:pPr>
        <w:pStyle w:val="af8"/>
        <w:jc w:val="left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000373" w:rsidRPr="00000373" w:rsidRDefault="00000373" w:rsidP="00000373">
      <w:pPr>
        <w:pStyle w:val="af8"/>
      </w:pPr>
    </w:p>
    <w:p w:rsidR="004B4286" w:rsidRPr="00000373" w:rsidRDefault="009273BF" w:rsidP="00000373">
      <w:pPr>
        <w:pStyle w:val="af8"/>
      </w:pPr>
      <w:r w:rsidRPr="00000373">
        <w:t>Екатеринбург</w:t>
      </w:r>
      <w:r w:rsidR="004B4286" w:rsidRPr="00000373">
        <w:t>, 20</w:t>
      </w:r>
      <w:r w:rsidRPr="00000373">
        <w:t>09</w:t>
      </w:r>
    </w:p>
    <w:p w:rsidR="004B4286" w:rsidRPr="00000373" w:rsidRDefault="009273BF" w:rsidP="00000373">
      <w:pPr>
        <w:pStyle w:val="af1"/>
      </w:pPr>
      <w:r w:rsidRPr="00000373">
        <w:br w:type="page"/>
      </w:r>
      <w:r w:rsidR="00000373" w:rsidRPr="00000373">
        <w:lastRenderedPageBreak/>
        <w:t>Содержание</w:t>
      </w:r>
    </w:p>
    <w:p w:rsidR="00000373" w:rsidRPr="00000373" w:rsidRDefault="00000373" w:rsidP="00000373">
      <w:pPr>
        <w:pStyle w:val="af1"/>
        <w:rPr>
          <w:b w:val="0"/>
        </w:rPr>
      </w:pP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Введение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 Инвестиции и их виды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1.1 Общее понятие и виды инвестиций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1.1.1 Инвестиции в условиях переходной экономики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1.1.2 Реальные инвестиции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1.1.3 Финансовые инвестиции и их виды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1.2 Основы организации инвестиционной деятельности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1.2.1 Инвестиционный портфель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1.2.2 Цикл реального инвестиционного проекта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1.2.3 Организация финансовых инвестиций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1.3 Особенности определения источников формирования инвестиций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1.4 Финансирование на безвозвратной и возвратной основе. Принципы финансово-кредитных отношений между субъектами инвестиционной деятельности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1.4.1 Внутренние источники формирования инвестиций предприятия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1.4.2 Внешние источники формирования собственных инвестиционных ресурсов предприятия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1.4.3 Источники формирования заёмных инвестиционных ресурсов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2. Особенности рынка инвестиций в современной экономике России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2.1 Инвестиционный климат в России на современном этапе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2.2 Инвестиционная активность регионов: взгляд изнутри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Заключение</w:t>
      </w:r>
    </w:p>
    <w:p w:rsidR="002F710B" w:rsidRDefault="002F710B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A1912">
        <w:rPr>
          <w:rStyle w:val="afb"/>
          <w:noProof/>
        </w:rPr>
        <w:t>Список используемой литературы</w:t>
      </w:r>
    </w:p>
    <w:p w:rsidR="00000373" w:rsidRPr="00000373" w:rsidRDefault="00000373" w:rsidP="00000373">
      <w:pPr>
        <w:pStyle w:val="af1"/>
        <w:rPr>
          <w:b w:val="0"/>
        </w:rPr>
      </w:pPr>
    </w:p>
    <w:p w:rsidR="004B4286" w:rsidRPr="00000373" w:rsidRDefault="009273BF" w:rsidP="00000373">
      <w:pPr>
        <w:pStyle w:val="1"/>
      </w:pPr>
      <w:r w:rsidRPr="00000373">
        <w:br w:type="page"/>
      </w:r>
      <w:bookmarkStart w:id="1" w:name="_Toc280011330"/>
      <w:r w:rsidR="00000373">
        <w:lastRenderedPageBreak/>
        <w:t>В</w:t>
      </w:r>
      <w:r w:rsidR="00000373" w:rsidRPr="00000373">
        <w:t>ведение</w:t>
      </w:r>
      <w:bookmarkEnd w:id="1"/>
    </w:p>
    <w:p w:rsidR="00000373" w:rsidRDefault="00000373" w:rsidP="004B4286">
      <w:pPr>
        <w:tabs>
          <w:tab w:val="left" w:pos="726"/>
        </w:tabs>
        <w:rPr>
          <w:bCs/>
        </w:rPr>
      </w:pPr>
    </w:p>
    <w:p w:rsidR="009273BF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Деятельность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любой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иначе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ресурсов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активов,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приобретение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фирмы.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увеличения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уровня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рентабельности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вкладывать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свободные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ресурсы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активов,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приносящих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участвующих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называется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управление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деятельностью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инвестиционным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менеджментом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фирмы.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Процесс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играет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важную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роль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экономике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любой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страны.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значительной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степени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экономический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рост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государства,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занятость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населения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существенный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элемент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базы,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основывается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экономическое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развитие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общества.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Поэтому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проблема,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эффективным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осуществлением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заслуживает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серьезного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внимания,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особенно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настоящее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время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время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укрупнения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субъектов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рыночных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отношений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передела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собственности.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применение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ресурсов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долгосрочных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капитала</w:t>
      </w:r>
      <w:r w:rsidR="004B4286" w:rsidRPr="00000373">
        <w:rPr>
          <w:bCs/>
        </w:rPr>
        <w:t xml:space="preserve"> (</w:t>
      </w:r>
      <w:r w:rsidRPr="00000373">
        <w:rPr>
          <w:bCs/>
        </w:rPr>
        <w:t>капиталовложений</w:t>
      </w:r>
      <w:r w:rsidR="004B4286" w:rsidRPr="00000373">
        <w:rPr>
          <w:bCs/>
        </w:rPr>
        <w:t xml:space="preserve">). </w:t>
      </w:r>
      <w:r w:rsidRPr="00000373">
        <w:rPr>
          <w:bCs/>
        </w:rPr>
        <w:t>Осуществление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протяженный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времени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процесс.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Поэтому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наиболее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эффективного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применения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ресурсов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формирует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политику.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Политика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общее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руководство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действий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принятия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решений,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облегчает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достижение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помощью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политики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реализует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предвосхищению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долгосрочных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тенденций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экономического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развития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адаптации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ним.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Необходимым</w:t>
      </w:r>
      <w:r w:rsidR="004B4286" w:rsidRPr="00000373">
        <w:t xml:space="preserve"> </w:t>
      </w:r>
      <w:r w:rsidRPr="00000373">
        <w:t>условием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высокая</w:t>
      </w:r>
      <w:r w:rsidR="004B4286" w:rsidRPr="00000373">
        <w:t xml:space="preserve"> </w:t>
      </w:r>
      <w:r w:rsidRPr="00000373">
        <w:t>инвестиционная</w:t>
      </w:r>
      <w:r w:rsidR="004B4286" w:rsidRPr="00000373">
        <w:t xml:space="preserve"> </w:t>
      </w:r>
      <w:r w:rsidRPr="00000373">
        <w:t>активность.</w:t>
      </w:r>
      <w:r w:rsidR="004B4286" w:rsidRPr="00000373">
        <w:t xml:space="preserve"> </w:t>
      </w:r>
      <w:r w:rsidRPr="00000373">
        <w:t>Она</w:t>
      </w:r>
      <w:r w:rsidR="004B4286" w:rsidRPr="00000373">
        <w:t xml:space="preserve"> </w:t>
      </w:r>
      <w:r w:rsidRPr="00000373">
        <w:t>достигается</w:t>
      </w:r>
      <w:r w:rsidR="004B4286" w:rsidRPr="00000373">
        <w:t xml:space="preserve"> </w:t>
      </w:r>
      <w:r w:rsidRPr="00000373">
        <w:t>посредством</w:t>
      </w:r>
      <w:r w:rsidR="004B4286" w:rsidRPr="00000373">
        <w:t xml:space="preserve"> </w:t>
      </w:r>
      <w:r w:rsidRPr="00000373">
        <w:t>роста</w:t>
      </w:r>
      <w:r w:rsidR="004B4286" w:rsidRPr="00000373">
        <w:t xml:space="preserve"> </w:t>
      </w:r>
      <w:r w:rsidRPr="00000373">
        <w:t>объемов</w:t>
      </w:r>
      <w:r w:rsidR="004B4286" w:rsidRPr="00000373">
        <w:t xml:space="preserve"> </w:t>
      </w:r>
      <w:r w:rsidRPr="00000373">
        <w:t>реализуемых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эффективного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использования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приоритетных</w:t>
      </w:r>
      <w:r w:rsidR="004B4286" w:rsidRPr="00000373">
        <w:t xml:space="preserve"> </w:t>
      </w:r>
      <w:r w:rsidRPr="00000373">
        <w:t>сферах</w:t>
      </w:r>
      <w:r w:rsidR="004B4286" w:rsidRPr="00000373">
        <w:t xml:space="preserve"> </w:t>
      </w:r>
      <w:r w:rsidRPr="00000373">
        <w:t>материального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lastRenderedPageBreak/>
        <w:t>социальной</w:t>
      </w:r>
      <w:r w:rsidR="004B4286" w:rsidRPr="00000373">
        <w:t xml:space="preserve"> </w:t>
      </w:r>
      <w:r w:rsidRPr="00000373">
        <w:t>сферы.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</w:t>
      </w:r>
      <w:r w:rsidRPr="00000373">
        <w:t>формируют</w:t>
      </w:r>
      <w:r w:rsidR="004B4286" w:rsidRPr="00000373">
        <w:t xml:space="preserve"> </w:t>
      </w:r>
      <w:r w:rsidRPr="00000373">
        <w:t>производственный</w:t>
      </w:r>
      <w:r w:rsidR="004B4286" w:rsidRPr="00000373">
        <w:t xml:space="preserve"> </w:t>
      </w:r>
      <w:r w:rsidRPr="00000373">
        <w:t>потенциал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новой</w:t>
      </w:r>
      <w:r w:rsidR="004B4286" w:rsidRPr="00000373">
        <w:t xml:space="preserve"> </w:t>
      </w:r>
      <w:r w:rsidRPr="00000373">
        <w:t>научно-технической</w:t>
      </w:r>
      <w:r w:rsidR="004B4286" w:rsidRPr="00000373">
        <w:t xml:space="preserve"> </w:t>
      </w:r>
      <w:r w:rsidRPr="00000373">
        <w:t>базе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предопределяют</w:t>
      </w:r>
      <w:r w:rsidR="004B4286" w:rsidRPr="00000373">
        <w:t xml:space="preserve"> </w:t>
      </w:r>
      <w:r w:rsidRPr="00000373">
        <w:t>конкурентные</w:t>
      </w:r>
      <w:r w:rsidR="004B4286" w:rsidRPr="00000373">
        <w:t xml:space="preserve"> </w:t>
      </w:r>
      <w:r w:rsidRPr="00000373">
        <w:t>позиции</w:t>
      </w:r>
      <w:r w:rsidR="004B4286" w:rsidRPr="00000373">
        <w:t xml:space="preserve"> </w:t>
      </w:r>
      <w:r w:rsidRPr="00000373">
        <w:t>стран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мировых</w:t>
      </w:r>
      <w:r w:rsidR="004B4286" w:rsidRPr="00000373">
        <w:t xml:space="preserve"> </w:t>
      </w:r>
      <w:r w:rsidRPr="00000373">
        <w:t>рынках.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далеко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последнюю</w:t>
      </w:r>
      <w:r w:rsidR="004B4286" w:rsidRPr="00000373">
        <w:t xml:space="preserve"> </w:t>
      </w:r>
      <w:r w:rsidRPr="00000373">
        <w:t>роль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многих</w:t>
      </w:r>
      <w:r w:rsidR="004B4286" w:rsidRPr="00000373">
        <w:t xml:space="preserve"> </w:t>
      </w:r>
      <w:r w:rsidRPr="00000373">
        <w:t>государств,</w:t>
      </w:r>
      <w:r w:rsidR="004B4286" w:rsidRPr="00000373">
        <w:t xml:space="preserve"> </w:t>
      </w:r>
      <w:r w:rsidRPr="00000373">
        <w:t>особенно</w:t>
      </w:r>
      <w:r w:rsidR="004B4286" w:rsidRPr="00000373">
        <w:t xml:space="preserve"> </w:t>
      </w:r>
      <w:r w:rsidRPr="00000373">
        <w:t>вырывающихся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экономического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социального</w:t>
      </w:r>
      <w:r w:rsidR="004B4286" w:rsidRPr="00000373">
        <w:t xml:space="preserve"> </w:t>
      </w:r>
      <w:r w:rsidRPr="00000373">
        <w:t>неблагополучия,</w:t>
      </w:r>
      <w:r w:rsidR="004B4286" w:rsidRPr="00000373">
        <w:t xml:space="preserve"> </w:t>
      </w:r>
      <w:r w:rsidRPr="00000373">
        <w:t>играет</w:t>
      </w:r>
      <w:r w:rsidR="004B4286" w:rsidRPr="00000373">
        <w:t xml:space="preserve"> </w:t>
      </w:r>
      <w:r w:rsidRPr="00000373">
        <w:t>привлечение</w:t>
      </w:r>
      <w:r w:rsidR="004B4286" w:rsidRPr="00000373">
        <w:t xml:space="preserve"> </w:t>
      </w:r>
      <w:r w:rsidRPr="00000373">
        <w:t>иностранного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виде</w:t>
      </w:r>
      <w:r w:rsidR="004B4286" w:rsidRPr="00000373">
        <w:t xml:space="preserve"> </w:t>
      </w:r>
      <w:r w:rsidRPr="00000373">
        <w:t>прямых</w:t>
      </w:r>
      <w:r w:rsidR="004B4286" w:rsidRPr="00000373">
        <w:t xml:space="preserve"> </w:t>
      </w:r>
      <w:r w:rsidRPr="00000373">
        <w:t>капиталовложений,</w:t>
      </w:r>
      <w:r w:rsidR="004B4286" w:rsidRPr="00000373">
        <w:t xml:space="preserve"> </w:t>
      </w:r>
      <w:r w:rsidRPr="00000373">
        <w:t>портфельных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активов.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Инвестиции</w:t>
      </w:r>
      <w:r w:rsidR="004B4286" w:rsidRPr="00000373">
        <w:t xml:space="preserve"> </w:t>
      </w:r>
      <w:r w:rsidRPr="00000373">
        <w:t>играют</w:t>
      </w:r>
      <w:r w:rsidR="004B4286" w:rsidRPr="00000373">
        <w:t xml:space="preserve"> </w:t>
      </w:r>
      <w:r w:rsidRPr="00000373">
        <w:t>важную</w:t>
      </w:r>
      <w:r w:rsidR="004B4286" w:rsidRPr="00000373">
        <w:t xml:space="preserve"> </w:t>
      </w:r>
      <w:r w:rsidRPr="00000373">
        <w:t>роль,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макро,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микро</w:t>
      </w:r>
      <w:r w:rsidR="004B4286" w:rsidRPr="00000373">
        <w:t xml:space="preserve"> </w:t>
      </w:r>
      <w:r w:rsidRPr="00000373">
        <w:t>уровне.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сути,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определяют</w:t>
      </w:r>
      <w:r w:rsidR="004B4286" w:rsidRPr="00000373">
        <w:t xml:space="preserve"> </w:t>
      </w:r>
      <w:r w:rsidRPr="00000373">
        <w:t>будущее</w:t>
      </w:r>
      <w:r w:rsidR="004B4286" w:rsidRPr="00000373">
        <w:t xml:space="preserve"> </w:t>
      </w:r>
      <w:r w:rsidRPr="00000373">
        <w:t>страны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целом,</w:t>
      </w:r>
      <w:r w:rsidR="004B4286" w:rsidRPr="00000373">
        <w:t xml:space="preserve"> </w:t>
      </w:r>
      <w:r w:rsidRPr="00000373">
        <w:t>отдельного</w:t>
      </w:r>
      <w:r w:rsidR="004B4286" w:rsidRPr="00000373">
        <w:t xml:space="preserve"> </w:t>
      </w:r>
      <w:r w:rsidRPr="00000373">
        <w:t>субъекта</w:t>
      </w:r>
      <w:r w:rsidR="004B4286" w:rsidRPr="00000373">
        <w:t xml:space="preserve"> </w:t>
      </w:r>
      <w:r w:rsidRPr="00000373">
        <w:t>хозяйствования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являются</w:t>
      </w:r>
      <w:r w:rsidR="004B4286" w:rsidRPr="00000373">
        <w:t xml:space="preserve"> </w:t>
      </w:r>
      <w:r w:rsidRPr="00000373">
        <w:t>локомотивом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развитии</w:t>
      </w:r>
      <w:r w:rsidR="004B4286" w:rsidRPr="00000373">
        <w:t xml:space="preserve"> </w:t>
      </w:r>
      <w:r w:rsidRPr="00000373">
        <w:t>экономики.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На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момент</w:t>
      </w:r>
      <w:r w:rsidR="004B4286" w:rsidRPr="00000373">
        <w:t xml:space="preserve"> </w:t>
      </w:r>
      <w:r w:rsidRPr="00000373">
        <w:t>российская</w:t>
      </w:r>
      <w:r w:rsidR="004B4286" w:rsidRPr="00000373">
        <w:t xml:space="preserve"> </w:t>
      </w:r>
      <w:r w:rsidRPr="00000373">
        <w:t>экономика</w:t>
      </w:r>
      <w:r w:rsidR="004B4286" w:rsidRPr="00000373">
        <w:t xml:space="preserve"> </w:t>
      </w:r>
      <w:r w:rsidRPr="00000373">
        <w:t>переживает</w:t>
      </w:r>
      <w:r w:rsidR="004B4286" w:rsidRPr="00000373">
        <w:t xml:space="preserve"> </w:t>
      </w:r>
      <w:r w:rsidRPr="00000373">
        <w:t>глубочайший</w:t>
      </w:r>
      <w:r w:rsidR="004B4286" w:rsidRPr="00000373">
        <w:t xml:space="preserve"> </w:t>
      </w:r>
      <w:r w:rsidRPr="00000373">
        <w:t>кризис,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сказывается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всех</w:t>
      </w:r>
      <w:r w:rsidR="004B4286" w:rsidRPr="00000373">
        <w:t xml:space="preserve"> </w:t>
      </w:r>
      <w:r w:rsidRPr="00000373">
        <w:t>сферах</w:t>
      </w:r>
      <w:r w:rsidR="004B4286" w:rsidRPr="00000373">
        <w:t xml:space="preserve"> </w:t>
      </w:r>
      <w:r w:rsidRPr="00000373">
        <w:t>жизни</w:t>
      </w:r>
      <w:r w:rsidR="004B4286" w:rsidRPr="00000373">
        <w:t xml:space="preserve"> </w:t>
      </w:r>
      <w:r w:rsidRPr="00000373">
        <w:t>россиян</w:t>
      </w:r>
      <w:r w:rsidR="004B4286" w:rsidRPr="00000373">
        <w:t xml:space="preserve"> </w:t>
      </w:r>
      <w:r w:rsidRPr="00000373">
        <w:t>и,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первую</w:t>
      </w:r>
      <w:r w:rsidR="004B4286" w:rsidRPr="00000373">
        <w:t xml:space="preserve"> </w:t>
      </w:r>
      <w:r w:rsidRPr="00000373">
        <w:t>очередь,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социальной</w:t>
      </w:r>
      <w:r w:rsidR="004B4286" w:rsidRPr="00000373">
        <w:t xml:space="preserve"> </w:t>
      </w:r>
      <w:r w:rsidRPr="00000373">
        <w:t>сфере,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свою</w:t>
      </w:r>
      <w:r w:rsidR="004B4286" w:rsidRPr="00000373">
        <w:t xml:space="preserve"> </w:t>
      </w:r>
      <w:r w:rsidRPr="00000373">
        <w:t>очередь</w:t>
      </w:r>
      <w:r w:rsidR="004B4286" w:rsidRPr="00000373">
        <w:t xml:space="preserve"> </w:t>
      </w:r>
      <w:r w:rsidRPr="00000373">
        <w:t>вызывает</w:t>
      </w:r>
      <w:r w:rsidR="004B4286" w:rsidRPr="00000373">
        <w:t xml:space="preserve"> </w:t>
      </w:r>
      <w:r w:rsidRPr="00000373">
        <w:t>социальную</w:t>
      </w:r>
      <w:r w:rsidR="004B4286" w:rsidRPr="00000373">
        <w:t xml:space="preserve"> </w:t>
      </w:r>
      <w:r w:rsidRPr="00000373">
        <w:t>напряженность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обществе.</w:t>
      </w:r>
      <w:r w:rsidR="004B4286" w:rsidRPr="00000373">
        <w:t xml:space="preserve"> </w:t>
      </w:r>
      <w:r w:rsidRPr="00000373">
        <w:t>Правительство</w:t>
      </w:r>
      <w:r w:rsidR="004B4286" w:rsidRPr="00000373">
        <w:t xml:space="preserve"> </w:t>
      </w:r>
      <w:r w:rsidRPr="00000373">
        <w:t>всеми</w:t>
      </w:r>
      <w:r w:rsidR="004B4286" w:rsidRPr="00000373">
        <w:t xml:space="preserve"> </w:t>
      </w:r>
      <w:r w:rsidRPr="00000373">
        <w:t>силами</w:t>
      </w:r>
      <w:r w:rsidR="004B4286" w:rsidRPr="00000373">
        <w:t xml:space="preserve"> </w:t>
      </w:r>
      <w:r w:rsidRPr="00000373">
        <w:t>пытается</w:t>
      </w:r>
      <w:r w:rsidR="004B4286" w:rsidRPr="00000373">
        <w:t xml:space="preserve"> </w:t>
      </w:r>
      <w:r w:rsidRPr="00000373">
        <w:t>преодолеть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кризис,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довольно</w:t>
      </w:r>
      <w:r w:rsidR="004B4286" w:rsidRPr="00000373">
        <w:t xml:space="preserve"> </w:t>
      </w:r>
      <w:r w:rsidRPr="00000373">
        <w:t>безуспешно.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помощь</w:t>
      </w:r>
      <w:r w:rsidR="004B4286" w:rsidRPr="00000373">
        <w:t xml:space="preserve"> </w:t>
      </w:r>
      <w:r w:rsidRPr="00000373">
        <w:t>государству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преодолении</w:t>
      </w:r>
      <w:r w:rsidR="004B4286" w:rsidRPr="00000373">
        <w:t xml:space="preserve"> </w:t>
      </w:r>
      <w:r w:rsidRPr="00000373">
        <w:t>экономического</w:t>
      </w:r>
      <w:r w:rsidR="004B4286" w:rsidRPr="00000373">
        <w:t xml:space="preserve"> </w:t>
      </w:r>
      <w:r w:rsidRPr="00000373">
        <w:t>кризиса</w:t>
      </w:r>
      <w:r w:rsidR="004B4286" w:rsidRPr="00000373">
        <w:t xml:space="preserve"> </w:t>
      </w:r>
      <w:r w:rsidRPr="00000373">
        <w:t>призваны</w:t>
      </w:r>
      <w:r w:rsidR="004B4286" w:rsidRPr="00000373">
        <w:t xml:space="preserve"> </w:t>
      </w:r>
      <w:r w:rsidRPr="00000373">
        <w:t>инвестиции.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</w:t>
      </w:r>
      <w:r w:rsidRPr="00000373">
        <w:t>предназначены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поднятия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производства,</w:t>
      </w:r>
      <w:r w:rsidR="004B4286" w:rsidRPr="00000373">
        <w:t xml:space="preserve"> </w:t>
      </w:r>
      <w:r w:rsidRPr="00000373">
        <w:t>увеличения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мощностей,</w:t>
      </w:r>
      <w:r w:rsidR="004B4286" w:rsidRPr="00000373">
        <w:t xml:space="preserve"> </w:t>
      </w:r>
      <w:r w:rsidRPr="00000373">
        <w:t>технологического</w:t>
      </w:r>
      <w:r w:rsidR="004B4286" w:rsidRPr="00000373">
        <w:t xml:space="preserve"> </w:t>
      </w:r>
      <w:r w:rsidRPr="00000373">
        <w:t>уровня.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Проблема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нашей</w:t>
      </w:r>
      <w:r w:rsidR="004B4286" w:rsidRPr="00000373">
        <w:t xml:space="preserve"> </w:t>
      </w:r>
      <w:r w:rsidRPr="00000373">
        <w:t>стране</w:t>
      </w:r>
      <w:r w:rsidR="004B4286" w:rsidRPr="00000373">
        <w:t xml:space="preserve"> </w:t>
      </w:r>
      <w:r w:rsidRPr="00000373">
        <w:t>настолько</w:t>
      </w:r>
      <w:r w:rsidR="004B4286" w:rsidRPr="00000373">
        <w:t xml:space="preserve"> </w:t>
      </w:r>
      <w:r w:rsidRPr="00000373">
        <w:t>актуальна,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разговоры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них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утихают.</w:t>
      </w:r>
      <w:r w:rsidR="004B4286" w:rsidRPr="00000373">
        <w:t xml:space="preserve"> </w:t>
      </w:r>
      <w:r w:rsidRPr="00000373">
        <w:t>Эта</w:t>
      </w:r>
      <w:r w:rsidR="004B4286" w:rsidRPr="00000373">
        <w:t xml:space="preserve"> </w:t>
      </w:r>
      <w:r w:rsidRPr="00000373">
        <w:t>проблема</w:t>
      </w:r>
      <w:r w:rsidR="004B4286" w:rsidRPr="00000373">
        <w:t xml:space="preserve"> </w:t>
      </w:r>
      <w:r w:rsidRPr="00000373">
        <w:t>актуальна,</w:t>
      </w:r>
      <w:r w:rsidR="004B4286" w:rsidRPr="00000373">
        <w:t xml:space="preserve"> </w:t>
      </w:r>
      <w:r w:rsidRPr="00000373">
        <w:t>прежде</w:t>
      </w:r>
      <w:r w:rsidR="004B4286" w:rsidRPr="00000373">
        <w:t xml:space="preserve"> </w:t>
      </w:r>
      <w:r w:rsidRPr="00000373">
        <w:t>всего,</w:t>
      </w:r>
      <w:r w:rsidR="004B4286" w:rsidRPr="00000373">
        <w:t xml:space="preserve"> </w:t>
      </w:r>
      <w:r w:rsidRPr="00000373">
        <w:t>тем,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инвестициях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нажить</w:t>
      </w:r>
      <w:r w:rsidR="004B4286" w:rsidRPr="00000373">
        <w:t xml:space="preserve"> </w:t>
      </w:r>
      <w:r w:rsidRPr="00000373">
        <w:t>огромное</w:t>
      </w:r>
      <w:r w:rsidR="004B4286" w:rsidRPr="00000373">
        <w:t xml:space="preserve"> </w:t>
      </w:r>
      <w:r w:rsidRPr="00000373">
        <w:t>состояние,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время</w:t>
      </w:r>
      <w:r w:rsidR="004B4286" w:rsidRPr="00000373">
        <w:t xml:space="preserve"> </w:t>
      </w:r>
      <w:r w:rsidRPr="00000373">
        <w:t>боязнь</w:t>
      </w:r>
      <w:r w:rsidR="004B4286" w:rsidRPr="00000373">
        <w:t xml:space="preserve"> </w:t>
      </w:r>
      <w:r w:rsidRPr="00000373">
        <w:t>потерять</w:t>
      </w:r>
      <w:r w:rsidR="004B4286" w:rsidRPr="00000373">
        <w:t xml:space="preserve"> </w:t>
      </w:r>
      <w:r w:rsidRPr="00000373">
        <w:t>вложенные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останавливает</w:t>
      </w:r>
      <w:r w:rsidR="004B4286" w:rsidRPr="00000373">
        <w:t xml:space="preserve"> </w:t>
      </w:r>
      <w:r w:rsidRPr="00000373">
        <w:t>инвесторов.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t>Задачей</w:t>
      </w:r>
      <w:r w:rsidR="004B4286" w:rsidRPr="00000373">
        <w:t xml:space="preserve"> </w:t>
      </w:r>
      <w:r w:rsidRPr="00000373">
        <w:t>данной</w:t>
      </w:r>
      <w:r w:rsidR="004B4286" w:rsidRPr="00000373">
        <w:t xml:space="preserve"> </w:t>
      </w:r>
      <w:r w:rsidRPr="00000373">
        <w:t>работы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исследования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рынка</w:t>
      </w:r>
      <w:r w:rsidR="004B4286" w:rsidRPr="00000373">
        <w:t xml:space="preserve"> </w:t>
      </w:r>
      <w:r w:rsidRPr="00000373">
        <w:t>России.</w:t>
      </w:r>
      <w:r w:rsidR="004B4286" w:rsidRPr="00000373">
        <w:t xml:space="preserve"> </w:t>
      </w:r>
      <w:r w:rsidRPr="00000373">
        <w:t>Входит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рассмотрение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инвестиций,</w:t>
      </w:r>
      <w:r w:rsidR="004B4286" w:rsidRPr="00000373">
        <w:t xml:space="preserve"> </w:t>
      </w:r>
      <w:r w:rsidRPr="00000373">
        <w:t>рынка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в</w:t>
      </w:r>
      <w:r w:rsidR="00000373">
        <w:t xml:space="preserve"> </w:t>
      </w:r>
      <w:r w:rsidRPr="00000373">
        <w:t>общем.</w:t>
      </w:r>
    </w:p>
    <w:p w:rsidR="004B4286" w:rsidRDefault="00000373" w:rsidP="00000373">
      <w:pPr>
        <w:pStyle w:val="1"/>
      </w:pPr>
      <w:r>
        <w:br w:type="page"/>
      </w:r>
      <w:bookmarkStart w:id="2" w:name="_Toc280011331"/>
      <w:r w:rsidR="009273BF" w:rsidRPr="00000373">
        <w:lastRenderedPageBreak/>
        <w:t>1</w:t>
      </w:r>
      <w:r>
        <w:t>.</w:t>
      </w:r>
      <w:r w:rsidR="004B4286" w:rsidRPr="00000373">
        <w:t xml:space="preserve"> </w:t>
      </w:r>
      <w:r>
        <w:t>И</w:t>
      </w:r>
      <w:r w:rsidRPr="00000373">
        <w:t>нвестиции и их виды</w:t>
      </w:r>
      <w:bookmarkEnd w:id="2"/>
    </w:p>
    <w:p w:rsidR="00000373" w:rsidRPr="00000373" w:rsidRDefault="00000373" w:rsidP="00000373">
      <w:pPr>
        <w:rPr>
          <w:lang w:eastAsia="en-US"/>
        </w:rPr>
      </w:pPr>
    </w:p>
    <w:p w:rsidR="004B4286" w:rsidRPr="00000373" w:rsidRDefault="009273BF" w:rsidP="00000373">
      <w:pPr>
        <w:pStyle w:val="1"/>
      </w:pPr>
      <w:bookmarkStart w:id="3" w:name="_Toc280011332"/>
      <w:r w:rsidRPr="00000373">
        <w:t>1.1</w:t>
      </w:r>
      <w:r w:rsidR="004B4286" w:rsidRPr="00000373">
        <w:t xml:space="preserve"> </w:t>
      </w:r>
      <w:r w:rsidRPr="00000373">
        <w:t>Общее</w:t>
      </w:r>
      <w:r w:rsidR="004B4286" w:rsidRPr="00000373">
        <w:t xml:space="preserve"> </w:t>
      </w:r>
      <w:r w:rsidRPr="00000373">
        <w:t>понятие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виды</w:t>
      </w:r>
      <w:r w:rsidR="004B4286" w:rsidRPr="00000373">
        <w:t xml:space="preserve"> </w:t>
      </w:r>
      <w:r w:rsidRPr="00000373">
        <w:t>инвестиций</w:t>
      </w:r>
      <w:bookmarkEnd w:id="3"/>
    </w:p>
    <w:p w:rsidR="00000373" w:rsidRDefault="00000373" w:rsidP="004B4286">
      <w:pPr>
        <w:tabs>
          <w:tab w:val="left" w:pos="726"/>
        </w:tabs>
        <w:rPr>
          <w:bCs/>
          <w:iCs/>
        </w:rPr>
      </w:pPr>
    </w:p>
    <w:p w:rsidR="004B4286" w:rsidRPr="00000373" w:rsidRDefault="009273BF" w:rsidP="00000373">
      <w:pPr>
        <w:pStyle w:val="1"/>
      </w:pPr>
      <w:bookmarkStart w:id="4" w:name="_Toc280011333"/>
      <w:r w:rsidRPr="00000373">
        <w:t>1.1.1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условиях</w:t>
      </w:r>
      <w:r w:rsidR="004B4286" w:rsidRPr="00000373">
        <w:t xml:space="preserve"> </w:t>
      </w:r>
      <w:r w:rsidRPr="00000373">
        <w:t>переходной</w:t>
      </w:r>
      <w:r w:rsidR="004B4286" w:rsidRPr="00000373">
        <w:t xml:space="preserve"> </w:t>
      </w:r>
      <w:r w:rsidRPr="00000373">
        <w:t>экономики</w:t>
      </w:r>
      <w:bookmarkEnd w:id="4"/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долгосрочные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частного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государственного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отрасли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национальной</w:t>
      </w:r>
      <w:r w:rsidR="004B4286" w:rsidRPr="00000373">
        <w:rPr>
          <w:bCs/>
        </w:rPr>
        <w:t xml:space="preserve"> (</w:t>
      </w:r>
      <w:r w:rsidRPr="00000373">
        <w:rPr>
          <w:bCs/>
        </w:rPr>
        <w:t>внутренние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)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зарубежной</w:t>
      </w:r>
      <w:r w:rsidR="004B4286" w:rsidRPr="00000373">
        <w:rPr>
          <w:bCs/>
        </w:rPr>
        <w:t xml:space="preserve"> (</w:t>
      </w:r>
      <w:r w:rsidRPr="00000373">
        <w:rPr>
          <w:bCs/>
        </w:rPr>
        <w:t>заграничные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) </w:t>
      </w:r>
      <w:r w:rsidRPr="00000373">
        <w:rPr>
          <w:bCs/>
        </w:rPr>
        <w:t>экономики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прибыли.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Подразделяются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реальные,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интеллектуальные.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Реальные</w:t>
      </w:r>
      <w:r w:rsidR="004B4286" w:rsidRPr="00000373">
        <w:rPr>
          <w:bCs/>
        </w:rPr>
        <w:t xml:space="preserve"> (</w:t>
      </w:r>
      <w:r w:rsidRPr="00000373">
        <w:rPr>
          <w:bCs/>
        </w:rPr>
        <w:t>прямые</w:t>
      </w:r>
      <w:r w:rsidR="004B4286" w:rsidRPr="00000373">
        <w:rPr>
          <w:bCs/>
        </w:rPr>
        <w:t xml:space="preserve">)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вложение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частной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государством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какой-либо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продукции.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Финансовые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вложения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институты,</w:t>
      </w:r>
      <w:r w:rsidR="004B4286" w:rsidRPr="00000373">
        <w:rPr>
          <w:bCs/>
        </w:rPr>
        <w:t xml:space="preserve"> т.е. </w:t>
      </w:r>
      <w:r w:rsidRPr="00000373">
        <w:rPr>
          <w:bCs/>
        </w:rPr>
        <w:t>вложения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облигации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выпущенные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частными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компаниями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государством,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объекты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тезаврации,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банковские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депозиты.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Интеллектуальные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подготовка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специалистов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курсах,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передача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опыта,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лицензий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ноу-хау,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совместные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научные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разработки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Понятие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менеджмента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переходной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экономики,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правило,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относится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управлению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двумя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</w:t>
      </w:r>
      <w:r w:rsidR="004B4286" w:rsidRPr="00000373">
        <w:rPr>
          <w:bCs/>
        </w:rPr>
        <w:t xml:space="preserve">: </w:t>
      </w:r>
      <w:r w:rsidRPr="00000373">
        <w:rPr>
          <w:bCs/>
        </w:rPr>
        <w:t>реальными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финансовыми.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отношению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совокупности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двух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применяют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понятие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активов,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единой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политикой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называются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портфельными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инвестициями.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качестве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отдачи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принимается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срока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использования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ресурсов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затратами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денежных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периоде</w:t>
      </w:r>
      <w:r w:rsidR="004B4286" w:rsidRPr="00000373">
        <w:rPr>
          <w:bCs/>
        </w:rPr>
        <w:t xml:space="preserve"> (</w:t>
      </w:r>
      <w:r w:rsidRPr="00000373">
        <w:rPr>
          <w:bCs/>
        </w:rPr>
        <w:t>издержки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налоги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т.д.). </w:t>
      </w:r>
      <w:r w:rsidRPr="00000373">
        <w:rPr>
          <w:bCs/>
        </w:rPr>
        <w:t>Эта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итого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либо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прибылью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либо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убытками.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lastRenderedPageBreak/>
        <w:t>Все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степени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деятельностью.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Принятие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решений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осложняется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следующими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факторами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множественность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доступных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вариантов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капитала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ограниченность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ресурсов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инвестирования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риск,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принятием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инвестированию,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т.п.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Причины,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обуславливающие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однако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объединить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принципу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</w:t>
      </w:r>
      <w:r w:rsidR="004B4286" w:rsidRPr="00000373">
        <w:rPr>
          <w:bCs/>
        </w:rPr>
        <w:t>: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реальные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проводятся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снижения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затрат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продукции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финансовые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проводятся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курсовой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разницы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дивидендов.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Важным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вопрос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размере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предполагаемых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зависит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глубина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аналитической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проработки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экономической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стороны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предшествует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принятию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решения.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многих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объединениях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становится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обыденной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практика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дифференциации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принятия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решений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характера,</w:t>
      </w:r>
      <w:r w:rsidR="004B4286" w:rsidRPr="00000373">
        <w:rPr>
          <w:bCs/>
        </w:rPr>
        <w:t xml:space="preserve"> т.е. </w:t>
      </w:r>
      <w:r w:rsidRPr="00000373">
        <w:rPr>
          <w:bCs/>
        </w:rPr>
        <w:t>ограничивается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максимальная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величина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рамках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руководитель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принимать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самостоятельные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решения.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Нередко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должны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приниматься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когда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имеется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ряд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альтернативных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взаимно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независимых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возможностей.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случае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сделать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выбор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нескольких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вариантов,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основываясь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принятых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критериях.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Очевидно,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критериев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несколько,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вероятность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того,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какой-то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вариант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будет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предпочтительнее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других,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правило,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меньше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единицы.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lastRenderedPageBreak/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рыночной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возможностей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довольно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много.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Вместе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любое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имеет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ограниченные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свободные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ресурсы,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доступные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Поэтому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возникает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задача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оптимизации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Здесь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весьма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существенен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фактор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всегда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неопределенности,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степень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значительно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варьироваться.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Например,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момент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приобретения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никогда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нельзя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точно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предсказать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экономический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эффект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операции.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Поэтому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нередко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принимаются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интуитивной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логической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менее,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должны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подкрепляться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экономическим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расчетом.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Определение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возможностей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отправной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точкой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инвестированием.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конечном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счете,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началом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мобилизации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Учет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путем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увеличения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используемого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банками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реальной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ставки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величину</w:t>
      </w:r>
      <w:r w:rsidR="004B4286" w:rsidRPr="00000373">
        <w:rPr>
          <w:bCs/>
        </w:rPr>
        <w:t xml:space="preserve"> "</w:t>
      </w:r>
      <w:r w:rsidRPr="00000373">
        <w:rPr>
          <w:bCs/>
        </w:rPr>
        <w:t>премии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</w:t>
      </w:r>
      <w:r w:rsidR="004B4286" w:rsidRPr="00000373">
        <w:rPr>
          <w:bCs/>
        </w:rPr>
        <w:t>"</w:t>
      </w:r>
      <w:r w:rsidRPr="00000373">
        <w:rPr>
          <w:bCs/>
        </w:rPr>
        <w:t>.</w:t>
      </w:r>
    </w:p>
    <w:p w:rsidR="009273BF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Рисковые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"</w:t>
      </w:r>
      <w:r w:rsidRPr="00000373">
        <w:rPr>
          <w:bCs/>
        </w:rPr>
        <w:t>венчурный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</w:t>
      </w:r>
      <w:r w:rsidR="004B4286" w:rsidRPr="00000373">
        <w:rPr>
          <w:bCs/>
        </w:rPr>
        <w:t xml:space="preserve">"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термин,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применяемый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обозначения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капиталовложений,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трудно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оценить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сопутствующие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расходы.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сферы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большим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риском.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правило,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инвестируется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несвязанные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расчете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быструю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окупаемость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рубежом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обычно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создаются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специализированные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независимые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компании,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привлекают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создают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фонд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фонд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имеет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непостоянный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управляющая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фондом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распределяет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проектам.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Поскольку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вкладчикам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заранее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известно,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венчурный,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есть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высокорискованный,</w:t>
      </w:r>
      <w:r w:rsidR="004B4286" w:rsidRPr="00000373">
        <w:rPr>
          <w:bCs/>
        </w:rPr>
        <w:t xml:space="preserve"> </w:t>
      </w:r>
      <w:r w:rsidRPr="00000373">
        <w:rPr>
          <w:bCs/>
        </w:rPr>
        <w:lastRenderedPageBreak/>
        <w:t>характер,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максимального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практически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учета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Единственным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способом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снижения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высокая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диверсификация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проектов.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Специализируясь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финансировании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высокой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степенью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неопределенности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результата,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предоставляют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ссуды,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обмен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большую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часть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акционерного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создаваемого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позволяет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жестко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контролировать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состояние,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результаты,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работ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венчурному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проекту.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Таким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образом,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задача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принести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предполагаемый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минимальном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уровне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достигается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путем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формирования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диверсифицированного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портфеля.</w:t>
      </w:r>
    </w:p>
    <w:p w:rsidR="00000373" w:rsidRDefault="00000373" w:rsidP="004B4286">
      <w:pPr>
        <w:tabs>
          <w:tab w:val="left" w:pos="726"/>
        </w:tabs>
        <w:rPr>
          <w:iCs/>
        </w:rPr>
      </w:pPr>
    </w:p>
    <w:p w:rsidR="004B4286" w:rsidRPr="00000373" w:rsidRDefault="009273BF" w:rsidP="00000373">
      <w:pPr>
        <w:pStyle w:val="1"/>
      </w:pPr>
      <w:bookmarkStart w:id="5" w:name="_Toc280011334"/>
      <w:r w:rsidRPr="00000373">
        <w:t>1.1.2</w:t>
      </w:r>
      <w:r w:rsidR="004B4286" w:rsidRPr="00000373">
        <w:t xml:space="preserve"> </w:t>
      </w:r>
      <w:r w:rsidRPr="00000373">
        <w:t>Реальные</w:t>
      </w:r>
      <w:r w:rsidR="004B4286" w:rsidRPr="00000373">
        <w:t xml:space="preserve"> </w:t>
      </w:r>
      <w:r w:rsidRPr="00000373">
        <w:t>инвестиции</w:t>
      </w:r>
      <w:bookmarkEnd w:id="5"/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Любая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результате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функционирования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сталкивается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необходимостью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развитие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собственной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инфраструктуры.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вкладывают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модернизацию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оборудования,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торговые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маркетинговые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исследования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т.д. </w:t>
      </w:r>
      <w:r w:rsidRPr="00000373">
        <w:rPr>
          <w:bCs/>
        </w:rPr>
        <w:t>Иначе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говоря,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чтобы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эффективно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развивалась,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наличие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четкой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политики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любой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эффективно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действующей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вопросы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управления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процессом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занимают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самых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главных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мест.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хотя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причины,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обусловливающие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реальных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подразделить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вида</w:t>
      </w:r>
      <w:r w:rsidR="004B4286" w:rsidRPr="00000373">
        <w:rPr>
          <w:bCs/>
        </w:rPr>
        <w:t>: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обновление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имеющейся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материально-технической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базы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наращивание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объемов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освоение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lastRenderedPageBreak/>
        <w:t>Основной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элемент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структуры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Участники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обеспечивают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реализацию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замысла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достижение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зависимости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типа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принимать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нескольких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десятков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организаций.</w:t>
      </w:r>
      <w:r w:rsidR="004B4286" w:rsidRPr="00000373">
        <w:rPr>
          <w:bCs/>
        </w:rPr>
        <w:t xml:space="preserve"> </w:t>
      </w:r>
      <w:r w:rsidRPr="00000373">
        <w:rPr>
          <w:bCs/>
        </w:rPr>
        <w:t>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каждой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функции,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степень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мера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ответственности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судьбу.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Вместе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зависимости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выполняемых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функций,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объединить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конкретные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группы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участников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>: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1</w:t>
      </w:r>
      <w:r w:rsidR="004B4286" w:rsidRPr="00000373">
        <w:rPr>
          <w:bCs/>
        </w:rPr>
        <w:t xml:space="preserve">) </w:t>
      </w:r>
      <w:r w:rsidRPr="00000373">
        <w:rPr>
          <w:bCs/>
        </w:rPr>
        <w:t>заказчик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будущий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владелец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пользователь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результатов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качестве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заказчика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выступать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физическое,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юридическое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лицо.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заказчиком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единственная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несколько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объединивших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усилия,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интересы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использования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результатов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2</w:t>
      </w:r>
      <w:r w:rsidR="004B4286" w:rsidRPr="00000373">
        <w:rPr>
          <w:bCs/>
        </w:rPr>
        <w:t xml:space="preserve">) </w:t>
      </w:r>
      <w:r w:rsidRPr="00000373">
        <w:rPr>
          <w:bCs/>
        </w:rPr>
        <w:t>инвестор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тот,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вкладывает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проект.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Часто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одновременно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Заказчиком.</w:t>
      </w:r>
      <w:r w:rsidR="004B4286" w:rsidRPr="00000373">
        <w:rPr>
          <w:bCs/>
        </w:rPr>
        <w:t xml:space="preserve"> </w:t>
      </w:r>
      <w:r w:rsidRPr="00000373">
        <w:rPr>
          <w:bCs/>
        </w:rPr>
        <w:t>Если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Заказчик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заключает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договор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заказчиком,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контролирует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выполнение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контрактов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расчеты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другими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участниками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3</w:t>
      </w:r>
      <w:r w:rsidR="004B4286" w:rsidRPr="00000373">
        <w:rPr>
          <w:bCs/>
        </w:rPr>
        <w:t xml:space="preserve">) </w:t>
      </w:r>
      <w:r w:rsidRPr="00000373">
        <w:rPr>
          <w:bCs/>
        </w:rPr>
        <w:t>проектировщик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тот,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разрабатывает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проектно-сметную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документацию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4</w:t>
      </w:r>
      <w:r w:rsidR="004B4286" w:rsidRPr="00000373">
        <w:rPr>
          <w:bCs/>
        </w:rPr>
        <w:t xml:space="preserve">) </w:t>
      </w:r>
      <w:r w:rsidRPr="00000373">
        <w:rPr>
          <w:bCs/>
        </w:rPr>
        <w:t>поставщик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осуществляет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материально-техническое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обеспечение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(</w:t>
      </w:r>
      <w:r w:rsidRPr="00000373">
        <w:rPr>
          <w:bCs/>
        </w:rPr>
        <w:t>закупки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поставки</w:t>
      </w:r>
      <w:r w:rsidR="004B4286" w:rsidRPr="00000373">
        <w:rPr>
          <w:bCs/>
        </w:rPr>
        <w:t>);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5</w:t>
      </w:r>
      <w:r w:rsidR="004B4286" w:rsidRPr="00000373">
        <w:rPr>
          <w:bCs/>
        </w:rPr>
        <w:t xml:space="preserve">) </w:t>
      </w:r>
      <w:r w:rsidRPr="00000373">
        <w:rPr>
          <w:bCs/>
        </w:rPr>
        <w:t>подрядчик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юридическое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несущее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ответственность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выполнение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работ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соответствии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контрактом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6</w:t>
      </w:r>
      <w:r w:rsidR="004B4286" w:rsidRPr="00000373">
        <w:rPr>
          <w:bCs/>
        </w:rPr>
        <w:t xml:space="preserve">) </w:t>
      </w:r>
      <w:r w:rsidRPr="00000373">
        <w:rPr>
          <w:bCs/>
        </w:rPr>
        <w:t>консультант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фирмы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специалисты,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привлекаемые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контрактных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оказания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консультационных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услуг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участникам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вопросам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этапах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реализации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7</w:t>
      </w:r>
      <w:r w:rsidR="004B4286" w:rsidRPr="00000373">
        <w:rPr>
          <w:bCs/>
        </w:rPr>
        <w:t xml:space="preserve">) </w:t>
      </w:r>
      <w:r w:rsidRPr="00000373">
        <w:rPr>
          <w:bCs/>
        </w:rPr>
        <w:t>менеджер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юридическое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заказчик</w:t>
      </w:r>
      <w:r w:rsidR="004B4286" w:rsidRPr="00000373">
        <w:rPr>
          <w:bCs/>
        </w:rPr>
        <w:t xml:space="preserve"> (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участник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) </w:t>
      </w:r>
      <w:r w:rsidRPr="00000373">
        <w:rPr>
          <w:bCs/>
        </w:rPr>
        <w:t>делегирует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полномочия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lastRenderedPageBreak/>
        <w:t>руководству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работами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проекту</w:t>
      </w:r>
      <w:r w:rsidR="004B4286" w:rsidRPr="00000373">
        <w:rPr>
          <w:bCs/>
        </w:rPr>
        <w:t xml:space="preserve">: </w:t>
      </w:r>
      <w:r w:rsidRPr="00000373">
        <w:rPr>
          <w:bCs/>
        </w:rPr>
        <w:t>планированию,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контролю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координации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работ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участников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8</w:t>
      </w:r>
      <w:r w:rsidR="004B4286" w:rsidRPr="00000373">
        <w:rPr>
          <w:bCs/>
        </w:rPr>
        <w:t xml:space="preserve">) </w:t>
      </w:r>
      <w:r w:rsidRPr="00000373">
        <w:rPr>
          <w:bCs/>
        </w:rPr>
        <w:t>команда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специфическая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организационная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структура,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возглавляемая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руководителем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создаваемая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период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эффективного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достижения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целей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9</w:t>
      </w:r>
      <w:r w:rsidR="004B4286" w:rsidRPr="00000373">
        <w:rPr>
          <w:bCs/>
        </w:rPr>
        <w:t xml:space="preserve">) </w:t>
      </w:r>
      <w:r w:rsidRPr="00000373">
        <w:rPr>
          <w:bCs/>
        </w:rPr>
        <w:t>лицензиар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юридическое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физическое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лицо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обладатель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лицензий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"</w:t>
      </w:r>
      <w:r w:rsidRPr="00000373">
        <w:rPr>
          <w:bCs/>
        </w:rPr>
        <w:t>ноу-хау</w:t>
      </w:r>
      <w:r w:rsidR="004B4286" w:rsidRPr="00000373">
        <w:rPr>
          <w:bCs/>
        </w:rPr>
        <w:t>"</w:t>
      </w:r>
      <w:r w:rsidRPr="00000373">
        <w:rPr>
          <w:bCs/>
        </w:rPr>
        <w:t>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используемых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проекте.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Лицензиар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предоставляет</w:t>
      </w:r>
      <w:r w:rsidR="004B4286" w:rsidRPr="00000373">
        <w:rPr>
          <w:bCs/>
        </w:rPr>
        <w:t xml:space="preserve"> (</w:t>
      </w:r>
      <w:r w:rsidRPr="00000373">
        <w:rPr>
          <w:bCs/>
        </w:rPr>
        <w:t>обычно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коммерческих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</w:t>
      </w:r>
      <w:r w:rsidR="004B4286" w:rsidRPr="00000373">
        <w:rPr>
          <w:bCs/>
        </w:rPr>
        <w:t xml:space="preserve">) </w:t>
      </w:r>
      <w:r w:rsidRPr="00000373">
        <w:rPr>
          <w:bCs/>
        </w:rPr>
        <w:t>право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использования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научно-технических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достижений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10</w:t>
      </w:r>
      <w:r w:rsidR="004B4286" w:rsidRPr="00000373">
        <w:rPr>
          <w:bCs/>
        </w:rPr>
        <w:t xml:space="preserve">) </w:t>
      </w:r>
      <w:r w:rsidRPr="00000373">
        <w:rPr>
          <w:bCs/>
        </w:rPr>
        <w:t>банк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один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инвесторов,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обеспечивающих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финансирование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обязанности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банка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входит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непрерывное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обеспечение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денежными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кредитование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генподрядчика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расчетов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субподрядчиками,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если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заказчика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Этим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исчерпывается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круг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участников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проекта.</w:t>
      </w:r>
    </w:p>
    <w:p w:rsidR="009273BF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Объекты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реальных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характеру.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Типичным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объектом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капиталовложений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затраты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земельные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участки,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здания,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оборудование.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Помимо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затрат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рода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приобретения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приходится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многочисленные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затраты,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прибыль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лишь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через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длительный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период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времени.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Такими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затратами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являются,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например,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исследования,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совершенствование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продукции,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долгосрочную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рекламу,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сбытовую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сеть,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реорганизацию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обучение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персонала.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Основной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задачей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выборе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направления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инвестирования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экономической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эффективности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объект.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каждому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объекту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целесообразно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составлять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отдельный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Итак,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объектами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реальных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являются</w:t>
      </w:r>
      <w:r w:rsidR="004B4286" w:rsidRPr="00000373">
        <w:rPr>
          <w:bCs/>
        </w:rPr>
        <w:t>: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1</w:t>
      </w:r>
      <w:r w:rsidR="004B4286" w:rsidRPr="00000373">
        <w:rPr>
          <w:bCs/>
        </w:rPr>
        <w:t xml:space="preserve">) </w:t>
      </w:r>
      <w:r w:rsidRPr="00000373">
        <w:rPr>
          <w:bCs/>
        </w:rPr>
        <w:t>строящиеся,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реконструируемые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расширяемые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здания,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сооружения</w:t>
      </w:r>
      <w:r w:rsidR="004B4286" w:rsidRPr="00000373">
        <w:rPr>
          <w:bCs/>
        </w:rPr>
        <w:t xml:space="preserve"> (</w:t>
      </w:r>
      <w:r w:rsidRPr="00000373">
        <w:rPr>
          <w:bCs/>
        </w:rPr>
        <w:t>основные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фонды</w:t>
      </w:r>
      <w:r w:rsidR="004B4286" w:rsidRPr="00000373">
        <w:rPr>
          <w:bCs/>
        </w:rPr>
        <w:t>);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2</w:t>
      </w:r>
      <w:r w:rsidR="004B4286" w:rsidRPr="00000373">
        <w:rPr>
          <w:bCs/>
        </w:rPr>
        <w:t xml:space="preserve">) </w:t>
      </w:r>
      <w:r w:rsidRPr="00000373">
        <w:rPr>
          <w:bCs/>
        </w:rPr>
        <w:t>программы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федерального,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регионального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уровня.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lastRenderedPageBreak/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охватывать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научно-технический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производственный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цикл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создания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продукции</w:t>
      </w:r>
      <w:r w:rsidR="004B4286" w:rsidRPr="00000373">
        <w:rPr>
          <w:bCs/>
        </w:rPr>
        <w:t xml:space="preserve"> (</w:t>
      </w:r>
      <w:r w:rsidRPr="00000373">
        <w:rPr>
          <w:bCs/>
        </w:rPr>
        <w:t>ресурса,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услуги</w:t>
      </w:r>
      <w:r w:rsidR="004B4286" w:rsidRPr="00000373">
        <w:rPr>
          <w:bCs/>
        </w:rPr>
        <w:t xml:space="preserve">), </w:t>
      </w:r>
      <w:r w:rsidRPr="00000373">
        <w:rPr>
          <w:bCs/>
        </w:rPr>
        <w:t>так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элементы</w:t>
      </w:r>
      <w:r w:rsidR="004B4286" w:rsidRPr="00000373">
        <w:rPr>
          <w:bCs/>
        </w:rPr>
        <w:t xml:space="preserve"> (</w:t>
      </w:r>
      <w:r w:rsidRPr="00000373">
        <w:rPr>
          <w:bCs/>
        </w:rPr>
        <w:t>стадии</w:t>
      </w:r>
      <w:r w:rsidR="004B4286" w:rsidRPr="00000373">
        <w:rPr>
          <w:bCs/>
        </w:rPr>
        <w:t xml:space="preserve">): </w:t>
      </w:r>
      <w:r w:rsidRPr="00000373">
        <w:rPr>
          <w:bCs/>
        </w:rPr>
        <w:t>научные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исследования,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проектно-конструкторские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работы,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расширение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реконструкция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действующего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нового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продукции,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утилизация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т.д.</w:t>
      </w:r>
    </w:p>
    <w:p w:rsidR="00000373" w:rsidRDefault="00000373" w:rsidP="004B4286">
      <w:pPr>
        <w:tabs>
          <w:tab w:val="left" w:pos="726"/>
        </w:tabs>
      </w:pPr>
    </w:p>
    <w:p w:rsidR="004B4286" w:rsidRPr="00000373" w:rsidRDefault="009273BF" w:rsidP="00000373">
      <w:pPr>
        <w:pStyle w:val="1"/>
      </w:pPr>
      <w:bookmarkStart w:id="6" w:name="_Toc280011335"/>
      <w:r w:rsidRPr="00000373">
        <w:t>1.1.3</w:t>
      </w:r>
      <w:r w:rsidR="004B4286" w:rsidRPr="00000373">
        <w:t xml:space="preserve"> </w:t>
      </w:r>
      <w:r w:rsidRPr="00000373">
        <w:t>Финансовые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виды</w:t>
      </w:r>
      <w:bookmarkEnd w:id="6"/>
    </w:p>
    <w:p w:rsidR="009273BF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настоящее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существуют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несколько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Эмиссионная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любая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числе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бездокументарная,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характеризуется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одновременно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следующими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признаками</w:t>
      </w:r>
      <w:r w:rsidR="004B4286" w:rsidRPr="00000373">
        <w:rPr>
          <w:bCs/>
        </w:rPr>
        <w:t>: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закрепляет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совокупность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имущественных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неимущественных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подлежащих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удостоверению,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уступке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безусловному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осуществлению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соблюдением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установленных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Федеральным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законом</w:t>
      </w:r>
      <w:r w:rsidR="004B4286" w:rsidRPr="00000373">
        <w:rPr>
          <w:bCs/>
        </w:rPr>
        <w:t xml:space="preserve"> "</w:t>
      </w:r>
      <w:r w:rsidRPr="00000373">
        <w:rPr>
          <w:bCs/>
        </w:rPr>
        <w:t>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рынке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</w:t>
      </w:r>
      <w:r w:rsidR="004B4286" w:rsidRPr="00000373">
        <w:rPr>
          <w:bCs/>
        </w:rPr>
        <w:t xml:space="preserve">" </w:t>
      </w:r>
      <w:r w:rsidRPr="00000373">
        <w:rPr>
          <w:bCs/>
        </w:rPr>
        <w:t>формы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порядка</w:t>
      </w:r>
      <w:r w:rsidR="004B4286" w:rsidRPr="00000373">
        <w:rPr>
          <w:bCs/>
        </w:rPr>
        <w:t xml:space="preserve">; </w:t>
      </w:r>
      <w:r w:rsidRPr="00000373">
        <w:rPr>
          <w:bCs/>
        </w:rPr>
        <w:t>размещается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выпусками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имеет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равные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сроки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внутри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зависимости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времени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приобретения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выпускаться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обращение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двух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формах</w:t>
      </w:r>
      <w:r w:rsidR="004B4286" w:rsidRPr="00000373">
        <w:rPr>
          <w:bCs/>
        </w:rPr>
        <w:t xml:space="preserve">: </w:t>
      </w:r>
      <w:r w:rsidRPr="00000373">
        <w:rPr>
          <w:bCs/>
        </w:rPr>
        <w:t>наличной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безналичной.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первом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случае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собственник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вправе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требовать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эмитента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выдачи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физической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единичными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суммарными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сертификатами.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втором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случае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помещаются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хранение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депозитарий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реестродержателя,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отражаются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записи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учетном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регистре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депозитария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регистрационном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журнале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реестродержателя.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соответствии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законодательством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территории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России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обращаются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следующие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</w:t>
      </w:r>
      <w:r w:rsidR="004B4286" w:rsidRPr="00000373">
        <w:rPr>
          <w:bCs/>
        </w:rPr>
        <w:t>: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lastRenderedPageBreak/>
        <w:t>акции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акционерных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обществ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любые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удостоверяющие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владельца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долю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собственных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средствах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общества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облигации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любые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удостоверяющие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отношения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займа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владельцем</w:t>
      </w:r>
      <w:r w:rsidR="004B4286" w:rsidRPr="00000373">
        <w:rPr>
          <w:bCs/>
        </w:rPr>
        <w:t xml:space="preserve"> (</w:t>
      </w:r>
      <w:r w:rsidRPr="00000373">
        <w:rPr>
          <w:bCs/>
        </w:rPr>
        <w:t>кредитором</w:t>
      </w:r>
      <w:r w:rsidR="004B4286" w:rsidRPr="00000373">
        <w:rPr>
          <w:bCs/>
        </w:rPr>
        <w:t xml:space="preserve">)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лицом,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выпустившим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документ</w:t>
      </w:r>
      <w:r w:rsidR="004B4286" w:rsidRPr="00000373">
        <w:rPr>
          <w:bCs/>
        </w:rPr>
        <w:t xml:space="preserve"> (</w:t>
      </w:r>
      <w:r w:rsidRPr="00000373">
        <w:rPr>
          <w:bCs/>
        </w:rPr>
        <w:t>должником</w:t>
      </w:r>
      <w:r w:rsidR="004B4286" w:rsidRPr="00000373">
        <w:rPr>
          <w:bCs/>
        </w:rPr>
        <w:t xml:space="preserve">).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облигациям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выплачивается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путем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оплаты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купонов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облигациям.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Оплата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производится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ежегодно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единовременно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погашении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займов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путем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начисления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номинальной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стоимости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купон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часть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облигационного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сертификата,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отделении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сертификата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владельцу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процента</w:t>
      </w:r>
      <w:r w:rsidR="004B4286" w:rsidRPr="00000373">
        <w:rPr>
          <w:bCs/>
        </w:rPr>
        <w:t xml:space="preserve"> (</w:t>
      </w:r>
      <w:r w:rsidRPr="00000373">
        <w:rPr>
          <w:bCs/>
        </w:rPr>
        <w:t>дохода</w:t>
      </w:r>
      <w:r w:rsidR="004B4286" w:rsidRPr="00000373">
        <w:rPr>
          <w:bCs/>
        </w:rPr>
        <w:t xml:space="preserve">). </w:t>
      </w:r>
      <w:r w:rsidRPr="00000373">
        <w:rPr>
          <w:bCs/>
        </w:rPr>
        <w:t>Величина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выплаты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указываются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купоне.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облигациям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целевых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займов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выплачивается.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Владелец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облигации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приобретение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соответствующих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товаров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услуг,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выпущены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займы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опцион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двухсторонний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договор</w:t>
      </w:r>
      <w:r w:rsidR="004B4286" w:rsidRPr="00000373">
        <w:rPr>
          <w:bCs/>
        </w:rPr>
        <w:t xml:space="preserve"> (</w:t>
      </w:r>
      <w:r w:rsidRPr="00000373">
        <w:rPr>
          <w:bCs/>
        </w:rPr>
        <w:t>контракт</w:t>
      </w:r>
      <w:r w:rsidR="004B4286" w:rsidRPr="00000373">
        <w:rPr>
          <w:bCs/>
        </w:rPr>
        <w:t xml:space="preserve">) </w:t>
      </w:r>
      <w:r w:rsidRPr="00000373">
        <w:rPr>
          <w:bCs/>
        </w:rPr>
        <w:t>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передаче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права</w:t>
      </w:r>
      <w:r w:rsidR="004B4286" w:rsidRPr="00000373">
        <w:rPr>
          <w:bCs/>
        </w:rPr>
        <w:t xml:space="preserve"> (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покупателя</w:t>
      </w:r>
      <w:r w:rsidR="004B4286" w:rsidRPr="00000373">
        <w:rPr>
          <w:bCs/>
        </w:rPr>
        <w:t xml:space="preserve">)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обязательства</w:t>
      </w:r>
      <w:r w:rsidR="004B4286" w:rsidRPr="00000373">
        <w:rPr>
          <w:bCs/>
        </w:rPr>
        <w:t xml:space="preserve"> (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продавца</w:t>
      </w:r>
      <w:r w:rsidR="004B4286" w:rsidRPr="00000373">
        <w:rPr>
          <w:bCs/>
        </w:rPr>
        <w:t xml:space="preserve">) </w:t>
      </w:r>
      <w:r w:rsidRPr="00000373">
        <w:rPr>
          <w:bCs/>
        </w:rPr>
        <w:t>купить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определенный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актив</w:t>
      </w:r>
      <w:r w:rsidR="004B4286" w:rsidRPr="00000373">
        <w:rPr>
          <w:bCs/>
        </w:rPr>
        <w:t xml:space="preserve"> (</w:t>
      </w: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валюту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т.п.)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определенной</w:t>
      </w:r>
      <w:r w:rsidR="004B4286" w:rsidRPr="00000373">
        <w:rPr>
          <w:bCs/>
        </w:rPr>
        <w:t xml:space="preserve"> (</w:t>
      </w:r>
      <w:r w:rsidRPr="00000373">
        <w:rPr>
          <w:bCs/>
        </w:rPr>
        <w:t>фиксированной</w:t>
      </w:r>
      <w:r w:rsidR="004B4286" w:rsidRPr="00000373">
        <w:rPr>
          <w:bCs/>
        </w:rPr>
        <w:t xml:space="preserve">) </w:t>
      </w:r>
      <w:r w:rsidRPr="00000373">
        <w:rPr>
          <w:bCs/>
        </w:rPr>
        <w:t>цене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заранее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согласованную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дату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согласованного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периода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времени.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Например,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опцион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заключается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двумя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один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выписывает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передает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покупает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оговоренного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срока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либо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купить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фиксированной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определенное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количество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выписавшего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опцион</w:t>
      </w:r>
      <w:r w:rsidR="004B4286" w:rsidRPr="00000373">
        <w:rPr>
          <w:bCs/>
        </w:rPr>
        <w:t xml:space="preserve"> (</w:t>
      </w:r>
      <w:r w:rsidRPr="00000373">
        <w:rPr>
          <w:bCs/>
        </w:rPr>
        <w:t>опцион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покупку</w:t>
      </w:r>
      <w:r w:rsidR="004B4286" w:rsidRPr="00000373">
        <w:rPr>
          <w:bCs/>
        </w:rPr>
        <w:t xml:space="preserve">), </w:t>
      </w:r>
      <w:r w:rsidRPr="00000373">
        <w:rPr>
          <w:bCs/>
        </w:rPr>
        <w:t>либо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ему</w:t>
      </w:r>
      <w:r w:rsidR="004B4286" w:rsidRPr="00000373">
        <w:rPr>
          <w:bCs/>
        </w:rPr>
        <w:t xml:space="preserve"> (</w:t>
      </w:r>
      <w:r w:rsidRPr="00000373">
        <w:rPr>
          <w:bCs/>
        </w:rPr>
        <w:t>опцион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продажу</w:t>
      </w:r>
      <w:r w:rsidR="004B4286" w:rsidRPr="00000373">
        <w:rPr>
          <w:bCs/>
        </w:rPr>
        <w:t>);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варрант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есть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иное,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складская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расписка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наличном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товаре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складе.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Состоит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двух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частей</w:t>
      </w:r>
      <w:r w:rsidR="004B4286" w:rsidRPr="00000373">
        <w:rPr>
          <w:bCs/>
        </w:rPr>
        <w:t xml:space="preserve">: </w:t>
      </w:r>
      <w:r w:rsidRPr="00000373">
        <w:rPr>
          <w:bCs/>
        </w:rPr>
        <w:t>складского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залогового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свидетельства.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Первое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служит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передачи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собственности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товар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продаже.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Второе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кредита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залог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товара,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путем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передачи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варранта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кредитору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индоссаменту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отметками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ссуды.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lastRenderedPageBreak/>
        <w:t>Он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конкретно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номенклатуру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изделий,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материалов,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находящихся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складских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запасах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предприятия-должника,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выставляется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торги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через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биржу.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Покупатель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варранта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посредством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приобрести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нужный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товар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достаточно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льготных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условиях.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Должник-эмитент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варранта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выгодно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быстро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реализовать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товарные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запасы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рассчитаться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кредиторами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коносамент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бумагой,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выражает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собственности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конкретный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указанный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товар.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Коносамент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транспортный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документ,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содержащий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договора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морской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перевозки.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Коносамент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документ,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держатель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распоряжаться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грузом.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Понятие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коносамента,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необходимые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реквизиты,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составления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определены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Кодексе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торгового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мореплавания.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Коносамент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выдается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перевозчиком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отправителю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после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приема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груза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удостоверяет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факт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заключения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договора.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Коносамент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выдается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любой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груз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независимо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того,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образом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перевозка</w:t>
      </w:r>
      <w:r w:rsidR="004B4286" w:rsidRPr="00000373">
        <w:rPr>
          <w:bCs/>
        </w:rPr>
        <w:t xml:space="preserve">: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предоставлением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судна,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отдельных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судовых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помещений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коносаменту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доставка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товаров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воде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соответствии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Гаагскими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правилами,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содержащимися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международной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конвенции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унификации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коносаментов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25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августа</w:t>
      </w:r>
      <w:r w:rsidR="004B4286" w:rsidRPr="00000373">
        <w:rPr>
          <w:bCs/>
        </w:rPr>
        <w:t xml:space="preserve"> </w:t>
      </w:r>
      <w:smartTag w:uri="urn:schemas-microsoft-com:office:smarttags" w:element="metricconverter">
        <w:smartTagPr>
          <w:attr w:name="ProductID" w:val="1924 г"/>
        </w:smartTagPr>
        <w:r w:rsidRPr="00000373">
          <w:rPr>
            <w:bCs/>
          </w:rPr>
          <w:t>1924</w:t>
        </w:r>
        <w:r w:rsidR="004B4286" w:rsidRPr="00000373">
          <w:rPr>
            <w:bCs/>
          </w:rPr>
          <w:t xml:space="preserve"> </w:t>
        </w:r>
        <w:r w:rsidRPr="00000373">
          <w:rPr>
            <w:bCs/>
          </w:rPr>
          <w:t>г</w:t>
        </w:r>
      </w:smartTag>
      <w:r w:rsidRPr="00000373">
        <w:rPr>
          <w:bCs/>
        </w:rPr>
        <w:t>.,</w:t>
      </w:r>
      <w:r w:rsidR="004B4286" w:rsidRPr="00000373">
        <w:rPr>
          <w:bCs/>
        </w:rPr>
        <w:t xml:space="preserve"> </w:t>
      </w:r>
      <w:r w:rsidRPr="00000373">
        <w:rPr>
          <w:bCs/>
        </w:rPr>
        <w:t>если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применяется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какое-либо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государственное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право.</w:t>
      </w:r>
    </w:p>
    <w:p w:rsidR="004B4286" w:rsidRPr="00000373" w:rsidRDefault="004B4286" w:rsidP="004B4286">
      <w:pPr>
        <w:tabs>
          <w:tab w:val="left" w:pos="726"/>
        </w:tabs>
      </w:pPr>
    </w:p>
    <w:p w:rsidR="004B4286" w:rsidRPr="00000373" w:rsidRDefault="009273BF" w:rsidP="00000373">
      <w:pPr>
        <w:pStyle w:val="1"/>
        <w:rPr>
          <w:bCs/>
        </w:rPr>
      </w:pPr>
      <w:bookmarkStart w:id="7" w:name="_Toc280011336"/>
      <w:r w:rsidRPr="00000373">
        <w:t>1.2</w:t>
      </w:r>
      <w:r w:rsidR="004B4286" w:rsidRPr="00000373">
        <w:t xml:space="preserve"> </w:t>
      </w:r>
      <w:r w:rsidRPr="00000373">
        <w:t>Основы</w:t>
      </w:r>
      <w:r w:rsidR="004B4286" w:rsidRPr="00000373">
        <w:t xml:space="preserve"> </w:t>
      </w:r>
      <w:r w:rsidRPr="00000373">
        <w:t>организации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деятельности</w:t>
      </w:r>
      <w:bookmarkEnd w:id="7"/>
    </w:p>
    <w:p w:rsidR="00000373" w:rsidRDefault="00000373" w:rsidP="004B4286">
      <w:pPr>
        <w:tabs>
          <w:tab w:val="left" w:pos="726"/>
        </w:tabs>
      </w:pPr>
    </w:p>
    <w:p w:rsidR="004B4286" w:rsidRPr="00000373" w:rsidRDefault="009273BF" w:rsidP="00000373">
      <w:pPr>
        <w:pStyle w:val="1"/>
      </w:pPr>
      <w:bookmarkStart w:id="8" w:name="_Toc280011337"/>
      <w:r w:rsidRPr="00000373">
        <w:t>1.2.1</w:t>
      </w:r>
      <w:r w:rsidR="004B4286" w:rsidRPr="00000373">
        <w:t xml:space="preserve"> </w:t>
      </w:r>
      <w:r w:rsidRPr="00000373">
        <w:t>Инвестиционный</w:t>
      </w:r>
      <w:r w:rsidR="004B4286" w:rsidRPr="00000373">
        <w:t xml:space="preserve"> </w:t>
      </w:r>
      <w:r w:rsidRPr="00000373">
        <w:t>портфель</w:t>
      </w:r>
      <w:bookmarkEnd w:id="8"/>
    </w:p>
    <w:p w:rsidR="009273BF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Портфельные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формированием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диверсифицированную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совокупность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активов.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Портфель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собранные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воедино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ценности,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служащие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инструментом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достижения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конкретной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вкладчика.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Формируя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портфель,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исходит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своих</w:t>
      </w:r>
      <w:r w:rsidR="004B4286" w:rsidRPr="00000373">
        <w:rPr>
          <w:bCs/>
        </w:rPr>
        <w:t xml:space="preserve"> "</w:t>
      </w:r>
      <w:r w:rsidRPr="00000373">
        <w:rPr>
          <w:bCs/>
        </w:rPr>
        <w:t>портфельных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соображений</w:t>
      </w:r>
      <w:r w:rsidR="004B4286" w:rsidRPr="00000373">
        <w:rPr>
          <w:bCs/>
        </w:rPr>
        <w:t>"</w:t>
      </w:r>
      <w:r w:rsidRPr="00000373">
        <w:rPr>
          <w:bCs/>
        </w:rPr>
        <w:t>.</w:t>
      </w:r>
      <w:r w:rsidR="004B4286" w:rsidRPr="00000373">
        <w:rPr>
          <w:bCs/>
        </w:rPr>
        <w:t xml:space="preserve"> "</w:t>
      </w:r>
      <w:r w:rsidRPr="00000373">
        <w:rPr>
          <w:bCs/>
        </w:rPr>
        <w:t>Портфельные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соображения</w:t>
      </w:r>
      <w:r w:rsidR="004B4286" w:rsidRPr="00000373">
        <w:rPr>
          <w:bCs/>
        </w:rPr>
        <w:t xml:space="preserve">" </w:t>
      </w:r>
      <w:r w:rsidR="004B4286" w:rsidRPr="00000373">
        <w:rPr>
          <w:bCs/>
        </w:rPr>
        <w:lastRenderedPageBreak/>
        <w:t xml:space="preserve">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желание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владельца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иметь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месте,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чтобы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безопасными,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ликвидными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высокодоходными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Принципами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формирования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безопасность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стабильный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рост,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высокая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ликвидность.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безопасностью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понимаются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неуязвимость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потрясений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рынке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капитала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стабильность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Ликвидность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ценностей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способность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быстро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без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потерь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превращаться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наличные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деньги.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правило,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наиболее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низкой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ликвидностью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обладает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недвижимость.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ценностей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обладает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перечисленными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выше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свойствами.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Поэтому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неизбежен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компромисс.</w:t>
      </w:r>
      <w:r w:rsidR="004B4286" w:rsidRPr="00000373">
        <w:rPr>
          <w:bCs/>
        </w:rPr>
        <w:t xml:space="preserve"> </w:t>
      </w:r>
      <w:r w:rsidRPr="00000373">
        <w:rPr>
          <w:bCs/>
        </w:rPr>
        <w:t>Если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надежна,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доходность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будет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низкой,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предпочитает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надежность,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будут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предлагать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высокую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цену.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Главная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формировании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состоит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достижении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наиболее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оптимального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сочетания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словами,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соответствующий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набор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инструментов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призван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снизить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потерь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вкладчика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минимума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одновременно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увеличить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максимума.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Методом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снижения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серьезных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потерь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служит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диверсификация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портфеля,</w:t>
      </w:r>
      <w:r w:rsidR="004B4286" w:rsidRPr="00000373">
        <w:rPr>
          <w:bCs/>
        </w:rPr>
        <w:t xml:space="preserve"> т.е. </w:t>
      </w:r>
      <w:r w:rsidRPr="00000373">
        <w:rPr>
          <w:bCs/>
        </w:rPr>
        <w:t>вложение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уровнями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надежности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доходности.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снижается,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когда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вкладываемые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распределяются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множеством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вложений.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Диверсификация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уменьшает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счет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того,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невысокие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элементу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будут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компенсироваться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высокими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другому.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Минимизация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риска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достигается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счет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включения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множества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элементов,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тесно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чтобы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избежать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синхронности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циклических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колебаний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деловой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активности.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lastRenderedPageBreak/>
        <w:t>Оптимальное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количество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элементов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зависит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возможностей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инвестора,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наиболее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распространенная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величина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8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</w:t>
      </w:r>
      <w:r w:rsidR="004B4286" w:rsidRPr="00000373">
        <w:rPr>
          <w:bCs/>
        </w:rPr>
        <w:t xml:space="preserve"> </w:t>
      </w:r>
      <w:r w:rsidRPr="00000373">
        <w:rPr>
          <w:bCs/>
        </w:rPr>
        <w:t>20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элементов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портфеля.</w:t>
      </w:r>
    </w:p>
    <w:p w:rsidR="00000373" w:rsidRDefault="00000373" w:rsidP="004B4286">
      <w:pPr>
        <w:tabs>
          <w:tab w:val="left" w:pos="726"/>
        </w:tabs>
      </w:pPr>
    </w:p>
    <w:p w:rsidR="004B4286" w:rsidRPr="00000373" w:rsidRDefault="009273BF" w:rsidP="00000373">
      <w:pPr>
        <w:pStyle w:val="1"/>
        <w:rPr>
          <w:bCs/>
        </w:rPr>
      </w:pPr>
      <w:bookmarkStart w:id="9" w:name="_Toc280011338"/>
      <w:r w:rsidRPr="00000373">
        <w:t>1.2.2</w:t>
      </w:r>
      <w:r w:rsidR="004B4286" w:rsidRPr="00000373">
        <w:t xml:space="preserve"> </w:t>
      </w:r>
      <w:r w:rsidRPr="00000373">
        <w:t>Цикл</w:t>
      </w:r>
      <w:r w:rsidR="004B4286" w:rsidRPr="00000373">
        <w:t xml:space="preserve"> </w:t>
      </w:r>
      <w:r w:rsidRPr="00000373">
        <w:t>реального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проекта</w:t>
      </w:r>
      <w:bookmarkEnd w:id="9"/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Разработка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реального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первоначальной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идеи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эксплуатации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предприятия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представлена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цикла,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состоящего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трех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отдельных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фаз</w:t>
      </w:r>
      <w:r w:rsidR="004B4286" w:rsidRPr="00000373">
        <w:rPr>
          <w:bCs/>
        </w:rPr>
        <w:t xml:space="preserve">: </w:t>
      </w:r>
      <w:r w:rsidRPr="00000373">
        <w:rPr>
          <w:bCs/>
        </w:rPr>
        <w:t>предынвестиционной,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эксплуатационной.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Каждая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фаз,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очередь,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подразделяется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стадии,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некоторые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содержат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важные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консультирование,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проектирование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производство.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Жизненным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циклом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называется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промежуток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времени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между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разработкой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моментом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ликвидации.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Все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состояния,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через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проходит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называют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фазами</w:t>
      </w:r>
      <w:r w:rsidR="004B4286" w:rsidRPr="00000373">
        <w:rPr>
          <w:bCs/>
        </w:rPr>
        <w:t xml:space="preserve"> (</w:t>
      </w:r>
      <w:r w:rsidRPr="00000373">
        <w:rPr>
          <w:bCs/>
        </w:rPr>
        <w:t>этапами,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стадиями</w:t>
      </w:r>
      <w:r w:rsidR="004B4286" w:rsidRPr="00000373">
        <w:rPr>
          <w:bCs/>
        </w:rPr>
        <w:t>).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Невозможно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универсальный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разделению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процесса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конкретные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фазы.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Решая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себя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задачу,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участники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руководствоваться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ролью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опытом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конкретными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выполнения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Поэтому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деление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фазы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самым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разнообразным</w:t>
      </w:r>
      <w:r w:rsidR="004B4286" w:rsidRPr="00000373">
        <w:rPr>
          <w:bCs/>
        </w:rPr>
        <w:t xml:space="preserve"> - </w:t>
      </w:r>
      <w:r w:rsidRPr="00000373">
        <w:rPr>
          <w:bCs/>
        </w:rPr>
        <w:t>лишь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деление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выявляло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некоторые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важные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контрольные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точки,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наступлении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поступает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дополнительная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информация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анализируются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направления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развития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очередь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каждая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выделенная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фаза</w:t>
      </w:r>
      <w:r w:rsidR="004B4286" w:rsidRPr="00000373">
        <w:rPr>
          <w:bCs/>
        </w:rPr>
        <w:t xml:space="preserve"> (</w:t>
      </w:r>
      <w:r w:rsidRPr="00000373">
        <w:rPr>
          <w:bCs/>
        </w:rPr>
        <w:t>этап</w:t>
      </w:r>
      <w:r w:rsidR="004B4286" w:rsidRPr="00000373">
        <w:rPr>
          <w:bCs/>
        </w:rPr>
        <w:t xml:space="preserve">)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делиться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фазы</w:t>
      </w:r>
      <w:r w:rsidR="004B4286" w:rsidRPr="00000373">
        <w:rPr>
          <w:bCs/>
        </w:rPr>
        <w:t xml:space="preserve"> (</w:t>
      </w:r>
      <w:r w:rsidRPr="00000373">
        <w:rPr>
          <w:bCs/>
        </w:rPr>
        <w:t>этапы</w:t>
      </w:r>
      <w:r w:rsidR="004B4286" w:rsidRPr="00000373">
        <w:rPr>
          <w:bCs/>
        </w:rPr>
        <w:t xml:space="preserve">) </w:t>
      </w:r>
      <w:r w:rsidRPr="00000373">
        <w:rPr>
          <w:bCs/>
        </w:rPr>
        <w:t>следующего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уровня</w:t>
      </w:r>
      <w:r w:rsidR="004B4286" w:rsidRPr="00000373">
        <w:rPr>
          <w:bCs/>
        </w:rPr>
        <w:t xml:space="preserve"> (</w:t>
      </w:r>
      <w:r w:rsidRPr="00000373">
        <w:rPr>
          <w:bCs/>
        </w:rPr>
        <w:t>подфазы,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подэтапы</w:t>
      </w:r>
      <w:r w:rsidR="004B4286" w:rsidRPr="00000373">
        <w:rPr>
          <w:bCs/>
        </w:rPr>
        <w:t xml:space="preserve">)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т.д.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Основное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содержание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любого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более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менее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полноценного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случаях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общим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логически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вытекает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действующего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механизма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регулирования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экономики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страны,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где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реализуется.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lastRenderedPageBreak/>
        <w:t>Дифференциация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реального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основа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границ,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помощью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отслеживать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выполнения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реального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проводить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регулирующие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мероприятия.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Реализация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требует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выполнения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совокупности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мероприятий,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связанных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проработкой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возможности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реализации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разработкой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технико-экономического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обоснования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рабочего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контрактной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деятельностью,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финансированием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работ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проекту,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созданием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технологий,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планированием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ресурсов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хода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работ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проектом,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закупкой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материалов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оборудования,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строительством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сдачей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готовых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объектов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эксплуатацию.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Уже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перечисление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деятельности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проекту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показывает,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насколько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разнородны.</w:t>
      </w:r>
    </w:p>
    <w:p w:rsidR="00000373" w:rsidRDefault="00000373" w:rsidP="004B4286">
      <w:pPr>
        <w:tabs>
          <w:tab w:val="left" w:pos="726"/>
        </w:tabs>
      </w:pPr>
    </w:p>
    <w:p w:rsidR="004B4286" w:rsidRPr="00000373" w:rsidRDefault="00000373" w:rsidP="00000373">
      <w:pPr>
        <w:pStyle w:val="1"/>
      </w:pPr>
      <w:bookmarkStart w:id="10" w:name="_Toc280011339"/>
      <w:r>
        <w:t>1.</w:t>
      </w:r>
      <w:r w:rsidR="009273BF" w:rsidRPr="00000373">
        <w:t>2.3</w:t>
      </w:r>
      <w:r w:rsidR="004B4286" w:rsidRPr="00000373">
        <w:t xml:space="preserve"> </w:t>
      </w:r>
      <w:r w:rsidR="009273BF" w:rsidRPr="00000373">
        <w:t>Организация</w:t>
      </w:r>
      <w:r w:rsidR="004B4286" w:rsidRPr="00000373">
        <w:t xml:space="preserve"> </w:t>
      </w:r>
      <w:r w:rsidR="009273BF" w:rsidRPr="00000373">
        <w:t>финансовых</w:t>
      </w:r>
      <w:r w:rsidR="004B4286" w:rsidRPr="00000373">
        <w:t xml:space="preserve"> </w:t>
      </w:r>
      <w:r w:rsidR="009273BF" w:rsidRPr="00000373">
        <w:t>инвестиций</w:t>
      </w:r>
      <w:bookmarkEnd w:id="10"/>
    </w:p>
    <w:p w:rsidR="009273BF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Существует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фондовая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биржа.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Рынок,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осуществляются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операции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Рынки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подразделяются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первичный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вторичный,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биржевой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внебиржевой.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Первичный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обслуживает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</w:t>
      </w:r>
      <w:r w:rsidR="004B4286" w:rsidRPr="00000373">
        <w:rPr>
          <w:bCs/>
        </w:rPr>
        <w:t xml:space="preserve"> (</w:t>
      </w:r>
      <w:r w:rsidRPr="00000373">
        <w:rPr>
          <w:bCs/>
        </w:rPr>
        <w:t>эмиссию</w:t>
      </w:r>
      <w:r w:rsidR="004B4286" w:rsidRPr="00000373">
        <w:rPr>
          <w:bCs/>
        </w:rPr>
        <w:t xml:space="preserve">)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первичное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размещение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Вторичный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рынок,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где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производится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купля-продажа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ранее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выпущенных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организационным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формам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биржевой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</w:t>
      </w:r>
      <w:r w:rsidR="004B4286" w:rsidRPr="00000373">
        <w:rPr>
          <w:bCs/>
        </w:rPr>
        <w:t xml:space="preserve"> (</w:t>
      </w:r>
      <w:r w:rsidRPr="00000373">
        <w:rPr>
          <w:bCs/>
        </w:rPr>
        <w:t>фондовая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валютная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биржа</w:t>
      </w:r>
      <w:r w:rsidR="004B4286" w:rsidRPr="00000373">
        <w:rPr>
          <w:bCs/>
        </w:rPr>
        <w:t xml:space="preserve">)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внебиржевой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Внебиржевой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сфера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обращения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допущенных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котировке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фондовых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биржах.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внебиржевом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рынке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размещаются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новые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Внебиржевой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организуется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дилерами,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членами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фондовой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Фондовая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организованный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регулярно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функционирующий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купле-продаже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Организационно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lastRenderedPageBreak/>
        <w:t>фондовая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представлена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юридического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лица,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выполняющего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организационные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функции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обращении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обращением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понимаются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купля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продажа,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также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действия,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предусмотренные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законодательством,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приводящие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смене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владельца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хозяйствующий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субъект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предоставляет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помещение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для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сделок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бумагами,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оказывает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расчетные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информационные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услуги,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определенные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гарантии,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накладывает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ограничения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торговлю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комиссионные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сделок.</w:t>
      </w:r>
      <w:r w:rsidR="004B4286" w:rsidRPr="00000373">
        <w:rPr>
          <w:bCs/>
        </w:rPr>
        <w:t xml:space="preserve"> </w:t>
      </w:r>
      <w:r w:rsidRPr="00000373">
        <w:rPr>
          <w:bCs/>
        </w:rPr>
        <w:t>Функции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фондовых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бирж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заключаются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мобилизации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временно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свободных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денежных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средств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через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продажу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установлении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рыночной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стоимости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бумаг.</w:t>
      </w:r>
    </w:p>
    <w:p w:rsidR="009273BF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Существует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несколько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способов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доходов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бумагам.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Владелец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распоряжения.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распоряжения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бумагой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продажи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рыночной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стоимости,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когда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превышает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номинальную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первоначальную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стоимость,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была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приобретена.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получен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различными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способами.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К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ним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относятся</w:t>
      </w:r>
      <w:r w:rsidR="004B4286" w:rsidRPr="00000373">
        <w:rPr>
          <w:bCs/>
        </w:rPr>
        <w:t>: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фиксированный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платеж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ступенчатая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процентная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ставка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плавающая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ставка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индексации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номинальной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стоимости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счет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скидки</w:t>
      </w:r>
      <w:r w:rsidR="004B4286" w:rsidRPr="00000373">
        <w:rPr>
          <w:bCs/>
        </w:rPr>
        <w:t xml:space="preserve"> (</w:t>
      </w:r>
      <w:r w:rsidRPr="00000373">
        <w:rPr>
          <w:bCs/>
        </w:rPr>
        <w:t>дисконта</w:t>
      </w:r>
      <w:r w:rsidR="004B4286" w:rsidRPr="00000373">
        <w:rPr>
          <w:bCs/>
        </w:rPr>
        <w:t xml:space="preserve">) </w:t>
      </w:r>
      <w:r w:rsidRPr="00000373">
        <w:rPr>
          <w:bCs/>
        </w:rPr>
        <w:t>при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покупке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>;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Фиксированный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платеж</w:t>
      </w:r>
      <w:r w:rsidR="004B4286" w:rsidRPr="00000373">
        <w:rPr>
          <w:bCs/>
        </w:rPr>
        <w:t xml:space="preserve"> - </w:t>
      </w:r>
      <w:r w:rsidRPr="00000373">
        <w:rPr>
          <w:bCs/>
        </w:rPr>
        <w:t>это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самая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простая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платежа.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Однако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условиях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инфляции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быстроменяющейся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рыночной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конъюнктуры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течением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времени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неизменный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уровню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потеряет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свою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привлекательность.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Применение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ступенчатой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ставки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заключается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том,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устанавливается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несколько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дат,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истечении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которых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владелец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может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либо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погасить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ее,</w:t>
      </w:r>
      <w:r w:rsidR="004B4286" w:rsidRPr="00000373">
        <w:rPr>
          <w:bCs/>
        </w:rPr>
        <w:t xml:space="preserve"> </w:t>
      </w:r>
      <w:r w:rsidRPr="00000373">
        <w:rPr>
          <w:bCs/>
        </w:rPr>
        <w:t>либо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оставить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</w:t>
      </w:r>
      <w:r w:rsidR="004B4286" w:rsidRPr="00000373">
        <w:rPr>
          <w:bCs/>
        </w:rPr>
        <w:t xml:space="preserve"> </w:t>
      </w:r>
      <w:r w:rsidRPr="00000373">
        <w:rPr>
          <w:bCs/>
        </w:rPr>
        <w:lastRenderedPageBreak/>
        <w:t>наступления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следующей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даты.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каждый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последующий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период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ставка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возрастает.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Плавающая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ставка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изменяется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регулярно</w:t>
      </w:r>
      <w:r w:rsidR="004B4286" w:rsidRPr="00000373">
        <w:rPr>
          <w:bCs/>
        </w:rPr>
        <w:t xml:space="preserve"> (</w:t>
      </w:r>
      <w:r w:rsidRPr="00000373">
        <w:rPr>
          <w:bCs/>
        </w:rPr>
        <w:t>например,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квартал,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полугодие</w:t>
      </w:r>
      <w:r w:rsidR="004B4286" w:rsidRPr="00000373">
        <w:rPr>
          <w:bCs/>
        </w:rPr>
        <w:t xml:space="preserve">)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соответствии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динамикой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учетной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ставки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Центрального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банка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России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уровнем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доходности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государственных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бумаг,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размещаемых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путем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аукционной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продажи.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качестве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антиинфляционной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меры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выпускаться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номиналом,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индексируемым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с</w:t>
      </w:r>
      <w:r w:rsidR="004B4286" w:rsidRPr="00000373">
        <w:rPr>
          <w:bCs/>
        </w:rPr>
        <w:t xml:space="preserve"> </w:t>
      </w:r>
      <w:r w:rsidRPr="00000373">
        <w:rPr>
          <w:bCs/>
        </w:rPr>
        <w:t>учетом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индекса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потребительских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цен.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некоторым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бумагам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проценты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выплачиваться.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владельцы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получают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благодаря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тому,</w:t>
      </w:r>
      <w:r w:rsidR="004B4286" w:rsidRPr="00000373">
        <w:rPr>
          <w:bCs/>
        </w:rPr>
        <w:t xml:space="preserve"> </w:t>
      </w:r>
      <w:r w:rsidRPr="00000373">
        <w:rPr>
          <w:bCs/>
        </w:rPr>
        <w:t>что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покупают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эти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скидкой</w:t>
      </w:r>
      <w:r w:rsidR="004B4286" w:rsidRPr="00000373">
        <w:rPr>
          <w:bCs/>
        </w:rPr>
        <w:t xml:space="preserve"> (</w:t>
      </w:r>
      <w:r w:rsidRPr="00000373">
        <w:rPr>
          <w:bCs/>
        </w:rPr>
        <w:t>дисконтом</w:t>
      </w:r>
      <w:r w:rsidR="004B4286" w:rsidRPr="00000373">
        <w:rPr>
          <w:bCs/>
        </w:rPr>
        <w:t xml:space="preserve">) </w:t>
      </w:r>
      <w:r w:rsidRPr="00000373">
        <w:rPr>
          <w:bCs/>
        </w:rPr>
        <w:t>против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номинальной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стоимости,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погашают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номинальной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стоимости.</w:t>
      </w:r>
    </w:p>
    <w:p w:rsidR="004B4286" w:rsidRPr="00000373" w:rsidRDefault="009273BF" w:rsidP="004B4286">
      <w:pPr>
        <w:tabs>
          <w:tab w:val="left" w:pos="726"/>
        </w:tabs>
        <w:rPr>
          <w:bCs/>
        </w:rPr>
      </w:pP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отдельным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видам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ценных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</w:t>
      </w:r>
      <w:r w:rsidR="004B4286" w:rsidRPr="00000373">
        <w:rPr>
          <w:bCs/>
        </w:rPr>
        <w:t xml:space="preserve"> </w:t>
      </w:r>
      <w:r w:rsidRPr="00000373">
        <w:rPr>
          <w:bCs/>
        </w:rPr>
        <w:t>могут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проводиться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регулярные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тиражи,</w:t>
      </w:r>
      <w:r w:rsidR="004B4286" w:rsidRPr="00000373">
        <w:rPr>
          <w:bCs/>
        </w:rPr>
        <w:t xml:space="preserve"> </w:t>
      </w:r>
      <w:r w:rsidRPr="00000373">
        <w:rPr>
          <w:bCs/>
        </w:rPr>
        <w:t>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их</w:t>
      </w:r>
      <w:r w:rsidR="004B4286" w:rsidRPr="00000373">
        <w:rPr>
          <w:bCs/>
        </w:rPr>
        <w:t xml:space="preserve"> </w:t>
      </w:r>
      <w:r w:rsidRPr="00000373">
        <w:rPr>
          <w:bCs/>
        </w:rPr>
        <w:t>итогам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владельцу</w:t>
      </w:r>
      <w:r w:rsidR="004B4286" w:rsidRPr="00000373">
        <w:rPr>
          <w:bCs/>
        </w:rPr>
        <w:t xml:space="preserve"> </w:t>
      </w:r>
      <w:r w:rsidRPr="00000373">
        <w:rPr>
          <w:bCs/>
        </w:rPr>
        <w:t>ценной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бумаги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выплачивается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выигрыш.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Дивиденды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представляют</w:t>
      </w:r>
      <w:r w:rsidR="004B4286" w:rsidRPr="00000373">
        <w:rPr>
          <w:bCs/>
        </w:rPr>
        <w:t xml:space="preserve"> </w:t>
      </w:r>
      <w:r w:rsidRPr="00000373">
        <w:rPr>
          <w:bCs/>
        </w:rPr>
        <w:t>собой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доход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акцию,</w:t>
      </w:r>
      <w:r w:rsidR="004B4286" w:rsidRPr="00000373">
        <w:rPr>
          <w:bCs/>
        </w:rPr>
        <w:t xml:space="preserve"> </w:t>
      </w:r>
      <w:r w:rsidRPr="00000373">
        <w:rPr>
          <w:bCs/>
        </w:rPr>
        <w:t>формирующийся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</w:t>
      </w:r>
      <w:r w:rsidR="004B4286" w:rsidRPr="00000373">
        <w:rPr>
          <w:bCs/>
        </w:rPr>
        <w:t xml:space="preserve"> </w:t>
      </w:r>
      <w:r w:rsidRPr="00000373">
        <w:rPr>
          <w:bCs/>
        </w:rPr>
        <w:t>счет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прибыли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акционерного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общества</w:t>
      </w:r>
      <w:r w:rsidR="004B4286" w:rsidRPr="00000373">
        <w:rPr>
          <w:bCs/>
        </w:rPr>
        <w:t xml:space="preserve"> (</w:t>
      </w:r>
      <w:r w:rsidRPr="00000373">
        <w:rPr>
          <w:bCs/>
        </w:rPr>
        <w:t>или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другого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эмитента</w:t>
      </w:r>
      <w:r w:rsidR="004B4286" w:rsidRPr="00000373">
        <w:rPr>
          <w:bCs/>
        </w:rPr>
        <w:t xml:space="preserve">), </w:t>
      </w:r>
      <w:r w:rsidRPr="00000373">
        <w:rPr>
          <w:bCs/>
        </w:rPr>
        <w:t>выпустившего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акции.</w:t>
      </w:r>
      <w:r w:rsidR="004B4286" w:rsidRPr="00000373">
        <w:rPr>
          <w:bCs/>
        </w:rPr>
        <w:t xml:space="preserve"> </w:t>
      </w:r>
      <w:r w:rsidRPr="00000373">
        <w:rPr>
          <w:bCs/>
        </w:rPr>
        <w:t>Размер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дивиденда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не</w:t>
      </w:r>
      <w:r w:rsidR="004B4286" w:rsidRPr="00000373">
        <w:rPr>
          <w:bCs/>
        </w:rPr>
        <w:t xml:space="preserve"> </w:t>
      </w:r>
      <w:r w:rsidRPr="00000373">
        <w:rPr>
          <w:bCs/>
        </w:rPr>
        <w:t>является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величиной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постоянной.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Он</w:t>
      </w:r>
      <w:r w:rsidR="004B4286" w:rsidRPr="00000373">
        <w:rPr>
          <w:bCs/>
        </w:rPr>
        <w:t xml:space="preserve"> </w:t>
      </w:r>
      <w:r w:rsidRPr="00000373">
        <w:rPr>
          <w:bCs/>
        </w:rPr>
        <w:t>зависит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прежде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всего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от</w:t>
      </w:r>
      <w:r w:rsidR="004B4286" w:rsidRPr="00000373">
        <w:rPr>
          <w:bCs/>
        </w:rPr>
        <w:t xml:space="preserve"> </w:t>
      </w:r>
      <w:r w:rsidRPr="00000373">
        <w:rPr>
          <w:bCs/>
        </w:rPr>
        <w:t>величины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прибыли</w:t>
      </w:r>
      <w:r w:rsidR="004B4286" w:rsidRPr="00000373">
        <w:rPr>
          <w:bCs/>
        </w:rPr>
        <w:t xml:space="preserve"> </w:t>
      </w:r>
      <w:r w:rsidRPr="00000373">
        <w:rPr>
          <w:bCs/>
        </w:rPr>
        <w:t>акционерного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общества,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направляемой</w:t>
      </w:r>
      <w:r w:rsidR="004B4286" w:rsidRPr="00000373">
        <w:rPr>
          <w:bCs/>
        </w:rPr>
        <w:t xml:space="preserve"> </w:t>
      </w:r>
      <w:r w:rsidRPr="00000373">
        <w:rPr>
          <w:bCs/>
        </w:rPr>
        <w:t>на</w:t>
      </w:r>
      <w:r w:rsidR="004B4286" w:rsidRPr="00000373">
        <w:rPr>
          <w:bCs/>
        </w:rPr>
        <w:t xml:space="preserve"> </w:t>
      </w:r>
      <w:r w:rsidRPr="00000373">
        <w:rPr>
          <w:bCs/>
        </w:rPr>
        <w:t>выплату</w:t>
      </w:r>
      <w:r w:rsidR="004B4286" w:rsidRPr="00000373">
        <w:rPr>
          <w:bCs/>
        </w:rPr>
        <w:t xml:space="preserve"> </w:t>
      </w:r>
      <w:r w:rsidRPr="00000373">
        <w:rPr>
          <w:bCs/>
        </w:rPr>
        <w:t>дивидендов.</w:t>
      </w:r>
    </w:p>
    <w:p w:rsidR="004B4286" w:rsidRPr="00000373" w:rsidRDefault="004B4286" w:rsidP="004B4286">
      <w:pPr>
        <w:tabs>
          <w:tab w:val="left" w:pos="726"/>
        </w:tabs>
      </w:pPr>
    </w:p>
    <w:p w:rsidR="004B4286" w:rsidRPr="00000373" w:rsidRDefault="009273BF" w:rsidP="00000373">
      <w:pPr>
        <w:pStyle w:val="1"/>
      </w:pPr>
      <w:bookmarkStart w:id="11" w:name="_Toc280011340"/>
      <w:r w:rsidRPr="00000373">
        <w:t>1.3</w:t>
      </w:r>
      <w:r w:rsidR="004B4286" w:rsidRPr="00000373">
        <w:t xml:space="preserve"> </w:t>
      </w:r>
      <w:r w:rsidRPr="00000373">
        <w:t>Особенности</w:t>
      </w:r>
      <w:r w:rsidR="004B4286" w:rsidRPr="00000373">
        <w:t xml:space="preserve"> </w:t>
      </w:r>
      <w:r w:rsidRPr="00000373">
        <w:t>определения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инвестиций</w:t>
      </w:r>
      <w:bookmarkEnd w:id="0"/>
      <w:bookmarkEnd w:id="11"/>
    </w:p>
    <w:p w:rsidR="00000373" w:rsidRDefault="00000373" w:rsidP="004B4286">
      <w:pPr>
        <w:tabs>
          <w:tab w:val="left" w:pos="726"/>
        </w:tabs>
      </w:pPr>
    </w:p>
    <w:p w:rsidR="009273BF" w:rsidRPr="00000373" w:rsidRDefault="009273BF" w:rsidP="004B4286">
      <w:pPr>
        <w:tabs>
          <w:tab w:val="left" w:pos="726"/>
        </w:tabs>
      </w:pPr>
      <w:r w:rsidRPr="00000373">
        <w:t>Определение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ряд</w:t>
      </w:r>
      <w:r w:rsidR="004B4286" w:rsidRPr="00000373">
        <w:t xml:space="preserve"> </w:t>
      </w:r>
      <w:r w:rsidRPr="00000373">
        <w:t>отличительных</w:t>
      </w:r>
      <w:r w:rsidR="004B4286" w:rsidRPr="00000373">
        <w:t xml:space="preserve"> </w:t>
      </w:r>
      <w:r w:rsidRPr="00000373">
        <w:t>особенностей.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Одной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таких</w:t>
      </w:r>
      <w:r w:rsidR="004B4286" w:rsidRPr="00000373">
        <w:t xml:space="preserve"> </w:t>
      </w:r>
      <w:r w:rsidRPr="00000373">
        <w:t>особенностей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то,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инвестиционный</w:t>
      </w:r>
      <w:r w:rsidR="004B4286" w:rsidRPr="00000373">
        <w:t xml:space="preserve"> </w:t>
      </w:r>
      <w:r w:rsidRPr="00000373">
        <w:t>процесс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рамках</w:t>
      </w:r>
      <w:r w:rsidR="004B4286" w:rsidRPr="00000373">
        <w:t xml:space="preserve"> </w:t>
      </w:r>
      <w:r w:rsidRPr="00000373">
        <w:t>большинства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характеризуется</w:t>
      </w:r>
      <w:r w:rsidR="004B4286" w:rsidRPr="00000373">
        <w:t xml:space="preserve"> </w:t>
      </w:r>
      <w:r w:rsidRPr="00000373">
        <w:t>довольно</w:t>
      </w:r>
      <w:r w:rsidR="004B4286" w:rsidRPr="00000373">
        <w:t xml:space="preserve"> </w:t>
      </w:r>
      <w:r w:rsidRPr="00000373">
        <w:t>продолжительным</w:t>
      </w:r>
      <w:r w:rsidR="004B4286" w:rsidRPr="00000373">
        <w:t xml:space="preserve"> </w:t>
      </w:r>
      <w:r w:rsidRPr="00000373">
        <w:t>периодом,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соответственно</w:t>
      </w:r>
      <w:r w:rsidR="004B4286" w:rsidRPr="00000373">
        <w:t xml:space="preserve"> </w:t>
      </w:r>
      <w:r w:rsidRPr="00000373">
        <w:t>определяет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долгосрочное</w:t>
      </w:r>
      <w:r w:rsidR="004B4286" w:rsidRPr="00000373">
        <w:t xml:space="preserve"> </w:t>
      </w:r>
      <w:r w:rsidRPr="00000373">
        <w:t>отвлечение</w:t>
      </w:r>
      <w:r w:rsidR="004B4286" w:rsidRPr="00000373">
        <w:t xml:space="preserve"> </w:t>
      </w:r>
      <w:r w:rsidRPr="00000373">
        <w:t>финансовых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инвестиционные</w:t>
      </w:r>
      <w:r w:rsidR="004B4286" w:rsidRPr="00000373">
        <w:t xml:space="preserve"> </w:t>
      </w:r>
      <w:r w:rsidRPr="00000373">
        <w:t>цели.</w:t>
      </w:r>
      <w:r w:rsidR="004B4286" w:rsidRPr="00000373">
        <w:t xml:space="preserve"> </w:t>
      </w:r>
      <w:r w:rsidRPr="00000373">
        <w:t>Поэтому</w:t>
      </w:r>
      <w:r w:rsidR="004B4286" w:rsidRPr="00000373">
        <w:t xml:space="preserve"> </w:t>
      </w:r>
      <w:r w:rsidRPr="00000373">
        <w:t>источниками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кроме</w:t>
      </w:r>
      <w:r w:rsidR="004B4286" w:rsidRPr="00000373">
        <w:t xml:space="preserve"> </w:t>
      </w:r>
      <w:r w:rsidRPr="00000373">
        <w:t>собственного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</w:t>
      </w:r>
      <w:r w:rsidRPr="00000373">
        <w:t>могут</w:t>
      </w:r>
      <w:r w:rsidR="004B4286" w:rsidRPr="00000373">
        <w:t xml:space="preserve"> </w:t>
      </w:r>
      <w:r w:rsidRPr="00000373">
        <w:t>выступать,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правило,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долгосрочные</w:t>
      </w:r>
      <w:r w:rsidR="004B4286" w:rsidRPr="00000373">
        <w:t xml:space="preserve"> </w:t>
      </w:r>
      <w:r w:rsidRPr="00000373">
        <w:t>кредиты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займы,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финансовый</w:t>
      </w:r>
      <w:r w:rsidR="004B4286" w:rsidRPr="00000373">
        <w:t xml:space="preserve"> </w:t>
      </w:r>
      <w:r w:rsidRPr="00000373">
        <w:t>лизинг.</w:t>
      </w:r>
      <w:r w:rsidR="004B4286" w:rsidRPr="00000373">
        <w:t xml:space="preserve"> </w:t>
      </w:r>
      <w:r w:rsidRPr="00000373">
        <w:t>Краткосрочные</w:t>
      </w:r>
      <w:r w:rsidR="004B4286" w:rsidRPr="00000373">
        <w:t xml:space="preserve"> </w:t>
      </w:r>
      <w:r w:rsidRPr="00000373">
        <w:t>заемные</w:t>
      </w:r>
      <w:r w:rsidR="004B4286" w:rsidRPr="00000373">
        <w:t xml:space="preserve"> </w:t>
      </w:r>
      <w:r w:rsidRPr="00000373">
        <w:lastRenderedPageBreak/>
        <w:t>инвестиционные</w:t>
      </w:r>
      <w:r w:rsidR="004B4286" w:rsidRPr="00000373">
        <w:t xml:space="preserve"> </w:t>
      </w:r>
      <w:r w:rsidRPr="00000373">
        <w:t>ресурсы</w:t>
      </w:r>
      <w:r w:rsidR="004B4286" w:rsidRPr="00000373">
        <w:t xml:space="preserve"> </w:t>
      </w:r>
      <w:r w:rsidRPr="00000373">
        <w:t>используются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процессе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исключительных</w:t>
      </w:r>
      <w:r w:rsidR="004B4286" w:rsidRPr="00000373">
        <w:t xml:space="preserve"> </w:t>
      </w:r>
      <w:r w:rsidRPr="00000373">
        <w:t>случаях.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Кроме</w:t>
      </w:r>
      <w:r w:rsidR="004B4286" w:rsidRPr="00000373">
        <w:t xml:space="preserve"> </w:t>
      </w:r>
      <w:r w:rsidRPr="00000373">
        <w:t>того,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выборе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учесть,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предоставление</w:t>
      </w:r>
      <w:r w:rsidR="004B4286" w:rsidRPr="00000373">
        <w:t xml:space="preserve"> </w:t>
      </w:r>
      <w:r w:rsidRPr="00000373">
        <w:t>предприятию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длительный</w:t>
      </w:r>
      <w:r w:rsidR="004B4286" w:rsidRPr="00000373">
        <w:t xml:space="preserve"> </w:t>
      </w:r>
      <w:r w:rsidRPr="00000373">
        <w:t>период</w:t>
      </w:r>
      <w:r w:rsidR="004B4286" w:rsidRPr="00000373">
        <w:t xml:space="preserve"> </w:t>
      </w:r>
      <w:r w:rsidRPr="00000373">
        <w:t>формирует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кредитора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высокий</w:t>
      </w:r>
      <w:r w:rsidR="004B4286" w:rsidRPr="00000373">
        <w:t xml:space="preserve"> </w:t>
      </w:r>
      <w:r w:rsidRPr="00000373">
        <w:t>уровень</w:t>
      </w:r>
      <w:r w:rsidR="004B4286" w:rsidRPr="00000373">
        <w:t xml:space="preserve"> </w:t>
      </w:r>
      <w:r w:rsidRPr="00000373">
        <w:t>финансового</w:t>
      </w:r>
      <w:r w:rsidR="004B4286" w:rsidRPr="00000373">
        <w:t xml:space="preserve"> </w:t>
      </w:r>
      <w:r w:rsidRPr="00000373">
        <w:t>риска</w:t>
      </w:r>
      <w:r w:rsidR="004B4286" w:rsidRPr="00000373">
        <w:t xml:space="preserve"> (</w:t>
      </w:r>
      <w:r w:rsidRPr="00000373">
        <w:t>в</w:t>
      </w:r>
      <w:r w:rsidR="004B4286" w:rsidRPr="00000373">
        <w:t xml:space="preserve"> </w:t>
      </w:r>
      <w:r w:rsidRPr="00000373">
        <w:t>сравнении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краткосрочным</w:t>
      </w:r>
      <w:r w:rsidR="004B4286" w:rsidRPr="00000373">
        <w:t xml:space="preserve"> </w:t>
      </w:r>
      <w:r w:rsidRPr="00000373">
        <w:t>кредитованием</w:t>
      </w:r>
      <w:r w:rsidR="004B4286" w:rsidRPr="00000373">
        <w:t xml:space="preserve">), </w:t>
      </w:r>
      <w:r w:rsidRPr="00000373">
        <w:t>что</w:t>
      </w:r>
      <w:r w:rsidR="004B4286" w:rsidRPr="00000373">
        <w:t xml:space="preserve"> </w:t>
      </w:r>
      <w:r w:rsidRPr="00000373">
        <w:t>соответственно</w:t>
      </w:r>
      <w:r w:rsidR="004B4286" w:rsidRPr="00000373">
        <w:t xml:space="preserve"> </w:t>
      </w:r>
      <w:r w:rsidRPr="00000373">
        <w:t>существенно</w:t>
      </w:r>
      <w:r w:rsidR="004B4286" w:rsidRPr="00000373">
        <w:t xml:space="preserve"> </w:t>
      </w:r>
      <w:r w:rsidRPr="00000373">
        <w:t>повышает</w:t>
      </w:r>
      <w:r w:rsidR="004B4286" w:rsidRPr="00000373">
        <w:t xml:space="preserve"> </w:t>
      </w:r>
      <w:r w:rsidRPr="00000373">
        <w:t>стоимость</w:t>
      </w:r>
      <w:r w:rsidR="004B4286" w:rsidRPr="00000373">
        <w:t xml:space="preserve"> </w:t>
      </w:r>
      <w:r w:rsidRPr="00000373">
        <w:t>заемных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определяет</w:t>
      </w:r>
      <w:r w:rsidR="004B4286" w:rsidRPr="00000373">
        <w:t xml:space="preserve"> </w:t>
      </w:r>
      <w:r w:rsidRPr="00000373">
        <w:t>необходимость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надежного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обеспечения</w:t>
      </w:r>
      <w:r w:rsidR="004B4286" w:rsidRPr="00000373">
        <w:t xml:space="preserve"> (</w:t>
      </w:r>
      <w:r w:rsidRPr="00000373">
        <w:t>дополнительными</w:t>
      </w:r>
      <w:r w:rsidR="004B4286" w:rsidRPr="00000373">
        <w:t xml:space="preserve"> </w:t>
      </w:r>
      <w:r w:rsidRPr="00000373">
        <w:t>гарантиями,</w:t>
      </w:r>
      <w:r w:rsidR="004B4286" w:rsidRPr="00000373">
        <w:t xml:space="preserve"> </w:t>
      </w:r>
      <w:r w:rsidRPr="00000373">
        <w:t>залогом,</w:t>
      </w:r>
      <w:r w:rsidR="004B4286" w:rsidRPr="00000373">
        <w:t xml:space="preserve"> </w:t>
      </w:r>
      <w:r w:rsidRPr="00000373">
        <w:t>закладом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т.п.</w:t>
      </w:r>
      <w:r w:rsidR="004B4286" w:rsidRPr="00000373">
        <w:t xml:space="preserve">). </w:t>
      </w:r>
      <w:r w:rsidRPr="00000373">
        <w:t>С</w:t>
      </w:r>
      <w:r w:rsidR="004B4286" w:rsidRPr="00000373">
        <w:t xml:space="preserve"> </w:t>
      </w:r>
      <w:r w:rsidRPr="00000373">
        <w:t>учетом</w:t>
      </w:r>
      <w:r w:rsidR="004B4286" w:rsidRPr="00000373">
        <w:t xml:space="preserve"> </w:t>
      </w:r>
      <w:r w:rsidRPr="00000373">
        <w:t>этих</w:t>
      </w:r>
      <w:r w:rsidR="004B4286" w:rsidRPr="00000373">
        <w:t xml:space="preserve"> </w:t>
      </w:r>
      <w:r w:rsidRPr="00000373">
        <w:t>условий</w:t>
      </w:r>
      <w:r w:rsidR="004B4286" w:rsidRPr="00000373">
        <w:t xml:space="preserve"> </w:t>
      </w:r>
      <w:r w:rsidRPr="00000373">
        <w:t>стоимость</w:t>
      </w:r>
      <w:r w:rsidR="004B4286" w:rsidRPr="00000373">
        <w:t xml:space="preserve"> </w:t>
      </w:r>
      <w:r w:rsidRPr="00000373">
        <w:t>предлагаемого</w:t>
      </w:r>
      <w:r w:rsidR="004B4286" w:rsidRPr="00000373">
        <w:t xml:space="preserve"> </w:t>
      </w:r>
      <w:r w:rsidRPr="00000373">
        <w:t>долгосрочного</w:t>
      </w:r>
      <w:r w:rsidR="004B4286" w:rsidRPr="00000373">
        <w:t xml:space="preserve"> </w:t>
      </w:r>
      <w:r w:rsidRPr="00000373">
        <w:t>заемного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отечественном</w:t>
      </w:r>
      <w:r w:rsidR="004B4286" w:rsidRPr="00000373">
        <w:t xml:space="preserve"> </w:t>
      </w:r>
      <w:r w:rsidRPr="00000373">
        <w:t>финансовом</w:t>
      </w:r>
      <w:r w:rsidR="004B4286" w:rsidRPr="00000373">
        <w:t xml:space="preserve"> </w:t>
      </w:r>
      <w:r w:rsidRPr="00000373">
        <w:t>рынке</w:t>
      </w:r>
      <w:r w:rsidR="004B4286" w:rsidRPr="00000373">
        <w:t xml:space="preserve"> </w:t>
      </w:r>
      <w:r w:rsidRPr="00000373">
        <w:t>часто</w:t>
      </w:r>
      <w:r w:rsidR="004B4286" w:rsidRPr="00000373">
        <w:t xml:space="preserve"> </w:t>
      </w:r>
      <w:r w:rsidRPr="00000373">
        <w:t>превышает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стоимость</w:t>
      </w:r>
      <w:r w:rsidR="004B4286" w:rsidRPr="00000373">
        <w:t xml:space="preserve"> </w:t>
      </w:r>
      <w:r w:rsidRPr="00000373">
        <w:t>собственного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(</w:t>
      </w:r>
      <w:r w:rsidRPr="00000373">
        <w:t>с</w:t>
      </w:r>
      <w:r w:rsidR="004B4286" w:rsidRPr="00000373">
        <w:t xml:space="preserve"> </w:t>
      </w:r>
      <w:r w:rsidRPr="00000373">
        <w:t>учетом</w:t>
      </w:r>
      <w:r w:rsidR="004B4286" w:rsidRPr="00000373">
        <w:t xml:space="preserve"> </w:t>
      </w:r>
      <w:r w:rsidRPr="00000373">
        <w:t>налоговой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нагрузки</w:t>
      </w:r>
      <w:r w:rsidR="004B4286" w:rsidRPr="00000373">
        <w:t xml:space="preserve">), </w:t>
      </w:r>
      <w:r w:rsidRPr="00000373">
        <w:t>но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возможный</w:t>
      </w:r>
      <w:r w:rsidR="004B4286" w:rsidRPr="00000373">
        <w:t xml:space="preserve"> </w:t>
      </w:r>
      <w:r w:rsidRPr="00000373">
        <w:t>уровень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дохода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(</w:t>
      </w:r>
      <w:r w:rsidRPr="00000373">
        <w:t>что</w:t>
      </w:r>
      <w:r w:rsidR="004B4286" w:rsidRPr="00000373">
        <w:t xml:space="preserve"> </w:t>
      </w:r>
      <w:r w:rsidRPr="00000373">
        <w:t>делает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инвестиционную</w:t>
      </w:r>
      <w:r w:rsidR="004B4286" w:rsidRPr="00000373">
        <w:t xml:space="preserve"> </w:t>
      </w:r>
      <w:r w:rsidRPr="00000373">
        <w:t>деятельность,</w:t>
      </w:r>
      <w:r w:rsidR="004B4286" w:rsidRPr="00000373">
        <w:t xml:space="preserve"> </w:t>
      </w:r>
      <w:r w:rsidRPr="00000373">
        <w:t>связанную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использованием</w:t>
      </w:r>
      <w:r w:rsidR="004B4286" w:rsidRPr="00000373">
        <w:t xml:space="preserve"> </w:t>
      </w:r>
      <w:r w:rsidRPr="00000373">
        <w:t>заемного</w:t>
      </w:r>
      <w:r w:rsidR="004B4286" w:rsidRPr="00000373">
        <w:t xml:space="preserve"> </w:t>
      </w:r>
      <w:r w:rsidRPr="00000373">
        <w:t>капитала,</w:t>
      </w:r>
      <w:r w:rsidR="004B4286" w:rsidRPr="00000373">
        <w:t xml:space="preserve"> </w:t>
      </w:r>
      <w:r w:rsidRPr="00000373">
        <w:t>неэффективной</w:t>
      </w:r>
      <w:r w:rsidR="004B4286" w:rsidRPr="00000373">
        <w:t xml:space="preserve">). </w:t>
      </w:r>
      <w:r w:rsidRPr="00000373">
        <w:t>Поэтому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процессе</w:t>
      </w:r>
      <w:r w:rsidR="004B4286" w:rsidRPr="00000373">
        <w:t xml:space="preserve"> </w:t>
      </w:r>
      <w:r w:rsidRPr="00000373">
        <w:t>выбора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стоимость</w:t>
      </w:r>
      <w:r w:rsidR="004B4286" w:rsidRPr="00000373">
        <w:t xml:space="preserve"> </w:t>
      </w:r>
      <w:r w:rsidRPr="00000373">
        <w:t>должна</w:t>
      </w:r>
      <w:r w:rsidR="004B4286" w:rsidRPr="00000373">
        <w:t xml:space="preserve"> </w:t>
      </w:r>
      <w:r w:rsidRPr="00000373">
        <w:t>сравниваться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собой,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прогнозируемым</w:t>
      </w:r>
      <w:r w:rsidR="004B4286" w:rsidRPr="00000373">
        <w:t xml:space="preserve"> </w:t>
      </w:r>
      <w:r w:rsidRPr="00000373">
        <w:t>уровнем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дохода.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  <w:rPr>
          <w:bCs/>
          <w:w w:val="108"/>
        </w:rPr>
      </w:pPr>
      <w:r w:rsidRPr="00000373">
        <w:t>И,</w:t>
      </w:r>
      <w:r w:rsidR="004B4286" w:rsidRPr="00000373">
        <w:t xml:space="preserve"> </w:t>
      </w:r>
      <w:r w:rsidRPr="00000373">
        <w:t>наконец,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выборе</w:t>
      </w:r>
      <w:r w:rsidR="004B4286" w:rsidRPr="00000373">
        <w:t xml:space="preserve"> </w:t>
      </w:r>
      <w:r w:rsidRPr="00000373">
        <w:t>конкретных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учитывать</w:t>
      </w:r>
      <w:r w:rsidR="004B4286" w:rsidRPr="00000373">
        <w:t xml:space="preserve"> </w:t>
      </w:r>
      <w:r w:rsidRPr="00000373">
        <w:t>прогнозируемые</w:t>
      </w:r>
      <w:r w:rsidR="004B4286" w:rsidRPr="00000373">
        <w:t xml:space="preserve"> </w:t>
      </w:r>
      <w:r w:rsidRPr="00000373">
        <w:t>пропорции</w:t>
      </w:r>
      <w:r w:rsidR="004B4286" w:rsidRPr="00000373">
        <w:t xml:space="preserve"> </w:t>
      </w:r>
      <w:r w:rsidRPr="00000373">
        <w:t>объемов</w:t>
      </w:r>
      <w:r w:rsidR="004B4286" w:rsidRPr="00000373">
        <w:t xml:space="preserve"> </w:t>
      </w:r>
      <w:r w:rsidRPr="00000373">
        <w:t>отдельных</w:t>
      </w:r>
      <w:r w:rsidR="004B4286" w:rsidRPr="00000373">
        <w:t xml:space="preserve"> </w:t>
      </w:r>
      <w:r w:rsidRPr="00000373">
        <w:t>направлений</w:t>
      </w:r>
      <w:r w:rsidR="004B4286" w:rsidRPr="00000373">
        <w:t xml:space="preserve"> </w:t>
      </w:r>
      <w:r w:rsidRPr="00000373">
        <w:t>инвестирования</w:t>
      </w:r>
      <w:r w:rsidR="004B4286" w:rsidRPr="00000373">
        <w:t xml:space="preserve"> - </w:t>
      </w:r>
      <w:r w:rsidRPr="00000373">
        <w:t>реального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финансового.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финансовое</w:t>
      </w:r>
      <w:r w:rsidR="004B4286" w:rsidRPr="00000373">
        <w:t xml:space="preserve"> </w:t>
      </w:r>
      <w:r w:rsidRPr="00000373">
        <w:t>инвестирование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</w:t>
      </w:r>
      <w:r w:rsidRPr="00000373">
        <w:t>осуществляется</w:t>
      </w:r>
      <w:r w:rsidR="004B4286" w:rsidRPr="00000373">
        <w:t xml:space="preserve"> </w:t>
      </w:r>
      <w:r w:rsidRPr="00000373">
        <w:t>преимущественно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внутренних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реальное</w:t>
      </w:r>
      <w:r w:rsidR="004B4286" w:rsidRPr="00000373">
        <w:t xml:space="preserve"> -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широкого</w:t>
      </w:r>
      <w:r w:rsidR="004B4286" w:rsidRPr="00000373">
        <w:t xml:space="preserve"> </w:t>
      </w:r>
      <w:r w:rsidRPr="00000373">
        <w:t>круга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собственных,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заемных</w:t>
      </w:r>
      <w:r w:rsidR="004B4286" w:rsidRPr="00000373">
        <w:t xml:space="preserve"> </w:t>
      </w:r>
      <w:r w:rsidRPr="00000373">
        <w:t>средств.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rPr>
          <w:bCs/>
        </w:rPr>
        <w:t>Финансовое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обеспечение</w:t>
      </w:r>
      <w:r w:rsidR="004B4286" w:rsidRPr="00000373">
        <w:rPr>
          <w:bCs/>
        </w:rPr>
        <w:t xml:space="preserve"> </w:t>
      </w:r>
      <w:r w:rsidRPr="00000373">
        <w:rPr>
          <w:bCs/>
        </w:rPr>
        <w:t>инвестиционного</w:t>
      </w:r>
      <w:r w:rsidR="004B4286" w:rsidRPr="00000373">
        <w:rPr>
          <w:bCs/>
        </w:rPr>
        <w:t xml:space="preserve"> </w:t>
      </w:r>
      <w:r w:rsidRPr="00000373">
        <w:rPr>
          <w:bCs/>
        </w:rPr>
        <w:t>процесса</w:t>
      </w:r>
      <w:r w:rsidR="004B4286" w:rsidRPr="00000373">
        <w:t xml:space="preserve"> - </w:t>
      </w:r>
      <w:r w:rsidRPr="00000373">
        <w:t>это,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сути,</w:t>
      </w:r>
      <w:r w:rsidR="004B4286" w:rsidRPr="00000373">
        <w:t xml:space="preserve"> </w:t>
      </w:r>
      <w:r w:rsidRPr="00000373">
        <w:t>участие</w:t>
      </w:r>
      <w:r w:rsidR="004B4286" w:rsidRPr="00000373">
        <w:t xml:space="preserve"> </w:t>
      </w:r>
      <w:r w:rsidRPr="00000373">
        <w:t>финансов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воспроизводстве</w:t>
      </w:r>
      <w:r w:rsidR="004B4286" w:rsidRPr="00000373">
        <w:t xml:space="preserve"> </w:t>
      </w:r>
      <w:r w:rsidRPr="00000373">
        <w:t>основного</w:t>
      </w:r>
      <w:r w:rsidR="004B4286" w:rsidRPr="00000373">
        <w:t xml:space="preserve"> </w:t>
      </w:r>
      <w:r w:rsidRPr="00000373">
        <w:t>капитала.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экономической</w:t>
      </w:r>
      <w:r w:rsidR="004B4286" w:rsidRPr="00000373">
        <w:t xml:space="preserve"> </w:t>
      </w:r>
      <w:r w:rsidRPr="00000373">
        <w:t>теории</w:t>
      </w:r>
      <w:r w:rsidR="004B4286" w:rsidRPr="00000373">
        <w:t xml:space="preserve"> </w:t>
      </w:r>
      <w:r w:rsidRPr="00000373">
        <w:t>развитых</w:t>
      </w:r>
      <w:r w:rsidR="004B4286" w:rsidRPr="00000373">
        <w:t xml:space="preserve"> </w:t>
      </w:r>
      <w:r w:rsidRPr="00000373">
        <w:t>стран</w:t>
      </w:r>
      <w:r w:rsidR="004B4286" w:rsidRPr="00000373">
        <w:t xml:space="preserve"> </w:t>
      </w:r>
      <w:r w:rsidRPr="00000373">
        <w:t>различаются</w:t>
      </w:r>
      <w:r w:rsidR="004B4286" w:rsidRPr="00000373">
        <w:t xml:space="preserve"> </w:t>
      </w:r>
      <w:r w:rsidRPr="00000373">
        <w:t>понятия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инвестирования.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lastRenderedPageBreak/>
        <w:t>Процесс</w:t>
      </w:r>
      <w:r w:rsidR="004B4286" w:rsidRPr="00000373">
        <w:t xml:space="preserve"> </w:t>
      </w:r>
      <w:r w:rsidRPr="00000373">
        <w:t>определения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выделения</w:t>
      </w:r>
      <w:r w:rsidR="004B4286" w:rsidRPr="00000373">
        <w:t xml:space="preserve"> (</w:t>
      </w:r>
      <w:r w:rsidRPr="00000373">
        <w:t>привлечения</w:t>
      </w:r>
      <w:r w:rsidR="004B4286" w:rsidRPr="00000373">
        <w:t xml:space="preserve"> </w:t>
      </w:r>
      <w:r w:rsidRPr="00000373">
        <w:t>займа</w:t>
      </w:r>
      <w:r w:rsidR="004B4286" w:rsidRPr="00000373">
        <w:t xml:space="preserve">) </w:t>
      </w:r>
      <w:r w:rsidRPr="00000373">
        <w:t>денежных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называется</w:t>
      </w:r>
      <w:r w:rsidR="004B4286" w:rsidRPr="00000373">
        <w:t xml:space="preserve"> </w:t>
      </w:r>
      <w:r w:rsidRPr="00000373">
        <w:rPr>
          <w:bCs/>
        </w:rPr>
        <w:t>финансированием.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Процесс</w:t>
      </w:r>
      <w:r w:rsidR="004B4286" w:rsidRPr="00000373">
        <w:t xml:space="preserve"> </w:t>
      </w:r>
      <w:r w:rsidRPr="00000373">
        <w:t>применения</w:t>
      </w:r>
      <w:r w:rsidR="004B4286" w:rsidRPr="00000373">
        <w:t xml:space="preserve"> </w:t>
      </w:r>
      <w:r w:rsidRPr="00000373">
        <w:t>денежных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качестве</w:t>
      </w:r>
      <w:r w:rsidR="004B4286" w:rsidRPr="00000373">
        <w:t xml:space="preserve"> </w:t>
      </w:r>
      <w:r w:rsidRPr="00000373">
        <w:t>долгосрочных</w:t>
      </w:r>
      <w:r w:rsidR="004B4286" w:rsidRPr="00000373">
        <w:t xml:space="preserve"> </w:t>
      </w:r>
      <w:r w:rsidRPr="00000373">
        <w:t>вложений</w:t>
      </w:r>
      <w:r w:rsidR="004B4286" w:rsidRPr="00000373">
        <w:t xml:space="preserve"> </w:t>
      </w:r>
      <w:r w:rsidRPr="00000373">
        <w:t>означает</w:t>
      </w:r>
      <w:r w:rsidR="004B4286" w:rsidRPr="00000373">
        <w:t xml:space="preserve"> </w:t>
      </w:r>
      <w:r w:rsidRPr="00000373">
        <w:t>инвестирование,</w:t>
      </w:r>
      <w:r w:rsidR="004B4286" w:rsidRPr="00000373">
        <w:t xml:space="preserve"> т.е. </w:t>
      </w:r>
      <w:r w:rsidRPr="00000373">
        <w:t>финансирование</w:t>
      </w:r>
      <w:r w:rsidR="004B4286" w:rsidRPr="00000373">
        <w:t xml:space="preserve"> </w:t>
      </w:r>
      <w:r w:rsidRPr="00000373">
        <w:t>предшествует</w:t>
      </w:r>
      <w:r w:rsidR="004B4286" w:rsidRPr="00000373">
        <w:t xml:space="preserve"> </w:t>
      </w:r>
      <w:r w:rsidRPr="00000373">
        <w:t>инвестированию.</w:t>
      </w:r>
      <w:bookmarkStart w:id="12" w:name="_Toc71656671"/>
    </w:p>
    <w:p w:rsidR="004B4286" w:rsidRPr="00000373" w:rsidRDefault="004B4286" w:rsidP="004B4286">
      <w:pPr>
        <w:shd w:val="clear" w:color="auto" w:fill="FFFFFF"/>
        <w:tabs>
          <w:tab w:val="left" w:pos="726"/>
        </w:tabs>
      </w:pPr>
    </w:p>
    <w:p w:rsidR="004B4286" w:rsidRPr="00000373" w:rsidRDefault="009273BF" w:rsidP="00000373">
      <w:pPr>
        <w:pStyle w:val="1"/>
      </w:pPr>
      <w:bookmarkStart w:id="13" w:name="_Toc280011341"/>
      <w:r w:rsidRPr="00000373">
        <w:t>1.4</w:t>
      </w:r>
      <w:r w:rsidR="004B4286" w:rsidRPr="00000373">
        <w:t xml:space="preserve"> </w:t>
      </w:r>
      <w:r w:rsidRPr="00000373">
        <w:t>Финансирование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безвозвратной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возвратной</w:t>
      </w:r>
      <w:r w:rsidR="004B4286" w:rsidRPr="00000373">
        <w:t xml:space="preserve"> </w:t>
      </w:r>
      <w:r w:rsidRPr="00000373">
        <w:t>основе.</w:t>
      </w:r>
      <w:r w:rsidR="004B4286" w:rsidRPr="00000373">
        <w:t xml:space="preserve"> </w:t>
      </w:r>
      <w:r w:rsidRPr="00000373">
        <w:t>Принципы</w:t>
      </w:r>
      <w:r w:rsidR="004B4286" w:rsidRPr="00000373">
        <w:t xml:space="preserve"> </w:t>
      </w:r>
      <w:r w:rsidRPr="00000373">
        <w:t>финансово-кредитных</w:t>
      </w:r>
      <w:r w:rsidR="004B4286" w:rsidRPr="00000373">
        <w:t xml:space="preserve"> </w:t>
      </w:r>
      <w:r w:rsidRPr="00000373">
        <w:t>отношений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субъектами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деятельности</w:t>
      </w:r>
      <w:bookmarkEnd w:id="12"/>
      <w:bookmarkEnd w:id="13"/>
    </w:p>
    <w:p w:rsidR="00000373" w:rsidRDefault="00000373" w:rsidP="004B4286">
      <w:pPr>
        <w:shd w:val="clear" w:color="auto" w:fill="FFFFFF"/>
        <w:tabs>
          <w:tab w:val="left" w:pos="726"/>
        </w:tabs>
      </w:pPr>
    </w:p>
    <w:p w:rsidR="009273BF" w:rsidRPr="00000373" w:rsidRDefault="009273BF" w:rsidP="004B4286">
      <w:pPr>
        <w:shd w:val="clear" w:color="auto" w:fill="FFFFFF"/>
        <w:tabs>
          <w:tab w:val="left" w:pos="726"/>
        </w:tabs>
        <w:rPr>
          <w:w w:val="108"/>
        </w:rPr>
      </w:pPr>
      <w:r w:rsidRPr="00000373">
        <w:t>После</w:t>
      </w:r>
      <w:r w:rsidR="004B4286" w:rsidRPr="00000373">
        <w:t xml:space="preserve"> </w:t>
      </w:r>
      <w:r w:rsidRPr="00000373">
        <w:t>поиска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определения</w:t>
      </w:r>
      <w:r w:rsidR="004B4286" w:rsidRPr="00000373">
        <w:t xml:space="preserve"> </w:t>
      </w:r>
      <w:r w:rsidRPr="00000373">
        <w:t>структуры,</w:t>
      </w:r>
      <w:r w:rsidR="004B4286" w:rsidRPr="00000373">
        <w:t xml:space="preserve"> </w:t>
      </w:r>
      <w:r w:rsidRPr="00000373">
        <w:t>оформления</w:t>
      </w:r>
      <w:r w:rsidR="004B4286" w:rsidRPr="00000373">
        <w:t xml:space="preserve"> </w:t>
      </w:r>
      <w:r w:rsidRPr="00000373">
        <w:t>договоров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(</w:t>
      </w:r>
      <w:r w:rsidRPr="00000373">
        <w:t>кредитного</w:t>
      </w:r>
      <w:r w:rsidR="004B4286" w:rsidRPr="00000373">
        <w:t xml:space="preserve"> </w:t>
      </w:r>
      <w:r w:rsidRPr="00000373">
        <w:t>договора</w:t>
      </w:r>
      <w:r w:rsidR="004B4286" w:rsidRPr="00000373">
        <w:t xml:space="preserve">) </w:t>
      </w:r>
      <w:r w:rsidRPr="00000373">
        <w:t>начинается</w:t>
      </w:r>
      <w:r w:rsidR="004B4286" w:rsidRPr="00000373">
        <w:t xml:space="preserve"> </w:t>
      </w:r>
      <w:r w:rsidRPr="00000373">
        <w:t>процесс</w:t>
      </w:r>
      <w:r w:rsidR="004B4286" w:rsidRPr="00000373">
        <w:t xml:space="preserve"> </w:t>
      </w:r>
      <w:r w:rsidRPr="00000373">
        <w:t>инвестирования,</w:t>
      </w:r>
      <w:r w:rsidR="004B4286" w:rsidRPr="00000373">
        <w:t xml:space="preserve"> т.е. </w:t>
      </w:r>
      <w:r w:rsidRPr="00000373">
        <w:t>превращение</w:t>
      </w:r>
      <w:r w:rsidR="004B4286" w:rsidRPr="00000373">
        <w:t xml:space="preserve"> </w:t>
      </w:r>
      <w:r w:rsidRPr="00000373">
        <w:t>денежной</w:t>
      </w:r>
      <w:r w:rsidR="004B4286" w:rsidRPr="00000373">
        <w:t xml:space="preserve"> </w:t>
      </w:r>
      <w:r w:rsidRPr="00000373">
        <w:t>формы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производительную.</w:t>
      </w:r>
      <w:r w:rsidR="004B4286" w:rsidRPr="00000373">
        <w:t xml:space="preserve"> </w:t>
      </w:r>
      <w:r w:rsidRPr="00000373">
        <w:t>Затем</w:t>
      </w:r>
      <w:r w:rsidR="004B4286" w:rsidRPr="00000373">
        <w:t xml:space="preserve"> </w:t>
      </w:r>
      <w:r w:rsidRPr="00000373">
        <w:t>капитал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процессе</w:t>
      </w:r>
      <w:r w:rsidR="004B4286" w:rsidRPr="00000373">
        <w:t xml:space="preserve"> </w:t>
      </w:r>
      <w:r w:rsidRPr="00000373">
        <w:t>оборота</w:t>
      </w:r>
      <w:r w:rsidR="004B4286" w:rsidRPr="00000373">
        <w:t xml:space="preserve"> </w:t>
      </w:r>
      <w:r w:rsidRPr="00000373">
        <w:t>начинает</w:t>
      </w:r>
      <w:r w:rsidR="004B4286" w:rsidRPr="00000373">
        <w:t xml:space="preserve"> </w:t>
      </w:r>
      <w:r w:rsidRPr="00000373">
        <w:t>приносить</w:t>
      </w:r>
      <w:r w:rsidR="004B4286" w:rsidRPr="00000373">
        <w:t xml:space="preserve"> </w:t>
      </w:r>
      <w:r w:rsidRPr="00000373">
        <w:t>доход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виде</w:t>
      </w:r>
      <w:r w:rsidR="004B4286" w:rsidRPr="00000373">
        <w:t xml:space="preserve"> </w:t>
      </w:r>
      <w:r w:rsidRPr="00000373">
        <w:t>денежных</w:t>
      </w:r>
      <w:r w:rsidR="004B4286" w:rsidRPr="00000373">
        <w:t xml:space="preserve"> </w:t>
      </w:r>
      <w:r w:rsidRPr="00000373">
        <w:t>потоков</w:t>
      </w:r>
      <w:r w:rsidR="004B4286" w:rsidRPr="00000373">
        <w:t xml:space="preserve"> (</w:t>
      </w:r>
      <w:r w:rsidRPr="00000373">
        <w:t>прибыли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амортизации</w:t>
      </w:r>
      <w:r w:rsidR="004B4286" w:rsidRPr="00000373">
        <w:t xml:space="preserve">) </w:t>
      </w:r>
      <w:r w:rsidRPr="00000373">
        <w:t>и</w:t>
      </w:r>
      <w:r w:rsidR="004B4286" w:rsidRPr="00000373">
        <w:t xml:space="preserve"> </w:t>
      </w:r>
      <w:r w:rsidRPr="00000373">
        <w:t>частично</w:t>
      </w:r>
      <w:r w:rsidR="004B4286" w:rsidRPr="00000373">
        <w:t xml:space="preserve"> </w:t>
      </w:r>
      <w:r w:rsidRPr="00000373">
        <w:t>высвобождаться</w:t>
      </w:r>
      <w:r w:rsidR="004B4286" w:rsidRPr="00000373">
        <w:t xml:space="preserve"> (</w:t>
      </w:r>
      <w:r w:rsidRPr="00000373">
        <w:t>через</w:t>
      </w:r>
      <w:r w:rsidR="004B4286" w:rsidRPr="00000373">
        <w:t xml:space="preserve"> </w:t>
      </w:r>
      <w:r w:rsidRPr="00000373">
        <w:t>ликвидность</w:t>
      </w:r>
      <w:r w:rsidR="004B4286" w:rsidRPr="00000373">
        <w:t xml:space="preserve">), </w:t>
      </w:r>
      <w:r w:rsidRPr="00000373">
        <w:t>пополняя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t>собственные</w:t>
      </w:r>
      <w:r w:rsidR="004B4286" w:rsidRPr="00000373">
        <w:t xml:space="preserve"> </w:t>
      </w:r>
      <w:r w:rsidRPr="00000373">
        <w:t>источники</w:t>
      </w:r>
      <w:r w:rsidR="004B4286" w:rsidRPr="00000373">
        <w:t xml:space="preserve"> </w:t>
      </w:r>
      <w:r w:rsidRPr="00000373">
        <w:t>финансирования.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Финансовое</w:t>
      </w:r>
      <w:r w:rsidR="004B4286" w:rsidRPr="00000373">
        <w:t xml:space="preserve"> </w:t>
      </w:r>
      <w:r w:rsidRPr="00000373">
        <w:t>обеспечение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осуществляться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безвозвратной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возвратной</w:t>
      </w:r>
      <w:r w:rsidR="004B4286" w:rsidRPr="00000373">
        <w:t xml:space="preserve"> </w:t>
      </w:r>
      <w:r w:rsidRPr="00000373">
        <w:t>основе.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rPr>
          <w:iCs/>
        </w:rPr>
        <w:t>Финансирование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безвозвратной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основе</w:t>
      </w:r>
      <w:r w:rsidR="004B4286" w:rsidRPr="00000373">
        <w:rPr>
          <w:iCs/>
        </w:rPr>
        <w:t xml:space="preserve"> - </w:t>
      </w:r>
      <w:r w:rsidRPr="00000373">
        <w:t>это</w:t>
      </w:r>
      <w:r w:rsidR="004B4286" w:rsidRPr="00000373">
        <w:t xml:space="preserve"> </w:t>
      </w:r>
      <w:r w:rsidRPr="00000373">
        <w:t>предоставление</w:t>
      </w:r>
      <w:r w:rsidR="004B4286" w:rsidRPr="00000373">
        <w:t xml:space="preserve"> </w:t>
      </w:r>
      <w:r w:rsidRPr="00000373">
        <w:t>денежных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(</w:t>
      </w:r>
      <w:r w:rsidRPr="00000373">
        <w:t>осуществление</w:t>
      </w:r>
      <w:r w:rsidR="004B4286" w:rsidRPr="00000373">
        <w:t xml:space="preserve"> </w:t>
      </w:r>
      <w:r w:rsidRPr="00000373">
        <w:t>затрат</w:t>
      </w:r>
      <w:r w:rsidR="004B4286" w:rsidRPr="00000373">
        <w:t xml:space="preserve">) </w:t>
      </w:r>
      <w:r w:rsidRPr="00000373">
        <w:t>различными</w:t>
      </w:r>
      <w:r w:rsidR="004B4286" w:rsidRPr="00000373">
        <w:t xml:space="preserve"> </w:t>
      </w:r>
      <w:r w:rsidRPr="00000373">
        <w:t>инвесторами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неопределенное</w:t>
      </w:r>
      <w:r w:rsidR="004B4286" w:rsidRPr="00000373">
        <w:t xml:space="preserve"> </w:t>
      </w:r>
      <w:r w:rsidRPr="00000373">
        <w:t>время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надежде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получение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реализации</w:t>
      </w:r>
      <w:r w:rsidR="004B4286" w:rsidRPr="00000373">
        <w:t xml:space="preserve"> </w:t>
      </w:r>
      <w:r w:rsidRPr="00000373">
        <w:t>проекта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будущем</w:t>
      </w:r>
      <w:r w:rsidR="004B4286" w:rsidRPr="00000373">
        <w:t xml:space="preserve"> </w:t>
      </w:r>
      <w:r w:rsidRPr="00000373">
        <w:t>доходов,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покроют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прибылью</w:t>
      </w:r>
      <w:r w:rsidR="004B4286" w:rsidRPr="00000373">
        <w:t xml:space="preserve"> </w:t>
      </w:r>
      <w:r w:rsidRPr="00000373">
        <w:t>эти</w:t>
      </w:r>
      <w:r w:rsidR="004B4286" w:rsidRPr="00000373">
        <w:t xml:space="preserve"> </w:t>
      </w:r>
      <w:r w:rsidRPr="00000373">
        <w:t>расходы.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rPr>
          <w:iCs/>
        </w:rPr>
        <w:t>Финансирование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возвратной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основе</w:t>
      </w:r>
      <w:r w:rsidR="004B4286" w:rsidRPr="00000373">
        <w:t xml:space="preserve"> - </w:t>
      </w:r>
      <w:r w:rsidRPr="00000373">
        <w:t>это</w:t>
      </w:r>
      <w:r w:rsidR="004B4286" w:rsidRPr="00000373">
        <w:t xml:space="preserve"> </w:t>
      </w:r>
      <w:r w:rsidRPr="00000373">
        <w:t>предоставление</w:t>
      </w:r>
      <w:r w:rsidR="004B4286" w:rsidRPr="00000373">
        <w:t xml:space="preserve"> </w:t>
      </w:r>
      <w:r w:rsidRPr="00000373">
        <w:t>инвестором</w:t>
      </w:r>
      <w:r w:rsidR="004B4286" w:rsidRPr="00000373">
        <w:t xml:space="preserve"> </w:t>
      </w:r>
      <w:r w:rsidRPr="00000373">
        <w:t>денежных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определенное</w:t>
      </w:r>
      <w:r w:rsidR="004B4286" w:rsidRPr="00000373">
        <w:t xml:space="preserve"> </w:t>
      </w:r>
      <w:r w:rsidRPr="00000373">
        <w:t>время,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обязательством</w:t>
      </w:r>
      <w:r w:rsidR="004B4286" w:rsidRPr="00000373">
        <w:t xml:space="preserve"> </w:t>
      </w:r>
      <w:r w:rsidRPr="00000373">
        <w:t>вернуть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обусловленному</w:t>
      </w:r>
      <w:r w:rsidR="004B4286" w:rsidRPr="00000373">
        <w:t xml:space="preserve"> </w:t>
      </w:r>
      <w:r w:rsidRPr="00000373">
        <w:t>сроку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процентами.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При</w:t>
      </w:r>
      <w:r w:rsidR="004B4286" w:rsidRPr="00000373">
        <w:t xml:space="preserve"> </w:t>
      </w:r>
      <w:r w:rsidRPr="00000373">
        <w:t>первом</w:t>
      </w:r>
      <w:r w:rsidR="004B4286" w:rsidRPr="00000373">
        <w:t xml:space="preserve"> </w:t>
      </w:r>
      <w:r w:rsidRPr="00000373">
        <w:t>методе</w:t>
      </w:r>
      <w:r w:rsidR="004B4286" w:rsidRPr="00000373">
        <w:t xml:space="preserve"> </w:t>
      </w:r>
      <w:r w:rsidRPr="00000373">
        <w:t>источниками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являются</w:t>
      </w:r>
      <w:r w:rsidR="004B4286" w:rsidRPr="00000373">
        <w:t xml:space="preserve"> </w:t>
      </w:r>
      <w:r w:rsidRPr="00000373">
        <w:t>бюджетные</w:t>
      </w:r>
      <w:r w:rsidR="004B4286" w:rsidRPr="00000373">
        <w:t xml:space="preserve"> </w:t>
      </w:r>
      <w:r w:rsidRPr="00000373">
        <w:t>ассигнования,</w:t>
      </w:r>
      <w:r w:rsidR="004B4286" w:rsidRPr="00000373">
        <w:t xml:space="preserve"> </w:t>
      </w:r>
      <w:r w:rsidRPr="00000373">
        <w:t>государственные</w:t>
      </w:r>
      <w:r w:rsidR="004B4286" w:rsidRPr="00000373">
        <w:t xml:space="preserve"> </w:t>
      </w:r>
      <w:r w:rsidRPr="00000373">
        <w:t>субсидии,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внебюджетных</w:t>
      </w:r>
      <w:r w:rsidR="004B4286" w:rsidRPr="00000373">
        <w:t xml:space="preserve"> </w:t>
      </w:r>
      <w:r w:rsidRPr="00000373">
        <w:t>фондов,</w:t>
      </w:r>
      <w:r w:rsidR="004B4286" w:rsidRPr="00000373">
        <w:t xml:space="preserve"> </w:t>
      </w:r>
      <w:r w:rsidRPr="00000373">
        <w:t>собственные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инвесторов,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привлеченные</w:t>
      </w:r>
      <w:r w:rsidR="004B4286" w:rsidRPr="00000373">
        <w:t xml:space="preserve"> </w:t>
      </w:r>
      <w:r w:rsidRPr="00000373">
        <w:t>ими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(</w:t>
      </w:r>
      <w:r w:rsidRPr="00000373">
        <w:t>финансирование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выпуска</w:t>
      </w:r>
      <w:r w:rsidR="004B4286" w:rsidRPr="00000373">
        <w:t xml:space="preserve"> </w:t>
      </w:r>
      <w:r w:rsidRPr="00000373">
        <w:t>акций</w:t>
      </w:r>
      <w:r w:rsidR="004B4286" w:rsidRPr="00000373">
        <w:t>).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lastRenderedPageBreak/>
        <w:t>При</w:t>
      </w:r>
      <w:r w:rsidR="004B4286" w:rsidRPr="00000373">
        <w:t xml:space="preserve"> </w:t>
      </w:r>
      <w:r w:rsidRPr="00000373">
        <w:t>втором</w:t>
      </w:r>
      <w:r w:rsidR="004B4286" w:rsidRPr="00000373">
        <w:t xml:space="preserve"> </w:t>
      </w:r>
      <w:r w:rsidRPr="00000373">
        <w:t>методе</w:t>
      </w:r>
      <w:r w:rsidR="004B4286" w:rsidRPr="00000373">
        <w:t xml:space="preserve"> </w:t>
      </w:r>
      <w:r w:rsidRPr="00000373">
        <w:t>используется</w:t>
      </w:r>
      <w:r w:rsidR="004B4286" w:rsidRPr="00000373">
        <w:t xml:space="preserve"> </w:t>
      </w:r>
      <w:r w:rsidRPr="00000373">
        <w:t>национальный</w:t>
      </w:r>
      <w:r w:rsidR="004B4286" w:rsidRPr="00000373">
        <w:t xml:space="preserve"> </w:t>
      </w:r>
      <w:r w:rsidRPr="00000373">
        <w:t>кредит,</w:t>
      </w:r>
      <w:r w:rsidR="004B4286" w:rsidRPr="00000373">
        <w:t xml:space="preserve"> </w:t>
      </w:r>
      <w:r w:rsidRPr="00000373">
        <w:t>кредиты</w:t>
      </w:r>
      <w:r w:rsidR="004B4286" w:rsidRPr="00000373">
        <w:t xml:space="preserve"> </w:t>
      </w:r>
      <w:r w:rsidRPr="00000373">
        <w:t>международных</w:t>
      </w:r>
      <w:r w:rsidR="004B4286" w:rsidRPr="00000373">
        <w:t xml:space="preserve"> </w:t>
      </w:r>
      <w:r w:rsidRPr="00000373">
        <w:t>финансово-кредитных</w:t>
      </w:r>
      <w:r w:rsidR="004B4286" w:rsidRPr="00000373">
        <w:t xml:space="preserve"> </w:t>
      </w:r>
      <w:r w:rsidRPr="00000373">
        <w:t>институтов,</w:t>
      </w:r>
      <w:r w:rsidR="004B4286" w:rsidRPr="00000373">
        <w:t xml:space="preserve"> </w:t>
      </w:r>
      <w:r w:rsidRPr="00000373">
        <w:t>коммерческих</w:t>
      </w:r>
      <w:r w:rsidR="004B4286" w:rsidRPr="00000373">
        <w:t xml:space="preserve"> </w:t>
      </w:r>
      <w:r w:rsidRPr="00000373">
        <w:t>банков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финансово-кредитных</w:t>
      </w:r>
      <w:r w:rsidR="004B4286" w:rsidRPr="00000373">
        <w:t xml:space="preserve"> </w:t>
      </w:r>
      <w:r w:rsidRPr="00000373">
        <w:t>учреждений.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Все</w:t>
      </w:r>
      <w:r w:rsidR="004B4286" w:rsidRPr="00000373">
        <w:t xml:space="preserve"> </w:t>
      </w:r>
      <w:r w:rsidRPr="00000373">
        <w:t>большее</w:t>
      </w:r>
      <w:r w:rsidR="004B4286" w:rsidRPr="00000373">
        <w:t xml:space="preserve"> </w:t>
      </w:r>
      <w:r w:rsidRPr="00000373">
        <w:t>значение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источник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приобретают</w:t>
      </w:r>
      <w:r w:rsidR="004B4286" w:rsidRPr="00000373">
        <w:t xml:space="preserve"> </w:t>
      </w:r>
      <w:r w:rsidRPr="00000373">
        <w:t>другие</w:t>
      </w:r>
      <w:r w:rsidR="004B4286" w:rsidRPr="00000373">
        <w:t xml:space="preserve"> </w:t>
      </w:r>
      <w:r w:rsidRPr="00000373">
        <w:t>заемные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: </w:t>
      </w:r>
      <w:r w:rsidRPr="00000373">
        <w:t>коммерческий</w:t>
      </w:r>
      <w:r w:rsidR="004B4286" w:rsidRPr="00000373">
        <w:t xml:space="preserve"> </w:t>
      </w:r>
      <w:r w:rsidRPr="00000373">
        <w:t>кредит,</w:t>
      </w:r>
      <w:r w:rsidR="004B4286" w:rsidRPr="00000373">
        <w:t xml:space="preserve"> </w:t>
      </w:r>
      <w:r w:rsidRPr="00000373">
        <w:t>ипотечные</w:t>
      </w:r>
      <w:r w:rsidR="004B4286" w:rsidRPr="00000373">
        <w:t xml:space="preserve"> </w:t>
      </w:r>
      <w:r w:rsidRPr="00000373">
        <w:t>ссуды,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кредитных</w:t>
      </w:r>
      <w:r w:rsidR="004B4286" w:rsidRPr="00000373">
        <w:t xml:space="preserve"> </w:t>
      </w:r>
      <w:r w:rsidRPr="00000373">
        <w:t>союзов,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выпуска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продажи</w:t>
      </w:r>
      <w:r w:rsidR="004B4286" w:rsidRPr="00000373">
        <w:t xml:space="preserve"> </w:t>
      </w:r>
      <w:r w:rsidRPr="00000373">
        <w:t>облигаций,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лизинговых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факторинговых</w:t>
      </w:r>
      <w:r w:rsidR="004B4286" w:rsidRPr="00000373">
        <w:t xml:space="preserve"> </w:t>
      </w:r>
      <w:r w:rsidRPr="00000373">
        <w:t>операций.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rPr>
          <w:iCs/>
        </w:rPr>
        <w:t>Основными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принципами</w:t>
      </w:r>
      <w:r w:rsidR="004B4286" w:rsidRPr="00000373">
        <w:t xml:space="preserve"> </w:t>
      </w:r>
      <w:r w:rsidRPr="00000373">
        <w:t>финансово-кредитных</w:t>
      </w:r>
      <w:r w:rsidR="004B4286" w:rsidRPr="00000373">
        <w:t xml:space="preserve"> </w:t>
      </w:r>
      <w:r w:rsidRPr="00000373">
        <w:t>отношений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субъектами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являются</w:t>
      </w:r>
      <w:r w:rsidR="004B4286" w:rsidRPr="00000373">
        <w:t xml:space="preserve"> </w:t>
      </w:r>
      <w:r w:rsidRPr="00000373">
        <w:t>договорной,</w:t>
      </w:r>
      <w:r w:rsidR="004B4286" w:rsidRPr="00000373">
        <w:t xml:space="preserve"> </w:t>
      </w:r>
      <w:r w:rsidRPr="00000373">
        <w:t>прямой,</w:t>
      </w:r>
      <w:r w:rsidR="004B4286" w:rsidRPr="00000373">
        <w:t xml:space="preserve"> </w:t>
      </w:r>
      <w:r w:rsidRPr="00000373">
        <w:t>целевой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непрерывный</w:t>
      </w:r>
      <w:r w:rsidR="004B4286" w:rsidRPr="00000373">
        <w:t xml:space="preserve"> </w:t>
      </w:r>
      <w:r w:rsidRPr="00000373">
        <w:t>характер</w:t>
      </w:r>
      <w:r w:rsidR="004B4286" w:rsidRPr="00000373">
        <w:t xml:space="preserve"> </w:t>
      </w:r>
      <w:r w:rsidRPr="00000373">
        <w:t>финансирования,</w:t>
      </w:r>
      <w:r w:rsidR="004B4286" w:rsidRPr="00000373">
        <w:t xml:space="preserve"> </w:t>
      </w:r>
      <w:r w:rsidRPr="00000373">
        <w:t>принцип</w:t>
      </w:r>
      <w:r w:rsidR="004B4286" w:rsidRPr="00000373">
        <w:t xml:space="preserve"> </w:t>
      </w:r>
      <w:r w:rsidRPr="00000373">
        <w:t>взаимного</w:t>
      </w:r>
      <w:r w:rsidR="004B4286" w:rsidRPr="00000373">
        <w:t xml:space="preserve"> </w:t>
      </w:r>
      <w:r w:rsidRPr="00000373">
        <w:t>финансового</w:t>
      </w:r>
      <w:r w:rsidR="004B4286" w:rsidRPr="00000373">
        <w:t xml:space="preserve"> </w:t>
      </w:r>
      <w:r w:rsidRPr="00000373">
        <w:t>контроля.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Финансирование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осуществляется</w:t>
      </w:r>
      <w:r w:rsidR="004B4286" w:rsidRPr="00000373"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основании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договоров</w:t>
      </w:r>
      <w:r w:rsidR="004B4286" w:rsidRPr="00000373">
        <w:rPr>
          <w:iCs/>
        </w:rPr>
        <w:t xml:space="preserve"> (</w:t>
      </w:r>
      <w:r w:rsidRPr="00000373">
        <w:rPr>
          <w:iCs/>
        </w:rPr>
        <w:t>контрактов</w:t>
      </w:r>
      <w:r w:rsidR="004B4286" w:rsidRPr="00000373">
        <w:rPr>
          <w:iCs/>
        </w:rPr>
        <w:t xml:space="preserve">) </w:t>
      </w:r>
      <w:r w:rsidRPr="00000373">
        <w:t>по</w:t>
      </w:r>
      <w:r w:rsidR="004B4286" w:rsidRPr="00000373">
        <w:t xml:space="preserve"> </w:t>
      </w:r>
      <w:r w:rsidRPr="00000373">
        <w:t>мере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выполнения.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соответствии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этим</w:t>
      </w:r>
      <w:r w:rsidR="004B4286" w:rsidRPr="00000373">
        <w:t xml:space="preserve"> </w:t>
      </w:r>
      <w:r w:rsidRPr="00000373">
        <w:t>принципом</w:t>
      </w:r>
      <w:r w:rsidR="004B4286" w:rsidRPr="00000373">
        <w:t xml:space="preserve"> </w:t>
      </w:r>
      <w:r w:rsidRPr="00000373">
        <w:t>оплата</w:t>
      </w:r>
      <w:r w:rsidR="004B4286" w:rsidRPr="00000373">
        <w:t xml:space="preserve"> </w:t>
      </w:r>
      <w:r w:rsidRPr="00000373">
        <w:t>работ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услуг</w:t>
      </w:r>
      <w:r w:rsidR="004B4286" w:rsidRPr="00000373">
        <w:t xml:space="preserve"> </w:t>
      </w:r>
      <w:r w:rsidRPr="00000373">
        <w:t>производится</w:t>
      </w:r>
      <w:r w:rsidR="004B4286" w:rsidRPr="00000373">
        <w:t xml:space="preserve"> </w:t>
      </w:r>
      <w:r w:rsidRPr="00000373">
        <w:t>после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выполнения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целом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мере</w:t>
      </w:r>
      <w:r w:rsidR="004B4286" w:rsidRPr="00000373">
        <w:t xml:space="preserve"> </w:t>
      </w:r>
      <w:r w:rsidRPr="00000373">
        <w:t>выполнения</w:t>
      </w:r>
      <w:r w:rsidR="004B4286" w:rsidRPr="00000373">
        <w:t xml:space="preserve"> </w:t>
      </w:r>
      <w:r w:rsidRPr="00000373">
        <w:t>отдельных</w:t>
      </w:r>
      <w:r w:rsidR="004B4286" w:rsidRPr="00000373">
        <w:t xml:space="preserve"> </w:t>
      </w:r>
      <w:r w:rsidRPr="00000373">
        <w:t>этапов.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Проектно-изыскательские</w:t>
      </w:r>
      <w:r w:rsidR="004B4286" w:rsidRPr="00000373">
        <w:t xml:space="preserve"> </w:t>
      </w:r>
      <w:r w:rsidRPr="00000373">
        <w:t>работы</w:t>
      </w:r>
      <w:r w:rsidR="004B4286" w:rsidRPr="00000373">
        <w:t xml:space="preserve"> </w:t>
      </w:r>
      <w:r w:rsidRPr="00000373">
        <w:t>обычно</w:t>
      </w:r>
      <w:r w:rsidR="004B4286" w:rsidRPr="00000373">
        <w:t xml:space="preserve"> </w:t>
      </w:r>
      <w:r w:rsidRPr="00000373">
        <w:t>оплачиваются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проект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целом,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выполненную</w:t>
      </w:r>
      <w:r w:rsidR="004B4286" w:rsidRPr="00000373">
        <w:t xml:space="preserve"> </w:t>
      </w:r>
      <w:r w:rsidRPr="00000373">
        <w:t>проектно-сметную</w:t>
      </w:r>
      <w:r w:rsidR="004B4286" w:rsidRPr="00000373">
        <w:t xml:space="preserve"> </w:t>
      </w:r>
      <w:r w:rsidRPr="00000373">
        <w:t>документацию.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rPr>
          <w:iCs/>
          <w:w w:val="108"/>
        </w:rPr>
        <w:t>Прямой</w:t>
      </w:r>
      <w:r w:rsidR="004B4286" w:rsidRPr="00000373">
        <w:rPr>
          <w:iCs/>
          <w:w w:val="108"/>
        </w:rPr>
        <w:t xml:space="preserve"> </w:t>
      </w:r>
      <w:r w:rsidRPr="00000373">
        <w:rPr>
          <w:iCs/>
          <w:w w:val="108"/>
        </w:rPr>
        <w:t>и</w:t>
      </w:r>
      <w:r w:rsidR="004B4286" w:rsidRPr="00000373">
        <w:rPr>
          <w:iCs/>
          <w:w w:val="108"/>
        </w:rPr>
        <w:t xml:space="preserve"> </w:t>
      </w:r>
      <w:r w:rsidRPr="00000373">
        <w:rPr>
          <w:iCs/>
          <w:w w:val="108"/>
        </w:rPr>
        <w:t>целевой</w:t>
      </w:r>
      <w:r w:rsidR="004B4286" w:rsidRPr="00000373">
        <w:rPr>
          <w:iCs/>
          <w:w w:val="108"/>
        </w:rPr>
        <w:t xml:space="preserve"> </w:t>
      </w:r>
      <w:r w:rsidRPr="00000373">
        <w:rPr>
          <w:iCs/>
          <w:w w:val="108"/>
        </w:rPr>
        <w:t>характер</w:t>
      </w:r>
      <w:r w:rsidR="004B4286" w:rsidRPr="00000373">
        <w:rPr>
          <w:iCs/>
          <w:w w:val="108"/>
        </w:rPr>
        <w:t xml:space="preserve"> </w:t>
      </w:r>
      <w:r w:rsidRPr="00000373">
        <w:rPr>
          <w:iCs/>
          <w:w w:val="108"/>
        </w:rPr>
        <w:t>финансирования</w:t>
      </w:r>
      <w:r w:rsidR="004B4286" w:rsidRPr="00000373">
        <w:rPr>
          <w:w w:val="108"/>
        </w:rPr>
        <w:t xml:space="preserve"> </w:t>
      </w:r>
      <w:r w:rsidRPr="00000373">
        <w:t>обусловливают</w:t>
      </w:r>
      <w:r w:rsidR="004B4286" w:rsidRPr="00000373">
        <w:t xml:space="preserve"> </w:t>
      </w:r>
      <w:r w:rsidRPr="00000373">
        <w:t>поступление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непосредственно</w:t>
      </w:r>
      <w:r w:rsidR="004B4286" w:rsidRPr="00000373">
        <w:t xml:space="preserve"> </w:t>
      </w:r>
      <w:r w:rsidRPr="00000373">
        <w:t>заказчику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тот</w:t>
      </w:r>
      <w:r w:rsidR="004B4286" w:rsidRPr="00000373">
        <w:t xml:space="preserve"> </w:t>
      </w:r>
      <w:r w:rsidRPr="00000373">
        <w:t>объект,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которого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предусмотрены.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rPr>
          <w:iCs/>
          <w:w w:val="108"/>
        </w:rPr>
        <w:t>Ритмичность</w:t>
      </w:r>
      <w:r w:rsidR="004B4286" w:rsidRPr="00000373">
        <w:rPr>
          <w:iCs/>
          <w:w w:val="108"/>
        </w:rPr>
        <w:t xml:space="preserve"> </w:t>
      </w:r>
      <w:r w:rsidRPr="00000373">
        <w:rPr>
          <w:iCs/>
          <w:w w:val="108"/>
        </w:rPr>
        <w:t>и</w:t>
      </w:r>
      <w:r w:rsidR="004B4286" w:rsidRPr="00000373">
        <w:rPr>
          <w:iCs/>
          <w:w w:val="108"/>
        </w:rPr>
        <w:t xml:space="preserve"> </w:t>
      </w:r>
      <w:r w:rsidRPr="00000373">
        <w:rPr>
          <w:iCs/>
          <w:w w:val="108"/>
        </w:rPr>
        <w:t>непрерывность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производства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требуют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и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непрерывности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его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финансирования,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своевременной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оплаты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выполненных</w:t>
      </w:r>
      <w:r w:rsidR="004B4286" w:rsidRPr="00000373">
        <w:rPr>
          <w:w w:val="108"/>
        </w:rPr>
        <w:t xml:space="preserve"> </w:t>
      </w:r>
      <w:r w:rsidRPr="00000373">
        <w:rPr>
          <w:w w:val="108"/>
        </w:rPr>
        <w:t>работ.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Финансовый</w:t>
      </w:r>
      <w:r w:rsidR="004B4286" w:rsidRPr="00000373">
        <w:t xml:space="preserve"> </w:t>
      </w:r>
      <w:r w:rsidRPr="00000373">
        <w:t>контроль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целевым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рациональным</w:t>
      </w:r>
      <w:r w:rsidR="004B4286" w:rsidRPr="00000373">
        <w:t xml:space="preserve"> </w:t>
      </w:r>
      <w:r w:rsidRPr="00000373">
        <w:t>использованием</w:t>
      </w:r>
      <w:r w:rsidR="004B4286" w:rsidRPr="00000373">
        <w:t xml:space="preserve"> </w:t>
      </w:r>
      <w:r w:rsidRPr="00000373">
        <w:t>выделенных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осуществляется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зависимости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формы</w:t>
      </w:r>
      <w:r w:rsidR="004B4286" w:rsidRPr="00000373">
        <w:t xml:space="preserve"> </w:t>
      </w:r>
      <w:r w:rsidRPr="00000373">
        <w:t>собственности</w:t>
      </w:r>
      <w:r w:rsidR="004B4286" w:rsidRPr="00000373">
        <w:t xml:space="preserve"> </w:t>
      </w:r>
      <w:r w:rsidRPr="00000373">
        <w:t>инвестора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используемых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проекта,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бюджетных</w:t>
      </w:r>
      <w:r w:rsidR="004B4286" w:rsidRPr="00000373">
        <w:t xml:space="preserve"> </w:t>
      </w:r>
      <w:r w:rsidRPr="00000373">
        <w:t>ассигнованиях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осуществляют</w:t>
      </w:r>
      <w:r w:rsidR="004B4286" w:rsidRPr="00000373">
        <w:t xml:space="preserve"> </w:t>
      </w:r>
      <w:r w:rsidRPr="00000373">
        <w:t>государственные</w:t>
      </w:r>
      <w:r w:rsidR="004B4286" w:rsidRPr="00000373">
        <w:t xml:space="preserve"> </w:t>
      </w:r>
      <w:r w:rsidRPr="00000373">
        <w:t>органы</w:t>
      </w:r>
      <w:r w:rsidR="004B4286" w:rsidRPr="00000373">
        <w:t xml:space="preserve"> </w:t>
      </w:r>
      <w:r w:rsidRPr="00000373">
        <w:t>финансово-хозяйственного</w:t>
      </w:r>
      <w:r w:rsidR="004B4286" w:rsidRPr="00000373">
        <w:t xml:space="preserve"> </w:t>
      </w:r>
      <w:r w:rsidRPr="00000373">
        <w:t>контроля,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долгосрочном</w:t>
      </w:r>
      <w:r w:rsidR="004B4286" w:rsidRPr="00000373">
        <w:t xml:space="preserve"> </w:t>
      </w:r>
      <w:r w:rsidRPr="00000373">
        <w:t>кредите</w:t>
      </w:r>
      <w:r w:rsidR="004B4286" w:rsidRPr="00000373">
        <w:t xml:space="preserve"> - </w:t>
      </w:r>
      <w:r w:rsidRPr="00000373">
        <w:t>коммерческие</w:t>
      </w:r>
      <w:r w:rsidR="004B4286" w:rsidRPr="00000373">
        <w:t xml:space="preserve"> </w:t>
      </w:r>
      <w:r w:rsidRPr="00000373">
        <w:t>банки.</w:t>
      </w:r>
    </w:p>
    <w:p w:rsidR="004B4286" w:rsidRPr="00000373" w:rsidRDefault="00000373" w:rsidP="00000373">
      <w:pPr>
        <w:pStyle w:val="1"/>
      </w:pPr>
      <w:bookmarkStart w:id="14" w:name="_Toc71656673"/>
      <w:r>
        <w:br w:type="page"/>
      </w:r>
      <w:bookmarkStart w:id="15" w:name="_Toc280011342"/>
      <w:r w:rsidR="009273BF" w:rsidRPr="00000373">
        <w:lastRenderedPageBreak/>
        <w:t>1.4.1</w:t>
      </w:r>
      <w:r w:rsidR="004B4286" w:rsidRPr="00000373">
        <w:t xml:space="preserve"> </w:t>
      </w:r>
      <w:r w:rsidR="009273BF" w:rsidRPr="00000373">
        <w:t>Внутренние</w:t>
      </w:r>
      <w:r w:rsidR="004B4286" w:rsidRPr="00000373">
        <w:t xml:space="preserve"> </w:t>
      </w:r>
      <w:r w:rsidR="009273BF" w:rsidRPr="00000373">
        <w:t>источники</w:t>
      </w:r>
      <w:r w:rsidR="004B4286" w:rsidRPr="00000373">
        <w:t xml:space="preserve"> </w:t>
      </w:r>
      <w:r w:rsidR="009273BF" w:rsidRPr="00000373">
        <w:t>формирования</w:t>
      </w:r>
      <w:r w:rsidR="004B4286" w:rsidRPr="00000373">
        <w:t xml:space="preserve"> </w:t>
      </w:r>
      <w:r w:rsidR="009273BF" w:rsidRPr="00000373">
        <w:t>инвестиций</w:t>
      </w:r>
      <w:r w:rsidR="004B4286" w:rsidRPr="00000373">
        <w:t xml:space="preserve"> </w:t>
      </w:r>
      <w:r w:rsidR="009273BF" w:rsidRPr="00000373">
        <w:t>предприятия</w:t>
      </w:r>
      <w:bookmarkEnd w:id="14"/>
      <w:bookmarkEnd w:id="15"/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Основные</w:t>
      </w:r>
      <w:r w:rsidR="004B4286" w:rsidRPr="00000373">
        <w:t xml:space="preserve"> </w:t>
      </w:r>
      <w:r w:rsidRPr="00000373">
        <w:t>формы</w:t>
      </w:r>
      <w:r w:rsidR="004B4286" w:rsidRPr="00000373">
        <w:t xml:space="preserve"> </w:t>
      </w:r>
      <w:r w:rsidRPr="00000373">
        <w:t>привлечения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предприятия,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внутренних</w:t>
      </w:r>
      <w:r w:rsidR="004B4286" w:rsidRPr="00000373">
        <w:t xml:space="preserve"> </w:t>
      </w:r>
      <w:r w:rsidRPr="00000373">
        <w:t>источников,</w:t>
      </w:r>
      <w:r w:rsidR="004B4286" w:rsidRPr="00000373">
        <w:t xml:space="preserve"> </w:t>
      </w:r>
      <w:r w:rsidRPr="00000373">
        <w:t>представлены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рис</w:t>
      </w:r>
      <w:r w:rsidR="004B4286" w:rsidRPr="00000373">
        <w:t>.1</w:t>
      </w:r>
      <w:r w:rsidRPr="00000373">
        <w:t>.1</w:t>
      </w:r>
    </w:p>
    <w:p w:rsidR="004B4286" w:rsidRPr="00000373" w:rsidRDefault="00207A8A" w:rsidP="004B4286">
      <w:pPr>
        <w:shd w:val="clear" w:color="auto" w:fill="FFFFFF"/>
        <w:tabs>
          <w:tab w:val="left" w:pos="726"/>
        </w:tabs>
      </w:pPr>
      <w:r>
        <w:rPr>
          <w:noProof/>
        </w:rPr>
        <w:pict>
          <v:group id="_x0000_s1026" style="position:absolute;left:0;text-align:left;margin-left:36pt;margin-top:103.1pt;width:372pt;height:282pt;z-index:251657216" coordorigin="2421,9246" coordsize="7440,5640">
            <v:rect id="_x0000_s1027" style="position:absolute;left:2421;top:9246;width:7440;height:840" strokeweight="3pt">
              <v:stroke linestyle="thinThin"/>
              <v:textbox style="mso-next-textbox:#_x0000_s1027">
                <w:txbxContent>
                  <w:p w:rsidR="004B4286" w:rsidRDefault="004B4286" w:rsidP="00000373">
                    <w:pPr>
                      <w:pStyle w:val="af2"/>
                      <w:rPr>
                        <w:w w:val="104"/>
                      </w:rPr>
                    </w:pPr>
                    <w:r>
                      <w:t>Внутренние</w:t>
                    </w:r>
                    <w:r>
                      <w:rPr>
                        <w:w w:val="104"/>
                      </w:rPr>
                      <w:t xml:space="preserve"> источники ф</w:t>
                    </w:r>
                    <w:r>
                      <w:t>орми</w:t>
                    </w:r>
                    <w:r>
                      <w:rPr>
                        <w:w w:val="104"/>
                      </w:rPr>
                      <w:t xml:space="preserve">рования </w:t>
                    </w:r>
                  </w:p>
                  <w:p w:rsidR="004B4286" w:rsidRDefault="004B4286" w:rsidP="00000373">
                    <w:pPr>
                      <w:pStyle w:val="af2"/>
                    </w:pPr>
                    <w:r>
                      <w:rPr>
                        <w:w w:val="104"/>
                      </w:rPr>
                      <w:t>собственных</w:t>
                    </w:r>
                    <w:r>
                      <w:t xml:space="preserve"> инвестиционных ресурсов предприятия</w:t>
                    </w:r>
                  </w:p>
                </w:txbxContent>
              </v:textbox>
            </v:rect>
            <v:rect id="_x0000_s1028" style="position:absolute;left:4401;top:10447;width:4680;height:480" strokeweight="3pt">
              <v:stroke linestyle="thinThin"/>
              <v:textbox style="mso-next-textbox:#_x0000_s1028">
                <w:txbxContent>
                  <w:p w:rsidR="004B4286" w:rsidRDefault="004B4286" w:rsidP="00000373">
                    <w:pPr>
                      <w:pStyle w:val="af2"/>
                    </w:pPr>
                    <w:r>
                      <w:t>Реинвестируемая часть чистой прибыли</w:t>
                    </w:r>
                  </w:p>
                </w:txbxContent>
              </v:textbox>
            </v:rect>
            <v:rect id="_x0000_s1029" style="position:absolute;left:4341;top:11406;width:4680;height:480" strokeweight="3pt">
              <v:stroke linestyle="thinThin"/>
              <v:textbox style="mso-next-textbox:#_x0000_s1029">
                <w:txbxContent>
                  <w:p w:rsidR="004B4286" w:rsidRDefault="004B4286" w:rsidP="00000373">
                    <w:pPr>
                      <w:pStyle w:val="af2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Амортизационн</w:t>
                    </w:r>
                    <w:r>
                      <w:t>ы</w:t>
                    </w:r>
                    <w:r>
                      <w:rPr>
                        <w:lang w:val="uk-UA"/>
                      </w:rPr>
                      <w:t>е отчисления</w:t>
                    </w:r>
                  </w:p>
                </w:txbxContent>
              </v:textbox>
            </v:rect>
            <v:rect id="_x0000_s1030" style="position:absolute;left:4341;top:12246;width:4680;height:720" strokeweight="3pt">
              <v:stroke linestyle="thinThin"/>
              <v:textbox style="mso-next-textbox:#_x0000_s1030">
                <w:txbxContent>
                  <w:p w:rsidR="004B4286" w:rsidRDefault="004B4286" w:rsidP="00000373">
                    <w:pPr>
                      <w:pStyle w:val="af2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Средства от продажи в</w:t>
                    </w:r>
                    <w:r>
                      <w:t>ы</w:t>
                    </w:r>
                    <w:r>
                      <w:rPr>
                        <w:lang w:val="uk-UA"/>
                      </w:rPr>
                      <w:t>бывающих необоротных активов</w:t>
                    </w:r>
                  </w:p>
                </w:txbxContent>
              </v:textbox>
            </v:rect>
            <v:rect id="_x0000_s1031" style="position:absolute;left:4341;top:13287;width:4680;height:720" strokeweight="3pt">
              <v:stroke linestyle="thinThin"/>
              <v:textbox style="mso-next-textbox:#_x0000_s1031">
                <w:txbxContent>
                  <w:p w:rsidR="004B4286" w:rsidRDefault="004B4286" w:rsidP="00000373">
                    <w:pPr>
                      <w:pStyle w:val="af2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Иммобилизуемая в инвестиции излишняя сумма собственных оборотных активов</w:t>
                    </w:r>
                  </w:p>
                </w:txbxContent>
              </v:textbox>
            </v:rect>
            <v:rect id="_x0000_s1032" style="position:absolute;left:4341;top:14406;width:4680;height:480" strokeweight="3pt">
              <v:stroke linestyle="thinThin"/>
              <v:textbox style="mso-next-textbox:#_x0000_s1032">
                <w:txbxContent>
                  <w:p w:rsidR="004B4286" w:rsidRDefault="004B4286" w:rsidP="00000373">
                    <w:pPr>
                      <w:pStyle w:val="af2"/>
                    </w:pPr>
                    <w:r>
                      <w:rPr>
                        <w:lang w:val="uk-UA"/>
                      </w:rPr>
                      <w:t xml:space="preserve">Прочие </w:t>
                    </w:r>
                    <w:r>
                      <w:t>внутренние источники</w:t>
                    </w:r>
                  </w:p>
                </w:txbxContent>
              </v:textbox>
            </v:rect>
            <v:line id="_x0000_s1033" style="position:absolute" from="3981,10086" to="3981,14646"/>
            <v:line id="_x0000_s1034" style="position:absolute" from="3981,14646" to="4341,14646"/>
            <v:line id="_x0000_s1035" style="position:absolute" from="3981,13686" to="4341,13686"/>
            <v:line id="_x0000_s1036" style="position:absolute" from="3981,12606" to="4341,12606"/>
            <v:line id="_x0000_s1037" style="position:absolute" from="3981,11646" to="4341,11646"/>
            <v:line id="_x0000_s1038" style="position:absolute" from="3981,10806" to="4341,10806"/>
            <w10:wrap type="topAndBottom"/>
          </v:group>
        </w:pict>
      </w:r>
      <w:r w:rsidR="009273BF" w:rsidRPr="00000373">
        <w:t>Среди</w:t>
      </w:r>
      <w:r w:rsidR="004B4286" w:rsidRPr="00000373">
        <w:t xml:space="preserve"> </w:t>
      </w:r>
      <w:r w:rsidR="009273BF" w:rsidRPr="00000373">
        <w:t>представленных</w:t>
      </w:r>
      <w:r w:rsidR="004B4286" w:rsidRPr="00000373">
        <w:t xml:space="preserve"> </w:t>
      </w:r>
      <w:r w:rsidR="009273BF" w:rsidRPr="00000373">
        <w:t>на</w:t>
      </w:r>
      <w:r w:rsidR="004B4286" w:rsidRPr="00000373">
        <w:t xml:space="preserve"> </w:t>
      </w:r>
      <w:r w:rsidR="009273BF" w:rsidRPr="00000373">
        <w:t>рисунке</w:t>
      </w:r>
      <w:r w:rsidR="004B4286" w:rsidRPr="00000373">
        <w:t xml:space="preserve"> </w:t>
      </w:r>
      <w:r w:rsidR="009273BF" w:rsidRPr="00000373">
        <w:t>видов</w:t>
      </w:r>
      <w:r w:rsidR="004B4286" w:rsidRPr="00000373">
        <w:t xml:space="preserve"> </w:t>
      </w:r>
      <w:r w:rsidR="009273BF" w:rsidRPr="00000373">
        <w:t>внутренних</w:t>
      </w:r>
      <w:r w:rsidR="004B4286" w:rsidRPr="00000373">
        <w:t xml:space="preserve"> </w:t>
      </w:r>
      <w:r w:rsidR="009273BF" w:rsidRPr="00000373">
        <w:t>источников</w:t>
      </w:r>
      <w:r w:rsidR="004B4286" w:rsidRPr="00000373">
        <w:t xml:space="preserve"> </w:t>
      </w:r>
      <w:r w:rsidR="009273BF" w:rsidRPr="00000373">
        <w:t>формирования</w:t>
      </w:r>
      <w:r w:rsidR="004B4286" w:rsidRPr="00000373">
        <w:t xml:space="preserve"> </w:t>
      </w:r>
      <w:r w:rsidR="009273BF" w:rsidRPr="00000373">
        <w:t>инвестиционных</w:t>
      </w:r>
      <w:r w:rsidR="004B4286" w:rsidRPr="00000373">
        <w:t xml:space="preserve"> </w:t>
      </w:r>
      <w:r w:rsidR="009273BF" w:rsidRPr="00000373">
        <w:t>ресурсов</w:t>
      </w:r>
      <w:r w:rsidR="004B4286" w:rsidRPr="00000373">
        <w:t xml:space="preserve"> </w:t>
      </w:r>
      <w:r w:rsidR="009273BF" w:rsidRPr="00000373">
        <w:t>предприятия</w:t>
      </w:r>
      <w:r w:rsidR="004B4286" w:rsidRPr="00000373">
        <w:t xml:space="preserve"> </w:t>
      </w:r>
      <w:r w:rsidR="009273BF" w:rsidRPr="00000373">
        <w:t>главенствующая</w:t>
      </w:r>
      <w:r w:rsidR="004B4286" w:rsidRPr="00000373">
        <w:t xml:space="preserve"> </w:t>
      </w:r>
      <w:r w:rsidR="009273BF" w:rsidRPr="00000373">
        <w:t>роль</w:t>
      </w:r>
      <w:r w:rsidR="004B4286" w:rsidRPr="00000373">
        <w:t xml:space="preserve"> </w:t>
      </w:r>
      <w:r w:rsidR="009273BF" w:rsidRPr="00000373">
        <w:t>принадлежит</w:t>
      </w:r>
      <w:r w:rsidR="004B4286" w:rsidRPr="00000373">
        <w:t xml:space="preserve"> </w:t>
      </w:r>
      <w:r w:rsidR="009273BF" w:rsidRPr="00000373">
        <w:t>реинвестируемой</w:t>
      </w:r>
      <w:r w:rsidR="004B4286" w:rsidRPr="00000373">
        <w:t xml:space="preserve"> </w:t>
      </w:r>
      <w:r w:rsidR="009273BF" w:rsidRPr="00000373">
        <w:t>части</w:t>
      </w:r>
      <w:r w:rsidR="004B4286" w:rsidRPr="00000373">
        <w:t xml:space="preserve"> </w:t>
      </w:r>
      <w:r w:rsidR="009273BF" w:rsidRPr="00000373">
        <w:t>чистой</w:t>
      </w:r>
      <w:r w:rsidR="004B4286" w:rsidRPr="00000373">
        <w:t xml:space="preserve"> </w:t>
      </w:r>
      <w:r w:rsidR="009273BF" w:rsidRPr="00000373">
        <w:t>прибыли.</w:t>
      </w:r>
    </w:p>
    <w:p w:rsidR="004B4286" w:rsidRPr="00000373" w:rsidRDefault="004B4286" w:rsidP="004B4286">
      <w:pPr>
        <w:shd w:val="clear" w:color="auto" w:fill="FFFFFF"/>
        <w:tabs>
          <w:tab w:val="left" w:pos="726"/>
        </w:tabs>
      </w:pPr>
    </w:p>
    <w:p w:rsidR="004B4286" w:rsidRPr="00000373" w:rsidRDefault="009273BF" w:rsidP="00000373">
      <w:pPr>
        <w:tabs>
          <w:tab w:val="left" w:pos="726"/>
        </w:tabs>
      </w:pPr>
      <w:r w:rsidRPr="00000373">
        <w:t>Рисунок</w:t>
      </w:r>
      <w:r w:rsidR="004B4286" w:rsidRPr="00000373">
        <w:t xml:space="preserve"> </w:t>
      </w:r>
      <w:r w:rsidRPr="00000373">
        <w:t>1.1</w:t>
      </w:r>
      <w:r w:rsidR="004B4286" w:rsidRPr="00000373">
        <w:t xml:space="preserve"> - </w:t>
      </w:r>
      <w:r w:rsidRPr="00000373">
        <w:t>Основные</w:t>
      </w:r>
      <w:r w:rsidR="004B4286" w:rsidRPr="00000373">
        <w:t xml:space="preserve"> </w:t>
      </w:r>
      <w:r w:rsidRPr="00000373">
        <w:t>виды</w:t>
      </w:r>
      <w:r w:rsidR="004B4286" w:rsidRPr="00000373">
        <w:t xml:space="preserve"> </w:t>
      </w:r>
      <w:r w:rsidRPr="00000373">
        <w:t>внутренних</w:t>
      </w:r>
      <w:r w:rsidR="004B4286" w:rsidRPr="00000373">
        <w:rPr>
          <w:w w:val="104"/>
        </w:rPr>
        <w:t xml:space="preserve"> </w:t>
      </w:r>
      <w:r w:rsidRPr="00000373">
        <w:rPr>
          <w:w w:val="104"/>
        </w:rPr>
        <w:t>источников</w:t>
      </w:r>
      <w:r w:rsidR="004B4286" w:rsidRPr="00000373">
        <w:rPr>
          <w:w w:val="104"/>
        </w:rPr>
        <w:t xml:space="preserve"> </w:t>
      </w:r>
      <w:r w:rsidRPr="00000373">
        <w:rPr>
          <w:w w:val="104"/>
        </w:rPr>
        <w:t>ф</w:t>
      </w:r>
      <w:r w:rsidRPr="00000373">
        <w:t>орми</w:t>
      </w:r>
      <w:r w:rsidRPr="00000373">
        <w:rPr>
          <w:w w:val="104"/>
        </w:rPr>
        <w:t>рования</w:t>
      </w:r>
      <w:r w:rsidR="00000373">
        <w:rPr>
          <w:w w:val="104"/>
        </w:rPr>
        <w:t xml:space="preserve"> </w:t>
      </w:r>
      <w:r w:rsidRPr="00000373">
        <w:rPr>
          <w:w w:val="104"/>
        </w:rPr>
        <w:t>собственных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предприятия</w:t>
      </w:r>
    </w:p>
    <w:p w:rsidR="00000373" w:rsidRDefault="00000373" w:rsidP="004B4286">
      <w:pPr>
        <w:shd w:val="clear" w:color="auto" w:fill="FFFFFF"/>
        <w:tabs>
          <w:tab w:val="left" w:pos="726"/>
        </w:tabs>
      </w:pP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Именно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источник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обеспечивает</w:t>
      </w:r>
      <w:r w:rsidR="004B4286" w:rsidRPr="00000373">
        <w:t xml:space="preserve"> </w:t>
      </w:r>
      <w:r w:rsidRPr="00000373">
        <w:t>приоритетное</w:t>
      </w:r>
      <w:r w:rsidR="004B4286" w:rsidRPr="00000373">
        <w:t xml:space="preserve"> </w:t>
      </w:r>
      <w:r w:rsidRPr="00000373">
        <w:t>направление</w:t>
      </w:r>
      <w:r w:rsidR="004B4286" w:rsidRPr="00000373">
        <w:t xml:space="preserve"> </w:t>
      </w:r>
      <w:r w:rsidRPr="00000373">
        <w:t>возрастания</w:t>
      </w:r>
      <w:r w:rsidR="004B4286" w:rsidRPr="00000373">
        <w:t xml:space="preserve"> </w:t>
      </w:r>
      <w:r w:rsidRPr="00000373">
        <w:t>рыночной</w:t>
      </w:r>
      <w:r w:rsidR="004B4286" w:rsidRPr="00000373">
        <w:t xml:space="preserve"> </w:t>
      </w:r>
      <w:r w:rsidRPr="00000373">
        <w:t>стоимости</w:t>
      </w:r>
      <w:r w:rsidR="004B4286" w:rsidRPr="00000373">
        <w:t xml:space="preserve"> </w:t>
      </w:r>
      <w:r w:rsidRPr="00000373">
        <w:t>предприятия.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формировании</w:t>
      </w:r>
      <w:r w:rsidR="004B4286" w:rsidRPr="00000373">
        <w:t xml:space="preserve"> </w:t>
      </w:r>
      <w:r w:rsidRPr="00000373">
        <w:t>конкретной</w:t>
      </w:r>
      <w:r w:rsidR="004B4286" w:rsidRPr="00000373">
        <w:t xml:space="preserve"> </w:t>
      </w:r>
      <w:r w:rsidRPr="00000373">
        <w:t>суммы</w:t>
      </w:r>
      <w:r w:rsidR="004B4286" w:rsidRPr="00000373">
        <w:t xml:space="preserve"> </w:t>
      </w:r>
      <w:r w:rsidRPr="00000373">
        <w:t>средств,</w:t>
      </w:r>
      <w:r w:rsidR="004B4286" w:rsidRPr="00000373">
        <w:t xml:space="preserve"> </w:t>
      </w:r>
      <w:r w:rsidRPr="00000373">
        <w:t>привлекаемых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источника,</w:t>
      </w:r>
      <w:r w:rsidR="004B4286" w:rsidRPr="00000373">
        <w:t xml:space="preserve"> </w:t>
      </w:r>
      <w:r w:rsidRPr="00000373">
        <w:t>большую</w:t>
      </w:r>
      <w:r w:rsidR="004B4286" w:rsidRPr="00000373">
        <w:t xml:space="preserve"> </w:t>
      </w:r>
      <w:r w:rsidRPr="00000373">
        <w:t>роль</w:t>
      </w:r>
      <w:r w:rsidR="004B4286" w:rsidRPr="00000373">
        <w:t xml:space="preserve"> </w:t>
      </w:r>
      <w:r w:rsidRPr="00000373">
        <w:t>играет</w:t>
      </w:r>
      <w:r w:rsidR="004B4286" w:rsidRPr="00000373">
        <w:t xml:space="preserve"> </w:t>
      </w:r>
      <w:r w:rsidRPr="00000373">
        <w:t>дивидендная</w:t>
      </w:r>
      <w:r w:rsidR="004B4286" w:rsidRPr="00000373">
        <w:t xml:space="preserve"> </w:t>
      </w:r>
      <w:r w:rsidRPr="00000373">
        <w:t>политика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(</w:t>
      </w:r>
      <w:r w:rsidRPr="00000373">
        <w:t>политика</w:t>
      </w:r>
      <w:r w:rsidR="004B4286" w:rsidRPr="00000373">
        <w:t xml:space="preserve"> </w:t>
      </w:r>
      <w:r w:rsidRPr="00000373">
        <w:t>распределения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чистой</w:t>
      </w:r>
      <w:r w:rsidR="004B4286" w:rsidRPr="00000373">
        <w:t xml:space="preserve"> </w:t>
      </w:r>
      <w:r w:rsidRPr="00000373">
        <w:t>прибыли</w:t>
      </w:r>
      <w:r w:rsidR="004B4286" w:rsidRPr="00000373">
        <w:t xml:space="preserve">). </w:t>
      </w:r>
      <w:r w:rsidRPr="00000373">
        <w:t>Инвестиционные</w:t>
      </w:r>
      <w:r w:rsidR="004B4286" w:rsidRPr="00000373">
        <w:t xml:space="preserve"> </w:t>
      </w:r>
      <w:r w:rsidRPr="00000373">
        <w:t>ресурсы,</w:t>
      </w:r>
      <w:r w:rsidR="004B4286" w:rsidRPr="00000373">
        <w:t xml:space="preserve"> </w:t>
      </w:r>
      <w:r w:rsidRPr="00000373">
        <w:t>формируемые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источника,</w:t>
      </w:r>
      <w:r w:rsidR="004B4286" w:rsidRPr="00000373">
        <w:t xml:space="preserve"> </w:t>
      </w:r>
      <w:r w:rsidRPr="00000373">
        <w:t>имеют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универсальный</w:t>
      </w:r>
      <w:r w:rsidR="004B4286" w:rsidRPr="00000373">
        <w:t xml:space="preserve"> </w:t>
      </w:r>
      <w:r w:rsidRPr="00000373">
        <w:t>характер</w:t>
      </w:r>
      <w:r w:rsidR="004B4286" w:rsidRPr="00000373">
        <w:t xml:space="preserve"> </w:t>
      </w:r>
      <w:r w:rsidRPr="00000373">
        <w:t>использования</w:t>
      </w:r>
      <w:r w:rsidR="004B4286" w:rsidRPr="00000373">
        <w:t xml:space="preserve"> - </w:t>
      </w:r>
      <w:r w:rsidRPr="00000373">
        <w:t>они</w:t>
      </w:r>
      <w:r w:rsidR="004B4286" w:rsidRPr="00000373">
        <w:t xml:space="preserve"> </w:t>
      </w:r>
      <w:r w:rsidRPr="00000373">
        <w:t>могут</w:t>
      </w:r>
      <w:r w:rsidR="004B4286" w:rsidRPr="00000373">
        <w:t xml:space="preserve"> </w:t>
      </w:r>
      <w:r w:rsidRPr="00000373">
        <w:t>быть</w:t>
      </w:r>
      <w:r w:rsidR="004B4286" w:rsidRPr="00000373">
        <w:t xml:space="preserve"> </w:t>
      </w:r>
      <w:r w:rsidRPr="00000373">
        <w:lastRenderedPageBreak/>
        <w:t>направлены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удовлетворение</w:t>
      </w:r>
      <w:r w:rsidR="004B4286" w:rsidRPr="00000373">
        <w:t xml:space="preserve"> </w:t>
      </w:r>
      <w:r w:rsidRPr="00000373">
        <w:t>любых</w:t>
      </w:r>
      <w:r w:rsidR="004B4286" w:rsidRPr="00000373">
        <w:t xml:space="preserve"> </w:t>
      </w:r>
      <w:r w:rsidRPr="00000373">
        <w:t>видов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потребностей</w:t>
      </w:r>
      <w:r w:rsidR="004B4286" w:rsidRPr="00000373">
        <w:t xml:space="preserve"> </w:t>
      </w:r>
      <w:r w:rsidRPr="00000373">
        <w:t>предприятия.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Вторым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значению</w:t>
      </w:r>
      <w:r w:rsidR="004B4286" w:rsidRPr="00000373">
        <w:t xml:space="preserve"> </w:t>
      </w:r>
      <w:r w:rsidRPr="00000373">
        <w:t>внутренним</w:t>
      </w:r>
      <w:r w:rsidR="004B4286" w:rsidRPr="00000373">
        <w:t xml:space="preserve"> </w:t>
      </w:r>
      <w:r w:rsidRPr="00000373">
        <w:t>источником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являются</w:t>
      </w:r>
      <w:r w:rsidR="004B4286" w:rsidRPr="00000373">
        <w:t xml:space="preserve"> </w:t>
      </w:r>
      <w:r w:rsidRPr="00000373">
        <w:t>амортизационные</w:t>
      </w:r>
      <w:r w:rsidR="004B4286" w:rsidRPr="00000373">
        <w:t xml:space="preserve"> </w:t>
      </w:r>
      <w:r w:rsidRPr="00000373">
        <w:t>отчисления.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источник</w:t>
      </w:r>
      <w:r w:rsidR="004B4286" w:rsidRPr="00000373">
        <w:t xml:space="preserve"> </w:t>
      </w:r>
      <w:r w:rsidRPr="00000373">
        <w:t>отличается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стабильным</w:t>
      </w:r>
      <w:r w:rsidR="004B4286" w:rsidRPr="00000373">
        <w:t xml:space="preserve"> </w:t>
      </w:r>
      <w:r w:rsidRPr="00000373">
        <w:t>формированием</w:t>
      </w:r>
      <w:r w:rsidR="004B4286" w:rsidRPr="00000373">
        <w:t xml:space="preserve"> </w:t>
      </w:r>
      <w:r w:rsidRPr="00000373">
        <w:t>средств,</w:t>
      </w:r>
      <w:r w:rsidR="004B4286" w:rsidRPr="00000373">
        <w:t xml:space="preserve"> </w:t>
      </w:r>
      <w:r w:rsidRPr="00000373">
        <w:t>направляемых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инвестиционные</w:t>
      </w:r>
      <w:r w:rsidR="004B4286" w:rsidRPr="00000373">
        <w:t xml:space="preserve"> </w:t>
      </w:r>
      <w:r w:rsidRPr="00000373">
        <w:t>цели.</w:t>
      </w:r>
      <w:r w:rsidR="004B4286" w:rsidRPr="00000373">
        <w:t xml:space="preserve"> </w:t>
      </w:r>
      <w:r w:rsidRPr="00000373">
        <w:t>Вместе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тем,</w:t>
      </w:r>
      <w:r w:rsidR="004B4286" w:rsidRPr="00000373">
        <w:t xml:space="preserve"> </w:t>
      </w:r>
      <w:r w:rsidRPr="00000373">
        <w:t>целевая</w:t>
      </w:r>
      <w:r w:rsidR="004B4286" w:rsidRPr="00000373">
        <w:t xml:space="preserve"> </w:t>
      </w:r>
      <w:r w:rsidRPr="00000373">
        <w:t>направленность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источника</w:t>
      </w:r>
      <w:r w:rsidR="004B4286" w:rsidRPr="00000373">
        <w:t xml:space="preserve"> </w:t>
      </w:r>
      <w:r w:rsidRPr="00000373">
        <w:t>носит</w:t>
      </w:r>
      <w:r w:rsidR="004B4286" w:rsidRPr="00000373">
        <w:t xml:space="preserve"> </w:t>
      </w:r>
      <w:r w:rsidRPr="00000373">
        <w:t>узкий</w:t>
      </w:r>
      <w:r w:rsidR="004B4286" w:rsidRPr="00000373">
        <w:t xml:space="preserve"> </w:t>
      </w:r>
      <w:r w:rsidRPr="00000373">
        <w:t>характер</w:t>
      </w:r>
      <w:r w:rsidR="004B4286" w:rsidRPr="00000373">
        <w:t xml:space="preserve"> - </w:t>
      </w:r>
      <w:r w:rsidRPr="00000373">
        <w:t>формируемая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амортизационных</w:t>
      </w:r>
      <w:r w:rsidR="004B4286" w:rsidRPr="00000373">
        <w:t xml:space="preserve"> </w:t>
      </w:r>
      <w:r w:rsidRPr="00000373">
        <w:t>отчислений</w:t>
      </w:r>
      <w:r w:rsidR="004B4286" w:rsidRPr="00000373">
        <w:t xml:space="preserve"> </w:t>
      </w:r>
      <w:r w:rsidRPr="00000373">
        <w:t>сумма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направляется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основном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реновацию</w:t>
      </w:r>
      <w:r w:rsidR="004B4286" w:rsidRPr="00000373">
        <w:t xml:space="preserve"> </w:t>
      </w:r>
      <w:r w:rsidRPr="00000373">
        <w:t>действующих</w:t>
      </w:r>
      <w:r w:rsidR="004B4286" w:rsidRPr="00000373">
        <w:t xml:space="preserve"> </w:t>
      </w:r>
      <w:r w:rsidRPr="00000373">
        <w:t>основных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нематериальных</w:t>
      </w:r>
      <w:r w:rsidR="004B4286" w:rsidRPr="00000373">
        <w:t xml:space="preserve"> </w:t>
      </w:r>
      <w:r w:rsidRPr="00000373">
        <w:t>активов.</w:t>
      </w:r>
      <w:r w:rsidR="004B4286" w:rsidRPr="00000373">
        <w:t xml:space="preserve"> </w:t>
      </w:r>
      <w:r w:rsidRPr="00000373">
        <w:t>Размер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источника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зависит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объема</w:t>
      </w:r>
      <w:r w:rsidR="004B4286" w:rsidRPr="00000373">
        <w:t xml:space="preserve"> </w:t>
      </w:r>
      <w:r w:rsidRPr="00000373">
        <w:t>используемых</w:t>
      </w:r>
      <w:r w:rsidR="004B4286" w:rsidRPr="00000373">
        <w:t xml:space="preserve"> </w:t>
      </w:r>
      <w:r w:rsidRPr="00000373">
        <w:t>предприятием</w:t>
      </w:r>
      <w:r w:rsidR="004B4286" w:rsidRPr="00000373">
        <w:t xml:space="preserve"> </w:t>
      </w:r>
      <w:r w:rsidRPr="00000373">
        <w:t>амортизируемых</w:t>
      </w:r>
      <w:r w:rsidR="004B4286" w:rsidRPr="00000373">
        <w:t xml:space="preserve"> </w:t>
      </w:r>
      <w:r w:rsidRPr="00000373">
        <w:t>внеоборотных</w:t>
      </w:r>
      <w:r w:rsidR="004B4286" w:rsidRPr="00000373">
        <w:t xml:space="preserve"> </w:t>
      </w:r>
      <w:r w:rsidRPr="00000373">
        <w:t>активов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принятой</w:t>
      </w:r>
      <w:r w:rsidR="004B4286" w:rsidRPr="00000373">
        <w:t xml:space="preserve"> </w:t>
      </w:r>
      <w:r w:rsidRPr="00000373">
        <w:t>им</w:t>
      </w:r>
      <w:r w:rsidR="004B4286" w:rsidRPr="00000373">
        <w:t xml:space="preserve"> </w:t>
      </w:r>
      <w:r w:rsidRPr="00000373">
        <w:t>амортизационной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 (</w:t>
      </w:r>
      <w:r w:rsidRPr="00000373">
        <w:t>выбранных</w:t>
      </w:r>
      <w:r w:rsidR="004B4286" w:rsidRPr="00000373">
        <w:t xml:space="preserve"> </w:t>
      </w:r>
      <w:r w:rsidRPr="00000373">
        <w:t>методов</w:t>
      </w:r>
      <w:r w:rsidR="004B4286" w:rsidRPr="00000373">
        <w:t xml:space="preserve"> </w:t>
      </w:r>
      <w:r w:rsidRPr="00000373">
        <w:t>амортизации</w:t>
      </w:r>
      <w:r w:rsidR="004B4286" w:rsidRPr="00000373">
        <w:t>).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Кроме</w:t>
      </w:r>
      <w:r w:rsidR="004B4286" w:rsidRPr="00000373">
        <w:t xml:space="preserve"> </w:t>
      </w:r>
      <w:r w:rsidRPr="00000373">
        <w:t>прибыли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амортизации,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собственным</w:t>
      </w:r>
      <w:r w:rsidR="004B4286" w:rsidRPr="00000373">
        <w:t xml:space="preserve"> </w:t>
      </w:r>
      <w:r w:rsidRPr="00000373">
        <w:t>источникам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принято</w:t>
      </w:r>
      <w:r w:rsidR="004B4286" w:rsidRPr="00000373">
        <w:t xml:space="preserve"> </w:t>
      </w:r>
      <w:r w:rsidRPr="00000373">
        <w:t>относить</w:t>
      </w:r>
      <w:r w:rsidR="004B4286" w:rsidRPr="00000373">
        <w:t xml:space="preserve"> </w:t>
      </w:r>
      <w:r w:rsidRPr="00000373">
        <w:t>мобилизацию</w:t>
      </w:r>
      <w:r w:rsidR="004B4286" w:rsidRPr="00000373">
        <w:t xml:space="preserve"> </w:t>
      </w:r>
      <w:r w:rsidRPr="00000373">
        <w:t>внутренних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(</w:t>
      </w:r>
      <w:r w:rsidRPr="00000373">
        <w:t>МВР</w:t>
      </w:r>
      <w:r w:rsidR="004B4286" w:rsidRPr="00000373">
        <w:t xml:space="preserve">). </w:t>
      </w:r>
      <w:r w:rsidRPr="00000373">
        <w:t>К</w:t>
      </w:r>
      <w:r w:rsidR="004B4286" w:rsidRPr="00000373">
        <w:t xml:space="preserve"> </w:t>
      </w:r>
      <w:r w:rsidRPr="00000373">
        <w:t>ним</w:t>
      </w:r>
      <w:r w:rsidR="004B4286" w:rsidRPr="00000373">
        <w:t xml:space="preserve"> </w:t>
      </w:r>
      <w:r w:rsidRPr="00000373">
        <w:t>относятся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реализации</w:t>
      </w:r>
      <w:r w:rsidR="004B4286" w:rsidRPr="00000373">
        <w:t xml:space="preserve"> </w:t>
      </w:r>
      <w:r w:rsidRPr="00000373">
        <w:t>выбывающего</w:t>
      </w:r>
      <w:r w:rsidR="004B4286" w:rsidRPr="00000373">
        <w:t xml:space="preserve"> </w:t>
      </w:r>
      <w:r w:rsidRPr="00000373">
        <w:t>оборудования,</w:t>
      </w:r>
      <w:r w:rsidR="004B4286" w:rsidRPr="00000373">
        <w:t xml:space="preserve"> </w:t>
      </w:r>
      <w:r w:rsidRPr="00000373">
        <w:t>ненужных</w:t>
      </w:r>
      <w:r w:rsidR="004B4286" w:rsidRPr="00000373">
        <w:t xml:space="preserve"> </w:t>
      </w:r>
      <w:r w:rsidRPr="00000373">
        <w:t>материалов,</w:t>
      </w:r>
      <w:r w:rsidR="004B4286" w:rsidRPr="00000373">
        <w:t xml:space="preserve"> </w:t>
      </w:r>
      <w:r w:rsidRPr="00000373">
        <w:t>инструмента,</w:t>
      </w:r>
      <w:r w:rsidR="004B4286" w:rsidRPr="00000373">
        <w:t xml:space="preserve"> </w:t>
      </w:r>
      <w:r w:rsidRPr="00000373">
        <w:t>инвентаря,</w:t>
      </w:r>
      <w:r w:rsidR="004B4286" w:rsidRPr="00000373">
        <w:t xml:space="preserve"> </w:t>
      </w:r>
      <w:r w:rsidRPr="00000373">
        <w:t>ликвидации</w:t>
      </w:r>
      <w:r w:rsidR="004B4286" w:rsidRPr="00000373">
        <w:t xml:space="preserve"> </w:t>
      </w:r>
      <w:r w:rsidRPr="00000373">
        <w:t>временных</w:t>
      </w:r>
      <w:r w:rsidR="004B4286" w:rsidRPr="00000373">
        <w:t xml:space="preserve"> </w:t>
      </w:r>
      <w:r w:rsidRPr="00000373">
        <w:t>зданий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сооружений,</w:t>
      </w:r>
      <w:r w:rsidR="004B4286" w:rsidRPr="00000373">
        <w:t xml:space="preserve"> </w:t>
      </w:r>
      <w:r w:rsidRPr="00000373">
        <w:t>реализации</w:t>
      </w:r>
      <w:r w:rsidR="004B4286" w:rsidRPr="00000373">
        <w:t xml:space="preserve"> </w:t>
      </w:r>
      <w:r w:rsidRPr="00000373">
        <w:t>попутно</w:t>
      </w:r>
      <w:r w:rsidR="004B4286" w:rsidRPr="00000373">
        <w:t xml:space="preserve"> </w:t>
      </w:r>
      <w:r w:rsidRPr="00000373">
        <w:t>добываемых</w:t>
      </w:r>
      <w:r w:rsidR="004B4286" w:rsidRPr="00000373">
        <w:t xml:space="preserve"> </w:t>
      </w:r>
      <w:r w:rsidRPr="00000373">
        <w:t>полезных</w:t>
      </w:r>
      <w:r w:rsidR="004B4286" w:rsidRPr="00000373">
        <w:t xml:space="preserve"> </w:t>
      </w:r>
      <w:r w:rsidRPr="00000373">
        <w:t>ископаемых</w:t>
      </w:r>
      <w:r w:rsidR="004B4286" w:rsidRPr="00000373">
        <w:t xml:space="preserve"> (</w:t>
      </w:r>
      <w:r w:rsidRPr="00000373">
        <w:t>за</w:t>
      </w:r>
      <w:r w:rsidR="004B4286" w:rsidRPr="00000373">
        <w:t xml:space="preserve"> </w:t>
      </w:r>
      <w:r w:rsidRPr="00000373">
        <w:t>вычетом</w:t>
      </w:r>
      <w:r w:rsidR="004B4286" w:rsidRPr="00000373">
        <w:t xml:space="preserve"> </w:t>
      </w:r>
      <w:r w:rsidRPr="00000373">
        <w:t>затрат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реализации</w:t>
      </w:r>
      <w:r w:rsidR="004B4286" w:rsidRPr="00000373">
        <w:t>).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При</w:t>
      </w:r>
      <w:r w:rsidR="004B4286" w:rsidRPr="00000373">
        <w:t xml:space="preserve"> </w:t>
      </w:r>
      <w:r w:rsidRPr="00000373">
        <w:t>хозяйственном</w:t>
      </w:r>
      <w:r w:rsidR="004B4286" w:rsidRPr="00000373">
        <w:t xml:space="preserve"> </w:t>
      </w:r>
      <w:r w:rsidRPr="00000373">
        <w:t>способе</w:t>
      </w:r>
      <w:r w:rsidR="004B4286" w:rsidRPr="00000373">
        <w:t xml:space="preserve"> </w:t>
      </w:r>
      <w:r w:rsidRPr="00000373">
        <w:t>строительства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МБР</w:t>
      </w:r>
      <w:r w:rsidR="004B4286" w:rsidRPr="00000373">
        <w:t xml:space="preserve"> </w:t>
      </w:r>
      <w:r w:rsidRPr="00000373">
        <w:t>относятся</w:t>
      </w:r>
      <w:r w:rsidR="004B4286" w:rsidRPr="00000373">
        <w:t xml:space="preserve"> </w:t>
      </w:r>
      <w:r w:rsidRPr="00000373">
        <w:t>плановые</w:t>
      </w:r>
      <w:r w:rsidR="004B4286" w:rsidRPr="00000373">
        <w:t xml:space="preserve"> </w:t>
      </w:r>
      <w:r w:rsidRPr="00000373">
        <w:t>накопления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экономия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снижения</w:t>
      </w:r>
      <w:r w:rsidR="004B4286" w:rsidRPr="00000373">
        <w:t xml:space="preserve"> </w:t>
      </w:r>
      <w:r w:rsidRPr="00000373">
        <w:t>себестоимости</w:t>
      </w:r>
      <w:r w:rsidR="004B4286" w:rsidRPr="00000373">
        <w:t xml:space="preserve"> </w:t>
      </w:r>
      <w:r w:rsidRPr="00000373">
        <w:t>строительно-монтажных</w:t>
      </w:r>
      <w:r w:rsidR="004B4286" w:rsidRPr="00000373">
        <w:t xml:space="preserve"> </w:t>
      </w:r>
      <w:r w:rsidRPr="00000373">
        <w:t>работ,</w:t>
      </w:r>
      <w:r w:rsidR="004B4286" w:rsidRPr="00000373">
        <w:t xml:space="preserve"> </w:t>
      </w:r>
      <w:r w:rsidRPr="00000373">
        <w:t>амортизация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средствам</w:t>
      </w:r>
      <w:r w:rsidR="004B4286" w:rsidRPr="00000373">
        <w:t xml:space="preserve"> </w:t>
      </w:r>
      <w:r w:rsidRPr="00000373">
        <w:t>труда,</w:t>
      </w:r>
      <w:r w:rsidR="004B4286" w:rsidRPr="00000373">
        <w:t xml:space="preserve"> </w:t>
      </w:r>
      <w:r w:rsidRPr="00000373">
        <w:t>используемым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строительстве.</w:t>
      </w:r>
      <w:bookmarkStart w:id="16" w:name="_Toc71656674"/>
    </w:p>
    <w:p w:rsidR="00000373" w:rsidRDefault="00000373" w:rsidP="004B4286">
      <w:pPr>
        <w:shd w:val="clear" w:color="auto" w:fill="FFFFFF"/>
        <w:tabs>
          <w:tab w:val="left" w:pos="726"/>
        </w:tabs>
      </w:pPr>
    </w:p>
    <w:p w:rsidR="004B4286" w:rsidRPr="00000373" w:rsidRDefault="009273BF" w:rsidP="00000373">
      <w:pPr>
        <w:pStyle w:val="1"/>
      </w:pPr>
      <w:bookmarkStart w:id="17" w:name="_Toc280011343"/>
      <w:r w:rsidRPr="00000373">
        <w:t>1.4.2</w:t>
      </w:r>
      <w:r w:rsidR="004B4286" w:rsidRPr="00000373">
        <w:t xml:space="preserve"> </w:t>
      </w:r>
      <w:r w:rsidRPr="00000373">
        <w:t>Внешние</w:t>
      </w:r>
      <w:r w:rsidR="004B4286" w:rsidRPr="00000373">
        <w:t xml:space="preserve"> </w:t>
      </w:r>
      <w:r w:rsidRPr="00000373">
        <w:t>источники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предприятия</w:t>
      </w:r>
      <w:bookmarkEnd w:id="16"/>
      <w:bookmarkEnd w:id="17"/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Основные</w:t>
      </w:r>
      <w:r w:rsidR="004B4286" w:rsidRPr="00000373">
        <w:t xml:space="preserve"> </w:t>
      </w:r>
      <w:r w:rsidRPr="00000373">
        <w:t>виды</w:t>
      </w:r>
      <w:r w:rsidR="004B4286" w:rsidRPr="00000373">
        <w:t xml:space="preserve"> </w:t>
      </w:r>
      <w:r w:rsidRPr="00000373">
        <w:t>внешних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приведены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рис</w:t>
      </w:r>
      <w:r w:rsidR="004B4286" w:rsidRPr="00000373">
        <w:t>.2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Характеризуя</w:t>
      </w:r>
      <w:r w:rsidR="004B4286" w:rsidRPr="00000373">
        <w:t xml:space="preserve"> </w:t>
      </w:r>
      <w:r w:rsidRPr="00000373">
        <w:t>состав</w:t>
      </w:r>
      <w:r w:rsidR="004B4286" w:rsidRPr="00000373">
        <w:t xml:space="preserve"> </w:t>
      </w:r>
      <w:r w:rsidRPr="00000373">
        <w:t>приведенных</w:t>
      </w:r>
      <w:r w:rsidR="004B4286" w:rsidRPr="00000373">
        <w:t xml:space="preserve"> </w:t>
      </w:r>
      <w:r w:rsidRPr="00000373">
        <w:t>источников,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отметить,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литературе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обычно</w:t>
      </w:r>
      <w:r w:rsidR="004B4286" w:rsidRPr="00000373">
        <w:t xml:space="preserve"> </w:t>
      </w:r>
      <w:r w:rsidRPr="00000373">
        <w:t>характеризуются</w:t>
      </w:r>
      <w:r w:rsidR="004B4286" w:rsidRPr="00000373">
        <w:t xml:space="preserve"> </w:t>
      </w:r>
      <w:r w:rsidRPr="00000373">
        <w:t>термином</w:t>
      </w:r>
      <w:r w:rsidR="004B4286" w:rsidRPr="00000373">
        <w:t xml:space="preserve"> "</w:t>
      </w:r>
      <w:r w:rsidRPr="00000373">
        <w:t>привлеченные</w:t>
      </w:r>
      <w:r w:rsidR="004B4286" w:rsidRPr="00000373">
        <w:t xml:space="preserve"> </w:t>
      </w:r>
      <w:r w:rsidRPr="00000373">
        <w:t>инвестиционные</w:t>
      </w:r>
      <w:r w:rsidR="004B4286" w:rsidRPr="00000373">
        <w:t xml:space="preserve"> </w:t>
      </w:r>
      <w:r w:rsidRPr="00000373">
        <w:t>ресурсы</w:t>
      </w:r>
      <w:r w:rsidR="004B4286" w:rsidRPr="00000373">
        <w:t>"</w:t>
      </w:r>
      <w:r w:rsidRPr="00000373">
        <w:t>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связано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тем,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отличие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внутренних</w:t>
      </w:r>
      <w:r w:rsidR="004B4286" w:rsidRPr="00000373">
        <w:t xml:space="preserve"> </w:t>
      </w:r>
      <w:r w:rsidRPr="00000373">
        <w:lastRenderedPageBreak/>
        <w:t>источников</w:t>
      </w:r>
      <w:r w:rsidR="004B4286" w:rsidRPr="00000373">
        <w:t xml:space="preserve"> </w:t>
      </w:r>
      <w:r w:rsidRPr="00000373">
        <w:t>до</w:t>
      </w:r>
      <w:r w:rsidR="004B4286" w:rsidRPr="00000373">
        <w:t xml:space="preserve"> </w:t>
      </w:r>
      <w:r w:rsidRPr="00000373">
        <w:t>момента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поступления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предприятие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носят</w:t>
      </w:r>
      <w:r w:rsidR="004B4286" w:rsidRPr="00000373">
        <w:t xml:space="preserve"> </w:t>
      </w:r>
      <w:r w:rsidRPr="00000373">
        <w:t>титула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собственности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требуют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</w:t>
      </w:r>
      <w:r w:rsidRPr="00000373">
        <w:t>определенных</w:t>
      </w:r>
      <w:r w:rsidR="004B4286" w:rsidRPr="00000373">
        <w:t xml:space="preserve"> </w:t>
      </w:r>
      <w:r w:rsidRPr="00000373">
        <w:t>усилий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затрат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привлечению.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мере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поступления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входят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состав</w:t>
      </w:r>
      <w:r w:rsidR="004B4286" w:rsidRPr="00000373">
        <w:t xml:space="preserve"> </w:t>
      </w:r>
      <w:r w:rsidRPr="00000373">
        <w:t>собственного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дальнейшем</w:t>
      </w:r>
      <w:r w:rsidR="004B4286" w:rsidRPr="00000373">
        <w:t xml:space="preserve"> </w:t>
      </w:r>
      <w:r w:rsidRPr="00000373">
        <w:t>использовании</w:t>
      </w:r>
      <w:r w:rsidR="004B4286" w:rsidRPr="00000373">
        <w:t xml:space="preserve"> </w:t>
      </w:r>
      <w:r w:rsidRPr="00000373">
        <w:t>характеризуются</w:t>
      </w:r>
      <w:r w:rsidR="004B4286" w:rsidRPr="00000373">
        <w:t xml:space="preserve"> </w:t>
      </w:r>
      <w:r w:rsidRPr="00000373">
        <w:t>соответственно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собственные</w:t>
      </w:r>
      <w:r w:rsidR="004B4286" w:rsidRPr="00000373">
        <w:t xml:space="preserve"> </w:t>
      </w:r>
      <w:r w:rsidRPr="00000373">
        <w:t>инвестиционные</w:t>
      </w:r>
      <w:r w:rsidR="004B4286" w:rsidRPr="00000373">
        <w:t xml:space="preserve"> </w:t>
      </w:r>
      <w:r w:rsidRPr="00000373">
        <w:t>ресурсы.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Среди</w:t>
      </w:r>
      <w:r w:rsidR="004B4286" w:rsidRPr="00000373">
        <w:t xml:space="preserve"> </w:t>
      </w:r>
      <w:r w:rsidRPr="00000373">
        <w:t>перечисленных</w:t>
      </w:r>
      <w:r w:rsidR="004B4286" w:rsidRPr="00000373">
        <w:t xml:space="preserve"> </w:t>
      </w:r>
      <w:r w:rsidRPr="00000373">
        <w:t>видов</w:t>
      </w:r>
      <w:r w:rsidR="004B4286" w:rsidRPr="00000373">
        <w:t xml:space="preserve"> </w:t>
      </w:r>
      <w:r w:rsidRPr="00000373">
        <w:t>этих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наибольшую</w:t>
      </w:r>
      <w:r w:rsidR="004B4286" w:rsidRPr="00000373">
        <w:t xml:space="preserve"> </w:t>
      </w:r>
      <w:r w:rsidRPr="00000373">
        <w:t>роль</w:t>
      </w:r>
      <w:r w:rsidR="004B4286" w:rsidRPr="00000373">
        <w:t xml:space="preserve"> </w:t>
      </w:r>
      <w:r w:rsidRPr="00000373">
        <w:t>играют</w:t>
      </w:r>
      <w:r w:rsidR="004B4286" w:rsidRPr="00000373">
        <w:t xml:space="preserve"> </w:t>
      </w:r>
      <w:r w:rsidRPr="00000373">
        <w:t>эмиссия</w:t>
      </w:r>
      <w:r w:rsidR="004B4286" w:rsidRPr="00000373">
        <w:t xml:space="preserve"> </w:t>
      </w:r>
      <w:r w:rsidRPr="00000373">
        <w:t>акций</w:t>
      </w:r>
      <w:r w:rsidR="004B4286" w:rsidRPr="00000373">
        <w:t xml:space="preserve"> (</w:t>
      </w:r>
      <w:r w:rsidRPr="00000373">
        <w:t>для</w:t>
      </w:r>
      <w:r w:rsidR="004B4286" w:rsidRPr="00000373">
        <w:t xml:space="preserve"> </w:t>
      </w:r>
      <w:r w:rsidRPr="00000373">
        <w:t>акционерных</w:t>
      </w:r>
      <w:r w:rsidR="004B4286" w:rsidRPr="00000373">
        <w:t xml:space="preserve"> </w:t>
      </w:r>
      <w:r w:rsidRPr="00000373">
        <w:t>обществ</w:t>
      </w:r>
      <w:r w:rsidR="004B4286" w:rsidRPr="00000373">
        <w:t xml:space="preserve">) </w:t>
      </w:r>
      <w:r w:rsidRPr="00000373">
        <w:t>или</w:t>
      </w:r>
      <w:r w:rsidR="004B4286" w:rsidRPr="00000373">
        <w:t xml:space="preserve"> </w:t>
      </w:r>
      <w:r w:rsidRPr="00000373">
        <w:t>привлечение</w:t>
      </w:r>
      <w:r w:rsidR="004B4286" w:rsidRPr="00000373">
        <w:t xml:space="preserve"> </w:t>
      </w:r>
      <w:r w:rsidRPr="00000373">
        <w:t>дополнительного</w:t>
      </w:r>
      <w:r w:rsidR="004B4286" w:rsidRPr="00000373">
        <w:t xml:space="preserve"> </w:t>
      </w:r>
      <w:r w:rsidRPr="00000373">
        <w:t>паевого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(</w:t>
      </w:r>
      <w:r w:rsidRPr="00000373">
        <w:t>для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видов</w:t>
      </w:r>
      <w:r w:rsidR="004B4286" w:rsidRPr="00000373">
        <w:t xml:space="preserve"> </w:t>
      </w:r>
      <w:r w:rsidRPr="00000373">
        <w:t>обществ</w:t>
      </w:r>
      <w:r w:rsidR="004B4286" w:rsidRPr="00000373">
        <w:t xml:space="preserve">). </w:t>
      </w:r>
      <w:r w:rsidRPr="00000373">
        <w:t>Безвозвратные</w:t>
      </w:r>
      <w:r w:rsidR="004B4286" w:rsidRPr="00000373">
        <w:t xml:space="preserve"> </w:t>
      </w:r>
      <w:r w:rsidRPr="00000373">
        <w:t>ассигнования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бюджетов</w:t>
      </w:r>
      <w:r w:rsidR="004B4286" w:rsidRPr="00000373">
        <w:t xml:space="preserve"> </w:t>
      </w:r>
      <w:r w:rsidRPr="00000373">
        <w:t>используются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преимущественно</w:t>
      </w:r>
      <w:r w:rsidR="004B4286" w:rsidRPr="00000373">
        <w:t xml:space="preserve"> </w:t>
      </w:r>
      <w:r w:rsidRPr="00000373">
        <w:t>государственных</w:t>
      </w:r>
      <w:r w:rsidR="004B4286" w:rsidRPr="00000373">
        <w:t xml:space="preserve"> </w:t>
      </w:r>
      <w:r w:rsidRPr="00000373">
        <w:t>предприятий.</w:t>
      </w:r>
    </w:p>
    <w:p w:rsidR="004B4286" w:rsidRPr="00000373" w:rsidRDefault="00207A8A" w:rsidP="004B4286">
      <w:pPr>
        <w:shd w:val="clear" w:color="auto" w:fill="FFFFFF"/>
        <w:tabs>
          <w:tab w:val="left" w:pos="726"/>
        </w:tabs>
      </w:pPr>
      <w:r>
        <w:rPr>
          <w:noProof/>
        </w:rPr>
        <w:pict>
          <v:group id="_x0000_s1039" style="position:absolute;left:0;text-align:left;margin-left:48pt;margin-top:106.95pt;width:372pt;height:246.95pt;z-index:251658240" coordorigin="2661,6676" coordsize="7440,4939">
            <v:rect id="_x0000_s1040" style="position:absolute;left:2661;top:6676;width:7440;height:840" strokeweight="3pt">
              <v:stroke linestyle="thinThin"/>
              <v:textbox style="mso-next-textbox:#_x0000_s1040">
                <w:txbxContent>
                  <w:p w:rsidR="004B4286" w:rsidRPr="00FA2406" w:rsidRDefault="004B4286" w:rsidP="002F710B">
                    <w:pPr>
                      <w:pStyle w:val="af2"/>
                    </w:pPr>
                    <w:r w:rsidRPr="00FA2406">
                      <w:t>Внешние источники формирования собственных инвестиционных ресурсов предприятия</w:t>
                    </w:r>
                  </w:p>
                  <w:p w:rsidR="004B4286" w:rsidRDefault="004B4286" w:rsidP="002F710B">
                    <w:pPr>
                      <w:pStyle w:val="af2"/>
                    </w:pPr>
                  </w:p>
                </w:txbxContent>
              </v:textbox>
            </v:rect>
            <v:rect id="_x0000_s1041" style="position:absolute;left:3633;top:7879;width:4680;height:480" strokeweight="3pt">
              <v:stroke linestyle="thinThin"/>
              <v:textbox style="mso-next-textbox:#_x0000_s1041">
                <w:txbxContent>
                  <w:p w:rsidR="004B4286" w:rsidRPr="00FA2406" w:rsidRDefault="004B4286" w:rsidP="002F710B">
                    <w:pPr>
                      <w:pStyle w:val="af2"/>
                    </w:pPr>
                    <w:r w:rsidRPr="00FA2406">
                      <w:t>Эмиссия акций</w:t>
                    </w:r>
                  </w:p>
                </w:txbxContent>
              </v:textbox>
            </v:rect>
            <v:rect id="_x0000_s1042" style="position:absolute;left:3633;top:8359;width:4680;height:772" strokeweight="3pt">
              <v:stroke linestyle="thinThin"/>
              <v:textbox style="mso-next-textbox:#_x0000_s1042">
                <w:txbxContent>
                  <w:p w:rsidR="004B4286" w:rsidRDefault="004B4286" w:rsidP="002F710B">
                    <w:pPr>
                      <w:pStyle w:val="af2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Привлечение дополнительного паевого капитала</w:t>
                    </w:r>
                  </w:p>
                </w:txbxContent>
              </v:textbox>
            </v:rect>
            <v:rect id="_x0000_s1043" style="position:absolute;left:3633;top:9131;width:4680;height:720" strokeweight="3pt">
              <v:stroke linestyle="thinThin"/>
              <v:textbox style="mso-next-textbox:#_x0000_s1043">
                <w:txbxContent>
                  <w:p w:rsidR="004B4286" w:rsidRDefault="004B4286" w:rsidP="002F710B">
                    <w:pPr>
                      <w:pStyle w:val="af2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Ассигнования из бюджетов разных уровней на безвозвратной основе</w:t>
                    </w:r>
                  </w:p>
                </w:txbxContent>
              </v:textbox>
            </v:rect>
            <v:rect id="_x0000_s1044" style="position:absolute;left:3633;top:9851;width:4680;height:1051" strokeweight="3pt">
              <v:stroke linestyle="thinThin"/>
              <v:textbox style="mso-next-textbox:#_x0000_s1044">
                <w:txbxContent>
                  <w:p w:rsidR="004B4286" w:rsidRDefault="004B4286" w:rsidP="002F710B">
                    <w:pPr>
                      <w:pStyle w:val="af2"/>
                      <w:rPr>
                        <w:lang w:val="uk-UA"/>
                      </w:rPr>
                    </w:pPr>
                    <w:r w:rsidRPr="00737850">
                      <w:t>Целевые ассигнования негосударственных фондов</w:t>
                    </w:r>
                    <w:r>
                      <w:rPr>
                        <w:lang w:val="uk-UA"/>
                      </w:rPr>
                      <w:t xml:space="preserve"> и</w:t>
                    </w:r>
                    <w:r w:rsidRPr="00737850">
                      <w:t xml:space="preserve"> институтов</w:t>
                    </w:r>
                    <w:r>
                      <w:rPr>
                        <w:lang w:val="uk-UA"/>
                      </w:rPr>
                      <w:t xml:space="preserve"> на безвозвратной основе</w:t>
                    </w:r>
                  </w:p>
                </w:txbxContent>
              </v:textbox>
            </v:rect>
            <v:rect id="_x0000_s1045" style="position:absolute;left:3633;top:10902;width:4680;height:480" strokeweight="3pt">
              <v:stroke linestyle="thinThin"/>
              <v:textbox style="mso-next-textbox:#_x0000_s1045">
                <w:txbxContent>
                  <w:p w:rsidR="004B4286" w:rsidRDefault="004B4286" w:rsidP="002F710B">
                    <w:pPr>
                      <w:pStyle w:val="af2"/>
                    </w:pPr>
                    <w:r>
                      <w:rPr>
                        <w:lang w:val="uk-UA"/>
                      </w:rPr>
                      <w:t xml:space="preserve">Прочие </w:t>
                    </w:r>
                    <w:r>
                      <w:t>внешние источники</w:t>
                    </w:r>
                  </w:p>
                </w:txbxContent>
              </v:textbox>
            </v:rect>
            <v:line id="_x0000_s1046" style="position:absolute" from="3226,7515" to="3226,11615"/>
            <v:line id="_x0000_s1047" style="position:absolute" from="3226,9538" to="3586,9538"/>
            <v:line id="_x0000_s1048" style="position:absolute" from="3273,8845" to="3633,8845"/>
            <v:line id="_x0000_s1049" style="position:absolute" from="3226,10431" to="3586,10431"/>
            <v:line id="_x0000_s1050" style="position:absolute" from="3226,8152" to="3586,8152"/>
            <v:line id="_x0000_s1051" style="position:absolute" from="3273,11142" to="3633,11142"/>
            <w10:wrap type="topAndBottom"/>
          </v:group>
        </w:pict>
      </w:r>
      <w:r w:rsidR="009273BF" w:rsidRPr="00000373">
        <w:t>Акционирование</w:t>
      </w:r>
      <w:r w:rsidR="004B4286" w:rsidRPr="00000373">
        <w:t xml:space="preserve"> </w:t>
      </w:r>
      <w:r w:rsidR="009273BF" w:rsidRPr="00000373">
        <w:t>как</w:t>
      </w:r>
      <w:r w:rsidR="004B4286" w:rsidRPr="00000373">
        <w:t xml:space="preserve"> </w:t>
      </w:r>
      <w:r w:rsidR="009273BF" w:rsidRPr="00000373">
        <w:t>метод</w:t>
      </w:r>
      <w:r w:rsidR="004B4286" w:rsidRPr="00000373">
        <w:t xml:space="preserve"> </w:t>
      </w:r>
      <w:r w:rsidR="009273BF" w:rsidRPr="00000373">
        <w:t>финансирования</w:t>
      </w:r>
      <w:r w:rsidR="004B4286" w:rsidRPr="00000373">
        <w:t xml:space="preserve"> </w:t>
      </w:r>
      <w:r w:rsidR="009273BF" w:rsidRPr="00000373">
        <w:t>инвестиций</w:t>
      </w:r>
      <w:r w:rsidR="004B4286" w:rsidRPr="00000373">
        <w:t xml:space="preserve"> </w:t>
      </w:r>
      <w:r w:rsidR="009273BF" w:rsidRPr="00000373">
        <w:t>обычно</w:t>
      </w:r>
      <w:r w:rsidR="004B4286" w:rsidRPr="00000373">
        <w:t xml:space="preserve"> </w:t>
      </w:r>
      <w:r w:rsidR="009273BF" w:rsidRPr="00000373">
        <w:t>используется</w:t>
      </w:r>
      <w:r w:rsidR="004B4286" w:rsidRPr="00000373">
        <w:t xml:space="preserve"> </w:t>
      </w:r>
      <w:r w:rsidR="009273BF" w:rsidRPr="00000373">
        <w:t>для</w:t>
      </w:r>
      <w:r w:rsidR="004B4286" w:rsidRPr="00000373">
        <w:t xml:space="preserve"> </w:t>
      </w:r>
      <w:r w:rsidR="009273BF" w:rsidRPr="00000373">
        <w:t>реализации</w:t>
      </w:r>
      <w:r w:rsidR="004B4286" w:rsidRPr="00000373">
        <w:t xml:space="preserve"> </w:t>
      </w:r>
      <w:r w:rsidR="009273BF" w:rsidRPr="00000373">
        <w:t>крупномасштабных</w:t>
      </w:r>
      <w:r w:rsidR="004B4286" w:rsidRPr="00000373">
        <w:t xml:space="preserve"> </w:t>
      </w:r>
      <w:r w:rsidR="009273BF" w:rsidRPr="00000373">
        <w:t>проектов</w:t>
      </w:r>
      <w:r w:rsidR="004B4286" w:rsidRPr="00000373">
        <w:t xml:space="preserve"> </w:t>
      </w:r>
      <w:r w:rsidR="009273BF" w:rsidRPr="00000373">
        <w:t>при</w:t>
      </w:r>
      <w:r w:rsidR="004B4286" w:rsidRPr="00000373">
        <w:t xml:space="preserve"> </w:t>
      </w:r>
      <w:r w:rsidR="009273BF" w:rsidRPr="00000373">
        <w:t>отраслевой</w:t>
      </w:r>
      <w:r w:rsidR="004B4286" w:rsidRPr="00000373">
        <w:t xml:space="preserve"> </w:t>
      </w:r>
      <w:r w:rsidR="009273BF" w:rsidRPr="00000373">
        <w:t>или</w:t>
      </w:r>
      <w:r w:rsidR="004B4286" w:rsidRPr="00000373">
        <w:t xml:space="preserve"> </w:t>
      </w:r>
      <w:r w:rsidR="009273BF" w:rsidRPr="00000373">
        <w:t>региональной</w:t>
      </w:r>
      <w:r w:rsidR="004B4286" w:rsidRPr="00000373">
        <w:t xml:space="preserve"> </w:t>
      </w:r>
      <w:r w:rsidR="009273BF" w:rsidRPr="00000373">
        <w:t>диверсификации</w:t>
      </w:r>
      <w:r w:rsidR="004B4286" w:rsidRPr="00000373">
        <w:t xml:space="preserve"> </w:t>
      </w:r>
      <w:r w:rsidR="009273BF" w:rsidRPr="00000373">
        <w:t>инвестиционной</w:t>
      </w:r>
      <w:r w:rsidR="004B4286" w:rsidRPr="00000373">
        <w:t xml:space="preserve"> </w:t>
      </w:r>
      <w:r w:rsidR="009273BF" w:rsidRPr="00000373">
        <w:t>деятельности.</w:t>
      </w:r>
    </w:p>
    <w:p w:rsidR="004B4286" w:rsidRPr="00000373" w:rsidRDefault="004B4286" w:rsidP="004B4286">
      <w:pPr>
        <w:shd w:val="clear" w:color="auto" w:fill="FFFFFF"/>
        <w:tabs>
          <w:tab w:val="left" w:pos="726"/>
        </w:tabs>
      </w:pP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Рисунок</w:t>
      </w:r>
      <w:r w:rsidR="004B4286" w:rsidRPr="00000373">
        <w:t xml:space="preserve"> </w:t>
      </w:r>
      <w:r w:rsidRPr="00000373">
        <w:t>1.2</w:t>
      </w:r>
      <w:r w:rsidR="004B4286" w:rsidRPr="00000373">
        <w:t xml:space="preserve"> - </w:t>
      </w:r>
      <w:r w:rsidRPr="00000373">
        <w:t>Основные</w:t>
      </w:r>
      <w:r w:rsidR="004B4286" w:rsidRPr="00000373">
        <w:t xml:space="preserve"> </w:t>
      </w:r>
      <w:r w:rsidRPr="00000373">
        <w:t>виды</w:t>
      </w:r>
      <w:r w:rsidR="004B4286" w:rsidRPr="00000373">
        <w:t xml:space="preserve"> </w:t>
      </w:r>
      <w:r w:rsidRPr="00000373">
        <w:t>внешних</w:t>
      </w:r>
      <w:r w:rsidR="004B4286" w:rsidRPr="00000373">
        <w:t xml:space="preserve"> </w:t>
      </w:r>
      <w:r w:rsidRPr="00000373">
        <w:t>источников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bookmarkStart w:id="18" w:name="_Toc71656675"/>
    </w:p>
    <w:p w:rsidR="004B4286" w:rsidRPr="00000373" w:rsidRDefault="002F710B" w:rsidP="002F710B">
      <w:pPr>
        <w:pStyle w:val="1"/>
      </w:pPr>
      <w:r>
        <w:br w:type="page"/>
      </w:r>
      <w:bookmarkStart w:id="19" w:name="_Toc280011344"/>
      <w:r w:rsidR="009273BF" w:rsidRPr="00000373">
        <w:lastRenderedPageBreak/>
        <w:t>1.4.3</w:t>
      </w:r>
      <w:r w:rsidR="004B4286" w:rsidRPr="00000373">
        <w:t xml:space="preserve"> </w:t>
      </w:r>
      <w:r w:rsidR="009273BF" w:rsidRPr="00000373">
        <w:t>Источники</w:t>
      </w:r>
      <w:r w:rsidR="004B4286" w:rsidRPr="00000373">
        <w:t xml:space="preserve"> </w:t>
      </w:r>
      <w:r w:rsidR="009273BF" w:rsidRPr="00000373">
        <w:t>формирования</w:t>
      </w:r>
      <w:r w:rsidR="004B4286" w:rsidRPr="00000373">
        <w:t xml:space="preserve"> </w:t>
      </w:r>
      <w:r w:rsidR="009273BF" w:rsidRPr="00000373">
        <w:t>заёмных</w:t>
      </w:r>
      <w:r w:rsidR="004B4286" w:rsidRPr="00000373">
        <w:t xml:space="preserve"> </w:t>
      </w:r>
      <w:r w:rsidR="009273BF" w:rsidRPr="00000373">
        <w:t>инвестиционных</w:t>
      </w:r>
      <w:r w:rsidR="004B4286" w:rsidRPr="00000373">
        <w:t xml:space="preserve"> </w:t>
      </w:r>
      <w:r w:rsidR="009273BF" w:rsidRPr="00000373">
        <w:t>ресурсов</w:t>
      </w:r>
      <w:bookmarkEnd w:id="18"/>
      <w:bookmarkEnd w:id="19"/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Кредитное</w:t>
      </w:r>
      <w:r w:rsidR="004B4286" w:rsidRPr="00000373">
        <w:t xml:space="preserve"> </w:t>
      </w:r>
      <w:r w:rsidRPr="00000373">
        <w:t>финансирование</w:t>
      </w:r>
      <w:r w:rsidR="004B4286" w:rsidRPr="00000373">
        <w:t xml:space="preserve"> </w:t>
      </w:r>
      <w:r w:rsidRPr="00000373">
        <w:t>обычно</w:t>
      </w:r>
      <w:r w:rsidR="004B4286" w:rsidRPr="00000373">
        <w:t xml:space="preserve"> </w:t>
      </w:r>
      <w:r w:rsidRPr="00000373">
        <w:t>выступает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двух</w:t>
      </w:r>
      <w:r w:rsidR="004B4286" w:rsidRPr="00000373">
        <w:t xml:space="preserve"> </w:t>
      </w:r>
      <w:r w:rsidRPr="00000373">
        <w:t>формах</w:t>
      </w:r>
      <w:r w:rsidR="004B4286" w:rsidRPr="00000373">
        <w:t xml:space="preserve">: </w:t>
      </w:r>
      <w:r w:rsidRPr="00000373">
        <w:t>в</w:t>
      </w:r>
      <w:r w:rsidR="004B4286" w:rsidRPr="00000373">
        <w:t xml:space="preserve"> </w:t>
      </w:r>
      <w:r w:rsidRPr="00000373">
        <w:t>виде</w:t>
      </w:r>
      <w:r w:rsidR="004B4286" w:rsidRPr="00000373">
        <w:t xml:space="preserve"> </w:t>
      </w:r>
      <w:r w:rsidRPr="00000373">
        <w:t>получения</w:t>
      </w:r>
      <w:r w:rsidR="004B4286" w:rsidRPr="00000373">
        <w:t xml:space="preserve"> </w:t>
      </w:r>
      <w:r w:rsidRPr="00000373">
        <w:t>долгосрочных</w:t>
      </w:r>
      <w:r w:rsidR="004B4286" w:rsidRPr="00000373">
        <w:t xml:space="preserve"> </w:t>
      </w:r>
      <w:r w:rsidRPr="00000373">
        <w:t>банковских</w:t>
      </w:r>
      <w:r w:rsidR="004B4286" w:rsidRPr="00000373">
        <w:t xml:space="preserve"> </w:t>
      </w:r>
      <w:r w:rsidRPr="00000373">
        <w:t>ссуд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реализацию</w:t>
      </w:r>
      <w:r w:rsidR="004B4286" w:rsidRPr="00000373">
        <w:t xml:space="preserve"> </w:t>
      </w:r>
      <w:r w:rsidRPr="00000373">
        <w:t>конкретных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облигационных</w:t>
      </w:r>
      <w:r w:rsidR="004B4286" w:rsidRPr="00000373">
        <w:t xml:space="preserve"> </w:t>
      </w:r>
      <w:r w:rsidRPr="00000373">
        <w:t>займов.</w:t>
      </w:r>
      <w:r w:rsidR="004B4286" w:rsidRPr="00000373">
        <w:t xml:space="preserve"> </w:t>
      </w:r>
      <w:r w:rsidRPr="00000373">
        <w:t>Долгосрочные</w:t>
      </w:r>
      <w:r w:rsidR="004B4286" w:rsidRPr="00000373">
        <w:t xml:space="preserve"> </w:t>
      </w:r>
      <w:r w:rsidRPr="00000373">
        <w:t>кредиты</w:t>
      </w:r>
      <w:r w:rsidR="004B4286" w:rsidRPr="00000373">
        <w:t xml:space="preserve"> </w:t>
      </w:r>
      <w:r w:rsidRPr="00000373">
        <w:t>коммерческих</w:t>
      </w:r>
      <w:r w:rsidR="004B4286" w:rsidRPr="00000373">
        <w:t xml:space="preserve"> </w:t>
      </w:r>
      <w:r w:rsidRPr="00000373">
        <w:t>банков</w:t>
      </w:r>
      <w:r w:rsidR="004B4286" w:rsidRPr="00000373">
        <w:t xml:space="preserve"> </w:t>
      </w:r>
      <w:r w:rsidRPr="00000373">
        <w:t>привлекаются</w:t>
      </w:r>
      <w:r w:rsidR="004B4286" w:rsidRPr="00000373">
        <w:t xml:space="preserve"> </w:t>
      </w:r>
      <w:r w:rsidRPr="00000373">
        <w:t>сейчас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реальные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быстрореализуемые</w:t>
      </w:r>
      <w:r w:rsidR="004B4286" w:rsidRPr="00000373">
        <w:t xml:space="preserve"> </w:t>
      </w:r>
      <w:r w:rsidRPr="00000373">
        <w:t>проекты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высокой</w:t>
      </w:r>
      <w:r w:rsidR="004B4286" w:rsidRPr="00000373">
        <w:t xml:space="preserve"> </w:t>
      </w:r>
      <w:r w:rsidRPr="00000373">
        <w:t>нормой</w:t>
      </w:r>
      <w:r w:rsidR="004B4286" w:rsidRPr="00000373">
        <w:t xml:space="preserve"> </w:t>
      </w:r>
      <w:r w:rsidRPr="00000373">
        <w:t>прибыльности</w:t>
      </w:r>
      <w:r w:rsidR="004B4286" w:rsidRPr="00000373">
        <w:t xml:space="preserve"> (</w:t>
      </w:r>
      <w:r w:rsidRPr="00000373">
        <w:t>доходности</w:t>
      </w:r>
      <w:r w:rsidR="004B4286" w:rsidRPr="00000373">
        <w:t xml:space="preserve">) </w:t>
      </w:r>
      <w:r w:rsidRPr="00000373">
        <w:t>инвестиций.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В</w:t>
      </w:r>
      <w:r w:rsidR="004B4286" w:rsidRPr="00000373">
        <w:t xml:space="preserve"> </w:t>
      </w:r>
      <w:r w:rsidRPr="00000373">
        <w:t>отличие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бюджетных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привлечение</w:t>
      </w:r>
      <w:r w:rsidR="004B4286" w:rsidRPr="00000373">
        <w:t xml:space="preserve"> </w:t>
      </w:r>
      <w:r w:rsidRPr="00000373">
        <w:t>долгосрочных</w:t>
      </w:r>
      <w:r w:rsidR="004B4286" w:rsidRPr="00000373">
        <w:t xml:space="preserve"> </w:t>
      </w:r>
      <w:r w:rsidRPr="00000373">
        <w:t>кредитов</w:t>
      </w:r>
      <w:r w:rsidR="004B4286" w:rsidRPr="00000373">
        <w:t xml:space="preserve"> </w:t>
      </w:r>
      <w:r w:rsidRPr="00000373">
        <w:t>банков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капиталовложения</w:t>
      </w:r>
      <w:r w:rsidR="004B4286" w:rsidRPr="00000373">
        <w:t xml:space="preserve"> </w:t>
      </w:r>
      <w:r w:rsidRPr="00000373">
        <w:t>повышает</w:t>
      </w:r>
      <w:r w:rsidR="004B4286" w:rsidRPr="00000373">
        <w:t xml:space="preserve"> </w:t>
      </w:r>
      <w:r w:rsidRPr="00000373">
        <w:t>ответственность</w:t>
      </w:r>
      <w:r w:rsidR="004B4286" w:rsidRPr="00000373">
        <w:t xml:space="preserve"> </w:t>
      </w:r>
      <w:r w:rsidRPr="00000373">
        <w:t>заемщиков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рациональное</w:t>
      </w:r>
      <w:r w:rsidR="004B4286" w:rsidRPr="00000373">
        <w:t xml:space="preserve"> </w:t>
      </w:r>
      <w:r w:rsidRPr="00000373">
        <w:t>использование</w:t>
      </w:r>
      <w:r w:rsidR="004B4286" w:rsidRPr="00000373">
        <w:t xml:space="preserve"> </w:t>
      </w:r>
      <w:r w:rsidRPr="00000373">
        <w:t>благодаря</w:t>
      </w:r>
      <w:r w:rsidR="004B4286" w:rsidRPr="00000373">
        <w:t xml:space="preserve"> </w:t>
      </w:r>
      <w:r w:rsidRPr="00000373">
        <w:t>возвратности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платности</w:t>
      </w:r>
      <w:r w:rsidR="004B4286" w:rsidRPr="00000373">
        <w:t xml:space="preserve"> </w:t>
      </w:r>
      <w:r w:rsidRPr="00000373">
        <w:t>заемных</w:t>
      </w:r>
      <w:r w:rsidR="004B4286" w:rsidRPr="00000373">
        <w:t xml:space="preserve"> </w:t>
      </w:r>
      <w:r w:rsidRPr="00000373">
        <w:t>средств.</w:t>
      </w:r>
      <w:r w:rsidR="004B4286" w:rsidRPr="00000373">
        <w:t xml:space="preserve"> </w:t>
      </w:r>
      <w:r w:rsidRPr="00000373">
        <w:t>Конкретные</w:t>
      </w:r>
      <w:r w:rsidR="004B4286" w:rsidRPr="00000373">
        <w:t xml:space="preserve"> </w:t>
      </w:r>
      <w:r w:rsidRPr="00000373">
        <w:t>сроки</w:t>
      </w:r>
      <w:r w:rsidR="004B4286" w:rsidRPr="00000373">
        <w:t xml:space="preserve"> </w:t>
      </w:r>
      <w:r w:rsidRPr="00000373">
        <w:t>предоставления</w:t>
      </w:r>
      <w:r w:rsidR="004B4286" w:rsidRPr="00000373">
        <w:t xml:space="preserve"> </w:t>
      </w:r>
      <w:r w:rsidRPr="00000373">
        <w:t>долгосрочного</w:t>
      </w:r>
      <w:r w:rsidR="004B4286" w:rsidRPr="00000373">
        <w:t xml:space="preserve"> </w:t>
      </w:r>
      <w:r w:rsidRPr="00000373">
        <w:t>кредита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сроки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погашения</w:t>
      </w:r>
      <w:r w:rsidR="004B4286" w:rsidRPr="00000373">
        <w:t xml:space="preserve"> </w:t>
      </w:r>
      <w:r w:rsidRPr="00000373">
        <w:t>определяются</w:t>
      </w:r>
      <w:r w:rsidR="004B4286" w:rsidRPr="00000373">
        <w:t xml:space="preserve"> </w:t>
      </w:r>
      <w:r w:rsidRPr="00000373">
        <w:t>договором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заемщиком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коммерческим</w:t>
      </w:r>
      <w:r w:rsidR="004B4286" w:rsidRPr="00000373">
        <w:t xml:space="preserve"> </w:t>
      </w:r>
      <w:r w:rsidRPr="00000373">
        <w:t>банком.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долгосрочным</w:t>
      </w:r>
      <w:r w:rsidR="004B4286" w:rsidRPr="00000373">
        <w:t xml:space="preserve"> </w:t>
      </w:r>
      <w:r w:rsidRPr="00000373">
        <w:t>кредитованием</w:t>
      </w:r>
      <w:r w:rsidR="004B4286" w:rsidRPr="00000373">
        <w:t xml:space="preserve"> </w:t>
      </w:r>
      <w:r w:rsidRPr="00000373">
        <w:t>капиталовложений</w:t>
      </w:r>
      <w:r w:rsidR="004B4286" w:rsidRPr="00000373">
        <w:t xml:space="preserve"> </w:t>
      </w:r>
      <w:r w:rsidRPr="00000373">
        <w:t>способны</w:t>
      </w:r>
      <w:r w:rsidR="004B4286" w:rsidRPr="00000373">
        <w:t xml:space="preserve"> </w:t>
      </w:r>
      <w:r w:rsidRPr="00000373">
        <w:t>заниматься</w:t>
      </w:r>
      <w:r w:rsidR="004B4286" w:rsidRPr="00000373">
        <w:t xml:space="preserve"> </w:t>
      </w:r>
      <w:r w:rsidRPr="00000373">
        <w:t>сейчас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крупные</w:t>
      </w:r>
      <w:r w:rsidR="004B4286" w:rsidRPr="00000373">
        <w:t xml:space="preserve"> </w:t>
      </w:r>
      <w:r w:rsidRPr="00000373">
        <w:t>коммерческие</w:t>
      </w:r>
      <w:r w:rsidR="004B4286" w:rsidRPr="00000373">
        <w:t xml:space="preserve"> </w:t>
      </w:r>
      <w:r w:rsidRPr="00000373">
        <w:t>банки,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условии</w:t>
      </w:r>
      <w:r w:rsidR="004B4286" w:rsidRPr="00000373">
        <w:t xml:space="preserve"> </w:t>
      </w:r>
      <w:r w:rsidRPr="00000373">
        <w:t>предоставления</w:t>
      </w:r>
      <w:r w:rsidR="004B4286" w:rsidRPr="00000373">
        <w:t xml:space="preserve"> </w:t>
      </w:r>
      <w:r w:rsidRPr="00000373">
        <w:t>им</w:t>
      </w:r>
      <w:r w:rsidR="004B4286" w:rsidRPr="00000373">
        <w:t xml:space="preserve"> </w:t>
      </w:r>
      <w:r w:rsidRPr="00000373">
        <w:t>налоговых</w:t>
      </w:r>
      <w:r w:rsidR="004B4286" w:rsidRPr="00000373">
        <w:t xml:space="preserve"> </w:t>
      </w:r>
      <w:r w:rsidRPr="00000373">
        <w:t>льгот,</w:t>
      </w:r>
      <w:r w:rsidR="004B4286" w:rsidRPr="00000373">
        <w:t xml:space="preserve"> </w:t>
      </w:r>
      <w:r w:rsidRPr="00000373">
        <w:t>ибо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высокой</w:t>
      </w:r>
      <w:r w:rsidR="004B4286" w:rsidRPr="00000373">
        <w:t xml:space="preserve"> </w:t>
      </w:r>
      <w:r w:rsidRPr="00000373">
        <w:t>инфляции</w:t>
      </w:r>
      <w:r w:rsidR="004B4286" w:rsidRPr="00000373">
        <w:t xml:space="preserve"> </w:t>
      </w:r>
      <w:r w:rsidRPr="00000373">
        <w:t>отсутствуют</w:t>
      </w:r>
      <w:r w:rsidR="004B4286" w:rsidRPr="00000373">
        <w:t xml:space="preserve"> </w:t>
      </w:r>
      <w:r w:rsidRPr="00000373">
        <w:t>критерии</w:t>
      </w:r>
      <w:r w:rsidR="004B4286" w:rsidRPr="00000373">
        <w:t xml:space="preserve"> </w:t>
      </w:r>
      <w:r w:rsidRPr="00000373">
        <w:t>целесообразности</w:t>
      </w:r>
      <w:r w:rsidR="004B4286" w:rsidRPr="00000373">
        <w:t xml:space="preserve"> </w:t>
      </w:r>
      <w:r w:rsidRPr="00000373">
        <w:t>кредитуемых</w:t>
      </w:r>
      <w:r w:rsidR="004B4286" w:rsidRPr="00000373">
        <w:t xml:space="preserve"> </w:t>
      </w:r>
      <w:r w:rsidRPr="00000373">
        <w:t>мероприятий.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Важным</w:t>
      </w:r>
      <w:r w:rsidR="004B4286" w:rsidRPr="00000373">
        <w:t xml:space="preserve"> </w:t>
      </w:r>
      <w:r w:rsidRPr="00000373">
        <w:t>источником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кредит,</w:t>
      </w:r>
      <w:r w:rsidR="004B4286" w:rsidRPr="00000373">
        <w:t xml:space="preserve"> </w:t>
      </w:r>
      <w:r w:rsidRPr="00000373">
        <w:t>предоставляемый</w:t>
      </w:r>
      <w:r w:rsidR="004B4286" w:rsidRPr="00000373">
        <w:t xml:space="preserve"> </w:t>
      </w:r>
      <w:r w:rsidRPr="00000373">
        <w:t>инвесторам,</w:t>
      </w:r>
      <w:r w:rsidR="004B4286" w:rsidRPr="00000373">
        <w:t xml:space="preserve"> </w:t>
      </w:r>
      <w:r w:rsidRPr="00000373">
        <w:t>независимо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формы</w:t>
      </w:r>
      <w:r w:rsidR="004B4286" w:rsidRPr="00000373">
        <w:t xml:space="preserve"> </w:t>
      </w:r>
      <w:r w:rsidRPr="00000373">
        <w:t>собственности,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осуществления</w:t>
      </w:r>
      <w:r w:rsidR="004B4286" w:rsidRPr="00000373">
        <w:t xml:space="preserve"> </w:t>
      </w:r>
      <w:r w:rsidRPr="00000373">
        <w:t>реальных</w:t>
      </w:r>
      <w:r w:rsidR="004B4286" w:rsidRPr="00000373">
        <w:t xml:space="preserve"> </w:t>
      </w:r>
      <w:r w:rsidRPr="00000373">
        <w:t>инвестиций.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правило,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долгосрочный</w:t>
      </w:r>
      <w:r w:rsidR="004B4286" w:rsidRPr="00000373">
        <w:t xml:space="preserve"> (</w:t>
      </w:r>
      <w:r w:rsidRPr="00000373">
        <w:t>на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1</w:t>
      </w:r>
      <w:r w:rsidR="004B4286" w:rsidRPr="00000373">
        <w:t xml:space="preserve"> </w:t>
      </w:r>
      <w:r w:rsidRPr="00000373">
        <w:t>года</w:t>
      </w:r>
      <w:r w:rsidR="004B4286" w:rsidRPr="00000373">
        <w:t xml:space="preserve">) </w:t>
      </w:r>
      <w:r w:rsidRPr="00000373">
        <w:t>кредит.</w:t>
      </w:r>
      <w:r w:rsidR="004B4286" w:rsidRPr="00000373">
        <w:t xml:space="preserve"> </w:t>
      </w:r>
      <w:r w:rsidRPr="00000373">
        <w:t>Такой</w:t>
      </w:r>
      <w:r w:rsidR="004B4286" w:rsidRPr="00000373">
        <w:t xml:space="preserve"> </w:t>
      </w:r>
      <w:r w:rsidRPr="00000373">
        <w:t>кредит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предоставляться</w:t>
      </w:r>
      <w:r w:rsidR="004B4286" w:rsidRPr="00000373">
        <w:t xml:space="preserve"> </w:t>
      </w:r>
      <w:r w:rsidRPr="00000373">
        <w:t>коммерческими</w:t>
      </w:r>
      <w:r w:rsidR="004B4286" w:rsidRPr="00000373">
        <w:t xml:space="preserve"> </w:t>
      </w:r>
      <w:r w:rsidRPr="00000373">
        <w:t>банками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договорных</w:t>
      </w:r>
      <w:r w:rsidR="004B4286" w:rsidRPr="00000373">
        <w:t xml:space="preserve"> </w:t>
      </w:r>
      <w:r w:rsidRPr="00000373">
        <w:t>началах,</w:t>
      </w:r>
      <w:r w:rsidR="004B4286" w:rsidRPr="00000373">
        <w:t xml:space="preserve"> </w:t>
      </w:r>
      <w:r w:rsidRPr="00000373">
        <w:t>государством</w:t>
      </w:r>
      <w:r w:rsidR="004B4286" w:rsidRPr="00000373">
        <w:t xml:space="preserve"> (</w:t>
      </w:r>
      <w:r w:rsidRPr="00000373">
        <w:t>национальный</w:t>
      </w:r>
      <w:r w:rsidR="004B4286" w:rsidRPr="00000373">
        <w:t xml:space="preserve"> </w:t>
      </w:r>
      <w:r w:rsidRPr="00000373">
        <w:t>кредит</w:t>
      </w:r>
      <w:r w:rsidR="004B4286" w:rsidRPr="00000373">
        <w:t xml:space="preserve">) </w:t>
      </w:r>
      <w:r w:rsidRPr="00000373">
        <w:t>из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госбюджета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Национальным</w:t>
      </w:r>
      <w:r w:rsidR="004B4286" w:rsidRPr="00000373">
        <w:t xml:space="preserve"> </w:t>
      </w:r>
      <w:r w:rsidRPr="00000373">
        <w:t>банком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центральных</w:t>
      </w:r>
      <w:r w:rsidR="004B4286" w:rsidRPr="00000373">
        <w:t xml:space="preserve"> </w:t>
      </w:r>
      <w:r w:rsidRPr="00000373">
        <w:t>кредитных</w:t>
      </w:r>
      <w:r w:rsidR="004B4286" w:rsidRPr="00000373">
        <w:t xml:space="preserve"> </w:t>
      </w:r>
      <w:r w:rsidRPr="00000373">
        <w:t>ресурсов,</w:t>
      </w:r>
      <w:r w:rsidR="004B4286" w:rsidRPr="00000373">
        <w:t xml:space="preserve"> </w:t>
      </w:r>
      <w:r w:rsidRPr="00000373">
        <w:t>коммерческого</w:t>
      </w:r>
      <w:r w:rsidR="004B4286" w:rsidRPr="00000373">
        <w:t xml:space="preserve"> </w:t>
      </w:r>
      <w:r w:rsidRPr="00000373">
        <w:t>кредита,</w:t>
      </w:r>
      <w:r w:rsidR="004B4286" w:rsidRPr="00000373">
        <w:t xml:space="preserve"> </w:t>
      </w:r>
      <w:r w:rsidRPr="00000373">
        <w:t>ипотечных</w:t>
      </w:r>
      <w:r w:rsidR="004B4286" w:rsidRPr="00000373">
        <w:t xml:space="preserve"> </w:t>
      </w:r>
      <w:r w:rsidRPr="00000373">
        <w:t>ссуд,</w:t>
      </w:r>
      <w:r w:rsidR="004B4286" w:rsidRPr="00000373">
        <w:t xml:space="preserve"> </w:t>
      </w:r>
      <w:r w:rsidRPr="00000373">
        <w:t>лизинговых</w:t>
      </w:r>
      <w:r w:rsidR="004B4286" w:rsidRPr="00000373">
        <w:t xml:space="preserve"> </w:t>
      </w:r>
      <w:r w:rsidRPr="00000373">
        <w:t>операций.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Основой</w:t>
      </w:r>
      <w:r w:rsidR="004B4286" w:rsidRPr="00000373">
        <w:t xml:space="preserve"> </w:t>
      </w:r>
      <w:r w:rsidRPr="00000373">
        <w:t>взаимоотношений</w:t>
      </w:r>
      <w:r w:rsidR="004B4286" w:rsidRPr="00000373">
        <w:t xml:space="preserve"> </w:t>
      </w:r>
      <w:r w:rsidRPr="00000373">
        <w:t>инвестора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банка</w:t>
      </w:r>
      <w:r w:rsidR="004B4286" w:rsidRPr="00000373">
        <w:t xml:space="preserve"> (</w:t>
      </w:r>
      <w:r w:rsidRPr="00000373">
        <w:t>другого</w:t>
      </w:r>
      <w:r w:rsidR="004B4286" w:rsidRPr="00000373">
        <w:t xml:space="preserve"> </w:t>
      </w:r>
      <w:r w:rsidRPr="00000373">
        <w:t>кредитодателя</w:t>
      </w:r>
      <w:r w:rsidR="004B4286" w:rsidRPr="00000373">
        <w:t xml:space="preserve">) </w:t>
      </w:r>
      <w:r w:rsidRPr="00000373">
        <w:t>является</w:t>
      </w:r>
      <w:r w:rsidR="004B4286" w:rsidRPr="00000373">
        <w:t xml:space="preserve"> </w:t>
      </w:r>
      <w:r w:rsidRPr="00000373">
        <w:t>кредитный</w:t>
      </w:r>
      <w:r w:rsidR="004B4286" w:rsidRPr="00000373">
        <w:t xml:space="preserve"> </w:t>
      </w:r>
      <w:r w:rsidRPr="00000373">
        <w:t>договор,</w:t>
      </w:r>
      <w:r w:rsidR="004B4286" w:rsidRPr="00000373">
        <w:t xml:space="preserve"> </w:t>
      </w:r>
      <w:r w:rsidRPr="00000373">
        <w:t>где</w:t>
      </w:r>
      <w:r w:rsidR="004B4286" w:rsidRPr="00000373">
        <w:t xml:space="preserve"> </w:t>
      </w:r>
      <w:r w:rsidRPr="00000373">
        <w:t>обусловливается</w:t>
      </w:r>
      <w:r w:rsidR="004B4286" w:rsidRPr="00000373">
        <w:t xml:space="preserve"> </w:t>
      </w:r>
      <w:r w:rsidRPr="00000373">
        <w:t>размер</w:t>
      </w:r>
      <w:r w:rsidR="004B4286" w:rsidRPr="00000373">
        <w:t xml:space="preserve"> </w:t>
      </w:r>
      <w:r w:rsidRPr="00000373">
        <w:t>предоставляемого</w:t>
      </w:r>
      <w:r w:rsidR="004B4286" w:rsidRPr="00000373">
        <w:t xml:space="preserve"> </w:t>
      </w:r>
      <w:r w:rsidRPr="00000373">
        <w:t>кредита,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обеспеченность,</w:t>
      </w:r>
      <w:r w:rsidR="004B4286" w:rsidRPr="00000373">
        <w:t xml:space="preserve"> </w:t>
      </w:r>
      <w:r w:rsidRPr="00000373">
        <w:t>гарантии</w:t>
      </w:r>
      <w:r w:rsidR="004B4286" w:rsidRPr="00000373">
        <w:t xml:space="preserve"> </w:t>
      </w:r>
      <w:r w:rsidRPr="00000373">
        <w:t>возврата,</w:t>
      </w:r>
      <w:r w:rsidR="004B4286" w:rsidRPr="00000373">
        <w:t xml:space="preserve"> </w:t>
      </w:r>
      <w:r w:rsidRPr="00000373">
        <w:t>сроки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использования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способы</w:t>
      </w:r>
      <w:r w:rsidR="004B4286" w:rsidRPr="00000373">
        <w:t xml:space="preserve"> </w:t>
      </w:r>
      <w:r w:rsidRPr="00000373">
        <w:t>погашения,</w:t>
      </w:r>
      <w:r w:rsidR="004B4286" w:rsidRPr="00000373">
        <w:t xml:space="preserve"> </w:t>
      </w:r>
      <w:r w:rsidRPr="00000373">
        <w:t>процентные</w:t>
      </w:r>
      <w:r w:rsidR="004B4286" w:rsidRPr="00000373">
        <w:t xml:space="preserve"> </w:t>
      </w:r>
      <w:r w:rsidRPr="00000373">
        <w:t>ставки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пользование,</w:t>
      </w:r>
      <w:r w:rsidR="004B4286" w:rsidRPr="00000373">
        <w:t xml:space="preserve"> </w:t>
      </w:r>
      <w:r w:rsidRPr="00000373">
        <w:t>имущественная</w:t>
      </w:r>
      <w:r w:rsidR="004B4286" w:rsidRPr="00000373">
        <w:t xml:space="preserve"> </w:t>
      </w:r>
      <w:r w:rsidRPr="00000373">
        <w:t>ответственность</w:t>
      </w:r>
      <w:r w:rsidR="004B4286" w:rsidRPr="00000373">
        <w:t xml:space="preserve"> </w:t>
      </w:r>
      <w:r w:rsidRPr="00000373">
        <w:t>сторон.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Заключению</w:t>
      </w:r>
      <w:r w:rsidR="004B4286" w:rsidRPr="00000373">
        <w:t xml:space="preserve"> </w:t>
      </w:r>
      <w:r w:rsidRPr="00000373">
        <w:t>кредитного</w:t>
      </w:r>
      <w:r w:rsidR="004B4286" w:rsidRPr="00000373">
        <w:t xml:space="preserve"> </w:t>
      </w:r>
      <w:r w:rsidRPr="00000373">
        <w:t>договора</w:t>
      </w:r>
      <w:r w:rsidR="004B4286" w:rsidRPr="00000373">
        <w:t xml:space="preserve"> </w:t>
      </w:r>
      <w:r w:rsidRPr="00000373">
        <w:t>предшествует</w:t>
      </w:r>
      <w:r w:rsidR="004B4286" w:rsidRPr="00000373">
        <w:t xml:space="preserve"> </w:t>
      </w:r>
      <w:r w:rsidRPr="00000373">
        <w:t>представление</w:t>
      </w:r>
      <w:r w:rsidR="004B4286" w:rsidRPr="00000373">
        <w:t xml:space="preserve"> </w:t>
      </w:r>
      <w:r w:rsidRPr="00000373">
        <w:t>заемщиком</w:t>
      </w:r>
      <w:r w:rsidR="004B4286" w:rsidRPr="00000373">
        <w:t xml:space="preserve"> </w:t>
      </w:r>
      <w:r w:rsidRPr="00000373">
        <w:t>ряда</w:t>
      </w:r>
      <w:r w:rsidR="004B4286" w:rsidRPr="00000373">
        <w:t xml:space="preserve"> </w:t>
      </w:r>
      <w:r w:rsidRPr="00000373">
        <w:t>документов,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которых</w:t>
      </w:r>
      <w:r w:rsidR="004B4286" w:rsidRPr="00000373">
        <w:t xml:space="preserve"> </w:t>
      </w:r>
      <w:r w:rsidRPr="00000373">
        <w:t>обосновывается</w:t>
      </w:r>
      <w:r w:rsidR="004B4286" w:rsidRPr="00000373">
        <w:t xml:space="preserve"> </w:t>
      </w:r>
      <w:r w:rsidRPr="00000373">
        <w:t>потребность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кредите</w:t>
      </w:r>
      <w:r w:rsidR="004B4286" w:rsidRPr="00000373">
        <w:t xml:space="preserve"> </w:t>
      </w:r>
      <w:r w:rsidRPr="00000373">
        <w:t>под</w:t>
      </w:r>
      <w:r w:rsidR="004B4286" w:rsidRPr="00000373">
        <w:t xml:space="preserve"> </w:t>
      </w:r>
      <w:r w:rsidRPr="00000373">
        <w:t>инвестиционный</w:t>
      </w:r>
      <w:r w:rsidR="004B4286" w:rsidRPr="00000373">
        <w:t xml:space="preserve"> </w:t>
      </w:r>
      <w:r w:rsidRPr="00000373">
        <w:t>проект.</w:t>
      </w:r>
      <w:r w:rsidR="004B4286" w:rsidRPr="00000373">
        <w:t xml:space="preserve"> </w:t>
      </w:r>
      <w:r w:rsidRPr="00000373">
        <w:t>Обычно</w:t>
      </w:r>
      <w:r w:rsidR="004B4286" w:rsidRPr="00000373">
        <w:t xml:space="preserve"> </w:t>
      </w:r>
      <w:r w:rsidRPr="00000373">
        <w:t>потребность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кредите</w:t>
      </w:r>
      <w:r w:rsidR="004B4286" w:rsidRPr="00000373">
        <w:t xml:space="preserve"> </w:t>
      </w:r>
      <w:r w:rsidRPr="00000373">
        <w:t>определяется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разность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общим</w:t>
      </w:r>
      <w:r w:rsidR="004B4286" w:rsidRPr="00000373">
        <w:t xml:space="preserve"> </w:t>
      </w:r>
      <w:r w:rsidRPr="00000373">
        <w:t>объемом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собственными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привлеченными</w:t>
      </w:r>
      <w:r w:rsidR="004B4286" w:rsidRPr="00000373">
        <w:t xml:space="preserve"> </w:t>
      </w:r>
      <w:r w:rsidRPr="00000373">
        <w:t>ресурсами.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возможно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полное</w:t>
      </w:r>
      <w:r w:rsidR="004B4286" w:rsidRPr="00000373">
        <w:t xml:space="preserve"> </w:t>
      </w:r>
      <w:r w:rsidRPr="00000373">
        <w:t>финансовое</w:t>
      </w:r>
      <w:r w:rsidR="004B4286" w:rsidRPr="00000373">
        <w:t xml:space="preserve"> </w:t>
      </w:r>
      <w:r w:rsidRPr="00000373">
        <w:t>обеспечение</w:t>
      </w:r>
      <w:r w:rsidR="004B4286" w:rsidRPr="00000373">
        <w:t xml:space="preserve"> </w:t>
      </w:r>
      <w:r w:rsidRPr="00000373">
        <w:t>проекта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кредита.</w:t>
      </w:r>
      <w:r w:rsidR="004B4286" w:rsidRPr="00000373">
        <w:t xml:space="preserve"> </w:t>
      </w:r>
      <w:r w:rsidRPr="00000373">
        <w:t>Предоставлению</w:t>
      </w:r>
      <w:r w:rsidR="004B4286" w:rsidRPr="00000373">
        <w:t xml:space="preserve"> </w:t>
      </w:r>
      <w:r w:rsidRPr="00000373">
        <w:t>кредита</w:t>
      </w:r>
      <w:r w:rsidR="004B4286" w:rsidRPr="00000373">
        <w:t xml:space="preserve"> </w:t>
      </w:r>
      <w:r w:rsidRPr="00000373">
        <w:t>предшествует</w:t>
      </w:r>
      <w:r w:rsidR="004B4286" w:rsidRPr="00000373">
        <w:t xml:space="preserve"> </w:t>
      </w:r>
      <w:r w:rsidRPr="00000373">
        <w:t>оценка</w:t>
      </w:r>
      <w:r w:rsidR="004B4286" w:rsidRPr="00000373">
        <w:t xml:space="preserve"> </w:t>
      </w:r>
      <w:r w:rsidRPr="00000373">
        <w:t>банком</w:t>
      </w:r>
      <w:r w:rsidR="004B4286" w:rsidRPr="00000373">
        <w:t xml:space="preserve"> </w:t>
      </w:r>
      <w:r w:rsidRPr="00000373">
        <w:t>кредитоспособности</w:t>
      </w:r>
      <w:r w:rsidR="004B4286" w:rsidRPr="00000373">
        <w:t xml:space="preserve"> </w:t>
      </w:r>
      <w:r w:rsidRPr="00000373">
        <w:t>заемщика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самостоятельно,</w:t>
      </w:r>
      <w:r w:rsidR="004B4286" w:rsidRPr="00000373">
        <w:t xml:space="preserve"> </w:t>
      </w:r>
      <w:r w:rsidRPr="00000373">
        <w:t>либо,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поручению,</w:t>
      </w:r>
      <w:r w:rsidR="004B4286" w:rsidRPr="00000373">
        <w:t xml:space="preserve"> </w:t>
      </w:r>
      <w:r w:rsidRPr="00000373">
        <w:t>аудиторской</w:t>
      </w:r>
      <w:r w:rsidR="004B4286" w:rsidRPr="00000373">
        <w:t xml:space="preserve"> </w:t>
      </w:r>
      <w:r w:rsidRPr="00000373">
        <w:t>фирмой.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Государственный</w:t>
      </w:r>
      <w:r w:rsidR="004B4286" w:rsidRPr="00000373">
        <w:t xml:space="preserve"> </w:t>
      </w:r>
      <w:r w:rsidRPr="00000373">
        <w:t>кредит</w:t>
      </w:r>
      <w:r w:rsidR="004B4286" w:rsidRPr="00000373">
        <w:t xml:space="preserve"> </w:t>
      </w:r>
      <w:r w:rsidRPr="00000373">
        <w:t>используется</w:t>
      </w:r>
      <w:r w:rsidR="004B4286" w:rsidRPr="00000373">
        <w:t xml:space="preserve"> </w:t>
      </w:r>
      <w:r w:rsidRPr="00000373">
        <w:t>инвесторами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реконструкции,</w:t>
      </w:r>
      <w:r w:rsidR="004B4286" w:rsidRPr="00000373">
        <w:t xml:space="preserve"> </w:t>
      </w:r>
      <w:r w:rsidRPr="00000373">
        <w:t>технического</w:t>
      </w:r>
      <w:r w:rsidR="004B4286" w:rsidRPr="00000373">
        <w:t xml:space="preserve"> </w:t>
      </w:r>
      <w:r w:rsidRPr="00000373">
        <w:t>перевооружения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нового</w:t>
      </w:r>
      <w:r w:rsidR="004B4286" w:rsidRPr="00000373">
        <w:t xml:space="preserve"> </w:t>
      </w:r>
      <w:r w:rsidRPr="00000373">
        <w:t>строительства</w:t>
      </w:r>
      <w:r w:rsidR="004B4286" w:rsidRPr="00000373">
        <w:t xml:space="preserve"> </w:t>
      </w:r>
      <w:r w:rsidRPr="00000373">
        <w:t>производственных</w:t>
      </w:r>
      <w:r w:rsidR="004B4286" w:rsidRPr="00000373">
        <w:t xml:space="preserve"> </w:t>
      </w:r>
      <w:r w:rsidRPr="00000373">
        <w:t>объектов</w:t>
      </w:r>
      <w:r w:rsidR="004B4286" w:rsidRPr="00000373">
        <w:t xml:space="preserve"> </w:t>
      </w:r>
      <w:r w:rsidRPr="00000373">
        <w:t>под</w:t>
      </w:r>
      <w:r w:rsidR="004B4286" w:rsidRPr="00000373">
        <w:t xml:space="preserve"> </w:t>
      </w:r>
      <w:r w:rsidRPr="00000373">
        <w:t>гарантию</w:t>
      </w:r>
      <w:r w:rsidR="004B4286" w:rsidRPr="00000373">
        <w:t xml:space="preserve"> </w:t>
      </w:r>
      <w:r w:rsidRPr="00000373">
        <w:t>министерств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ведомств.</w:t>
      </w:r>
      <w:r w:rsidR="004B4286" w:rsidRPr="00000373">
        <w:t xml:space="preserve"> </w:t>
      </w:r>
      <w:r w:rsidRPr="00000373">
        <w:t>Кредиты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централизованных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Национального</w:t>
      </w:r>
      <w:r w:rsidR="004B4286" w:rsidRPr="00000373">
        <w:t xml:space="preserve"> </w:t>
      </w:r>
      <w:r w:rsidRPr="00000373">
        <w:t>банка</w:t>
      </w:r>
      <w:r w:rsidR="004B4286" w:rsidRPr="00000373">
        <w:t xml:space="preserve"> </w:t>
      </w:r>
      <w:r w:rsidRPr="00000373">
        <w:t>предоставляются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основании</w:t>
      </w:r>
      <w:r w:rsidR="004B4286" w:rsidRPr="00000373">
        <w:t xml:space="preserve"> </w:t>
      </w:r>
      <w:r w:rsidRPr="00000373">
        <w:t>решения</w:t>
      </w:r>
      <w:r w:rsidR="004B4286" w:rsidRPr="00000373">
        <w:t xml:space="preserve"> </w:t>
      </w:r>
      <w:r w:rsidRPr="00000373">
        <w:t>Верховного</w:t>
      </w:r>
      <w:r w:rsidR="004B4286" w:rsidRPr="00000373">
        <w:t xml:space="preserve"> </w:t>
      </w:r>
      <w:r w:rsidRPr="00000373">
        <w:t>Совета</w:t>
      </w:r>
      <w:r w:rsidR="004B4286" w:rsidRPr="00000373">
        <w:t xml:space="preserve"> </w:t>
      </w:r>
      <w:r w:rsidRPr="00000373">
        <w:t>Украины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государственным</w:t>
      </w:r>
      <w:r w:rsidR="004B4286" w:rsidRPr="00000373">
        <w:t xml:space="preserve"> </w:t>
      </w:r>
      <w:r w:rsidRPr="00000373">
        <w:t>предприятиям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целевые</w:t>
      </w:r>
      <w:r w:rsidR="004B4286" w:rsidRPr="00000373">
        <w:t xml:space="preserve"> </w:t>
      </w:r>
      <w:r w:rsidRPr="00000373">
        <w:t>программы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внедрению</w:t>
      </w:r>
      <w:r w:rsidR="004B4286" w:rsidRPr="00000373">
        <w:t xml:space="preserve"> </w:t>
      </w:r>
      <w:r w:rsidRPr="00000373">
        <w:t>новых</w:t>
      </w:r>
      <w:r w:rsidR="004B4286" w:rsidRPr="00000373">
        <w:t xml:space="preserve"> </w:t>
      </w:r>
      <w:r w:rsidRPr="00000373">
        <w:t>технологий,</w:t>
      </w:r>
      <w:r w:rsidR="004B4286" w:rsidRPr="00000373">
        <w:t xml:space="preserve"> </w:t>
      </w:r>
      <w:r w:rsidRPr="00000373">
        <w:t>модернизации</w:t>
      </w:r>
      <w:r w:rsidR="004B4286" w:rsidRPr="00000373">
        <w:t xml:space="preserve"> </w:t>
      </w:r>
      <w:r w:rsidRPr="00000373">
        <w:t>производства,</w:t>
      </w:r>
      <w:r w:rsidR="004B4286" w:rsidRPr="00000373">
        <w:t xml:space="preserve"> </w:t>
      </w:r>
      <w:r w:rsidRPr="00000373">
        <w:t>расширению</w:t>
      </w:r>
      <w:r w:rsidR="004B4286" w:rsidRPr="00000373">
        <w:t xml:space="preserve"> </w:t>
      </w:r>
      <w:r w:rsidRPr="00000373">
        <w:t>выпуска</w:t>
      </w:r>
      <w:r w:rsidR="004B4286" w:rsidRPr="00000373">
        <w:t xml:space="preserve"> </w:t>
      </w:r>
      <w:r w:rsidRPr="00000373">
        <w:t>товаров</w:t>
      </w:r>
      <w:r w:rsidR="004B4286" w:rsidRPr="00000373">
        <w:t xml:space="preserve"> </w:t>
      </w:r>
      <w:r w:rsidRPr="00000373">
        <w:t>народного</w:t>
      </w:r>
      <w:r w:rsidR="004B4286" w:rsidRPr="00000373">
        <w:t xml:space="preserve"> </w:t>
      </w:r>
      <w:r w:rsidRPr="00000373">
        <w:t>потребления.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Облигационные</w:t>
      </w:r>
      <w:r w:rsidR="004B4286" w:rsidRPr="00000373">
        <w:t xml:space="preserve"> </w:t>
      </w:r>
      <w:r w:rsidRPr="00000373">
        <w:t>займы</w:t>
      </w:r>
      <w:r w:rsidR="004B4286" w:rsidRPr="00000373">
        <w:t xml:space="preserve"> </w:t>
      </w:r>
      <w:r w:rsidRPr="00000373">
        <w:t>могут</w:t>
      </w:r>
      <w:r w:rsidR="004B4286" w:rsidRPr="00000373">
        <w:t xml:space="preserve"> </w:t>
      </w:r>
      <w:r w:rsidRPr="00000373">
        <w:t>выпускаться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известными</w:t>
      </w:r>
      <w:r w:rsidR="004B4286" w:rsidRPr="00000373">
        <w:t xml:space="preserve"> </w:t>
      </w:r>
      <w:r w:rsidRPr="00000373">
        <w:t>акционерными</w:t>
      </w:r>
      <w:r w:rsidR="004B4286" w:rsidRPr="00000373">
        <w:t xml:space="preserve"> </w:t>
      </w:r>
      <w:r w:rsidRPr="00000373">
        <w:t>компаниями</w:t>
      </w:r>
      <w:r w:rsidR="004B4286" w:rsidRPr="00000373">
        <w:t xml:space="preserve"> (</w:t>
      </w:r>
      <w:r w:rsidRPr="00000373">
        <w:t>корпорациями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финансово-промышленными</w:t>
      </w:r>
      <w:r w:rsidR="004B4286" w:rsidRPr="00000373">
        <w:t xml:space="preserve"> </w:t>
      </w:r>
      <w:r w:rsidRPr="00000373">
        <w:t>группами</w:t>
      </w:r>
      <w:r w:rsidR="004B4286" w:rsidRPr="00000373">
        <w:t xml:space="preserve">), </w:t>
      </w:r>
      <w:r w:rsidRPr="00000373">
        <w:t>платежеспособность</w:t>
      </w:r>
      <w:r w:rsidR="004B4286" w:rsidRPr="00000373">
        <w:t xml:space="preserve"> </w:t>
      </w:r>
      <w:r w:rsidRPr="00000373">
        <w:t>которых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вызывает</w:t>
      </w:r>
      <w:r w:rsidR="004B4286" w:rsidRPr="00000373">
        <w:t xml:space="preserve"> </w:t>
      </w:r>
      <w:r w:rsidRPr="00000373">
        <w:t>сомнения</w:t>
      </w:r>
      <w:r w:rsidR="004B4286" w:rsidRPr="00000373">
        <w:t xml:space="preserve"> </w:t>
      </w:r>
      <w:r w:rsidRPr="00000373">
        <w:t>у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(</w:t>
      </w:r>
      <w:r w:rsidRPr="00000373">
        <w:t>кредиторов</w:t>
      </w:r>
      <w:r w:rsidR="004B4286" w:rsidRPr="00000373">
        <w:t>).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Лизинг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инвестиционный</w:t>
      </w:r>
      <w:r w:rsidR="004B4286" w:rsidRPr="00000373">
        <w:t xml:space="preserve"> </w:t>
      </w:r>
      <w:r w:rsidRPr="00000373">
        <w:t>селенг</w:t>
      </w:r>
      <w:r w:rsidR="004B4286" w:rsidRPr="00000373">
        <w:t xml:space="preserve"> </w:t>
      </w:r>
      <w:r w:rsidRPr="00000373">
        <w:t>используются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недостатке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реальных</w:t>
      </w:r>
      <w:r w:rsidR="004B4286" w:rsidRPr="00000373">
        <w:t xml:space="preserve"> </w:t>
      </w:r>
      <w:r w:rsidRPr="00000373">
        <w:t>инвестиций,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капитальных</w:t>
      </w:r>
      <w:r w:rsidR="004B4286" w:rsidRPr="00000373">
        <w:t xml:space="preserve"> </w:t>
      </w:r>
      <w:r w:rsidRPr="00000373">
        <w:t>вложениях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проекты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небольшим</w:t>
      </w:r>
      <w:r w:rsidR="004B4286" w:rsidRPr="00000373">
        <w:t xml:space="preserve"> </w:t>
      </w:r>
      <w:r w:rsidRPr="00000373">
        <w:t>периодом</w:t>
      </w:r>
      <w:r w:rsidR="004B4286" w:rsidRPr="00000373">
        <w:t xml:space="preserve"> </w:t>
      </w:r>
      <w:r w:rsidRPr="00000373">
        <w:t>эксплуатации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высокой</w:t>
      </w:r>
      <w:r w:rsidR="004B4286" w:rsidRPr="00000373">
        <w:t xml:space="preserve"> </w:t>
      </w:r>
      <w:r w:rsidRPr="00000373">
        <w:t>степенью</w:t>
      </w:r>
      <w:r w:rsidR="004B4286" w:rsidRPr="00000373">
        <w:t xml:space="preserve"> </w:t>
      </w:r>
      <w:r w:rsidRPr="00000373">
        <w:t>изменяемости</w:t>
      </w:r>
      <w:r w:rsidR="004B4286" w:rsidRPr="00000373">
        <w:t xml:space="preserve"> </w:t>
      </w:r>
      <w:r w:rsidRPr="00000373">
        <w:t>технологии.</w:t>
      </w:r>
    </w:p>
    <w:p w:rsidR="004B4286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Лизинг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одним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перспективных</w:t>
      </w:r>
      <w:r w:rsidR="004B4286" w:rsidRPr="00000373">
        <w:t xml:space="preserve"> </w:t>
      </w:r>
      <w:r w:rsidRPr="00000373">
        <w:t>методов</w:t>
      </w:r>
      <w:r w:rsidR="004B4286" w:rsidRPr="00000373">
        <w:t xml:space="preserve"> </w:t>
      </w:r>
      <w:r w:rsidRPr="00000373">
        <w:t>привлечения</w:t>
      </w:r>
      <w:r w:rsidR="004B4286" w:rsidRPr="00000373">
        <w:t xml:space="preserve"> </w:t>
      </w:r>
      <w:r w:rsidRPr="00000373">
        <w:t>заемных</w:t>
      </w:r>
      <w:r w:rsidR="004B4286" w:rsidRPr="00000373">
        <w:t xml:space="preserve"> </w:t>
      </w:r>
      <w:r w:rsidRPr="00000373">
        <w:t>средств.</w:t>
      </w:r>
      <w:r w:rsidR="004B4286" w:rsidRPr="00000373">
        <w:t xml:space="preserve"> </w:t>
      </w:r>
      <w:r w:rsidRPr="00000373">
        <w:t>Он</w:t>
      </w:r>
      <w:r w:rsidR="004B4286" w:rsidRPr="00000373">
        <w:t xml:space="preserve"> </w:t>
      </w:r>
      <w:r w:rsidRPr="00000373">
        <w:t>рассматривается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одна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разновидностей</w:t>
      </w:r>
      <w:r w:rsidR="004B4286" w:rsidRPr="00000373">
        <w:t xml:space="preserve"> </w:t>
      </w:r>
      <w:r w:rsidRPr="00000373">
        <w:t>долгосрочного</w:t>
      </w:r>
      <w:r w:rsidR="004B4286" w:rsidRPr="00000373">
        <w:t xml:space="preserve"> </w:t>
      </w:r>
      <w:r w:rsidRPr="00000373">
        <w:t>кредита,</w:t>
      </w:r>
      <w:r w:rsidR="004B4286" w:rsidRPr="00000373">
        <w:t xml:space="preserve"> </w:t>
      </w:r>
      <w:r w:rsidRPr="00000373">
        <w:t>предоставляемого</w:t>
      </w:r>
      <w:r w:rsidR="004B4286" w:rsidRPr="00000373">
        <w:t xml:space="preserve"> </w:t>
      </w:r>
      <w:r w:rsidRPr="00000373">
        <w:t>лизинговой</w:t>
      </w:r>
      <w:r w:rsidR="004B4286" w:rsidRPr="00000373">
        <w:t xml:space="preserve"> </w:t>
      </w:r>
      <w:r w:rsidRPr="00000373">
        <w:t>компанией</w:t>
      </w:r>
      <w:r w:rsidR="004B4286" w:rsidRPr="00000373">
        <w:t xml:space="preserve"> (</w:t>
      </w:r>
      <w:r w:rsidRPr="00000373">
        <w:t>банком</w:t>
      </w:r>
      <w:r w:rsidR="004B4286" w:rsidRPr="00000373">
        <w:t xml:space="preserve">) </w:t>
      </w:r>
      <w:r w:rsidRPr="00000373">
        <w:t>лизингополучателю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натуральной</w:t>
      </w:r>
      <w:r w:rsidR="004B4286" w:rsidRPr="00000373">
        <w:t xml:space="preserve"> </w:t>
      </w:r>
      <w:r w:rsidRPr="00000373">
        <w:t>форме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погашаемого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рассрочку.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метод</w:t>
      </w:r>
      <w:r w:rsidR="004B4286" w:rsidRPr="00000373">
        <w:t xml:space="preserve"> </w:t>
      </w:r>
      <w:r w:rsidRPr="00000373">
        <w:t>позволяет</w:t>
      </w:r>
      <w:r w:rsidR="004B4286" w:rsidRPr="00000373">
        <w:t xml:space="preserve"> </w:t>
      </w:r>
      <w:r w:rsidRPr="00000373">
        <w:t>предприятию-лизингополучателю</w:t>
      </w:r>
      <w:r w:rsidR="004B4286" w:rsidRPr="00000373">
        <w:t xml:space="preserve"> </w:t>
      </w:r>
      <w:r w:rsidRPr="00000373">
        <w:t>быстро</w:t>
      </w:r>
      <w:r w:rsidR="004B4286" w:rsidRPr="00000373">
        <w:t xml:space="preserve"> </w:t>
      </w:r>
      <w:r w:rsidRPr="00000373">
        <w:t>приобретать</w:t>
      </w:r>
      <w:r w:rsidR="004B4286" w:rsidRPr="00000373">
        <w:t xml:space="preserve"> </w:t>
      </w:r>
      <w:r w:rsidRPr="00000373">
        <w:t>необходимое</w:t>
      </w:r>
      <w:r w:rsidR="004B4286" w:rsidRPr="00000373">
        <w:t xml:space="preserve"> </w:t>
      </w:r>
      <w:r w:rsidRPr="00000373">
        <w:t>ему</w:t>
      </w:r>
      <w:r w:rsidR="004B4286" w:rsidRPr="00000373">
        <w:t xml:space="preserve"> </w:t>
      </w:r>
      <w:r w:rsidRPr="00000373">
        <w:t>оборудование,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отвлекая</w:t>
      </w:r>
      <w:r w:rsidR="004B4286" w:rsidRPr="00000373">
        <w:t xml:space="preserve"> </w:t>
      </w:r>
      <w:r w:rsidRPr="00000373">
        <w:t>единовременно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своего</w:t>
      </w:r>
      <w:r w:rsidR="004B4286" w:rsidRPr="00000373">
        <w:t xml:space="preserve"> </w:t>
      </w:r>
      <w:r w:rsidRPr="00000373">
        <w:t>оборота</w:t>
      </w:r>
      <w:r w:rsidR="004B4286" w:rsidRPr="00000373">
        <w:t xml:space="preserve"> </w:t>
      </w:r>
      <w:r w:rsidRPr="00000373">
        <w:t>значительные</w:t>
      </w:r>
      <w:r w:rsidR="004B4286" w:rsidRPr="00000373">
        <w:t xml:space="preserve"> </w:t>
      </w:r>
      <w:r w:rsidRPr="00000373">
        <w:t>финансовые</w:t>
      </w:r>
      <w:r w:rsidR="004B4286" w:rsidRPr="00000373">
        <w:t xml:space="preserve"> </w:t>
      </w:r>
      <w:r w:rsidRPr="00000373">
        <w:t>ресурсы.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Селенг</w:t>
      </w:r>
      <w:r w:rsidR="004B4286" w:rsidRPr="00000373">
        <w:t xml:space="preserve"> </w:t>
      </w:r>
      <w:r w:rsidRPr="00000373">
        <w:t>представляет</w:t>
      </w:r>
      <w:r w:rsidR="004B4286" w:rsidRPr="00000373">
        <w:t xml:space="preserve"> </w:t>
      </w:r>
      <w:r w:rsidRPr="00000373">
        <w:t>собой</w:t>
      </w:r>
      <w:r w:rsidR="004B4286" w:rsidRPr="00000373">
        <w:t xml:space="preserve"> </w:t>
      </w:r>
      <w:r w:rsidRPr="00000373">
        <w:t>специфическую</w:t>
      </w:r>
      <w:r w:rsidR="004B4286" w:rsidRPr="00000373">
        <w:t xml:space="preserve"> </w:t>
      </w:r>
      <w:r w:rsidRPr="00000373">
        <w:t>форму</w:t>
      </w:r>
      <w:r w:rsidR="004B4286" w:rsidRPr="00000373">
        <w:t xml:space="preserve"> </w:t>
      </w:r>
      <w:r w:rsidRPr="00000373">
        <w:t>обязательства,</w:t>
      </w:r>
      <w:r w:rsidR="004B4286" w:rsidRPr="00000373">
        <w:t xml:space="preserve"> </w:t>
      </w:r>
      <w:r w:rsidRPr="00000373">
        <w:t>состоящую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передаче</w:t>
      </w:r>
      <w:r w:rsidR="004B4286" w:rsidRPr="00000373">
        <w:t xml:space="preserve"> </w:t>
      </w:r>
      <w:r w:rsidRPr="00000373">
        <w:t>собственником</w:t>
      </w:r>
      <w:r w:rsidR="004B4286" w:rsidRPr="00000373">
        <w:t xml:space="preserve"> (</w:t>
      </w:r>
      <w:r w:rsidRPr="00000373">
        <w:t>юридическим</w:t>
      </w:r>
      <w:r w:rsidR="004B4286" w:rsidRPr="00000373">
        <w:t xml:space="preserve"> </w:t>
      </w:r>
      <w:r w:rsidRPr="00000373">
        <w:t>лицом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гражданином</w:t>
      </w:r>
      <w:r w:rsidR="004B4286" w:rsidRPr="00000373">
        <w:t xml:space="preserve">) </w:t>
      </w:r>
      <w:r w:rsidRPr="00000373">
        <w:t>прав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пользование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распоряжение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имуществом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определенную</w:t>
      </w:r>
      <w:r w:rsidR="004B4286" w:rsidRPr="00000373">
        <w:t xml:space="preserve"> </w:t>
      </w:r>
      <w:r w:rsidRPr="00000373">
        <w:t>плату.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качестве</w:t>
      </w:r>
      <w:r w:rsidR="004B4286" w:rsidRPr="00000373">
        <w:t xml:space="preserve"> </w:t>
      </w:r>
      <w:r w:rsidRPr="00000373">
        <w:t>такого</w:t>
      </w:r>
      <w:r w:rsidR="004B4286" w:rsidRPr="00000373">
        <w:t xml:space="preserve"> </w:t>
      </w:r>
      <w:r w:rsidRPr="00000373">
        <w:t>имущества</w:t>
      </w:r>
      <w:r w:rsidR="004B4286" w:rsidRPr="00000373">
        <w:t xml:space="preserve"> </w:t>
      </w:r>
      <w:r w:rsidRPr="00000373">
        <w:t>могут</w:t>
      </w:r>
      <w:r w:rsidR="004B4286" w:rsidRPr="00000373">
        <w:t xml:space="preserve"> </w:t>
      </w:r>
      <w:r w:rsidRPr="00000373">
        <w:t>выступать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внеоборотные</w:t>
      </w:r>
      <w:r w:rsidR="004B4286" w:rsidRPr="00000373">
        <w:t xml:space="preserve"> </w:t>
      </w:r>
      <w:r w:rsidRPr="00000373">
        <w:t>активы</w:t>
      </w:r>
      <w:r w:rsidR="004B4286" w:rsidRPr="00000373">
        <w:t xml:space="preserve"> (</w:t>
      </w:r>
      <w:r w:rsidRPr="00000373">
        <w:t>здания,</w:t>
      </w:r>
      <w:r w:rsidR="004B4286" w:rsidRPr="00000373">
        <w:t xml:space="preserve"> </w:t>
      </w:r>
      <w:r w:rsidRPr="00000373">
        <w:t>сооружения,</w:t>
      </w:r>
      <w:r w:rsidR="004B4286" w:rsidRPr="00000373">
        <w:t xml:space="preserve"> </w:t>
      </w:r>
      <w:r w:rsidRPr="00000373">
        <w:t>оборудование</w:t>
      </w:r>
      <w:r w:rsidR="004B4286" w:rsidRPr="00000373">
        <w:t xml:space="preserve">),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оборотные</w:t>
      </w:r>
      <w:r w:rsidR="004B4286" w:rsidRPr="00000373">
        <w:t xml:space="preserve"> </w:t>
      </w:r>
      <w:r w:rsidRPr="00000373">
        <w:t>активы</w:t>
      </w:r>
      <w:r w:rsidR="004B4286" w:rsidRPr="00000373">
        <w:t xml:space="preserve"> (</w:t>
      </w:r>
      <w:r w:rsidRPr="00000373">
        <w:t>денежные</w:t>
      </w:r>
      <w:r w:rsidR="004B4286" w:rsidRPr="00000373">
        <w:t xml:space="preserve"> </w:t>
      </w:r>
      <w:r w:rsidRPr="00000373">
        <w:t>средства,</w:t>
      </w:r>
      <w:r w:rsidR="004B4286" w:rsidRPr="00000373">
        <w:t xml:space="preserve"> </w:t>
      </w:r>
      <w:r w:rsidRPr="00000373">
        <w:t>ценные</w:t>
      </w:r>
      <w:r w:rsidR="004B4286" w:rsidRPr="00000373">
        <w:t xml:space="preserve"> </w:t>
      </w:r>
      <w:r w:rsidRPr="00000373">
        <w:t>бумаги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др.</w:t>
      </w:r>
      <w:r w:rsidR="004B4286" w:rsidRPr="00000373">
        <w:t xml:space="preserve">).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собственник</w:t>
      </w:r>
      <w:r w:rsidR="004B4286" w:rsidRPr="00000373">
        <w:t xml:space="preserve"> </w:t>
      </w:r>
      <w:r w:rsidRPr="00000373">
        <w:t>остается</w:t>
      </w:r>
      <w:r w:rsidR="004B4286" w:rsidRPr="00000373">
        <w:t xml:space="preserve"> </w:t>
      </w:r>
      <w:r w:rsidRPr="00000373">
        <w:t>владельцем</w:t>
      </w:r>
      <w:r w:rsidR="004B4286" w:rsidRPr="00000373">
        <w:t xml:space="preserve"> </w:t>
      </w:r>
      <w:r w:rsidRPr="00000373">
        <w:t>переданного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наем</w:t>
      </w:r>
      <w:r w:rsidR="004B4286" w:rsidRPr="00000373">
        <w:t xml:space="preserve"> </w:t>
      </w:r>
      <w:r w:rsidRPr="00000373">
        <w:t>имущества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первому</w:t>
      </w:r>
      <w:r w:rsidR="004B4286" w:rsidRPr="00000373">
        <w:t xml:space="preserve"> </w:t>
      </w:r>
      <w:r w:rsidRPr="00000373">
        <w:t>требованию</w:t>
      </w:r>
      <w:r w:rsidR="004B4286" w:rsidRPr="00000373">
        <w:t xml:space="preserve"> </w:t>
      </w:r>
      <w:r w:rsidRPr="00000373">
        <w:t>возвратить</w:t>
      </w:r>
      <w:r w:rsidR="004B4286" w:rsidRPr="00000373">
        <w:t xml:space="preserve"> </w:t>
      </w:r>
      <w:r w:rsidRPr="00000373">
        <w:t>его.</w:t>
      </w:r>
      <w:r w:rsidR="004B4286" w:rsidRPr="00000373">
        <w:t xml:space="preserve"> </w:t>
      </w:r>
      <w:r w:rsidRPr="00000373">
        <w:t>Селенг-компания</w:t>
      </w:r>
      <w:r w:rsidR="004B4286" w:rsidRPr="00000373">
        <w:t xml:space="preserve"> </w:t>
      </w:r>
      <w:r w:rsidRPr="00000373">
        <w:t>привлекает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свободно</w:t>
      </w:r>
      <w:r w:rsidR="004B4286" w:rsidRPr="00000373">
        <w:t xml:space="preserve"> </w:t>
      </w:r>
      <w:r w:rsidRPr="00000373">
        <w:t>использует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своему</w:t>
      </w:r>
      <w:r w:rsidR="004B4286" w:rsidRPr="00000373">
        <w:t xml:space="preserve"> </w:t>
      </w:r>
      <w:r w:rsidRPr="00000373">
        <w:t>усмотрению</w:t>
      </w:r>
      <w:r w:rsidR="004B4286" w:rsidRPr="00000373">
        <w:t xml:space="preserve"> </w:t>
      </w:r>
      <w:r w:rsidRPr="00000373">
        <w:t>имущество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отдельные</w:t>
      </w:r>
      <w:r w:rsidR="004B4286" w:rsidRPr="00000373">
        <w:t xml:space="preserve"> </w:t>
      </w:r>
      <w:r w:rsidRPr="00000373">
        <w:t>имущественные</w:t>
      </w:r>
      <w:r w:rsidR="004B4286" w:rsidRPr="00000373">
        <w:t xml:space="preserve"> </w:t>
      </w:r>
      <w:r w:rsidRPr="00000373">
        <w:t>права</w:t>
      </w:r>
      <w:r w:rsidR="004B4286" w:rsidRPr="00000373">
        <w:t xml:space="preserve"> </w:t>
      </w:r>
      <w:r w:rsidRPr="00000373">
        <w:t>юридических</w:t>
      </w:r>
      <w:r w:rsidR="004B4286" w:rsidRPr="00000373">
        <w:t xml:space="preserve"> </w:t>
      </w:r>
      <w:r w:rsidRPr="00000373">
        <w:t>лиц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граждан.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С</w:t>
      </w:r>
      <w:r w:rsidR="004B4286" w:rsidRPr="00000373">
        <w:t xml:space="preserve"> </w:t>
      </w:r>
      <w:r w:rsidRPr="00000373">
        <w:t>помощью</w:t>
      </w:r>
      <w:r w:rsidR="004B4286" w:rsidRPr="00000373">
        <w:t xml:space="preserve"> </w:t>
      </w:r>
      <w:r w:rsidRPr="00000373">
        <w:t>селенга</w:t>
      </w:r>
      <w:r w:rsidR="004B4286" w:rsidRPr="00000373">
        <w:t xml:space="preserve"> </w:t>
      </w:r>
      <w:r w:rsidRPr="00000373">
        <w:t>оказывается</w:t>
      </w:r>
      <w:r w:rsidR="004B4286" w:rsidRPr="00000373">
        <w:t xml:space="preserve"> </w:t>
      </w:r>
      <w:r w:rsidRPr="00000373">
        <w:t>финансовая</w:t>
      </w:r>
      <w:r w:rsidR="004B4286" w:rsidRPr="00000373">
        <w:t xml:space="preserve"> </w:t>
      </w:r>
      <w:r w:rsidRPr="00000373">
        <w:t>помощь</w:t>
      </w:r>
      <w:r w:rsidR="004B4286" w:rsidRPr="00000373">
        <w:t xml:space="preserve"> </w:t>
      </w:r>
      <w:r w:rsidRPr="00000373">
        <w:t>компаниям,</w:t>
      </w:r>
      <w:r w:rsidR="004B4286" w:rsidRPr="00000373">
        <w:t xml:space="preserve"> </w:t>
      </w:r>
      <w:r w:rsidRPr="00000373">
        <w:t>испытывающим</w:t>
      </w:r>
      <w:r w:rsidR="004B4286" w:rsidRPr="00000373">
        <w:t xml:space="preserve"> </w:t>
      </w:r>
      <w:r w:rsidRPr="00000373">
        <w:t>острый</w:t>
      </w:r>
      <w:r w:rsidR="004B4286" w:rsidRPr="00000373">
        <w:t xml:space="preserve"> </w:t>
      </w:r>
      <w:r w:rsidRPr="00000373">
        <w:t>дефицит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различных</w:t>
      </w:r>
      <w:r w:rsidR="004B4286" w:rsidRPr="00000373">
        <w:t xml:space="preserve"> </w:t>
      </w:r>
      <w:r w:rsidRPr="00000373">
        <w:t>видах</w:t>
      </w:r>
      <w:r w:rsidR="004B4286" w:rsidRPr="00000373">
        <w:t xml:space="preserve"> </w:t>
      </w:r>
      <w:r w:rsidRPr="00000373">
        <w:t>ресурсов,</w:t>
      </w:r>
      <w:r w:rsidR="004B4286" w:rsidRPr="00000373">
        <w:t xml:space="preserve"> </w:t>
      </w:r>
      <w:r w:rsidRPr="00000373">
        <w:t>включая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денежные</w:t>
      </w:r>
      <w:r w:rsidR="004B4286" w:rsidRPr="00000373">
        <w:t xml:space="preserve"> </w:t>
      </w:r>
      <w:r w:rsidRPr="00000373">
        <w:t>средства.</w:t>
      </w:r>
      <w:r w:rsidR="004B4286" w:rsidRPr="00000373">
        <w:t xml:space="preserve"> </w:t>
      </w:r>
      <w:r w:rsidRPr="00000373">
        <w:t>Поэтому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зарубежной</w:t>
      </w:r>
      <w:r w:rsidR="004B4286" w:rsidRPr="00000373">
        <w:t xml:space="preserve"> </w:t>
      </w:r>
      <w:r w:rsidRPr="00000373">
        <w:t>практике</w:t>
      </w:r>
      <w:r w:rsidR="004B4286" w:rsidRPr="00000373">
        <w:t xml:space="preserve"> </w:t>
      </w:r>
      <w:r w:rsidRPr="00000373">
        <w:t>селенг</w:t>
      </w:r>
      <w:r w:rsidR="004B4286" w:rsidRPr="00000373">
        <w:t xml:space="preserve"> </w:t>
      </w:r>
      <w:r w:rsidRPr="00000373">
        <w:t>превратился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один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важных</w:t>
      </w:r>
      <w:r w:rsidR="004B4286" w:rsidRPr="00000373">
        <w:t xml:space="preserve"> </w:t>
      </w:r>
      <w:r w:rsidRPr="00000373">
        <w:t>методов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различных</w:t>
      </w:r>
      <w:r w:rsidR="004B4286" w:rsidRPr="00000373">
        <w:t xml:space="preserve"> </w:t>
      </w:r>
      <w:r w:rsidRPr="00000373">
        <w:t>сферах</w:t>
      </w:r>
      <w:r w:rsidR="004B4286" w:rsidRPr="00000373">
        <w:t xml:space="preserve"> </w:t>
      </w:r>
      <w:r w:rsidRPr="00000373">
        <w:t>предпринимательской</w:t>
      </w:r>
      <w:r w:rsidR="004B4286" w:rsidRPr="00000373">
        <w:t xml:space="preserve"> </w:t>
      </w:r>
      <w:r w:rsidRPr="00000373">
        <w:t>деятельности.</w:t>
      </w:r>
    </w:p>
    <w:p w:rsidR="009273BF" w:rsidRPr="00000373" w:rsidRDefault="009273BF" w:rsidP="004B4286">
      <w:pPr>
        <w:shd w:val="clear" w:color="auto" w:fill="FFFFFF"/>
        <w:tabs>
          <w:tab w:val="left" w:pos="726"/>
        </w:tabs>
      </w:pPr>
      <w:r w:rsidRPr="00000373">
        <w:t>Смешанное</w:t>
      </w:r>
      <w:r w:rsidR="004B4286" w:rsidRPr="00000373">
        <w:t xml:space="preserve"> </w:t>
      </w:r>
      <w:r w:rsidRPr="00000373">
        <w:t>финансирование</w:t>
      </w:r>
      <w:r w:rsidR="004B4286" w:rsidRPr="00000373">
        <w:t xml:space="preserve"> </w:t>
      </w:r>
      <w:r w:rsidRPr="00000373">
        <w:t>основано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различных</w:t>
      </w:r>
      <w:r w:rsidR="004B4286" w:rsidRPr="00000373">
        <w:t xml:space="preserve"> </w:t>
      </w:r>
      <w:r w:rsidRPr="00000373">
        <w:t>комбинациях</w:t>
      </w:r>
      <w:r w:rsidR="004B4286" w:rsidRPr="00000373">
        <w:t xml:space="preserve"> </w:t>
      </w:r>
      <w:r w:rsidRPr="00000373">
        <w:t>указанных</w:t>
      </w:r>
      <w:r w:rsidR="004B4286" w:rsidRPr="00000373">
        <w:t xml:space="preserve"> </w:t>
      </w:r>
      <w:r w:rsidRPr="00000373">
        <w:t>методов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быть</w:t>
      </w:r>
      <w:r w:rsidR="004B4286" w:rsidRPr="00000373">
        <w:t xml:space="preserve"> </w:t>
      </w:r>
      <w:r w:rsidRPr="00000373">
        <w:t>реализовано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всех</w:t>
      </w:r>
      <w:r w:rsidR="004B4286" w:rsidRPr="00000373">
        <w:t xml:space="preserve"> </w:t>
      </w:r>
      <w:r w:rsidRPr="00000373">
        <w:t>формах</w:t>
      </w:r>
      <w:r w:rsidR="004B4286" w:rsidRPr="00000373">
        <w:t xml:space="preserve"> </w:t>
      </w:r>
      <w:r w:rsidRPr="00000373">
        <w:t>инвестирования.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Эффективность</w:t>
      </w:r>
      <w:r w:rsidR="004B4286" w:rsidRPr="00000373">
        <w:t xml:space="preserve"> </w:t>
      </w:r>
      <w:r w:rsidRPr="00000373">
        <w:t>использования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предприятии,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финансовое</w:t>
      </w:r>
      <w:r w:rsidR="004B4286" w:rsidRPr="00000373">
        <w:t xml:space="preserve"> </w:t>
      </w:r>
      <w:r w:rsidRPr="00000373">
        <w:t>положение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значительной</w:t>
      </w:r>
      <w:r w:rsidR="004B4286" w:rsidRPr="00000373">
        <w:t xml:space="preserve"> </w:t>
      </w:r>
      <w:r w:rsidRPr="00000373">
        <w:t>мере</w:t>
      </w:r>
      <w:r w:rsidR="004B4286" w:rsidRPr="00000373">
        <w:t xml:space="preserve"> </w:t>
      </w:r>
      <w:r w:rsidRPr="00000373">
        <w:t>зависят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структуры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предприятии.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совершенствование</w:t>
      </w:r>
      <w:r w:rsidR="004B4286" w:rsidRPr="00000373">
        <w:t xml:space="preserve"> </w:t>
      </w:r>
      <w:r w:rsidRPr="00000373">
        <w:t>заключается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чтобы</w:t>
      </w:r>
      <w:r w:rsidR="004B4286" w:rsidRPr="00000373">
        <w:t xml:space="preserve"> </w:t>
      </w:r>
      <w:r w:rsidRPr="00000373">
        <w:t>получить</w:t>
      </w:r>
      <w:r w:rsidR="004B4286" w:rsidRPr="00000373">
        <w:t xml:space="preserve"> </w:t>
      </w:r>
      <w:r w:rsidRPr="00000373">
        <w:t>максимум</w:t>
      </w:r>
      <w:r w:rsidR="004B4286" w:rsidRPr="00000373">
        <w:t xml:space="preserve"> </w:t>
      </w:r>
      <w:r w:rsidRPr="00000373">
        <w:t>отдач,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портфельных,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реальных</w:t>
      </w:r>
      <w:r w:rsidR="004B4286" w:rsidRPr="00000373">
        <w:t xml:space="preserve"> </w:t>
      </w:r>
      <w:r w:rsidRPr="00000373">
        <w:t>инвестиций.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означает,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доля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эффективные</w:t>
      </w:r>
      <w:r w:rsidR="004B4286" w:rsidRPr="00000373">
        <w:t xml:space="preserve"> </w:t>
      </w:r>
      <w:r w:rsidRPr="00000373">
        <w:t>проекты</w:t>
      </w:r>
      <w:r w:rsidR="004B4286" w:rsidRPr="00000373">
        <w:t xml:space="preserve"> </w:t>
      </w:r>
      <w:r w:rsidRPr="00000373">
        <w:t>должна</w:t>
      </w:r>
      <w:r w:rsidR="004B4286" w:rsidRPr="00000373">
        <w:t xml:space="preserve"> </w:t>
      </w:r>
      <w:r w:rsidRPr="00000373">
        <w:t>стремиться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максимуму.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Структура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различным</w:t>
      </w:r>
      <w:r w:rsidR="004B4286" w:rsidRPr="00000373">
        <w:t xml:space="preserve"> </w:t>
      </w:r>
      <w:r w:rsidRPr="00000373">
        <w:t>направлениям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важное</w:t>
      </w:r>
      <w:r w:rsidR="004B4286" w:rsidRPr="00000373">
        <w:t xml:space="preserve"> </w:t>
      </w:r>
      <w:r w:rsidRPr="00000373">
        <w:t>научное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практическое</w:t>
      </w:r>
      <w:r w:rsidR="004B4286" w:rsidRPr="00000373">
        <w:t xml:space="preserve"> </w:t>
      </w:r>
      <w:r w:rsidRPr="00000373">
        <w:t>значение.</w:t>
      </w:r>
      <w:r w:rsidR="004B4286" w:rsidRPr="00000373">
        <w:t xml:space="preserve"> </w:t>
      </w:r>
      <w:r w:rsidRPr="00000373">
        <w:t>Практическая</w:t>
      </w:r>
      <w:r w:rsidR="004B4286" w:rsidRPr="00000373">
        <w:t xml:space="preserve"> </w:t>
      </w:r>
      <w:r w:rsidRPr="00000373">
        <w:t>значимость</w:t>
      </w:r>
      <w:r w:rsidR="004B4286" w:rsidRPr="00000373">
        <w:t xml:space="preserve"> </w:t>
      </w:r>
      <w:r w:rsidRPr="00000373">
        <w:t>данного</w:t>
      </w:r>
      <w:r w:rsidR="004B4286" w:rsidRPr="00000373">
        <w:t xml:space="preserve"> </w:t>
      </w:r>
      <w:r w:rsidRPr="00000373">
        <w:t>анализа</w:t>
      </w:r>
      <w:r w:rsidR="004B4286" w:rsidRPr="00000373">
        <w:t xml:space="preserve"> </w:t>
      </w:r>
      <w:r w:rsidRPr="00000373">
        <w:t>заключается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он</w:t>
      </w:r>
      <w:r w:rsidR="004B4286" w:rsidRPr="00000373">
        <w:t xml:space="preserve"> </w:t>
      </w:r>
      <w:r w:rsidRPr="00000373">
        <w:t>позволяет</w:t>
      </w:r>
      <w:r w:rsidR="004B4286" w:rsidRPr="00000373">
        <w:t xml:space="preserve"> </w:t>
      </w:r>
      <w:r w:rsidRPr="00000373">
        <w:t>определить</w:t>
      </w:r>
      <w:r w:rsidR="004B4286" w:rsidRPr="00000373">
        <w:t xml:space="preserve"> </w:t>
      </w:r>
      <w:r w:rsidRPr="00000373">
        <w:t>тенденцию</w:t>
      </w:r>
      <w:r w:rsidR="004B4286" w:rsidRPr="00000373">
        <w:t xml:space="preserve"> </w:t>
      </w:r>
      <w:r w:rsidRPr="00000373">
        <w:t>изменения</w:t>
      </w:r>
      <w:r w:rsidR="004B4286" w:rsidRPr="00000373">
        <w:t xml:space="preserve"> </w:t>
      </w:r>
      <w:r w:rsidRPr="00000373">
        <w:t>структуры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этой</w:t>
      </w:r>
      <w:r w:rsidR="004B4286" w:rsidRPr="00000373">
        <w:t xml:space="preserve"> </w:t>
      </w:r>
      <w:r w:rsidRPr="00000373">
        <w:t>основе</w:t>
      </w:r>
      <w:r w:rsidR="004B4286" w:rsidRPr="00000373">
        <w:t xml:space="preserve"> </w:t>
      </w:r>
      <w:r w:rsidRPr="00000373">
        <w:t>разработать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действенную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эффективную</w:t>
      </w:r>
      <w:r w:rsidR="004B4286" w:rsidRPr="00000373">
        <w:t xml:space="preserve"> </w:t>
      </w:r>
      <w:r w:rsidRPr="00000373">
        <w:t>инвестиционную</w:t>
      </w:r>
      <w:r w:rsidR="004B4286" w:rsidRPr="00000373">
        <w:t xml:space="preserve"> </w:t>
      </w:r>
      <w:r w:rsidRPr="00000373">
        <w:t>политику.</w:t>
      </w:r>
      <w:r w:rsidR="004B4286" w:rsidRPr="00000373">
        <w:t xml:space="preserve"> </w:t>
      </w:r>
      <w:r w:rsidRPr="00000373">
        <w:t>Теоретическая</w:t>
      </w:r>
      <w:r w:rsidR="004B4286" w:rsidRPr="00000373">
        <w:t xml:space="preserve"> </w:t>
      </w:r>
      <w:r w:rsidRPr="00000373">
        <w:t>значимость</w:t>
      </w:r>
      <w:r w:rsidR="004B4286" w:rsidRPr="00000373">
        <w:t xml:space="preserve"> </w:t>
      </w:r>
      <w:r w:rsidRPr="00000373">
        <w:t>структуры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заключается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основе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анализа</w:t>
      </w:r>
      <w:r w:rsidR="004B4286" w:rsidRPr="00000373">
        <w:t xml:space="preserve"> </w:t>
      </w:r>
      <w:r w:rsidRPr="00000373">
        <w:t>выявляются</w:t>
      </w:r>
      <w:r w:rsidR="004B4286" w:rsidRPr="00000373">
        <w:t xml:space="preserve"> </w:t>
      </w:r>
      <w:r w:rsidRPr="00000373">
        <w:t>новые</w:t>
      </w:r>
      <w:r w:rsidR="004B4286" w:rsidRPr="00000373">
        <w:t xml:space="preserve"> </w:t>
      </w:r>
      <w:r w:rsidRPr="00000373">
        <w:t>факторы,</w:t>
      </w:r>
      <w:r w:rsidR="004B4286" w:rsidRPr="00000373">
        <w:t xml:space="preserve"> </w:t>
      </w:r>
      <w:r w:rsidRPr="00000373">
        <w:t>ранее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известные,</w:t>
      </w:r>
      <w:r w:rsidR="004B4286" w:rsidRPr="00000373">
        <w:t xml:space="preserve"> </w:t>
      </w:r>
      <w:r w:rsidRPr="00000373">
        <w:t>влияющие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инвестиционную</w:t>
      </w:r>
      <w:r w:rsidR="004B4286" w:rsidRPr="00000373">
        <w:t xml:space="preserve"> </w:t>
      </w:r>
      <w:r w:rsidRPr="00000373">
        <w:t>деятельность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эффективность</w:t>
      </w:r>
      <w:r w:rsidR="004B4286" w:rsidRPr="00000373">
        <w:t xml:space="preserve"> </w:t>
      </w:r>
      <w:r w:rsidRPr="00000373">
        <w:t>использования</w:t>
      </w:r>
      <w:r w:rsidR="004B4286" w:rsidRPr="00000373">
        <w:t xml:space="preserve"> </w:t>
      </w:r>
      <w:r w:rsidRPr="00000373">
        <w:t>инвестиций,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очень</w:t>
      </w:r>
      <w:r w:rsidR="004B4286" w:rsidRPr="00000373">
        <w:t xml:space="preserve"> </w:t>
      </w:r>
      <w:r w:rsidRPr="00000373">
        <w:t>важно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разработки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политики.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 xml:space="preserve"> </w:t>
      </w:r>
      <w:r w:rsidRPr="00000373">
        <w:t>странах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развитой</w:t>
      </w:r>
      <w:r w:rsidR="004B4286" w:rsidRPr="00000373">
        <w:t xml:space="preserve"> </w:t>
      </w:r>
      <w:r w:rsidRPr="00000373">
        <w:t>рыночной</w:t>
      </w:r>
      <w:r w:rsidR="004B4286" w:rsidRPr="00000373">
        <w:t xml:space="preserve"> </w:t>
      </w:r>
      <w:r w:rsidRPr="00000373">
        <w:t>экономикой</w:t>
      </w:r>
      <w:r w:rsidR="004B4286" w:rsidRPr="00000373">
        <w:t xml:space="preserve"> </w:t>
      </w:r>
      <w:r w:rsidRPr="00000373">
        <w:t>основные</w:t>
      </w:r>
      <w:r w:rsidR="004B4286" w:rsidRPr="00000373">
        <w:t xml:space="preserve"> </w:t>
      </w:r>
      <w:r w:rsidRPr="00000373">
        <w:t>положения</w:t>
      </w:r>
      <w:r w:rsidR="004B4286" w:rsidRPr="00000373">
        <w:t xml:space="preserve"> </w:t>
      </w:r>
      <w:r w:rsidRPr="00000373">
        <w:t>финансового</w:t>
      </w:r>
      <w:r w:rsidR="004B4286" w:rsidRPr="00000373">
        <w:t xml:space="preserve"> </w:t>
      </w:r>
      <w:r w:rsidRPr="00000373">
        <w:t>анализа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предприятий</w:t>
      </w:r>
      <w:r w:rsidR="004B4286" w:rsidRPr="00000373">
        <w:t xml:space="preserve"> </w:t>
      </w:r>
      <w:r w:rsidRPr="00000373">
        <w:t>четко</w:t>
      </w:r>
      <w:r w:rsidR="004B4286" w:rsidRPr="00000373">
        <w:t xml:space="preserve"> </w:t>
      </w:r>
      <w:r w:rsidRPr="00000373">
        <w:t>определены.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одной</w:t>
      </w:r>
      <w:r w:rsidR="004B4286" w:rsidRPr="00000373">
        <w:t xml:space="preserve"> </w:t>
      </w:r>
      <w:r w:rsidRPr="00000373">
        <w:t>стороны,</w:t>
      </w:r>
      <w:r w:rsidR="004B4286" w:rsidRPr="00000373">
        <w:t xml:space="preserve"> </w:t>
      </w:r>
      <w:r w:rsidRPr="00000373">
        <w:t>рекомендациями</w:t>
      </w:r>
      <w:r w:rsidR="004B4286" w:rsidRPr="00000373">
        <w:t xml:space="preserve"> </w:t>
      </w:r>
      <w:r w:rsidRPr="00000373">
        <w:t>международных</w:t>
      </w:r>
      <w:r w:rsidR="004B4286" w:rsidRPr="00000373">
        <w:t xml:space="preserve"> </w:t>
      </w:r>
      <w:r w:rsidRPr="00000373">
        <w:t>организаций</w:t>
      </w:r>
      <w:r w:rsidR="004B4286" w:rsidRPr="00000373">
        <w:t xml:space="preserve"> </w:t>
      </w:r>
      <w:r w:rsidRPr="00000373">
        <w:rPr>
          <w:lang w:val="en-US"/>
        </w:rPr>
        <w:t>UNIDO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rPr>
          <w:lang w:val="en-US"/>
        </w:rPr>
        <w:t>IASC</w:t>
      </w:r>
      <w:r w:rsidRPr="00000373">
        <w:t>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другой,</w:t>
      </w:r>
      <w:r w:rsidR="004B4286" w:rsidRPr="00000373">
        <w:t xml:space="preserve"> - </w:t>
      </w:r>
      <w:r w:rsidRPr="00000373">
        <w:t>системой</w:t>
      </w:r>
      <w:r w:rsidR="004B4286" w:rsidRPr="00000373">
        <w:t xml:space="preserve"> </w:t>
      </w:r>
      <w:r w:rsidRPr="00000373">
        <w:t>национальных</w:t>
      </w:r>
      <w:r w:rsidR="004B4286" w:rsidRPr="00000373">
        <w:t xml:space="preserve"> </w:t>
      </w:r>
      <w:r w:rsidRPr="00000373">
        <w:t>стандартов.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Вышедшее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официальное</w:t>
      </w:r>
      <w:r w:rsidR="004B4286" w:rsidRPr="00000373">
        <w:t xml:space="preserve"> </w:t>
      </w:r>
      <w:r w:rsidRPr="00000373">
        <w:t>издание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оценке</w:t>
      </w:r>
      <w:r w:rsidR="004B4286" w:rsidRPr="00000373">
        <w:t xml:space="preserve"> </w:t>
      </w:r>
      <w:r w:rsidRPr="00000373">
        <w:t>эффективности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рассматриваться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первая</w:t>
      </w:r>
      <w:r w:rsidR="004B4286" w:rsidRPr="00000373">
        <w:t xml:space="preserve"> </w:t>
      </w:r>
      <w:r w:rsidRPr="00000373">
        <w:t>редакция</w:t>
      </w:r>
      <w:r w:rsidR="004B4286" w:rsidRPr="00000373">
        <w:t xml:space="preserve"> </w:t>
      </w:r>
      <w:r w:rsidRPr="00000373">
        <w:t>подобных</w:t>
      </w:r>
      <w:r w:rsidR="004B4286" w:rsidRPr="00000373">
        <w:t xml:space="preserve"> </w:t>
      </w:r>
      <w:r w:rsidRPr="00000373">
        <w:t>материалов.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частности,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проведения</w:t>
      </w:r>
      <w:r w:rsidR="004B4286" w:rsidRPr="00000373">
        <w:t xml:space="preserve"> </w:t>
      </w:r>
      <w:r w:rsidRPr="00000373">
        <w:t>расчетов</w:t>
      </w:r>
      <w:r w:rsidR="004B4286" w:rsidRPr="00000373">
        <w:t xml:space="preserve"> </w:t>
      </w:r>
      <w:r w:rsidRPr="00000373">
        <w:t>чисто</w:t>
      </w:r>
      <w:r w:rsidR="004B4286" w:rsidRPr="00000373">
        <w:t xml:space="preserve"> </w:t>
      </w:r>
      <w:r w:rsidRPr="00000373">
        <w:t>формально</w:t>
      </w:r>
      <w:r w:rsidR="004B4286" w:rsidRPr="00000373">
        <w:t xml:space="preserve"> </w:t>
      </w:r>
      <w:r w:rsidRPr="00000373">
        <w:t>рекомендуется</w:t>
      </w:r>
      <w:r w:rsidR="004B4286" w:rsidRPr="00000373">
        <w:t xml:space="preserve"> </w:t>
      </w:r>
      <w:r w:rsidRPr="00000373">
        <w:t>использовать</w:t>
      </w:r>
      <w:r w:rsidR="004B4286" w:rsidRPr="00000373">
        <w:t xml:space="preserve"> </w:t>
      </w:r>
      <w:r w:rsidRPr="00000373">
        <w:t>четыре</w:t>
      </w:r>
      <w:r w:rsidR="004B4286" w:rsidRPr="00000373">
        <w:t xml:space="preserve"> </w:t>
      </w:r>
      <w:r w:rsidRPr="00000373">
        <w:t>основных</w:t>
      </w:r>
      <w:r w:rsidR="004B4286" w:rsidRPr="00000373">
        <w:t xml:space="preserve"> </w:t>
      </w:r>
      <w:r w:rsidRPr="00000373">
        <w:t>показателя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сравнения</w:t>
      </w:r>
      <w:r w:rsidR="004B4286" w:rsidRPr="00000373">
        <w:t xml:space="preserve"> </w:t>
      </w:r>
      <w:r w:rsidRPr="00000373">
        <w:t>различных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без</w:t>
      </w:r>
      <w:r w:rsidR="004B4286" w:rsidRPr="00000373">
        <w:t xml:space="preserve"> </w:t>
      </w:r>
      <w:r w:rsidRPr="00000373">
        <w:t>какой-либо</w:t>
      </w:r>
      <w:r w:rsidR="004B4286" w:rsidRPr="00000373">
        <w:t xml:space="preserve"> </w:t>
      </w:r>
      <w:r w:rsidRPr="00000373">
        <w:t>оценки</w:t>
      </w:r>
      <w:r w:rsidR="004B4286" w:rsidRPr="00000373">
        <w:t xml:space="preserve"> </w:t>
      </w:r>
      <w:r w:rsidRPr="00000373">
        <w:t>возможных</w:t>
      </w:r>
      <w:r w:rsidR="004B4286" w:rsidRPr="00000373">
        <w:t xml:space="preserve"> </w:t>
      </w:r>
      <w:r w:rsidRPr="00000373">
        <w:t>алгоритмов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расчета</w:t>
      </w:r>
      <w:r w:rsidR="004B4286" w:rsidRPr="00000373">
        <w:t>: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а</w:t>
      </w:r>
      <w:r w:rsidR="004B4286" w:rsidRPr="00000373">
        <w:t>)</w:t>
      </w:r>
      <w:r w:rsidR="002F710B">
        <w:t xml:space="preserve"> </w:t>
      </w:r>
      <w:r w:rsidR="004B4286" w:rsidRPr="00000373">
        <w:t>"</w:t>
      </w:r>
      <w:r w:rsidRPr="00000373">
        <w:t>неполнота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неточность</w:t>
      </w:r>
      <w:r w:rsidR="004B4286" w:rsidRPr="00000373">
        <w:t xml:space="preserve"> </w:t>
      </w:r>
      <w:r w:rsidRPr="00000373">
        <w:t>информации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динамике</w:t>
      </w:r>
      <w:r w:rsidR="004B4286" w:rsidRPr="00000373">
        <w:t xml:space="preserve"> </w:t>
      </w:r>
      <w:r w:rsidRPr="00000373">
        <w:t>технико-экономических</w:t>
      </w:r>
      <w:r w:rsidR="004B4286" w:rsidRPr="00000373">
        <w:t xml:space="preserve"> </w:t>
      </w:r>
      <w:r w:rsidRPr="00000373">
        <w:t>показателей,</w:t>
      </w:r>
      <w:r w:rsidR="004B4286" w:rsidRPr="00000373">
        <w:t xml:space="preserve"> </w:t>
      </w:r>
      <w:r w:rsidRPr="00000373">
        <w:t>параметрах</w:t>
      </w:r>
      <w:r w:rsidR="004B4286" w:rsidRPr="00000373">
        <w:t xml:space="preserve"> </w:t>
      </w:r>
      <w:r w:rsidRPr="00000373">
        <w:t>новой</w:t>
      </w:r>
      <w:r w:rsidR="004B4286" w:rsidRPr="00000373">
        <w:t xml:space="preserve"> </w:t>
      </w:r>
      <w:r w:rsidRPr="00000373">
        <w:t>техники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технологии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б</w:t>
      </w:r>
      <w:r w:rsidR="004B4286" w:rsidRPr="00000373">
        <w:t xml:space="preserve">) </w:t>
      </w:r>
      <w:r w:rsidRPr="00000373">
        <w:t>производственно-технологический</w:t>
      </w:r>
      <w:r w:rsidR="004B4286" w:rsidRPr="00000373">
        <w:t xml:space="preserve"> </w:t>
      </w:r>
      <w:r w:rsidRPr="00000373">
        <w:t>риск</w:t>
      </w:r>
      <w:r w:rsidR="004B4286" w:rsidRPr="00000373">
        <w:t xml:space="preserve"> (</w:t>
      </w:r>
      <w:r w:rsidRPr="00000373">
        <w:t>аварии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отказы</w:t>
      </w:r>
      <w:r w:rsidR="004B4286" w:rsidRPr="00000373">
        <w:t xml:space="preserve"> </w:t>
      </w:r>
      <w:r w:rsidRPr="00000373">
        <w:t>оборудования,</w:t>
      </w:r>
      <w:r w:rsidR="004B4286" w:rsidRPr="00000373">
        <w:t xml:space="preserve"> </w:t>
      </w:r>
      <w:r w:rsidRPr="00000373">
        <w:t>производственный</w:t>
      </w:r>
      <w:r w:rsidR="004B4286" w:rsidRPr="00000373">
        <w:t xml:space="preserve"> </w:t>
      </w:r>
      <w:r w:rsidRPr="00000373">
        <w:t>брак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т.п.</w:t>
      </w:r>
      <w:r w:rsidR="004B4286" w:rsidRPr="00000373">
        <w:t>";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>)</w:t>
      </w:r>
      <w:r w:rsidR="002F710B">
        <w:t xml:space="preserve"> </w:t>
      </w:r>
      <w:r w:rsidR="004B4286" w:rsidRPr="00000373">
        <w:t>"</w:t>
      </w:r>
      <w:r w:rsidRPr="00000373">
        <w:t>колебания</w:t>
      </w:r>
      <w:r w:rsidR="004B4286" w:rsidRPr="00000373">
        <w:t xml:space="preserve"> </w:t>
      </w:r>
      <w:r w:rsidRPr="00000373">
        <w:t>рыночной</w:t>
      </w:r>
      <w:r w:rsidR="004B4286" w:rsidRPr="00000373">
        <w:t xml:space="preserve"> </w:t>
      </w:r>
      <w:r w:rsidRPr="00000373">
        <w:t>конъюнктуры,</w:t>
      </w:r>
      <w:r w:rsidR="004B4286" w:rsidRPr="00000373">
        <w:t xml:space="preserve"> </w:t>
      </w:r>
      <w:r w:rsidRPr="00000373">
        <w:t>цен,</w:t>
      </w:r>
      <w:r w:rsidR="004B4286" w:rsidRPr="00000373">
        <w:t xml:space="preserve"> </w:t>
      </w:r>
      <w:r w:rsidRPr="00000373">
        <w:t>валютных</w:t>
      </w:r>
      <w:r w:rsidR="004B4286" w:rsidRPr="00000373">
        <w:t xml:space="preserve"> </w:t>
      </w:r>
      <w:r w:rsidRPr="00000373">
        <w:t>курсов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т.п.</w:t>
      </w:r>
      <w:r w:rsidR="004B4286" w:rsidRPr="00000373">
        <w:t>"</w:t>
      </w:r>
      <w:r w:rsidRPr="00000373">
        <w:t>,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г</w:t>
      </w:r>
      <w:r w:rsidR="004B4286" w:rsidRPr="00000373">
        <w:t>)</w:t>
      </w:r>
      <w:r w:rsidR="002F710B">
        <w:t xml:space="preserve"> </w:t>
      </w:r>
      <w:r w:rsidR="004B4286" w:rsidRPr="00000373">
        <w:t>"</w:t>
      </w:r>
      <w:r w:rsidRPr="00000373">
        <w:t>неопределенность</w:t>
      </w:r>
      <w:r w:rsidR="004B4286" w:rsidRPr="00000373">
        <w:t xml:space="preserve"> </w:t>
      </w:r>
      <w:r w:rsidRPr="00000373">
        <w:t>целей,</w:t>
      </w:r>
      <w:r w:rsidR="004B4286" w:rsidRPr="00000373">
        <w:t xml:space="preserve"> </w:t>
      </w:r>
      <w:r w:rsidRPr="00000373">
        <w:t>интересов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поведения</w:t>
      </w:r>
      <w:r w:rsidR="004B4286" w:rsidRPr="00000373">
        <w:t xml:space="preserve"> </w:t>
      </w:r>
      <w:r w:rsidRPr="00000373">
        <w:t>участников</w:t>
      </w:r>
      <w:r w:rsidR="004B4286" w:rsidRPr="00000373">
        <w:t>";</w:t>
      </w:r>
    </w:p>
    <w:p w:rsidR="009273BF" w:rsidRPr="00000373" w:rsidRDefault="002F710B" w:rsidP="004B4286">
      <w:pPr>
        <w:tabs>
          <w:tab w:val="left" w:pos="726"/>
        </w:tabs>
      </w:pPr>
      <w:r>
        <w:t>Н</w:t>
      </w:r>
      <w:r w:rsidR="009273BF" w:rsidRPr="00000373">
        <w:t>о</w:t>
      </w:r>
      <w:r w:rsidR="004B4286" w:rsidRPr="00000373">
        <w:t xml:space="preserve"> </w:t>
      </w:r>
      <w:r w:rsidR="009273BF" w:rsidRPr="00000373">
        <w:t>ведь</w:t>
      </w:r>
      <w:r w:rsidR="004B4286" w:rsidRPr="00000373">
        <w:t xml:space="preserve"> </w:t>
      </w:r>
      <w:r w:rsidR="009273BF" w:rsidRPr="00000373">
        <w:t>в</w:t>
      </w:r>
      <w:r w:rsidR="004B4286" w:rsidRPr="00000373">
        <w:t xml:space="preserve"> </w:t>
      </w:r>
      <w:r w:rsidR="009273BF" w:rsidRPr="00000373">
        <w:t>этих</w:t>
      </w:r>
      <w:r w:rsidR="004B4286" w:rsidRPr="00000373">
        <w:t xml:space="preserve"> </w:t>
      </w:r>
      <w:r w:rsidR="009273BF" w:rsidRPr="00000373">
        <w:t>условиях</w:t>
      </w:r>
      <w:r w:rsidR="004B4286" w:rsidRPr="00000373">
        <w:t xml:space="preserve"> </w:t>
      </w:r>
      <w:r w:rsidR="009273BF" w:rsidRPr="00000373">
        <w:t>работают</w:t>
      </w:r>
      <w:r w:rsidR="004B4286" w:rsidRPr="00000373">
        <w:t xml:space="preserve"> </w:t>
      </w:r>
      <w:r w:rsidR="009273BF" w:rsidRPr="00000373">
        <w:t>все</w:t>
      </w:r>
      <w:r w:rsidR="004B4286" w:rsidRPr="00000373">
        <w:t xml:space="preserve"> </w:t>
      </w:r>
      <w:r w:rsidR="009273BF" w:rsidRPr="00000373">
        <w:t>предприятия</w:t>
      </w:r>
      <w:r w:rsidR="004B4286" w:rsidRPr="00000373">
        <w:t xml:space="preserve"> </w:t>
      </w:r>
      <w:r w:rsidR="009273BF" w:rsidRPr="00000373">
        <w:t>развитых</w:t>
      </w:r>
      <w:r w:rsidR="004B4286" w:rsidRPr="00000373">
        <w:t xml:space="preserve"> </w:t>
      </w:r>
      <w:r w:rsidR="009273BF" w:rsidRPr="00000373">
        <w:t>стран</w:t>
      </w:r>
      <w:r w:rsidR="004B4286" w:rsidRPr="00000373">
        <w:t xml:space="preserve"> </w:t>
      </w:r>
      <w:r w:rsidR="009273BF" w:rsidRPr="00000373">
        <w:t>мира</w:t>
      </w:r>
      <w:r w:rsidR="004B4286" w:rsidRPr="00000373">
        <w:t xml:space="preserve"> </w:t>
      </w:r>
      <w:r w:rsidR="009273BF" w:rsidRPr="00000373">
        <w:t>и</w:t>
      </w:r>
      <w:r w:rsidR="004B4286" w:rsidRPr="00000373">
        <w:t xml:space="preserve"> </w:t>
      </w:r>
      <w:r w:rsidR="009273BF" w:rsidRPr="00000373">
        <w:t>решение</w:t>
      </w:r>
      <w:r w:rsidR="004B4286" w:rsidRPr="00000373">
        <w:t xml:space="preserve"> </w:t>
      </w:r>
      <w:r w:rsidR="009273BF" w:rsidRPr="00000373">
        <w:t>таких</w:t>
      </w:r>
      <w:r w:rsidR="004B4286" w:rsidRPr="00000373">
        <w:t xml:space="preserve"> </w:t>
      </w:r>
      <w:r w:rsidR="009273BF" w:rsidRPr="00000373">
        <w:t>вопросов</w:t>
      </w:r>
      <w:r w:rsidR="004B4286" w:rsidRPr="00000373">
        <w:t xml:space="preserve"> - </w:t>
      </w:r>
      <w:r w:rsidR="009273BF" w:rsidRPr="00000373">
        <w:t>основная</w:t>
      </w:r>
      <w:r w:rsidR="004B4286" w:rsidRPr="00000373">
        <w:t xml:space="preserve"> </w:t>
      </w:r>
      <w:r w:rsidR="009273BF" w:rsidRPr="00000373">
        <w:t>задача</w:t>
      </w:r>
      <w:r w:rsidR="004B4286" w:rsidRPr="00000373">
        <w:t xml:space="preserve"> </w:t>
      </w:r>
      <w:r w:rsidR="009273BF" w:rsidRPr="00000373">
        <w:t>служб</w:t>
      </w:r>
      <w:r w:rsidR="004B4286" w:rsidRPr="00000373">
        <w:t xml:space="preserve"> </w:t>
      </w:r>
      <w:r w:rsidR="009273BF" w:rsidRPr="00000373">
        <w:t>маркетинговых</w:t>
      </w:r>
      <w:r w:rsidR="004B4286" w:rsidRPr="00000373">
        <w:t xml:space="preserve"> </w:t>
      </w:r>
      <w:r w:rsidR="009273BF" w:rsidRPr="00000373">
        <w:t>исследований.</w:t>
      </w:r>
      <w:r w:rsidR="004B4286" w:rsidRPr="00000373">
        <w:t xml:space="preserve"> </w:t>
      </w:r>
      <w:r w:rsidR="009273BF" w:rsidRPr="00000373">
        <w:t>Безусловно,</w:t>
      </w:r>
      <w:r w:rsidR="004B4286" w:rsidRPr="00000373">
        <w:t xml:space="preserve"> </w:t>
      </w:r>
      <w:r w:rsidR="009273BF" w:rsidRPr="00000373">
        <w:t>это</w:t>
      </w:r>
      <w:r w:rsidR="004B4286" w:rsidRPr="00000373">
        <w:t xml:space="preserve"> </w:t>
      </w:r>
      <w:r w:rsidR="009273BF" w:rsidRPr="00000373">
        <w:t>один</w:t>
      </w:r>
      <w:r w:rsidR="004B4286" w:rsidRPr="00000373">
        <w:t xml:space="preserve"> </w:t>
      </w:r>
      <w:r w:rsidR="009273BF" w:rsidRPr="00000373">
        <w:t>из</w:t>
      </w:r>
      <w:r w:rsidR="004B4286" w:rsidRPr="00000373">
        <w:t xml:space="preserve"> </w:t>
      </w:r>
      <w:r w:rsidR="009273BF" w:rsidRPr="00000373">
        <w:t>наиболее</w:t>
      </w:r>
      <w:r w:rsidR="004B4286" w:rsidRPr="00000373">
        <w:t xml:space="preserve"> </w:t>
      </w:r>
      <w:r w:rsidR="009273BF" w:rsidRPr="00000373">
        <w:t>сложных,</w:t>
      </w:r>
      <w:r w:rsidR="004B4286" w:rsidRPr="00000373">
        <w:t xml:space="preserve"> </w:t>
      </w:r>
      <w:r w:rsidR="009273BF" w:rsidRPr="00000373">
        <w:t>но</w:t>
      </w:r>
      <w:r w:rsidR="004B4286" w:rsidRPr="00000373">
        <w:t xml:space="preserve"> </w:t>
      </w:r>
      <w:r w:rsidR="009273BF" w:rsidRPr="00000373">
        <w:t>решаемых</w:t>
      </w:r>
      <w:r w:rsidR="004B4286" w:rsidRPr="00000373">
        <w:t xml:space="preserve"> </w:t>
      </w:r>
      <w:r w:rsidR="009273BF" w:rsidRPr="00000373">
        <w:t>вопросов</w:t>
      </w:r>
      <w:r w:rsidR="004B4286" w:rsidRPr="00000373">
        <w:t xml:space="preserve"> </w:t>
      </w:r>
      <w:r w:rsidR="009273BF" w:rsidRPr="00000373">
        <w:t>при</w:t>
      </w:r>
      <w:r w:rsidR="004B4286" w:rsidRPr="00000373">
        <w:t xml:space="preserve"> </w:t>
      </w:r>
      <w:r w:rsidR="009273BF" w:rsidRPr="00000373">
        <w:t>оценке</w:t>
      </w:r>
      <w:r w:rsidR="004B4286" w:rsidRPr="00000373">
        <w:t xml:space="preserve"> </w:t>
      </w:r>
      <w:r w:rsidR="009273BF" w:rsidRPr="00000373">
        <w:t>инвестиционной</w:t>
      </w:r>
      <w:r w:rsidR="004B4286" w:rsidRPr="00000373">
        <w:t xml:space="preserve"> </w:t>
      </w:r>
      <w:r w:rsidR="009273BF" w:rsidRPr="00000373">
        <w:t>привлекательности</w:t>
      </w:r>
      <w:r w:rsidR="004B4286" w:rsidRPr="00000373">
        <w:t xml:space="preserve"> </w:t>
      </w:r>
      <w:r w:rsidR="009273BF" w:rsidRPr="00000373">
        <w:t>проектов.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Успешное</w:t>
      </w:r>
      <w:r w:rsidR="004B4286" w:rsidRPr="00000373">
        <w:t xml:space="preserve"> </w:t>
      </w:r>
      <w:r w:rsidRPr="00000373">
        <w:t>развитие</w:t>
      </w:r>
      <w:r w:rsidR="004B4286" w:rsidRPr="00000373">
        <w:t xml:space="preserve"> </w:t>
      </w:r>
      <w:r w:rsidRPr="00000373">
        <w:t>методологического</w:t>
      </w:r>
      <w:r w:rsidR="004B4286" w:rsidRPr="00000373">
        <w:t xml:space="preserve"> </w:t>
      </w:r>
      <w:r w:rsidRPr="00000373">
        <w:t>обеспечения</w:t>
      </w:r>
      <w:r w:rsidR="004B4286" w:rsidRPr="00000373">
        <w:t xml:space="preserve"> </w:t>
      </w:r>
      <w:r w:rsidRPr="00000373">
        <w:t>оценки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привлекательности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современных</w:t>
      </w:r>
      <w:r w:rsidR="004B4286" w:rsidRPr="00000373">
        <w:t xml:space="preserve"> </w:t>
      </w:r>
      <w:r w:rsidRPr="00000373">
        <w:t>условиях</w:t>
      </w:r>
      <w:r w:rsidR="004B4286" w:rsidRPr="00000373">
        <w:t xml:space="preserve"> </w:t>
      </w:r>
      <w:r w:rsidRPr="00000373">
        <w:t>требует</w:t>
      </w:r>
      <w:r w:rsidR="004B4286" w:rsidRPr="00000373">
        <w:t xml:space="preserve"> </w:t>
      </w:r>
      <w:r w:rsidRPr="00000373">
        <w:t>объединения</w:t>
      </w:r>
      <w:r w:rsidR="004B4286" w:rsidRPr="00000373">
        <w:t xml:space="preserve"> </w:t>
      </w:r>
      <w:r w:rsidRPr="00000373">
        <w:t>усилий</w:t>
      </w:r>
      <w:r w:rsidR="004B4286" w:rsidRPr="00000373">
        <w:t xml:space="preserve"> </w:t>
      </w:r>
      <w:r w:rsidRPr="00000373">
        <w:t>всех</w:t>
      </w:r>
      <w:r w:rsidR="004B4286" w:rsidRPr="00000373">
        <w:t xml:space="preserve"> </w:t>
      </w:r>
      <w:r w:rsidRPr="00000373">
        <w:t>заинтересованных</w:t>
      </w:r>
      <w:r w:rsidR="004B4286" w:rsidRPr="00000373">
        <w:t xml:space="preserve"> </w:t>
      </w:r>
      <w:r w:rsidRPr="00000373">
        <w:t>организаций.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Для</w:t>
      </w:r>
      <w:r w:rsidR="004B4286" w:rsidRPr="00000373">
        <w:t xml:space="preserve"> </w:t>
      </w:r>
      <w:r w:rsidRPr="00000373">
        <w:t>координации</w:t>
      </w:r>
      <w:r w:rsidR="004B4286" w:rsidRPr="00000373">
        <w:t xml:space="preserve"> </w:t>
      </w:r>
      <w:r w:rsidRPr="00000373">
        <w:t>работ</w:t>
      </w:r>
      <w:r w:rsidR="004B4286" w:rsidRPr="00000373">
        <w:t xml:space="preserve"> </w:t>
      </w:r>
      <w:r w:rsidRPr="00000373">
        <w:t>необходимо</w:t>
      </w:r>
      <w:r w:rsidR="004B4286" w:rsidRPr="00000373">
        <w:t xml:space="preserve"> </w:t>
      </w:r>
      <w:r w:rsidRPr="00000373">
        <w:t>создание</w:t>
      </w:r>
      <w:r w:rsidR="004B4286" w:rsidRPr="00000373">
        <w:t xml:space="preserve"> </w:t>
      </w:r>
      <w:r w:rsidRPr="00000373">
        <w:t>независимой</w:t>
      </w:r>
      <w:r w:rsidR="004B4286" w:rsidRPr="00000373">
        <w:t xml:space="preserve"> </w:t>
      </w:r>
      <w:r w:rsidRPr="00000373">
        <w:t>группы</w:t>
      </w:r>
      <w:r w:rsidR="004B4286" w:rsidRPr="00000373">
        <w:t xml:space="preserve"> </w:t>
      </w:r>
      <w:r w:rsidRPr="00000373">
        <w:t>экспертов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целью</w:t>
      </w:r>
      <w:r w:rsidR="004B4286" w:rsidRPr="00000373">
        <w:t>: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а</w:t>
      </w:r>
      <w:r w:rsidR="004B4286" w:rsidRPr="00000373">
        <w:t xml:space="preserve">) </w:t>
      </w:r>
      <w:r w:rsidRPr="00000373">
        <w:t>обобщения</w:t>
      </w:r>
      <w:r w:rsidR="004B4286" w:rsidRPr="00000373">
        <w:t xml:space="preserve"> </w:t>
      </w:r>
      <w:r w:rsidRPr="00000373">
        <w:t>опыта</w:t>
      </w:r>
      <w:r w:rsidR="004B4286" w:rsidRPr="00000373">
        <w:t xml:space="preserve"> </w:t>
      </w:r>
      <w:r w:rsidRPr="00000373">
        <w:t>оценки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привлекательности</w:t>
      </w:r>
      <w:r w:rsidR="004B4286" w:rsidRPr="00000373">
        <w:t xml:space="preserve"> </w:t>
      </w:r>
      <w:r w:rsidRPr="00000373">
        <w:t>проектов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б</w:t>
      </w:r>
      <w:r w:rsidR="004B4286" w:rsidRPr="00000373">
        <w:t xml:space="preserve">) </w:t>
      </w:r>
      <w:r w:rsidRPr="00000373">
        <w:t>определения</w:t>
      </w:r>
      <w:r w:rsidR="004B4286" w:rsidRPr="00000373">
        <w:t xml:space="preserve"> </w:t>
      </w:r>
      <w:r w:rsidRPr="00000373">
        <w:t>важнейших</w:t>
      </w:r>
      <w:r w:rsidR="004B4286" w:rsidRPr="00000373">
        <w:t xml:space="preserve"> </w:t>
      </w:r>
      <w:r w:rsidRPr="00000373">
        <w:t>направлений</w:t>
      </w:r>
      <w:r w:rsidR="004B4286" w:rsidRPr="00000373">
        <w:t xml:space="preserve"> </w:t>
      </w:r>
      <w:r w:rsidRPr="00000373">
        <w:t>совершенствования</w:t>
      </w:r>
      <w:r w:rsidR="004B4286" w:rsidRPr="00000373">
        <w:t xml:space="preserve"> </w:t>
      </w:r>
      <w:r w:rsidRPr="00000373">
        <w:t>методического</w:t>
      </w:r>
      <w:r w:rsidR="004B4286" w:rsidRPr="00000373">
        <w:t xml:space="preserve"> </w:t>
      </w:r>
      <w:r w:rsidRPr="00000373">
        <w:t>обеспечения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 xml:space="preserve">) </w:t>
      </w:r>
      <w:r w:rsidRPr="00000373">
        <w:t>организации</w:t>
      </w:r>
      <w:r w:rsidR="004B4286" w:rsidRPr="00000373">
        <w:t xml:space="preserve"> </w:t>
      </w:r>
      <w:r w:rsidRPr="00000373">
        <w:t>разработки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конкурсной</w:t>
      </w:r>
      <w:r w:rsidR="004B4286" w:rsidRPr="00000373">
        <w:t xml:space="preserve"> </w:t>
      </w:r>
      <w:r w:rsidRPr="00000373">
        <w:t>основе</w:t>
      </w:r>
      <w:r w:rsidR="004B4286" w:rsidRPr="00000373">
        <w:t xml:space="preserve"> </w:t>
      </w:r>
      <w:r w:rsidRPr="00000373">
        <w:t>основных</w:t>
      </w:r>
      <w:r w:rsidR="004B4286" w:rsidRPr="00000373">
        <w:t xml:space="preserve"> </w:t>
      </w:r>
      <w:r w:rsidRPr="00000373">
        <w:t>аспектов</w:t>
      </w:r>
      <w:r w:rsidR="004B4286" w:rsidRPr="00000373">
        <w:t xml:space="preserve"> </w:t>
      </w:r>
      <w:r w:rsidRPr="00000373">
        <w:t>методического</w:t>
      </w:r>
      <w:r w:rsidR="004B4286" w:rsidRPr="00000373">
        <w:t xml:space="preserve"> </w:t>
      </w:r>
      <w:r w:rsidRPr="00000373">
        <w:t>обеспечения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г</w:t>
      </w:r>
      <w:r w:rsidR="004B4286" w:rsidRPr="00000373">
        <w:t xml:space="preserve">) </w:t>
      </w:r>
      <w:r w:rsidRPr="00000373">
        <w:t>создания</w:t>
      </w:r>
      <w:r w:rsidR="004B4286" w:rsidRPr="00000373">
        <w:t xml:space="preserve"> </w:t>
      </w:r>
      <w:r w:rsidRPr="00000373">
        <w:t>банка</w:t>
      </w:r>
      <w:r w:rsidR="004B4286" w:rsidRPr="00000373">
        <w:t xml:space="preserve"> </w:t>
      </w:r>
      <w:r w:rsidRPr="00000373">
        <w:t>исходных</w:t>
      </w:r>
      <w:r w:rsidR="004B4286" w:rsidRPr="00000373">
        <w:t xml:space="preserve"> </w:t>
      </w:r>
      <w:r w:rsidRPr="00000373">
        <w:t>данных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приоритетным</w:t>
      </w:r>
      <w:r w:rsidR="004B4286" w:rsidRPr="00000373">
        <w:t xml:space="preserve"> </w:t>
      </w:r>
      <w:r w:rsidRPr="00000373">
        <w:t>направлениям</w:t>
      </w:r>
      <w:r w:rsidR="004B4286" w:rsidRPr="00000373">
        <w:t xml:space="preserve"> </w:t>
      </w:r>
      <w:r w:rsidRPr="00000373">
        <w:t>основных</w:t>
      </w:r>
      <w:r w:rsidR="004B4286" w:rsidRPr="00000373">
        <w:t xml:space="preserve"> </w:t>
      </w:r>
      <w:r w:rsidRPr="00000373">
        <w:t>отраслей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сферы</w:t>
      </w:r>
      <w:r w:rsidR="004B4286" w:rsidRPr="00000373">
        <w:t xml:space="preserve"> </w:t>
      </w:r>
      <w:r w:rsidRPr="00000373">
        <w:t>услуг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д</w:t>
      </w:r>
      <w:r w:rsidR="004B4286" w:rsidRPr="00000373">
        <w:t xml:space="preserve">) </w:t>
      </w:r>
      <w:r w:rsidRPr="00000373">
        <w:t>максимально</w:t>
      </w:r>
      <w:r w:rsidR="004B4286" w:rsidRPr="00000373">
        <w:t xml:space="preserve"> </w:t>
      </w:r>
      <w:r w:rsidRPr="00000373">
        <w:t>возможной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обоснованной</w:t>
      </w:r>
      <w:r w:rsidR="004B4286" w:rsidRPr="00000373">
        <w:t xml:space="preserve"> </w:t>
      </w:r>
      <w:r w:rsidRPr="00000373">
        <w:t>стандартизации</w:t>
      </w:r>
      <w:r w:rsidR="004B4286" w:rsidRPr="00000373">
        <w:t xml:space="preserve"> </w:t>
      </w:r>
      <w:r w:rsidRPr="00000373">
        <w:t>алгоритмов</w:t>
      </w:r>
      <w:r w:rsidR="004B4286" w:rsidRPr="00000373">
        <w:t xml:space="preserve"> </w:t>
      </w:r>
      <w:r w:rsidRPr="00000373">
        <w:t>расчета</w:t>
      </w:r>
      <w:r w:rsidR="004B4286" w:rsidRPr="00000373">
        <w:t xml:space="preserve"> </w:t>
      </w:r>
      <w:r w:rsidRPr="00000373">
        <w:t>критериев</w:t>
      </w:r>
      <w:r w:rsidR="004B4286" w:rsidRPr="00000373">
        <w:t xml:space="preserve"> </w:t>
      </w:r>
      <w:r w:rsidRPr="00000373">
        <w:t>оценки</w:t>
      </w:r>
      <w:r w:rsidR="004B4286" w:rsidRPr="00000373">
        <w:t xml:space="preserve"> </w:t>
      </w:r>
      <w:r w:rsidRPr="00000373">
        <w:t>эффективности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количества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е</w:t>
      </w:r>
      <w:r w:rsidR="004B4286" w:rsidRPr="00000373">
        <w:t xml:space="preserve">) </w:t>
      </w:r>
      <w:r w:rsidRPr="00000373">
        <w:t>централизованной</w:t>
      </w:r>
      <w:r w:rsidR="004B4286" w:rsidRPr="00000373">
        <w:t xml:space="preserve"> </w:t>
      </w:r>
      <w:r w:rsidRPr="00000373">
        <w:t>разработки</w:t>
      </w:r>
      <w:r w:rsidR="004B4286" w:rsidRPr="00000373">
        <w:t xml:space="preserve"> </w:t>
      </w:r>
      <w:r w:rsidRPr="00000373">
        <w:t>среднесрочных</w:t>
      </w:r>
      <w:r w:rsidR="004B4286" w:rsidRPr="00000373">
        <w:t xml:space="preserve"> </w:t>
      </w:r>
      <w:r w:rsidRPr="00000373">
        <w:t>прогнозов</w:t>
      </w:r>
      <w:r w:rsidR="004B4286" w:rsidRPr="00000373">
        <w:t xml:space="preserve"> </w:t>
      </w:r>
      <w:r w:rsidRPr="00000373">
        <w:t>темпов</w:t>
      </w:r>
      <w:r w:rsidR="004B4286" w:rsidRPr="00000373">
        <w:t xml:space="preserve"> </w:t>
      </w:r>
      <w:r w:rsidRPr="00000373">
        <w:t>инфляции,</w:t>
      </w:r>
      <w:r w:rsidR="004B4286" w:rsidRPr="00000373">
        <w:t xml:space="preserve"> </w:t>
      </w:r>
      <w:r w:rsidRPr="00000373">
        <w:t>курсов</w:t>
      </w:r>
      <w:r w:rsidR="004B4286" w:rsidRPr="00000373">
        <w:t xml:space="preserve"> </w:t>
      </w:r>
      <w:r w:rsidRPr="00000373">
        <w:t>валют,</w:t>
      </w:r>
      <w:r w:rsidR="004B4286" w:rsidRPr="00000373">
        <w:t xml:space="preserve"> </w:t>
      </w:r>
      <w:r w:rsidRPr="00000373">
        <w:t>изменения</w:t>
      </w:r>
      <w:r w:rsidR="004B4286" w:rsidRPr="00000373">
        <w:t xml:space="preserve"> </w:t>
      </w:r>
      <w:r w:rsidRPr="00000373">
        <w:t>ценовой</w:t>
      </w:r>
      <w:r w:rsidR="004B4286" w:rsidRPr="00000373">
        <w:t xml:space="preserve"> </w:t>
      </w:r>
      <w:r w:rsidRPr="00000373">
        <w:t>структуры.</w:t>
      </w:r>
    </w:p>
    <w:p w:rsidR="004B4286" w:rsidRPr="00000373" w:rsidRDefault="002F710B" w:rsidP="002F710B">
      <w:pPr>
        <w:pStyle w:val="1"/>
      </w:pPr>
      <w:r>
        <w:br w:type="page"/>
      </w:r>
      <w:bookmarkStart w:id="20" w:name="_Toc280011345"/>
      <w:r w:rsidRPr="00000373">
        <w:t>2</w:t>
      </w:r>
      <w:r>
        <w:t>.</w:t>
      </w:r>
      <w:r w:rsidRPr="00000373">
        <w:t xml:space="preserve"> </w:t>
      </w:r>
      <w:r>
        <w:t>О</w:t>
      </w:r>
      <w:r w:rsidRPr="00000373">
        <w:t>собенности рынка инвестиций в современной</w:t>
      </w:r>
      <w:r>
        <w:t xml:space="preserve"> </w:t>
      </w:r>
      <w:r w:rsidRPr="00000373">
        <w:t xml:space="preserve">экономике </w:t>
      </w:r>
      <w:r>
        <w:t>Р</w:t>
      </w:r>
      <w:r w:rsidRPr="00000373">
        <w:t>оссии</w:t>
      </w:r>
      <w:bookmarkEnd w:id="20"/>
    </w:p>
    <w:p w:rsidR="002F710B" w:rsidRDefault="002F710B" w:rsidP="004B4286">
      <w:pPr>
        <w:tabs>
          <w:tab w:val="left" w:pos="726"/>
        </w:tabs>
      </w:pPr>
    </w:p>
    <w:p w:rsidR="004B4286" w:rsidRPr="00000373" w:rsidRDefault="009273BF" w:rsidP="002F710B">
      <w:pPr>
        <w:pStyle w:val="1"/>
      </w:pPr>
      <w:bookmarkStart w:id="21" w:name="_Toc280011346"/>
      <w:r w:rsidRPr="00000373">
        <w:t>2.1</w:t>
      </w:r>
      <w:r w:rsidR="004B4286" w:rsidRPr="00000373">
        <w:t xml:space="preserve"> </w:t>
      </w:r>
      <w:r w:rsidRPr="00000373">
        <w:t>Инвестиционный</w:t>
      </w:r>
      <w:r w:rsidR="004B4286" w:rsidRPr="00000373">
        <w:t xml:space="preserve"> </w:t>
      </w:r>
      <w:r w:rsidRPr="00000373">
        <w:t>климат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современном</w:t>
      </w:r>
      <w:r w:rsidR="004B4286" w:rsidRPr="00000373">
        <w:t xml:space="preserve"> </w:t>
      </w:r>
      <w:r w:rsidRPr="00000373">
        <w:t>этапе</w:t>
      </w:r>
      <w:bookmarkEnd w:id="21"/>
    </w:p>
    <w:p w:rsidR="002F710B" w:rsidRDefault="002F710B" w:rsidP="004B4286">
      <w:pPr>
        <w:tabs>
          <w:tab w:val="left" w:pos="726"/>
        </w:tabs>
      </w:pPr>
    </w:p>
    <w:p w:rsidR="004B4286" w:rsidRPr="00000373" w:rsidRDefault="009273BF" w:rsidP="004B4286">
      <w:pPr>
        <w:tabs>
          <w:tab w:val="left" w:pos="726"/>
        </w:tabs>
      </w:pPr>
      <w:r w:rsidRPr="00000373">
        <w:t>На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момент</w:t>
      </w:r>
      <w:r w:rsidR="004B4286" w:rsidRPr="00000373">
        <w:t xml:space="preserve"> </w:t>
      </w:r>
      <w:r w:rsidRPr="00000373">
        <w:t>российская</w:t>
      </w:r>
      <w:r w:rsidR="004B4286" w:rsidRPr="00000373">
        <w:t xml:space="preserve"> </w:t>
      </w:r>
      <w:r w:rsidRPr="00000373">
        <w:t>экономика</w:t>
      </w:r>
      <w:r w:rsidR="004B4286" w:rsidRPr="00000373">
        <w:t xml:space="preserve"> </w:t>
      </w:r>
      <w:r w:rsidRPr="00000373">
        <w:t>переживает</w:t>
      </w:r>
      <w:r w:rsidR="004B4286" w:rsidRPr="00000373">
        <w:t xml:space="preserve"> </w:t>
      </w:r>
      <w:r w:rsidRPr="00000373">
        <w:t>глубочайший</w:t>
      </w:r>
      <w:r w:rsidR="004B4286" w:rsidRPr="00000373">
        <w:t xml:space="preserve"> </w:t>
      </w:r>
      <w:r w:rsidRPr="00000373">
        <w:t>кризис,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сказывается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всех</w:t>
      </w:r>
      <w:r w:rsidR="004B4286" w:rsidRPr="00000373">
        <w:t xml:space="preserve"> </w:t>
      </w:r>
      <w:r w:rsidRPr="00000373">
        <w:t>сферах</w:t>
      </w:r>
      <w:r w:rsidR="004B4286" w:rsidRPr="00000373">
        <w:t xml:space="preserve"> </w:t>
      </w:r>
      <w:r w:rsidRPr="00000373">
        <w:t>жизни</w:t>
      </w:r>
      <w:r w:rsidR="004B4286" w:rsidRPr="00000373">
        <w:t xml:space="preserve"> </w:t>
      </w:r>
      <w:r w:rsidRPr="00000373">
        <w:t>россиян</w:t>
      </w:r>
      <w:r w:rsidR="004B4286" w:rsidRPr="00000373">
        <w:t xml:space="preserve"> </w:t>
      </w:r>
      <w:r w:rsidRPr="00000373">
        <w:t>и,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первую</w:t>
      </w:r>
      <w:r w:rsidR="004B4286" w:rsidRPr="00000373">
        <w:t xml:space="preserve"> </w:t>
      </w:r>
      <w:r w:rsidRPr="00000373">
        <w:t>очередь,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социальной</w:t>
      </w:r>
      <w:r w:rsidR="004B4286" w:rsidRPr="00000373">
        <w:t xml:space="preserve"> </w:t>
      </w:r>
      <w:r w:rsidRPr="00000373">
        <w:t>сфере,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свою</w:t>
      </w:r>
      <w:r w:rsidR="004B4286" w:rsidRPr="00000373">
        <w:t xml:space="preserve"> </w:t>
      </w:r>
      <w:r w:rsidRPr="00000373">
        <w:t>очередь</w:t>
      </w:r>
      <w:r w:rsidR="004B4286" w:rsidRPr="00000373">
        <w:t xml:space="preserve"> </w:t>
      </w:r>
      <w:r w:rsidRPr="00000373">
        <w:t>вызывает</w:t>
      </w:r>
      <w:r w:rsidR="004B4286" w:rsidRPr="00000373">
        <w:t xml:space="preserve"> </w:t>
      </w:r>
      <w:r w:rsidRPr="00000373">
        <w:t>социальную</w:t>
      </w:r>
      <w:r w:rsidR="004B4286" w:rsidRPr="00000373">
        <w:t xml:space="preserve"> </w:t>
      </w:r>
      <w:r w:rsidRPr="00000373">
        <w:t>напряжённость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обществе.</w:t>
      </w:r>
      <w:r w:rsidR="004B4286" w:rsidRPr="00000373">
        <w:t xml:space="preserve"> </w:t>
      </w:r>
      <w:r w:rsidRPr="00000373">
        <w:t>Правительство</w:t>
      </w:r>
      <w:r w:rsidR="004B4286" w:rsidRPr="00000373">
        <w:t xml:space="preserve"> </w:t>
      </w:r>
      <w:r w:rsidRPr="00000373">
        <w:t>всеми</w:t>
      </w:r>
      <w:r w:rsidR="004B4286" w:rsidRPr="00000373">
        <w:t xml:space="preserve"> </w:t>
      </w:r>
      <w:r w:rsidRPr="00000373">
        <w:t>силами</w:t>
      </w:r>
      <w:r w:rsidR="004B4286" w:rsidRPr="00000373">
        <w:t xml:space="preserve"> </w:t>
      </w:r>
      <w:r w:rsidRPr="00000373">
        <w:t>пытается</w:t>
      </w:r>
      <w:r w:rsidR="004B4286" w:rsidRPr="00000373">
        <w:t xml:space="preserve"> </w:t>
      </w:r>
      <w:r w:rsidRPr="00000373">
        <w:t>преодолеть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кризис,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довольно</w:t>
      </w:r>
      <w:r w:rsidR="004B4286" w:rsidRPr="00000373">
        <w:t xml:space="preserve"> </w:t>
      </w:r>
      <w:r w:rsidRPr="00000373">
        <w:t>безуспешно.</w:t>
      </w:r>
      <w:r w:rsidR="004B4286" w:rsidRPr="00000373">
        <w:t xml:space="preserve"> </w:t>
      </w:r>
      <w:r w:rsidRPr="00000373">
        <w:t>Дефицит</w:t>
      </w:r>
      <w:r w:rsidR="004B4286" w:rsidRPr="00000373">
        <w:t xml:space="preserve"> </w:t>
      </w:r>
      <w:r w:rsidRPr="00000373">
        <w:t>бюджета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позволяет</w:t>
      </w:r>
      <w:r w:rsidR="004B4286" w:rsidRPr="00000373">
        <w:t xml:space="preserve"> </w:t>
      </w:r>
      <w:r w:rsidRPr="00000373">
        <w:t>правительству</w:t>
      </w:r>
      <w:r w:rsidR="004B4286" w:rsidRPr="00000373">
        <w:t xml:space="preserve"> </w:t>
      </w:r>
      <w:r w:rsidRPr="00000373">
        <w:t>справиться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кризисом</w:t>
      </w:r>
      <w:r w:rsidR="004B4286" w:rsidRPr="00000373">
        <w:t xml:space="preserve"> </w:t>
      </w:r>
      <w:r w:rsidRPr="00000373">
        <w:t>своими</w:t>
      </w:r>
      <w:r w:rsidR="004B4286" w:rsidRPr="00000373">
        <w:t xml:space="preserve"> </w:t>
      </w:r>
      <w:r w:rsidRPr="00000373">
        <w:t>силами,</w:t>
      </w:r>
      <w:r w:rsidR="004B4286" w:rsidRPr="00000373">
        <w:t xml:space="preserve"> </w:t>
      </w:r>
      <w:r w:rsidRPr="00000373">
        <w:t>поэтому</w:t>
      </w:r>
      <w:r w:rsidR="004B4286" w:rsidRPr="00000373">
        <w:t xml:space="preserve"> </w:t>
      </w:r>
      <w:r w:rsidRPr="00000373">
        <w:t>оно</w:t>
      </w:r>
      <w:r w:rsidR="004B4286" w:rsidRPr="00000373">
        <w:t xml:space="preserve"> </w:t>
      </w:r>
      <w:r w:rsidRPr="00000373">
        <w:t>вынуждено</w:t>
      </w:r>
      <w:r w:rsidR="004B4286" w:rsidRPr="00000373">
        <w:t xml:space="preserve"> </w:t>
      </w:r>
      <w:r w:rsidRPr="00000373">
        <w:t>привлекать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другие</w:t>
      </w:r>
      <w:r w:rsidR="004B4286" w:rsidRPr="00000373">
        <w:t xml:space="preserve"> </w:t>
      </w:r>
      <w:r w:rsidRPr="00000373">
        <w:t>средства,</w:t>
      </w:r>
      <w:r w:rsidR="004B4286" w:rsidRPr="00000373">
        <w:t xml:space="preserve"> </w:t>
      </w:r>
      <w:r w:rsidRPr="00000373">
        <w:t>помимо</w:t>
      </w:r>
      <w:r w:rsidR="004B4286" w:rsidRPr="00000373">
        <w:t xml:space="preserve"> </w:t>
      </w:r>
      <w:r w:rsidRPr="00000373">
        <w:t>бюджета.</w:t>
      </w:r>
      <w:r w:rsidR="004B4286" w:rsidRPr="00000373">
        <w:t xml:space="preserve"> </w:t>
      </w:r>
      <w:r w:rsidRPr="00000373">
        <w:t>Помочь</w:t>
      </w:r>
      <w:r w:rsidR="004B4286" w:rsidRPr="00000373">
        <w:t xml:space="preserve"> </w:t>
      </w:r>
      <w:r w:rsidRPr="00000373">
        <w:t>государству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преодолении</w:t>
      </w:r>
      <w:r w:rsidR="004B4286" w:rsidRPr="00000373">
        <w:t xml:space="preserve"> </w:t>
      </w:r>
      <w:r w:rsidRPr="00000373">
        <w:t>экономического</w:t>
      </w:r>
      <w:r w:rsidR="004B4286" w:rsidRPr="00000373">
        <w:t xml:space="preserve"> </w:t>
      </w:r>
      <w:r w:rsidRPr="00000373">
        <w:t>кризиса</w:t>
      </w:r>
      <w:r w:rsidR="004B4286" w:rsidRPr="00000373">
        <w:t xml:space="preserve"> </w:t>
      </w:r>
      <w:r w:rsidRPr="00000373">
        <w:t>призваны</w:t>
      </w:r>
      <w:r w:rsidR="004B4286" w:rsidRPr="00000373">
        <w:t xml:space="preserve"> </w:t>
      </w:r>
      <w:r w:rsidRPr="00000373">
        <w:t>инвестиции.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предназначены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поднятия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производства,</w:t>
      </w:r>
      <w:r w:rsidR="004B4286" w:rsidRPr="00000373">
        <w:t xml:space="preserve"> </w:t>
      </w:r>
      <w:r w:rsidRPr="00000373">
        <w:t>увеличения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мощностей,</w:t>
      </w:r>
      <w:r w:rsidR="004B4286" w:rsidRPr="00000373">
        <w:t xml:space="preserve"> </w:t>
      </w:r>
      <w:r w:rsidRPr="00000373">
        <w:t>технологического</w:t>
      </w:r>
      <w:r w:rsidR="004B4286" w:rsidRPr="00000373">
        <w:t xml:space="preserve"> </w:t>
      </w:r>
      <w:r w:rsidRPr="00000373">
        <w:t>уровня.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Проблема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нашей</w:t>
      </w:r>
      <w:r w:rsidR="004B4286" w:rsidRPr="00000373">
        <w:t xml:space="preserve"> </w:t>
      </w:r>
      <w:r w:rsidRPr="00000373">
        <w:t>стране</w:t>
      </w:r>
      <w:r w:rsidR="004B4286" w:rsidRPr="00000373">
        <w:t xml:space="preserve"> </w:t>
      </w:r>
      <w:r w:rsidRPr="00000373">
        <w:t>настолько</w:t>
      </w:r>
      <w:r w:rsidR="004B4286" w:rsidRPr="00000373">
        <w:t xml:space="preserve"> </w:t>
      </w:r>
      <w:r w:rsidRPr="00000373">
        <w:t>актуальна,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разговоры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них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утихают.</w:t>
      </w:r>
      <w:r w:rsidR="004B4286" w:rsidRPr="00000373">
        <w:t xml:space="preserve"> </w:t>
      </w:r>
      <w:r w:rsidRPr="00000373">
        <w:t>Эта</w:t>
      </w:r>
      <w:r w:rsidR="004B4286" w:rsidRPr="00000373">
        <w:t xml:space="preserve"> </w:t>
      </w:r>
      <w:r w:rsidRPr="00000373">
        <w:t>проблема</w:t>
      </w:r>
      <w:r w:rsidR="004B4286" w:rsidRPr="00000373">
        <w:t xml:space="preserve"> </w:t>
      </w:r>
      <w:r w:rsidRPr="00000373">
        <w:t>актуальна,</w:t>
      </w:r>
      <w:r w:rsidR="004B4286" w:rsidRPr="00000373">
        <w:t xml:space="preserve"> </w:t>
      </w:r>
      <w:r w:rsidRPr="00000373">
        <w:t>прежде</w:t>
      </w:r>
      <w:r w:rsidR="004B4286" w:rsidRPr="00000373">
        <w:t xml:space="preserve"> </w:t>
      </w:r>
      <w:r w:rsidRPr="00000373">
        <w:t>всего,</w:t>
      </w:r>
      <w:r w:rsidR="004B4286" w:rsidRPr="00000373">
        <w:t xml:space="preserve"> </w:t>
      </w:r>
      <w:r w:rsidRPr="00000373">
        <w:t>тем,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инвестициях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нажить</w:t>
      </w:r>
      <w:r w:rsidR="004B4286" w:rsidRPr="00000373">
        <w:t xml:space="preserve"> </w:t>
      </w:r>
      <w:r w:rsidRPr="00000373">
        <w:t>огромное</w:t>
      </w:r>
      <w:r w:rsidR="004B4286" w:rsidRPr="00000373">
        <w:t xml:space="preserve"> </w:t>
      </w:r>
      <w:r w:rsidRPr="00000373">
        <w:t>состояние,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время</w:t>
      </w:r>
      <w:r w:rsidR="004B4286" w:rsidRPr="00000373">
        <w:t xml:space="preserve"> </w:t>
      </w:r>
      <w:r w:rsidRPr="00000373">
        <w:t>боязнь</w:t>
      </w:r>
      <w:r w:rsidR="004B4286" w:rsidRPr="00000373">
        <w:t xml:space="preserve"> </w:t>
      </w:r>
      <w:r w:rsidRPr="00000373">
        <w:t>потерять</w:t>
      </w:r>
      <w:r w:rsidR="004B4286" w:rsidRPr="00000373">
        <w:t xml:space="preserve"> </w:t>
      </w:r>
      <w:r w:rsidRPr="00000373">
        <w:t>вложенные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останавливает</w:t>
      </w:r>
      <w:r w:rsidR="004B4286" w:rsidRPr="00000373">
        <w:t xml:space="preserve"> </w:t>
      </w:r>
      <w:r w:rsidRPr="00000373">
        <w:t>инвесторов.</w:t>
      </w:r>
      <w:r w:rsidR="004B4286" w:rsidRPr="00000373">
        <w:t xml:space="preserve"> </w:t>
      </w:r>
      <w:r w:rsidRPr="00000373">
        <w:t>Российский</w:t>
      </w:r>
      <w:r w:rsidR="004B4286" w:rsidRPr="00000373">
        <w:t xml:space="preserve"> </w:t>
      </w:r>
      <w:r w:rsidRPr="00000373">
        <w:t>рынок</w:t>
      </w:r>
      <w:r w:rsidR="004B4286" w:rsidRPr="00000373">
        <w:t xml:space="preserve"> - </w:t>
      </w:r>
      <w:r w:rsidRPr="00000373">
        <w:t>один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самых</w:t>
      </w:r>
      <w:r w:rsidR="004B4286" w:rsidRPr="00000373">
        <w:t xml:space="preserve"> </w:t>
      </w:r>
      <w:r w:rsidRPr="00000373">
        <w:t>привлекательных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инвесторов,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он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один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самых</w:t>
      </w:r>
      <w:r w:rsidR="004B4286" w:rsidRPr="00000373">
        <w:t xml:space="preserve"> </w:t>
      </w:r>
      <w:r w:rsidRPr="00000373">
        <w:t>непредсказуемых,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инвесторы</w:t>
      </w:r>
      <w:r w:rsidR="004B4286" w:rsidRPr="00000373">
        <w:t xml:space="preserve"> </w:t>
      </w:r>
      <w:r w:rsidRPr="00000373">
        <w:t>мечутся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стороны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сторону,</w:t>
      </w:r>
      <w:r w:rsidR="004B4286" w:rsidRPr="00000373">
        <w:t xml:space="preserve"> </w:t>
      </w:r>
      <w:r w:rsidRPr="00000373">
        <w:t>пытаясь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упустить</w:t>
      </w:r>
      <w:r w:rsidR="004B4286" w:rsidRPr="00000373">
        <w:t xml:space="preserve"> </w:t>
      </w:r>
      <w:r w:rsidRPr="00000373">
        <w:t>свой</w:t>
      </w:r>
      <w:r w:rsidR="004B4286" w:rsidRPr="00000373">
        <w:t xml:space="preserve"> </w:t>
      </w:r>
      <w:r w:rsidRPr="00000373">
        <w:t>кусок</w:t>
      </w:r>
      <w:r w:rsidR="004B4286" w:rsidRPr="00000373">
        <w:t xml:space="preserve"> </w:t>
      </w:r>
      <w:r w:rsidRPr="00000373">
        <w:t>российского</w:t>
      </w:r>
      <w:r w:rsidR="004B4286" w:rsidRPr="00000373">
        <w:t xml:space="preserve"> </w:t>
      </w:r>
      <w:r w:rsidRPr="00000373">
        <w:t>рынка</w:t>
      </w:r>
      <w:r w:rsidR="004B4286" w:rsidRPr="00000373">
        <w:t xml:space="preserve"> </w:t>
      </w:r>
      <w:r w:rsidRPr="00000373">
        <w:t>и,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время,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потерять</w:t>
      </w:r>
      <w:r w:rsidR="004B4286" w:rsidRPr="00000373">
        <w:t xml:space="preserve"> </w:t>
      </w:r>
      <w:r w:rsidRPr="00000373">
        <w:t>свои</w:t>
      </w:r>
      <w:r w:rsidR="004B4286" w:rsidRPr="00000373">
        <w:t xml:space="preserve"> </w:t>
      </w:r>
      <w:r w:rsidRPr="00000373">
        <w:t>деньги.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инвесторы</w:t>
      </w:r>
      <w:r w:rsidR="004B4286" w:rsidRPr="00000373">
        <w:t xml:space="preserve"> </w:t>
      </w:r>
      <w:r w:rsidRPr="00000373">
        <w:t>ориентируются,</w:t>
      </w:r>
      <w:r w:rsidR="004B4286" w:rsidRPr="00000373">
        <w:t xml:space="preserve"> </w:t>
      </w:r>
      <w:r w:rsidRPr="00000373">
        <w:t>прежде</w:t>
      </w:r>
      <w:r w:rsidR="004B4286" w:rsidRPr="00000373">
        <w:t xml:space="preserve"> </w:t>
      </w:r>
      <w:r w:rsidRPr="00000373">
        <w:t>всего,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инвестиционный</w:t>
      </w:r>
      <w:r w:rsidR="004B4286" w:rsidRPr="00000373">
        <w:t xml:space="preserve"> </w:t>
      </w:r>
      <w:r w:rsidRPr="00000373">
        <w:t>климат</w:t>
      </w:r>
      <w:r w:rsidR="004B4286" w:rsidRPr="00000373">
        <w:t xml:space="preserve"> </w:t>
      </w:r>
      <w:r w:rsidRPr="00000373">
        <w:t>России,</w:t>
      </w:r>
      <w:r w:rsidR="004B4286" w:rsidRPr="00000373">
        <w:t xml:space="preserve"> </w:t>
      </w:r>
      <w:r w:rsidRPr="00000373">
        <w:t>который</w:t>
      </w:r>
      <w:r w:rsidR="004B4286" w:rsidRPr="00000373">
        <w:t xml:space="preserve"> </w:t>
      </w:r>
      <w:r w:rsidRPr="00000373">
        <w:t>определяется</w:t>
      </w:r>
      <w:r w:rsidR="004B4286" w:rsidRPr="00000373">
        <w:t xml:space="preserve"> </w:t>
      </w:r>
      <w:r w:rsidRPr="00000373">
        <w:t>независимыми</w:t>
      </w:r>
      <w:r w:rsidR="004B4286" w:rsidRPr="00000373">
        <w:t xml:space="preserve"> </w:t>
      </w:r>
      <w:r w:rsidRPr="00000373">
        <w:t>экспертами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служит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указания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эффективность</w:t>
      </w:r>
      <w:r w:rsidR="004B4286" w:rsidRPr="00000373">
        <w:t xml:space="preserve"> </w:t>
      </w:r>
      <w:r w:rsidRPr="00000373">
        <w:t>вложений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той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иной</w:t>
      </w:r>
      <w:r w:rsidR="004B4286" w:rsidRPr="00000373">
        <w:t xml:space="preserve"> </w:t>
      </w:r>
      <w:r w:rsidRPr="00000373">
        <w:t>стране.</w:t>
      </w:r>
    </w:p>
    <w:p w:rsidR="004B4286" w:rsidRPr="00000373" w:rsidRDefault="009273BF" w:rsidP="002F710B">
      <w:r w:rsidRPr="00000373">
        <w:t>Инвестиции</w:t>
      </w:r>
      <w:r w:rsidR="004B4286" w:rsidRPr="00000373">
        <w:t xml:space="preserve"> - </w:t>
      </w:r>
      <w:r w:rsidRPr="00000373">
        <w:t>относительно</w:t>
      </w:r>
      <w:r w:rsidR="004B4286" w:rsidRPr="00000373">
        <w:t xml:space="preserve"> </w:t>
      </w:r>
      <w:r w:rsidRPr="00000373">
        <w:t>новый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нашей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термин.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рамках</w:t>
      </w:r>
      <w:r w:rsidR="004B4286" w:rsidRPr="00000373">
        <w:t xml:space="preserve"> </w:t>
      </w:r>
      <w:r w:rsidRPr="00000373">
        <w:t>централизованной</w:t>
      </w:r>
      <w:r w:rsidR="004B4286" w:rsidRPr="00000373">
        <w:t xml:space="preserve"> </w:t>
      </w:r>
      <w:r w:rsidRPr="00000373">
        <w:t>плановой</w:t>
      </w:r>
      <w:r w:rsidR="004B4286" w:rsidRPr="00000373">
        <w:t xml:space="preserve"> </w:t>
      </w:r>
      <w:r w:rsidRPr="00000373">
        <w:t>системы</w:t>
      </w:r>
      <w:r w:rsidR="004B4286" w:rsidRPr="00000373">
        <w:t xml:space="preserve"> </w:t>
      </w:r>
      <w:r w:rsidRPr="00000373">
        <w:t>использовалось</w:t>
      </w:r>
      <w:r w:rsidR="004B4286" w:rsidRPr="00000373">
        <w:t xml:space="preserve"> </w:t>
      </w:r>
      <w:r w:rsidRPr="00000373">
        <w:t>понятие</w:t>
      </w:r>
      <w:r w:rsidR="004B4286" w:rsidRPr="00000373">
        <w:t xml:space="preserve"> "</w:t>
      </w:r>
      <w:r w:rsidRPr="00000373">
        <w:t>валовые</w:t>
      </w:r>
      <w:r w:rsidR="004B4286" w:rsidRPr="00000373">
        <w:t xml:space="preserve"> </w:t>
      </w:r>
      <w:r w:rsidRPr="00000373">
        <w:t>капитальные</w:t>
      </w:r>
      <w:r w:rsidR="004B4286" w:rsidRPr="00000373">
        <w:t xml:space="preserve"> </w:t>
      </w:r>
      <w:r w:rsidRPr="00000373">
        <w:t>вложения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под</w:t>
      </w:r>
      <w:r w:rsidR="004B4286" w:rsidRPr="00000373">
        <w:t xml:space="preserve"> </w:t>
      </w:r>
      <w:r w:rsidRPr="00000373">
        <w:t>которыми</w:t>
      </w:r>
      <w:r w:rsidR="004B4286" w:rsidRPr="00000373">
        <w:t xml:space="preserve"> </w:t>
      </w:r>
      <w:r w:rsidRPr="00000373">
        <w:t>понимались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затраты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воспроизводство</w:t>
      </w:r>
      <w:r w:rsidR="004B4286" w:rsidRPr="00000373">
        <w:t xml:space="preserve"> </w:t>
      </w:r>
      <w:r w:rsidRPr="00000373">
        <w:t>основных</w:t>
      </w:r>
      <w:r w:rsidR="004B4286" w:rsidRPr="00000373">
        <w:t xml:space="preserve"> </w:t>
      </w:r>
      <w:r w:rsidRPr="00000373">
        <w:t>фондов,</w:t>
      </w:r>
      <w:r w:rsidR="004B4286" w:rsidRPr="00000373">
        <w:t xml:space="preserve"> </w:t>
      </w:r>
      <w:r w:rsidRPr="00000373">
        <w:t>включая</w:t>
      </w:r>
      <w:r w:rsidR="004B4286" w:rsidRPr="00000373">
        <w:t xml:space="preserve"> </w:t>
      </w:r>
      <w:r w:rsidRPr="00000373">
        <w:t>затраты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ремонт.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- </w:t>
      </w:r>
      <w:r w:rsidRPr="00000373">
        <w:t>более</w:t>
      </w:r>
      <w:r w:rsidR="004B4286" w:rsidRPr="00000373">
        <w:t xml:space="preserve"> </w:t>
      </w:r>
      <w:r w:rsidRPr="00000373">
        <w:t>широкое</w:t>
      </w:r>
      <w:r w:rsidR="004B4286" w:rsidRPr="00000373">
        <w:t xml:space="preserve"> </w:t>
      </w:r>
      <w:r w:rsidRPr="00000373">
        <w:t>понятие.</w:t>
      </w:r>
      <w:r w:rsidR="004B4286" w:rsidRPr="00000373">
        <w:t xml:space="preserve"> </w:t>
      </w:r>
      <w:r w:rsidRPr="00000373">
        <w:t>Оно</w:t>
      </w:r>
      <w:r w:rsidR="004B4286" w:rsidRPr="00000373">
        <w:t xml:space="preserve"> </w:t>
      </w:r>
      <w:r w:rsidRPr="00000373">
        <w:t>охватывает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называемые</w:t>
      </w:r>
      <w:r w:rsidR="004B4286" w:rsidRPr="00000373">
        <w:t xml:space="preserve"> </w:t>
      </w:r>
      <w:r w:rsidRPr="00000373">
        <w:t>реальные</w:t>
      </w:r>
      <w:r w:rsidR="004B4286" w:rsidRPr="00000373">
        <w:t xml:space="preserve"> </w:t>
      </w:r>
      <w:r w:rsidRPr="00000373">
        <w:t>инвестиции,</w:t>
      </w:r>
      <w:r w:rsidR="004B4286" w:rsidRPr="00000373">
        <w:t xml:space="preserve"> </w:t>
      </w:r>
      <w:r w:rsidRPr="00000373">
        <w:t>близкие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содержанию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нашему</w:t>
      </w:r>
      <w:r w:rsidR="004B4286" w:rsidRPr="00000373">
        <w:t xml:space="preserve"> </w:t>
      </w:r>
      <w:r w:rsidRPr="00000373">
        <w:t>термину</w:t>
      </w:r>
      <w:r w:rsidR="004B4286" w:rsidRPr="00000373">
        <w:t xml:space="preserve"> "</w:t>
      </w:r>
      <w:r w:rsidRPr="00000373">
        <w:t>капитальные</w:t>
      </w:r>
      <w:r w:rsidR="004B4286" w:rsidRPr="00000373">
        <w:t xml:space="preserve"> </w:t>
      </w:r>
      <w:r w:rsidRPr="00000373">
        <w:t>вложения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"</w:t>
      </w:r>
      <w:r w:rsidRPr="00000373">
        <w:t>финансовые</w:t>
      </w:r>
      <w:r w:rsidR="004B4286" w:rsidRPr="00000373">
        <w:t>" (</w:t>
      </w:r>
      <w:r w:rsidRPr="00000373">
        <w:t>портфельные</w:t>
      </w:r>
      <w:r w:rsidR="004B4286" w:rsidRPr="00000373">
        <w:t xml:space="preserve">) </w:t>
      </w:r>
      <w:r w:rsidRPr="00000373">
        <w:t>инвестиции,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есть</w:t>
      </w:r>
      <w:r w:rsidR="004B4286" w:rsidRPr="00000373">
        <w:t xml:space="preserve"> </w:t>
      </w:r>
      <w:r w:rsidRPr="00000373">
        <w:t>вложения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акции,</w:t>
      </w:r>
      <w:r w:rsidR="004B4286" w:rsidRPr="00000373">
        <w:t xml:space="preserve"> </w:t>
      </w:r>
      <w:r w:rsidRPr="00000373">
        <w:t>облигации,</w:t>
      </w:r>
      <w:r w:rsidR="004B4286" w:rsidRPr="00000373">
        <w:t xml:space="preserve"> </w:t>
      </w:r>
      <w:r w:rsidRPr="00000373">
        <w:t>другие</w:t>
      </w:r>
      <w:r w:rsidR="004B4286" w:rsidRPr="00000373">
        <w:t xml:space="preserve"> </w:t>
      </w:r>
      <w:r w:rsidRPr="00000373">
        <w:t>ценные</w:t>
      </w:r>
      <w:r w:rsidR="004B4286" w:rsidRPr="00000373">
        <w:t xml:space="preserve"> </w:t>
      </w:r>
      <w:r w:rsidRPr="00000373">
        <w:t>бумаги,</w:t>
      </w:r>
      <w:r w:rsidR="004B4286" w:rsidRPr="00000373">
        <w:t xml:space="preserve"> </w:t>
      </w:r>
      <w:r w:rsidRPr="00000373">
        <w:t>связанные</w:t>
      </w:r>
      <w:r w:rsidR="004B4286" w:rsidRPr="00000373">
        <w:t xml:space="preserve"> </w:t>
      </w:r>
      <w:r w:rsidRPr="00000373">
        <w:t>непосредственно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титулом</w:t>
      </w:r>
      <w:r w:rsidR="004B4286" w:rsidRPr="00000373">
        <w:t xml:space="preserve"> </w:t>
      </w:r>
      <w:r w:rsidRPr="00000373">
        <w:t>собственника,</w:t>
      </w:r>
      <w:r w:rsidR="004B4286" w:rsidRPr="00000373">
        <w:t xml:space="preserve"> </w:t>
      </w:r>
      <w:r w:rsidRPr="00000373">
        <w:t>дающим</w:t>
      </w:r>
      <w:r w:rsidR="004B4286" w:rsidRPr="00000373">
        <w:t xml:space="preserve"> </w:t>
      </w:r>
      <w:r w:rsidRPr="00000373">
        <w:t>право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получение</w:t>
      </w:r>
      <w:r w:rsidR="004B4286" w:rsidRPr="00000373">
        <w:t xml:space="preserve"> </w:t>
      </w:r>
      <w:r w:rsidRPr="00000373">
        <w:t>доходов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собственности.</w:t>
      </w:r>
      <w:r w:rsidR="004B4286" w:rsidRPr="00000373">
        <w:t xml:space="preserve"> </w:t>
      </w:r>
      <w:r w:rsidRPr="00000373">
        <w:t>Финансовые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</w:t>
      </w:r>
      <w:r w:rsidRPr="00000373">
        <w:t>могут</w:t>
      </w:r>
      <w:r w:rsidR="004B4286" w:rsidRPr="00000373">
        <w:t xml:space="preserve"> </w:t>
      </w:r>
      <w:r w:rsidRPr="00000373">
        <w:t>стать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дополнительным</w:t>
      </w:r>
      <w:r w:rsidR="004B4286" w:rsidRPr="00000373">
        <w:t xml:space="preserve"> </w:t>
      </w:r>
      <w:r w:rsidRPr="00000373">
        <w:t>источником</w:t>
      </w:r>
      <w:r w:rsidR="004B4286" w:rsidRPr="00000373">
        <w:t xml:space="preserve"> </w:t>
      </w:r>
      <w:r w:rsidRPr="00000373">
        <w:t>капитальных</w:t>
      </w:r>
      <w:r w:rsidR="004B4286" w:rsidRPr="00000373">
        <w:t xml:space="preserve"> </w:t>
      </w:r>
      <w:r w:rsidRPr="00000373">
        <w:t>вложений,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предметом</w:t>
      </w:r>
      <w:r w:rsidR="004B4286" w:rsidRPr="00000373">
        <w:t xml:space="preserve"> </w:t>
      </w:r>
      <w:r w:rsidRPr="00000373">
        <w:t>биржевой</w:t>
      </w:r>
      <w:r w:rsidR="004B4286" w:rsidRPr="00000373">
        <w:t xml:space="preserve"> </w:t>
      </w:r>
      <w:r w:rsidRPr="00000373">
        <w:t>игры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рынке</w:t>
      </w:r>
      <w:r w:rsidR="004B4286" w:rsidRPr="00000373">
        <w:t xml:space="preserve"> </w:t>
      </w:r>
      <w:r w:rsidRPr="00000373">
        <w:t>ценных</w:t>
      </w:r>
      <w:r w:rsidR="004B4286" w:rsidRPr="00000373">
        <w:t xml:space="preserve"> </w:t>
      </w:r>
      <w:r w:rsidRPr="00000373">
        <w:t>бумаг.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часть</w:t>
      </w:r>
      <w:r w:rsidR="004B4286" w:rsidRPr="00000373">
        <w:t xml:space="preserve"> </w:t>
      </w:r>
      <w:r w:rsidRPr="00000373">
        <w:t>портфельных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- </w:t>
      </w:r>
      <w:r w:rsidRPr="00000373">
        <w:t>вложения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акции</w:t>
      </w:r>
      <w:r w:rsidR="004B4286" w:rsidRPr="00000373">
        <w:t xml:space="preserve"> </w:t>
      </w:r>
      <w:r w:rsidRPr="00000373">
        <w:t>предприятий</w:t>
      </w:r>
      <w:r w:rsidR="004B4286" w:rsidRPr="00000373">
        <w:t xml:space="preserve"> </w:t>
      </w:r>
      <w:r w:rsidRPr="00000373">
        <w:t>различных</w:t>
      </w:r>
      <w:r w:rsidR="004B4286" w:rsidRPr="00000373">
        <w:t xml:space="preserve"> </w:t>
      </w:r>
      <w:r w:rsidRPr="00000373">
        <w:t>отраслей</w:t>
      </w:r>
      <w:r w:rsidR="004B4286" w:rsidRPr="00000373">
        <w:t xml:space="preserve"> </w:t>
      </w:r>
      <w:r w:rsidRPr="00000373">
        <w:t>материального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- </w:t>
      </w:r>
      <w:r w:rsidRPr="00000373">
        <w:t>по</w:t>
      </w:r>
      <w:r w:rsidR="004B4286" w:rsidRPr="00000373">
        <w:t xml:space="preserve"> </w:t>
      </w:r>
      <w:r w:rsidRPr="00000373">
        <w:t>своей</w:t>
      </w:r>
      <w:r w:rsidR="004B4286" w:rsidRPr="00000373">
        <w:t xml:space="preserve"> </w:t>
      </w:r>
      <w:r w:rsidRPr="00000373">
        <w:t>природе</w:t>
      </w:r>
      <w:r w:rsidR="004B4286" w:rsidRPr="00000373">
        <w:t xml:space="preserve"> </w:t>
      </w:r>
      <w:r w:rsidRPr="00000373">
        <w:t>ничем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отличаются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прямых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производство.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журнале</w:t>
      </w:r>
      <w:r w:rsidR="004B4286" w:rsidRPr="00000373">
        <w:t xml:space="preserve"> "</w:t>
      </w:r>
      <w:r w:rsidRPr="00000373">
        <w:t>Экономист</w:t>
      </w:r>
      <w:r w:rsidR="004B4286" w:rsidRPr="00000373">
        <w:t xml:space="preserve">" </w:t>
      </w:r>
      <w:r w:rsidRPr="00000373">
        <w:t>определены</w:t>
      </w:r>
      <w:r w:rsidR="004B4286" w:rsidRPr="00000373">
        <w:t xml:space="preserve"> </w:t>
      </w:r>
      <w:r w:rsidRPr="00000373">
        <w:t>основные</w:t>
      </w:r>
      <w:r w:rsidR="004B4286" w:rsidRPr="00000373">
        <w:t xml:space="preserve"> </w:t>
      </w:r>
      <w:r w:rsidRPr="00000373">
        <w:t>направления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политики.</w:t>
      </w:r>
      <w:r w:rsidR="004B4286" w:rsidRPr="00000373">
        <w:t xml:space="preserve"> </w:t>
      </w:r>
      <w:r w:rsidRPr="00000373">
        <w:t>Были</w:t>
      </w:r>
      <w:r w:rsidR="004B4286" w:rsidRPr="00000373">
        <w:t xml:space="preserve"> </w:t>
      </w:r>
      <w:r w:rsidRPr="00000373">
        <w:t>выделены</w:t>
      </w:r>
      <w:r w:rsidR="004B4286" w:rsidRPr="00000373">
        <w:t xml:space="preserve"> </w:t>
      </w:r>
      <w:r w:rsidRPr="00000373">
        <w:t>следующие</w:t>
      </w:r>
      <w:r w:rsidR="004B4286" w:rsidRPr="00000373">
        <w:t xml:space="preserve"> </w:t>
      </w:r>
      <w:r w:rsidRPr="00000373">
        <w:t>главные</w:t>
      </w:r>
      <w:r w:rsidR="004B4286" w:rsidRPr="00000373">
        <w:t xml:space="preserve"> </w:t>
      </w:r>
      <w:r w:rsidRPr="00000373">
        <w:t>задачи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: </w:t>
      </w:r>
      <w:r w:rsidRPr="00000373">
        <w:t>формирование</w:t>
      </w:r>
      <w:r w:rsidR="004B4286" w:rsidRPr="00000373">
        <w:t xml:space="preserve"> </w:t>
      </w:r>
      <w:r w:rsidRPr="00000373">
        <w:t>благоприятной</w:t>
      </w:r>
      <w:r w:rsidR="004B4286" w:rsidRPr="00000373">
        <w:t xml:space="preserve"> </w:t>
      </w:r>
      <w:r w:rsidRPr="00000373">
        <w:t>среды,</w:t>
      </w:r>
      <w:r w:rsidR="004B4286" w:rsidRPr="00000373">
        <w:t xml:space="preserve"> </w:t>
      </w:r>
      <w:r w:rsidRPr="00000373">
        <w:t>способствующей</w:t>
      </w:r>
      <w:r w:rsidR="004B4286" w:rsidRPr="00000373">
        <w:t xml:space="preserve"> </w:t>
      </w:r>
      <w:r w:rsidRPr="00000373">
        <w:t>повышению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активности</w:t>
      </w:r>
      <w:r w:rsidR="004B4286" w:rsidRPr="00000373">
        <w:t xml:space="preserve"> </w:t>
      </w:r>
      <w:r w:rsidRPr="00000373">
        <w:t>негосударственного</w:t>
      </w:r>
      <w:r w:rsidR="004B4286" w:rsidRPr="00000373">
        <w:t xml:space="preserve"> </w:t>
      </w:r>
      <w:r w:rsidRPr="00000373">
        <w:t>сектора,</w:t>
      </w:r>
      <w:r w:rsidR="004B4286" w:rsidRPr="00000373">
        <w:t xml:space="preserve"> </w:t>
      </w:r>
      <w:r w:rsidRPr="00000373">
        <w:t>привлечение</w:t>
      </w:r>
      <w:r w:rsidR="004B4286" w:rsidRPr="00000373">
        <w:t xml:space="preserve"> </w:t>
      </w:r>
      <w:r w:rsidRPr="00000373">
        <w:t>частных</w:t>
      </w:r>
      <w:r w:rsidR="004B4286" w:rsidRPr="00000373">
        <w:t xml:space="preserve"> </w:t>
      </w:r>
      <w:r w:rsidRPr="00000373">
        <w:t>отечественных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реконструкции</w:t>
      </w:r>
      <w:r w:rsidR="004B4286" w:rsidRPr="00000373">
        <w:t xml:space="preserve"> </w:t>
      </w:r>
      <w:r w:rsidRPr="00000373">
        <w:t>предприятий,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государственная</w:t>
      </w:r>
      <w:r w:rsidR="004B4286" w:rsidRPr="00000373">
        <w:t xml:space="preserve"> </w:t>
      </w:r>
      <w:r w:rsidRPr="00000373">
        <w:t>поддержка</w:t>
      </w:r>
      <w:r w:rsidR="004B4286" w:rsidRPr="00000373">
        <w:t xml:space="preserve"> </w:t>
      </w:r>
      <w:r w:rsidRPr="00000373">
        <w:t>важнейших</w:t>
      </w:r>
      <w:r w:rsidR="004B4286" w:rsidRPr="00000373">
        <w:t xml:space="preserve"> </w:t>
      </w:r>
      <w:r w:rsidRPr="00000373">
        <w:t>жизнеобеспечивающих</w:t>
      </w:r>
      <w:r w:rsidR="004B4286" w:rsidRPr="00000373">
        <w:t xml:space="preserve"> </w:t>
      </w:r>
      <w:r w:rsidRPr="00000373">
        <w:t>производств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социальной</w:t>
      </w:r>
      <w:r w:rsidR="004B4286" w:rsidRPr="00000373">
        <w:t xml:space="preserve"> </w:t>
      </w:r>
      <w:r w:rsidRPr="00000373">
        <w:t>сферы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повышении</w:t>
      </w:r>
      <w:r w:rsidR="004B4286" w:rsidRPr="00000373">
        <w:t xml:space="preserve"> </w:t>
      </w:r>
      <w:r w:rsidRPr="00000373">
        <w:t>эффективности</w:t>
      </w:r>
      <w:r w:rsidR="004B4286" w:rsidRPr="00000373">
        <w:t xml:space="preserve"> </w:t>
      </w:r>
      <w:r w:rsidRPr="00000373">
        <w:t>капитальных</w:t>
      </w:r>
      <w:r w:rsidR="004B4286" w:rsidRPr="00000373">
        <w:t xml:space="preserve"> </w:t>
      </w:r>
      <w:r w:rsidRPr="00000373">
        <w:t>вложений.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Инвестиционная</w:t>
      </w:r>
      <w:r w:rsidR="004B4286" w:rsidRPr="00000373">
        <w:t xml:space="preserve"> </w:t>
      </w:r>
      <w:r w:rsidRPr="00000373">
        <w:t>политика,</w:t>
      </w:r>
      <w:r w:rsidR="004B4286" w:rsidRPr="00000373">
        <w:t xml:space="preserve"> </w:t>
      </w:r>
      <w:r w:rsidRPr="00000373">
        <w:t>которой</w:t>
      </w:r>
      <w:r w:rsidR="004B4286" w:rsidRPr="00000373">
        <w:t xml:space="preserve"> </w:t>
      </w:r>
      <w:r w:rsidRPr="00000373">
        <w:t>придерживается</w:t>
      </w:r>
      <w:r w:rsidR="004B4286" w:rsidRPr="00000373">
        <w:t xml:space="preserve"> </w:t>
      </w:r>
      <w:r w:rsidRPr="00000373">
        <w:t>государство,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огромное</w:t>
      </w:r>
      <w:r w:rsidR="004B4286" w:rsidRPr="00000373">
        <w:t xml:space="preserve"> </w:t>
      </w:r>
      <w:r w:rsidRPr="00000373">
        <w:t>влияние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развитие</w:t>
      </w:r>
      <w:r w:rsidR="004B4286" w:rsidRPr="00000373">
        <w:t xml:space="preserve"> </w:t>
      </w:r>
      <w:r w:rsidRPr="00000373">
        <w:t>капиталовложений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стране,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частных,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государственных.</w:t>
      </w:r>
      <w:r w:rsidR="004B4286" w:rsidRPr="00000373">
        <w:t xml:space="preserve"> </w:t>
      </w:r>
      <w:r w:rsidRPr="00000373">
        <w:t>Именно</w:t>
      </w:r>
      <w:r w:rsidR="004B4286" w:rsidRPr="00000373">
        <w:t xml:space="preserve"> </w:t>
      </w:r>
      <w:r w:rsidRPr="00000373">
        <w:t>она</w:t>
      </w:r>
      <w:r w:rsidR="004B4286" w:rsidRPr="00000373">
        <w:t xml:space="preserve"> </w:t>
      </w:r>
      <w:r w:rsidRPr="00000373">
        <w:t>формирует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называемый</w:t>
      </w:r>
      <w:r w:rsidR="004B4286" w:rsidRPr="00000373">
        <w:t xml:space="preserve"> </w:t>
      </w:r>
      <w:r w:rsidRPr="00000373">
        <w:t>инвестиционный</w:t>
      </w:r>
      <w:r w:rsidR="004B4286" w:rsidRPr="00000373">
        <w:t xml:space="preserve"> </w:t>
      </w:r>
      <w:r w:rsidRPr="00000373">
        <w:t>климат</w:t>
      </w:r>
      <w:r w:rsidR="004B4286" w:rsidRPr="00000373">
        <w:t xml:space="preserve"> </w:t>
      </w:r>
      <w:r w:rsidRPr="00000373">
        <w:t>страны,</w:t>
      </w:r>
      <w:r w:rsidR="004B4286" w:rsidRPr="00000373">
        <w:t xml:space="preserve"> </w:t>
      </w:r>
      <w:r w:rsidRPr="00000373">
        <w:t>поэтому</w:t>
      </w:r>
      <w:r w:rsidR="004B4286" w:rsidRPr="00000373">
        <w:t xml:space="preserve"> </w:t>
      </w:r>
      <w:r w:rsidRPr="00000373">
        <w:t>правительство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оказывает</w:t>
      </w:r>
      <w:r w:rsidR="004B4286" w:rsidRPr="00000373">
        <w:t xml:space="preserve"> </w:t>
      </w:r>
      <w:r w:rsidRPr="00000373">
        <w:t>ей</w:t>
      </w:r>
      <w:r w:rsidR="004B4286" w:rsidRPr="00000373">
        <w:t xml:space="preserve"> </w:t>
      </w:r>
      <w:r w:rsidRPr="00000373">
        <w:t>огромное</w:t>
      </w:r>
      <w:r w:rsidR="004B4286" w:rsidRPr="00000373">
        <w:t xml:space="preserve"> </w:t>
      </w:r>
      <w:r w:rsidRPr="00000373">
        <w:t>внимание,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момент</w:t>
      </w:r>
      <w:r w:rsidR="004B4286" w:rsidRPr="00000373">
        <w:t xml:space="preserve"> </w:t>
      </w:r>
      <w:r w:rsidRPr="00000373">
        <w:t>инвестиционная</w:t>
      </w:r>
      <w:r w:rsidR="004B4286" w:rsidRPr="00000373">
        <w:t xml:space="preserve"> </w:t>
      </w:r>
      <w:r w:rsidRPr="00000373">
        <w:t>политика</w:t>
      </w:r>
      <w:r w:rsidR="004B4286" w:rsidRPr="00000373">
        <w:t xml:space="preserve"> </w:t>
      </w:r>
      <w:r w:rsidRPr="00000373">
        <w:t>нашего</w:t>
      </w:r>
      <w:r w:rsidR="004B4286" w:rsidRPr="00000373">
        <w:t xml:space="preserve"> </w:t>
      </w:r>
      <w:r w:rsidRPr="00000373">
        <w:t>государства</w:t>
      </w:r>
      <w:r w:rsidR="004B4286" w:rsidRPr="00000373">
        <w:t xml:space="preserve"> </w:t>
      </w:r>
      <w:r w:rsidRPr="00000373">
        <w:t>ещё</w:t>
      </w:r>
      <w:r w:rsidR="004B4286" w:rsidRPr="00000373">
        <w:t xml:space="preserve"> </w:t>
      </w:r>
      <w:r w:rsidRPr="00000373">
        <w:t>слаба,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обусловлено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основном</w:t>
      </w:r>
      <w:r w:rsidR="004B4286" w:rsidRPr="00000373">
        <w:t xml:space="preserve"> </w:t>
      </w:r>
      <w:r w:rsidRPr="00000373">
        <w:t>незащищённостью</w:t>
      </w:r>
      <w:r w:rsidR="004B4286" w:rsidRPr="00000373">
        <w:t xml:space="preserve"> </w:t>
      </w:r>
      <w:r w:rsidRPr="00000373">
        <w:t>расходов</w:t>
      </w:r>
      <w:r w:rsidR="004B4286" w:rsidRPr="00000373">
        <w:t xml:space="preserve"> </w:t>
      </w:r>
      <w:r w:rsidRPr="00000373">
        <w:t>бюджета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инвестиционные</w:t>
      </w:r>
      <w:r w:rsidR="004B4286" w:rsidRPr="00000373">
        <w:t xml:space="preserve"> </w:t>
      </w:r>
      <w:r w:rsidRPr="00000373">
        <w:t>цели,</w:t>
      </w:r>
      <w:r w:rsidR="004B4286" w:rsidRPr="00000373">
        <w:t xml:space="preserve"> </w:t>
      </w:r>
      <w:r w:rsidRPr="00000373">
        <w:t>бюджетные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расхищаются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направляются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те</w:t>
      </w:r>
      <w:r w:rsidR="004B4286" w:rsidRPr="00000373">
        <w:t xml:space="preserve"> </w:t>
      </w:r>
      <w:r w:rsidRPr="00000373">
        <w:t>цели,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направлялись.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Государственной</w:t>
      </w:r>
      <w:r w:rsidR="004B4286" w:rsidRPr="00000373">
        <w:t xml:space="preserve"> </w:t>
      </w:r>
      <w:r w:rsidRPr="00000373">
        <w:t>Думой</w:t>
      </w:r>
      <w:r w:rsidR="004B4286" w:rsidRPr="00000373">
        <w:t xml:space="preserve"> </w:t>
      </w:r>
      <w:r w:rsidRPr="00000373">
        <w:t>были</w:t>
      </w:r>
      <w:r w:rsidR="004B4286" w:rsidRPr="00000373">
        <w:t xml:space="preserve"> </w:t>
      </w:r>
      <w:r w:rsidRPr="00000373">
        <w:t>приняты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первом</w:t>
      </w:r>
      <w:r w:rsidR="004B4286" w:rsidRPr="00000373">
        <w:t xml:space="preserve"> </w:t>
      </w:r>
      <w:r w:rsidRPr="00000373">
        <w:t>чтении</w:t>
      </w:r>
      <w:r w:rsidR="004B4286" w:rsidRPr="00000373">
        <w:t xml:space="preserve"> </w:t>
      </w:r>
      <w:r w:rsidRPr="00000373">
        <w:t>законы</w:t>
      </w:r>
      <w:r w:rsidR="004B4286" w:rsidRPr="00000373">
        <w:t xml:space="preserve"> </w:t>
      </w:r>
      <w:r w:rsidRPr="00000373">
        <w:t>“О</w:t>
      </w:r>
      <w:r w:rsidR="004B4286" w:rsidRPr="00000373">
        <w:t xml:space="preserve"> </w:t>
      </w:r>
      <w:r w:rsidRPr="00000373">
        <w:t>внесении</w:t>
      </w:r>
      <w:r w:rsidR="004B4286" w:rsidRPr="00000373">
        <w:t xml:space="preserve"> </w:t>
      </w:r>
      <w:r w:rsidRPr="00000373">
        <w:t>изменений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дополнений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Закон</w:t>
      </w:r>
      <w:r w:rsidR="004B4286" w:rsidRPr="00000373">
        <w:t xml:space="preserve"> </w:t>
      </w:r>
      <w:r w:rsidRPr="00000373">
        <w:t>РСФСР</w:t>
      </w:r>
      <w:r w:rsidR="004B4286" w:rsidRPr="00000373">
        <w:t xml:space="preserve">" </w:t>
      </w:r>
      <w:r w:rsidRPr="00000373">
        <w:t>и</w:t>
      </w:r>
      <w:r w:rsidR="004B4286" w:rsidRPr="00000373">
        <w:t xml:space="preserve"> </w:t>
      </w:r>
      <w:r w:rsidRPr="00000373">
        <w:t>“Об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РСФСР”,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должны</w:t>
      </w:r>
      <w:r w:rsidR="004B4286" w:rsidRPr="00000373">
        <w:t xml:space="preserve"> </w:t>
      </w:r>
      <w:r w:rsidRPr="00000373">
        <w:t>улучшить</w:t>
      </w:r>
      <w:r w:rsidR="004B4286" w:rsidRPr="00000373">
        <w:t xml:space="preserve"> </w:t>
      </w:r>
      <w:r w:rsidRPr="00000373">
        <w:t>законодательную</w:t>
      </w:r>
      <w:r w:rsidR="004B4286" w:rsidRPr="00000373">
        <w:t xml:space="preserve"> </w:t>
      </w:r>
      <w:r w:rsidRPr="00000373">
        <w:t>базу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инвестиций,</w:t>
      </w:r>
      <w:r w:rsidR="004B4286" w:rsidRPr="00000373">
        <w:t xml:space="preserve"> </w:t>
      </w:r>
      <w:r w:rsidRPr="00000373">
        <w:t>гарантировать</w:t>
      </w:r>
      <w:r w:rsidR="004B4286" w:rsidRPr="00000373">
        <w:t xml:space="preserve"> </w:t>
      </w:r>
      <w:r w:rsidRPr="00000373">
        <w:t>права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собственность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предполагают</w:t>
      </w:r>
      <w:r w:rsidR="004B4286" w:rsidRPr="00000373">
        <w:t>: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предоставление</w:t>
      </w:r>
      <w:r w:rsidR="004B4286" w:rsidRPr="00000373">
        <w:t xml:space="preserve"> </w:t>
      </w:r>
      <w:r w:rsidRPr="00000373">
        <w:t>бюджетных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негосударственным</w:t>
      </w:r>
      <w:r w:rsidR="004B4286" w:rsidRPr="00000373">
        <w:t xml:space="preserve"> </w:t>
      </w:r>
      <w:r w:rsidRPr="00000373">
        <w:t>структурам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возвратной</w:t>
      </w:r>
      <w:r w:rsidR="004B4286" w:rsidRPr="00000373">
        <w:t xml:space="preserve"> </w:t>
      </w:r>
      <w:r w:rsidRPr="00000373">
        <w:t>основе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отражение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Законе</w:t>
      </w:r>
      <w:r w:rsidR="004B4286" w:rsidRPr="00000373">
        <w:t xml:space="preserve"> </w:t>
      </w:r>
      <w:r w:rsidRPr="00000373">
        <w:t>принципа</w:t>
      </w:r>
      <w:r w:rsidR="004B4286" w:rsidRPr="00000373">
        <w:t xml:space="preserve"> </w:t>
      </w:r>
      <w:r w:rsidRPr="00000373">
        <w:t>отношений</w:t>
      </w:r>
      <w:r w:rsidR="004B4286" w:rsidRPr="00000373">
        <w:t xml:space="preserve"> </w:t>
      </w:r>
      <w:r w:rsidRPr="00000373">
        <w:t>собственности</w:t>
      </w:r>
      <w:r w:rsidR="004B4286" w:rsidRPr="00000373">
        <w:t xml:space="preserve"> (</w:t>
      </w:r>
      <w:r w:rsidRPr="00000373">
        <w:t>в</w:t>
      </w:r>
      <w:r w:rsidR="004B4286" w:rsidRPr="00000373">
        <w:t xml:space="preserve"> </w:t>
      </w:r>
      <w:r w:rsidRPr="00000373">
        <w:t>нём</w:t>
      </w:r>
      <w:r w:rsidR="004B4286" w:rsidRPr="00000373">
        <w:t xml:space="preserve"> </w:t>
      </w:r>
      <w:r w:rsidRPr="00000373">
        <w:t>рассматриваются</w:t>
      </w:r>
      <w:r w:rsidR="004B4286" w:rsidRPr="00000373">
        <w:t xml:space="preserve"> </w:t>
      </w:r>
      <w:r w:rsidRPr="00000373">
        <w:t>государственные,</w:t>
      </w:r>
      <w:r w:rsidR="004B4286" w:rsidRPr="00000373">
        <w:t xml:space="preserve"> </w:t>
      </w:r>
      <w:r w:rsidRPr="00000373">
        <w:t>муниципальные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частные</w:t>
      </w:r>
      <w:r w:rsidR="004B4286" w:rsidRPr="00000373">
        <w:t xml:space="preserve"> </w:t>
      </w:r>
      <w:r w:rsidRPr="00000373">
        <w:t>инвесторы</w:t>
      </w:r>
      <w:r w:rsidR="004B4286" w:rsidRPr="00000373">
        <w:t xml:space="preserve">). </w:t>
      </w:r>
      <w:r w:rsidRPr="00000373">
        <w:t>По</w:t>
      </w:r>
      <w:r w:rsidR="004B4286" w:rsidRPr="00000373">
        <w:t xml:space="preserve"> </w:t>
      </w:r>
      <w:r w:rsidRPr="00000373">
        <w:t>этому</w:t>
      </w:r>
      <w:r w:rsidR="004B4286" w:rsidRPr="00000373">
        <w:t xml:space="preserve"> </w:t>
      </w:r>
      <w:r w:rsidRPr="00000373">
        <w:t>принципу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выделяются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федерального</w:t>
      </w:r>
      <w:r w:rsidR="004B4286" w:rsidRPr="00000373">
        <w:t xml:space="preserve"> </w:t>
      </w:r>
      <w:r w:rsidRPr="00000373">
        <w:t>бюджета</w:t>
      </w:r>
      <w:r w:rsidR="004B4286" w:rsidRPr="00000373">
        <w:t xml:space="preserve"> </w:t>
      </w:r>
      <w:r w:rsidRPr="00000373">
        <w:t>капитальные</w:t>
      </w:r>
      <w:r w:rsidR="004B4286" w:rsidRPr="00000373">
        <w:t xml:space="preserve"> </w:t>
      </w:r>
      <w:r w:rsidRPr="00000373">
        <w:t>вложения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развитие</w:t>
      </w:r>
      <w:r w:rsidR="004B4286" w:rsidRPr="00000373">
        <w:t xml:space="preserve"> </w:t>
      </w:r>
      <w:r w:rsidRPr="00000373">
        <w:t>федеральной</w:t>
      </w:r>
      <w:r w:rsidR="004B4286" w:rsidRPr="00000373">
        <w:t xml:space="preserve"> </w:t>
      </w:r>
      <w:r w:rsidRPr="00000373">
        <w:t>собственности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равенство</w:t>
      </w:r>
      <w:r w:rsidR="004B4286" w:rsidRPr="00000373">
        <w:t xml:space="preserve"> </w:t>
      </w:r>
      <w:r w:rsidRPr="00000373">
        <w:t>прав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(</w:t>
      </w:r>
      <w:r w:rsidRPr="00000373">
        <w:t>гарантии</w:t>
      </w:r>
      <w:r w:rsidR="004B4286" w:rsidRPr="00000373">
        <w:t xml:space="preserve"> </w:t>
      </w:r>
      <w:r w:rsidRPr="00000373">
        <w:t>прав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защиты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независимо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форм</w:t>
      </w:r>
      <w:r w:rsidR="004B4286" w:rsidRPr="00000373">
        <w:t xml:space="preserve"> </w:t>
      </w:r>
      <w:r w:rsidRPr="00000373">
        <w:t>собственности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всех</w:t>
      </w:r>
      <w:r w:rsidR="004B4286" w:rsidRPr="00000373">
        <w:t xml:space="preserve"> </w:t>
      </w:r>
      <w:r w:rsidRPr="00000373">
        <w:t>инвесторов</w:t>
      </w:r>
      <w:r w:rsidR="004B4286" w:rsidRPr="00000373">
        <w:t>).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Инвестиционной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нашем</w:t>
      </w:r>
      <w:r w:rsidR="004B4286" w:rsidRPr="00000373">
        <w:t xml:space="preserve"> </w:t>
      </w:r>
      <w:r w:rsidRPr="00000373">
        <w:t>государстве</w:t>
      </w:r>
      <w:r w:rsidR="004B4286" w:rsidRPr="00000373">
        <w:t xml:space="preserve"> </w:t>
      </w:r>
      <w:r w:rsidRPr="00000373">
        <w:t>до</w:t>
      </w:r>
      <w:r w:rsidR="004B4286" w:rsidRPr="00000373">
        <w:t xml:space="preserve"> </w:t>
      </w:r>
      <w:r w:rsidRPr="00000373">
        <w:t>недавнего</w:t>
      </w:r>
      <w:r w:rsidR="004B4286" w:rsidRPr="00000373">
        <w:t xml:space="preserve"> </w:t>
      </w:r>
      <w:r w:rsidRPr="00000373">
        <w:t>времени</w:t>
      </w:r>
      <w:r w:rsidR="004B4286" w:rsidRPr="00000373">
        <w:t xml:space="preserve"> </w:t>
      </w:r>
      <w:r w:rsidRPr="00000373">
        <w:t>уделялось</w:t>
      </w:r>
      <w:r w:rsidR="004B4286" w:rsidRPr="00000373">
        <w:t xml:space="preserve"> </w:t>
      </w:r>
      <w:r w:rsidRPr="00000373">
        <w:t>недостаточно</w:t>
      </w:r>
      <w:r w:rsidR="004B4286" w:rsidRPr="00000373">
        <w:t xml:space="preserve"> </w:t>
      </w:r>
      <w:r w:rsidRPr="00000373">
        <w:t>внимания,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сейчас</w:t>
      </w:r>
      <w:r w:rsidR="004B4286" w:rsidRPr="00000373">
        <w:t xml:space="preserve"> </w:t>
      </w:r>
      <w:r w:rsidRPr="00000373">
        <w:t>государство</w:t>
      </w:r>
      <w:r w:rsidR="004B4286" w:rsidRPr="00000373">
        <w:t xml:space="preserve"> </w:t>
      </w:r>
      <w:r w:rsidRPr="00000373">
        <w:t>начало</w:t>
      </w:r>
      <w:r w:rsidR="004B4286" w:rsidRPr="00000373">
        <w:t xml:space="preserve"> </w:t>
      </w:r>
      <w:r w:rsidRPr="00000373">
        <w:t>понимать</w:t>
      </w:r>
      <w:r w:rsidR="004B4286" w:rsidRPr="00000373">
        <w:t xml:space="preserve"> </w:t>
      </w:r>
      <w:r w:rsidRPr="00000373">
        <w:t>всю</w:t>
      </w:r>
      <w:r w:rsidR="004B4286" w:rsidRPr="00000373">
        <w:t xml:space="preserve"> </w:t>
      </w:r>
      <w:r w:rsidRPr="00000373">
        <w:t>важность</w:t>
      </w:r>
      <w:r w:rsidR="004B4286" w:rsidRPr="00000373">
        <w:t xml:space="preserve"> </w:t>
      </w:r>
      <w:r w:rsidRPr="00000373">
        <w:t>правильной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 </w:t>
      </w:r>
      <w:r w:rsidRPr="00000373">
        <w:t>и,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самое</w:t>
      </w:r>
      <w:r w:rsidR="004B4286" w:rsidRPr="00000373">
        <w:t xml:space="preserve"> </w:t>
      </w:r>
      <w:r w:rsidRPr="00000373">
        <w:t>важное,</w:t>
      </w:r>
      <w:r w:rsidR="004B4286" w:rsidRPr="00000373">
        <w:t xml:space="preserve"> </w:t>
      </w:r>
      <w:r w:rsidRPr="00000373">
        <w:t>начало</w:t>
      </w:r>
      <w:r w:rsidR="004B4286" w:rsidRPr="00000373">
        <w:t xml:space="preserve"> </w:t>
      </w:r>
      <w:r w:rsidRPr="00000373">
        <w:t>предпринимать</w:t>
      </w:r>
      <w:r w:rsidR="004B4286" w:rsidRPr="00000373">
        <w:t xml:space="preserve"> </w:t>
      </w:r>
      <w:r w:rsidRPr="00000373">
        <w:t>шаги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нужном</w:t>
      </w:r>
      <w:r w:rsidR="004B4286" w:rsidRPr="00000373">
        <w:t xml:space="preserve"> </w:t>
      </w:r>
      <w:r w:rsidRPr="00000373">
        <w:t>направлении,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последние</w:t>
      </w:r>
      <w:r w:rsidR="004B4286" w:rsidRPr="00000373">
        <w:t xml:space="preserve"> </w:t>
      </w:r>
      <w:r w:rsidRPr="00000373">
        <w:t>два-три</w:t>
      </w:r>
      <w:r w:rsidR="004B4286" w:rsidRPr="00000373">
        <w:t xml:space="preserve"> </w:t>
      </w:r>
      <w:r w:rsidRPr="00000373">
        <w:t>года</w:t>
      </w:r>
      <w:r w:rsidR="004B4286" w:rsidRPr="00000373">
        <w:t xml:space="preserve"> </w:t>
      </w:r>
      <w:r w:rsidRPr="00000373">
        <w:t>наблюдаются</w:t>
      </w:r>
      <w:r w:rsidR="004B4286" w:rsidRPr="00000373">
        <w:t xml:space="preserve"> </w:t>
      </w:r>
      <w:r w:rsidRPr="00000373">
        <w:t>некоторые</w:t>
      </w:r>
      <w:r w:rsidR="004B4286" w:rsidRPr="00000373">
        <w:t xml:space="preserve"> </w:t>
      </w:r>
      <w:r w:rsidRPr="00000373">
        <w:t>сдвиги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изменении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 </w:t>
      </w:r>
      <w:r w:rsidRPr="00000373">
        <w:t>государства,</w:t>
      </w:r>
      <w:r w:rsidR="004B4286" w:rsidRPr="00000373">
        <w:t xml:space="preserve"> </w:t>
      </w:r>
      <w:r w:rsidRPr="00000373">
        <w:t>постепенно</w:t>
      </w:r>
      <w:r w:rsidR="004B4286" w:rsidRPr="00000373">
        <w:t xml:space="preserve"> </w:t>
      </w:r>
      <w:r w:rsidRPr="00000373">
        <w:t>ликвидируются</w:t>
      </w:r>
      <w:r w:rsidR="004B4286" w:rsidRPr="00000373">
        <w:t xml:space="preserve"> </w:t>
      </w:r>
      <w:r w:rsidRPr="00000373">
        <w:t>структурные</w:t>
      </w:r>
      <w:r w:rsidR="004B4286" w:rsidRPr="00000373">
        <w:t xml:space="preserve"> </w:t>
      </w:r>
      <w:r w:rsidRPr="00000373">
        <w:t>перекосы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экономике</w:t>
      </w:r>
      <w:r w:rsidR="004B4286" w:rsidRPr="00000373">
        <w:t xml:space="preserve"> </w:t>
      </w:r>
      <w:r w:rsidRPr="00000373">
        <w:t>России,</w:t>
      </w:r>
      <w:r w:rsidR="004B4286" w:rsidRPr="00000373">
        <w:t xml:space="preserve"> </w:t>
      </w:r>
      <w:r w:rsidRPr="00000373">
        <w:t>стабилизировался</w:t>
      </w:r>
      <w:r w:rsidR="004B4286" w:rsidRPr="00000373">
        <w:t xml:space="preserve"> </w:t>
      </w:r>
      <w:r w:rsidRPr="00000373">
        <w:t>курс</w:t>
      </w:r>
      <w:r w:rsidR="004B4286" w:rsidRPr="00000373">
        <w:t xml:space="preserve"> </w:t>
      </w:r>
      <w:r w:rsidRPr="00000373">
        <w:t>рубля,</w:t>
      </w:r>
      <w:r w:rsidR="004B4286" w:rsidRPr="00000373">
        <w:t xml:space="preserve"> </w:t>
      </w:r>
      <w:r w:rsidRPr="00000373">
        <w:t>снижаются</w:t>
      </w:r>
      <w:r w:rsidR="004B4286" w:rsidRPr="00000373">
        <w:t xml:space="preserve"> </w:t>
      </w:r>
      <w:r w:rsidRPr="00000373">
        <w:t>процентные</w:t>
      </w:r>
      <w:r w:rsidR="004B4286" w:rsidRPr="00000373">
        <w:t xml:space="preserve"> </w:t>
      </w:r>
      <w:r w:rsidRPr="00000373">
        <w:t>ставки.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государство</w:t>
      </w:r>
      <w:r w:rsidR="004B4286" w:rsidRPr="00000373">
        <w:t xml:space="preserve"> </w:t>
      </w:r>
      <w:r w:rsidRPr="00000373">
        <w:t>понимает,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снижение</w:t>
      </w:r>
      <w:r w:rsidR="004B4286" w:rsidRPr="00000373">
        <w:t xml:space="preserve"> </w:t>
      </w:r>
      <w:r w:rsidRPr="00000373">
        <w:t>инфляции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процентных</w:t>
      </w:r>
      <w:r w:rsidR="004B4286" w:rsidRPr="00000373">
        <w:t xml:space="preserve"> </w:t>
      </w:r>
      <w:r w:rsidRPr="00000373">
        <w:t>ставок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дадут</w:t>
      </w:r>
      <w:r w:rsidR="004B4286" w:rsidRPr="00000373">
        <w:t xml:space="preserve"> </w:t>
      </w:r>
      <w:r w:rsidRPr="00000373">
        <w:t>автоматического</w:t>
      </w:r>
      <w:r w:rsidR="004B4286" w:rsidRPr="00000373">
        <w:t xml:space="preserve"> </w:t>
      </w:r>
      <w:r w:rsidRPr="00000373">
        <w:t>эффекта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виде</w:t>
      </w:r>
      <w:r w:rsidR="004B4286" w:rsidRPr="00000373">
        <w:t xml:space="preserve"> </w:t>
      </w:r>
      <w:r w:rsidRPr="00000373">
        <w:t>роста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производства.</w:t>
      </w:r>
      <w:r w:rsidR="004B4286" w:rsidRPr="00000373">
        <w:t xml:space="preserve"> </w:t>
      </w:r>
      <w:r w:rsidRPr="00000373">
        <w:t>Это,</w:t>
      </w:r>
      <w:r w:rsidR="004B4286" w:rsidRPr="00000373">
        <w:t xml:space="preserve"> </w:t>
      </w:r>
      <w:r w:rsidRPr="00000373">
        <w:t>прежде</w:t>
      </w:r>
      <w:r w:rsidR="004B4286" w:rsidRPr="00000373">
        <w:t xml:space="preserve"> </w:t>
      </w:r>
      <w:r w:rsidRPr="00000373">
        <w:t>всего,</w:t>
      </w:r>
      <w:r w:rsidR="004B4286" w:rsidRPr="00000373">
        <w:t xml:space="preserve"> </w:t>
      </w:r>
      <w:r w:rsidRPr="00000373">
        <w:t>связано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двумя</w:t>
      </w:r>
      <w:r w:rsidR="004B4286" w:rsidRPr="00000373">
        <w:t xml:space="preserve"> </w:t>
      </w:r>
      <w:r w:rsidRPr="00000373">
        <w:t>факторами</w:t>
      </w:r>
      <w:r w:rsidR="004B4286" w:rsidRPr="00000373">
        <w:t>: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1.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неготовностью</w:t>
      </w:r>
      <w:r w:rsidR="004B4286" w:rsidRPr="00000373">
        <w:t xml:space="preserve"> </w:t>
      </w:r>
      <w:r w:rsidRPr="00000373">
        <w:t>получателей</w:t>
      </w:r>
      <w:r w:rsidR="004B4286" w:rsidRPr="00000373">
        <w:t xml:space="preserve"> </w:t>
      </w:r>
      <w:r w:rsidRPr="00000373">
        <w:t>инвестиций</w:t>
      </w:r>
      <w:r w:rsidR="004B4286" w:rsidRPr="00000373">
        <w:t xml:space="preserve"> - </w:t>
      </w:r>
      <w:r w:rsidRPr="00000373">
        <w:t>предприятий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эффективному</w:t>
      </w:r>
      <w:r w:rsidR="004B4286" w:rsidRPr="00000373">
        <w:t xml:space="preserve"> </w:t>
      </w:r>
      <w:r w:rsidRPr="00000373">
        <w:t>освоению</w:t>
      </w:r>
      <w:r w:rsidR="004B4286" w:rsidRPr="00000373">
        <w:t xml:space="preserve"> </w:t>
      </w:r>
      <w:r w:rsidRPr="00000373">
        <w:t>средств,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первую</w:t>
      </w:r>
      <w:r w:rsidR="004B4286" w:rsidRPr="00000373">
        <w:t xml:space="preserve"> </w:t>
      </w:r>
      <w:r w:rsidRPr="00000373">
        <w:t>очередь</w:t>
      </w:r>
      <w:r w:rsidR="004B4286" w:rsidRPr="00000373">
        <w:t xml:space="preserve"> </w:t>
      </w:r>
      <w:r w:rsidRPr="00000373">
        <w:t>из-за</w:t>
      </w:r>
      <w:r w:rsidR="004B4286" w:rsidRPr="00000373">
        <w:t xml:space="preserve"> </w:t>
      </w:r>
      <w:r w:rsidRPr="00000373">
        <w:t>низкого</w:t>
      </w:r>
      <w:r w:rsidR="004B4286" w:rsidRPr="00000373">
        <w:t xml:space="preserve"> </w:t>
      </w:r>
      <w:r w:rsidRPr="00000373">
        <w:t>качества</w:t>
      </w:r>
      <w:r w:rsidR="004B4286" w:rsidRPr="00000373">
        <w:t xml:space="preserve"> </w:t>
      </w:r>
      <w:r w:rsidRPr="00000373">
        <w:t>управления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2.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неготовностью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вкладывать</w:t>
      </w:r>
      <w:r w:rsidR="004B4286" w:rsidRPr="00000373">
        <w:t xml:space="preserve"> </w:t>
      </w:r>
      <w:r w:rsidRPr="00000373">
        <w:t>капиталы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реформированные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причине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высоких</w:t>
      </w:r>
      <w:r w:rsidR="004B4286" w:rsidRPr="00000373">
        <w:t xml:space="preserve"> </w:t>
      </w:r>
      <w:r w:rsidRPr="00000373">
        <w:t>рисков</w:t>
      </w:r>
      <w:r w:rsidR="004B4286" w:rsidRPr="00000373">
        <w:t xml:space="preserve"> (</w:t>
      </w:r>
      <w:r w:rsidRPr="00000373">
        <w:t>незащищённость</w:t>
      </w:r>
      <w:r w:rsidR="004B4286" w:rsidRPr="00000373">
        <w:t xml:space="preserve"> </w:t>
      </w:r>
      <w:r w:rsidRPr="00000373">
        <w:t>прав</w:t>
      </w:r>
      <w:r w:rsidR="004B4286" w:rsidRPr="00000373">
        <w:t xml:space="preserve"> </w:t>
      </w:r>
      <w:r w:rsidRPr="00000373">
        <w:t>собственности,</w:t>
      </w:r>
      <w:r w:rsidR="004B4286" w:rsidRPr="00000373">
        <w:t xml:space="preserve"> </w:t>
      </w:r>
      <w:r w:rsidRPr="00000373">
        <w:t>значительный</w:t>
      </w:r>
      <w:r w:rsidR="004B4286" w:rsidRPr="00000373">
        <w:t xml:space="preserve"> </w:t>
      </w:r>
      <w:r w:rsidRPr="00000373">
        <w:t>риск</w:t>
      </w:r>
      <w:r w:rsidR="004B4286" w:rsidRPr="00000373">
        <w:t xml:space="preserve"> </w:t>
      </w:r>
      <w:r w:rsidRPr="00000373">
        <w:t>невозврата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из-за</w:t>
      </w:r>
      <w:r w:rsidR="004B4286" w:rsidRPr="00000373">
        <w:t xml:space="preserve"> </w:t>
      </w:r>
      <w:r w:rsidRPr="00000373">
        <w:t>плохого</w:t>
      </w:r>
      <w:r w:rsidR="004B4286" w:rsidRPr="00000373">
        <w:t xml:space="preserve"> </w:t>
      </w:r>
      <w:r w:rsidRPr="00000373">
        <w:t>управления</w:t>
      </w:r>
      <w:r w:rsidR="004B4286" w:rsidRPr="00000373">
        <w:t xml:space="preserve">),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невозможности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менее</w:t>
      </w:r>
      <w:r w:rsidR="004B4286" w:rsidRPr="00000373">
        <w:t xml:space="preserve"> </w:t>
      </w:r>
      <w:r w:rsidRPr="00000373">
        <w:t>адекватно</w:t>
      </w:r>
      <w:r w:rsidR="004B4286" w:rsidRPr="00000373">
        <w:t xml:space="preserve"> </w:t>
      </w:r>
      <w:r w:rsidRPr="00000373">
        <w:t>определить</w:t>
      </w:r>
      <w:r w:rsidR="004B4286" w:rsidRPr="00000373">
        <w:t xml:space="preserve"> </w:t>
      </w:r>
      <w:r w:rsidRPr="00000373">
        <w:t>сам</w:t>
      </w:r>
      <w:r w:rsidR="004B4286" w:rsidRPr="00000373">
        <w:t xml:space="preserve"> </w:t>
      </w:r>
      <w:r w:rsidRPr="00000373">
        <w:t>уровень</w:t>
      </w:r>
      <w:r w:rsidR="004B4286" w:rsidRPr="00000373">
        <w:t xml:space="preserve"> </w:t>
      </w:r>
      <w:r w:rsidRPr="00000373">
        <w:t>риска</w:t>
      </w:r>
      <w:r w:rsidR="004B4286" w:rsidRPr="00000373">
        <w:t xml:space="preserve"> (</w:t>
      </w:r>
      <w:r w:rsidRPr="00000373">
        <w:t>непрозрачность</w:t>
      </w:r>
      <w:r w:rsidR="004B4286" w:rsidRPr="00000373">
        <w:t xml:space="preserve"> </w:t>
      </w:r>
      <w:r w:rsidRPr="00000373">
        <w:t>финансового</w:t>
      </w:r>
      <w:r w:rsidR="004B4286" w:rsidRPr="00000373">
        <w:t xml:space="preserve"> </w:t>
      </w:r>
      <w:r w:rsidRPr="00000373">
        <w:t>состояния</w:t>
      </w:r>
      <w:r w:rsidR="004B4286" w:rsidRPr="00000373">
        <w:t xml:space="preserve"> </w:t>
      </w:r>
      <w:r w:rsidRPr="00000373">
        <w:t>предприятия,</w:t>
      </w:r>
      <w:r w:rsidR="004B4286" w:rsidRPr="00000373">
        <w:t xml:space="preserve"> </w:t>
      </w:r>
      <w:r w:rsidRPr="00000373">
        <w:t>ликвидность</w:t>
      </w:r>
      <w:r w:rsidR="004B4286" w:rsidRPr="00000373">
        <w:t xml:space="preserve"> </w:t>
      </w:r>
      <w:r w:rsidRPr="00000373">
        <w:t>предприятий,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инвестиционная</w:t>
      </w:r>
      <w:r w:rsidR="004B4286" w:rsidRPr="00000373">
        <w:t xml:space="preserve"> </w:t>
      </w:r>
      <w:r w:rsidRPr="00000373">
        <w:t>деятельность</w:t>
      </w:r>
      <w:r w:rsidR="004B4286" w:rsidRPr="00000373">
        <w:t>).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Поэтому</w:t>
      </w:r>
      <w:r w:rsidR="004B4286" w:rsidRPr="00000373">
        <w:t xml:space="preserve"> </w:t>
      </w:r>
      <w:r w:rsidRPr="00000373">
        <w:t>правительство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предполагает</w:t>
      </w:r>
      <w:r w:rsidR="004B4286" w:rsidRPr="00000373">
        <w:t xml:space="preserve"> </w:t>
      </w:r>
      <w:r w:rsidRPr="00000373">
        <w:t>ввести</w:t>
      </w:r>
      <w:r w:rsidR="004B4286" w:rsidRPr="00000373">
        <w:t xml:space="preserve"> </w:t>
      </w:r>
      <w:r w:rsidRPr="00000373">
        <w:t>следующие</w:t>
      </w:r>
      <w:r w:rsidR="004B4286" w:rsidRPr="00000373">
        <w:t xml:space="preserve"> </w:t>
      </w:r>
      <w:r w:rsidRPr="00000373">
        <w:t>изменения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инвестиционной</w:t>
      </w:r>
      <w:r w:rsidR="004B4286" w:rsidRPr="00000373">
        <w:t xml:space="preserve"> </w:t>
      </w:r>
      <w:r w:rsidRPr="00000373">
        <w:t>политике</w:t>
      </w:r>
      <w:r w:rsidR="004B4286" w:rsidRPr="00000373">
        <w:t xml:space="preserve"> </w:t>
      </w:r>
      <w:r w:rsidRPr="00000373">
        <w:t>нашей</w:t>
      </w:r>
      <w:r w:rsidR="004B4286" w:rsidRPr="00000373">
        <w:t xml:space="preserve"> </w:t>
      </w:r>
      <w:r w:rsidRPr="00000373">
        <w:t>страны</w:t>
      </w:r>
      <w:r w:rsidR="004B4286" w:rsidRPr="00000373">
        <w:t>: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создать</w:t>
      </w:r>
      <w:r w:rsidR="004B4286" w:rsidRPr="00000373">
        <w:t xml:space="preserve"> </w:t>
      </w:r>
      <w:r w:rsidRPr="00000373">
        <w:t>условия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рыночной</w:t>
      </w:r>
      <w:r w:rsidR="004B4286" w:rsidRPr="00000373">
        <w:t xml:space="preserve"> </w:t>
      </w:r>
      <w:r w:rsidRPr="00000373">
        <w:t>оценки</w:t>
      </w:r>
      <w:r w:rsidR="004B4286" w:rsidRPr="00000373">
        <w:t xml:space="preserve"> </w:t>
      </w:r>
      <w:r w:rsidRPr="00000373">
        <w:t>активов</w:t>
      </w:r>
      <w:r w:rsidR="004B4286" w:rsidRPr="00000373">
        <w:t xml:space="preserve"> </w:t>
      </w:r>
      <w:r w:rsidRPr="00000373">
        <w:t>предприятий.</w:t>
      </w:r>
      <w:r w:rsidR="004B4286" w:rsidRPr="00000373">
        <w:t xml:space="preserve"> </w:t>
      </w:r>
      <w:r w:rsidRPr="00000373">
        <w:t>Кроме</w:t>
      </w:r>
      <w:r w:rsidR="004B4286" w:rsidRPr="00000373">
        <w:t xml:space="preserve"> </w:t>
      </w:r>
      <w:r w:rsidRPr="00000373">
        <w:t>очевидных</w:t>
      </w:r>
      <w:r w:rsidR="004B4286" w:rsidRPr="00000373">
        <w:t xml:space="preserve"> </w:t>
      </w:r>
      <w:r w:rsidRPr="00000373">
        <w:t>преимуществ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инвесторов,</w:t>
      </w:r>
      <w:r w:rsidR="004B4286" w:rsidRPr="00000373">
        <w:t xml:space="preserve"> </w:t>
      </w:r>
      <w:r w:rsidRPr="00000373">
        <w:t>связанных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рыночной</w:t>
      </w:r>
      <w:r w:rsidR="004B4286" w:rsidRPr="00000373">
        <w:t xml:space="preserve"> </w:t>
      </w:r>
      <w:r w:rsidRPr="00000373">
        <w:t>оценкой</w:t>
      </w:r>
      <w:r w:rsidR="004B4286" w:rsidRPr="00000373">
        <w:t xml:space="preserve"> </w:t>
      </w:r>
      <w:r w:rsidRPr="00000373">
        <w:t>акций,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позволит</w:t>
      </w:r>
      <w:r w:rsidR="004B4286" w:rsidRPr="00000373">
        <w:t xml:space="preserve"> </w:t>
      </w:r>
      <w:r w:rsidRPr="00000373">
        <w:t>предприятию</w:t>
      </w:r>
      <w:r w:rsidR="004B4286" w:rsidRPr="00000373">
        <w:t xml:space="preserve"> </w:t>
      </w:r>
      <w:r w:rsidRPr="00000373">
        <w:t>формировать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рациональную</w:t>
      </w:r>
      <w:r w:rsidR="004B4286" w:rsidRPr="00000373">
        <w:t xml:space="preserve"> </w:t>
      </w:r>
      <w:r w:rsidRPr="00000373">
        <w:t>стратегию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отношении</w:t>
      </w:r>
      <w:r w:rsidR="004B4286" w:rsidRPr="00000373">
        <w:t xml:space="preserve"> </w:t>
      </w:r>
      <w:r w:rsidRPr="00000373">
        <w:t>использования</w:t>
      </w:r>
      <w:r w:rsidR="004B4286" w:rsidRPr="00000373">
        <w:t xml:space="preserve"> </w:t>
      </w:r>
      <w:r w:rsidRPr="00000373">
        <w:t>собственных</w:t>
      </w:r>
      <w:r w:rsidR="004B4286" w:rsidRPr="00000373">
        <w:t xml:space="preserve"> </w:t>
      </w:r>
      <w:r w:rsidRPr="00000373">
        <w:t>активов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внести</w:t>
      </w:r>
      <w:r w:rsidR="004B4286" w:rsidRPr="00000373">
        <w:t xml:space="preserve"> </w:t>
      </w:r>
      <w:r w:rsidRPr="00000373">
        <w:t>изменения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амортизационную</w:t>
      </w:r>
      <w:r w:rsidR="004B4286" w:rsidRPr="00000373">
        <w:t xml:space="preserve"> </w:t>
      </w:r>
      <w:r w:rsidRPr="00000373">
        <w:t>политику,</w:t>
      </w:r>
      <w:r w:rsidR="004B4286" w:rsidRPr="00000373">
        <w:t xml:space="preserve"> </w:t>
      </w:r>
      <w:r w:rsidRPr="00000373">
        <w:t>направленные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либерализацию,</w:t>
      </w:r>
      <w:r w:rsidR="004B4286" w:rsidRPr="00000373">
        <w:t xml:space="preserve"> </w:t>
      </w:r>
      <w:r w:rsidRPr="00000373">
        <w:t>повышение</w:t>
      </w:r>
      <w:r w:rsidR="004B4286" w:rsidRPr="00000373">
        <w:t xml:space="preserve"> </w:t>
      </w:r>
      <w:r w:rsidRPr="00000373">
        <w:t>степени</w:t>
      </w:r>
      <w:r w:rsidR="004B4286" w:rsidRPr="00000373">
        <w:t xml:space="preserve"> </w:t>
      </w:r>
      <w:r w:rsidRPr="00000373">
        <w:t>свободы</w:t>
      </w:r>
      <w:r w:rsidR="004B4286" w:rsidRPr="00000373">
        <w:t xml:space="preserve"> </w:t>
      </w:r>
      <w:r w:rsidRPr="00000373">
        <w:t>реформированных</w:t>
      </w:r>
      <w:r w:rsidR="004B4286" w:rsidRPr="00000373">
        <w:t xml:space="preserve"> </w:t>
      </w:r>
      <w:r w:rsidRPr="00000373">
        <w:t>предприятий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выборе</w:t>
      </w:r>
      <w:r w:rsidR="004B4286" w:rsidRPr="00000373">
        <w:t xml:space="preserve"> </w:t>
      </w:r>
      <w:r w:rsidRPr="00000373">
        <w:t>методов</w:t>
      </w:r>
      <w:r w:rsidR="004B4286" w:rsidRPr="00000373">
        <w:t xml:space="preserve"> </w:t>
      </w:r>
      <w:r w:rsidRPr="00000373">
        <w:t>амортизационной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 (</w:t>
      </w:r>
      <w:r w:rsidRPr="00000373">
        <w:t>использование</w:t>
      </w:r>
      <w:r w:rsidR="004B4286" w:rsidRPr="00000373">
        <w:t xml:space="preserve"> </w:t>
      </w:r>
      <w:r w:rsidRPr="00000373">
        <w:t>ускоренной</w:t>
      </w:r>
      <w:r w:rsidR="004B4286" w:rsidRPr="00000373">
        <w:t xml:space="preserve"> </w:t>
      </w:r>
      <w:r w:rsidRPr="00000373">
        <w:t>амортизации,</w:t>
      </w:r>
      <w:r w:rsidR="004B4286" w:rsidRPr="00000373">
        <w:t xml:space="preserve"> </w:t>
      </w:r>
      <w:r w:rsidRPr="00000373">
        <w:t>нелинейных</w:t>
      </w:r>
      <w:r w:rsidR="004B4286" w:rsidRPr="00000373">
        <w:t xml:space="preserve"> </w:t>
      </w:r>
      <w:r w:rsidRPr="00000373">
        <w:t>методов</w:t>
      </w:r>
      <w:r w:rsidR="004B4286" w:rsidRPr="00000373">
        <w:t xml:space="preserve"> </w:t>
      </w:r>
      <w:r w:rsidRPr="00000373">
        <w:t>амортизации,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</w:t>
      </w:r>
      <w:r w:rsidR="004B4286" w:rsidRPr="00000373">
        <w:t xml:space="preserve"> </w:t>
      </w:r>
      <w:r w:rsidRPr="00000373">
        <w:t>числе</w:t>
      </w:r>
      <w:r w:rsidR="004B4286" w:rsidRPr="00000373">
        <w:t xml:space="preserve"> </w:t>
      </w:r>
      <w:r w:rsidRPr="00000373">
        <w:t>метода</w:t>
      </w:r>
      <w:r w:rsidR="004B4286" w:rsidRPr="00000373">
        <w:t xml:space="preserve"> </w:t>
      </w:r>
      <w:r w:rsidRPr="00000373">
        <w:t>уменьшающегося</w:t>
      </w:r>
      <w:r w:rsidR="004B4286" w:rsidRPr="00000373">
        <w:t xml:space="preserve"> </w:t>
      </w:r>
      <w:r w:rsidRPr="00000373">
        <w:t>остатка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применением</w:t>
      </w:r>
      <w:r w:rsidR="004B4286" w:rsidRPr="00000373">
        <w:t xml:space="preserve"> </w:t>
      </w:r>
      <w:r w:rsidRPr="00000373">
        <w:t>удвоенных</w:t>
      </w:r>
      <w:r w:rsidR="004B4286" w:rsidRPr="00000373">
        <w:t xml:space="preserve"> </w:t>
      </w:r>
      <w:r w:rsidRPr="00000373">
        <w:t>амортизационных</w:t>
      </w:r>
      <w:r w:rsidR="004B4286" w:rsidRPr="00000373">
        <w:t xml:space="preserve"> </w:t>
      </w:r>
      <w:r w:rsidRPr="00000373">
        <w:t>норм,</w:t>
      </w:r>
      <w:r w:rsidR="004B4286" w:rsidRPr="00000373">
        <w:t xml:space="preserve"> </w:t>
      </w:r>
      <w:r w:rsidRPr="00000373">
        <w:t>метода</w:t>
      </w:r>
      <w:r w:rsidR="004B4286" w:rsidRPr="00000373">
        <w:t xml:space="preserve"> </w:t>
      </w:r>
      <w:r w:rsidRPr="00000373">
        <w:t>суммы</w:t>
      </w:r>
      <w:r w:rsidR="004B4286" w:rsidRPr="00000373">
        <w:t xml:space="preserve"> </w:t>
      </w:r>
      <w:r w:rsidRPr="00000373">
        <w:t>лет,</w:t>
      </w:r>
      <w:r w:rsidR="004B4286" w:rsidRPr="00000373">
        <w:t xml:space="preserve"> </w:t>
      </w:r>
      <w:r w:rsidRPr="00000373">
        <w:t>специальной</w:t>
      </w:r>
      <w:r w:rsidR="004B4286" w:rsidRPr="00000373">
        <w:t xml:space="preserve"> </w:t>
      </w:r>
      <w:r w:rsidRPr="00000373">
        <w:t>первоначальной</w:t>
      </w:r>
      <w:r w:rsidR="004B4286" w:rsidRPr="00000373">
        <w:t xml:space="preserve"> </w:t>
      </w:r>
      <w:r w:rsidRPr="00000373">
        <w:t>амортизационной</w:t>
      </w:r>
      <w:r w:rsidR="004B4286" w:rsidRPr="00000373">
        <w:t xml:space="preserve"> </w:t>
      </w:r>
      <w:r w:rsidRPr="00000373">
        <w:t>скидки</w:t>
      </w:r>
      <w:r w:rsidR="004B4286" w:rsidRPr="00000373">
        <w:t xml:space="preserve">), </w:t>
      </w:r>
      <w:r w:rsidRPr="00000373">
        <w:t>упрощение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укрупнение</w:t>
      </w:r>
      <w:r w:rsidR="004B4286" w:rsidRPr="00000373">
        <w:t xml:space="preserve"> </w:t>
      </w:r>
      <w:r w:rsidRPr="00000373">
        <w:t>норм</w:t>
      </w:r>
      <w:r w:rsidR="004B4286" w:rsidRPr="00000373">
        <w:t xml:space="preserve"> </w:t>
      </w:r>
      <w:r w:rsidRPr="00000373">
        <w:t>амортизации.</w:t>
      </w:r>
      <w:r w:rsidR="004B4286" w:rsidRPr="00000373">
        <w:t xml:space="preserve"> </w:t>
      </w:r>
      <w:r w:rsidRPr="00000373">
        <w:t>Одновременно,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мере</w:t>
      </w:r>
      <w:r w:rsidR="004B4286" w:rsidRPr="00000373">
        <w:t xml:space="preserve"> </w:t>
      </w:r>
      <w:r w:rsidRPr="00000373">
        <w:t>решения</w:t>
      </w:r>
      <w:r w:rsidR="004B4286" w:rsidRPr="00000373">
        <w:t xml:space="preserve"> </w:t>
      </w:r>
      <w:r w:rsidRPr="00000373">
        <w:t>проблемы</w:t>
      </w:r>
      <w:r w:rsidR="004B4286" w:rsidRPr="00000373">
        <w:t xml:space="preserve"> </w:t>
      </w:r>
      <w:r w:rsidRPr="00000373">
        <w:t>оборотных</w:t>
      </w:r>
      <w:r w:rsidR="004B4286" w:rsidRPr="00000373">
        <w:t xml:space="preserve"> </w:t>
      </w:r>
      <w:r w:rsidRPr="00000373">
        <w:t>средств,</w:t>
      </w:r>
      <w:r w:rsidR="004B4286" w:rsidRPr="00000373">
        <w:t xml:space="preserve"> </w:t>
      </w:r>
      <w:r w:rsidRPr="00000373">
        <w:t>будет</w:t>
      </w:r>
      <w:r w:rsidR="004B4286" w:rsidRPr="00000373">
        <w:t xml:space="preserve"> </w:t>
      </w:r>
      <w:r w:rsidRPr="00000373">
        <w:t>осуществляться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жесткий</w:t>
      </w:r>
      <w:r w:rsidR="004B4286" w:rsidRPr="00000373">
        <w:t xml:space="preserve"> </w:t>
      </w:r>
      <w:r w:rsidRPr="00000373">
        <w:t>контроль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целевым</w:t>
      </w:r>
      <w:r w:rsidR="004B4286" w:rsidRPr="00000373">
        <w:t xml:space="preserve"> </w:t>
      </w:r>
      <w:r w:rsidRPr="00000373">
        <w:t>использованием</w:t>
      </w:r>
      <w:r w:rsidR="004B4286" w:rsidRPr="00000373">
        <w:t xml:space="preserve"> </w:t>
      </w:r>
      <w:r w:rsidRPr="00000373">
        <w:t>амортизационных</w:t>
      </w:r>
      <w:r w:rsidR="004B4286" w:rsidRPr="00000373">
        <w:t xml:space="preserve"> </w:t>
      </w:r>
      <w:r w:rsidRPr="00000373">
        <w:t>отчислений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последовательная</w:t>
      </w:r>
      <w:r w:rsidR="004B4286" w:rsidRPr="00000373">
        <w:t xml:space="preserve"> </w:t>
      </w:r>
      <w:r w:rsidRPr="00000373">
        <w:t>децентрализация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процесса</w:t>
      </w:r>
      <w:r w:rsidR="004B4286" w:rsidRPr="00000373">
        <w:t xml:space="preserve"> </w:t>
      </w:r>
      <w:r w:rsidRPr="00000373">
        <w:t>путём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многообразных</w:t>
      </w:r>
      <w:r w:rsidR="004B4286" w:rsidRPr="00000373">
        <w:t xml:space="preserve"> </w:t>
      </w:r>
      <w:r w:rsidRPr="00000373">
        <w:t>форм</w:t>
      </w:r>
      <w:r w:rsidR="004B4286" w:rsidRPr="00000373">
        <w:t xml:space="preserve"> </w:t>
      </w:r>
      <w:r w:rsidRPr="00000373">
        <w:t>собственности,</w:t>
      </w:r>
      <w:r w:rsidR="004B4286" w:rsidRPr="00000373">
        <w:t xml:space="preserve"> </w:t>
      </w:r>
      <w:r w:rsidRPr="00000373">
        <w:t>повышение</w:t>
      </w:r>
      <w:r w:rsidR="004B4286" w:rsidRPr="00000373">
        <w:t xml:space="preserve"> </w:t>
      </w:r>
      <w:r w:rsidRPr="00000373">
        <w:t>роли</w:t>
      </w:r>
      <w:r w:rsidR="004B4286" w:rsidRPr="00000373">
        <w:t xml:space="preserve"> </w:t>
      </w:r>
      <w:r w:rsidRPr="00000373">
        <w:t>внутренних</w:t>
      </w:r>
      <w:r w:rsidR="004B4286" w:rsidRPr="00000373">
        <w:t xml:space="preserve"> (</w:t>
      </w:r>
      <w:r w:rsidRPr="00000373">
        <w:t>собственных</w:t>
      </w:r>
      <w:r w:rsidR="004B4286" w:rsidRPr="00000373">
        <w:t xml:space="preserve">) </w:t>
      </w:r>
      <w:r w:rsidRPr="00000373">
        <w:t>источников</w:t>
      </w:r>
      <w:r w:rsidR="004B4286" w:rsidRPr="00000373">
        <w:t xml:space="preserve"> </w:t>
      </w:r>
      <w:r w:rsidRPr="00000373">
        <w:t>накоплений</w:t>
      </w:r>
      <w:r w:rsidR="004B4286" w:rsidRPr="00000373">
        <w:t xml:space="preserve"> </w:t>
      </w:r>
      <w:r w:rsidRPr="00000373">
        <w:t>предприятий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государственная</w:t>
      </w:r>
      <w:r w:rsidR="004B4286" w:rsidRPr="00000373">
        <w:t xml:space="preserve"> </w:t>
      </w:r>
      <w:r w:rsidRPr="00000373">
        <w:t>поддержка</w:t>
      </w:r>
      <w:r w:rsidR="004B4286" w:rsidRPr="00000373">
        <w:t xml:space="preserve"> </w:t>
      </w:r>
      <w:r w:rsidRPr="00000373">
        <w:t>предприятий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счет</w:t>
      </w:r>
      <w:r w:rsidR="004B4286" w:rsidRPr="00000373">
        <w:t xml:space="preserve"> </w:t>
      </w:r>
      <w:r w:rsidRPr="00000373">
        <w:t>централизованных</w:t>
      </w:r>
      <w:r w:rsidR="004B4286" w:rsidRPr="00000373">
        <w:t xml:space="preserve"> </w:t>
      </w:r>
      <w:r w:rsidRPr="00000373">
        <w:t>инвестиций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размещение</w:t>
      </w:r>
      <w:r w:rsidR="004B4286" w:rsidRPr="00000373">
        <w:t xml:space="preserve"> </w:t>
      </w:r>
      <w:r w:rsidRPr="00000373">
        <w:t>ограниченных</w:t>
      </w:r>
      <w:r w:rsidR="004B4286" w:rsidRPr="00000373">
        <w:t xml:space="preserve"> </w:t>
      </w:r>
      <w:r w:rsidRPr="00000373">
        <w:t>централизованных</w:t>
      </w:r>
      <w:r w:rsidR="004B4286" w:rsidRPr="00000373">
        <w:t xml:space="preserve"> </w:t>
      </w:r>
      <w:r w:rsidRPr="00000373">
        <w:t>капитальных</w:t>
      </w:r>
      <w:r w:rsidR="004B4286" w:rsidRPr="00000373">
        <w:t xml:space="preserve"> </w:t>
      </w:r>
      <w:r w:rsidRPr="00000373">
        <w:t>вложений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государственное</w:t>
      </w:r>
      <w:r w:rsidR="004B4286" w:rsidRPr="00000373">
        <w:t xml:space="preserve"> </w:t>
      </w:r>
      <w:r w:rsidRPr="00000373">
        <w:t>финансирование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производственного</w:t>
      </w:r>
      <w:r w:rsidR="004B4286" w:rsidRPr="00000373">
        <w:t xml:space="preserve"> </w:t>
      </w:r>
      <w:r w:rsidRPr="00000373">
        <w:t>назначения</w:t>
      </w:r>
      <w:r w:rsidR="004B4286" w:rsidRPr="00000373">
        <w:t xml:space="preserve"> </w:t>
      </w:r>
      <w:r w:rsidRPr="00000373">
        <w:t>строго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соответствии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федеральными</w:t>
      </w:r>
      <w:r w:rsidR="004B4286" w:rsidRPr="00000373">
        <w:t xml:space="preserve"> </w:t>
      </w:r>
      <w:r w:rsidRPr="00000373">
        <w:t>целевыми</w:t>
      </w:r>
      <w:r w:rsidR="004B4286" w:rsidRPr="00000373">
        <w:t xml:space="preserve"> </w:t>
      </w:r>
      <w:r w:rsidRPr="00000373">
        <w:t>программами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исключительно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конкурсной</w:t>
      </w:r>
      <w:r w:rsidR="004B4286" w:rsidRPr="00000373">
        <w:t xml:space="preserve"> </w:t>
      </w:r>
      <w:r w:rsidRPr="00000373">
        <w:t>основе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усиление</w:t>
      </w:r>
      <w:r w:rsidR="004B4286" w:rsidRPr="00000373">
        <w:t xml:space="preserve"> </w:t>
      </w:r>
      <w:r w:rsidRPr="00000373">
        <w:t>государственного</w:t>
      </w:r>
      <w:r w:rsidR="004B4286" w:rsidRPr="00000373">
        <w:t xml:space="preserve"> </w:t>
      </w:r>
      <w:r w:rsidRPr="00000373">
        <w:t>контроля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целевым</w:t>
      </w:r>
      <w:r w:rsidR="004B4286" w:rsidRPr="00000373">
        <w:t xml:space="preserve"> </w:t>
      </w:r>
      <w:r w:rsidRPr="00000373">
        <w:t>расходованием</w:t>
      </w:r>
      <w:r w:rsidR="004B4286" w:rsidRPr="00000373">
        <w:t xml:space="preserve"> </w:t>
      </w:r>
      <w:r w:rsidRPr="00000373">
        <w:t>средств</w:t>
      </w:r>
      <w:r w:rsidR="004B4286" w:rsidRPr="00000373">
        <w:t xml:space="preserve"> </w:t>
      </w:r>
      <w:r w:rsidRPr="00000373">
        <w:t>федерального</w:t>
      </w:r>
      <w:r w:rsidR="004B4286" w:rsidRPr="00000373">
        <w:t xml:space="preserve"> </w:t>
      </w:r>
      <w:r w:rsidRPr="00000373">
        <w:t>бюджета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совершенствование</w:t>
      </w:r>
      <w:r w:rsidR="004B4286" w:rsidRPr="00000373">
        <w:t xml:space="preserve"> </w:t>
      </w:r>
      <w:r w:rsidRPr="00000373">
        <w:t>нормативной</w:t>
      </w:r>
      <w:r w:rsidR="004B4286" w:rsidRPr="00000373">
        <w:t xml:space="preserve"> </w:t>
      </w:r>
      <w:r w:rsidRPr="00000373">
        <w:t>базы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целях</w:t>
      </w:r>
      <w:r w:rsidR="004B4286" w:rsidRPr="00000373">
        <w:t xml:space="preserve"> </w:t>
      </w:r>
      <w:r w:rsidRPr="00000373">
        <w:t>привлечения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инвестиций</w:t>
      </w:r>
      <w:r w:rsidR="004B4286" w:rsidRPr="00000373">
        <w:t>;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значительное</w:t>
      </w:r>
      <w:r w:rsidR="004B4286" w:rsidRPr="00000373">
        <w:t xml:space="preserve"> </w:t>
      </w:r>
      <w:r w:rsidRPr="00000373">
        <w:t>расширение</w:t>
      </w:r>
      <w:r w:rsidR="004B4286" w:rsidRPr="00000373">
        <w:t xml:space="preserve"> </w:t>
      </w:r>
      <w:r w:rsidRPr="00000373">
        <w:t>практики</w:t>
      </w:r>
      <w:r w:rsidR="004B4286" w:rsidRPr="00000373">
        <w:t xml:space="preserve"> </w:t>
      </w:r>
      <w:r w:rsidRPr="00000373">
        <w:t>совместного</w:t>
      </w:r>
      <w:r w:rsidR="004B4286" w:rsidRPr="00000373">
        <w:t xml:space="preserve"> </w:t>
      </w:r>
      <w:r w:rsidRPr="00000373">
        <w:t>государственно-коммерческого</w:t>
      </w:r>
      <w:r w:rsidR="004B4286" w:rsidRPr="00000373">
        <w:t xml:space="preserve"> </w:t>
      </w:r>
      <w:r w:rsidRPr="00000373">
        <w:t>финансирования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Среди</w:t>
      </w:r>
      <w:r w:rsidR="004B4286" w:rsidRPr="00000373">
        <w:t xml:space="preserve"> </w:t>
      </w:r>
      <w:r w:rsidRPr="00000373">
        <w:t>первоочередных</w:t>
      </w:r>
      <w:r w:rsidR="004B4286" w:rsidRPr="00000373">
        <w:t xml:space="preserve"> </w:t>
      </w:r>
      <w:r w:rsidRPr="00000373">
        <w:t>мер</w:t>
      </w:r>
      <w:r w:rsidR="004B4286" w:rsidRPr="00000373">
        <w:t xml:space="preserve"> </w:t>
      </w:r>
      <w:r w:rsidRPr="00000373">
        <w:t>необходимо</w:t>
      </w:r>
      <w:r w:rsidR="004B4286" w:rsidRPr="00000373">
        <w:t xml:space="preserve"> </w:t>
      </w:r>
      <w:r w:rsidRPr="00000373">
        <w:t>назвать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прямое</w:t>
      </w:r>
      <w:r w:rsidR="004B4286" w:rsidRPr="00000373">
        <w:t xml:space="preserve"> </w:t>
      </w:r>
      <w:r w:rsidRPr="00000373">
        <w:t>государственное</w:t>
      </w:r>
      <w:r w:rsidR="004B4286" w:rsidRPr="00000373">
        <w:t xml:space="preserve"> </w:t>
      </w:r>
      <w:r w:rsidRPr="00000373">
        <w:t>участие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инфраструктурных</w:t>
      </w:r>
      <w:r w:rsidR="004B4286" w:rsidRPr="00000373">
        <w:t xml:space="preserve"> </w:t>
      </w:r>
      <w:r w:rsidRPr="00000373">
        <w:t>проектах</w:t>
      </w:r>
      <w:r w:rsidR="004B4286" w:rsidRPr="00000373">
        <w:t xml:space="preserve"> </w:t>
      </w:r>
      <w:r w:rsidRPr="00000373">
        <w:t>народно-хозяйственного</w:t>
      </w:r>
      <w:r w:rsidR="004B4286" w:rsidRPr="00000373">
        <w:t xml:space="preserve"> </w:t>
      </w:r>
      <w:r w:rsidRPr="00000373">
        <w:t>значения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финансовое</w:t>
      </w:r>
      <w:r w:rsidR="004B4286" w:rsidRPr="00000373">
        <w:t xml:space="preserve"> </w:t>
      </w:r>
      <w:r w:rsidRPr="00000373">
        <w:t>стимулирование</w:t>
      </w:r>
      <w:r w:rsidR="004B4286" w:rsidRPr="00000373">
        <w:t xml:space="preserve"> </w:t>
      </w:r>
      <w:r w:rsidRPr="00000373">
        <w:t>посредством</w:t>
      </w:r>
      <w:r w:rsidR="004B4286" w:rsidRPr="00000373">
        <w:t xml:space="preserve"> </w:t>
      </w:r>
      <w:r w:rsidRPr="00000373">
        <w:t>предоставления</w:t>
      </w:r>
      <w:r w:rsidR="004B4286" w:rsidRPr="00000373">
        <w:t xml:space="preserve"> </w:t>
      </w:r>
      <w:r w:rsidRPr="00000373">
        <w:t>налоговых</w:t>
      </w:r>
      <w:r w:rsidR="004B4286" w:rsidRPr="00000373">
        <w:t xml:space="preserve"> </w:t>
      </w:r>
      <w:r w:rsidRPr="00000373">
        <w:t>льгот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налогового</w:t>
      </w:r>
      <w:r w:rsidR="004B4286" w:rsidRPr="00000373">
        <w:t xml:space="preserve"> </w:t>
      </w:r>
      <w:r w:rsidRPr="00000373">
        <w:t>кредита,</w:t>
      </w:r>
      <w:r w:rsidR="004B4286" w:rsidRPr="00000373">
        <w:t xml:space="preserve"> </w:t>
      </w:r>
      <w:r w:rsidRPr="00000373">
        <w:t>вмешательство</w:t>
      </w:r>
      <w:r w:rsidR="004B4286" w:rsidRPr="00000373">
        <w:t xml:space="preserve"> </w:t>
      </w:r>
      <w:r w:rsidRPr="00000373">
        <w:t>государства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инвестирование</w:t>
      </w:r>
      <w:r w:rsidR="004B4286" w:rsidRPr="00000373">
        <w:t xml:space="preserve"> </w:t>
      </w:r>
      <w:r w:rsidRPr="00000373">
        <w:t>первичных</w:t>
      </w:r>
      <w:r w:rsidR="004B4286" w:rsidRPr="00000373">
        <w:t xml:space="preserve"> </w:t>
      </w:r>
      <w:r w:rsidRPr="00000373">
        <w:t>отраслей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магистральной</w:t>
      </w:r>
      <w:r w:rsidR="004B4286" w:rsidRPr="00000373">
        <w:t xml:space="preserve"> </w:t>
      </w:r>
      <w:r w:rsidRPr="00000373">
        <w:t>инфраструктуры.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Одна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стратегических</w:t>
      </w:r>
      <w:r w:rsidR="004B4286" w:rsidRPr="00000373">
        <w:t xml:space="preserve"> </w:t>
      </w:r>
      <w:r w:rsidRPr="00000373">
        <w:t>задач,</w:t>
      </w:r>
      <w:r w:rsidR="004B4286" w:rsidRPr="00000373">
        <w:t xml:space="preserve"> </w:t>
      </w:r>
      <w:r w:rsidRPr="00000373">
        <w:t>стоящих</w:t>
      </w:r>
      <w:r w:rsidR="004B4286" w:rsidRPr="00000373">
        <w:t xml:space="preserve"> </w:t>
      </w:r>
      <w:r w:rsidRPr="00000373">
        <w:t>сегодня</w:t>
      </w:r>
      <w:r w:rsidR="004B4286" w:rsidRPr="00000373">
        <w:t xml:space="preserve"> </w:t>
      </w:r>
      <w:r w:rsidRPr="00000373">
        <w:t>перед</w:t>
      </w:r>
      <w:r w:rsidR="004B4286" w:rsidRPr="00000373">
        <w:t xml:space="preserve"> </w:t>
      </w:r>
      <w:r w:rsidRPr="00000373">
        <w:t>Федеральным</w:t>
      </w:r>
      <w:r w:rsidR="004B4286" w:rsidRPr="00000373">
        <w:t xml:space="preserve"> </w:t>
      </w:r>
      <w:r w:rsidRPr="00000373">
        <w:t>агентством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управлению</w:t>
      </w:r>
      <w:r w:rsidR="004B4286" w:rsidRPr="00000373">
        <w:t xml:space="preserve"> </w:t>
      </w:r>
      <w:r w:rsidRPr="00000373">
        <w:t>особыми</w:t>
      </w:r>
      <w:r w:rsidR="004B4286" w:rsidRPr="00000373">
        <w:t xml:space="preserve"> </w:t>
      </w:r>
      <w:r w:rsidRPr="00000373">
        <w:t>экономическими</w:t>
      </w:r>
      <w:r w:rsidR="004B4286" w:rsidRPr="00000373">
        <w:t xml:space="preserve"> </w:t>
      </w:r>
      <w:r w:rsidRPr="00000373">
        <w:t>зонами,</w:t>
      </w:r>
      <w:r w:rsidR="004B4286" w:rsidRPr="00000373">
        <w:t xml:space="preserve"> - </w:t>
      </w:r>
      <w:r w:rsidRPr="00000373">
        <w:t>создание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территориях</w:t>
      </w:r>
      <w:r w:rsidR="004B4286" w:rsidRPr="00000373">
        <w:t xml:space="preserve"> </w:t>
      </w:r>
      <w:r w:rsidRPr="00000373">
        <w:t>особых</w:t>
      </w:r>
      <w:r w:rsidR="004B4286" w:rsidRPr="00000373">
        <w:t xml:space="preserve"> </w:t>
      </w:r>
      <w:r w:rsidRPr="00000373">
        <w:t>экономических</w:t>
      </w:r>
      <w:r w:rsidR="004B4286" w:rsidRPr="00000373">
        <w:t xml:space="preserve"> </w:t>
      </w:r>
      <w:r w:rsidRPr="00000373">
        <w:t>зон</w:t>
      </w:r>
      <w:r w:rsidR="004B4286" w:rsidRPr="00000373">
        <w:t xml:space="preserve"> </w:t>
      </w:r>
      <w:r w:rsidRPr="00000373">
        <w:t>благоприятного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климата.</w:t>
      </w:r>
      <w:r w:rsidR="004B4286" w:rsidRPr="00000373">
        <w:t xml:space="preserve"> </w:t>
      </w:r>
      <w:r w:rsidRPr="00000373">
        <w:t>Этому</w:t>
      </w:r>
      <w:r w:rsidR="004B4286" w:rsidRPr="00000373">
        <w:t xml:space="preserve"> </w:t>
      </w:r>
      <w:r w:rsidRPr="00000373">
        <w:t>способствует</w:t>
      </w:r>
      <w:r w:rsidR="004B4286" w:rsidRPr="00000373">
        <w:t xml:space="preserve"> </w:t>
      </w:r>
      <w:r w:rsidRPr="00000373">
        <w:t>макроэкономическая</w:t>
      </w:r>
      <w:r w:rsidR="004B4286" w:rsidRPr="00000373">
        <w:t xml:space="preserve"> </w:t>
      </w:r>
      <w:r w:rsidRPr="00000373">
        <w:t>ситуация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стране.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последние</w:t>
      </w:r>
      <w:r w:rsidR="004B4286" w:rsidRPr="00000373">
        <w:t xml:space="preserve"> </w:t>
      </w:r>
      <w:r w:rsidRPr="00000373">
        <w:t>годы</w:t>
      </w:r>
      <w:r w:rsidR="004B4286" w:rsidRPr="00000373">
        <w:t xml:space="preserve"> </w:t>
      </w:r>
      <w:r w:rsidRPr="00000373">
        <w:t>экономическое</w:t>
      </w:r>
      <w:r w:rsidR="004B4286" w:rsidRPr="00000373">
        <w:t xml:space="preserve"> </w:t>
      </w:r>
      <w:r w:rsidRPr="00000373">
        <w:t>развитие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характеризовалось</w:t>
      </w:r>
      <w:r w:rsidR="004B4286" w:rsidRPr="00000373">
        <w:t xml:space="preserve"> </w:t>
      </w:r>
      <w:r w:rsidRPr="00000373">
        <w:t>устойчивым</w:t>
      </w:r>
      <w:r w:rsidR="004B4286" w:rsidRPr="00000373">
        <w:t xml:space="preserve"> </w:t>
      </w:r>
      <w:r w:rsidRPr="00000373">
        <w:t>экономическим</w:t>
      </w:r>
      <w:r w:rsidR="004B4286" w:rsidRPr="00000373">
        <w:t xml:space="preserve"> </w:t>
      </w:r>
      <w:r w:rsidRPr="00000373">
        <w:t>ростом.</w:t>
      </w:r>
    </w:p>
    <w:p w:rsidR="004B4286" w:rsidRPr="00000373" w:rsidRDefault="004B4286" w:rsidP="004B4286">
      <w:pPr>
        <w:tabs>
          <w:tab w:val="left" w:pos="726"/>
        </w:tabs>
      </w:pPr>
    </w:p>
    <w:p w:rsidR="004B4286" w:rsidRPr="00000373" w:rsidRDefault="009273BF" w:rsidP="002F710B">
      <w:pPr>
        <w:pStyle w:val="1"/>
        <w:rPr>
          <w:szCs w:val="33"/>
        </w:rPr>
      </w:pPr>
      <w:bookmarkStart w:id="22" w:name="_Toc280011347"/>
      <w:r w:rsidRPr="00000373">
        <w:t>2.2</w:t>
      </w:r>
      <w:r w:rsidR="002F710B">
        <w:t xml:space="preserve"> </w:t>
      </w:r>
      <w:r w:rsidRPr="00000373">
        <w:t>Инвестиционная</w:t>
      </w:r>
      <w:r w:rsidR="004B4286" w:rsidRPr="00000373">
        <w:t xml:space="preserve"> </w:t>
      </w:r>
      <w:r w:rsidRPr="00000373">
        <w:t>активность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: </w:t>
      </w:r>
      <w:r w:rsidRPr="00000373">
        <w:t>взгляд</w:t>
      </w:r>
      <w:r w:rsidR="004B4286" w:rsidRPr="00000373">
        <w:t xml:space="preserve"> </w:t>
      </w:r>
      <w:r w:rsidRPr="00000373">
        <w:t>изнутри</w:t>
      </w:r>
      <w:bookmarkEnd w:id="22"/>
    </w:p>
    <w:p w:rsidR="002F710B" w:rsidRDefault="002F710B" w:rsidP="004B4286">
      <w:pPr>
        <w:tabs>
          <w:tab w:val="left" w:pos="726"/>
        </w:tabs>
      </w:pPr>
    </w:p>
    <w:p w:rsidR="009273BF" w:rsidRPr="00000373" w:rsidRDefault="009273BF" w:rsidP="004B4286">
      <w:pPr>
        <w:tabs>
          <w:tab w:val="left" w:pos="726"/>
        </w:tabs>
      </w:pPr>
      <w:r w:rsidRPr="00000373">
        <w:t>Традиционные</w:t>
      </w:r>
      <w:r w:rsidR="004B4286" w:rsidRPr="00000373">
        <w:t xml:space="preserve"> </w:t>
      </w:r>
      <w:r w:rsidRPr="00000373">
        <w:t>количественные</w:t>
      </w:r>
      <w:r w:rsidR="004B4286" w:rsidRPr="00000373">
        <w:t xml:space="preserve"> </w:t>
      </w:r>
      <w:r w:rsidRPr="00000373">
        <w:t>исследования</w:t>
      </w:r>
      <w:r w:rsidR="004B4286" w:rsidRPr="00000373">
        <w:t xml:space="preserve"> </w:t>
      </w:r>
      <w:r w:rsidRPr="00000373">
        <w:t>экономического</w:t>
      </w:r>
      <w:r w:rsidR="004B4286" w:rsidRPr="00000373">
        <w:t xml:space="preserve"> </w:t>
      </w:r>
      <w:r w:rsidRPr="00000373">
        <w:t>климата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настоящее</w:t>
      </w:r>
      <w:r w:rsidR="004B4286" w:rsidRPr="00000373">
        <w:t xml:space="preserve"> </w:t>
      </w:r>
      <w:r w:rsidRPr="00000373">
        <w:t>время</w:t>
      </w:r>
      <w:r w:rsidR="004B4286" w:rsidRPr="00000373">
        <w:t xml:space="preserve"> </w:t>
      </w:r>
      <w:r w:rsidRPr="00000373">
        <w:t>начинают</w:t>
      </w:r>
      <w:r w:rsidR="004B4286" w:rsidRPr="00000373">
        <w:t xml:space="preserve"> </w:t>
      </w:r>
      <w:r w:rsidRPr="00000373">
        <w:t>постепенно</w:t>
      </w:r>
      <w:r w:rsidR="004B4286" w:rsidRPr="00000373">
        <w:t xml:space="preserve"> </w:t>
      </w:r>
      <w:r w:rsidRPr="00000373">
        <w:t>дополняться</w:t>
      </w:r>
      <w:r w:rsidR="004B4286" w:rsidRPr="00000373">
        <w:t xml:space="preserve"> </w:t>
      </w:r>
      <w:r w:rsidRPr="00000373">
        <w:t>качественными</w:t>
      </w:r>
      <w:r w:rsidR="004B4286" w:rsidRPr="00000373">
        <w:t xml:space="preserve"> </w:t>
      </w:r>
      <w:r w:rsidRPr="00000373">
        <w:t>исследованиями,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которых</w:t>
      </w:r>
      <w:r w:rsidR="004B4286" w:rsidRPr="00000373">
        <w:t xml:space="preserve"> </w:t>
      </w:r>
      <w:r w:rsidRPr="00000373">
        <w:t>реальное</w:t>
      </w:r>
      <w:r w:rsidR="004B4286" w:rsidRPr="00000373">
        <w:t xml:space="preserve"> </w:t>
      </w:r>
      <w:r w:rsidRPr="00000373">
        <w:t>положение</w:t>
      </w:r>
      <w:r w:rsidR="004B4286" w:rsidRPr="00000373">
        <w:t xml:space="preserve"> </w:t>
      </w:r>
      <w:r w:rsidRPr="00000373">
        <w:t>дел</w:t>
      </w:r>
      <w:r w:rsidR="004B4286" w:rsidRPr="00000373">
        <w:t xml:space="preserve"> </w:t>
      </w:r>
      <w:r w:rsidRPr="00000373">
        <w:t>раскрывается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основе</w:t>
      </w:r>
      <w:r w:rsidR="004B4286" w:rsidRPr="00000373">
        <w:t xml:space="preserve"> </w:t>
      </w:r>
      <w:r w:rsidRPr="00000373">
        <w:t>анкетных</w:t>
      </w:r>
      <w:r w:rsidR="004B4286" w:rsidRPr="00000373">
        <w:t xml:space="preserve"> </w:t>
      </w:r>
      <w:r w:rsidRPr="00000373">
        <w:t>опросов</w:t>
      </w:r>
      <w:r w:rsidR="004B4286" w:rsidRPr="00000373">
        <w:t xml:space="preserve"> </w:t>
      </w:r>
      <w:r w:rsidRPr="00000373">
        <w:t>участников</w:t>
      </w:r>
      <w:r w:rsidR="004B4286" w:rsidRPr="00000373">
        <w:t xml:space="preserve"> </w:t>
      </w:r>
      <w:r w:rsidRPr="00000373">
        <w:t>процесса.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ряде</w:t>
      </w:r>
      <w:r w:rsidR="004B4286" w:rsidRPr="00000373">
        <w:t xml:space="preserve"> </w:t>
      </w:r>
      <w:r w:rsidRPr="00000373">
        <w:t>случаев</w:t>
      </w:r>
      <w:r w:rsidR="004B4286" w:rsidRPr="00000373">
        <w:t xml:space="preserve"> </w:t>
      </w:r>
      <w:r w:rsidRPr="00000373">
        <w:t>такая</w:t>
      </w:r>
      <w:r w:rsidR="004B4286" w:rsidRPr="00000373">
        <w:t xml:space="preserve"> </w:t>
      </w:r>
      <w:r w:rsidRPr="00000373">
        <w:t>информация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адекватной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почти</w:t>
      </w:r>
      <w:r w:rsidR="004B4286" w:rsidRPr="00000373">
        <w:t xml:space="preserve"> </w:t>
      </w:r>
      <w:r w:rsidRPr="00000373">
        <w:t>всегда</w:t>
      </w:r>
      <w:r w:rsidR="004B4286" w:rsidRPr="00000373">
        <w:t xml:space="preserve"> </w:t>
      </w:r>
      <w:r w:rsidRPr="00000373">
        <w:t>она</w:t>
      </w:r>
      <w:r w:rsidR="004B4286" w:rsidRPr="00000373">
        <w:t xml:space="preserve"> </w:t>
      </w:r>
      <w:r w:rsidRPr="00000373">
        <w:t>служит</w:t>
      </w:r>
      <w:r w:rsidR="004B4286" w:rsidRPr="00000373">
        <w:t xml:space="preserve"> </w:t>
      </w:r>
      <w:r w:rsidRPr="00000373">
        <w:t>хорошим</w:t>
      </w:r>
      <w:r w:rsidR="004B4286" w:rsidRPr="00000373">
        <w:t xml:space="preserve"> </w:t>
      </w:r>
      <w:r w:rsidRPr="00000373">
        <w:t>подспорьем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аналитических</w:t>
      </w:r>
      <w:r w:rsidR="004B4286" w:rsidRPr="00000373">
        <w:t xml:space="preserve"> </w:t>
      </w:r>
      <w:r w:rsidRPr="00000373">
        <w:t>материалов.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Прямые</w:t>
      </w:r>
      <w:r w:rsidR="004B4286" w:rsidRPr="00000373">
        <w:t xml:space="preserve"> </w:t>
      </w:r>
      <w:r w:rsidRPr="00000373">
        <w:t>опросы</w:t>
      </w:r>
      <w:r w:rsidR="004B4286" w:rsidRPr="00000373">
        <w:t xml:space="preserve"> </w:t>
      </w:r>
      <w:r w:rsidRPr="00000373">
        <w:t>позволяют</w:t>
      </w:r>
      <w:r w:rsidR="004B4286" w:rsidRPr="00000373">
        <w:t xml:space="preserve"> </w:t>
      </w:r>
      <w:r w:rsidRPr="00000373">
        <w:t>заглянуть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бы</w:t>
      </w:r>
      <w:r w:rsidR="004B4286" w:rsidRPr="00000373">
        <w:t xml:space="preserve"> </w:t>
      </w:r>
      <w:r w:rsidRPr="00000373">
        <w:t>внутрь</w:t>
      </w:r>
      <w:r w:rsidR="004B4286" w:rsidRPr="00000373">
        <w:t xml:space="preserve"> </w:t>
      </w:r>
      <w:r w:rsidRPr="00000373">
        <w:t>системы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выяснить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болевые</w:t>
      </w:r>
      <w:r w:rsidR="004B4286" w:rsidRPr="00000373">
        <w:t xml:space="preserve"> </w:t>
      </w:r>
      <w:r w:rsidRPr="00000373">
        <w:t>точки,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иногда</w:t>
      </w:r>
      <w:r w:rsidR="004B4286" w:rsidRPr="00000373">
        <w:t xml:space="preserve"> </w:t>
      </w:r>
      <w:r w:rsidRPr="00000373">
        <w:t>количественными</w:t>
      </w:r>
      <w:r w:rsidR="004B4286" w:rsidRPr="00000373">
        <w:t xml:space="preserve"> </w:t>
      </w:r>
      <w:r w:rsidRPr="00000373">
        <w:t>методами</w:t>
      </w:r>
      <w:r w:rsidR="004B4286" w:rsidRPr="00000373">
        <w:t xml:space="preserve"> </w:t>
      </w:r>
      <w:r w:rsidRPr="00000373">
        <w:t>диагностировать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удается.</w:t>
      </w:r>
      <w:r w:rsidR="004B4286" w:rsidRPr="00000373">
        <w:t xml:space="preserve"> </w:t>
      </w:r>
      <w:r w:rsidRPr="00000373">
        <w:t>Именно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ключе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было</w:t>
      </w:r>
      <w:r w:rsidR="004B4286" w:rsidRPr="00000373">
        <w:t xml:space="preserve"> </w:t>
      </w:r>
      <w:r w:rsidRPr="00000373">
        <w:t>выполнено</w:t>
      </w:r>
      <w:r w:rsidR="004B4286" w:rsidRPr="00000373">
        <w:t xml:space="preserve"> </w:t>
      </w:r>
      <w:r w:rsidRPr="00000373">
        <w:t>осенью</w:t>
      </w:r>
      <w:r w:rsidR="004B4286" w:rsidRPr="00000373">
        <w:t xml:space="preserve"> </w:t>
      </w:r>
      <w:r w:rsidRPr="00000373">
        <w:t>2009</w:t>
      </w:r>
      <w:r w:rsidR="004B4286" w:rsidRPr="00000373">
        <w:t xml:space="preserve"> </w:t>
      </w:r>
      <w:r w:rsidRPr="00000373">
        <w:t>года</w:t>
      </w:r>
      <w:r w:rsidR="004B4286" w:rsidRPr="00000373">
        <w:t xml:space="preserve"> </w:t>
      </w:r>
      <w:r w:rsidRPr="00000373">
        <w:t>Интернет-журналом</w:t>
      </w:r>
      <w:r w:rsidR="004B4286" w:rsidRPr="00000373">
        <w:t xml:space="preserve"> "</w:t>
      </w:r>
      <w:r w:rsidRPr="00000373">
        <w:t>Капитал</w:t>
      </w:r>
      <w:r w:rsidR="004B4286" w:rsidRPr="00000373">
        <w:t xml:space="preserve"> </w:t>
      </w:r>
      <w:r w:rsidRPr="00000373">
        <w:t>страны</w:t>
      </w:r>
      <w:r w:rsidR="004B4286" w:rsidRPr="00000373">
        <w:t xml:space="preserve">" </w:t>
      </w:r>
      <w:r w:rsidRPr="00000373">
        <w:t>и</w:t>
      </w:r>
      <w:r w:rsidR="004B4286" w:rsidRPr="00000373">
        <w:t xml:space="preserve"> </w:t>
      </w:r>
      <w:r w:rsidRPr="00000373">
        <w:t>Торгово-промышленной</w:t>
      </w:r>
      <w:r w:rsidR="004B4286" w:rsidRPr="00000373">
        <w:t xml:space="preserve"> </w:t>
      </w:r>
      <w:r w:rsidRPr="00000373">
        <w:t>палатой</w:t>
      </w:r>
      <w:r w:rsidR="004B4286" w:rsidRPr="00000373">
        <w:t xml:space="preserve"> (</w:t>
      </w:r>
      <w:r w:rsidRPr="00000373">
        <w:t>ТПП</w:t>
      </w:r>
      <w:r w:rsidR="004B4286" w:rsidRPr="00000373">
        <w:t xml:space="preserve">) </w:t>
      </w:r>
      <w:r w:rsidRPr="00000373">
        <w:t>РФ</w:t>
      </w:r>
      <w:r w:rsidR="004B4286" w:rsidRPr="00000373">
        <w:t xml:space="preserve"> </w:t>
      </w:r>
      <w:r w:rsidRPr="00000373">
        <w:t>исследование</w:t>
      </w:r>
      <w:r w:rsidR="004B4286" w:rsidRPr="00000373">
        <w:t xml:space="preserve"> </w:t>
      </w:r>
      <w:r w:rsidRPr="00000373">
        <w:t>регионов,</w:t>
      </w:r>
      <w:r w:rsidR="004B4286" w:rsidRPr="00000373">
        <w:t xml:space="preserve"> </w:t>
      </w:r>
      <w:r w:rsidRPr="00000373">
        <w:t>позволившее</w:t>
      </w:r>
      <w:r w:rsidR="004B4286" w:rsidRPr="00000373">
        <w:t xml:space="preserve"> </w:t>
      </w:r>
      <w:r w:rsidRPr="00000373">
        <w:t>подробно</w:t>
      </w:r>
      <w:r w:rsidR="004B4286" w:rsidRPr="00000373">
        <w:t xml:space="preserve"> </w:t>
      </w:r>
      <w:r w:rsidRPr="00000373">
        <w:t>изучить</w:t>
      </w:r>
      <w:r w:rsidR="004B4286" w:rsidRPr="00000373">
        <w:t xml:space="preserve"> </w:t>
      </w:r>
      <w:r w:rsidRPr="00000373">
        <w:t>30</w:t>
      </w:r>
      <w:r w:rsidR="004B4286" w:rsidRPr="00000373">
        <w:t xml:space="preserve"> </w:t>
      </w:r>
      <w:r w:rsidRPr="00000373">
        <w:t>субъектов</w:t>
      </w:r>
      <w:r w:rsidR="004B4286" w:rsidRPr="00000373">
        <w:t xml:space="preserve"> </w:t>
      </w:r>
      <w:r w:rsidRPr="00000373">
        <w:t>федерации.</w:t>
      </w:r>
      <w:r w:rsidR="004B4286" w:rsidRPr="00000373">
        <w:t xml:space="preserve"> </w:t>
      </w:r>
      <w:r w:rsidRPr="00000373">
        <w:t>Регионы,</w:t>
      </w:r>
      <w:r w:rsidR="004B4286" w:rsidRPr="00000373">
        <w:t xml:space="preserve"> </w:t>
      </w:r>
      <w:r w:rsidRPr="00000373">
        <w:t>попавшие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поле</w:t>
      </w:r>
      <w:r w:rsidR="004B4286" w:rsidRPr="00000373">
        <w:t xml:space="preserve"> </w:t>
      </w:r>
      <w:r w:rsidRPr="00000373">
        <w:t>исследования</w:t>
      </w:r>
      <w:r w:rsidR="004B4286" w:rsidRPr="00000373">
        <w:t xml:space="preserve">: </w:t>
      </w:r>
      <w:r w:rsidRPr="00000373">
        <w:t>Белгородская,</w:t>
      </w:r>
      <w:r w:rsidR="004B4286" w:rsidRPr="00000373">
        <w:t xml:space="preserve"> </w:t>
      </w:r>
      <w:r w:rsidRPr="00000373">
        <w:t>Костромская,</w:t>
      </w:r>
      <w:r w:rsidR="004B4286" w:rsidRPr="00000373">
        <w:t xml:space="preserve"> </w:t>
      </w:r>
      <w:r w:rsidRPr="00000373">
        <w:t>Курская,</w:t>
      </w:r>
      <w:r w:rsidR="004B4286" w:rsidRPr="00000373">
        <w:t xml:space="preserve"> </w:t>
      </w:r>
      <w:r w:rsidRPr="00000373">
        <w:t>Липецкая,</w:t>
      </w:r>
      <w:r w:rsidR="004B4286" w:rsidRPr="00000373">
        <w:t xml:space="preserve"> </w:t>
      </w:r>
      <w:r w:rsidRPr="00000373">
        <w:t>Тульская,</w:t>
      </w:r>
      <w:r w:rsidR="004B4286" w:rsidRPr="00000373">
        <w:t xml:space="preserve"> </w:t>
      </w:r>
      <w:r w:rsidRPr="00000373">
        <w:t>Архангельская,</w:t>
      </w:r>
      <w:r w:rsidR="004B4286" w:rsidRPr="00000373">
        <w:t xml:space="preserve"> </w:t>
      </w:r>
      <w:r w:rsidRPr="00000373">
        <w:t>Вологодская,</w:t>
      </w:r>
      <w:r w:rsidR="004B4286" w:rsidRPr="00000373">
        <w:t xml:space="preserve"> </w:t>
      </w:r>
      <w:r w:rsidRPr="00000373">
        <w:t>Новгородская,</w:t>
      </w:r>
      <w:r w:rsidR="004B4286" w:rsidRPr="00000373">
        <w:t xml:space="preserve"> </w:t>
      </w:r>
      <w:r w:rsidRPr="00000373">
        <w:t>Кировская,</w:t>
      </w:r>
      <w:r w:rsidR="004B4286" w:rsidRPr="00000373">
        <w:t xml:space="preserve"> </w:t>
      </w:r>
      <w:r w:rsidRPr="00000373">
        <w:t>Нижегородская,</w:t>
      </w:r>
      <w:r w:rsidR="004B4286" w:rsidRPr="00000373">
        <w:t xml:space="preserve"> </w:t>
      </w:r>
      <w:r w:rsidRPr="00000373">
        <w:t>Оренбургская,</w:t>
      </w:r>
      <w:r w:rsidR="004B4286" w:rsidRPr="00000373">
        <w:t xml:space="preserve"> </w:t>
      </w:r>
      <w:r w:rsidRPr="00000373">
        <w:t>Пензенская,</w:t>
      </w:r>
      <w:r w:rsidR="004B4286" w:rsidRPr="00000373">
        <w:t xml:space="preserve"> </w:t>
      </w:r>
      <w:r w:rsidRPr="00000373">
        <w:t>Тюменская,</w:t>
      </w:r>
      <w:r w:rsidR="004B4286" w:rsidRPr="00000373">
        <w:t xml:space="preserve"> </w:t>
      </w:r>
      <w:r w:rsidRPr="00000373">
        <w:t>Челябинская,</w:t>
      </w:r>
      <w:r w:rsidR="004B4286" w:rsidRPr="00000373">
        <w:t xml:space="preserve"> </w:t>
      </w:r>
      <w:r w:rsidRPr="00000373">
        <w:t>Омская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Томская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; </w:t>
      </w:r>
      <w:r w:rsidRPr="00000373">
        <w:t>Республики</w:t>
      </w:r>
      <w:r w:rsidR="004B4286" w:rsidRPr="00000373">
        <w:t xml:space="preserve"> </w:t>
      </w:r>
      <w:r w:rsidRPr="00000373">
        <w:t>Карелия,</w:t>
      </w:r>
      <w:r w:rsidR="004B4286" w:rsidRPr="00000373">
        <w:t xml:space="preserve"> </w:t>
      </w:r>
      <w:r w:rsidRPr="00000373">
        <w:t>Дагестан,</w:t>
      </w:r>
      <w:r w:rsidR="004B4286" w:rsidRPr="00000373">
        <w:t xml:space="preserve"> </w:t>
      </w:r>
      <w:r w:rsidRPr="00000373">
        <w:t>Мордовия,</w:t>
      </w:r>
      <w:r w:rsidR="004B4286" w:rsidRPr="00000373">
        <w:t xml:space="preserve"> </w:t>
      </w:r>
      <w:r w:rsidRPr="00000373">
        <w:t>Удмуртия,</w:t>
      </w:r>
      <w:r w:rsidR="004B4286" w:rsidRPr="00000373">
        <w:t xml:space="preserve"> </w:t>
      </w:r>
      <w:r w:rsidRPr="00000373">
        <w:t>Чувашия,</w:t>
      </w:r>
      <w:r w:rsidR="004B4286" w:rsidRPr="00000373">
        <w:t xml:space="preserve"> </w:t>
      </w:r>
      <w:r w:rsidRPr="00000373">
        <w:t>Саха-Якутия,</w:t>
      </w:r>
      <w:r w:rsidR="004B4286" w:rsidRPr="00000373">
        <w:t xml:space="preserve"> </w:t>
      </w:r>
      <w:r w:rsidRPr="00000373">
        <w:t>Бурятия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Тыва</w:t>
      </w:r>
      <w:r w:rsidR="004B4286" w:rsidRPr="00000373">
        <w:t xml:space="preserve">; </w:t>
      </w:r>
      <w:r w:rsidRPr="00000373">
        <w:t>Камчатский,</w:t>
      </w:r>
      <w:r w:rsidR="004B4286" w:rsidRPr="00000373">
        <w:t xml:space="preserve"> </w:t>
      </w:r>
      <w:r w:rsidRPr="00000373">
        <w:t>Хабаровский,</w:t>
      </w:r>
      <w:r w:rsidR="004B4286" w:rsidRPr="00000373">
        <w:t xml:space="preserve"> </w:t>
      </w:r>
      <w:r w:rsidRPr="00000373">
        <w:t>Алтайский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Забайкальский</w:t>
      </w:r>
      <w:r w:rsidR="004B4286" w:rsidRPr="00000373">
        <w:t xml:space="preserve"> </w:t>
      </w:r>
      <w:r w:rsidRPr="00000373">
        <w:t>края</w:t>
      </w:r>
      <w:r w:rsidR="004B4286" w:rsidRPr="00000373">
        <w:t xml:space="preserve">; </w:t>
      </w:r>
      <w:r w:rsidRPr="00000373">
        <w:t>Еврейская</w:t>
      </w:r>
      <w:r w:rsidR="004B4286" w:rsidRPr="00000373">
        <w:t xml:space="preserve"> </w:t>
      </w:r>
      <w:r w:rsidRPr="00000373">
        <w:t>АО.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t>опросом</w:t>
      </w:r>
      <w:r w:rsidR="004B4286" w:rsidRPr="00000373">
        <w:t xml:space="preserve"> </w:t>
      </w:r>
      <w:r w:rsidRPr="00000373">
        <w:t>оказалось</w:t>
      </w:r>
      <w:r w:rsidR="004B4286" w:rsidRPr="00000373">
        <w:t xml:space="preserve"> </w:t>
      </w:r>
      <w:r w:rsidRPr="00000373">
        <w:t>охвачено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трети</w:t>
      </w:r>
      <w:r w:rsidR="004B4286" w:rsidRPr="00000373">
        <w:t xml:space="preserve"> </w:t>
      </w:r>
      <w:r w:rsidRPr="00000373">
        <w:t>страны,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позволяет</w:t>
      </w:r>
      <w:r w:rsidR="004B4286" w:rsidRPr="00000373">
        <w:t xml:space="preserve"> </w:t>
      </w:r>
      <w:r w:rsidRPr="00000373">
        <w:t>рассматривать</w:t>
      </w:r>
      <w:r w:rsidR="004B4286" w:rsidRPr="00000373">
        <w:t xml:space="preserve"> </w:t>
      </w:r>
      <w:r w:rsidRPr="00000373">
        <w:t>имеющуюся</w:t>
      </w:r>
      <w:r w:rsidR="004B4286" w:rsidRPr="00000373">
        <w:t xml:space="preserve"> </w:t>
      </w:r>
      <w:r w:rsidRPr="00000373">
        <w:t>выборку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вполне</w:t>
      </w:r>
      <w:r w:rsidR="004B4286" w:rsidRPr="00000373">
        <w:t xml:space="preserve"> </w:t>
      </w:r>
      <w:r w:rsidRPr="00000373">
        <w:t>репрезентативную.</w:t>
      </w:r>
      <w:r w:rsidR="004B4286" w:rsidRPr="00000373">
        <w:t xml:space="preserve"> </w:t>
      </w:r>
      <w:r w:rsidRPr="00000373">
        <w:t>Представителям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предлагалось</w:t>
      </w:r>
      <w:r w:rsidR="004B4286" w:rsidRPr="00000373">
        <w:t xml:space="preserve"> </w:t>
      </w:r>
      <w:r w:rsidRPr="00000373">
        <w:t>17</w:t>
      </w:r>
      <w:r w:rsidR="004B4286" w:rsidRPr="00000373">
        <w:t xml:space="preserve"> </w:t>
      </w:r>
      <w:r w:rsidRPr="00000373">
        <w:t>открытых</w:t>
      </w:r>
      <w:r w:rsidR="004B4286" w:rsidRPr="00000373">
        <w:t xml:space="preserve"> </w:t>
      </w:r>
      <w:r w:rsidRPr="00000373">
        <w:t>вопросов.</w:t>
      </w:r>
      <w:r w:rsidR="004B4286" w:rsidRPr="00000373">
        <w:t xml:space="preserve"> </w:t>
      </w:r>
      <w:r w:rsidRPr="00000373">
        <w:t>Результаты</w:t>
      </w:r>
      <w:r w:rsidR="004B4286" w:rsidRPr="00000373">
        <w:t xml:space="preserve"> </w:t>
      </w:r>
      <w:r w:rsidRPr="00000373">
        <w:t>обработки</w:t>
      </w:r>
      <w:r w:rsidR="004B4286" w:rsidRPr="00000373">
        <w:t xml:space="preserve"> </w:t>
      </w:r>
      <w:r w:rsidRPr="00000373">
        <w:t>полученных</w:t>
      </w:r>
      <w:r w:rsidR="004B4286" w:rsidRPr="00000373">
        <w:t xml:space="preserve"> </w:t>
      </w:r>
      <w:r w:rsidRPr="00000373">
        <w:t>ответов</w:t>
      </w:r>
      <w:r w:rsidR="004B4286" w:rsidRPr="00000373">
        <w:t xml:space="preserve"> </w:t>
      </w:r>
      <w:r w:rsidRPr="00000373">
        <w:t>позволяют</w:t>
      </w:r>
      <w:r w:rsidR="004B4286" w:rsidRPr="00000373">
        <w:t xml:space="preserve"> </w:t>
      </w:r>
      <w:r w:rsidRPr="00000373">
        <w:t>сделать</w:t>
      </w:r>
      <w:r w:rsidR="004B4286" w:rsidRPr="00000373">
        <w:t xml:space="preserve"> </w:t>
      </w:r>
      <w:r w:rsidRPr="00000373">
        <w:t>ряд</w:t>
      </w:r>
      <w:r w:rsidR="004B4286" w:rsidRPr="00000373">
        <w:t xml:space="preserve"> </w:t>
      </w:r>
      <w:r w:rsidRPr="00000373">
        <w:t>выводов,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совокупности</w:t>
      </w:r>
      <w:r w:rsidR="004B4286" w:rsidRPr="00000373">
        <w:t xml:space="preserve"> </w:t>
      </w:r>
      <w:r w:rsidRPr="00000373">
        <w:t>образуют</w:t>
      </w:r>
      <w:r w:rsidR="004B4286" w:rsidRPr="00000373">
        <w:t xml:space="preserve"> </w:t>
      </w:r>
      <w:r w:rsidRPr="00000373">
        <w:t>своеобразный</w:t>
      </w:r>
      <w:r w:rsidR="004B4286" w:rsidRPr="00000373">
        <w:t xml:space="preserve"> </w:t>
      </w:r>
      <w:r w:rsidRPr="00000373">
        <w:t>инвестиционный</w:t>
      </w:r>
      <w:r w:rsidR="004B4286" w:rsidRPr="00000373">
        <w:t xml:space="preserve"> </w:t>
      </w:r>
      <w:r w:rsidRPr="00000373">
        <w:t>портрет</w:t>
      </w:r>
      <w:r w:rsidR="004B4286" w:rsidRPr="00000373">
        <w:t xml:space="preserve"> </w:t>
      </w:r>
      <w:r w:rsidRPr="00000373">
        <w:t>России.</w:t>
      </w:r>
      <w:r w:rsidR="004B4286" w:rsidRPr="00000373">
        <w:t xml:space="preserve"> </w:t>
      </w:r>
      <w:r w:rsidRPr="00000373">
        <w:t>Рассмотрим</w:t>
      </w:r>
      <w:r w:rsidR="004B4286" w:rsidRPr="00000373">
        <w:t xml:space="preserve"> </w:t>
      </w:r>
      <w:r w:rsidRPr="00000373">
        <w:t>подробнее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основные</w:t>
      </w:r>
      <w:r w:rsidR="004B4286" w:rsidRPr="00000373">
        <w:t xml:space="preserve"> </w:t>
      </w:r>
      <w:r w:rsidRPr="00000373">
        <w:t>составляющие.</w:t>
      </w:r>
    </w:p>
    <w:p w:rsidR="009273BF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Диверсификация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производства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сожалению,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вопрос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составе</w:t>
      </w:r>
      <w:r w:rsidR="004B4286" w:rsidRPr="00000373">
        <w:t xml:space="preserve"> </w:t>
      </w:r>
      <w:r w:rsidRPr="00000373">
        <w:t>доминирующих</w:t>
      </w:r>
      <w:r w:rsidR="004B4286" w:rsidRPr="00000373">
        <w:t xml:space="preserve"> </w:t>
      </w:r>
      <w:r w:rsidRPr="00000373">
        <w:t>отраслей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видов</w:t>
      </w:r>
      <w:r w:rsidR="004B4286" w:rsidRPr="00000373">
        <w:t xml:space="preserve"> </w:t>
      </w:r>
      <w:r w:rsidRPr="00000373">
        <w:t>деятельности,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давали</w:t>
      </w:r>
      <w:r w:rsidR="004B4286" w:rsidRPr="00000373">
        <w:t xml:space="preserve"> </w:t>
      </w:r>
      <w:r w:rsidRPr="00000373">
        <w:t>удивительно</w:t>
      </w:r>
      <w:r w:rsidR="004B4286" w:rsidRPr="00000373">
        <w:t xml:space="preserve"> </w:t>
      </w:r>
      <w:r w:rsidRPr="00000373">
        <w:t>шаблонные</w:t>
      </w:r>
      <w:r w:rsidR="004B4286" w:rsidRPr="00000373">
        <w:t xml:space="preserve"> </w:t>
      </w:r>
      <w:r w:rsidRPr="00000373">
        <w:t>ответы.</w:t>
      </w:r>
      <w:r w:rsidR="004B4286" w:rsidRPr="00000373">
        <w:t xml:space="preserve"> </w:t>
      </w:r>
      <w:r w:rsidRPr="00000373">
        <w:t>Это,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правило,</w:t>
      </w:r>
      <w:r w:rsidR="004B4286" w:rsidRPr="00000373">
        <w:t xml:space="preserve"> </w:t>
      </w:r>
      <w:r w:rsidRPr="00000373">
        <w:t>следующая</w:t>
      </w:r>
      <w:r w:rsidR="004B4286" w:rsidRPr="00000373">
        <w:t xml:space="preserve"> </w:t>
      </w:r>
      <w:r w:rsidRPr="00000373">
        <w:t>иерархия</w:t>
      </w:r>
      <w:r w:rsidR="004B4286" w:rsidRPr="00000373">
        <w:t xml:space="preserve">: </w:t>
      </w:r>
      <w:r w:rsidRPr="00000373">
        <w:t>добыча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переработка</w:t>
      </w:r>
      <w:r w:rsidR="004B4286" w:rsidRPr="00000373">
        <w:t xml:space="preserve"> </w:t>
      </w:r>
      <w:r w:rsidRPr="00000373">
        <w:t>полезных</w:t>
      </w:r>
      <w:r w:rsidR="004B4286" w:rsidRPr="00000373">
        <w:t xml:space="preserve"> </w:t>
      </w:r>
      <w:r w:rsidRPr="00000373">
        <w:t>ископаемых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акцентом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нефте</w:t>
      </w:r>
      <w:r w:rsidR="004B4286" w:rsidRPr="00000373">
        <w:t xml:space="preserve"> - </w:t>
      </w:r>
      <w:r w:rsidRPr="00000373">
        <w:t>и</w:t>
      </w:r>
      <w:r w:rsidR="004B4286" w:rsidRPr="00000373">
        <w:t xml:space="preserve"> </w:t>
      </w:r>
      <w:r w:rsidRPr="00000373">
        <w:t>газодобычу</w:t>
      </w:r>
      <w:r w:rsidR="004B4286" w:rsidRPr="00000373">
        <w:t xml:space="preserve">; </w:t>
      </w:r>
      <w:r w:rsidRPr="00000373">
        <w:t>металлургия</w:t>
      </w:r>
      <w:r w:rsidR="004B4286" w:rsidRPr="00000373">
        <w:t xml:space="preserve">; </w:t>
      </w:r>
      <w:r w:rsidRPr="00000373">
        <w:t>торговля</w:t>
      </w:r>
      <w:r w:rsidR="004B4286" w:rsidRPr="00000373">
        <w:t xml:space="preserve">; </w:t>
      </w:r>
      <w:r w:rsidRPr="00000373">
        <w:t>агропромышленный</w:t>
      </w:r>
      <w:r w:rsidR="004B4286" w:rsidRPr="00000373">
        <w:t xml:space="preserve"> </w:t>
      </w:r>
      <w:r w:rsidRPr="00000373">
        <w:t>комплекс</w:t>
      </w:r>
      <w:r w:rsidR="004B4286" w:rsidRPr="00000373">
        <w:t xml:space="preserve">; </w:t>
      </w:r>
      <w:r w:rsidRPr="00000373">
        <w:t>строительство.</w:t>
      </w:r>
      <w:r w:rsidR="004B4286" w:rsidRPr="00000373">
        <w:t xml:space="preserve"> </w:t>
      </w:r>
      <w:r w:rsidRPr="00000373">
        <w:t>Именно</w:t>
      </w:r>
      <w:r w:rsidR="004B4286" w:rsidRPr="00000373">
        <w:t xml:space="preserve"> </w:t>
      </w:r>
      <w:r w:rsidRPr="00000373">
        <w:t>эти</w:t>
      </w:r>
      <w:r w:rsidR="004B4286" w:rsidRPr="00000373">
        <w:t xml:space="preserve"> </w:t>
      </w:r>
      <w:r w:rsidRPr="00000373">
        <w:t>отрасли</w:t>
      </w:r>
      <w:r w:rsidR="004B4286" w:rsidRPr="00000373">
        <w:t xml:space="preserve"> </w:t>
      </w:r>
      <w:r w:rsidRPr="00000373">
        <w:t>назывались</w:t>
      </w:r>
      <w:r w:rsidR="004B4286" w:rsidRPr="00000373">
        <w:t xml:space="preserve"> </w:t>
      </w:r>
      <w:r w:rsidRPr="00000373">
        <w:t>почти</w:t>
      </w:r>
      <w:r w:rsidR="004B4286" w:rsidRPr="00000373">
        <w:t xml:space="preserve"> </w:t>
      </w:r>
      <w:r w:rsidRPr="00000373">
        <w:t>всеми</w:t>
      </w:r>
      <w:r w:rsidR="004B4286" w:rsidRPr="00000373">
        <w:t xml:space="preserve"> </w:t>
      </w:r>
      <w:r w:rsidRPr="00000373">
        <w:t>регионами,</w:t>
      </w:r>
      <w:r w:rsidR="004B4286" w:rsidRPr="00000373">
        <w:t xml:space="preserve"> </w:t>
      </w:r>
      <w:r w:rsidRPr="00000373">
        <w:t>тогда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химическая</w:t>
      </w:r>
      <w:r w:rsidR="004B4286" w:rsidRPr="00000373">
        <w:t xml:space="preserve"> </w:t>
      </w:r>
      <w:r w:rsidRPr="00000373">
        <w:t>промышленность,</w:t>
      </w:r>
      <w:r w:rsidR="004B4286" w:rsidRPr="00000373">
        <w:t xml:space="preserve"> </w:t>
      </w:r>
      <w:r w:rsidRPr="00000373">
        <w:t>электроэнергетика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деревообрабатывающая</w:t>
      </w:r>
      <w:r w:rsidR="004B4286" w:rsidRPr="00000373">
        <w:t xml:space="preserve"> </w:t>
      </w:r>
      <w:r w:rsidRPr="00000373">
        <w:t>промышленность</w:t>
      </w:r>
      <w:r w:rsidR="004B4286" w:rsidRPr="00000373">
        <w:t xml:space="preserve"> </w:t>
      </w:r>
      <w:r w:rsidRPr="00000373">
        <w:t>назывались</w:t>
      </w:r>
      <w:r w:rsidR="004B4286" w:rsidRPr="00000373">
        <w:t xml:space="preserve"> </w:t>
      </w:r>
      <w:r w:rsidRPr="00000373">
        <w:t>гораздо</w:t>
      </w:r>
      <w:r w:rsidR="004B4286" w:rsidRPr="00000373">
        <w:t xml:space="preserve"> </w:t>
      </w:r>
      <w:r w:rsidRPr="00000373">
        <w:t>реже.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остальные</w:t>
      </w:r>
      <w:r w:rsidR="004B4286" w:rsidRPr="00000373">
        <w:t xml:space="preserve"> </w:t>
      </w:r>
      <w:r w:rsidRPr="00000373">
        <w:t>отрасли,</w:t>
      </w:r>
      <w:r w:rsidR="004B4286" w:rsidRPr="00000373">
        <w:t xml:space="preserve"> </w:t>
      </w:r>
      <w:r w:rsidRPr="00000373">
        <w:t>включая</w:t>
      </w:r>
      <w:r w:rsidR="004B4286" w:rsidRPr="00000373">
        <w:t xml:space="preserve"> </w:t>
      </w:r>
      <w:r w:rsidRPr="00000373">
        <w:t>ОПК,</w:t>
      </w:r>
      <w:r w:rsidR="004B4286" w:rsidRPr="00000373">
        <w:t xml:space="preserve"> </w:t>
      </w:r>
      <w:r w:rsidRPr="00000373">
        <w:t>машиностроение,</w:t>
      </w:r>
      <w:r w:rsidR="004B4286" w:rsidRPr="00000373">
        <w:t xml:space="preserve"> </w:t>
      </w:r>
      <w:r w:rsidRPr="00000373">
        <w:t>рыбное</w:t>
      </w:r>
      <w:r w:rsidR="004B4286" w:rsidRPr="00000373">
        <w:t xml:space="preserve"> </w:t>
      </w:r>
      <w:r w:rsidRPr="00000373">
        <w:t>хозяйство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легкую</w:t>
      </w:r>
      <w:r w:rsidR="004B4286" w:rsidRPr="00000373">
        <w:t xml:space="preserve"> </w:t>
      </w:r>
      <w:r w:rsidRPr="00000373">
        <w:t>промышленность,</w:t>
      </w:r>
      <w:r w:rsidR="004B4286" w:rsidRPr="00000373">
        <w:t xml:space="preserve"> </w:t>
      </w:r>
      <w:r w:rsidRPr="00000373">
        <w:t>фигурировали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качестве</w:t>
      </w:r>
      <w:r w:rsidR="004B4286" w:rsidRPr="00000373">
        <w:t xml:space="preserve"> </w:t>
      </w:r>
      <w:r w:rsidRPr="00000373">
        <w:t>редких</w:t>
      </w:r>
      <w:r w:rsidR="004B4286" w:rsidRPr="00000373">
        <w:t xml:space="preserve"> </w:t>
      </w:r>
      <w:r w:rsidRPr="00000373">
        <w:t>эпизодов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ответах</w:t>
      </w:r>
      <w:r w:rsidR="004B4286" w:rsidRPr="00000373">
        <w:t xml:space="preserve"> </w:t>
      </w:r>
      <w:r w:rsidRPr="00000373">
        <w:t>представителей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говорит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экономике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по-прежнему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превалирует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низкое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производственное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разнообразие</w:t>
      </w:r>
      <w:r w:rsidRPr="00000373">
        <w:t>.</w:t>
      </w:r>
      <w:r w:rsidR="004B4286" w:rsidRPr="00000373">
        <w:t xml:space="preserve"> </w:t>
      </w:r>
      <w:r w:rsidRPr="00000373">
        <w:t>Традиционные</w:t>
      </w:r>
      <w:r w:rsidR="004B4286" w:rsidRPr="00000373">
        <w:t xml:space="preserve"> </w:t>
      </w:r>
      <w:r w:rsidRPr="00000373">
        <w:t>отрасли</w:t>
      </w:r>
      <w:r w:rsidR="004B4286" w:rsidRPr="00000373">
        <w:t xml:space="preserve"> </w:t>
      </w:r>
      <w:r w:rsidRPr="00000373">
        <w:t>образуют</w:t>
      </w:r>
      <w:r w:rsidR="004B4286" w:rsidRPr="00000373">
        <w:t xml:space="preserve"> </w:t>
      </w:r>
      <w:r w:rsidRPr="00000373">
        <w:t>костяк</w:t>
      </w:r>
      <w:r w:rsidR="004B4286" w:rsidRPr="00000373">
        <w:t xml:space="preserve"> </w:t>
      </w:r>
      <w:r w:rsidRPr="00000373">
        <w:t>региональной</w:t>
      </w:r>
      <w:r w:rsidR="004B4286" w:rsidRPr="00000373">
        <w:t xml:space="preserve"> </w:t>
      </w:r>
      <w:r w:rsidRPr="00000373">
        <w:t>экономики,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новые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высокотехнологические</w:t>
      </w:r>
      <w:r w:rsidR="004B4286" w:rsidRPr="00000373">
        <w:t xml:space="preserve"> </w:t>
      </w:r>
      <w:r w:rsidRPr="00000373">
        <w:t>отрасли</w:t>
      </w:r>
      <w:r w:rsidR="004B4286" w:rsidRPr="00000373">
        <w:t xml:space="preserve"> </w:t>
      </w:r>
      <w:r w:rsidRPr="00000373">
        <w:t>выступают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лучшем</w:t>
      </w:r>
      <w:r w:rsidR="004B4286" w:rsidRPr="00000373">
        <w:t xml:space="preserve"> </w:t>
      </w:r>
      <w:r w:rsidRPr="00000373">
        <w:t>случае</w:t>
      </w:r>
      <w:r w:rsidR="004B4286" w:rsidRPr="00000373">
        <w:t xml:space="preserve"> </w:t>
      </w:r>
      <w:r w:rsidRPr="00000373">
        <w:t>символическим</w:t>
      </w:r>
      <w:r w:rsidR="004B4286" w:rsidRPr="00000373">
        <w:t xml:space="preserve"> </w:t>
      </w:r>
      <w:r w:rsidRPr="00000373">
        <w:t>придатком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ним.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Данные</w:t>
      </w:r>
      <w:r w:rsidR="004B4286" w:rsidRPr="00000373">
        <w:t xml:space="preserve"> </w:t>
      </w:r>
      <w:r w:rsidRPr="00000373">
        <w:t>факты</w:t>
      </w:r>
      <w:r w:rsidR="004B4286" w:rsidRPr="00000373">
        <w:t xml:space="preserve"> </w:t>
      </w:r>
      <w:r w:rsidRPr="00000373">
        <w:t>говорят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попытки</w:t>
      </w:r>
      <w:r w:rsidR="004B4286" w:rsidRPr="00000373">
        <w:t xml:space="preserve"> </w:t>
      </w:r>
      <w:r w:rsidRPr="00000373">
        <w:t>построения</w:t>
      </w:r>
      <w:r w:rsidR="004B4286" w:rsidRPr="00000373">
        <w:t xml:space="preserve"> </w:t>
      </w:r>
      <w:r w:rsidRPr="00000373">
        <w:t>инновационной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обозримом</w:t>
      </w:r>
      <w:r w:rsidR="004B4286" w:rsidRPr="00000373">
        <w:t xml:space="preserve"> </w:t>
      </w:r>
      <w:r w:rsidRPr="00000373">
        <w:t>будущем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наталкиваться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большие</w:t>
      </w:r>
      <w:r w:rsidR="004B4286" w:rsidRPr="00000373">
        <w:t xml:space="preserve"> </w:t>
      </w:r>
      <w:r w:rsidRPr="00000373">
        <w:t>препятствия.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исключено,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таких</w:t>
      </w:r>
      <w:r w:rsidR="004B4286" w:rsidRPr="00000373">
        <w:t xml:space="preserve"> </w:t>
      </w:r>
      <w:r w:rsidRPr="00000373">
        <w:t>условиях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переопределить</w:t>
      </w:r>
      <w:r w:rsidR="004B4286" w:rsidRPr="00000373">
        <w:t xml:space="preserve"> </w:t>
      </w:r>
      <w:r w:rsidRPr="00000373">
        <w:t>среднесрочные</w:t>
      </w:r>
      <w:r w:rsidR="004B4286" w:rsidRPr="00000373">
        <w:t xml:space="preserve"> </w:t>
      </w:r>
      <w:r w:rsidRPr="00000373">
        <w:t>ориентиры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пользу</w:t>
      </w:r>
      <w:r w:rsidR="004B4286" w:rsidRPr="00000373">
        <w:t xml:space="preserve"> </w:t>
      </w:r>
      <w:r w:rsidRPr="00000373">
        <w:t>менее</w:t>
      </w:r>
      <w:r w:rsidR="004B4286" w:rsidRPr="00000373">
        <w:t xml:space="preserve"> </w:t>
      </w:r>
      <w:r w:rsidRPr="00000373">
        <w:t>сложных</w:t>
      </w:r>
      <w:r w:rsidR="004B4286" w:rsidRPr="00000373">
        <w:t xml:space="preserve"> </w:t>
      </w:r>
      <w:r w:rsidRPr="00000373">
        <w:t>видов</w:t>
      </w:r>
      <w:r w:rsidR="004B4286" w:rsidRPr="00000373">
        <w:t xml:space="preserve"> </w:t>
      </w:r>
      <w:r w:rsidRPr="00000373">
        <w:t>деятельности.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Типичным</w:t>
      </w:r>
      <w:r w:rsidR="004B4286" w:rsidRPr="00000373">
        <w:t xml:space="preserve"> </w:t>
      </w:r>
      <w:r w:rsidRPr="00000373">
        <w:t>примером</w:t>
      </w:r>
      <w:r w:rsidR="004B4286" w:rsidRPr="00000373">
        <w:t xml:space="preserve"> </w:t>
      </w:r>
      <w:r w:rsidRPr="00000373">
        <w:t>российского</w:t>
      </w:r>
      <w:r w:rsidR="004B4286" w:rsidRPr="00000373">
        <w:t xml:space="preserve"> </w:t>
      </w:r>
      <w:r w:rsidRPr="00000373">
        <w:t>региона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служить</w:t>
      </w:r>
      <w:r w:rsidR="004B4286" w:rsidRPr="00000373">
        <w:t xml:space="preserve"> </w:t>
      </w:r>
      <w:r w:rsidRPr="00000373">
        <w:t>Томская</w:t>
      </w:r>
      <w:r w:rsidR="004B4286" w:rsidRPr="00000373">
        <w:t xml:space="preserve"> </w:t>
      </w:r>
      <w:r w:rsidRPr="00000373">
        <w:t>область,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которой</w:t>
      </w:r>
      <w:r w:rsidR="004B4286" w:rsidRPr="00000373">
        <w:t xml:space="preserve"> </w:t>
      </w:r>
      <w:r w:rsidRPr="00000373">
        <w:t>доля</w:t>
      </w:r>
      <w:r w:rsidR="004B4286" w:rsidRPr="00000373">
        <w:t xml:space="preserve"> </w:t>
      </w:r>
      <w:r w:rsidRPr="00000373">
        <w:t>топливного</w:t>
      </w:r>
      <w:r w:rsidR="004B4286" w:rsidRPr="00000373">
        <w:t xml:space="preserve"> </w:t>
      </w:r>
      <w:r w:rsidRPr="00000373">
        <w:t>сектора</w:t>
      </w:r>
      <w:r w:rsidR="004B4286" w:rsidRPr="00000373">
        <w:t xml:space="preserve"> </w:t>
      </w:r>
      <w:r w:rsidRPr="00000373">
        <w:t>составляет</w:t>
      </w:r>
      <w:r w:rsidR="004B4286" w:rsidRPr="00000373">
        <w:t xml:space="preserve"> </w:t>
      </w:r>
      <w:r w:rsidRPr="00000373">
        <w:t>почти</w:t>
      </w:r>
      <w:r w:rsidR="004B4286" w:rsidRPr="00000373">
        <w:t xml:space="preserve"> </w:t>
      </w:r>
      <w:r w:rsidRPr="00000373">
        <w:t>четверть</w:t>
      </w:r>
      <w:r w:rsidR="004B4286" w:rsidRPr="00000373">
        <w:t xml:space="preserve"> </w:t>
      </w:r>
      <w:r w:rsidRPr="00000373">
        <w:t>региональной</w:t>
      </w:r>
      <w:r w:rsidR="004B4286" w:rsidRPr="00000373">
        <w:t xml:space="preserve"> </w:t>
      </w:r>
      <w:r w:rsidRPr="00000373">
        <w:t>экономики.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Республике</w:t>
      </w:r>
      <w:r w:rsidR="004B4286" w:rsidRPr="00000373">
        <w:t xml:space="preserve"> </w:t>
      </w:r>
      <w:r w:rsidRPr="00000373">
        <w:t>Саха-Якутия</w:t>
      </w:r>
      <w:r w:rsidR="004B4286" w:rsidRPr="00000373">
        <w:t xml:space="preserve"> </w:t>
      </w:r>
      <w:r w:rsidRPr="00000373">
        <w:t>концентрация</w:t>
      </w:r>
      <w:r w:rsidR="004B4286" w:rsidRPr="00000373">
        <w:t xml:space="preserve"> </w:t>
      </w:r>
      <w:r w:rsidRPr="00000373">
        <w:t>традиционных</w:t>
      </w:r>
      <w:r w:rsidR="004B4286" w:rsidRPr="00000373">
        <w:t xml:space="preserve"> </w:t>
      </w:r>
      <w:r w:rsidRPr="00000373">
        <w:t>хозяйств</w:t>
      </w:r>
      <w:r w:rsidR="004B4286" w:rsidRPr="00000373">
        <w:t xml:space="preserve"> </w:t>
      </w:r>
      <w:r w:rsidRPr="00000373">
        <w:t>еще</w:t>
      </w:r>
      <w:r w:rsidR="004B4286" w:rsidRPr="00000373">
        <w:t xml:space="preserve"> </w:t>
      </w:r>
      <w:r w:rsidRPr="00000373">
        <w:t>выше</w:t>
      </w:r>
      <w:r w:rsidR="004B4286" w:rsidRPr="00000373">
        <w:t xml:space="preserve">: </w:t>
      </w:r>
      <w:r w:rsidRPr="00000373">
        <w:t>80%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промышленности</w:t>
      </w:r>
      <w:r w:rsidR="004B4286" w:rsidRPr="00000373">
        <w:t xml:space="preserve"> </w:t>
      </w:r>
      <w:r w:rsidRPr="00000373">
        <w:t>составляют</w:t>
      </w:r>
      <w:r w:rsidR="004B4286" w:rsidRPr="00000373">
        <w:t xml:space="preserve"> </w:t>
      </w:r>
      <w:r w:rsidRPr="00000373">
        <w:t>цветная</w:t>
      </w:r>
      <w:r w:rsidR="004B4286" w:rsidRPr="00000373">
        <w:t xml:space="preserve"> </w:t>
      </w:r>
      <w:r w:rsidRPr="00000373">
        <w:t>металлургия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ТЭК.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опыт</w:t>
      </w:r>
      <w:r w:rsidR="004B4286" w:rsidRPr="00000373">
        <w:t xml:space="preserve"> </w:t>
      </w:r>
      <w:r w:rsidRPr="00000373">
        <w:t>показывает,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такая</w:t>
      </w:r>
      <w:r w:rsidR="004B4286" w:rsidRPr="00000373">
        <w:t xml:space="preserve"> </w:t>
      </w:r>
      <w:r w:rsidRPr="00000373">
        <w:t>регрессивная</w:t>
      </w:r>
      <w:r w:rsidR="004B4286" w:rsidRPr="00000373">
        <w:t xml:space="preserve"> </w:t>
      </w:r>
      <w:r w:rsidRPr="00000373">
        <w:t>структура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таить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себе</w:t>
      </w:r>
      <w:r w:rsidR="004B4286" w:rsidRPr="00000373">
        <w:t xml:space="preserve"> </w:t>
      </w:r>
      <w:r w:rsidRPr="00000373">
        <w:t>неожиданные</w:t>
      </w:r>
      <w:r w:rsidR="004B4286" w:rsidRPr="00000373">
        <w:t xml:space="preserve"> </w:t>
      </w:r>
      <w:r w:rsidRPr="00000373">
        <w:t>плюсы.</w:t>
      </w:r>
      <w:r w:rsidR="004B4286" w:rsidRPr="00000373">
        <w:t xml:space="preserve"> </w:t>
      </w:r>
      <w:r w:rsidRPr="00000373">
        <w:t>Так,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00373">
          <w:t>2007</w:t>
        </w:r>
        <w:r w:rsidR="004B4286" w:rsidRPr="00000373">
          <w:t xml:space="preserve"> </w:t>
        </w:r>
        <w:r w:rsidRPr="00000373">
          <w:t>г</w:t>
        </w:r>
      </w:smartTag>
      <w:r w:rsidRPr="00000373">
        <w:t>.</w:t>
      </w:r>
      <w:r w:rsidR="004B4286" w:rsidRPr="00000373">
        <w:t xml:space="preserve"> </w:t>
      </w:r>
      <w:r w:rsidRPr="00000373">
        <w:t>индекс</w:t>
      </w:r>
      <w:r w:rsidR="004B4286" w:rsidRPr="00000373">
        <w:t xml:space="preserve"> </w:t>
      </w:r>
      <w:r w:rsidRPr="00000373">
        <w:t>промышленного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Якутии</w:t>
      </w:r>
      <w:r w:rsidR="004B4286" w:rsidRPr="00000373">
        <w:t xml:space="preserve"> </w:t>
      </w:r>
      <w:r w:rsidRPr="00000373">
        <w:t>составлял</w:t>
      </w:r>
      <w:r w:rsidR="004B4286" w:rsidRPr="00000373">
        <w:t xml:space="preserve"> </w:t>
      </w:r>
      <w:r w:rsidRPr="00000373">
        <w:t>100,2%,</w:t>
      </w:r>
      <w:r w:rsidR="004B4286" w:rsidRPr="00000373">
        <w:t xml:space="preserve"> </w:t>
      </w:r>
      <w:r w:rsidRPr="00000373">
        <w:t>тогда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00373">
          <w:t>2008</w:t>
        </w:r>
        <w:r w:rsidR="004B4286" w:rsidRPr="00000373">
          <w:t xml:space="preserve"> </w:t>
        </w:r>
        <w:r w:rsidRPr="00000373">
          <w:t>г</w:t>
        </w:r>
      </w:smartTag>
      <w:r w:rsidR="004B4286" w:rsidRPr="00000373">
        <w:t xml:space="preserve">. - </w:t>
      </w:r>
      <w:r w:rsidRPr="00000373">
        <w:t>104,3%.</w:t>
      </w:r>
      <w:r w:rsidR="004B4286" w:rsidRPr="00000373">
        <w:t xml:space="preserve"> </w:t>
      </w:r>
      <w:r w:rsidRPr="00000373">
        <w:t>Таким</w:t>
      </w:r>
      <w:r w:rsidR="004B4286" w:rsidRPr="00000373">
        <w:t xml:space="preserve"> </w:t>
      </w:r>
      <w:r w:rsidRPr="00000373">
        <w:t>образом,</w:t>
      </w:r>
      <w:r w:rsidR="004B4286" w:rsidRPr="00000373">
        <w:t xml:space="preserve"> </w:t>
      </w:r>
      <w:r w:rsidRPr="00000373">
        <w:t>год</w:t>
      </w:r>
      <w:r w:rsidR="004B4286" w:rsidRPr="00000373">
        <w:t xml:space="preserve"> </w:t>
      </w:r>
      <w:r w:rsidRPr="00000373">
        <w:t>начала</w:t>
      </w:r>
      <w:r w:rsidR="004B4286" w:rsidRPr="00000373">
        <w:t xml:space="preserve"> </w:t>
      </w:r>
      <w:r w:rsidRPr="00000373">
        <w:t>мирового</w:t>
      </w:r>
      <w:r w:rsidR="004B4286" w:rsidRPr="00000373">
        <w:t xml:space="preserve"> </w:t>
      </w:r>
      <w:r w:rsidRPr="00000373">
        <w:t>кризиса</w:t>
      </w:r>
      <w:r w:rsidR="004B4286" w:rsidRPr="00000373">
        <w:t xml:space="preserve"> </w:t>
      </w:r>
      <w:r w:rsidRPr="00000373">
        <w:t>стал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якутской</w:t>
      </w:r>
      <w:r w:rsidR="004B4286" w:rsidRPr="00000373">
        <w:t xml:space="preserve"> </w:t>
      </w:r>
      <w:r w:rsidRPr="00000373">
        <w:t>промышленности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триумфальным,</w:t>
      </w:r>
      <w:r w:rsidR="004B4286" w:rsidRPr="00000373">
        <w:t xml:space="preserve"> </w:t>
      </w:r>
      <w:r w:rsidRPr="00000373">
        <w:t>то,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крайней</w:t>
      </w:r>
      <w:r w:rsidR="004B4286" w:rsidRPr="00000373">
        <w:t xml:space="preserve"> </w:t>
      </w:r>
      <w:r w:rsidRPr="00000373">
        <w:t>мере,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столь</w:t>
      </w:r>
      <w:r w:rsidR="004B4286" w:rsidRPr="00000373">
        <w:t xml:space="preserve"> </w:t>
      </w:r>
      <w:r w:rsidRPr="00000373">
        <w:t>губительным,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было</w:t>
      </w:r>
      <w:r w:rsidR="004B4286" w:rsidRPr="00000373">
        <w:t xml:space="preserve"> </w:t>
      </w:r>
      <w:r w:rsidRPr="00000373">
        <w:t>ожидать.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факт</w:t>
      </w:r>
      <w:r w:rsidR="004B4286" w:rsidRPr="00000373">
        <w:t xml:space="preserve"> </w:t>
      </w:r>
      <w:r w:rsidRPr="00000373">
        <w:t>лишний</w:t>
      </w:r>
      <w:r w:rsidR="004B4286" w:rsidRPr="00000373">
        <w:t xml:space="preserve"> </w:t>
      </w:r>
      <w:r w:rsidRPr="00000373">
        <w:t>раз</w:t>
      </w:r>
      <w:r w:rsidR="004B4286" w:rsidRPr="00000373">
        <w:t xml:space="preserve"> </w:t>
      </w:r>
      <w:r w:rsidRPr="00000373">
        <w:t>показывает,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сохранение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ресурсов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традиционных</w:t>
      </w:r>
      <w:r w:rsidR="004B4286" w:rsidRPr="00000373">
        <w:t xml:space="preserve"> </w:t>
      </w:r>
      <w:r w:rsidRPr="00000373">
        <w:t>отраслях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ряде</w:t>
      </w:r>
      <w:r w:rsidR="004B4286" w:rsidRPr="00000373">
        <w:t xml:space="preserve"> </w:t>
      </w:r>
      <w:r w:rsidRPr="00000373">
        <w:t>случает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оправданным.</w:t>
      </w:r>
    </w:p>
    <w:p w:rsidR="009273BF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Отраслевые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приоритеты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Полученные</w:t>
      </w:r>
      <w:r w:rsidR="004B4286" w:rsidRPr="00000373">
        <w:t xml:space="preserve"> </w:t>
      </w:r>
      <w:r w:rsidRPr="00000373">
        <w:t>ответы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позволили</w:t>
      </w:r>
      <w:r w:rsidR="004B4286" w:rsidRPr="00000373">
        <w:t xml:space="preserve"> </w:t>
      </w:r>
      <w:r w:rsidRPr="00000373">
        <w:t>обнаружить</w:t>
      </w:r>
      <w:r w:rsidR="004B4286" w:rsidRPr="00000373">
        <w:t xml:space="preserve"> </w:t>
      </w:r>
      <w:r w:rsidRPr="00000373">
        <w:t>довольно</w:t>
      </w:r>
      <w:r w:rsidR="004B4286" w:rsidRPr="00000373">
        <w:t xml:space="preserve"> </w:t>
      </w:r>
      <w:r w:rsidRPr="00000373">
        <w:t>интересный</w:t>
      </w:r>
      <w:r w:rsidR="004B4286" w:rsidRPr="00000373">
        <w:t xml:space="preserve"> </w:t>
      </w:r>
      <w:r w:rsidRPr="00000373">
        <w:t>факт</w:t>
      </w:r>
      <w:r w:rsidR="004B4286" w:rsidRPr="00000373">
        <w:t xml:space="preserve">: </w:t>
      </w:r>
      <w:r w:rsidRPr="00000373">
        <w:rPr>
          <w:iCs/>
        </w:rPr>
        <w:t>отраслевые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приоритеты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почти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совпадают</w:t>
      </w:r>
      <w:r w:rsidR="004B4286" w:rsidRPr="00000373">
        <w:rPr>
          <w:iCs/>
        </w:rPr>
        <w:t xml:space="preserve"> </w:t>
      </w:r>
      <w:r w:rsidRPr="00000373">
        <w:rPr>
          <w:iCs/>
        </w:rPr>
        <w:t>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доминирующими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отраслями</w:t>
      </w:r>
      <w:r w:rsidR="004B4286" w:rsidRPr="00000373">
        <w:t xml:space="preserve">; </w:t>
      </w:r>
      <w:r w:rsidRPr="00000373">
        <w:t>имеющиеся</w:t>
      </w:r>
      <w:r w:rsidR="004B4286" w:rsidRPr="00000373">
        <w:t xml:space="preserve"> </w:t>
      </w:r>
      <w:r w:rsidRPr="00000373">
        <w:t>отклонения</w:t>
      </w:r>
      <w:r w:rsidR="004B4286" w:rsidRPr="00000373">
        <w:t xml:space="preserve"> </w:t>
      </w:r>
      <w:r w:rsidRPr="00000373">
        <w:t>весьма</w:t>
      </w:r>
      <w:r w:rsidR="004B4286" w:rsidRPr="00000373">
        <w:t xml:space="preserve"> </w:t>
      </w:r>
      <w:r w:rsidRPr="00000373">
        <w:t>незначительны.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все-таки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отметить,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rPr>
          <w:iCs/>
        </w:rPr>
        <w:t>отраслевые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приоритеты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немного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шире,</w:t>
      </w:r>
      <w:r w:rsidR="004B4286" w:rsidRPr="00000373">
        <w:rPr>
          <w:iCs/>
        </w:rPr>
        <w:t xml:space="preserve"> </w:t>
      </w:r>
      <w:r w:rsidRPr="00000373">
        <w:rPr>
          <w:iCs/>
        </w:rPr>
        <w:t>чем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традиционное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отраслевое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ядро</w:t>
      </w:r>
      <w:r w:rsidRPr="00000373">
        <w:t>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"</w:t>
      </w:r>
      <w:r w:rsidRPr="00000373">
        <w:t>зона</w:t>
      </w:r>
      <w:r w:rsidR="004B4286" w:rsidRPr="00000373">
        <w:t xml:space="preserve"> </w:t>
      </w:r>
      <w:r w:rsidRPr="00000373">
        <w:t>расширения</w:t>
      </w:r>
      <w:r w:rsidR="004B4286" w:rsidRPr="00000373">
        <w:t xml:space="preserve">" </w:t>
      </w:r>
      <w:r w:rsidRPr="00000373">
        <w:t>вполне</w:t>
      </w:r>
      <w:r w:rsidR="004B4286" w:rsidRPr="00000373">
        <w:t xml:space="preserve"> </w:t>
      </w:r>
      <w:r w:rsidRPr="00000373">
        <w:t>определенна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отличается</w:t>
      </w:r>
      <w:r w:rsidR="004B4286" w:rsidRPr="00000373">
        <w:t xml:space="preserve"> </w:t>
      </w:r>
      <w:r w:rsidRPr="00000373">
        <w:t>каким-либо</w:t>
      </w:r>
      <w:r w:rsidR="004B4286" w:rsidRPr="00000373">
        <w:t xml:space="preserve"> </w:t>
      </w:r>
      <w:r w:rsidRPr="00000373">
        <w:t>серьезным</w:t>
      </w:r>
      <w:r w:rsidR="004B4286" w:rsidRPr="00000373">
        <w:t xml:space="preserve"> </w:t>
      </w:r>
      <w:r w:rsidRPr="00000373">
        <w:t>разнообразием.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основном</w:t>
      </w:r>
      <w:r w:rsidR="004B4286" w:rsidRPr="00000373">
        <w:t xml:space="preserve"> </w:t>
      </w:r>
      <w:r w:rsidRPr="00000373">
        <w:t>два</w:t>
      </w:r>
      <w:r w:rsidR="004B4286" w:rsidRPr="00000373">
        <w:t xml:space="preserve"> </w:t>
      </w:r>
      <w:r w:rsidRPr="00000373">
        <w:t>устойчивых</w:t>
      </w:r>
      <w:r w:rsidR="004B4286" w:rsidRPr="00000373">
        <w:t xml:space="preserve"> </w:t>
      </w:r>
      <w:r w:rsidRPr="00000373">
        <w:t>направления</w:t>
      </w:r>
      <w:r w:rsidR="004B4286" w:rsidRPr="00000373">
        <w:t xml:space="preserve">: </w:t>
      </w:r>
      <w:r w:rsidRPr="00000373">
        <w:t>транспортно-логистические</w:t>
      </w:r>
      <w:r w:rsidR="004B4286" w:rsidRPr="00000373">
        <w:t xml:space="preserve"> </w:t>
      </w:r>
      <w:r w:rsidRPr="00000373">
        <w:t>комплексы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рекреационно-туристические</w:t>
      </w:r>
      <w:r w:rsidR="004B4286" w:rsidRPr="00000373">
        <w:t xml:space="preserve"> </w:t>
      </w:r>
      <w:r w:rsidRPr="00000373">
        <w:t>услуги.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создавать</w:t>
      </w:r>
      <w:r w:rsidR="004B4286" w:rsidRPr="00000373">
        <w:t xml:space="preserve"> </w:t>
      </w:r>
      <w:r w:rsidRPr="00000373">
        <w:t>транспортные</w:t>
      </w:r>
      <w:r w:rsidR="004B4286" w:rsidRPr="00000373">
        <w:t xml:space="preserve"> </w:t>
      </w:r>
      <w:r w:rsidRPr="00000373">
        <w:t>линии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логистические</w:t>
      </w:r>
      <w:r w:rsidR="004B4286" w:rsidRPr="00000373">
        <w:t xml:space="preserve"> </w:t>
      </w:r>
      <w:r w:rsidRPr="00000373">
        <w:t>центры</w:t>
      </w:r>
      <w:r w:rsidR="004B4286" w:rsidRPr="00000373">
        <w:t xml:space="preserve"> </w:t>
      </w:r>
      <w:r w:rsidRPr="00000373">
        <w:t>хотят</w:t>
      </w:r>
      <w:r w:rsidR="004B4286" w:rsidRPr="00000373">
        <w:t xml:space="preserve"> </w:t>
      </w:r>
      <w:r w:rsidRPr="00000373">
        <w:t>Забайкальский</w:t>
      </w:r>
      <w:r w:rsidR="004B4286" w:rsidRPr="00000373">
        <w:t xml:space="preserve"> </w:t>
      </w:r>
      <w:r w:rsidRPr="00000373">
        <w:t>край,</w:t>
      </w:r>
      <w:r w:rsidR="004B4286" w:rsidRPr="00000373">
        <w:t xml:space="preserve"> </w:t>
      </w:r>
      <w:r w:rsidRPr="00000373">
        <w:t>Омская,</w:t>
      </w:r>
      <w:r w:rsidR="004B4286" w:rsidRPr="00000373">
        <w:t xml:space="preserve"> </w:t>
      </w:r>
      <w:r w:rsidRPr="00000373">
        <w:t>Тюменская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Архангельская</w:t>
      </w:r>
      <w:r w:rsidR="004B4286" w:rsidRPr="00000373">
        <w:t xml:space="preserve"> </w:t>
      </w:r>
      <w:r w:rsidRPr="00000373">
        <w:t>области,</w:t>
      </w:r>
      <w:r w:rsidR="004B4286" w:rsidRPr="00000373">
        <w:t xml:space="preserve"> </w:t>
      </w:r>
      <w:r w:rsidRPr="00000373">
        <w:t>Дагестан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Бурятия.</w:t>
      </w:r>
      <w:r w:rsidR="004B4286" w:rsidRPr="00000373">
        <w:t xml:space="preserve"> </w:t>
      </w:r>
      <w:r w:rsidRPr="00000373">
        <w:t>Туризм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курорты</w:t>
      </w:r>
      <w:r w:rsidR="004B4286" w:rsidRPr="00000373">
        <w:t xml:space="preserve"> </w:t>
      </w:r>
      <w:r w:rsidRPr="00000373">
        <w:t>намереваются</w:t>
      </w:r>
      <w:r w:rsidR="004B4286" w:rsidRPr="00000373">
        <w:t xml:space="preserve"> </w:t>
      </w:r>
      <w:r w:rsidRPr="00000373">
        <w:t>развивать</w:t>
      </w:r>
      <w:r w:rsidR="004B4286" w:rsidRPr="00000373">
        <w:t xml:space="preserve"> </w:t>
      </w:r>
      <w:r w:rsidRPr="00000373">
        <w:t>Камчатский</w:t>
      </w:r>
      <w:r w:rsidR="004B4286" w:rsidRPr="00000373">
        <w:t xml:space="preserve"> </w:t>
      </w:r>
      <w:r w:rsidRPr="00000373">
        <w:t>край,</w:t>
      </w:r>
      <w:r w:rsidR="004B4286" w:rsidRPr="00000373">
        <w:t xml:space="preserve"> </w:t>
      </w:r>
      <w:r w:rsidRPr="00000373">
        <w:t>Тюменская,</w:t>
      </w:r>
      <w:r w:rsidR="004B4286" w:rsidRPr="00000373">
        <w:t xml:space="preserve"> </w:t>
      </w:r>
      <w:r w:rsidRPr="00000373">
        <w:t>Челябинская,</w:t>
      </w:r>
      <w:r w:rsidR="004B4286" w:rsidRPr="00000373">
        <w:t xml:space="preserve"> </w:t>
      </w:r>
      <w:r w:rsidRPr="00000373">
        <w:t>Новгородская,</w:t>
      </w:r>
      <w:r w:rsidR="004B4286" w:rsidRPr="00000373">
        <w:t xml:space="preserve"> </w:t>
      </w:r>
      <w:r w:rsidRPr="00000373">
        <w:t>Вологодская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Архангельская</w:t>
      </w:r>
      <w:r w:rsidR="004B4286" w:rsidRPr="00000373">
        <w:t xml:space="preserve"> </w:t>
      </w:r>
      <w:r w:rsidRPr="00000373">
        <w:t>области,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Тыва,</w:t>
      </w:r>
      <w:r w:rsidR="004B4286" w:rsidRPr="00000373">
        <w:t xml:space="preserve"> </w:t>
      </w:r>
      <w:r w:rsidRPr="00000373">
        <w:t>Дагестан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Карелия.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Таким</w:t>
      </w:r>
      <w:r w:rsidR="004B4286" w:rsidRPr="00000373">
        <w:t xml:space="preserve"> </w:t>
      </w:r>
      <w:r w:rsidRPr="00000373">
        <w:t>образом,</w:t>
      </w:r>
      <w:r w:rsidR="004B4286" w:rsidRPr="00000373">
        <w:t xml:space="preserve"> </w:t>
      </w:r>
      <w:r w:rsidRPr="00000373">
        <w:t>новые</w:t>
      </w:r>
      <w:r w:rsidR="004B4286" w:rsidRPr="00000373">
        <w:t xml:space="preserve"> </w:t>
      </w:r>
      <w:r w:rsidRPr="00000373">
        <w:t>приоритеты</w:t>
      </w:r>
      <w:r w:rsidR="004B4286" w:rsidRPr="00000373">
        <w:t xml:space="preserve"> </w:t>
      </w:r>
      <w:r w:rsidRPr="00000373">
        <w:t>связаны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двумя</w:t>
      </w:r>
      <w:r w:rsidR="004B4286" w:rsidRPr="00000373">
        <w:t xml:space="preserve"> </w:t>
      </w:r>
      <w:r w:rsidRPr="00000373">
        <w:t>моментами.</w:t>
      </w:r>
      <w:r w:rsidR="004B4286" w:rsidRPr="00000373">
        <w:t xml:space="preserve"> </w:t>
      </w:r>
      <w:r w:rsidRPr="00000373">
        <w:t>Первый</w:t>
      </w:r>
      <w:r w:rsidR="004B4286" w:rsidRPr="00000373">
        <w:t xml:space="preserve"> - </w:t>
      </w:r>
      <w:r w:rsidRPr="00000373">
        <w:t>это</w:t>
      </w:r>
      <w:r w:rsidR="004B4286" w:rsidRPr="00000373">
        <w:t xml:space="preserve"> </w:t>
      </w:r>
      <w:r w:rsidRPr="00000373">
        <w:t>сфера</w:t>
      </w:r>
      <w:r w:rsidR="004B4286" w:rsidRPr="00000373">
        <w:t xml:space="preserve"> </w:t>
      </w:r>
      <w:r w:rsidRPr="00000373">
        <w:t>услуг,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которой</w:t>
      </w:r>
      <w:r w:rsidR="004B4286" w:rsidRPr="00000373">
        <w:t xml:space="preserve"> </w:t>
      </w:r>
      <w:r w:rsidRPr="00000373">
        <w:t>выделяются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насущные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вместе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запущенные</w:t>
      </w:r>
      <w:r w:rsidR="004B4286" w:rsidRPr="00000373">
        <w:t xml:space="preserve"> </w:t>
      </w:r>
      <w:r w:rsidRPr="00000373">
        <w:t>зоны.</w:t>
      </w:r>
      <w:r w:rsidR="004B4286" w:rsidRPr="00000373">
        <w:t xml:space="preserve"> </w:t>
      </w:r>
      <w:r w:rsidRPr="00000373">
        <w:t>Следовательно,</w:t>
      </w:r>
      <w:r w:rsidR="004B4286" w:rsidRPr="00000373">
        <w:t xml:space="preserve"> </w:t>
      </w:r>
      <w:r w:rsidRPr="00000373">
        <w:t>новые</w:t>
      </w:r>
      <w:r w:rsidR="004B4286" w:rsidRPr="00000373">
        <w:t xml:space="preserve"> </w:t>
      </w:r>
      <w:r w:rsidRPr="00000373">
        <w:t>приоритеты</w:t>
      </w:r>
      <w:r w:rsidR="004B4286" w:rsidRPr="00000373">
        <w:t xml:space="preserve"> </w:t>
      </w:r>
      <w:r w:rsidRPr="00000373">
        <w:t>лежат</w:t>
      </w:r>
      <w:r w:rsidR="004B4286" w:rsidRPr="00000373">
        <w:t xml:space="preserve"> </w:t>
      </w:r>
      <w:r w:rsidRPr="00000373">
        <w:t>именно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сфере</w:t>
      </w:r>
      <w:r w:rsidR="004B4286" w:rsidRPr="00000373">
        <w:t xml:space="preserve"> </w:t>
      </w:r>
      <w:r w:rsidRPr="00000373">
        <w:t>услуг,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производственной</w:t>
      </w:r>
      <w:r w:rsidR="004B4286" w:rsidRPr="00000373">
        <w:t xml:space="preserve"> </w:t>
      </w:r>
      <w:r w:rsidRPr="00000373">
        <w:t>сфере.</w:t>
      </w:r>
      <w:r w:rsidR="004B4286" w:rsidRPr="00000373">
        <w:t xml:space="preserve"> </w:t>
      </w:r>
      <w:r w:rsidRPr="00000373">
        <w:t>Второй</w:t>
      </w:r>
      <w:r w:rsidR="004B4286" w:rsidRPr="00000373">
        <w:t xml:space="preserve"> - </w:t>
      </w:r>
      <w:r w:rsidRPr="00000373">
        <w:t>это</w:t>
      </w:r>
      <w:r w:rsidR="004B4286" w:rsidRPr="00000373">
        <w:t xml:space="preserve"> "</w:t>
      </w:r>
      <w:r w:rsidRPr="00000373">
        <w:t>продолжение</w:t>
      </w:r>
      <w:r w:rsidR="004B4286" w:rsidRPr="00000373">
        <w:t xml:space="preserve">" </w:t>
      </w:r>
      <w:r w:rsidRPr="00000373">
        <w:t>традиционных</w:t>
      </w:r>
      <w:r w:rsidR="004B4286" w:rsidRPr="00000373">
        <w:t xml:space="preserve"> </w:t>
      </w:r>
      <w:r w:rsidRPr="00000373">
        <w:t>отраслей.</w:t>
      </w:r>
      <w:r w:rsidR="004B4286" w:rsidRPr="00000373">
        <w:t xml:space="preserve"> </w:t>
      </w:r>
      <w:r w:rsidRPr="00000373">
        <w:t>Ни</w:t>
      </w:r>
      <w:r w:rsidR="004B4286" w:rsidRPr="00000373">
        <w:t xml:space="preserve"> </w:t>
      </w:r>
      <w:r w:rsidRPr="00000373">
        <w:t>логистика,</w:t>
      </w:r>
      <w:r w:rsidR="004B4286" w:rsidRPr="00000373">
        <w:t xml:space="preserve"> </w:t>
      </w:r>
      <w:r w:rsidRPr="00000373">
        <w:t>ни</w:t>
      </w:r>
      <w:r w:rsidR="004B4286" w:rsidRPr="00000373">
        <w:t xml:space="preserve"> </w:t>
      </w:r>
      <w:r w:rsidRPr="00000373">
        <w:t>туризм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являются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чем-то</w:t>
      </w:r>
      <w:r w:rsidR="004B4286" w:rsidRPr="00000373">
        <w:t xml:space="preserve"> </w:t>
      </w:r>
      <w:r w:rsidRPr="00000373">
        <w:t>по-настоящему</w:t>
      </w:r>
      <w:r w:rsidR="004B4286" w:rsidRPr="00000373">
        <w:t xml:space="preserve"> </w:t>
      </w:r>
      <w:r w:rsidRPr="00000373">
        <w:t>новым.</w:t>
      </w:r>
      <w:r w:rsidR="004B4286" w:rsidRPr="00000373">
        <w:t xml:space="preserve"> </w:t>
      </w:r>
      <w:r w:rsidRPr="00000373">
        <w:t>Речь</w:t>
      </w:r>
      <w:r w:rsidR="004B4286" w:rsidRPr="00000373">
        <w:t xml:space="preserve"> </w:t>
      </w:r>
      <w:r w:rsidRPr="00000373">
        <w:t>идет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чтобы</w:t>
      </w:r>
      <w:r w:rsidR="004B4286" w:rsidRPr="00000373">
        <w:t xml:space="preserve"> </w:t>
      </w:r>
      <w:r w:rsidRPr="00000373">
        <w:t>придать</w:t>
      </w:r>
      <w:r w:rsidR="004B4286" w:rsidRPr="00000373">
        <w:t xml:space="preserve"> </w:t>
      </w:r>
      <w:r w:rsidRPr="00000373">
        <w:t>дополнительный</w:t>
      </w:r>
      <w:r w:rsidR="004B4286" w:rsidRPr="00000373">
        <w:t xml:space="preserve"> </w:t>
      </w:r>
      <w:r w:rsidRPr="00000373">
        <w:t>импульс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отраслям,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раньше</w:t>
      </w:r>
      <w:r w:rsidR="004B4286" w:rsidRPr="00000373">
        <w:t xml:space="preserve"> </w:t>
      </w:r>
      <w:r w:rsidRPr="00000373">
        <w:t>были</w:t>
      </w:r>
      <w:r w:rsidR="004B4286" w:rsidRPr="00000373">
        <w:t xml:space="preserve"> </w:t>
      </w:r>
      <w:r w:rsidRPr="00000373">
        <w:t>просто-напросто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плачевном</w:t>
      </w:r>
      <w:r w:rsidR="004B4286" w:rsidRPr="00000373">
        <w:t xml:space="preserve"> </w:t>
      </w:r>
      <w:r w:rsidRPr="00000373">
        <w:t>состоянии.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приоритеты</w:t>
      </w:r>
      <w:r w:rsidR="004B4286" w:rsidRPr="00000373">
        <w:t xml:space="preserve"> "</w:t>
      </w:r>
      <w:r w:rsidRPr="00000373">
        <w:t>новой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" </w:t>
      </w:r>
      <w:r w:rsidRPr="00000373">
        <w:t>пока</w:t>
      </w:r>
      <w:r w:rsidR="004B4286" w:rsidRPr="00000373">
        <w:t xml:space="preserve"> </w:t>
      </w:r>
      <w:r w:rsidRPr="00000373">
        <w:t>почти</w:t>
      </w:r>
      <w:r w:rsidR="004B4286" w:rsidRPr="00000373">
        <w:t xml:space="preserve"> </w:t>
      </w:r>
      <w:r w:rsidRPr="00000373">
        <w:t>нигде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просматриваются.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брать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внимание,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Алтайский</w:t>
      </w:r>
      <w:r w:rsidR="004B4286" w:rsidRPr="00000373">
        <w:t xml:space="preserve"> </w:t>
      </w:r>
      <w:r w:rsidRPr="00000373">
        <w:t>край,</w:t>
      </w:r>
      <w:r w:rsidR="004B4286" w:rsidRPr="00000373">
        <w:t xml:space="preserve"> </w:t>
      </w:r>
      <w:r w:rsidRPr="00000373">
        <w:t>намеревающийся</w:t>
      </w:r>
      <w:r w:rsidR="004B4286" w:rsidRPr="00000373">
        <w:t xml:space="preserve"> </w:t>
      </w:r>
      <w:r w:rsidRPr="00000373">
        <w:t>развивать</w:t>
      </w:r>
      <w:r w:rsidR="004B4286" w:rsidRPr="00000373">
        <w:t xml:space="preserve"> </w:t>
      </w:r>
      <w:r w:rsidRPr="00000373">
        <w:t>фармацевтику,</w:t>
      </w:r>
      <w:r w:rsidR="004B4286" w:rsidRPr="00000373">
        <w:t xml:space="preserve"> </w:t>
      </w:r>
      <w:r w:rsidRPr="00000373">
        <w:t>базирующуюся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уникальных</w:t>
      </w:r>
      <w:r w:rsidR="004B4286" w:rsidRPr="00000373">
        <w:t xml:space="preserve"> </w:t>
      </w:r>
      <w:r w:rsidRPr="00000373">
        <w:t>природных</w:t>
      </w:r>
      <w:r w:rsidR="004B4286" w:rsidRPr="00000373">
        <w:t xml:space="preserve"> </w:t>
      </w:r>
      <w:r w:rsidRPr="00000373">
        <w:t>возможностях</w:t>
      </w:r>
      <w:r w:rsidR="004B4286" w:rsidRPr="00000373">
        <w:t xml:space="preserve"> </w:t>
      </w:r>
      <w:r w:rsidRPr="00000373">
        <w:t>региона,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никаких</w:t>
      </w:r>
      <w:r w:rsidR="004B4286" w:rsidRPr="00000373">
        <w:t xml:space="preserve"> </w:t>
      </w:r>
      <w:r w:rsidRPr="00000373">
        <w:t>явных</w:t>
      </w:r>
      <w:r w:rsidR="004B4286" w:rsidRPr="00000373">
        <w:t xml:space="preserve"> </w:t>
      </w:r>
      <w:r w:rsidRPr="00000373">
        <w:t>инноваций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отраслевых</w:t>
      </w:r>
      <w:r w:rsidR="004B4286" w:rsidRPr="00000373">
        <w:t xml:space="preserve"> </w:t>
      </w:r>
      <w:r w:rsidRPr="00000373">
        <w:t>приоритетах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просматривается.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rPr>
          <w:iCs/>
        </w:rPr>
        <w:t>отраслевые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приоритеты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пока</w:t>
      </w:r>
      <w:r w:rsidR="004B4286" w:rsidRPr="00000373">
        <w:rPr>
          <w:iCs/>
        </w:rPr>
        <w:t xml:space="preserve"> </w:t>
      </w:r>
      <w:r w:rsidRPr="00000373">
        <w:rPr>
          <w:iCs/>
        </w:rPr>
        <w:t>являются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чрезвычайно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консервативными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воспроизводят</w:t>
      </w:r>
      <w:r w:rsidR="004B4286" w:rsidRPr="00000373">
        <w:rPr>
          <w:iCs/>
        </w:rPr>
        <w:t xml:space="preserve"> </w:t>
      </w:r>
      <w:r w:rsidRPr="00000373">
        <w:rPr>
          <w:iCs/>
        </w:rPr>
        <w:t>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небольшим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расширением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имеющуюся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структуру</w:t>
      </w:r>
      <w:r w:rsidR="004B4286" w:rsidRPr="00000373">
        <w:rPr>
          <w:iCs/>
        </w:rPr>
        <w:t xml:space="preserve"> </w:t>
      </w:r>
      <w:r w:rsidRPr="00000373">
        <w:rPr>
          <w:iCs/>
        </w:rPr>
        <w:t>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экономики</w:t>
      </w:r>
      <w:r w:rsidRPr="00000373">
        <w:t>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 xml:space="preserve"> </w:t>
      </w:r>
      <w:r w:rsidRPr="00000373">
        <w:t>отношении</w:t>
      </w:r>
      <w:r w:rsidR="004B4286" w:rsidRPr="00000373">
        <w:t xml:space="preserve"> </w:t>
      </w:r>
      <w:r w:rsidRPr="00000373">
        <w:t>логистики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туризма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отметить,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просто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появились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числе</w:t>
      </w:r>
      <w:r w:rsidR="004B4286" w:rsidRPr="00000373">
        <w:t xml:space="preserve"> </w:t>
      </w:r>
      <w:r w:rsidRPr="00000373">
        <w:t>приоритетов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t>Во-первых,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слишком</w:t>
      </w:r>
      <w:r w:rsidR="004B4286" w:rsidRPr="00000373">
        <w:t xml:space="preserve"> </w:t>
      </w:r>
      <w:r w:rsidRPr="00000373">
        <w:t>сложны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виды</w:t>
      </w:r>
      <w:r w:rsidR="004B4286" w:rsidRPr="00000373">
        <w:t xml:space="preserve"> </w:t>
      </w:r>
      <w:r w:rsidRPr="00000373">
        <w:t>деятельности,</w:t>
      </w:r>
      <w:r w:rsidR="004B4286" w:rsidRPr="00000373">
        <w:t xml:space="preserve"> </w:t>
      </w:r>
      <w:r w:rsidRPr="00000373">
        <w:t>во-вторых,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направлены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эксплуатацию</w:t>
      </w:r>
      <w:r w:rsidR="004B4286" w:rsidRPr="00000373">
        <w:t xml:space="preserve"> </w:t>
      </w:r>
      <w:r w:rsidRPr="00000373">
        <w:t>природных</w:t>
      </w:r>
      <w:r w:rsidR="004B4286" w:rsidRPr="00000373">
        <w:t xml:space="preserve"> </w:t>
      </w:r>
      <w:r w:rsidRPr="00000373">
        <w:t>возможностей</w:t>
      </w:r>
      <w:r w:rsidR="004B4286" w:rsidRPr="00000373">
        <w:t xml:space="preserve"> (</w:t>
      </w:r>
      <w:r w:rsidRPr="00000373">
        <w:t>выгодное</w:t>
      </w:r>
      <w:r w:rsidR="004B4286" w:rsidRPr="00000373">
        <w:t xml:space="preserve"> </w:t>
      </w:r>
      <w:r w:rsidRPr="00000373">
        <w:t>месторасположение,</w:t>
      </w:r>
      <w:r w:rsidR="004B4286" w:rsidRPr="00000373">
        <w:t xml:space="preserve"> </w:t>
      </w:r>
      <w:r w:rsidRPr="00000373">
        <w:t>заповедные</w:t>
      </w:r>
      <w:r w:rsidR="004B4286" w:rsidRPr="00000373">
        <w:t xml:space="preserve"> </w:t>
      </w:r>
      <w:r w:rsidRPr="00000373">
        <w:t>места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т.п.</w:t>
      </w:r>
      <w:r w:rsidR="004B4286" w:rsidRPr="00000373">
        <w:t xml:space="preserve">), </w:t>
      </w:r>
      <w:r w:rsidRPr="00000373">
        <w:t>в-третьих,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активизация</w:t>
      </w:r>
      <w:r w:rsidR="004B4286" w:rsidRPr="00000373">
        <w:t xml:space="preserve"> </w:t>
      </w:r>
      <w:r w:rsidRPr="00000373">
        <w:t>отчасти</w:t>
      </w:r>
      <w:r w:rsidR="004B4286" w:rsidRPr="00000373">
        <w:t xml:space="preserve"> </w:t>
      </w:r>
      <w:r w:rsidRPr="00000373">
        <w:t>связана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модой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эти</w:t>
      </w:r>
      <w:r w:rsidR="004B4286" w:rsidRPr="00000373">
        <w:t xml:space="preserve"> </w:t>
      </w:r>
      <w:r w:rsidRPr="00000373">
        <w:t>направления</w:t>
      </w:r>
      <w:r w:rsidR="004B4286" w:rsidRPr="00000373">
        <w:t xml:space="preserve"> </w:t>
      </w:r>
      <w:r w:rsidRPr="00000373">
        <w:t>плюс</w:t>
      </w:r>
      <w:r w:rsidR="004B4286" w:rsidRPr="00000373">
        <w:t xml:space="preserve"> </w:t>
      </w:r>
      <w:r w:rsidRPr="00000373">
        <w:t>некие</w:t>
      </w:r>
      <w:r w:rsidR="004B4286" w:rsidRPr="00000373">
        <w:t xml:space="preserve"> </w:t>
      </w:r>
      <w:r w:rsidRPr="00000373">
        <w:t>пропагандистские</w:t>
      </w:r>
      <w:r w:rsidR="004B4286" w:rsidRPr="00000373">
        <w:t xml:space="preserve"> </w:t>
      </w:r>
      <w:r w:rsidRPr="00000373">
        <w:t>штампы.</w:t>
      </w:r>
      <w:r w:rsidR="004B4286" w:rsidRPr="00000373">
        <w:t xml:space="preserve"> </w:t>
      </w:r>
      <w:r w:rsidRPr="00000373">
        <w:t>Отсюда</w:t>
      </w:r>
      <w:r w:rsidR="004B4286" w:rsidRPr="00000373">
        <w:t xml:space="preserve"> </w:t>
      </w:r>
      <w:r w:rsidRPr="00000373">
        <w:t>вытекает</w:t>
      </w:r>
      <w:r w:rsidR="004B4286" w:rsidRPr="00000373">
        <w:t xml:space="preserve"> </w:t>
      </w:r>
      <w:r w:rsidRPr="00000373">
        <w:t>опасность</w:t>
      </w:r>
      <w:r w:rsidR="004B4286" w:rsidRPr="00000373">
        <w:t xml:space="preserve"> </w:t>
      </w:r>
      <w:r w:rsidRPr="00000373">
        <w:t>неустойчивости</w:t>
      </w:r>
      <w:r w:rsidR="004B4286" w:rsidRPr="00000373">
        <w:t xml:space="preserve"> </w:t>
      </w:r>
      <w:r w:rsidRPr="00000373">
        <w:t>этих</w:t>
      </w:r>
      <w:r w:rsidR="004B4286" w:rsidRPr="00000373">
        <w:t xml:space="preserve"> </w:t>
      </w:r>
      <w:r w:rsidRPr="00000373">
        <w:t>приоритетов.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Обращает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себя</w:t>
      </w:r>
      <w:r w:rsidR="004B4286" w:rsidRPr="00000373">
        <w:t xml:space="preserve"> </w:t>
      </w:r>
      <w:r w:rsidRPr="00000373">
        <w:t>внимание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еще</w:t>
      </w:r>
      <w:r w:rsidR="004B4286" w:rsidRPr="00000373">
        <w:t xml:space="preserve"> </w:t>
      </w:r>
      <w:r w:rsidRPr="00000373">
        <w:t>одна</w:t>
      </w:r>
      <w:r w:rsidR="004B4286" w:rsidRPr="00000373">
        <w:t xml:space="preserve"> </w:t>
      </w:r>
      <w:r w:rsidRPr="00000373">
        <w:t>особенность</w:t>
      </w:r>
      <w:r w:rsidR="004B4286" w:rsidRPr="00000373">
        <w:t xml:space="preserve"> </w:t>
      </w:r>
      <w:r w:rsidRPr="00000373">
        <w:t>складывающихся</w:t>
      </w:r>
      <w:r w:rsidR="004B4286" w:rsidRPr="00000373">
        <w:t xml:space="preserve"> </w:t>
      </w:r>
      <w:r w:rsidRPr="00000373">
        <w:t>приоритетов,</w:t>
      </w:r>
      <w:r w:rsidR="004B4286" w:rsidRPr="00000373">
        <w:t xml:space="preserve"> </w:t>
      </w:r>
      <w:r w:rsidRPr="00000373">
        <w:t>состоящая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большинстве</w:t>
      </w:r>
      <w:r w:rsidR="004B4286" w:rsidRPr="00000373">
        <w:t xml:space="preserve"> </w:t>
      </w:r>
      <w:r w:rsidRPr="00000373">
        <w:t>случае</w:t>
      </w:r>
      <w:r w:rsidR="004B4286" w:rsidRPr="00000373">
        <w:t xml:space="preserve"> </w:t>
      </w:r>
      <w:r w:rsidRPr="00000373">
        <w:t>представляют</w:t>
      </w:r>
      <w:r w:rsidR="004B4286" w:rsidRPr="00000373">
        <w:t xml:space="preserve"> </w:t>
      </w:r>
      <w:r w:rsidRPr="00000373">
        <w:t>собой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простое</w:t>
      </w:r>
      <w:r w:rsidR="004B4286" w:rsidRPr="00000373">
        <w:t xml:space="preserve"> </w:t>
      </w:r>
      <w:r w:rsidRPr="00000373">
        <w:t>расширение</w:t>
      </w:r>
      <w:r w:rsidR="004B4286" w:rsidRPr="00000373">
        <w:t xml:space="preserve"> </w:t>
      </w:r>
      <w:r w:rsidRPr="00000373">
        <w:t>традиционных</w:t>
      </w:r>
      <w:r w:rsidR="004B4286" w:rsidRPr="00000373">
        <w:t xml:space="preserve"> </w:t>
      </w:r>
      <w:r w:rsidRPr="00000373">
        <w:t>видов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диверсификацию</w:t>
      </w:r>
      <w:r w:rsidR="004B4286" w:rsidRPr="00000373">
        <w:t xml:space="preserve"> </w:t>
      </w:r>
      <w:r w:rsidRPr="00000373">
        <w:t>региональной</w:t>
      </w:r>
      <w:r w:rsidR="004B4286" w:rsidRPr="00000373">
        <w:t xml:space="preserve"> </w:t>
      </w:r>
      <w:r w:rsidRPr="00000373">
        <w:t>экономики,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развитие</w:t>
      </w:r>
      <w:r w:rsidR="004B4286" w:rsidRPr="00000373">
        <w:t xml:space="preserve"> </w:t>
      </w:r>
      <w:r w:rsidRPr="00000373">
        <w:t>старых</w:t>
      </w:r>
      <w:r w:rsidR="004B4286" w:rsidRPr="00000373">
        <w:t xml:space="preserve"> </w:t>
      </w:r>
      <w:r w:rsidRPr="00000373">
        <w:t>отраслей,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качественно</w:t>
      </w:r>
      <w:r w:rsidR="004B4286" w:rsidRPr="00000373">
        <w:t xml:space="preserve"> </w:t>
      </w:r>
      <w:r w:rsidRPr="00000373">
        <w:t>новой</w:t>
      </w:r>
      <w:r w:rsidR="004B4286" w:rsidRPr="00000373">
        <w:t xml:space="preserve"> </w:t>
      </w:r>
      <w:r w:rsidRPr="00000373">
        <w:t>основе.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Удмуртия</w:t>
      </w:r>
      <w:r w:rsidR="004B4286" w:rsidRPr="00000373">
        <w:t xml:space="preserve"> </w:t>
      </w:r>
      <w:r w:rsidRPr="00000373">
        <w:t>намеревается</w:t>
      </w:r>
      <w:r w:rsidR="004B4286" w:rsidRPr="00000373">
        <w:t xml:space="preserve"> </w:t>
      </w:r>
      <w:r w:rsidRPr="00000373">
        <w:t>развивать</w:t>
      </w:r>
      <w:r w:rsidR="004B4286" w:rsidRPr="00000373">
        <w:t xml:space="preserve"> </w:t>
      </w:r>
      <w:r w:rsidRPr="00000373">
        <w:t>сельское</w:t>
      </w:r>
      <w:r w:rsidR="004B4286" w:rsidRPr="00000373">
        <w:t xml:space="preserve"> </w:t>
      </w:r>
      <w:r w:rsidRPr="00000373">
        <w:t>хозяйство,</w:t>
      </w:r>
      <w:r w:rsidR="004B4286" w:rsidRPr="00000373">
        <w:t xml:space="preserve"> </w:t>
      </w:r>
      <w:r w:rsidRPr="00000373">
        <w:t>которое</w:t>
      </w:r>
      <w:r w:rsidR="004B4286" w:rsidRPr="00000373">
        <w:t xml:space="preserve"> </w:t>
      </w:r>
      <w:r w:rsidRPr="00000373">
        <w:t>ранее</w:t>
      </w:r>
      <w:r w:rsidR="004B4286" w:rsidRPr="00000373">
        <w:t xml:space="preserve"> </w:t>
      </w:r>
      <w:r w:rsidRPr="00000373">
        <w:t>было</w:t>
      </w:r>
      <w:r w:rsidR="004B4286" w:rsidRPr="00000373">
        <w:t xml:space="preserve"> </w:t>
      </w:r>
      <w:r w:rsidRPr="00000373">
        <w:t>слабо</w:t>
      </w:r>
      <w:r w:rsidR="004B4286" w:rsidRPr="00000373">
        <w:t xml:space="preserve"> </w:t>
      </w:r>
      <w:r w:rsidRPr="00000373">
        <w:t>представлено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республике.</w:t>
      </w:r>
      <w:r w:rsidR="004B4286" w:rsidRPr="00000373">
        <w:t xml:space="preserve"> </w:t>
      </w:r>
      <w:r w:rsidRPr="00000373">
        <w:t>Якутия</w:t>
      </w:r>
      <w:r w:rsidR="004B4286" w:rsidRPr="00000373">
        <w:t xml:space="preserve"> </w:t>
      </w:r>
      <w:r w:rsidRPr="00000373">
        <w:t>предполагает</w:t>
      </w:r>
      <w:r w:rsidR="004B4286" w:rsidRPr="00000373">
        <w:t xml:space="preserve"> </w:t>
      </w:r>
      <w:r w:rsidRPr="00000373">
        <w:t>начать</w:t>
      </w:r>
      <w:r w:rsidR="004B4286" w:rsidRPr="00000373">
        <w:t xml:space="preserve"> </w:t>
      </w:r>
      <w:r w:rsidRPr="00000373">
        <w:t>добычу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переработку</w:t>
      </w:r>
      <w:r w:rsidR="004B4286" w:rsidRPr="00000373">
        <w:t xml:space="preserve"> </w:t>
      </w:r>
      <w:r w:rsidRPr="00000373">
        <w:t>урана,</w:t>
      </w:r>
      <w:r w:rsidR="004B4286" w:rsidRPr="00000373">
        <w:t xml:space="preserve"> </w:t>
      </w:r>
      <w:r w:rsidRPr="00000373">
        <w:t>которым</w:t>
      </w:r>
      <w:r w:rsidR="004B4286" w:rsidRPr="00000373">
        <w:t xml:space="preserve"> </w:t>
      </w:r>
      <w:r w:rsidRPr="00000373">
        <w:t>ранее</w:t>
      </w:r>
      <w:r w:rsidR="004B4286" w:rsidRPr="00000373">
        <w:t xml:space="preserve"> </w:t>
      </w:r>
      <w:r w:rsidRPr="00000373">
        <w:t>активно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занималась,</w:t>
      </w:r>
      <w:r w:rsidR="004B4286" w:rsidRPr="00000373">
        <w:t xml:space="preserve"> </w:t>
      </w:r>
      <w:r w:rsidRPr="00000373">
        <w:t>хотя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лежит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русле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добывающей</w:t>
      </w:r>
      <w:r w:rsidR="004B4286" w:rsidRPr="00000373">
        <w:t xml:space="preserve"> </w:t>
      </w:r>
      <w:r w:rsidRPr="00000373">
        <w:t>промышленности.</w:t>
      </w:r>
      <w:r w:rsidR="004B4286" w:rsidRPr="00000373">
        <w:t xml:space="preserve"> </w:t>
      </w:r>
      <w:r w:rsidRPr="00000373">
        <w:t>Вологодская</w:t>
      </w:r>
      <w:r w:rsidR="004B4286" w:rsidRPr="00000373">
        <w:t xml:space="preserve"> </w:t>
      </w:r>
      <w:r w:rsidRPr="00000373">
        <w:t>область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число</w:t>
      </w:r>
      <w:r w:rsidR="004B4286" w:rsidRPr="00000373">
        <w:t xml:space="preserve"> </w:t>
      </w:r>
      <w:r w:rsidRPr="00000373">
        <w:t>приоритетов</w:t>
      </w:r>
      <w:r w:rsidR="004B4286" w:rsidRPr="00000373">
        <w:t xml:space="preserve"> </w:t>
      </w:r>
      <w:r w:rsidRPr="00000373">
        <w:t>включает</w:t>
      </w:r>
      <w:r w:rsidR="004B4286" w:rsidRPr="00000373">
        <w:t xml:space="preserve"> </w:t>
      </w:r>
      <w:r w:rsidRPr="00000373">
        <w:t>энергетику,</w:t>
      </w:r>
      <w:r w:rsidR="004B4286" w:rsidRPr="00000373">
        <w:t xml:space="preserve"> </w:t>
      </w:r>
      <w:r w:rsidRPr="00000373">
        <w:t>которой</w:t>
      </w:r>
      <w:r w:rsidR="004B4286" w:rsidRPr="00000373">
        <w:t xml:space="preserve"> </w:t>
      </w:r>
      <w:r w:rsidRPr="00000373">
        <w:t>ранее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придавала</w:t>
      </w:r>
      <w:r w:rsidR="004B4286" w:rsidRPr="00000373">
        <w:t xml:space="preserve"> </w:t>
      </w:r>
      <w:r w:rsidRPr="00000373">
        <w:t>должного</w:t>
      </w:r>
      <w:r w:rsidR="004B4286" w:rsidRPr="00000373">
        <w:t xml:space="preserve"> </w:t>
      </w:r>
      <w:r w:rsidRPr="00000373">
        <w:t>значения.</w:t>
      </w:r>
      <w:r w:rsidR="004B4286" w:rsidRPr="00000373">
        <w:t xml:space="preserve"> </w:t>
      </w:r>
      <w:r w:rsidRPr="00000373">
        <w:t>Челябинская</w:t>
      </w:r>
      <w:r w:rsidR="004B4286" w:rsidRPr="00000373">
        <w:t xml:space="preserve"> </w:t>
      </w:r>
      <w:r w:rsidRPr="00000373">
        <w:t>область</w:t>
      </w:r>
      <w:r w:rsidR="004B4286" w:rsidRPr="00000373">
        <w:t xml:space="preserve"> </w:t>
      </w:r>
      <w:r w:rsidRPr="00000373">
        <w:t>собирается</w:t>
      </w:r>
      <w:r w:rsidR="004B4286" w:rsidRPr="00000373">
        <w:t xml:space="preserve"> </w:t>
      </w:r>
      <w:r w:rsidRPr="00000373">
        <w:t>поднять</w:t>
      </w:r>
      <w:r w:rsidR="004B4286" w:rsidRPr="00000373">
        <w:t xml:space="preserve"> </w:t>
      </w:r>
      <w:r w:rsidRPr="00000373">
        <w:t>энергетическую</w:t>
      </w:r>
      <w:r w:rsidR="004B4286" w:rsidRPr="00000373">
        <w:t xml:space="preserve"> </w:t>
      </w:r>
      <w:r w:rsidRPr="00000373">
        <w:t>инфраструктуру,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Новгородская</w:t>
      </w:r>
      <w:r w:rsidR="004B4286" w:rsidRPr="00000373">
        <w:t xml:space="preserve"> </w:t>
      </w:r>
      <w:r w:rsidRPr="00000373">
        <w:t>область</w:t>
      </w:r>
      <w:r w:rsidR="004B4286" w:rsidRPr="00000373">
        <w:t xml:space="preserve"> </w:t>
      </w:r>
      <w:r w:rsidRPr="00000373">
        <w:t>хочет</w:t>
      </w:r>
      <w:r w:rsidR="004B4286" w:rsidRPr="00000373">
        <w:t xml:space="preserve"> </w:t>
      </w:r>
      <w:r w:rsidRPr="00000373">
        <w:t>развивать</w:t>
      </w:r>
      <w:r w:rsidR="004B4286" w:rsidRPr="00000373">
        <w:t xml:space="preserve"> </w:t>
      </w:r>
      <w:r w:rsidRPr="00000373">
        <w:t>новую</w:t>
      </w:r>
      <w:r w:rsidR="004B4286" w:rsidRPr="00000373">
        <w:t xml:space="preserve"> </w:t>
      </w:r>
      <w:r w:rsidRPr="00000373">
        <w:t>энергетику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альтернативными</w:t>
      </w:r>
      <w:r w:rsidR="004B4286" w:rsidRPr="00000373">
        <w:t xml:space="preserve"> </w:t>
      </w:r>
      <w:r w:rsidRPr="00000373">
        <w:t>видами</w:t>
      </w:r>
      <w:r w:rsidR="004B4286" w:rsidRPr="00000373">
        <w:t xml:space="preserve"> </w:t>
      </w:r>
      <w:r w:rsidRPr="00000373">
        <w:t>топлива.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аранжировки</w:t>
      </w:r>
      <w:r w:rsidR="004B4286" w:rsidRPr="00000373">
        <w:t xml:space="preserve"> </w:t>
      </w:r>
      <w:r w:rsidRPr="00000373">
        <w:t>старых</w:t>
      </w:r>
      <w:r w:rsidR="004B4286" w:rsidRPr="00000373">
        <w:t xml:space="preserve"> </w:t>
      </w:r>
      <w:r w:rsidRPr="00000373">
        <w:t>проектов,</w:t>
      </w:r>
      <w:r w:rsidR="004B4286" w:rsidRPr="00000373">
        <w:t xml:space="preserve"> </w:t>
      </w:r>
      <w:r w:rsidRPr="00000373">
        <w:t>хотя</w:t>
      </w:r>
      <w:r w:rsidR="004B4286" w:rsidRPr="00000373">
        <w:t xml:space="preserve"> </w:t>
      </w:r>
      <w:r w:rsidRPr="00000373">
        <w:t>несколько</w:t>
      </w:r>
      <w:r w:rsidR="004B4286" w:rsidRPr="00000373">
        <w:t xml:space="preserve"> </w:t>
      </w:r>
      <w:r w:rsidRPr="00000373">
        <w:t>расширенные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обновленные.</w:t>
      </w:r>
      <w:r w:rsidR="004B4286" w:rsidRPr="00000373">
        <w:t xml:space="preserve"> </w:t>
      </w:r>
      <w:r w:rsidRPr="00000373">
        <w:t>Таким</w:t>
      </w:r>
      <w:r w:rsidR="004B4286" w:rsidRPr="00000373">
        <w:t xml:space="preserve"> </w:t>
      </w:r>
      <w:r w:rsidRPr="00000373">
        <w:t>образом,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всех</w:t>
      </w:r>
      <w:r w:rsidR="004B4286" w:rsidRPr="00000373">
        <w:t xml:space="preserve"> </w:t>
      </w:r>
      <w:r w:rsidRPr="00000373">
        <w:t>названных</w:t>
      </w:r>
      <w:r w:rsidR="004B4286" w:rsidRPr="00000373">
        <w:t xml:space="preserve"> </w:t>
      </w:r>
      <w:r w:rsidRPr="00000373">
        <w:t>случаях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место</w:t>
      </w:r>
      <w:r w:rsidR="004B4286" w:rsidRPr="00000373">
        <w:t xml:space="preserve"> </w:t>
      </w:r>
      <w:r w:rsidRPr="00000373">
        <w:t>сохранение</w:t>
      </w:r>
      <w:r w:rsidR="004B4286" w:rsidRPr="00000373">
        <w:t xml:space="preserve"> </w:t>
      </w:r>
      <w:r w:rsidRPr="00000373">
        <w:t>традиционной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регионов.</w:t>
      </w:r>
    </w:p>
    <w:p w:rsidR="004B4286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Болевые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точки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и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потребности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регионов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Опрос</w:t>
      </w:r>
      <w:r w:rsidR="004B4286" w:rsidRPr="00000373">
        <w:t xml:space="preserve"> </w:t>
      </w:r>
      <w:r w:rsidRPr="00000373">
        <w:t>показывает,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болевые</w:t>
      </w:r>
      <w:r w:rsidR="004B4286" w:rsidRPr="00000373">
        <w:t xml:space="preserve"> </w:t>
      </w:r>
      <w:r w:rsidRPr="00000373">
        <w:t>зоны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обозримы</w:t>
      </w:r>
      <w:r w:rsidR="004B4286" w:rsidRPr="00000373">
        <w:t xml:space="preserve"> </w:t>
      </w:r>
      <w:r w:rsidRPr="00000373">
        <w:t>и,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оказалось,</w:t>
      </w:r>
      <w:r w:rsidR="004B4286" w:rsidRPr="00000373">
        <w:t xml:space="preserve"> </w:t>
      </w:r>
      <w:r w:rsidRPr="00000373">
        <w:t>вполне</w:t>
      </w:r>
      <w:r w:rsidR="004B4286" w:rsidRPr="00000373">
        <w:t xml:space="preserve"> </w:t>
      </w:r>
      <w:r w:rsidRPr="00000373">
        <w:t>предсказуемы.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выстроить</w:t>
      </w:r>
      <w:r w:rsidR="004B4286" w:rsidRPr="00000373">
        <w:t xml:space="preserve"> </w:t>
      </w:r>
      <w:r w:rsidRPr="00000373">
        <w:t>систему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ранжирования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соответствии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частотой</w:t>
      </w:r>
      <w:r w:rsidR="004B4286" w:rsidRPr="00000373">
        <w:t xml:space="preserve"> </w:t>
      </w:r>
      <w:r w:rsidRPr="00000373">
        <w:t>упоминания,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получится</w:t>
      </w:r>
      <w:r w:rsidR="004B4286" w:rsidRPr="00000373">
        <w:t xml:space="preserve"> </w:t>
      </w:r>
      <w:r w:rsidRPr="00000373">
        <w:t>следующая</w:t>
      </w:r>
      <w:r w:rsidR="004B4286" w:rsidRPr="00000373">
        <w:t xml:space="preserve"> </w:t>
      </w:r>
      <w:r w:rsidRPr="00000373">
        <w:t>картина</w:t>
      </w:r>
      <w:r w:rsidR="004B4286" w:rsidRPr="00000373">
        <w:t xml:space="preserve"> (</w:t>
      </w:r>
      <w:r w:rsidRPr="00000373">
        <w:t>в</w:t>
      </w:r>
      <w:r w:rsidR="004B4286" w:rsidRPr="00000373">
        <w:t xml:space="preserve"> </w:t>
      </w:r>
      <w:r w:rsidRPr="00000373">
        <w:t>порядке</w:t>
      </w:r>
      <w:r w:rsidR="004B4286" w:rsidRPr="00000373">
        <w:t xml:space="preserve"> </w:t>
      </w:r>
      <w:r w:rsidRPr="00000373">
        <w:t>убывания</w:t>
      </w:r>
      <w:r w:rsidR="004B4286" w:rsidRPr="00000373">
        <w:t xml:space="preserve">): </w:t>
      </w:r>
      <w:r w:rsidRPr="00000373">
        <w:t>слабая</w:t>
      </w:r>
      <w:r w:rsidR="004B4286" w:rsidRPr="00000373">
        <w:t xml:space="preserve"> </w:t>
      </w:r>
      <w:r w:rsidRPr="00000373">
        <w:t>инфраструктура,</w:t>
      </w:r>
      <w:r w:rsidR="004B4286" w:rsidRPr="00000373">
        <w:t xml:space="preserve"> </w:t>
      </w:r>
      <w:r w:rsidRPr="00000373">
        <w:t>нехватка</w:t>
      </w:r>
      <w:r w:rsidR="004B4286" w:rsidRPr="00000373">
        <w:t xml:space="preserve"> </w:t>
      </w:r>
      <w:r w:rsidRPr="00000373">
        <w:t>энергии,</w:t>
      </w:r>
      <w:r w:rsidR="004B4286" w:rsidRPr="00000373">
        <w:t xml:space="preserve"> </w:t>
      </w:r>
      <w:r w:rsidRPr="00000373">
        <w:t>дефицит</w:t>
      </w:r>
      <w:r w:rsidR="004B4286" w:rsidRPr="00000373">
        <w:t xml:space="preserve"> </w:t>
      </w:r>
      <w:r w:rsidRPr="00000373">
        <w:t>перерабатывающих</w:t>
      </w:r>
      <w:r w:rsidR="004B4286" w:rsidRPr="00000373">
        <w:t xml:space="preserve"> </w:t>
      </w:r>
      <w:r w:rsidRPr="00000373">
        <w:t>предприятий,</w:t>
      </w:r>
      <w:r w:rsidR="004B4286" w:rsidRPr="00000373">
        <w:t xml:space="preserve"> </w:t>
      </w:r>
      <w:r w:rsidRPr="00000373">
        <w:t>неудовлетворенный</w:t>
      </w:r>
      <w:r w:rsidR="004B4286" w:rsidRPr="00000373">
        <w:t xml:space="preserve"> </w:t>
      </w:r>
      <w:r w:rsidRPr="00000373">
        <w:t>спрос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стройматериалы,</w:t>
      </w:r>
      <w:r w:rsidR="004B4286" w:rsidRPr="00000373">
        <w:t xml:space="preserve"> </w:t>
      </w:r>
      <w:r w:rsidRPr="00000373">
        <w:t>неразвитость</w:t>
      </w:r>
      <w:r w:rsidR="004B4286" w:rsidRPr="00000373">
        <w:t xml:space="preserve"> </w:t>
      </w:r>
      <w:r w:rsidRPr="00000373">
        <w:t>туризма.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ни</w:t>
      </w:r>
      <w:r w:rsidR="004B4286" w:rsidRPr="00000373">
        <w:t xml:space="preserve"> </w:t>
      </w:r>
      <w:r w:rsidRPr="00000373">
        <w:t>странно,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проблемы</w:t>
      </w:r>
      <w:r w:rsidR="004B4286" w:rsidRPr="00000373">
        <w:t xml:space="preserve"> </w:t>
      </w:r>
      <w:r w:rsidRPr="00000373">
        <w:t>ЖКХ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фоне</w:t>
      </w:r>
      <w:r w:rsidR="004B4286" w:rsidRPr="00000373">
        <w:t xml:space="preserve"> </w:t>
      </w:r>
      <w:r w:rsidRPr="00000373">
        <w:t>отошли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задний</w:t>
      </w:r>
      <w:r w:rsidR="004B4286" w:rsidRPr="00000373">
        <w:t xml:space="preserve"> </w:t>
      </w:r>
      <w:r w:rsidRPr="00000373">
        <w:t>план.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t>болевые</w:t>
      </w:r>
      <w:r w:rsidR="004B4286" w:rsidRPr="00000373">
        <w:t xml:space="preserve"> </w:t>
      </w:r>
      <w:r w:rsidRPr="00000373">
        <w:t>точки</w:t>
      </w:r>
      <w:r w:rsidR="004B4286" w:rsidRPr="00000373">
        <w:t xml:space="preserve"> </w:t>
      </w:r>
      <w:r w:rsidRPr="00000373">
        <w:t>требуют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построения</w:t>
      </w:r>
      <w:r w:rsidR="004B4286" w:rsidRPr="00000373">
        <w:t xml:space="preserve"> "</w:t>
      </w:r>
      <w:r w:rsidRPr="00000373">
        <w:t>новой</w:t>
      </w:r>
      <w:r w:rsidR="004B4286" w:rsidRPr="00000373">
        <w:t xml:space="preserve">" </w:t>
      </w:r>
      <w:r w:rsidRPr="00000373">
        <w:t>экономики,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"</w:t>
      </w:r>
      <w:r w:rsidRPr="00000373">
        <w:t>старой</w:t>
      </w:r>
      <w:r w:rsidR="004B4286" w:rsidRPr="00000373">
        <w:t>"</w:t>
      </w:r>
      <w:r w:rsidRPr="00000373">
        <w:t>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 xml:space="preserve"> </w:t>
      </w:r>
      <w:r w:rsidRPr="00000373">
        <w:t>этой</w:t>
      </w:r>
      <w:r w:rsidR="004B4286" w:rsidRPr="00000373">
        <w:t xml:space="preserve"> </w:t>
      </w:r>
      <w:r w:rsidRPr="00000373">
        <w:t>связи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констатировать,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российское</w:t>
      </w:r>
      <w:r w:rsidR="004B4286" w:rsidRPr="00000373">
        <w:t xml:space="preserve"> </w:t>
      </w:r>
      <w:r w:rsidRPr="00000373">
        <w:t>правительство</w:t>
      </w:r>
      <w:r w:rsidR="004B4286" w:rsidRPr="00000373">
        <w:t xml:space="preserve"> </w:t>
      </w:r>
      <w:r w:rsidRPr="00000373">
        <w:t>совершенно</w:t>
      </w:r>
      <w:r w:rsidR="004B4286" w:rsidRPr="00000373">
        <w:t xml:space="preserve"> </w:t>
      </w:r>
      <w:r w:rsidRPr="00000373">
        <w:t>верно</w:t>
      </w:r>
      <w:r w:rsidR="004B4286" w:rsidRPr="00000373">
        <w:t xml:space="preserve"> </w:t>
      </w:r>
      <w:r w:rsidRPr="00000373">
        <w:t>делает</w:t>
      </w:r>
      <w:r w:rsidR="004B4286" w:rsidRPr="00000373">
        <w:t xml:space="preserve"> </w:t>
      </w:r>
      <w:r w:rsidRPr="00000373">
        <w:t>акцент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проблемах</w:t>
      </w:r>
      <w:r w:rsidR="004B4286" w:rsidRPr="00000373">
        <w:t xml:space="preserve"> </w:t>
      </w:r>
      <w:r w:rsidRPr="00000373">
        <w:t>инфраструктуры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энергетики,</w:t>
      </w:r>
      <w:r w:rsidR="004B4286" w:rsidRPr="00000373">
        <w:t xml:space="preserve"> </w:t>
      </w:r>
      <w:r w:rsidRPr="00000373">
        <w:t>ибо</w:t>
      </w:r>
      <w:r w:rsidR="004B4286" w:rsidRPr="00000373">
        <w:t xml:space="preserve"> </w:t>
      </w:r>
      <w:r w:rsidRPr="00000373">
        <w:t>без</w:t>
      </w:r>
      <w:r w:rsidR="004B4286" w:rsidRPr="00000373">
        <w:t xml:space="preserve"> </w:t>
      </w:r>
      <w:r w:rsidRPr="00000373">
        <w:t>них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остальное</w:t>
      </w:r>
      <w:r w:rsidR="004B4286" w:rsidRPr="00000373">
        <w:t xml:space="preserve"> </w:t>
      </w:r>
      <w:r w:rsidRPr="00000373">
        <w:t>становится</w:t>
      </w:r>
      <w:r w:rsidR="004B4286" w:rsidRPr="00000373">
        <w:t xml:space="preserve"> </w:t>
      </w:r>
      <w:r w:rsidRPr="00000373">
        <w:t>просто-напросто</w:t>
      </w:r>
      <w:r w:rsidR="004B4286" w:rsidRPr="00000373">
        <w:t xml:space="preserve"> </w:t>
      </w:r>
      <w:r w:rsidRPr="00000373">
        <w:t>иллюзорным.</w:t>
      </w:r>
      <w:r w:rsidR="004B4286" w:rsidRPr="00000373">
        <w:t xml:space="preserve"> </w:t>
      </w:r>
      <w:r w:rsidRPr="00000373">
        <w:t>Здесь</w:t>
      </w:r>
      <w:r w:rsidR="004B4286" w:rsidRPr="00000373">
        <w:t xml:space="preserve"> </w:t>
      </w:r>
      <w:r w:rsidRPr="00000373">
        <w:t>мы</w:t>
      </w:r>
      <w:r w:rsidR="004B4286" w:rsidRPr="00000373">
        <w:t xml:space="preserve"> </w:t>
      </w:r>
      <w:r w:rsidRPr="00000373">
        <w:t>лишний</w:t>
      </w:r>
      <w:r w:rsidR="004B4286" w:rsidRPr="00000373">
        <w:t xml:space="preserve"> </w:t>
      </w:r>
      <w:r w:rsidRPr="00000373">
        <w:t>раз</w:t>
      </w:r>
      <w:r w:rsidR="004B4286" w:rsidRPr="00000373">
        <w:t xml:space="preserve"> </w:t>
      </w:r>
      <w:r w:rsidRPr="00000373">
        <w:t>видим</w:t>
      </w:r>
      <w:r w:rsidR="004B4286" w:rsidRPr="00000373">
        <w:t xml:space="preserve"> </w:t>
      </w:r>
      <w:r w:rsidRPr="00000373">
        <w:t>явную</w:t>
      </w:r>
      <w:r w:rsidR="004B4286" w:rsidRPr="00000373">
        <w:t xml:space="preserve"> </w:t>
      </w:r>
      <w:r w:rsidRPr="00000373">
        <w:t>связь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болевыми</w:t>
      </w:r>
      <w:r w:rsidR="004B4286" w:rsidRPr="00000373">
        <w:t xml:space="preserve"> </w:t>
      </w:r>
      <w:r w:rsidRPr="00000373">
        <w:t>точками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отраслевыми</w:t>
      </w:r>
      <w:r w:rsidR="004B4286" w:rsidRPr="00000373">
        <w:t xml:space="preserve"> </w:t>
      </w:r>
      <w:r w:rsidRPr="00000373">
        <w:t>приоритетами.</w:t>
      </w:r>
      <w:r w:rsidR="004B4286" w:rsidRPr="00000373">
        <w:t xml:space="preserve"> </w:t>
      </w:r>
      <w:r w:rsidRPr="00000373">
        <w:t>Так,</w:t>
      </w:r>
      <w:r w:rsidR="004B4286" w:rsidRPr="00000373">
        <w:t xml:space="preserve"> </w:t>
      </w:r>
      <w:r w:rsidRPr="00000373">
        <w:t>две</w:t>
      </w:r>
      <w:r w:rsidR="004B4286" w:rsidRPr="00000373">
        <w:t xml:space="preserve"> </w:t>
      </w:r>
      <w:r w:rsidRPr="00000373">
        <w:t>болевые</w:t>
      </w:r>
      <w:r w:rsidR="004B4286" w:rsidRPr="00000373">
        <w:t xml:space="preserve"> </w:t>
      </w:r>
      <w:r w:rsidRPr="00000373">
        <w:t>точки</w:t>
      </w:r>
      <w:r w:rsidR="004B4286" w:rsidRPr="00000373">
        <w:t xml:space="preserve"> (</w:t>
      </w:r>
      <w:r w:rsidRPr="00000373">
        <w:t>инфраструктура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туризм</w:t>
      </w:r>
      <w:r w:rsidR="004B4286" w:rsidRPr="00000373">
        <w:t xml:space="preserve">) </w:t>
      </w:r>
      <w:r w:rsidRPr="00000373">
        <w:t>выступают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качестве</w:t>
      </w:r>
      <w:r w:rsidR="004B4286" w:rsidRPr="00000373">
        <w:t xml:space="preserve"> </w:t>
      </w:r>
      <w:r w:rsidRPr="00000373">
        <w:t>двух</w:t>
      </w:r>
      <w:r w:rsidR="004B4286" w:rsidRPr="00000373">
        <w:t xml:space="preserve"> "</w:t>
      </w:r>
      <w:r w:rsidRPr="00000373">
        <w:t>новых</w:t>
      </w:r>
      <w:r w:rsidR="004B4286" w:rsidRPr="00000373">
        <w:t xml:space="preserve">" </w:t>
      </w:r>
      <w:r w:rsidRPr="00000373">
        <w:t>приоритетов</w:t>
      </w:r>
      <w:r w:rsidR="004B4286" w:rsidRPr="00000373">
        <w:t xml:space="preserve"> </w:t>
      </w:r>
      <w:r w:rsidRPr="00000373">
        <w:t>регионов.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Любопытным</w:t>
      </w:r>
      <w:r w:rsidR="004B4286" w:rsidRPr="00000373">
        <w:t xml:space="preserve"> </w:t>
      </w:r>
      <w:r w:rsidRPr="00000373">
        <w:t>фактом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считать</w:t>
      </w:r>
      <w:r w:rsidR="004B4286" w:rsidRPr="00000373">
        <w:t xml:space="preserve"> </w:t>
      </w:r>
      <w:r w:rsidRPr="00000373">
        <w:t>следующий</w:t>
      </w:r>
      <w:r w:rsidR="004B4286" w:rsidRPr="00000373">
        <w:t xml:space="preserve"> </w:t>
      </w:r>
      <w:r w:rsidRPr="00000373">
        <w:t>момент</w:t>
      </w:r>
      <w:r w:rsidR="004B4286" w:rsidRPr="00000373">
        <w:t xml:space="preserve">: </w:t>
      </w:r>
      <w:r w:rsidRPr="00000373">
        <w:rPr>
          <w:iCs/>
        </w:rPr>
        <w:t>болевые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точки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экономики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плохо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коррелируют</w:t>
      </w:r>
      <w:r w:rsidR="004B4286" w:rsidRPr="00000373">
        <w:rPr>
          <w:iCs/>
        </w:rPr>
        <w:t xml:space="preserve"> </w:t>
      </w:r>
      <w:r w:rsidRPr="00000373">
        <w:rPr>
          <w:iCs/>
        </w:rPr>
        <w:t>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имеющимся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спросом</w:t>
      </w:r>
      <w:r w:rsidRPr="00000373">
        <w:t>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неразвитость</w:t>
      </w:r>
      <w:r w:rsidR="004B4286" w:rsidRPr="00000373">
        <w:t xml:space="preserve"> </w:t>
      </w:r>
      <w:r w:rsidRPr="00000373">
        <w:t>туризма</w:t>
      </w:r>
      <w:r w:rsidR="004B4286" w:rsidRPr="00000373">
        <w:t xml:space="preserve"> </w:t>
      </w:r>
      <w:r w:rsidRPr="00000373">
        <w:t>многими</w:t>
      </w:r>
      <w:r w:rsidR="004B4286" w:rsidRPr="00000373">
        <w:t xml:space="preserve"> </w:t>
      </w:r>
      <w:r w:rsidRPr="00000373">
        <w:t>регионами</w:t>
      </w:r>
      <w:r w:rsidR="004B4286" w:rsidRPr="00000373">
        <w:t xml:space="preserve"> </w:t>
      </w:r>
      <w:r w:rsidRPr="00000373">
        <w:t>воспринимается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проблема,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наличие</w:t>
      </w:r>
      <w:r w:rsidR="004B4286" w:rsidRPr="00000373">
        <w:t xml:space="preserve"> </w:t>
      </w:r>
      <w:r w:rsidRPr="00000373">
        <w:t>спроса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такие</w:t>
      </w:r>
      <w:r w:rsidR="004B4286" w:rsidRPr="00000373">
        <w:t xml:space="preserve"> </w:t>
      </w:r>
      <w:r w:rsidRPr="00000373">
        <w:t>услуги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указал</w:t>
      </w:r>
      <w:r w:rsidR="004B4286" w:rsidRPr="00000373">
        <w:t xml:space="preserve"> </w:t>
      </w:r>
      <w:r w:rsidRPr="00000373">
        <w:t>ни</w:t>
      </w:r>
      <w:r w:rsidR="004B4286" w:rsidRPr="00000373">
        <w:t xml:space="preserve"> </w:t>
      </w:r>
      <w:r w:rsidRPr="00000373">
        <w:t>один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опрошенных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t>Исключением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правила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отрасль</w:t>
      </w:r>
      <w:r w:rsidR="004B4286" w:rsidRPr="00000373">
        <w:t xml:space="preserve"> </w:t>
      </w:r>
      <w:r w:rsidRPr="00000373">
        <w:t>стройматериалов,</w:t>
      </w:r>
      <w:r w:rsidR="004B4286" w:rsidRPr="00000373">
        <w:t xml:space="preserve"> </w:t>
      </w:r>
      <w:r w:rsidRPr="00000373">
        <w:t>которая</w:t>
      </w:r>
      <w:r w:rsidR="004B4286" w:rsidRPr="00000373">
        <w:t xml:space="preserve"> </w:t>
      </w:r>
      <w:r w:rsidRPr="00000373">
        <w:t>поддерживается</w:t>
      </w:r>
      <w:r w:rsidR="004B4286" w:rsidRPr="00000373">
        <w:t xml:space="preserve"> </w:t>
      </w:r>
      <w:r w:rsidRPr="00000373">
        <w:t>устойчивым</w:t>
      </w:r>
      <w:r w:rsidR="004B4286" w:rsidRPr="00000373">
        <w:t xml:space="preserve"> </w:t>
      </w:r>
      <w:r w:rsidRPr="00000373">
        <w:t>избыточным</w:t>
      </w:r>
      <w:r w:rsidR="004B4286" w:rsidRPr="00000373">
        <w:t xml:space="preserve"> </w:t>
      </w:r>
      <w:r w:rsidRPr="00000373">
        <w:t>спросом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цемент,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чем</w:t>
      </w:r>
      <w:r w:rsidR="004B4286" w:rsidRPr="00000373">
        <w:t xml:space="preserve"> </w:t>
      </w:r>
      <w:r w:rsidRPr="00000373">
        <w:t>говорят</w:t>
      </w:r>
      <w:r w:rsidR="004B4286" w:rsidRPr="00000373">
        <w:t xml:space="preserve"> </w:t>
      </w:r>
      <w:r w:rsidRPr="00000373">
        <w:t>многие</w:t>
      </w:r>
      <w:r w:rsidR="004B4286" w:rsidRPr="00000373">
        <w:t xml:space="preserve"> </w:t>
      </w:r>
      <w:r w:rsidRPr="00000373">
        <w:t>регионы.</w:t>
      </w:r>
      <w:r w:rsidR="004B4286" w:rsidRPr="00000373">
        <w:t xml:space="preserve"> </w:t>
      </w:r>
      <w:r w:rsidRPr="00000373">
        <w:t>Спрос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инфраструктуру</w:t>
      </w:r>
      <w:r w:rsidR="004B4286" w:rsidRPr="00000373">
        <w:t xml:space="preserve"> </w:t>
      </w:r>
      <w:r w:rsidRPr="00000373">
        <w:t>частично</w:t>
      </w:r>
      <w:r w:rsidR="004B4286" w:rsidRPr="00000373">
        <w:t xml:space="preserve"> </w:t>
      </w:r>
      <w:r w:rsidRPr="00000373">
        <w:t>поддерживается</w:t>
      </w:r>
      <w:r w:rsidR="004B4286" w:rsidRPr="00000373">
        <w:t xml:space="preserve"> </w:t>
      </w:r>
      <w:r w:rsidRPr="00000373">
        <w:t>потребностями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транспортно-логистических</w:t>
      </w:r>
      <w:r w:rsidR="004B4286" w:rsidRPr="00000373">
        <w:t xml:space="preserve"> </w:t>
      </w:r>
      <w:r w:rsidRPr="00000373">
        <w:t>центрах,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подчеркнем,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данном</w:t>
      </w:r>
      <w:r w:rsidR="004B4286" w:rsidRPr="00000373">
        <w:t xml:space="preserve"> </w:t>
      </w:r>
      <w:r w:rsidRPr="00000373">
        <w:t>случае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место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частичное</w:t>
      </w:r>
      <w:r w:rsidR="004B4286" w:rsidRPr="00000373">
        <w:t xml:space="preserve"> </w:t>
      </w:r>
      <w:r w:rsidRPr="00000373">
        <w:t>покрытие</w:t>
      </w:r>
      <w:r w:rsidR="004B4286" w:rsidRPr="00000373">
        <w:t xml:space="preserve"> </w:t>
      </w:r>
      <w:r w:rsidRPr="00000373">
        <w:t>инфраструктурных</w:t>
      </w:r>
      <w:r w:rsidR="004B4286" w:rsidRPr="00000373">
        <w:t xml:space="preserve"> </w:t>
      </w:r>
      <w:r w:rsidRPr="00000373">
        <w:t>проблем.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этой</w:t>
      </w:r>
      <w:r w:rsidR="004B4286" w:rsidRPr="00000373">
        <w:t xml:space="preserve"> </w:t>
      </w:r>
      <w:r w:rsidRPr="00000373">
        <w:t>связи</w:t>
      </w:r>
      <w:r w:rsidR="004B4286" w:rsidRPr="00000373">
        <w:t xml:space="preserve"> </w:t>
      </w:r>
      <w:r w:rsidRPr="00000373">
        <w:t>нельзя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отметить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тот</w:t>
      </w:r>
      <w:r w:rsidR="004B4286" w:rsidRPr="00000373">
        <w:t xml:space="preserve"> </w:t>
      </w:r>
      <w:r w:rsidRPr="00000373">
        <w:t>факт,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период</w:t>
      </w:r>
      <w:r w:rsidR="004B4286" w:rsidRPr="00000373">
        <w:t xml:space="preserve"> </w:t>
      </w:r>
      <w:r w:rsidRPr="00000373">
        <w:t>экономического</w:t>
      </w:r>
      <w:r w:rsidR="004B4286" w:rsidRPr="00000373">
        <w:t xml:space="preserve"> </w:t>
      </w:r>
      <w:r w:rsidRPr="00000373">
        <w:t>кризиса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жалуются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дефицит</w:t>
      </w:r>
      <w:r w:rsidR="004B4286" w:rsidRPr="00000373">
        <w:t xml:space="preserve"> </w:t>
      </w:r>
      <w:r w:rsidRPr="00000373">
        <w:t>цемента.</w:t>
      </w:r>
      <w:r w:rsidR="004B4286" w:rsidRPr="00000373">
        <w:t xml:space="preserve"> </w:t>
      </w:r>
      <w:r w:rsidRPr="00000373">
        <w:t>Отсюда</w:t>
      </w:r>
      <w:r w:rsidR="004B4286" w:rsidRPr="00000373">
        <w:t xml:space="preserve"> </w:t>
      </w:r>
      <w:r w:rsidRPr="00000373">
        <w:t>вытекает,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сам</w:t>
      </w:r>
      <w:r w:rsidR="004B4286" w:rsidRPr="00000373">
        <w:t xml:space="preserve"> </w:t>
      </w:r>
      <w:r w:rsidRPr="00000373">
        <w:t>кризис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носил</w:t>
      </w:r>
      <w:r w:rsidR="004B4286" w:rsidRPr="00000373">
        <w:t xml:space="preserve"> </w:t>
      </w:r>
      <w:r w:rsidRPr="00000373">
        <w:t>весьма</w:t>
      </w:r>
      <w:r w:rsidR="004B4286" w:rsidRPr="00000373">
        <w:t xml:space="preserve"> </w:t>
      </w:r>
      <w:r w:rsidRPr="00000373">
        <w:t>специфический</w:t>
      </w:r>
      <w:r w:rsidR="004B4286" w:rsidRPr="00000373">
        <w:t xml:space="preserve"> </w:t>
      </w:r>
      <w:r w:rsidRPr="00000373">
        <w:t>характер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затронул</w:t>
      </w:r>
      <w:r w:rsidR="004B4286" w:rsidRPr="00000373">
        <w:t xml:space="preserve"> </w:t>
      </w:r>
      <w:r w:rsidRPr="00000373">
        <w:t>реальных</w:t>
      </w:r>
      <w:r w:rsidR="004B4286" w:rsidRPr="00000373">
        <w:t xml:space="preserve"> </w:t>
      </w:r>
      <w:r w:rsidRPr="00000373">
        <w:t>потребностей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инфраструктурных</w:t>
      </w:r>
      <w:r w:rsidR="004B4286" w:rsidRPr="00000373">
        <w:t xml:space="preserve"> </w:t>
      </w:r>
      <w:r w:rsidRPr="00000373">
        <w:t>объектах.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Надо</w:t>
      </w:r>
      <w:r w:rsidR="004B4286" w:rsidRPr="00000373">
        <w:t xml:space="preserve"> </w:t>
      </w:r>
      <w:r w:rsidRPr="00000373">
        <w:t>сказать,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картина</w:t>
      </w:r>
      <w:r w:rsidR="004B4286" w:rsidRPr="00000373">
        <w:t xml:space="preserve"> </w:t>
      </w:r>
      <w:r w:rsidRPr="00000373">
        <w:t>спроса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гораздо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разнообразная,</w:t>
      </w:r>
      <w:r w:rsidR="004B4286" w:rsidRPr="00000373">
        <w:t xml:space="preserve"> </w:t>
      </w:r>
      <w:r w:rsidRPr="00000373">
        <w:t>нежели</w:t>
      </w:r>
      <w:r w:rsidR="004B4286" w:rsidRPr="00000373">
        <w:t xml:space="preserve"> </w:t>
      </w:r>
      <w:r w:rsidRPr="00000373">
        <w:t>картина</w:t>
      </w:r>
      <w:r w:rsidR="004B4286" w:rsidRPr="00000373">
        <w:t xml:space="preserve"> </w:t>
      </w:r>
      <w:r w:rsidRPr="00000373">
        <w:t>болевых</w:t>
      </w:r>
      <w:r w:rsidR="004B4286" w:rsidRPr="00000373">
        <w:t xml:space="preserve"> </w:t>
      </w:r>
      <w:r w:rsidRPr="00000373">
        <w:t>точек.</w:t>
      </w:r>
      <w:r w:rsidR="004B4286" w:rsidRPr="00000373">
        <w:t xml:space="preserve"> </w:t>
      </w:r>
      <w:r w:rsidRPr="00000373">
        <w:t>Здесь</w:t>
      </w:r>
      <w:r w:rsidR="004B4286" w:rsidRPr="00000373">
        <w:t xml:space="preserve"> </w:t>
      </w:r>
      <w:r w:rsidRPr="00000373">
        <w:t>фигурируют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фармацевтика,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переработка</w:t>
      </w:r>
      <w:r w:rsidR="004B4286" w:rsidRPr="00000373">
        <w:t xml:space="preserve"> </w:t>
      </w:r>
      <w:r w:rsidRPr="00000373">
        <w:t>отходов,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производство</w:t>
      </w:r>
      <w:r w:rsidR="004B4286" w:rsidRPr="00000373">
        <w:t xml:space="preserve"> </w:t>
      </w:r>
      <w:r w:rsidRPr="00000373">
        <w:t>продуктов</w:t>
      </w:r>
      <w:r w:rsidR="004B4286" w:rsidRPr="00000373">
        <w:t xml:space="preserve"> </w:t>
      </w:r>
      <w:r w:rsidRPr="00000373">
        <w:t>питания,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производство</w:t>
      </w:r>
      <w:r w:rsidR="004B4286" w:rsidRPr="00000373">
        <w:t xml:space="preserve"> </w:t>
      </w:r>
      <w:r w:rsidRPr="00000373">
        <w:t>нефтепродуктов.</w:t>
      </w:r>
      <w:r w:rsidR="004B4286" w:rsidRPr="00000373">
        <w:t xml:space="preserve"> </w:t>
      </w:r>
      <w:r w:rsidRPr="00000373">
        <w:t>Однако,</w:t>
      </w:r>
      <w:r w:rsidR="004B4286" w:rsidRPr="00000373">
        <w:t xml:space="preserve"> </w:t>
      </w:r>
      <w:r w:rsidRPr="00000373">
        <w:t>похоже,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спрос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весьма</w:t>
      </w:r>
      <w:r w:rsidR="004B4286" w:rsidRPr="00000373">
        <w:t xml:space="preserve"> </w:t>
      </w:r>
      <w:r w:rsidRPr="00000373">
        <w:t>локальным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"</w:t>
      </w:r>
      <w:r w:rsidRPr="00000373">
        <w:t>ширине</w:t>
      </w:r>
      <w:r w:rsidR="004B4286" w:rsidRPr="00000373">
        <w:t>" (</w:t>
      </w:r>
      <w:r w:rsidRPr="00000373">
        <w:t>географии</w:t>
      </w:r>
      <w:r w:rsidR="004B4286" w:rsidRPr="00000373">
        <w:t xml:space="preserve">),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"</w:t>
      </w:r>
      <w:r w:rsidRPr="00000373">
        <w:t>глубине</w:t>
      </w:r>
      <w:r w:rsidR="004B4286" w:rsidRPr="00000373">
        <w:t>" (</w:t>
      </w:r>
      <w:r w:rsidRPr="00000373">
        <w:t>емкости</w:t>
      </w:r>
      <w:r w:rsidR="004B4286" w:rsidRPr="00000373">
        <w:t xml:space="preserve">). </w:t>
      </w:r>
      <w:r w:rsidRPr="00000373">
        <w:t>Отсюда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сделать</w:t>
      </w:r>
      <w:r w:rsidR="004B4286" w:rsidRPr="00000373">
        <w:t xml:space="preserve"> </w:t>
      </w:r>
      <w:r w:rsidRPr="00000373">
        <w:t>предварительный,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очень</w:t>
      </w:r>
      <w:r w:rsidR="004B4286" w:rsidRPr="00000373">
        <w:t xml:space="preserve"> </w:t>
      </w:r>
      <w:r w:rsidRPr="00000373">
        <w:t>важный</w:t>
      </w:r>
      <w:r w:rsidR="004B4286" w:rsidRPr="00000373">
        <w:t xml:space="preserve"> </w:t>
      </w:r>
      <w:r w:rsidRPr="00000373">
        <w:t>вывод</w:t>
      </w:r>
      <w:r w:rsidR="004B4286" w:rsidRPr="00000373">
        <w:t xml:space="preserve">: </w:t>
      </w:r>
      <w:r w:rsidRPr="00000373">
        <w:rPr>
          <w:iCs/>
        </w:rPr>
        <w:t>болевые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точки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целом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поддерживаются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рыночным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спросом,</w:t>
      </w:r>
      <w:r w:rsidR="004B4286" w:rsidRPr="00000373">
        <w:rPr>
          <w:iCs/>
        </w:rPr>
        <w:t xml:space="preserve"> </w:t>
      </w:r>
      <w:r w:rsidRPr="00000373">
        <w:rPr>
          <w:iCs/>
        </w:rPr>
        <w:t>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потому</w:t>
      </w:r>
      <w:r w:rsidR="004B4286" w:rsidRPr="00000373">
        <w:rPr>
          <w:iCs/>
        </w:rPr>
        <w:t xml:space="preserve"> </w:t>
      </w:r>
      <w:r w:rsidRPr="00000373">
        <w:rPr>
          <w:iCs/>
        </w:rPr>
        <w:t>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ликвидация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ложится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плечи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федеральных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региональных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властей</w:t>
      </w:r>
      <w:r w:rsidRPr="00000373">
        <w:t>.</w:t>
      </w:r>
      <w:r w:rsidR="004B4286" w:rsidRPr="00000373">
        <w:t xml:space="preserve"> </w:t>
      </w:r>
      <w:r w:rsidRPr="00000373">
        <w:t>Рыночный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спрос</w:t>
      </w:r>
      <w:r w:rsidR="004B4286" w:rsidRPr="00000373">
        <w:t xml:space="preserve"> </w:t>
      </w:r>
      <w:r w:rsidRPr="00000373">
        <w:t>распространяется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те</w:t>
      </w:r>
      <w:r w:rsidR="004B4286" w:rsidRPr="00000373">
        <w:t xml:space="preserve"> </w:t>
      </w:r>
      <w:r w:rsidRPr="00000373">
        <w:t>отрасли,</w:t>
      </w:r>
      <w:r w:rsidR="004B4286" w:rsidRPr="00000373">
        <w:t xml:space="preserve"> </w:t>
      </w:r>
      <w:r w:rsidRPr="00000373">
        <w:t>развитие</w:t>
      </w:r>
      <w:r w:rsidR="004B4286" w:rsidRPr="00000373">
        <w:t xml:space="preserve"> </w:t>
      </w:r>
      <w:r w:rsidRPr="00000373">
        <w:t>которых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первоочередным.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констатировать,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rPr>
          <w:iCs/>
        </w:rPr>
        <w:t>имеет</w:t>
      </w:r>
      <w:r w:rsidR="004B4286" w:rsidRPr="00000373">
        <w:rPr>
          <w:iCs/>
        </w:rPr>
        <w:t xml:space="preserve"> </w:t>
      </w:r>
      <w:r w:rsidRPr="00000373">
        <w:rPr>
          <w:iCs/>
        </w:rPr>
        <w:t>место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рассогласование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между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первоочередными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рыночными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потребностями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Pr="00000373">
        <w:t>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осложняет</w:t>
      </w:r>
      <w:r w:rsidR="004B4286" w:rsidRPr="00000373">
        <w:t xml:space="preserve"> </w:t>
      </w:r>
      <w:r w:rsidRPr="00000373">
        <w:t>эффективное</w:t>
      </w:r>
      <w:r w:rsidR="004B4286" w:rsidRPr="00000373">
        <w:t xml:space="preserve"> </w:t>
      </w:r>
      <w:r w:rsidRPr="00000373">
        <w:t>протекание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процессов.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Из</w:t>
      </w:r>
      <w:r w:rsidR="004B4286" w:rsidRPr="00000373">
        <w:t xml:space="preserve"> </w:t>
      </w:r>
      <w:r w:rsidRPr="00000373">
        <w:t>сказанного</w:t>
      </w:r>
      <w:r w:rsidR="004B4286" w:rsidRPr="00000373">
        <w:t xml:space="preserve"> </w:t>
      </w:r>
      <w:r w:rsidRPr="00000373">
        <w:t>вытекает,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перед</w:t>
      </w:r>
      <w:r w:rsidR="004B4286" w:rsidRPr="00000373">
        <w:t xml:space="preserve"> </w:t>
      </w:r>
      <w:r w:rsidRPr="00000373">
        <w:t>региональными</w:t>
      </w:r>
      <w:r w:rsidR="004B4286" w:rsidRPr="00000373">
        <w:t xml:space="preserve"> </w:t>
      </w:r>
      <w:r w:rsidRPr="00000373">
        <w:t>властями</w:t>
      </w:r>
      <w:r w:rsidR="004B4286" w:rsidRPr="00000373">
        <w:t xml:space="preserve"> </w:t>
      </w:r>
      <w:r w:rsidRPr="00000373">
        <w:t>стоит</w:t>
      </w:r>
      <w:r w:rsidR="004B4286" w:rsidRPr="00000373">
        <w:t xml:space="preserve"> </w:t>
      </w:r>
      <w:r w:rsidRPr="00000373">
        <w:t>очень</w:t>
      </w:r>
      <w:r w:rsidR="004B4286" w:rsidRPr="00000373">
        <w:t xml:space="preserve"> </w:t>
      </w:r>
      <w:r w:rsidRPr="00000373">
        <w:t>серьезная</w:t>
      </w:r>
      <w:r w:rsidR="004B4286" w:rsidRPr="00000373">
        <w:t xml:space="preserve"> </w:t>
      </w:r>
      <w:r w:rsidRPr="00000373">
        <w:t>проблема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координации</w:t>
      </w:r>
      <w:r w:rsidR="004B4286" w:rsidRPr="00000373">
        <w:t xml:space="preserve"> </w:t>
      </w:r>
      <w:r w:rsidRPr="00000373">
        <w:t>первоочередных</w:t>
      </w:r>
      <w:r w:rsidR="004B4286" w:rsidRPr="00000373">
        <w:t xml:space="preserve"> </w:t>
      </w:r>
      <w:r w:rsidRPr="00000373">
        <w:t>интересов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интересами</w:t>
      </w:r>
      <w:r w:rsidR="004B4286" w:rsidRPr="00000373">
        <w:t xml:space="preserve"> </w:t>
      </w:r>
      <w:r w:rsidRPr="00000373">
        <w:t>частных</w:t>
      </w:r>
      <w:r w:rsidR="004B4286" w:rsidRPr="00000373">
        <w:t xml:space="preserve"> </w:t>
      </w:r>
      <w:r w:rsidRPr="00000373">
        <w:t>инвесторов.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противном</w:t>
      </w:r>
      <w:r w:rsidR="004B4286" w:rsidRPr="00000373">
        <w:t xml:space="preserve"> </w:t>
      </w:r>
      <w:r w:rsidRPr="00000373">
        <w:t>случае</w:t>
      </w:r>
      <w:r w:rsidR="004B4286" w:rsidRPr="00000373">
        <w:t xml:space="preserve"> </w:t>
      </w:r>
      <w:r w:rsidRPr="00000373">
        <w:t>капиталы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приходить</w:t>
      </w:r>
      <w:r w:rsidR="004B4286" w:rsidRPr="00000373">
        <w:t xml:space="preserve"> </w:t>
      </w:r>
      <w:r w:rsidRPr="00000373">
        <w:t>отнюдь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те</w:t>
      </w:r>
      <w:r w:rsidR="004B4286" w:rsidRPr="00000373">
        <w:t xml:space="preserve"> </w:t>
      </w:r>
      <w:r w:rsidRPr="00000373">
        <w:t>отрасли,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них</w:t>
      </w:r>
      <w:r w:rsidR="004B4286" w:rsidRPr="00000373">
        <w:t xml:space="preserve"> </w:t>
      </w:r>
      <w:r w:rsidRPr="00000373">
        <w:t>нуждаются</w:t>
      </w:r>
      <w:r w:rsidR="004B4286" w:rsidRPr="00000373">
        <w:t xml:space="preserve"> </w:t>
      </w:r>
      <w:r w:rsidRPr="00000373">
        <w:t>больше</w:t>
      </w:r>
      <w:r w:rsidR="004B4286" w:rsidRPr="00000373">
        <w:t xml:space="preserve"> </w:t>
      </w:r>
      <w:r w:rsidRPr="00000373">
        <w:t>всего.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Нельзя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отметить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такой</w:t>
      </w:r>
      <w:r w:rsidR="004B4286" w:rsidRPr="00000373">
        <w:t xml:space="preserve"> </w:t>
      </w:r>
      <w:r w:rsidRPr="00000373">
        <w:t>интересный</w:t>
      </w:r>
      <w:r w:rsidR="004B4286" w:rsidRPr="00000373">
        <w:t xml:space="preserve"> </w:t>
      </w:r>
      <w:r w:rsidRPr="00000373">
        <w:t>факт,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среди</w:t>
      </w:r>
      <w:r w:rsidR="004B4286" w:rsidRPr="00000373">
        <w:t xml:space="preserve"> </w:t>
      </w:r>
      <w:r w:rsidRPr="00000373">
        <w:t>30</w:t>
      </w:r>
      <w:r w:rsidR="004B4286" w:rsidRPr="00000373">
        <w:t xml:space="preserve"> </w:t>
      </w:r>
      <w:r w:rsidRPr="00000373">
        <w:t>опрошенных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один</w:t>
      </w:r>
      <w:r w:rsidR="004B4286" w:rsidRPr="00000373">
        <w:t xml:space="preserve"> </w:t>
      </w:r>
      <w:r w:rsidRPr="00000373">
        <w:t>указал,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экономике</w:t>
      </w:r>
      <w:r w:rsidR="004B4286" w:rsidRPr="00000373">
        <w:t xml:space="preserve"> </w:t>
      </w:r>
      <w:r w:rsidRPr="00000373">
        <w:t>имеется</w:t>
      </w:r>
      <w:r w:rsidR="004B4286" w:rsidRPr="00000373">
        <w:t xml:space="preserve"> </w:t>
      </w:r>
      <w:r w:rsidRPr="00000373">
        <w:t>спрос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информационные</w:t>
      </w:r>
      <w:r w:rsidR="004B4286" w:rsidRPr="00000373">
        <w:t xml:space="preserve"> </w:t>
      </w:r>
      <w:r w:rsidRPr="00000373">
        <w:t>технологии.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лишний</w:t>
      </w:r>
      <w:r w:rsidR="004B4286" w:rsidRPr="00000373">
        <w:t xml:space="preserve"> </w:t>
      </w:r>
      <w:r w:rsidRPr="00000373">
        <w:t>раз</w:t>
      </w:r>
      <w:r w:rsidR="004B4286" w:rsidRPr="00000373">
        <w:t xml:space="preserve"> </w:t>
      </w:r>
      <w:r w:rsidRPr="00000373">
        <w:t>подтверждает,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объективных</w:t>
      </w:r>
      <w:r w:rsidR="004B4286" w:rsidRPr="00000373">
        <w:t xml:space="preserve"> </w:t>
      </w:r>
      <w:r w:rsidRPr="00000373">
        <w:t>рыночных</w:t>
      </w:r>
      <w:r w:rsidR="004B4286" w:rsidRPr="00000373">
        <w:t xml:space="preserve"> </w:t>
      </w:r>
      <w:r w:rsidRPr="00000373">
        <w:t>условий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инновационной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нет.</w:t>
      </w:r>
      <w:r w:rsidR="004B4286" w:rsidRPr="00000373">
        <w:t xml:space="preserve"> </w:t>
      </w:r>
      <w:r w:rsidRPr="00000373">
        <w:t>Любые</w:t>
      </w:r>
      <w:r w:rsidR="004B4286" w:rsidRPr="00000373">
        <w:t xml:space="preserve"> </w:t>
      </w:r>
      <w:r w:rsidRPr="00000373">
        <w:t>попытки</w:t>
      </w:r>
      <w:r w:rsidR="004B4286" w:rsidRPr="00000373">
        <w:t xml:space="preserve"> </w:t>
      </w:r>
      <w:r w:rsidRPr="00000373">
        <w:t>продавливания</w:t>
      </w:r>
      <w:r w:rsidR="004B4286" w:rsidRPr="00000373">
        <w:t xml:space="preserve"> </w:t>
      </w:r>
      <w:r w:rsidRPr="00000373">
        <w:t>таковой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наталкиваться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отсутствие</w:t>
      </w:r>
      <w:r w:rsidR="004B4286" w:rsidRPr="00000373">
        <w:t xml:space="preserve"> </w:t>
      </w:r>
      <w:r w:rsidRPr="00000373">
        <w:t>спроса.</w:t>
      </w:r>
    </w:p>
    <w:p w:rsidR="004B4286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Формирование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региональных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брендов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настоящее</w:t>
      </w:r>
      <w:r w:rsidR="004B4286" w:rsidRPr="00000373">
        <w:t xml:space="preserve"> </w:t>
      </w:r>
      <w:r w:rsidRPr="00000373">
        <w:t>время</w:t>
      </w:r>
      <w:r w:rsidR="004B4286" w:rsidRPr="00000373">
        <w:t xml:space="preserve"> </w:t>
      </w:r>
      <w:r w:rsidRPr="00000373">
        <w:t>набирает</w:t>
      </w:r>
      <w:r w:rsidR="004B4286" w:rsidRPr="00000373">
        <w:t xml:space="preserve"> </w:t>
      </w:r>
      <w:r w:rsidRPr="00000373">
        <w:t>обороты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формированию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брендов.</w:t>
      </w:r>
      <w:r w:rsidR="004B4286" w:rsidRPr="00000373">
        <w:t xml:space="preserve"> </w:t>
      </w:r>
      <w:r w:rsidRPr="00000373">
        <w:t>Однако,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оказалось,</w:t>
      </w:r>
      <w:r w:rsidR="004B4286" w:rsidRPr="00000373">
        <w:t xml:space="preserve"> </w:t>
      </w:r>
      <w:r w:rsidRPr="00000373">
        <w:t>эта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многих</w:t>
      </w:r>
      <w:r w:rsidR="004B4286" w:rsidRPr="00000373">
        <w:t xml:space="preserve"> </w:t>
      </w:r>
      <w:r w:rsidRPr="00000373">
        <w:t>местах</w:t>
      </w:r>
      <w:r w:rsidR="004B4286" w:rsidRPr="00000373">
        <w:t xml:space="preserve"> </w:t>
      </w:r>
      <w:r w:rsidRPr="00000373">
        <w:t>ведется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давно.</w:t>
      </w:r>
      <w:r w:rsidR="004B4286" w:rsidRPr="00000373">
        <w:t xml:space="preserve"> </w:t>
      </w:r>
      <w:r w:rsidRPr="00000373">
        <w:t>Так,</w:t>
      </w:r>
      <w:r w:rsidR="004B4286" w:rsidRPr="00000373">
        <w:t xml:space="preserve"> </w:t>
      </w:r>
      <w:r w:rsidRPr="00000373">
        <w:t>накопленный</w:t>
      </w:r>
      <w:r w:rsidR="004B4286" w:rsidRPr="00000373">
        <w:t xml:space="preserve"> </w:t>
      </w:r>
      <w:r w:rsidRPr="00000373">
        <w:t>опыт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построении</w:t>
      </w:r>
      <w:r w:rsidR="004B4286" w:rsidRPr="00000373">
        <w:t xml:space="preserve"> </w:t>
      </w:r>
      <w:r w:rsidRPr="00000373">
        <w:t>положительного</w:t>
      </w:r>
      <w:r w:rsidR="004B4286" w:rsidRPr="00000373">
        <w:t xml:space="preserve"> </w:t>
      </w:r>
      <w:r w:rsidRPr="00000373">
        <w:t>регионального</w:t>
      </w:r>
      <w:r w:rsidR="004B4286" w:rsidRPr="00000373">
        <w:t xml:space="preserve"> </w:t>
      </w:r>
      <w:r w:rsidRPr="00000373">
        <w:t>имиджа</w:t>
      </w:r>
      <w:r w:rsidR="004B4286" w:rsidRPr="00000373">
        <w:t xml:space="preserve"> </w:t>
      </w:r>
      <w:r w:rsidRPr="00000373">
        <w:t>сильно</w:t>
      </w:r>
      <w:r w:rsidR="004B4286" w:rsidRPr="00000373">
        <w:t xml:space="preserve"> </w:t>
      </w:r>
      <w:r w:rsidRPr="00000373">
        <w:t>разнится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лежит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пределах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1</w:t>
      </w:r>
      <w:r w:rsidR="004B4286" w:rsidRPr="00000373">
        <w:t xml:space="preserve"> </w:t>
      </w:r>
      <w:r w:rsidRPr="00000373">
        <w:t>года</w:t>
      </w:r>
      <w:r w:rsidR="004B4286" w:rsidRPr="00000373">
        <w:t xml:space="preserve"> </w:t>
      </w:r>
      <w:r w:rsidRPr="00000373">
        <w:t>до</w:t>
      </w:r>
      <w:r w:rsidR="004B4286" w:rsidRPr="00000373">
        <w:t xml:space="preserve"> </w:t>
      </w:r>
      <w:r w:rsidRPr="00000373">
        <w:t>17</w:t>
      </w:r>
      <w:r w:rsidR="004B4286" w:rsidRPr="00000373">
        <w:t xml:space="preserve"> </w:t>
      </w:r>
      <w:r w:rsidRPr="00000373">
        <w:t>лет.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57%</w:t>
      </w:r>
      <w:r w:rsidR="004B4286" w:rsidRPr="00000373">
        <w:t xml:space="preserve"> </w:t>
      </w:r>
      <w:r w:rsidRPr="00000373">
        <w:t>опрошенных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относятся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"</w:t>
      </w:r>
      <w:r w:rsidRPr="00000373">
        <w:t>молодым</w:t>
      </w:r>
      <w:r w:rsidR="004B4286" w:rsidRPr="00000373">
        <w:t xml:space="preserve">" </w:t>
      </w:r>
      <w:r w:rsidRPr="00000373">
        <w:t>брендам,</w:t>
      </w:r>
      <w:r w:rsidR="004B4286" w:rsidRPr="00000373">
        <w:t xml:space="preserve"> </w:t>
      </w:r>
      <w:r w:rsidRPr="00000373">
        <w:t>история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которых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превышает</w:t>
      </w:r>
      <w:r w:rsidR="004B4286" w:rsidRPr="00000373">
        <w:t xml:space="preserve"> </w:t>
      </w:r>
      <w:r w:rsidRPr="00000373">
        <w:t>5</w:t>
      </w:r>
      <w:r w:rsidR="004B4286" w:rsidRPr="00000373">
        <w:t xml:space="preserve"> </w:t>
      </w:r>
      <w:r w:rsidRPr="00000373">
        <w:t>лет,</w:t>
      </w:r>
      <w:r w:rsidR="004B4286" w:rsidRPr="00000373">
        <w:t xml:space="preserve"> </w:t>
      </w:r>
      <w:r w:rsidRPr="00000373">
        <w:t>еще</w:t>
      </w:r>
      <w:r w:rsidR="004B4286" w:rsidRPr="00000373">
        <w:t xml:space="preserve"> </w:t>
      </w:r>
      <w:r w:rsidRPr="00000373">
        <w:t>13%</w:t>
      </w:r>
      <w:r w:rsidR="004B4286" w:rsidRPr="00000373">
        <w:t xml:space="preserve"> </w:t>
      </w:r>
      <w:r w:rsidRPr="00000373">
        <w:t>относятся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"</w:t>
      </w:r>
      <w:r w:rsidRPr="00000373">
        <w:t>зрелым</w:t>
      </w:r>
      <w:r w:rsidR="004B4286" w:rsidRPr="00000373">
        <w:t>" (</w:t>
      </w:r>
      <w:r w:rsidRPr="00000373">
        <w:t>от</w:t>
      </w:r>
      <w:r w:rsidR="004B4286" w:rsidRPr="00000373">
        <w:t xml:space="preserve"> </w:t>
      </w:r>
      <w:r w:rsidRPr="00000373">
        <w:t>6</w:t>
      </w:r>
      <w:r w:rsidR="004B4286" w:rsidRPr="00000373">
        <w:t xml:space="preserve"> </w:t>
      </w:r>
      <w:r w:rsidRPr="00000373">
        <w:t>до</w:t>
      </w:r>
      <w:r w:rsidR="004B4286" w:rsidRPr="00000373">
        <w:t xml:space="preserve"> </w:t>
      </w:r>
      <w:r w:rsidRPr="00000373">
        <w:t>10</w:t>
      </w:r>
      <w:r w:rsidR="004B4286" w:rsidRPr="00000373">
        <w:t xml:space="preserve"> </w:t>
      </w:r>
      <w:r w:rsidRPr="00000373">
        <w:t>лет</w:t>
      </w:r>
      <w:r w:rsidR="004B4286" w:rsidRPr="00000373">
        <w:t xml:space="preserve">) </w:t>
      </w:r>
      <w:r w:rsidRPr="00000373">
        <w:t>и</w:t>
      </w:r>
      <w:r w:rsidR="004B4286" w:rsidRPr="00000373">
        <w:t xml:space="preserve"> </w:t>
      </w:r>
      <w:r w:rsidRPr="00000373">
        <w:t>еще</w:t>
      </w:r>
      <w:r w:rsidR="004B4286" w:rsidRPr="00000373">
        <w:t xml:space="preserve"> </w:t>
      </w:r>
      <w:r w:rsidRPr="00000373">
        <w:t>30%</w:t>
      </w:r>
      <w:r w:rsidR="004B4286" w:rsidRPr="00000373">
        <w:t xml:space="preserve"> - </w:t>
      </w:r>
      <w:r w:rsidRPr="00000373">
        <w:t>к</w:t>
      </w:r>
      <w:r w:rsidR="004B4286" w:rsidRPr="00000373">
        <w:t xml:space="preserve"> "</w:t>
      </w:r>
      <w:r w:rsidRPr="00000373">
        <w:t>старым</w:t>
      </w:r>
      <w:r w:rsidR="004B4286" w:rsidRPr="00000373">
        <w:t>" (</w:t>
      </w:r>
      <w:r w:rsidRPr="00000373">
        <w:t>более</w:t>
      </w:r>
      <w:r w:rsidR="004B4286" w:rsidRPr="00000373">
        <w:t xml:space="preserve"> </w:t>
      </w:r>
      <w:r w:rsidRPr="00000373">
        <w:t>10</w:t>
      </w:r>
      <w:r w:rsidR="004B4286" w:rsidRPr="00000373">
        <w:t xml:space="preserve"> </w:t>
      </w:r>
      <w:r w:rsidRPr="00000373">
        <w:t>лет</w:t>
      </w:r>
      <w:r w:rsidR="004B4286" w:rsidRPr="00000373">
        <w:t xml:space="preserve">). </w:t>
      </w:r>
      <w:r w:rsidRPr="00000373">
        <w:t>Таким</w:t>
      </w:r>
      <w:r w:rsidR="004B4286" w:rsidRPr="00000373">
        <w:t xml:space="preserve"> </w:t>
      </w:r>
      <w:r w:rsidRPr="00000373">
        <w:t>образом,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целом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имеют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довольно</w:t>
      </w:r>
      <w:r w:rsidR="004B4286" w:rsidRPr="00000373">
        <w:t xml:space="preserve"> </w:t>
      </w:r>
      <w:r w:rsidRPr="00000373">
        <w:t>богатую</w:t>
      </w:r>
      <w:r w:rsidR="004B4286" w:rsidRPr="00000373">
        <w:t xml:space="preserve"> </w:t>
      </w:r>
      <w:r w:rsidRPr="00000373">
        <w:t>историю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выстраиванию</w:t>
      </w:r>
      <w:r w:rsidR="004B4286" w:rsidRPr="00000373">
        <w:t xml:space="preserve"> </w:t>
      </w:r>
      <w:r w:rsidRPr="00000373">
        <w:t>брендов</w:t>
      </w:r>
      <w:r w:rsidR="004B4286" w:rsidRPr="00000373">
        <w:t xml:space="preserve"> </w:t>
      </w:r>
      <w:r w:rsidRPr="00000373">
        <w:t>и,</w:t>
      </w:r>
      <w:r w:rsidR="004B4286" w:rsidRPr="00000373">
        <w:t xml:space="preserve"> </w:t>
      </w:r>
      <w:r w:rsidRPr="00000373">
        <w:t>похоже,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процесс</w:t>
      </w:r>
      <w:r w:rsidR="004B4286" w:rsidRPr="00000373">
        <w:t xml:space="preserve"> </w:t>
      </w:r>
      <w:r w:rsidRPr="00000373">
        <w:t>входит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свою</w:t>
      </w:r>
      <w:r w:rsidR="004B4286" w:rsidRPr="00000373">
        <w:t xml:space="preserve"> </w:t>
      </w:r>
      <w:r w:rsidRPr="00000373">
        <w:t>завершающую</w:t>
      </w:r>
      <w:r w:rsidR="004B4286" w:rsidRPr="00000373">
        <w:t xml:space="preserve"> </w:t>
      </w:r>
      <w:r w:rsidRPr="00000373">
        <w:t>фазу.</w:t>
      </w:r>
      <w:r w:rsidR="004B4286" w:rsidRPr="00000373">
        <w:t xml:space="preserve"> </w:t>
      </w:r>
      <w:r w:rsidRPr="00000373">
        <w:t>Разумеется,</w:t>
      </w:r>
      <w:r w:rsidR="004B4286" w:rsidRPr="00000373">
        <w:t xml:space="preserve"> </w:t>
      </w:r>
      <w:r w:rsidRPr="00000373">
        <w:t>построение</w:t>
      </w:r>
      <w:r w:rsidR="004B4286" w:rsidRPr="00000373">
        <w:t xml:space="preserve"> </w:t>
      </w:r>
      <w:r w:rsidRPr="00000373">
        <w:t>хорошего</w:t>
      </w:r>
      <w:r w:rsidR="004B4286" w:rsidRPr="00000373">
        <w:t xml:space="preserve"> </w:t>
      </w:r>
      <w:r w:rsidRPr="00000373">
        <w:t>бренда</w:t>
      </w:r>
      <w:r w:rsidR="004B4286" w:rsidRPr="00000373">
        <w:t xml:space="preserve"> </w:t>
      </w:r>
      <w:r w:rsidRPr="00000373">
        <w:t>требует</w:t>
      </w:r>
      <w:r w:rsidR="004B4286" w:rsidRPr="00000373">
        <w:t xml:space="preserve"> </w:t>
      </w:r>
      <w:r w:rsidRPr="00000373">
        <w:t>нескольких</w:t>
      </w:r>
      <w:r w:rsidR="004B4286" w:rsidRPr="00000373">
        <w:t xml:space="preserve"> </w:t>
      </w:r>
      <w:r w:rsidRPr="00000373">
        <w:t>десятилетий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начавшийся</w:t>
      </w:r>
      <w:r w:rsidR="004B4286" w:rsidRPr="00000373">
        <w:t xml:space="preserve"> </w:t>
      </w:r>
      <w:r w:rsidRPr="00000373">
        <w:t>процесс</w:t>
      </w:r>
      <w:r w:rsidR="004B4286" w:rsidRPr="00000373">
        <w:t xml:space="preserve"> </w:t>
      </w:r>
      <w:r w:rsidRPr="00000373">
        <w:t>далек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своего</w:t>
      </w:r>
      <w:r w:rsidR="004B4286" w:rsidRPr="00000373">
        <w:t xml:space="preserve"> </w:t>
      </w:r>
      <w:r w:rsidRPr="00000373">
        <w:t>завершения,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дальше,</w:t>
      </w:r>
      <w:r w:rsidR="004B4286" w:rsidRPr="00000373">
        <w:t xml:space="preserve"> </w:t>
      </w:r>
      <w:r w:rsidRPr="00000373">
        <w:t>скорее</w:t>
      </w:r>
      <w:r w:rsidR="004B4286" w:rsidRPr="00000373">
        <w:t xml:space="preserve"> </w:t>
      </w:r>
      <w:r w:rsidRPr="00000373">
        <w:t>всего,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происходить</w:t>
      </w:r>
      <w:r w:rsidR="004B4286" w:rsidRPr="00000373">
        <w:t xml:space="preserve"> </w:t>
      </w:r>
      <w:r w:rsidRPr="00000373">
        <w:t>чисто</w:t>
      </w:r>
      <w:r w:rsidR="004B4286" w:rsidRPr="00000373">
        <w:t xml:space="preserve"> </w:t>
      </w:r>
      <w:r w:rsidRPr="00000373">
        <w:t>количественные,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качественные</w:t>
      </w:r>
      <w:r w:rsidR="004B4286" w:rsidRPr="00000373">
        <w:t xml:space="preserve"> </w:t>
      </w:r>
      <w:r w:rsidRPr="00000373">
        <w:t>изменения.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Любопытным</w:t>
      </w:r>
      <w:r w:rsidR="004B4286" w:rsidRPr="00000373">
        <w:t xml:space="preserve"> </w:t>
      </w:r>
      <w:r w:rsidRPr="00000373">
        <w:t>фактом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то,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построении</w:t>
      </w:r>
      <w:r w:rsidR="004B4286" w:rsidRPr="00000373">
        <w:t xml:space="preserve"> </w:t>
      </w:r>
      <w:r w:rsidRPr="00000373">
        <w:t>бренда</w:t>
      </w:r>
      <w:r w:rsidR="004B4286" w:rsidRPr="00000373">
        <w:t xml:space="preserve"> </w:t>
      </w:r>
      <w:r w:rsidRPr="00000373">
        <w:t>подавляющее</w:t>
      </w:r>
      <w:r w:rsidR="004B4286" w:rsidRPr="00000373">
        <w:t xml:space="preserve"> </w:t>
      </w:r>
      <w:r w:rsidRPr="00000373">
        <w:t>большинство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проводит</w:t>
      </w:r>
      <w:r w:rsidR="004B4286" w:rsidRPr="00000373">
        <w:t xml:space="preserve"> </w:t>
      </w:r>
      <w:r w:rsidRPr="00000373">
        <w:t>политику</w:t>
      </w:r>
      <w:r w:rsidR="004B4286" w:rsidRPr="00000373">
        <w:t xml:space="preserve"> </w:t>
      </w:r>
      <w:r w:rsidRPr="00000373">
        <w:t>максимальной</w:t>
      </w:r>
      <w:r w:rsidR="004B4286" w:rsidRPr="00000373">
        <w:t xml:space="preserve"> </w:t>
      </w:r>
      <w:r w:rsidRPr="00000373">
        <w:t>открытости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отношению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внешнему</w:t>
      </w:r>
      <w:r w:rsidR="004B4286" w:rsidRPr="00000373">
        <w:t xml:space="preserve"> </w:t>
      </w:r>
      <w:r w:rsidRPr="00000373">
        <w:t>миру.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13%</w:t>
      </w:r>
      <w:r w:rsidR="004B4286" w:rsidRPr="00000373">
        <w:t xml:space="preserve"> </w:t>
      </w:r>
      <w:r w:rsidRPr="00000373">
        <w:t>опрошенных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опирается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свои</w:t>
      </w:r>
      <w:r w:rsidR="004B4286" w:rsidRPr="00000373">
        <w:t xml:space="preserve"> </w:t>
      </w:r>
      <w:r w:rsidRPr="00000373">
        <w:t>собственные</w:t>
      </w:r>
      <w:r w:rsidR="004B4286" w:rsidRPr="00000373">
        <w:t xml:space="preserve"> </w:t>
      </w:r>
      <w:r w:rsidRPr="00000373">
        <w:t>силы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пользуется</w:t>
      </w:r>
      <w:r w:rsidR="004B4286" w:rsidRPr="00000373">
        <w:t xml:space="preserve"> </w:t>
      </w:r>
      <w:r w:rsidRPr="00000373">
        <w:t>чужими</w:t>
      </w:r>
      <w:r w:rsidR="004B4286" w:rsidRPr="00000373">
        <w:t xml:space="preserve"> </w:t>
      </w:r>
      <w:r w:rsidRPr="00000373">
        <w:t>услугами</w:t>
      </w:r>
      <w:r w:rsidR="004B4286" w:rsidRPr="00000373">
        <w:t xml:space="preserve">; </w:t>
      </w:r>
      <w:r w:rsidRPr="00000373">
        <w:t>остальные</w:t>
      </w:r>
      <w:r w:rsidR="004B4286" w:rsidRPr="00000373">
        <w:t xml:space="preserve"> </w:t>
      </w:r>
      <w:r w:rsidRPr="00000373">
        <w:t>сотрудничают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большим</w:t>
      </w:r>
      <w:r w:rsidR="004B4286" w:rsidRPr="00000373">
        <w:t xml:space="preserve"> </w:t>
      </w:r>
      <w:r w:rsidRPr="00000373">
        <w:t>числом</w:t>
      </w:r>
      <w:r w:rsidR="004B4286" w:rsidRPr="00000373">
        <w:t xml:space="preserve"> </w:t>
      </w:r>
      <w:r w:rsidRPr="00000373">
        <w:t>организаций.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помощью</w:t>
      </w:r>
      <w:r w:rsidR="004B4286" w:rsidRPr="00000373">
        <w:t xml:space="preserve"> </w:t>
      </w:r>
      <w:r w:rsidRPr="00000373">
        <w:t>правительственных</w:t>
      </w:r>
      <w:r w:rsidR="004B4286" w:rsidRPr="00000373">
        <w:t xml:space="preserve"> </w:t>
      </w:r>
      <w:r w:rsidRPr="00000373">
        <w:t>структур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той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иной</w:t>
      </w:r>
      <w:r w:rsidR="004B4286" w:rsidRPr="00000373">
        <w:t xml:space="preserve"> </w:t>
      </w:r>
      <w:r w:rsidRPr="00000373">
        <w:t>степени</w:t>
      </w:r>
      <w:r w:rsidR="004B4286" w:rsidRPr="00000373">
        <w:t xml:space="preserve"> </w:t>
      </w:r>
      <w:r w:rsidRPr="00000373">
        <w:t>пользуется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16%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Торгово-промышленная</w:t>
      </w:r>
      <w:r w:rsidR="004B4286" w:rsidRPr="00000373">
        <w:t xml:space="preserve"> </w:t>
      </w:r>
      <w:r w:rsidRPr="00000373">
        <w:t>палата</w:t>
      </w:r>
      <w:r w:rsidR="004B4286" w:rsidRPr="00000373">
        <w:t xml:space="preserve"> (</w:t>
      </w:r>
      <w:r w:rsidRPr="00000373">
        <w:t>ТПП</w:t>
      </w:r>
      <w:r w:rsidR="004B4286" w:rsidRPr="00000373">
        <w:t xml:space="preserve">) </w:t>
      </w:r>
      <w:r w:rsidRPr="00000373">
        <w:t>Костромской</w:t>
      </w:r>
      <w:r w:rsidR="004B4286" w:rsidRPr="00000373">
        <w:t xml:space="preserve"> </w:t>
      </w:r>
      <w:r w:rsidRPr="00000373">
        <w:t>области,</w:t>
      </w:r>
      <w:r w:rsidR="004B4286" w:rsidRPr="00000373">
        <w:t xml:space="preserve"> </w:t>
      </w:r>
      <w:r w:rsidRPr="00000373">
        <w:t>ТПП</w:t>
      </w:r>
      <w:r w:rsidR="004B4286" w:rsidRPr="00000373">
        <w:t xml:space="preserve"> </w:t>
      </w:r>
      <w:r w:rsidRPr="00000373">
        <w:t>РФ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Министерство</w:t>
      </w:r>
      <w:r w:rsidR="004B4286" w:rsidRPr="00000373">
        <w:t xml:space="preserve"> </w:t>
      </w:r>
      <w:r w:rsidRPr="00000373">
        <w:t>экономического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(</w:t>
      </w:r>
      <w:r w:rsidRPr="00000373">
        <w:t>МЭР</w:t>
      </w:r>
      <w:r w:rsidR="004B4286" w:rsidRPr="00000373">
        <w:t xml:space="preserve">) </w:t>
      </w:r>
      <w:r w:rsidRPr="00000373">
        <w:t>РФ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Омской</w:t>
      </w:r>
      <w:r w:rsidR="004B4286" w:rsidRPr="00000373">
        <w:t xml:space="preserve"> </w:t>
      </w:r>
      <w:r w:rsidRPr="00000373">
        <w:t>области,</w:t>
      </w:r>
      <w:r w:rsidR="004B4286" w:rsidRPr="00000373">
        <w:t xml:space="preserve"> </w:t>
      </w:r>
      <w:r w:rsidRPr="00000373">
        <w:t>МЭР</w:t>
      </w:r>
      <w:r w:rsidR="004B4286" w:rsidRPr="00000373">
        <w:t xml:space="preserve"> </w:t>
      </w:r>
      <w:r w:rsidRPr="00000373">
        <w:t>Республики</w:t>
      </w:r>
      <w:r w:rsidR="004B4286" w:rsidRPr="00000373">
        <w:t xml:space="preserve"> </w:t>
      </w:r>
      <w:r w:rsidRPr="00000373">
        <w:t>Карелия,</w:t>
      </w:r>
      <w:r w:rsidR="004B4286" w:rsidRPr="00000373">
        <w:t xml:space="preserve"> </w:t>
      </w:r>
      <w:r w:rsidRPr="00000373">
        <w:t>Правительство</w:t>
      </w:r>
      <w:r w:rsidR="004B4286" w:rsidRPr="00000373">
        <w:t xml:space="preserve"> </w:t>
      </w:r>
      <w:r w:rsidRPr="00000373">
        <w:t>Пензенской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Пресс-центр</w:t>
      </w:r>
      <w:r w:rsidR="004B4286" w:rsidRPr="00000373">
        <w:t xml:space="preserve"> </w:t>
      </w:r>
      <w:r w:rsidRPr="00000373">
        <w:t>губернатора</w:t>
      </w:r>
      <w:r w:rsidR="004B4286" w:rsidRPr="00000373">
        <w:t xml:space="preserve"> </w:t>
      </w:r>
      <w:r w:rsidRPr="00000373">
        <w:t>Пензенской</w:t>
      </w:r>
      <w:r w:rsidR="004B4286" w:rsidRPr="00000373">
        <w:t xml:space="preserve"> </w:t>
      </w:r>
      <w:r w:rsidRPr="00000373">
        <w:t>области.</w:t>
      </w:r>
      <w:r w:rsidR="004B4286" w:rsidRPr="00000373">
        <w:t xml:space="preserve"> </w:t>
      </w:r>
      <w:r w:rsidRPr="00000373">
        <w:t>Сотрудничеством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прочими</w:t>
      </w:r>
      <w:r w:rsidR="004B4286" w:rsidRPr="00000373">
        <w:t xml:space="preserve"> </w:t>
      </w:r>
      <w:r w:rsidRPr="00000373">
        <w:t>структурами</w:t>
      </w:r>
      <w:r w:rsidR="004B4286" w:rsidRPr="00000373">
        <w:t xml:space="preserve"> </w:t>
      </w:r>
      <w:r w:rsidRPr="00000373">
        <w:t>охвачено</w:t>
      </w:r>
      <w:r w:rsidR="004B4286" w:rsidRPr="00000373">
        <w:t xml:space="preserve"> </w:t>
      </w:r>
      <w:r w:rsidRPr="00000373">
        <w:t>80%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t>Среди</w:t>
      </w:r>
      <w:r w:rsidR="004B4286" w:rsidRPr="00000373">
        <w:t xml:space="preserve"> </w:t>
      </w:r>
      <w:r w:rsidRPr="00000373">
        <w:t>названных</w:t>
      </w:r>
      <w:r w:rsidR="004B4286" w:rsidRPr="00000373">
        <w:t xml:space="preserve"> </w:t>
      </w:r>
      <w:r w:rsidRPr="00000373">
        <w:t>структур</w:t>
      </w:r>
      <w:r w:rsidR="004B4286" w:rsidRPr="00000373">
        <w:t xml:space="preserve">: </w:t>
      </w:r>
      <w:r w:rsidRPr="00000373">
        <w:t>СМИ</w:t>
      </w:r>
      <w:r w:rsidR="004B4286" w:rsidRPr="00000373">
        <w:t xml:space="preserve"> (</w:t>
      </w:r>
      <w:r w:rsidRPr="00000373">
        <w:t>журналы</w:t>
      </w:r>
      <w:r w:rsidR="004B4286" w:rsidRPr="00000373">
        <w:t xml:space="preserve"> "</w:t>
      </w:r>
      <w:r w:rsidRPr="00000373">
        <w:t>Ювелирное</w:t>
      </w:r>
      <w:r w:rsidR="004B4286" w:rsidRPr="00000373">
        <w:t xml:space="preserve"> </w:t>
      </w:r>
      <w:r w:rsidRPr="00000373">
        <w:t>обозрение</w:t>
      </w:r>
      <w:r w:rsidR="004B4286" w:rsidRPr="00000373">
        <w:t xml:space="preserve">" </w:t>
      </w:r>
      <w:r w:rsidRPr="00000373">
        <w:t>и</w:t>
      </w:r>
      <w:r w:rsidR="004B4286" w:rsidRPr="00000373">
        <w:t xml:space="preserve"> "</w:t>
      </w:r>
      <w:r w:rsidRPr="00000373">
        <w:t>Экономика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жизнь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ИТАР-ТАСС,</w:t>
      </w:r>
      <w:r w:rsidR="004B4286" w:rsidRPr="00000373">
        <w:t xml:space="preserve"> </w:t>
      </w:r>
      <w:r w:rsidRPr="00000373">
        <w:t>Интерфакс-ЦЭА,</w:t>
      </w:r>
      <w:r w:rsidR="004B4286" w:rsidRPr="00000373">
        <w:t xml:space="preserve"> </w:t>
      </w:r>
      <w:r w:rsidRPr="00000373">
        <w:t>РИАН</w:t>
      </w:r>
      <w:r w:rsidR="004B4286" w:rsidRPr="00000373">
        <w:t xml:space="preserve"> "</w:t>
      </w:r>
      <w:r w:rsidRPr="00000373">
        <w:t>Поволжье</w:t>
      </w:r>
      <w:r w:rsidR="004B4286" w:rsidRPr="00000373">
        <w:t xml:space="preserve">" </w:t>
      </w:r>
      <w:r w:rsidRPr="00000373">
        <w:t>и</w:t>
      </w:r>
      <w:r w:rsidR="004B4286" w:rsidRPr="00000373">
        <w:t xml:space="preserve"> </w:t>
      </w:r>
      <w:r w:rsidRPr="00000373">
        <w:t>др.</w:t>
      </w:r>
      <w:r w:rsidR="004B4286" w:rsidRPr="00000373">
        <w:t xml:space="preserve">); </w:t>
      </w:r>
      <w:r w:rsidRPr="00000373">
        <w:t>крупные</w:t>
      </w:r>
      <w:r w:rsidR="004B4286" w:rsidRPr="00000373">
        <w:t xml:space="preserve"> </w:t>
      </w:r>
      <w:r w:rsidRPr="00000373">
        <w:t>частные</w:t>
      </w:r>
      <w:r w:rsidR="004B4286" w:rsidRPr="00000373">
        <w:t xml:space="preserve"> </w:t>
      </w:r>
      <w:r w:rsidRPr="00000373">
        <w:t>компании</w:t>
      </w:r>
      <w:r w:rsidR="004B4286" w:rsidRPr="00000373">
        <w:t xml:space="preserve"> (</w:t>
      </w:r>
      <w:r w:rsidRPr="00000373">
        <w:t>ОАО</w:t>
      </w:r>
      <w:r w:rsidR="004B4286" w:rsidRPr="00000373">
        <w:t xml:space="preserve"> "</w:t>
      </w:r>
      <w:r w:rsidRPr="00000373">
        <w:t>Северсталь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Издательский</w:t>
      </w:r>
      <w:r w:rsidR="004B4286" w:rsidRPr="00000373">
        <w:t xml:space="preserve"> </w:t>
      </w:r>
      <w:r w:rsidRPr="00000373">
        <w:t>дом</w:t>
      </w:r>
      <w:r w:rsidR="004B4286" w:rsidRPr="00000373">
        <w:t xml:space="preserve"> "</w:t>
      </w:r>
      <w:r w:rsidRPr="00000373">
        <w:t>Бионика</w:t>
      </w:r>
      <w:r w:rsidR="004B4286" w:rsidRPr="00000373">
        <w:t xml:space="preserve">" </w:t>
      </w:r>
      <w:r w:rsidRPr="00000373">
        <w:t>и</w:t>
      </w:r>
      <w:r w:rsidR="004B4286" w:rsidRPr="00000373">
        <w:t xml:space="preserve"> </w:t>
      </w:r>
      <w:r w:rsidRPr="00000373">
        <w:t>др.</w:t>
      </w:r>
      <w:r w:rsidR="004B4286" w:rsidRPr="00000373">
        <w:t xml:space="preserve">); </w:t>
      </w:r>
      <w:r w:rsidRPr="00000373">
        <w:t>отечественные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зарубежные</w:t>
      </w:r>
      <w:r w:rsidR="004B4286" w:rsidRPr="00000373">
        <w:t xml:space="preserve"> </w:t>
      </w:r>
      <w:r w:rsidRPr="00000373">
        <w:t>рейтинговые</w:t>
      </w:r>
      <w:r w:rsidR="004B4286" w:rsidRPr="00000373">
        <w:t xml:space="preserve"> </w:t>
      </w:r>
      <w:r w:rsidRPr="00000373">
        <w:t>агентства</w:t>
      </w:r>
      <w:r w:rsidR="004B4286" w:rsidRPr="00000373">
        <w:t xml:space="preserve"> ("</w:t>
      </w:r>
      <w:r w:rsidRPr="00000373">
        <w:t>Эксперт</w:t>
      </w:r>
      <w:r w:rsidR="004B4286" w:rsidRPr="00000373">
        <w:t xml:space="preserve"> </w:t>
      </w:r>
      <w:r w:rsidRPr="00000373">
        <w:t>РА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Moody`s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Standard</w:t>
      </w:r>
      <w:r w:rsidR="004B4286" w:rsidRPr="00000373">
        <w:t xml:space="preserve"> </w:t>
      </w:r>
      <w:r w:rsidRPr="00000373">
        <w:t>and</w:t>
      </w:r>
      <w:r w:rsidR="004B4286" w:rsidRPr="00000373">
        <w:t xml:space="preserve"> </w:t>
      </w:r>
      <w:r w:rsidRPr="00000373">
        <w:t>Poor`s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Fitch</w:t>
      </w:r>
      <w:r w:rsidR="004B4286" w:rsidRPr="00000373">
        <w:t xml:space="preserve"> </w:t>
      </w:r>
      <w:r w:rsidRPr="00000373">
        <w:t>Ratings</w:t>
      </w:r>
      <w:r w:rsidR="004B4286" w:rsidRPr="00000373">
        <w:t xml:space="preserve">"); </w:t>
      </w:r>
      <w:r w:rsidRPr="00000373">
        <w:t>консалтинговые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аудиторские</w:t>
      </w:r>
      <w:r w:rsidR="004B4286" w:rsidRPr="00000373">
        <w:t xml:space="preserve"> </w:t>
      </w:r>
      <w:r w:rsidRPr="00000373">
        <w:t>компании</w:t>
      </w:r>
      <w:r w:rsidR="004B4286" w:rsidRPr="00000373">
        <w:t xml:space="preserve"> ("</w:t>
      </w:r>
      <w:r w:rsidRPr="00000373">
        <w:t>Andersen</w:t>
      </w:r>
      <w:r w:rsidR="004B4286" w:rsidRPr="00000373">
        <w:t xml:space="preserve"> </w:t>
      </w:r>
      <w:r w:rsidRPr="00000373">
        <w:t>Consulting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Siar</w:t>
      </w:r>
      <w:r w:rsidR="004B4286" w:rsidRPr="00000373">
        <w:t xml:space="preserve"> </w:t>
      </w:r>
      <w:r w:rsidRPr="00000373">
        <w:t>Bossard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PriceWaterhouseCoopers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Carana</w:t>
      </w:r>
      <w:r w:rsidR="004B4286" w:rsidRPr="00000373">
        <w:t xml:space="preserve"> </w:t>
      </w:r>
      <w:r w:rsidRPr="00000373">
        <w:t>Corporation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АВ</w:t>
      </w:r>
      <w:r w:rsidR="004B4286" w:rsidRPr="00000373">
        <w:t xml:space="preserve"> </w:t>
      </w:r>
      <w:r w:rsidRPr="00000373">
        <w:t>Консалтинг</w:t>
      </w:r>
      <w:r w:rsidR="004B4286" w:rsidRPr="00000373">
        <w:t xml:space="preserve">"); </w:t>
      </w:r>
      <w:r w:rsidRPr="00000373">
        <w:t>исследовательские</w:t>
      </w:r>
      <w:r w:rsidR="004B4286" w:rsidRPr="00000373">
        <w:t xml:space="preserve"> </w:t>
      </w:r>
      <w:r w:rsidRPr="00000373">
        <w:t>центры</w:t>
      </w:r>
      <w:r w:rsidR="004B4286" w:rsidRPr="00000373">
        <w:t xml:space="preserve"> (</w:t>
      </w:r>
      <w:r w:rsidRPr="00000373">
        <w:t>ВЦ</w:t>
      </w:r>
      <w:r w:rsidR="004B4286" w:rsidRPr="00000373">
        <w:t xml:space="preserve"> "</w:t>
      </w:r>
      <w:r w:rsidRPr="00000373">
        <w:t>Удмуртия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Институт</w:t>
      </w:r>
      <w:r w:rsidR="004B4286" w:rsidRPr="00000373">
        <w:t xml:space="preserve"> </w:t>
      </w:r>
      <w:r w:rsidRPr="00000373">
        <w:t>региональной</w:t>
      </w:r>
      <w:r w:rsidR="004B4286" w:rsidRPr="00000373">
        <w:t xml:space="preserve"> </w:t>
      </w:r>
      <w:r w:rsidRPr="00000373">
        <w:t>политики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Международный</w:t>
      </w:r>
      <w:r w:rsidR="004B4286" w:rsidRPr="00000373">
        <w:t xml:space="preserve"> </w:t>
      </w:r>
      <w:r w:rsidRPr="00000373">
        <w:t>центр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регионов</w:t>
      </w:r>
      <w:r w:rsidR="004B4286" w:rsidRPr="00000373">
        <w:t>"</w:t>
      </w:r>
      <w:r w:rsidRPr="00000373">
        <w:t>,</w:t>
      </w:r>
      <w:r w:rsidR="004B4286" w:rsidRPr="00000373">
        <w:t xml:space="preserve"> "</w:t>
      </w:r>
      <w:r w:rsidRPr="00000373">
        <w:t>Дальневосточный</w:t>
      </w:r>
      <w:r w:rsidR="004B4286" w:rsidRPr="00000373">
        <w:t xml:space="preserve"> </w:t>
      </w:r>
      <w:r w:rsidRPr="00000373">
        <w:t>НИИ</w:t>
      </w:r>
      <w:r w:rsidR="004B4286" w:rsidRPr="00000373">
        <w:t xml:space="preserve"> </w:t>
      </w:r>
      <w:r w:rsidRPr="00000373">
        <w:t>рынка</w:t>
      </w:r>
      <w:r w:rsidR="004B4286" w:rsidRPr="00000373">
        <w:t xml:space="preserve">" </w:t>
      </w:r>
      <w:r w:rsidRPr="00000373">
        <w:t>и</w:t>
      </w:r>
      <w:r w:rsidR="004B4286" w:rsidRPr="00000373">
        <w:t xml:space="preserve"> </w:t>
      </w:r>
      <w:r w:rsidRPr="00000373">
        <w:t>др.</w:t>
      </w:r>
      <w:r w:rsidR="004B4286" w:rsidRPr="00000373">
        <w:t xml:space="preserve">); </w:t>
      </w:r>
      <w:r w:rsidRPr="00000373">
        <w:t>международные</w:t>
      </w:r>
      <w:r w:rsidR="004B4286" w:rsidRPr="00000373">
        <w:t xml:space="preserve"> </w:t>
      </w:r>
      <w:r w:rsidRPr="00000373">
        <w:t>организации</w:t>
      </w:r>
      <w:r w:rsidR="004B4286" w:rsidRPr="00000373">
        <w:t xml:space="preserve"> (</w:t>
      </w:r>
      <w:r w:rsidRPr="00000373">
        <w:t>Мировой</w:t>
      </w:r>
      <w:r w:rsidR="004B4286" w:rsidRPr="00000373">
        <w:t xml:space="preserve"> </w:t>
      </w:r>
      <w:r w:rsidRPr="00000373">
        <w:t>банк,</w:t>
      </w:r>
      <w:r w:rsidR="004B4286" w:rsidRPr="00000373">
        <w:t xml:space="preserve"> </w:t>
      </w:r>
      <w:r w:rsidRPr="00000373">
        <w:t>Консультационная</w:t>
      </w:r>
      <w:r w:rsidR="004B4286" w:rsidRPr="00000373">
        <w:t xml:space="preserve"> </w:t>
      </w:r>
      <w:r w:rsidRPr="00000373">
        <w:t>служба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иностранным</w:t>
      </w:r>
      <w:r w:rsidR="004B4286" w:rsidRPr="00000373">
        <w:t xml:space="preserve"> </w:t>
      </w:r>
      <w:r w:rsidRPr="00000373">
        <w:t>инвестициям</w:t>
      </w:r>
      <w:r w:rsidR="004B4286" w:rsidRPr="00000373">
        <w:t xml:space="preserve"> (</w:t>
      </w:r>
      <w:r w:rsidRPr="00000373">
        <w:t>FIAS</w:t>
      </w:r>
      <w:r w:rsidR="004B4286" w:rsidRPr="00000373">
        <w:t xml:space="preserve">)); </w:t>
      </w:r>
      <w:r w:rsidRPr="00000373">
        <w:t>специализированные</w:t>
      </w:r>
      <w:r w:rsidR="004B4286" w:rsidRPr="00000373">
        <w:t xml:space="preserve"> </w:t>
      </w:r>
      <w:r w:rsidRPr="00000373">
        <w:t>организации</w:t>
      </w:r>
      <w:r w:rsidR="004B4286" w:rsidRPr="00000373">
        <w:t xml:space="preserve"> (</w:t>
      </w:r>
      <w:r w:rsidRPr="00000373">
        <w:t>ООО</w:t>
      </w:r>
      <w:r w:rsidR="004B4286" w:rsidRPr="00000373">
        <w:t xml:space="preserve"> "</w:t>
      </w:r>
      <w:r w:rsidRPr="00000373">
        <w:t>Институт</w:t>
      </w:r>
      <w:r w:rsidR="004B4286" w:rsidRPr="00000373">
        <w:t xml:space="preserve"> </w:t>
      </w:r>
      <w:r w:rsidRPr="00000373">
        <w:t>прямых</w:t>
      </w:r>
      <w:r w:rsidR="004B4286" w:rsidRPr="00000373">
        <w:t xml:space="preserve"> </w:t>
      </w:r>
      <w:r w:rsidRPr="00000373">
        <w:t>инвестиций</w:t>
      </w:r>
      <w:r w:rsidR="004B4286" w:rsidRPr="00000373">
        <w:t>").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Чрезвычайно</w:t>
      </w:r>
      <w:r w:rsidR="004B4286" w:rsidRPr="00000373">
        <w:t xml:space="preserve"> </w:t>
      </w:r>
      <w:r w:rsidRPr="00000373">
        <w:t>важно,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стремлении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выстроить</w:t>
      </w:r>
      <w:r w:rsidR="004B4286" w:rsidRPr="00000373">
        <w:rPr>
          <w:iCs/>
        </w:rPr>
        <w:t xml:space="preserve"> </w:t>
      </w:r>
      <w:r w:rsidRPr="00000373">
        <w:rPr>
          <w:iCs/>
        </w:rPr>
        <w:t>эффективный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бренд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регионы</w:t>
      </w:r>
      <w:r w:rsidR="004B4286" w:rsidRPr="00000373">
        <w:rPr>
          <w:iCs/>
        </w:rPr>
        <w:t xml:space="preserve"> </w:t>
      </w:r>
      <w:r w:rsidRPr="00000373">
        <w:rPr>
          <w:iCs/>
        </w:rPr>
        <w:t>максимально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расширяют</w:t>
      </w:r>
      <w:r w:rsidR="004B4286" w:rsidRPr="00000373">
        <w:rPr>
          <w:iCs/>
        </w:rPr>
        <w:t xml:space="preserve"> </w:t>
      </w:r>
      <w:r w:rsidRPr="00000373">
        <w:rPr>
          <w:iCs/>
        </w:rPr>
        <w:t>географию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своих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деловых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контактов</w:t>
      </w:r>
      <w:r w:rsidRPr="00000373">
        <w:t>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простейшем</w:t>
      </w:r>
      <w:r w:rsidR="004B4286" w:rsidRPr="00000373">
        <w:t xml:space="preserve"> </w:t>
      </w:r>
      <w:r w:rsidRPr="00000373">
        <w:t>случае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быть</w:t>
      </w:r>
      <w:r w:rsidR="004B4286" w:rsidRPr="00000373">
        <w:t xml:space="preserve"> </w:t>
      </w:r>
      <w:r w:rsidRPr="00000373">
        <w:t>сотрудничество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организациями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регионов,</w:t>
      </w:r>
      <w:r w:rsidR="004B4286" w:rsidRPr="00000373">
        <w:t xml:space="preserve"> </w:t>
      </w:r>
      <w:r w:rsidRPr="00000373">
        <w:t>как,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администрации</w:t>
      </w:r>
      <w:r w:rsidR="004B4286" w:rsidRPr="00000373">
        <w:t xml:space="preserve"> </w:t>
      </w:r>
      <w:r w:rsidRPr="00000373">
        <w:t>Республики</w:t>
      </w:r>
      <w:r w:rsidR="004B4286" w:rsidRPr="00000373">
        <w:t xml:space="preserve"> </w:t>
      </w:r>
      <w:r w:rsidRPr="00000373">
        <w:t>Дагестан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ООО</w:t>
      </w:r>
      <w:r w:rsidR="004B4286" w:rsidRPr="00000373">
        <w:t xml:space="preserve"> "</w:t>
      </w:r>
      <w:r w:rsidRPr="00000373">
        <w:t>Дизайн-быт</w:t>
      </w:r>
      <w:r w:rsidR="004B4286" w:rsidRPr="00000373">
        <w:t xml:space="preserve">" </w:t>
      </w:r>
      <w:r w:rsidRPr="00000373">
        <w:t>и</w:t>
      </w:r>
      <w:r w:rsidR="004B4286" w:rsidRPr="00000373">
        <w:t xml:space="preserve"> </w:t>
      </w:r>
      <w:r w:rsidRPr="00000373">
        <w:t>РМЦ</w:t>
      </w:r>
      <w:r w:rsidR="004B4286" w:rsidRPr="00000373">
        <w:t xml:space="preserve"> "</w:t>
      </w:r>
      <w:r w:rsidRPr="00000373">
        <w:t>Креатив</w:t>
      </w:r>
      <w:r w:rsidR="004B4286" w:rsidRPr="00000373">
        <w:t xml:space="preserve">" </w:t>
      </w:r>
      <w:r w:rsidRPr="00000373">
        <w:t>из</w:t>
      </w:r>
      <w:r w:rsidR="004B4286" w:rsidRPr="00000373">
        <w:t xml:space="preserve"> </w:t>
      </w:r>
      <w:r w:rsidRPr="00000373">
        <w:t>Краснодара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Костромской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московским</w:t>
      </w:r>
      <w:r w:rsidR="004B4286" w:rsidRPr="00000373">
        <w:t xml:space="preserve"> </w:t>
      </w:r>
      <w:r w:rsidRPr="00000373">
        <w:t>журналом</w:t>
      </w:r>
      <w:r w:rsidR="004B4286" w:rsidRPr="00000373">
        <w:t xml:space="preserve"> "</w:t>
      </w:r>
      <w:r w:rsidRPr="00000373">
        <w:t>Ювелирное</w:t>
      </w:r>
      <w:r w:rsidR="004B4286" w:rsidRPr="00000373">
        <w:t xml:space="preserve"> </w:t>
      </w:r>
      <w:r w:rsidRPr="00000373">
        <w:t>обозрение</w:t>
      </w:r>
      <w:r w:rsidR="004B4286" w:rsidRPr="00000373">
        <w:t>"</w:t>
      </w:r>
      <w:r w:rsidRPr="00000373">
        <w:t>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зрелых</w:t>
      </w:r>
      <w:r w:rsidR="004B4286" w:rsidRPr="00000373">
        <w:t xml:space="preserve"> </w:t>
      </w:r>
      <w:r w:rsidRPr="00000373">
        <w:t>формах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быть</w:t>
      </w:r>
      <w:r w:rsidR="004B4286" w:rsidRPr="00000373">
        <w:t xml:space="preserve"> </w:t>
      </w:r>
      <w:r w:rsidRPr="00000373">
        <w:t>сотрудничество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иностранными</w:t>
      </w:r>
      <w:r w:rsidR="004B4286" w:rsidRPr="00000373">
        <w:t xml:space="preserve"> </w:t>
      </w:r>
      <w:r w:rsidRPr="00000373">
        <w:t>партнерами,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</w:t>
      </w:r>
      <w:r w:rsidR="004B4286" w:rsidRPr="00000373">
        <w:t xml:space="preserve"> </w:t>
      </w:r>
      <w:r w:rsidRPr="00000373">
        <w:t>числе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крупнейшими</w:t>
      </w:r>
      <w:r w:rsidR="004B4286" w:rsidRPr="00000373">
        <w:t xml:space="preserve"> </w:t>
      </w:r>
      <w:r w:rsidRPr="00000373">
        <w:t>западными</w:t>
      </w:r>
      <w:r w:rsidR="004B4286" w:rsidRPr="00000373">
        <w:t xml:space="preserve"> </w:t>
      </w:r>
      <w:r w:rsidRPr="00000373">
        <w:t>компаниями</w:t>
      </w:r>
      <w:r w:rsidR="004B4286" w:rsidRPr="00000373">
        <w:t xml:space="preserve">; </w:t>
      </w:r>
      <w:r w:rsidRPr="00000373">
        <w:t>в</w:t>
      </w:r>
      <w:r w:rsidR="004B4286" w:rsidRPr="00000373">
        <w:t xml:space="preserve"> </w:t>
      </w:r>
      <w:r w:rsidRPr="00000373">
        <w:t>настоящее</w:t>
      </w:r>
      <w:r w:rsidR="004B4286" w:rsidRPr="00000373">
        <w:t xml:space="preserve"> </w:t>
      </w:r>
      <w:r w:rsidRPr="00000373">
        <w:t>время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20%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пользуются</w:t>
      </w:r>
      <w:r w:rsidR="004B4286" w:rsidRPr="00000373">
        <w:t xml:space="preserve"> </w:t>
      </w:r>
      <w:r w:rsidRPr="00000373">
        <w:t>услугами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организаций.</w:t>
      </w:r>
    </w:p>
    <w:p w:rsidR="009273BF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Продвижение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региональных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брендов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Создание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брендов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первым</w:t>
      </w:r>
      <w:r w:rsidR="004B4286" w:rsidRPr="00000373">
        <w:t xml:space="preserve"> </w:t>
      </w:r>
      <w:r w:rsidRPr="00000373">
        <w:t>этапом</w:t>
      </w:r>
      <w:r w:rsidR="004B4286" w:rsidRPr="00000373">
        <w:t xml:space="preserve"> </w:t>
      </w:r>
      <w:r w:rsidRPr="00000373">
        <w:t>работы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формированию</w:t>
      </w:r>
      <w:r w:rsidR="004B4286" w:rsidRPr="00000373">
        <w:t xml:space="preserve"> </w:t>
      </w:r>
      <w:r w:rsidRPr="00000373">
        <w:t>позитивного</w:t>
      </w:r>
      <w:r w:rsidR="004B4286" w:rsidRPr="00000373">
        <w:t xml:space="preserve"> </w:t>
      </w:r>
      <w:r w:rsidRPr="00000373">
        <w:t>имиджа</w:t>
      </w:r>
      <w:r w:rsidR="004B4286" w:rsidRPr="00000373">
        <w:t xml:space="preserve"> </w:t>
      </w:r>
      <w:r w:rsidRPr="00000373">
        <w:t>территорий.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менее</w:t>
      </w:r>
      <w:r w:rsidR="004B4286" w:rsidRPr="00000373">
        <w:t xml:space="preserve"> </w:t>
      </w:r>
      <w:r w:rsidRPr="00000373">
        <w:t>важным</w:t>
      </w:r>
      <w:r w:rsidR="004B4286" w:rsidRPr="00000373">
        <w:t xml:space="preserve"> </w:t>
      </w:r>
      <w:r w:rsidRPr="00000373">
        <w:t>моментом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постоянное</w:t>
      </w:r>
      <w:r w:rsidR="004B4286" w:rsidRPr="00000373">
        <w:t xml:space="preserve"> </w:t>
      </w:r>
      <w:r w:rsidRPr="00000373">
        <w:t>продвижение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поддержание</w:t>
      </w:r>
      <w:r w:rsidR="004B4286" w:rsidRPr="00000373">
        <w:t xml:space="preserve"> </w:t>
      </w:r>
      <w:r w:rsidRPr="00000373">
        <w:t>сформированного</w:t>
      </w:r>
      <w:r w:rsidR="004B4286" w:rsidRPr="00000373">
        <w:t xml:space="preserve"> </w:t>
      </w:r>
      <w:r w:rsidRPr="00000373">
        <w:t>бренда.</w:t>
      </w:r>
      <w:r w:rsidR="004B4286" w:rsidRPr="00000373">
        <w:t xml:space="preserve"> </w:t>
      </w:r>
      <w:r w:rsidRPr="00000373">
        <w:t>Опросы</w:t>
      </w:r>
      <w:r w:rsidR="004B4286" w:rsidRPr="00000373">
        <w:t xml:space="preserve"> </w:t>
      </w:r>
      <w:r w:rsidRPr="00000373">
        <w:t>показывают,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отношении</w:t>
      </w:r>
      <w:r w:rsidR="004B4286" w:rsidRPr="00000373">
        <w:t xml:space="preserve"> </w:t>
      </w:r>
      <w:r w:rsidRPr="00000373">
        <w:t>у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наладилась</w:t>
      </w:r>
      <w:r w:rsidR="004B4286" w:rsidRPr="00000373">
        <w:t xml:space="preserve"> </w:t>
      </w:r>
      <w:r w:rsidRPr="00000373">
        <w:t>довольно</w:t>
      </w:r>
      <w:r w:rsidR="004B4286" w:rsidRPr="00000373">
        <w:t xml:space="preserve"> </w:t>
      </w:r>
      <w:r w:rsidRPr="00000373">
        <w:t>солидная</w:t>
      </w:r>
      <w:r w:rsidR="004B4286" w:rsidRPr="00000373">
        <w:t xml:space="preserve"> </w:t>
      </w:r>
      <w:r w:rsidRPr="00000373">
        <w:t>система</w:t>
      </w:r>
      <w:r w:rsidR="004B4286" w:rsidRPr="00000373">
        <w:t xml:space="preserve"> </w:t>
      </w:r>
      <w:r w:rsidRPr="00000373">
        <w:t>текущего</w:t>
      </w:r>
      <w:r w:rsidR="004B4286" w:rsidRPr="00000373">
        <w:t xml:space="preserve"> </w:t>
      </w:r>
      <w:r w:rsidRPr="00000373">
        <w:t>позиционирования</w:t>
      </w:r>
      <w:r w:rsidR="004B4286" w:rsidRPr="00000373">
        <w:t xml:space="preserve"> </w:t>
      </w:r>
      <w:r w:rsidRPr="00000373">
        <w:t>себя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информационной</w:t>
      </w:r>
      <w:r w:rsidR="004B4286" w:rsidRPr="00000373">
        <w:t xml:space="preserve"> </w:t>
      </w:r>
      <w:r w:rsidRPr="00000373">
        <w:t>среде.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Чтобы</w:t>
      </w:r>
      <w:r w:rsidR="004B4286" w:rsidRPr="00000373">
        <w:t xml:space="preserve"> </w:t>
      </w:r>
      <w:r w:rsidRPr="00000373">
        <w:t>понять</w:t>
      </w:r>
      <w:r w:rsidR="004B4286" w:rsidRPr="00000373">
        <w:t xml:space="preserve"> </w:t>
      </w:r>
      <w:r w:rsidRPr="00000373">
        <w:t>ситуацию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сфере</w:t>
      </w:r>
      <w:r w:rsidR="004B4286" w:rsidRPr="00000373">
        <w:t xml:space="preserve"> </w:t>
      </w:r>
      <w:r w:rsidRPr="00000373">
        <w:t>продвижения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брендов</w:t>
      </w:r>
      <w:r w:rsidR="004B4286" w:rsidRPr="00000373">
        <w:t xml:space="preserve"> </w:t>
      </w:r>
      <w:r w:rsidRPr="00000373">
        <w:t>целесообразно</w:t>
      </w:r>
      <w:r w:rsidR="004B4286" w:rsidRPr="00000373">
        <w:t xml:space="preserve"> </w:t>
      </w:r>
      <w:r w:rsidRPr="00000373">
        <w:t>воспользоваться</w:t>
      </w:r>
      <w:r w:rsidR="004B4286" w:rsidRPr="00000373">
        <w:t xml:space="preserve"> </w:t>
      </w:r>
      <w:r w:rsidRPr="00000373">
        <w:t>коэффициентом</w:t>
      </w:r>
      <w:r w:rsidR="004B4286" w:rsidRPr="00000373">
        <w:t xml:space="preserve"> </w:t>
      </w:r>
      <w:r w:rsidRPr="00000373">
        <w:t>эффективности</w:t>
      </w:r>
      <w:r w:rsidR="004B4286" w:rsidRPr="00000373">
        <w:t xml:space="preserve"> </w:t>
      </w:r>
      <w:r w:rsidRPr="00000373">
        <w:t>соответствующего</w:t>
      </w:r>
      <w:r w:rsidR="004B4286" w:rsidRPr="00000373">
        <w:t xml:space="preserve"> </w:t>
      </w:r>
      <w:r w:rsidRPr="00000373">
        <w:t>коммуникационного</w:t>
      </w:r>
      <w:r w:rsidR="004B4286" w:rsidRPr="00000373">
        <w:t xml:space="preserve"> </w:t>
      </w:r>
      <w:r w:rsidRPr="00000373">
        <w:t>канала.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коэффициент</w:t>
      </w:r>
      <w:r w:rsidR="004B4286" w:rsidRPr="00000373">
        <w:t xml:space="preserve"> </w:t>
      </w:r>
      <w:r w:rsidRPr="00000373">
        <w:t>показывает</w:t>
      </w:r>
      <w:r w:rsidR="004B4286" w:rsidRPr="00000373">
        <w:t xml:space="preserve"> </w:t>
      </w:r>
      <w:r w:rsidRPr="00000373">
        <w:t>долю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(</w:t>
      </w:r>
      <w:r w:rsidRPr="00000373">
        <w:t>в</w:t>
      </w:r>
      <w:r w:rsidR="004B4286" w:rsidRPr="00000373">
        <w:t xml:space="preserve"> </w:t>
      </w:r>
      <w:r w:rsidRPr="00000373">
        <w:t>процентах</w:t>
      </w:r>
      <w:r w:rsidR="004B4286" w:rsidRPr="00000373">
        <w:t xml:space="preserve">), </w:t>
      </w:r>
      <w:r w:rsidRPr="00000373">
        <w:t>использующих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информационный</w:t>
      </w:r>
      <w:r w:rsidR="004B4286" w:rsidRPr="00000373">
        <w:t xml:space="preserve"> </w:t>
      </w:r>
      <w:r w:rsidRPr="00000373">
        <w:t>канал.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процессе</w:t>
      </w:r>
      <w:r w:rsidR="004B4286" w:rsidRPr="00000373">
        <w:t xml:space="preserve"> </w:t>
      </w:r>
      <w:r w:rsidRPr="00000373">
        <w:t>опроса</w:t>
      </w:r>
      <w:r w:rsidR="004B4286" w:rsidRPr="00000373">
        <w:t xml:space="preserve"> </w:t>
      </w:r>
      <w:r w:rsidRPr="00000373">
        <w:t>изучались</w:t>
      </w:r>
      <w:r w:rsidR="004B4286" w:rsidRPr="00000373">
        <w:t xml:space="preserve"> </w:t>
      </w:r>
      <w:r w:rsidRPr="00000373">
        <w:t>4</w:t>
      </w:r>
      <w:r w:rsidR="004B4286" w:rsidRPr="00000373">
        <w:t xml:space="preserve"> </w:t>
      </w:r>
      <w:r w:rsidRPr="00000373">
        <w:t>таких</w:t>
      </w:r>
      <w:r w:rsidR="004B4286" w:rsidRPr="00000373">
        <w:t xml:space="preserve"> </w:t>
      </w:r>
      <w:r w:rsidRPr="00000373">
        <w:t>канала</w:t>
      </w:r>
      <w:r w:rsidR="004B4286" w:rsidRPr="00000373">
        <w:t xml:space="preserve">: </w:t>
      </w:r>
      <w:r w:rsidRPr="00000373">
        <w:t>Интернет-сайты,</w:t>
      </w:r>
      <w:r w:rsidR="004B4286" w:rsidRPr="00000373">
        <w:t xml:space="preserve"> </w:t>
      </w:r>
      <w:r w:rsidRPr="00000373">
        <w:t>площадки</w:t>
      </w:r>
      <w:r w:rsidR="004B4286" w:rsidRPr="00000373">
        <w:t xml:space="preserve"> </w:t>
      </w:r>
      <w:r w:rsidRPr="00000373">
        <w:t>международных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форумов,</w:t>
      </w:r>
      <w:r w:rsidR="004B4286" w:rsidRPr="00000373">
        <w:t xml:space="preserve"> </w:t>
      </w:r>
      <w:r w:rsidRPr="00000373">
        <w:t>отраслевые</w:t>
      </w:r>
      <w:r w:rsidR="004B4286" w:rsidRPr="00000373">
        <w:t xml:space="preserve"> </w:t>
      </w:r>
      <w:r w:rsidRPr="00000373">
        <w:t>специализированные</w:t>
      </w:r>
      <w:r w:rsidR="004B4286" w:rsidRPr="00000373">
        <w:t xml:space="preserve"> </w:t>
      </w:r>
      <w:r w:rsidRPr="00000373">
        <w:t>выставки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презентации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Как</w:t>
      </w:r>
      <w:r w:rsidR="004B4286" w:rsidRPr="00000373">
        <w:t xml:space="preserve"> </w:t>
      </w:r>
      <w:r w:rsidRPr="00000373">
        <w:t>оказалось,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Интернет-сайтов</w:t>
      </w:r>
      <w:r w:rsidR="004B4286" w:rsidRPr="00000373">
        <w:t xml:space="preserve"> </w:t>
      </w:r>
      <w:r w:rsidRPr="00000373">
        <w:t>коэффициент</w:t>
      </w:r>
      <w:r w:rsidR="004B4286" w:rsidRPr="00000373">
        <w:t xml:space="preserve"> </w:t>
      </w:r>
      <w:r w:rsidRPr="00000373">
        <w:t>эффективности</w:t>
      </w:r>
      <w:r w:rsidR="004B4286" w:rsidRPr="00000373">
        <w:t xml:space="preserve"> </w:t>
      </w:r>
      <w:r w:rsidRPr="00000373">
        <w:t>составил</w:t>
      </w:r>
      <w:r w:rsidR="004B4286" w:rsidRPr="00000373">
        <w:t xml:space="preserve"> </w:t>
      </w:r>
      <w:r w:rsidRPr="00000373">
        <w:t>100%,</w:t>
      </w:r>
      <w:r w:rsidR="004B4286" w:rsidRPr="00000373">
        <w:t xml:space="preserve"> </w:t>
      </w:r>
      <w:r w:rsidRPr="00000373">
        <w:t>свидетельствуя</w:t>
      </w:r>
      <w:r w:rsidR="004B4286" w:rsidRPr="00000373">
        <w:t xml:space="preserve"> </w:t>
      </w:r>
      <w:r w:rsidRPr="00000373">
        <w:t>об</w:t>
      </w:r>
      <w:r w:rsidR="004B4286" w:rsidRPr="00000373">
        <w:t xml:space="preserve"> </w:t>
      </w:r>
      <w:r w:rsidRPr="00000373">
        <w:t>овладении</w:t>
      </w:r>
      <w:r w:rsidR="004B4286" w:rsidRPr="00000373">
        <w:t xml:space="preserve"> </w:t>
      </w:r>
      <w:r w:rsidRPr="00000373">
        <w:t>региональными</w:t>
      </w:r>
      <w:r w:rsidR="004B4286" w:rsidRPr="00000373">
        <w:t xml:space="preserve"> </w:t>
      </w:r>
      <w:r w:rsidRPr="00000373">
        <w:t>администрациями</w:t>
      </w:r>
      <w:r w:rsidR="004B4286" w:rsidRPr="00000373">
        <w:t xml:space="preserve"> </w:t>
      </w:r>
      <w:r w:rsidRPr="00000373">
        <w:t>данным</w:t>
      </w:r>
      <w:r w:rsidR="004B4286" w:rsidRPr="00000373">
        <w:t xml:space="preserve"> </w:t>
      </w:r>
      <w:r w:rsidRPr="00000373">
        <w:t>способом</w:t>
      </w:r>
      <w:r w:rsidR="004B4286" w:rsidRPr="00000373">
        <w:t xml:space="preserve"> </w:t>
      </w:r>
      <w:r w:rsidRPr="00000373">
        <w:t>взаимодействия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инвесторами</w:t>
      </w:r>
      <w:r w:rsidR="004B4286" w:rsidRPr="00000373">
        <w:t xml:space="preserve"> [</w:t>
      </w:r>
      <w:r w:rsidRPr="00000373">
        <w:t>1</w:t>
      </w:r>
      <w:r w:rsidR="004B4286" w:rsidRPr="00000373">
        <w:t xml:space="preserve">]. </w:t>
      </w:r>
      <w:r w:rsidRPr="00000373">
        <w:t>Следующим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значимости</w:t>
      </w:r>
      <w:r w:rsidR="004B4286" w:rsidRPr="00000373">
        <w:t xml:space="preserve"> </w:t>
      </w:r>
      <w:r w:rsidRPr="00000373">
        <w:t>каналом</w:t>
      </w:r>
      <w:r w:rsidR="004B4286" w:rsidRPr="00000373">
        <w:t xml:space="preserve"> </w:t>
      </w:r>
      <w:r w:rsidRPr="00000373">
        <w:t>оказались</w:t>
      </w:r>
      <w:r w:rsidR="004B4286" w:rsidRPr="00000373">
        <w:t xml:space="preserve"> </w:t>
      </w:r>
      <w:r w:rsidRPr="00000373">
        <w:t>отраслевые</w:t>
      </w:r>
      <w:r w:rsidR="004B4286" w:rsidRPr="00000373">
        <w:t xml:space="preserve"> </w:t>
      </w:r>
      <w:r w:rsidRPr="00000373">
        <w:t>специализированные</w:t>
      </w:r>
      <w:r w:rsidR="004B4286" w:rsidRPr="00000373">
        <w:t xml:space="preserve"> </w:t>
      </w:r>
      <w:r w:rsidRPr="00000373">
        <w:t>выставки,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которых</w:t>
      </w:r>
      <w:r w:rsidR="004B4286" w:rsidRPr="00000373">
        <w:t xml:space="preserve"> </w:t>
      </w:r>
      <w:r w:rsidRPr="00000373">
        <w:t>коэффициент</w:t>
      </w:r>
      <w:r w:rsidR="004B4286" w:rsidRPr="00000373">
        <w:t xml:space="preserve"> </w:t>
      </w:r>
      <w:r w:rsidRPr="00000373">
        <w:t>эффективности</w:t>
      </w:r>
      <w:r w:rsidR="004B4286" w:rsidRPr="00000373">
        <w:t xml:space="preserve"> </w:t>
      </w:r>
      <w:r w:rsidRPr="00000373">
        <w:t>достиг</w:t>
      </w:r>
      <w:r w:rsidR="004B4286" w:rsidRPr="00000373">
        <w:t xml:space="preserve"> </w:t>
      </w:r>
      <w:r w:rsidRPr="00000373">
        <w:t>90,0%.</w:t>
      </w:r>
      <w:r w:rsidR="004B4286" w:rsidRPr="00000373">
        <w:t xml:space="preserve"> </w:t>
      </w:r>
      <w:r w:rsidRPr="00000373">
        <w:t>Чуть</w:t>
      </w:r>
      <w:r w:rsidR="004B4286" w:rsidRPr="00000373">
        <w:t xml:space="preserve"> </w:t>
      </w:r>
      <w:r w:rsidRPr="00000373">
        <w:t>хуже</w:t>
      </w:r>
      <w:r w:rsidR="004B4286" w:rsidRPr="00000373">
        <w:t xml:space="preserve"> </w:t>
      </w:r>
      <w:r w:rsidRPr="00000373">
        <w:t>обстояли</w:t>
      </w:r>
      <w:r w:rsidR="004B4286" w:rsidRPr="00000373">
        <w:t xml:space="preserve"> </w:t>
      </w:r>
      <w:r w:rsidRPr="00000373">
        <w:t>дела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презентациями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- </w:t>
      </w:r>
      <w:r w:rsidRPr="00000373">
        <w:t>86,7%.</w:t>
      </w:r>
      <w:r w:rsidR="004B4286" w:rsidRPr="00000373">
        <w:t xml:space="preserve"> </w:t>
      </w:r>
      <w:r w:rsidRPr="00000373">
        <w:t>Менее</w:t>
      </w:r>
      <w:r w:rsidR="004B4286" w:rsidRPr="00000373">
        <w:t xml:space="preserve"> </w:t>
      </w:r>
      <w:r w:rsidRPr="00000373">
        <w:t>используемым</w:t>
      </w:r>
      <w:r w:rsidR="004B4286" w:rsidRPr="00000373">
        <w:t xml:space="preserve"> </w:t>
      </w:r>
      <w:r w:rsidRPr="00000373">
        <w:t>оказался</w:t>
      </w:r>
      <w:r w:rsidR="004B4286" w:rsidRPr="00000373">
        <w:t xml:space="preserve"> </w:t>
      </w:r>
      <w:r w:rsidRPr="00000373">
        <w:t>канал</w:t>
      </w:r>
      <w:r w:rsidR="004B4286" w:rsidRPr="00000373">
        <w:t xml:space="preserve"> </w:t>
      </w:r>
      <w:r w:rsidRPr="00000373">
        <w:t>международных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форумов</w:t>
      </w:r>
      <w:r w:rsidR="004B4286" w:rsidRPr="00000373">
        <w:t xml:space="preserve"> - </w:t>
      </w:r>
      <w:r w:rsidRPr="00000373">
        <w:t>83,3%.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Тем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сделать</w:t>
      </w:r>
      <w:r w:rsidR="004B4286" w:rsidRPr="00000373">
        <w:t xml:space="preserve"> </w:t>
      </w:r>
      <w:r w:rsidRPr="00000373">
        <w:t>вывод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rPr>
          <w:iCs/>
        </w:rPr>
        <w:t>российскими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регионами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целом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освоены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ключевые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коммуникационные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каналы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продвижения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региональных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брендов</w:t>
      </w:r>
      <w:r w:rsidRPr="00000373">
        <w:t>.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устойчиво</w:t>
      </w:r>
      <w:r w:rsidR="004B4286" w:rsidRPr="00000373">
        <w:t xml:space="preserve"> </w:t>
      </w:r>
      <w:r w:rsidRPr="00000373">
        <w:t>функционируют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Интернет-среде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наращивают</w:t>
      </w:r>
      <w:r w:rsidR="004B4286" w:rsidRPr="00000373">
        <w:t xml:space="preserve"> </w:t>
      </w:r>
      <w:r w:rsidRPr="00000373">
        <w:t>присутствие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другим</w:t>
      </w:r>
      <w:r w:rsidR="004B4286" w:rsidRPr="00000373">
        <w:t xml:space="preserve"> </w:t>
      </w:r>
      <w:r w:rsidRPr="00000373">
        <w:t>информационным</w:t>
      </w:r>
      <w:r w:rsidR="004B4286" w:rsidRPr="00000373">
        <w:t xml:space="preserve"> </w:t>
      </w:r>
      <w:r w:rsidRPr="00000373">
        <w:t>направлениям</w:t>
      </w:r>
      <w:r w:rsidR="004B4286" w:rsidRPr="00000373">
        <w:t xml:space="preserve">; </w:t>
      </w:r>
      <w:r w:rsidRPr="00000373">
        <w:t>коэффициенты</w:t>
      </w:r>
      <w:r w:rsidR="004B4286" w:rsidRPr="00000373">
        <w:t xml:space="preserve"> </w:t>
      </w:r>
      <w:r w:rsidRPr="00000373">
        <w:t>недоиспользования</w:t>
      </w:r>
      <w:r w:rsidR="004B4286" w:rsidRPr="00000373">
        <w:t xml:space="preserve"> </w:t>
      </w:r>
      <w:r w:rsidRPr="00000373">
        <w:t>трех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каналов</w:t>
      </w:r>
      <w:r w:rsidR="004B4286" w:rsidRPr="00000373">
        <w:t xml:space="preserve"> </w:t>
      </w:r>
      <w:r w:rsidRPr="00000373">
        <w:t>незначительны.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Для</w:t>
      </w:r>
      <w:r w:rsidR="004B4286" w:rsidRPr="00000373">
        <w:t xml:space="preserve"> </w:t>
      </w:r>
      <w:r w:rsidRPr="00000373">
        <w:t>углубления</w:t>
      </w:r>
      <w:r w:rsidR="004B4286" w:rsidRPr="00000373">
        <w:t xml:space="preserve"> </w:t>
      </w:r>
      <w:r w:rsidRPr="00000373">
        <w:t>понимания</w:t>
      </w:r>
      <w:r w:rsidR="004B4286" w:rsidRPr="00000373">
        <w:t xml:space="preserve"> </w:t>
      </w:r>
      <w:r w:rsidRPr="00000373">
        <w:t>процесса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климата</w:t>
      </w:r>
      <w:r w:rsidR="004B4286" w:rsidRPr="00000373">
        <w:t xml:space="preserve"> </w:t>
      </w:r>
      <w:r w:rsidRPr="00000373">
        <w:t>был</w:t>
      </w:r>
      <w:r w:rsidR="004B4286" w:rsidRPr="00000373">
        <w:t xml:space="preserve"> </w:t>
      </w:r>
      <w:r w:rsidRPr="00000373">
        <w:t>проведен</w:t>
      </w:r>
      <w:r w:rsidR="004B4286" w:rsidRPr="00000373">
        <w:t xml:space="preserve"> </w:t>
      </w:r>
      <w:r w:rsidRPr="00000373">
        <w:t>опрос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поводу</w:t>
      </w:r>
      <w:r w:rsidR="004B4286" w:rsidRPr="00000373">
        <w:t xml:space="preserve"> </w:t>
      </w:r>
      <w:r w:rsidRPr="00000373">
        <w:t>того,</w:t>
      </w:r>
      <w:r w:rsidR="004B4286" w:rsidRPr="00000373">
        <w:t xml:space="preserve"> </w:t>
      </w:r>
      <w:r w:rsidRPr="00000373">
        <w:t>какие</w:t>
      </w:r>
      <w:r w:rsidR="004B4286" w:rsidRPr="00000373">
        <w:t xml:space="preserve"> </w:t>
      </w:r>
      <w:r w:rsidRPr="00000373">
        <w:t>каналы</w:t>
      </w:r>
      <w:r w:rsidR="004B4286" w:rsidRPr="00000373">
        <w:t xml:space="preserve"> </w:t>
      </w:r>
      <w:r w:rsidRPr="00000373">
        <w:t>используют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рекламного</w:t>
      </w:r>
      <w:r w:rsidR="004B4286" w:rsidRPr="00000373">
        <w:t xml:space="preserve"> </w:t>
      </w:r>
      <w:r w:rsidRPr="00000373">
        <w:t>продвижения</w:t>
      </w:r>
      <w:r w:rsidR="004B4286" w:rsidRPr="00000373">
        <w:t xml:space="preserve"> </w:t>
      </w:r>
      <w:r w:rsidRPr="00000373">
        <w:t>своих</w:t>
      </w:r>
      <w:r w:rsidR="004B4286" w:rsidRPr="00000373">
        <w:t xml:space="preserve"> </w:t>
      </w:r>
      <w:r w:rsidRPr="00000373">
        <w:t>конкретных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рассматривались</w:t>
      </w:r>
      <w:r w:rsidR="004B4286" w:rsidRPr="00000373">
        <w:t xml:space="preserve"> </w:t>
      </w:r>
      <w:r w:rsidRPr="00000373">
        <w:t>3</w:t>
      </w:r>
      <w:r w:rsidR="004B4286" w:rsidRPr="00000373">
        <w:t xml:space="preserve"> </w:t>
      </w:r>
      <w:r w:rsidRPr="00000373">
        <w:t>канала</w:t>
      </w:r>
      <w:r w:rsidR="004B4286" w:rsidRPr="00000373">
        <w:t xml:space="preserve">: </w:t>
      </w:r>
      <w:r w:rsidRPr="00000373">
        <w:t>телевидение,</w:t>
      </w:r>
      <w:r w:rsidR="004B4286" w:rsidRPr="00000373">
        <w:t xml:space="preserve"> </w:t>
      </w:r>
      <w:r w:rsidRPr="00000373">
        <w:t>Интернет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печатные</w:t>
      </w:r>
      <w:r w:rsidR="004B4286" w:rsidRPr="00000373">
        <w:t xml:space="preserve"> </w:t>
      </w:r>
      <w:r w:rsidRPr="00000373">
        <w:t>издания.</w:t>
      </w:r>
      <w:r w:rsidR="004B4286" w:rsidRPr="00000373">
        <w:t xml:space="preserve"> </w:t>
      </w:r>
      <w:r w:rsidRPr="00000373">
        <w:t>Расчеты</w:t>
      </w:r>
      <w:r w:rsidR="004B4286" w:rsidRPr="00000373">
        <w:t xml:space="preserve"> </w:t>
      </w:r>
      <w:r w:rsidRPr="00000373">
        <w:t>показывают,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больше</w:t>
      </w:r>
      <w:r w:rsidR="004B4286" w:rsidRPr="00000373">
        <w:t xml:space="preserve"> </w:t>
      </w:r>
      <w:r w:rsidRPr="00000373">
        <w:t>всего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тяготеют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традиционному</w:t>
      </w:r>
      <w:r w:rsidR="004B4286" w:rsidRPr="00000373">
        <w:t xml:space="preserve"> </w:t>
      </w:r>
      <w:r w:rsidRPr="00000373">
        <w:t>информированию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помощью</w:t>
      </w:r>
      <w:r w:rsidR="004B4286" w:rsidRPr="00000373">
        <w:t xml:space="preserve"> </w:t>
      </w:r>
      <w:r w:rsidRPr="00000373">
        <w:t>бумажных</w:t>
      </w:r>
      <w:r w:rsidR="004B4286" w:rsidRPr="00000373">
        <w:t xml:space="preserve"> </w:t>
      </w:r>
      <w:r w:rsidRPr="00000373">
        <w:t>СМИ</w:t>
      </w:r>
      <w:r w:rsidR="004B4286" w:rsidRPr="00000373">
        <w:t xml:space="preserve">: </w:t>
      </w:r>
      <w:r w:rsidRPr="00000373">
        <w:t>коэффициент</w:t>
      </w:r>
      <w:r w:rsidR="004B4286" w:rsidRPr="00000373">
        <w:t xml:space="preserve"> </w:t>
      </w:r>
      <w:r w:rsidRPr="00000373">
        <w:t>эффективности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них</w:t>
      </w:r>
      <w:r w:rsidR="004B4286" w:rsidRPr="00000373">
        <w:t xml:space="preserve"> </w:t>
      </w:r>
      <w:r w:rsidRPr="00000373">
        <w:t>составил</w:t>
      </w:r>
      <w:r w:rsidR="004B4286" w:rsidRPr="00000373">
        <w:t xml:space="preserve"> </w:t>
      </w:r>
      <w:r w:rsidRPr="00000373">
        <w:t>86,2%,</w:t>
      </w:r>
      <w:r w:rsidR="004B4286" w:rsidRPr="00000373">
        <w:t xml:space="preserve"> </w:t>
      </w:r>
      <w:r w:rsidRPr="00000373">
        <w:t>тогда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телевидения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Интернета</w:t>
      </w:r>
      <w:r w:rsidR="004B4286" w:rsidRPr="00000373">
        <w:t xml:space="preserve"> - </w:t>
      </w:r>
      <w:r w:rsidRPr="00000373">
        <w:t>по</w:t>
      </w:r>
      <w:r w:rsidR="004B4286" w:rsidRPr="00000373">
        <w:t xml:space="preserve"> </w:t>
      </w:r>
      <w:r w:rsidRPr="00000373">
        <w:t>72,4%.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rPr>
          <w:iCs/>
        </w:rPr>
        <w:t>можно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констатировать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наличие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некоторой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консервативности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построении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информационной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стратегии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продвижения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своих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инвестиционных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проектов</w:t>
      </w:r>
      <w:r w:rsidR="004B4286" w:rsidRPr="00000373">
        <w:rPr>
          <w:iCs/>
        </w:rPr>
        <w:t xml:space="preserve"> - </w:t>
      </w:r>
      <w:r w:rsidRPr="00000373">
        <w:t>старые</w:t>
      </w:r>
      <w:r w:rsidR="004B4286" w:rsidRPr="00000373">
        <w:t xml:space="preserve"> </w:t>
      </w:r>
      <w:r w:rsidRPr="00000373">
        <w:t>бумажные</w:t>
      </w:r>
      <w:r w:rsidR="004B4286" w:rsidRPr="00000373">
        <w:t xml:space="preserve"> </w:t>
      </w:r>
      <w:r w:rsidRPr="00000373">
        <w:t>носители</w:t>
      </w:r>
      <w:r w:rsidR="004B4286" w:rsidRPr="00000373">
        <w:t xml:space="preserve"> </w:t>
      </w:r>
      <w:r w:rsidRPr="00000373">
        <w:t>информации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доминируют</w:t>
      </w:r>
      <w:r w:rsidR="004B4286" w:rsidRPr="00000373">
        <w:t xml:space="preserve"> </w:t>
      </w:r>
      <w:r w:rsidRPr="00000373">
        <w:t>над</w:t>
      </w:r>
      <w:r w:rsidR="004B4286" w:rsidRPr="00000373">
        <w:t xml:space="preserve"> </w:t>
      </w:r>
      <w:r w:rsidRPr="00000373">
        <w:t>новыми</w:t>
      </w:r>
      <w:r w:rsidR="004B4286" w:rsidRPr="00000373">
        <w:t xml:space="preserve"> </w:t>
      </w:r>
      <w:r w:rsidRPr="00000373">
        <w:t>электронными</w:t>
      </w:r>
      <w:r w:rsidR="004B4286" w:rsidRPr="00000373">
        <w:t xml:space="preserve"> </w:t>
      </w:r>
      <w:r w:rsidRPr="00000373">
        <w:t>СМИ.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становится</w:t>
      </w:r>
      <w:r w:rsidR="004B4286" w:rsidRPr="00000373">
        <w:t xml:space="preserve"> </w:t>
      </w:r>
      <w:r w:rsidRPr="00000373">
        <w:t>особенно</w:t>
      </w:r>
      <w:r w:rsidR="004B4286" w:rsidRPr="00000373">
        <w:t xml:space="preserve"> </w:t>
      </w:r>
      <w:r w:rsidRPr="00000373">
        <w:t>парадоксальным,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учесть</w:t>
      </w:r>
      <w:r w:rsidR="004B4286" w:rsidRPr="00000373">
        <w:t xml:space="preserve"> </w:t>
      </w:r>
      <w:r w:rsidRPr="00000373">
        <w:t>тенденцию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падению</w:t>
      </w:r>
      <w:r w:rsidR="004B4286" w:rsidRPr="00000373">
        <w:t xml:space="preserve"> </w:t>
      </w:r>
      <w:r w:rsidRPr="00000373">
        <w:t>эффективности</w:t>
      </w:r>
      <w:r w:rsidR="004B4286" w:rsidRPr="00000373">
        <w:t xml:space="preserve"> </w:t>
      </w:r>
      <w:r w:rsidRPr="00000373">
        <w:t>рекламы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газетах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журналах.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 xml:space="preserve"> </w:t>
      </w:r>
      <w:r w:rsidRPr="00000373">
        <w:t>целом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сделать</w:t>
      </w:r>
      <w:r w:rsidR="004B4286" w:rsidRPr="00000373">
        <w:t xml:space="preserve"> </w:t>
      </w:r>
      <w:r w:rsidRPr="00000373">
        <w:t>генеральный</w:t>
      </w:r>
      <w:r w:rsidR="004B4286" w:rsidRPr="00000373">
        <w:t xml:space="preserve"> </w:t>
      </w:r>
      <w:r w:rsidRPr="00000373">
        <w:t>вывод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rPr>
          <w:iCs/>
        </w:rPr>
        <w:t>система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продвижения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региональных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брендов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инвестиционных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проектов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создана</w:t>
      </w:r>
      <w:r w:rsidRPr="00000373">
        <w:t>.</w:t>
      </w:r>
      <w:r w:rsidR="004B4286" w:rsidRPr="00000373">
        <w:t xml:space="preserve"> </w:t>
      </w:r>
      <w:r w:rsidRPr="00000373">
        <w:t>Продвижение</w:t>
      </w:r>
      <w:r w:rsidR="004B4286" w:rsidRPr="00000373">
        <w:t xml:space="preserve"> </w:t>
      </w:r>
      <w:r w:rsidRPr="00000373">
        <w:t>идет</w:t>
      </w:r>
      <w:r w:rsidR="004B4286" w:rsidRPr="00000373">
        <w:t xml:space="preserve"> </w:t>
      </w:r>
      <w:r w:rsidRPr="00000373">
        <w:t>относительно</w:t>
      </w:r>
      <w:r w:rsidR="004B4286" w:rsidRPr="00000373">
        <w:t xml:space="preserve"> </w:t>
      </w:r>
      <w:r w:rsidRPr="00000373">
        <w:t>равномерно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широкому</w:t>
      </w:r>
      <w:r w:rsidR="004B4286" w:rsidRPr="00000373">
        <w:t xml:space="preserve"> </w:t>
      </w:r>
      <w:r w:rsidRPr="00000373">
        <w:t>фронту</w:t>
      </w:r>
      <w:r w:rsidR="004B4286" w:rsidRPr="00000373">
        <w:t xml:space="preserve"> </w:t>
      </w:r>
      <w:r w:rsidRPr="00000373">
        <w:t>информационных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коммуникационных</w:t>
      </w:r>
      <w:r w:rsidR="004B4286" w:rsidRPr="00000373">
        <w:t xml:space="preserve"> </w:t>
      </w:r>
      <w:r w:rsidRPr="00000373">
        <w:t>площадок.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дальнейшем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ожидать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столько</w:t>
      </w:r>
      <w:r w:rsidR="004B4286" w:rsidRPr="00000373">
        <w:t xml:space="preserve"> </w:t>
      </w:r>
      <w:r w:rsidRPr="00000373">
        <w:t>расширения,</w:t>
      </w:r>
      <w:r w:rsidR="004B4286" w:rsidRPr="00000373">
        <w:t xml:space="preserve"> </w:t>
      </w:r>
      <w:r w:rsidRPr="00000373">
        <w:t>сколько</w:t>
      </w:r>
      <w:r w:rsidR="004B4286" w:rsidRPr="00000373">
        <w:t xml:space="preserve"> </w:t>
      </w:r>
      <w:r w:rsidRPr="00000373">
        <w:t>углубления</w:t>
      </w:r>
      <w:r w:rsidR="004B4286" w:rsidRPr="00000373">
        <w:t xml:space="preserve"> </w:t>
      </w:r>
      <w:r w:rsidRPr="00000373">
        <w:t>этой</w:t>
      </w:r>
      <w:r w:rsidR="004B4286" w:rsidRPr="00000373">
        <w:t xml:space="preserve"> </w:t>
      </w:r>
      <w:r w:rsidRPr="00000373">
        <w:t>работы,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результате</w:t>
      </w:r>
      <w:r w:rsidR="004B4286" w:rsidRPr="00000373">
        <w:t xml:space="preserve"> </w:t>
      </w:r>
      <w:r w:rsidRPr="00000373">
        <w:t>чего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быть</w:t>
      </w:r>
      <w:r w:rsidR="004B4286" w:rsidRPr="00000373">
        <w:t xml:space="preserve"> </w:t>
      </w:r>
      <w:r w:rsidRPr="00000373">
        <w:t>достигнут</w:t>
      </w:r>
      <w:r w:rsidR="004B4286" w:rsidRPr="00000373">
        <w:t xml:space="preserve"> </w:t>
      </w:r>
      <w:r w:rsidRPr="00000373">
        <w:t>качественный</w:t>
      </w:r>
      <w:r w:rsidR="004B4286" w:rsidRPr="00000373">
        <w:t xml:space="preserve"> </w:t>
      </w:r>
      <w:r w:rsidRPr="00000373">
        <w:t>виток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формировании</w:t>
      </w:r>
      <w:r w:rsidR="004B4286" w:rsidRPr="00000373">
        <w:t xml:space="preserve"> </w:t>
      </w:r>
      <w:r w:rsidRPr="00000373">
        <w:t>жизнеспособных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брендов.</w:t>
      </w:r>
      <w:r w:rsidR="004B4286" w:rsidRPr="00000373">
        <w:t xml:space="preserve"> </w:t>
      </w:r>
      <w:r w:rsidRPr="00000373">
        <w:t>Некоторое</w:t>
      </w:r>
      <w:r w:rsidR="004B4286" w:rsidRPr="00000373">
        <w:t xml:space="preserve"> </w:t>
      </w:r>
      <w:r w:rsidRPr="00000373">
        <w:t>явное</w:t>
      </w:r>
      <w:r w:rsidR="004B4286" w:rsidRPr="00000373">
        <w:t xml:space="preserve"> </w:t>
      </w:r>
      <w:r w:rsidRPr="00000373">
        <w:t>недоиспользование</w:t>
      </w:r>
      <w:r w:rsidR="004B4286" w:rsidRPr="00000373">
        <w:t xml:space="preserve"> </w:t>
      </w:r>
      <w:r w:rsidRPr="00000373">
        <w:t>возможностей</w:t>
      </w:r>
      <w:r w:rsidR="004B4286" w:rsidRPr="00000373">
        <w:t xml:space="preserve"> </w:t>
      </w:r>
      <w:r w:rsidRPr="00000373">
        <w:t>рекламирования</w:t>
      </w:r>
      <w:r w:rsidR="004B4286" w:rsidRPr="00000373">
        <w:t xml:space="preserve"> </w:t>
      </w:r>
      <w:r w:rsidRPr="00000373">
        <w:t>просматривается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отношении</w:t>
      </w:r>
      <w:r w:rsidR="004B4286" w:rsidRPr="00000373">
        <w:t xml:space="preserve"> </w:t>
      </w:r>
      <w:r w:rsidRPr="00000373">
        <w:t>Интернета,</w:t>
      </w:r>
      <w:r w:rsidR="004B4286" w:rsidRPr="00000373">
        <w:t xml:space="preserve"> </w:t>
      </w:r>
      <w:r w:rsidRPr="00000373">
        <w:t>интенсификация</w:t>
      </w:r>
      <w:r w:rsidR="004B4286" w:rsidRPr="00000373">
        <w:t xml:space="preserve"> </w:t>
      </w:r>
      <w:r w:rsidRPr="00000373">
        <w:t>которого,</w:t>
      </w:r>
      <w:r w:rsidR="004B4286" w:rsidRPr="00000373">
        <w:t xml:space="preserve"> </w:t>
      </w:r>
      <w:r w:rsidRPr="00000373">
        <w:t>скорее</w:t>
      </w:r>
      <w:r w:rsidR="004B4286" w:rsidRPr="00000373">
        <w:t xml:space="preserve"> </w:t>
      </w:r>
      <w:r w:rsidRPr="00000373">
        <w:t>всего,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будет</w:t>
      </w:r>
      <w:r w:rsidR="004B4286" w:rsidRPr="00000373">
        <w:t xml:space="preserve"> </w:t>
      </w:r>
      <w:r w:rsidRPr="00000373">
        <w:t>осуществляться</w:t>
      </w:r>
      <w:r w:rsidR="004B4286" w:rsidRPr="00000373">
        <w:t xml:space="preserve"> </w:t>
      </w:r>
      <w:r w:rsidRPr="00000373">
        <w:t>регионами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ближайшее</w:t>
      </w:r>
      <w:r w:rsidR="004B4286" w:rsidRPr="00000373">
        <w:t xml:space="preserve"> </w:t>
      </w:r>
      <w:r w:rsidRPr="00000373">
        <w:t>время.</w:t>
      </w:r>
      <w:r w:rsidR="004B4286" w:rsidRPr="00000373">
        <w:t xml:space="preserve"> </w:t>
      </w:r>
      <w:r w:rsidRPr="00000373">
        <w:t>Здесь</w:t>
      </w:r>
      <w:r w:rsidR="004B4286" w:rsidRPr="00000373">
        <w:t xml:space="preserve"> </w:t>
      </w:r>
      <w:r w:rsidRPr="00000373">
        <w:t>достаточно</w:t>
      </w:r>
      <w:r w:rsidR="004B4286" w:rsidRPr="00000373">
        <w:t xml:space="preserve"> </w:t>
      </w:r>
      <w:r w:rsidRPr="00000373">
        <w:t>отметить</w:t>
      </w:r>
      <w:r w:rsidR="004B4286" w:rsidRPr="00000373">
        <w:t xml:space="preserve"> </w:t>
      </w:r>
      <w:r w:rsidRPr="00000373">
        <w:t>тот</w:t>
      </w:r>
      <w:r w:rsidR="004B4286" w:rsidRPr="00000373">
        <w:t xml:space="preserve"> </w:t>
      </w:r>
      <w:r w:rsidRPr="00000373">
        <w:t>факт,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исключением</w:t>
      </w:r>
      <w:r w:rsidR="004B4286" w:rsidRPr="00000373">
        <w:t xml:space="preserve"> </w:t>
      </w:r>
      <w:r w:rsidRPr="00000373">
        <w:t>Якутии,</w:t>
      </w:r>
      <w:r w:rsidR="004B4286" w:rsidRPr="00000373">
        <w:t xml:space="preserve"> </w:t>
      </w:r>
      <w:r w:rsidRPr="00000373">
        <w:t>имеющей</w:t>
      </w:r>
      <w:r w:rsidR="004B4286" w:rsidRPr="00000373">
        <w:t xml:space="preserve"> </w:t>
      </w:r>
      <w:r w:rsidRPr="00000373">
        <w:t>2</w:t>
      </w:r>
      <w:r w:rsidR="004B4286" w:rsidRPr="00000373">
        <w:t xml:space="preserve"> </w:t>
      </w:r>
      <w:r w:rsidRPr="00000373">
        <w:t>туристических</w:t>
      </w:r>
      <w:r w:rsidR="004B4286" w:rsidRPr="00000373">
        <w:t xml:space="preserve"> </w:t>
      </w:r>
      <w:r w:rsidRPr="00000373">
        <w:t>сайта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расширением</w:t>
      </w:r>
      <w:r w:rsidR="004B4286" w:rsidRPr="00000373">
        <w:t xml:space="preserve"> "</w:t>
      </w:r>
      <w:r w:rsidRPr="00000373">
        <w:t>com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страны</w:t>
      </w:r>
      <w:r w:rsidR="004B4286" w:rsidRPr="00000373">
        <w:t xml:space="preserve"> </w:t>
      </w:r>
      <w:r w:rsidRPr="00000373">
        <w:t>пользуются</w:t>
      </w:r>
      <w:r w:rsidR="004B4286" w:rsidRPr="00000373">
        <w:t xml:space="preserve"> </w:t>
      </w:r>
      <w:r w:rsidRPr="00000373">
        <w:t>сайтами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расширением</w:t>
      </w:r>
      <w:r w:rsidR="004B4286" w:rsidRPr="00000373">
        <w:t xml:space="preserve"> "</w:t>
      </w:r>
      <w:r w:rsidRPr="00000373">
        <w:t>ru</w:t>
      </w:r>
      <w:r w:rsidR="004B4286" w:rsidRPr="00000373">
        <w:t>"</w:t>
      </w:r>
      <w:r w:rsidRPr="00000373">
        <w:t>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означает,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rPr>
          <w:iCs/>
        </w:rPr>
        <w:t>все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они</w:t>
      </w:r>
      <w:r w:rsidR="004B4286" w:rsidRPr="00000373">
        <w:rPr>
          <w:iCs/>
        </w:rPr>
        <w:t xml:space="preserve"> "</w:t>
      </w:r>
      <w:r w:rsidRPr="00000373">
        <w:rPr>
          <w:iCs/>
        </w:rPr>
        <w:t>замыкаются</w:t>
      </w:r>
      <w:r w:rsidR="004B4286" w:rsidRPr="00000373">
        <w:rPr>
          <w:iCs/>
        </w:rPr>
        <w:t xml:space="preserve">"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российском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информационном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пространстве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пока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идут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англоязычные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международные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Интернет-площадки,</w:t>
      </w:r>
      <w:r w:rsidR="004B4286" w:rsidRPr="00000373">
        <w:rPr>
          <w:iCs/>
        </w:rPr>
        <w:t xml:space="preserve"> </w:t>
      </w:r>
      <w:r w:rsidRPr="00000373">
        <w:rPr>
          <w:iCs/>
        </w:rPr>
        <w:t>где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могли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бы</w:t>
      </w:r>
      <w:r w:rsidR="004B4286" w:rsidRPr="00000373">
        <w:rPr>
          <w:iCs/>
        </w:rPr>
        <w:t xml:space="preserve"> </w:t>
      </w:r>
      <w:r w:rsidRPr="00000373">
        <w:rPr>
          <w:iCs/>
        </w:rPr>
        <w:t>увидеть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потенциальные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иностранные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инвесторы</w:t>
      </w:r>
      <w:r w:rsidRPr="00000373">
        <w:t>.</w:t>
      </w:r>
    </w:p>
    <w:p w:rsidR="009273BF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Взаимодействие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с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иностранными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инвесторами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Результаты</w:t>
      </w:r>
      <w:r w:rsidR="004B4286" w:rsidRPr="00000373">
        <w:t xml:space="preserve"> </w:t>
      </w:r>
      <w:r w:rsidRPr="00000373">
        <w:t>проводимой</w:t>
      </w:r>
      <w:r w:rsidR="004B4286" w:rsidRPr="00000373">
        <w:t xml:space="preserve"> </w:t>
      </w:r>
      <w:r w:rsidRPr="00000373">
        <w:t>регионами</w:t>
      </w:r>
      <w:r w:rsidR="004B4286" w:rsidRPr="00000373">
        <w:t xml:space="preserve"> </w:t>
      </w:r>
      <w:r w:rsidRPr="00000373">
        <w:t>информационной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организационной</w:t>
      </w:r>
      <w:r w:rsidR="004B4286" w:rsidRPr="00000373">
        <w:t xml:space="preserve"> </w:t>
      </w:r>
      <w:r w:rsidRPr="00000373">
        <w:t>работы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имеются.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исключением</w:t>
      </w:r>
      <w:r w:rsidR="004B4286" w:rsidRPr="00000373">
        <w:t xml:space="preserve"> </w:t>
      </w:r>
      <w:r w:rsidRPr="00000373">
        <w:t>Чеченской</w:t>
      </w:r>
      <w:r w:rsidR="004B4286" w:rsidRPr="00000373">
        <w:t xml:space="preserve"> </w:t>
      </w:r>
      <w:r w:rsidRPr="00000373">
        <w:t>Республики,</w:t>
      </w:r>
      <w:r w:rsidR="004B4286" w:rsidRPr="00000373">
        <w:t xml:space="preserve"> </w:t>
      </w:r>
      <w:r w:rsidRPr="00000373">
        <w:rPr>
          <w:iCs/>
        </w:rPr>
        <w:t>во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всех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либо</w:t>
      </w:r>
      <w:r w:rsidR="004B4286" w:rsidRPr="00000373">
        <w:rPr>
          <w:iCs/>
        </w:rPr>
        <w:t xml:space="preserve"> </w:t>
      </w:r>
      <w:r w:rsidRPr="00000373">
        <w:rPr>
          <w:iCs/>
        </w:rPr>
        <w:t>уже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реализованы,</w:t>
      </w:r>
      <w:r w:rsidR="004B4286" w:rsidRPr="00000373">
        <w:rPr>
          <w:iCs/>
        </w:rPr>
        <w:t xml:space="preserve"> </w:t>
      </w:r>
      <w:r w:rsidRPr="00000373">
        <w:rPr>
          <w:iCs/>
        </w:rPr>
        <w:t>либо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реализуются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проекты</w:t>
      </w:r>
      <w:r w:rsidR="004B4286" w:rsidRPr="00000373">
        <w:rPr>
          <w:iCs/>
        </w:rPr>
        <w:t xml:space="preserve"> </w:t>
      </w:r>
      <w:r w:rsidRPr="00000373">
        <w:rPr>
          <w:iCs/>
        </w:rPr>
        <w:t>с</w:t>
      </w:r>
      <w:r w:rsidR="004B4286" w:rsidRPr="00000373">
        <w:rPr>
          <w:iCs/>
        </w:rPr>
        <w:t xml:space="preserve"> </w:t>
      </w:r>
      <w:r w:rsidRPr="00000373">
        <w:rPr>
          <w:iCs/>
        </w:rPr>
        <w:t>участием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иностранных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инвесторов</w:t>
      </w:r>
      <w:r w:rsidRPr="00000373">
        <w:t>.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Дагестане,</w:t>
      </w:r>
      <w:r w:rsidR="004B4286" w:rsidRPr="00000373">
        <w:t xml:space="preserve"> </w:t>
      </w:r>
      <w:r w:rsidRPr="00000373">
        <w:t>Якутии,</w:t>
      </w:r>
      <w:r w:rsidR="004B4286" w:rsidRPr="00000373">
        <w:t xml:space="preserve"> </w:t>
      </w:r>
      <w:r w:rsidRPr="00000373">
        <w:t>Тыве,</w:t>
      </w:r>
      <w:r w:rsidR="004B4286" w:rsidRPr="00000373">
        <w:t xml:space="preserve"> </w:t>
      </w:r>
      <w:r w:rsidRPr="00000373">
        <w:t>Бурятии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Оренбургской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нет</w:t>
      </w:r>
      <w:r w:rsidR="004B4286" w:rsidRPr="00000373">
        <w:t xml:space="preserve"> </w:t>
      </w:r>
      <w:r w:rsidRPr="00000373">
        <w:t>завершенных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проектов,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там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идут</w:t>
      </w:r>
      <w:r w:rsidR="004B4286" w:rsidRPr="00000373">
        <w:t xml:space="preserve"> </w:t>
      </w:r>
      <w:r w:rsidRPr="00000373">
        <w:t>работы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запуску.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Карелии,</w:t>
      </w:r>
      <w:r w:rsidR="004B4286" w:rsidRPr="00000373">
        <w:t xml:space="preserve"> </w:t>
      </w:r>
      <w:r w:rsidRPr="00000373">
        <w:t>Мордовии,</w:t>
      </w:r>
      <w:r w:rsidR="004B4286" w:rsidRPr="00000373">
        <w:t xml:space="preserve"> </w:t>
      </w:r>
      <w:r w:rsidRPr="00000373">
        <w:t>Кировской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Пензенской</w:t>
      </w:r>
      <w:r w:rsidR="004B4286" w:rsidRPr="00000373">
        <w:t xml:space="preserve"> </w:t>
      </w:r>
      <w:r w:rsidRPr="00000373">
        <w:t>областях</w:t>
      </w:r>
      <w:r w:rsidR="004B4286" w:rsidRPr="00000373">
        <w:t xml:space="preserve"> </w:t>
      </w:r>
      <w:r w:rsidRPr="00000373">
        <w:t>наблюдается</w:t>
      </w:r>
      <w:r w:rsidR="004B4286" w:rsidRPr="00000373">
        <w:t xml:space="preserve"> </w:t>
      </w:r>
      <w:r w:rsidRPr="00000373">
        <w:t>своеобразная</w:t>
      </w:r>
      <w:r w:rsidR="004B4286" w:rsidRPr="00000373">
        <w:t xml:space="preserve"> </w:t>
      </w:r>
      <w:r w:rsidRPr="00000373">
        <w:t>инвестиционная</w:t>
      </w:r>
      <w:r w:rsidR="004B4286" w:rsidRPr="00000373">
        <w:t xml:space="preserve"> </w:t>
      </w:r>
      <w:r w:rsidRPr="00000373">
        <w:t>пауза,</w:t>
      </w:r>
      <w:r w:rsidR="004B4286" w:rsidRPr="00000373">
        <w:t xml:space="preserve"> </w:t>
      </w:r>
      <w:r w:rsidRPr="00000373">
        <w:t>когда</w:t>
      </w:r>
      <w:r w:rsidR="004B4286" w:rsidRPr="00000373">
        <w:t xml:space="preserve"> </w:t>
      </w:r>
      <w:r w:rsidRPr="00000373">
        <w:t>старые</w:t>
      </w:r>
      <w:r w:rsidR="004B4286" w:rsidRPr="00000373">
        <w:t xml:space="preserve"> </w:t>
      </w:r>
      <w:r w:rsidRPr="00000373">
        <w:t>проекты</w:t>
      </w:r>
      <w:r w:rsidR="004B4286" w:rsidRPr="00000373">
        <w:t xml:space="preserve"> </w:t>
      </w:r>
      <w:r w:rsidRPr="00000373">
        <w:t>завершены,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новые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запущены.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География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сотрудничества</w:t>
      </w:r>
      <w:r w:rsidR="004B4286" w:rsidRPr="00000373">
        <w:t xml:space="preserve"> </w:t>
      </w:r>
      <w:r w:rsidRPr="00000373">
        <w:t>весьма</w:t>
      </w:r>
      <w:r w:rsidR="004B4286" w:rsidRPr="00000373">
        <w:t xml:space="preserve"> </w:t>
      </w:r>
      <w:r w:rsidRPr="00000373">
        <w:t>разнообразна.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нашим</w:t>
      </w:r>
      <w:r w:rsidR="004B4286" w:rsidRPr="00000373">
        <w:t xml:space="preserve"> </w:t>
      </w:r>
      <w:r w:rsidRPr="00000373">
        <w:t>оценкам,</w:t>
      </w:r>
      <w:r w:rsidR="004B4286" w:rsidRPr="00000373">
        <w:t xml:space="preserve"> </w:t>
      </w:r>
      <w:r w:rsidRPr="00000373">
        <w:t>зафиксировано</w:t>
      </w:r>
      <w:r w:rsidR="004B4286" w:rsidRPr="00000373">
        <w:t xml:space="preserve"> </w:t>
      </w:r>
      <w:r w:rsidRPr="00000373">
        <w:t>взаимодействие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инвесторами,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крайней</w:t>
      </w:r>
      <w:r w:rsidR="004B4286" w:rsidRPr="00000373">
        <w:t xml:space="preserve"> </w:t>
      </w:r>
      <w:r w:rsidRPr="00000373">
        <w:t>мере,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25</w:t>
      </w:r>
      <w:r w:rsidR="004B4286" w:rsidRPr="00000373">
        <w:t xml:space="preserve"> </w:t>
      </w:r>
      <w:r w:rsidRPr="00000373">
        <w:t>стран</w:t>
      </w:r>
      <w:r w:rsidR="004B4286" w:rsidRPr="00000373">
        <w:t xml:space="preserve"> </w:t>
      </w:r>
      <w:r w:rsidRPr="00000373">
        <w:t>мира.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компании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Германии</w:t>
      </w:r>
      <w:r w:rsidR="004B4286" w:rsidRPr="00000373">
        <w:t xml:space="preserve"> </w:t>
      </w:r>
      <w:r w:rsidRPr="00000373">
        <w:t>зарегистрированы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40%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страны,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США</w:t>
      </w:r>
      <w:r w:rsidR="004B4286" w:rsidRPr="00000373">
        <w:t xml:space="preserve"> - </w:t>
      </w:r>
      <w:r w:rsidRPr="00000373">
        <w:t>в</w:t>
      </w:r>
      <w:r w:rsidR="004B4286" w:rsidRPr="00000373">
        <w:t xml:space="preserve"> </w:t>
      </w:r>
      <w:r w:rsidRPr="00000373">
        <w:t>36,7%,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Швеции</w:t>
      </w:r>
      <w:r w:rsidR="004B4286" w:rsidRPr="00000373">
        <w:t xml:space="preserve"> - </w:t>
      </w:r>
      <w:r w:rsidRPr="00000373">
        <w:t>в</w:t>
      </w:r>
      <w:r w:rsidR="004B4286" w:rsidRPr="00000373">
        <w:t xml:space="preserve"> </w:t>
      </w:r>
      <w:r w:rsidRPr="00000373">
        <w:t>30%,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Китая</w:t>
      </w:r>
      <w:r w:rsidR="004B4286" w:rsidRPr="00000373">
        <w:t xml:space="preserve"> - </w:t>
      </w:r>
      <w:r w:rsidRPr="00000373">
        <w:t>в</w:t>
      </w:r>
      <w:r w:rsidR="004B4286" w:rsidRPr="00000373">
        <w:t xml:space="preserve"> </w:t>
      </w:r>
      <w:r w:rsidRPr="00000373">
        <w:t>20%,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Великобритании</w:t>
      </w:r>
      <w:r w:rsidR="004B4286" w:rsidRPr="00000373">
        <w:t xml:space="preserve"> - </w:t>
      </w:r>
      <w:r w:rsidRPr="00000373">
        <w:t>в</w:t>
      </w:r>
      <w:r w:rsidR="004B4286" w:rsidRPr="00000373">
        <w:t xml:space="preserve"> </w:t>
      </w:r>
      <w:r w:rsidRPr="00000373">
        <w:t>16,7%,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Франции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Финляндии</w:t>
      </w:r>
      <w:r w:rsidR="004B4286" w:rsidRPr="00000373">
        <w:t xml:space="preserve"> - </w:t>
      </w:r>
      <w:r w:rsidRPr="00000373">
        <w:t>в</w:t>
      </w:r>
      <w:r w:rsidR="004B4286" w:rsidRPr="00000373">
        <w:t xml:space="preserve"> </w:t>
      </w:r>
      <w:r w:rsidRPr="00000373">
        <w:t>13,3%.</w:t>
      </w:r>
      <w:r w:rsidR="004B4286" w:rsidRPr="00000373">
        <w:t xml:space="preserve"> </w:t>
      </w:r>
      <w:r w:rsidRPr="00000373">
        <w:t>Заметную</w:t>
      </w:r>
      <w:r w:rsidR="004B4286" w:rsidRPr="00000373">
        <w:t xml:space="preserve"> </w:t>
      </w:r>
      <w:r w:rsidRPr="00000373">
        <w:t>роль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экономике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играют</w:t>
      </w:r>
      <w:r w:rsidR="004B4286" w:rsidRPr="00000373">
        <w:t xml:space="preserve"> </w:t>
      </w:r>
      <w:r w:rsidRPr="00000373">
        <w:t>Канада,</w:t>
      </w:r>
      <w:r w:rsidR="004B4286" w:rsidRPr="00000373">
        <w:t xml:space="preserve"> </w:t>
      </w:r>
      <w:r w:rsidRPr="00000373">
        <w:t>Бельгия,</w:t>
      </w:r>
      <w:r w:rsidR="004B4286" w:rsidRPr="00000373">
        <w:t xml:space="preserve"> </w:t>
      </w:r>
      <w:r w:rsidRPr="00000373">
        <w:t>Голландия,</w:t>
      </w:r>
      <w:r w:rsidR="004B4286" w:rsidRPr="00000373">
        <w:t xml:space="preserve"> </w:t>
      </w:r>
      <w:r w:rsidRPr="00000373">
        <w:t>Австрия,</w:t>
      </w:r>
      <w:r w:rsidR="004B4286" w:rsidRPr="00000373">
        <w:t xml:space="preserve"> </w:t>
      </w:r>
      <w:r w:rsidRPr="00000373">
        <w:t>Италия,</w:t>
      </w:r>
      <w:r w:rsidR="004B4286" w:rsidRPr="00000373">
        <w:t xml:space="preserve"> </w:t>
      </w:r>
      <w:r w:rsidRPr="00000373">
        <w:t>Норвегия,</w:t>
      </w:r>
      <w:r w:rsidR="004B4286" w:rsidRPr="00000373">
        <w:t xml:space="preserve"> </w:t>
      </w:r>
      <w:r w:rsidRPr="00000373">
        <w:t>Швейцария,</w:t>
      </w:r>
      <w:r w:rsidR="004B4286" w:rsidRPr="00000373">
        <w:t xml:space="preserve"> </w:t>
      </w:r>
      <w:r w:rsidRPr="00000373">
        <w:t>Дания,</w:t>
      </w:r>
      <w:r w:rsidR="004B4286" w:rsidRPr="00000373">
        <w:t xml:space="preserve"> </w:t>
      </w:r>
      <w:r w:rsidRPr="00000373">
        <w:t>Чехия,</w:t>
      </w:r>
      <w:r w:rsidR="004B4286" w:rsidRPr="00000373">
        <w:t xml:space="preserve"> </w:t>
      </w:r>
      <w:r w:rsidRPr="00000373">
        <w:t>Турция</w:t>
      </w:r>
      <w:r w:rsidR="004B4286" w:rsidRPr="00000373">
        <w:t xml:space="preserve">; </w:t>
      </w:r>
      <w:r w:rsidRPr="00000373">
        <w:t>менее</w:t>
      </w:r>
      <w:r w:rsidR="004B4286" w:rsidRPr="00000373">
        <w:t xml:space="preserve"> </w:t>
      </w:r>
      <w:r w:rsidRPr="00000373">
        <w:t>значительное</w:t>
      </w:r>
      <w:r w:rsidR="004B4286" w:rsidRPr="00000373">
        <w:t xml:space="preserve"> </w:t>
      </w:r>
      <w:r w:rsidRPr="00000373">
        <w:t>влияние</w:t>
      </w:r>
      <w:r w:rsidR="004B4286" w:rsidRPr="00000373">
        <w:t xml:space="preserve"> </w:t>
      </w:r>
      <w:r w:rsidRPr="00000373">
        <w:t>оказывают</w:t>
      </w:r>
      <w:r w:rsidR="004B4286" w:rsidRPr="00000373">
        <w:t xml:space="preserve"> </w:t>
      </w:r>
      <w:r w:rsidRPr="00000373">
        <w:t>Польша,</w:t>
      </w:r>
      <w:r w:rsidR="004B4286" w:rsidRPr="00000373">
        <w:t xml:space="preserve"> </w:t>
      </w:r>
      <w:r w:rsidRPr="00000373">
        <w:t>Израиль,</w:t>
      </w:r>
      <w:r w:rsidR="004B4286" w:rsidRPr="00000373">
        <w:t xml:space="preserve"> </w:t>
      </w:r>
      <w:r w:rsidRPr="00000373">
        <w:t>Южная</w:t>
      </w:r>
      <w:r w:rsidR="004B4286" w:rsidRPr="00000373">
        <w:t xml:space="preserve"> </w:t>
      </w:r>
      <w:r w:rsidRPr="00000373">
        <w:t>Корея,</w:t>
      </w:r>
      <w:r w:rsidR="004B4286" w:rsidRPr="00000373">
        <w:t xml:space="preserve"> </w:t>
      </w:r>
      <w:r w:rsidRPr="00000373">
        <w:t>Кипр,</w:t>
      </w:r>
      <w:r w:rsidR="004B4286" w:rsidRPr="00000373">
        <w:t xml:space="preserve"> </w:t>
      </w:r>
      <w:r w:rsidRPr="00000373">
        <w:t>Виргинские</w:t>
      </w:r>
      <w:r w:rsidR="004B4286" w:rsidRPr="00000373">
        <w:t xml:space="preserve"> </w:t>
      </w:r>
      <w:r w:rsidRPr="00000373">
        <w:t>острова,</w:t>
      </w:r>
      <w:r w:rsidR="004B4286" w:rsidRPr="00000373">
        <w:t xml:space="preserve"> </w:t>
      </w:r>
      <w:r w:rsidRPr="00000373">
        <w:t>Малайзия,</w:t>
      </w:r>
      <w:r w:rsidR="004B4286" w:rsidRPr="00000373">
        <w:t xml:space="preserve"> </w:t>
      </w:r>
      <w:r w:rsidRPr="00000373">
        <w:t>Казахстан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Украина.</w:t>
      </w:r>
      <w:r w:rsidR="004B4286" w:rsidRPr="00000373">
        <w:t xml:space="preserve"> </w:t>
      </w:r>
      <w:r w:rsidRPr="00000373">
        <w:t>Проявляют</w:t>
      </w:r>
      <w:r w:rsidR="004B4286" w:rsidRPr="00000373">
        <w:t xml:space="preserve"> </w:t>
      </w:r>
      <w:r w:rsidRPr="00000373">
        <w:t>умеренную</w:t>
      </w:r>
      <w:r w:rsidR="004B4286" w:rsidRPr="00000373">
        <w:t xml:space="preserve"> </w:t>
      </w:r>
      <w:r w:rsidRPr="00000373">
        <w:t>активность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международные</w:t>
      </w:r>
      <w:r w:rsidR="004B4286" w:rsidRPr="00000373">
        <w:t xml:space="preserve"> </w:t>
      </w:r>
      <w:r w:rsidRPr="00000373">
        <w:t>институты</w:t>
      </w:r>
      <w:r w:rsidR="004B4286" w:rsidRPr="00000373">
        <w:t xml:space="preserve"> - </w:t>
      </w:r>
      <w:r w:rsidRPr="00000373">
        <w:t>Мировой</w:t>
      </w:r>
      <w:r w:rsidR="004B4286" w:rsidRPr="00000373">
        <w:t xml:space="preserve"> </w:t>
      </w:r>
      <w:r w:rsidRPr="00000373">
        <w:t>банк</w:t>
      </w:r>
      <w:r w:rsidR="004B4286" w:rsidRPr="00000373">
        <w:t xml:space="preserve"> </w:t>
      </w:r>
      <w:r w:rsidRPr="00000373">
        <w:t>реконструкции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(</w:t>
      </w:r>
      <w:r w:rsidRPr="00000373">
        <w:t>МБРР</w:t>
      </w:r>
      <w:r w:rsidR="004B4286" w:rsidRPr="00000373">
        <w:t xml:space="preserve">) </w:t>
      </w:r>
      <w:r w:rsidRPr="00000373">
        <w:t>и</w:t>
      </w:r>
      <w:r w:rsidR="004B4286" w:rsidRPr="00000373">
        <w:t xml:space="preserve"> </w:t>
      </w:r>
      <w:r w:rsidRPr="00000373">
        <w:t>Европейский</w:t>
      </w:r>
      <w:r w:rsidR="004B4286" w:rsidRPr="00000373">
        <w:t xml:space="preserve"> </w:t>
      </w:r>
      <w:r w:rsidRPr="00000373">
        <w:t>банк</w:t>
      </w:r>
      <w:r w:rsidR="004B4286" w:rsidRPr="00000373">
        <w:t xml:space="preserve"> </w:t>
      </w:r>
      <w:r w:rsidRPr="00000373">
        <w:t>реконструкции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(</w:t>
      </w:r>
      <w:r w:rsidRPr="00000373">
        <w:t>ЕБРР</w:t>
      </w:r>
      <w:r w:rsidR="004B4286" w:rsidRPr="00000373">
        <w:t>).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 xml:space="preserve"> </w:t>
      </w:r>
      <w:r w:rsidRPr="00000373">
        <w:t>отраслевом</w:t>
      </w:r>
      <w:r w:rsidR="004B4286" w:rsidRPr="00000373">
        <w:t xml:space="preserve"> </w:t>
      </w:r>
      <w:r w:rsidRPr="00000373">
        <w:t>плане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</w:t>
      </w:r>
      <w:r w:rsidRPr="00000373">
        <w:t>заслуживают</w:t>
      </w:r>
      <w:r w:rsidR="004B4286" w:rsidRPr="00000373">
        <w:t xml:space="preserve"> </w:t>
      </w:r>
      <w:r w:rsidRPr="00000373">
        <w:t>специального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обстоятельного</w:t>
      </w:r>
      <w:r w:rsidR="004B4286" w:rsidRPr="00000373">
        <w:t xml:space="preserve"> </w:t>
      </w:r>
      <w:r w:rsidRPr="00000373">
        <w:t>анализа.</w:t>
      </w:r>
      <w:r w:rsidR="004B4286" w:rsidRPr="00000373">
        <w:t xml:space="preserve"> </w:t>
      </w:r>
      <w:r w:rsidRPr="00000373">
        <w:t>Здесь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выделить</w:t>
      </w:r>
      <w:r w:rsidR="004B4286" w:rsidRPr="00000373">
        <w:t xml:space="preserve"> </w:t>
      </w:r>
      <w:r w:rsidRPr="00000373">
        <w:t>несколько</w:t>
      </w:r>
      <w:r w:rsidR="004B4286" w:rsidRPr="00000373">
        <w:t xml:space="preserve"> </w:t>
      </w:r>
      <w:r w:rsidRPr="00000373">
        <w:t>ключевых</w:t>
      </w:r>
      <w:r w:rsidR="004B4286" w:rsidRPr="00000373">
        <w:t xml:space="preserve"> </w:t>
      </w:r>
      <w:r w:rsidRPr="00000373">
        <w:t>тенденций.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Во-первых,</w:t>
      </w:r>
      <w:r w:rsidR="004B4286" w:rsidRPr="00000373">
        <w:t xml:space="preserve"> </w:t>
      </w:r>
      <w:r w:rsidRPr="00000373">
        <w:rPr>
          <w:iCs/>
        </w:rPr>
        <w:t>иностранные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инвесторы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перехватывают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инициативу</w:t>
      </w:r>
      <w:r w:rsidR="004B4286" w:rsidRPr="00000373">
        <w:rPr>
          <w:iCs/>
        </w:rPr>
        <w:t xml:space="preserve"> </w:t>
      </w:r>
      <w:r w:rsidRPr="00000373">
        <w:rPr>
          <w:iCs/>
        </w:rPr>
        <w:t>у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отечественных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предпринимателей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покрытию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имеющегося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рыночного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спроса</w:t>
      </w:r>
      <w:r w:rsidRPr="00000373">
        <w:t>.</w:t>
      </w:r>
      <w:r w:rsidR="004B4286" w:rsidRPr="00000373">
        <w:t xml:space="preserve"> </w:t>
      </w:r>
      <w:r w:rsidRPr="00000373">
        <w:t>Ранее</w:t>
      </w:r>
      <w:r w:rsidR="004B4286" w:rsidRPr="00000373">
        <w:t xml:space="preserve"> </w:t>
      </w:r>
      <w:r w:rsidRPr="00000373">
        <w:t>мы</w:t>
      </w:r>
      <w:r w:rsidR="004B4286" w:rsidRPr="00000373">
        <w:t xml:space="preserve"> </w:t>
      </w:r>
      <w:r w:rsidRPr="00000373">
        <w:t>отмечали,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многих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имеется</w:t>
      </w:r>
      <w:r w:rsidR="004B4286" w:rsidRPr="00000373">
        <w:t xml:space="preserve"> </w:t>
      </w:r>
      <w:r w:rsidRPr="00000373">
        <w:t>хронический</w:t>
      </w:r>
      <w:r w:rsidR="004B4286" w:rsidRPr="00000373">
        <w:t xml:space="preserve"> </w:t>
      </w:r>
      <w:r w:rsidRPr="00000373">
        <w:t>дефицит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цементе,</w:t>
      </w:r>
      <w:r w:rsidR="004B4286" w:rsidRPr="00000373">
        <w:t xml:space="preserve"> </w:t>
      </w:r>
      <w:r w:rsidRPr="00000373">
        <w:t>логистических</w:t>
      </w:r>
      <w:r w:rsidR="004B4286" w:rsidRPr="00000373">
        <w:t xml:space="preserve"> </w:t>
      </w:r>
      <w:r w:rsidRPr="00000373">
        <w:t>центрах,</w:t>
      </w:r>
      <w:r w:rsidR="004B4286" w:rsidRPr="00000373">
        <w:t xml:space="preserve"> </w:t>
      </w:r>
      <w:r w:rsidRPr="00000373">
        <w:t>продуктах</w:t>
      </w:r>
      <w:r w:rsidR="004B4286" w:rsidRPr="00000373">
        <w:t xml:space="preserve"> </w:t>
      </w:r>
      <w:r w:rsidRPr="00000373">
        <w:t>питания,</w:t>
      </w:r>
      <w:r w:rsidR="004B4286" w:rsidRPr="00000373">
        <w:t xml:space="preserve"> </w:t>
      </w:r>
      <w:r w:rsidRPr="00000373">
        <w:t>строительных</w:t>
      </w:r>
      <w:r w:rsidR="004B4286" w:rsidRPr="00000373">
        <w:t xml:space="preserve"> </w:t>
      </w:r>
      <w:r w:rsidRPr="00000373">
        <w:t>материалах,</w:t>
      </w:r>
      <w:r w:rsidR="004B4286" w:rsidRPr="00000373">
        <w:t xml:space="preserve"> </w:t>
      </w:r>
      <w:r w:rsidRPr="00000373">
        <w:t>объектах</w:t>
      </w:r>
      <w:r w:rsidR="004B4286" w:rsidRPr="00000373">
        <w:t xml:space="preserve"> </w:t>
      </w:r>
      <w:r w:rsidRPr="00000373">
        <w:t>инфраструктуры,</w:t>
      </w:r>
      <w:r w:rsidR="004B4286" w:rsidRPr="00000373">
        <w:t xml:space="preserve"> </w:t>
      </w:r>
      <w:r w:rsidRPr="00000373">
        <w:t>перерабатывающей</w:t>
      </w:r>
      <w:r w:rsidR="004B4286" w:rsidRPr="00000373">
        <w:t xml:space="preserve"> </w:t>
      </w:r>
      <w:r w:rsidRPr="00000373">
        <w:t>промышленности.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именно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этих</w:t>
      </w:r>
      <w:r w:rsidR="004B4286" w:rsidRPr="00000373">
        <w:t xml:space="preserve"> </w:t>
      </w:r>
      <w:r w:rsidRPr="00000373">
        <w:t>секторах</w:t>
      </w:r>
      <w:r w:rsidR="004B4286" w:rsidRPr="00000373">
        <w:t xml:space="preserve"> </w:t>
      </w:r>
      <w:r w:rsidRPr="00000373">
        <w:t>зафиксировано</w:t>
      </w:r>
      <w:r w:rsidR="004B4286" w:rsidRPr="00000373">
        <w:t xml:space="preserve"> </w:t>
      </w:r>
      <w:r w:rsidRPr="00000373">
        <w:t>наибольшее</w:t>
      </w:r>
      <w:r w:rsidR="004B4286" w:rsidRPr="00000373">
        <w:t xml:space="preserve"> </w:t>
      </w:r>
      <w:r w:rsidRPr="00000373">
        <w:t>число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иностранным</w:t>
      </w:r>
      <w:r w:rsidR="004B4286" w:rsidRPr="00000373">
        <w:t xml:space="preserve"> </w:t>
      </w:r>
      <w:r w:rsidRPr="00000373">
        <w:t>участием.</w:t>
      </w:r>
      <w:r w:rsidR="004B4286" w:rsidRPr="00000373">
        <w:t xml:space="preserve"> </w:t>
      </w:r>
      <w:r w:rsidRPr="00000373">
        <w:t>Фактически</w:t>
      </w:r>
      <w:r w:rsidR="004B4286" w:rsidRPr="00000373">
        <w:t xml:space="preserve"> </w:t>
      </w:r>
      <w:r w:rsidRPr="00000373">
        <w:t>зарубежные</w:t>
      </w:r>
      <w:r w:rsidR="004B4286" w:rsidRPr="00000373">
        <w:t xml:space="preserve"> </w:t>
      </w:r>
      <w:r w:rsidRPr="00000373">
        <w:t>бизнесмены</w:t>
      </w:r>
      <w:r w:rsidR="004B4286" w:rsidRPr="00000373">
        <w:t xml:space="preserve"> </w:t>
      </w:r>
      <w:r w:rsidRPr="00000373">
        <w:t>пользуются</w:t>
      </w:r>
      <w:r w:rsidR="004B4286" w:rsidRPr="00000373">
        <w:t xml:space="preserve"> </w:t>
      </w:r>
      <w:r w:rsidRPr="00000373">
        <w:t>отсутствием</w:t>
      </w:r>
      <w:r w:rsidR="004B4286" w:rsidRPr="00000373">
        <w:t xml:space="preserve"> </w:t>
      </w:r>
      <w:r w:rsidRPr="00000373">
        <w:t>серьезной</w:t>
      </w:r>
      <w:r w:rsidR="004B4286" w:rsidRPr="00000373">
        <w:t xml:space="preserve"> </w:t>
      </w:r>
      <w:r w:rsidRPr="00000373">
        <w:t>конкуренции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российском</w:t>
      </w:r>
      <w:r w:rsidR="004B4286" w:rsidRPr="00000373">
        <w:t xml:space="preserve"> </w:t>
      </w:r>
      <w:r w:rsidRPr="00000373">
        <w:t>рынке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занимают</w:t>
      </w:r>
      <w:r w:rsidR="004B4286" w:rsidRPr="00000373">
        <w:t xml:space="preserve"> </w:t>
      </w:r>
      <w:r w:rsidRPr="00000373">
        <w:t>пустующие</w:t>
      </w:r>
      <w:r w:rsidR="004B4286" w:rsidRPr="00000373">
        <w:t xml:space="preserve"> </w:t>
      </w:r>
      <w:r w:rsidRPr="00000373">
        <w:t>ниши</w:t>
      </w:r>
      <w:r w:rsidR="004B4286" w:rsidRPr="00000373">
        <w:t xml:space="preserve">; </w:t>
      </w:r>
      <w:r w:rsidRPr="00000373">
        <w:t>в</w:t>
      </w:r>
      <w:r w:rsidR="004B4286" w:rsidRPr="00000373">
        <w:t xml:space="preserve"> </w:t>
      </w:r>
      <w:r w:rsidRPr="00000373">
        <w:t>другие</w:t>
      </w:r>
      <w:r w:rsidR="004B4286" w:rsidRPr="00000373">
        <w:t xml:space="preserve"> </w:t>
      </w:r>
      <w:r w:rsidRPr="00000373">
        <w:t>сектора</w:t>
      </w:r>
      <w:r w:rsidR="004B4286" w:rsidRPr="00000373">
        <w:t xml:space="preserve"> </w:t>
      </w:r>
      <w:r w:rsidRPr="00000373">
        <w:t>иностранный</w:t>
      </w:r>
      <w:r w:rsidR="004B4286" w:rsidRPr="00000373">
        <w:t xml:space="preserve"> </w:t>
      </w:r>
      <w:r w:rsidRPr="00000373">
        <w:t>капитал</w:t>
      </w:r>
      <w:r w:rsidR="004B4286" w:rsidRPr="00000373">
        <w:t xml:space="preserve"> </w:t>
      </w:r>
      <w:r w:rsidRPr="00000373">
        <w:t>предпочитает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внедряться.</w:t>
      </w:r>
      <w:r w:rsidR="004B4286" w:rsidRPr="00000373">
        <w:t xml:space="preserve"> </w:t>
      </w:r>
      <w:r w:rsidRPr="00000373">
        <w:t>Никаких</w:t>
      </w:r>
      <w:r w:rsidR="004B4286" w:rsidRPr="00000373">
        <w:t xml:space="preserve"> </w:t>
      </w:r>
      <w:r w:rsidRPr="00000373">
        <w:t>высокотехнологичных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новых</w:t>
      </w:r>
      <w:r w:rsidR="004B4286" w:rsidRPr="00000373">
        <w:t xml:space="preserve"> </w:t>
      </w:r>
      <w:r w:rsidRPr="00000373">
        <w:t>видов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иностранными</w:t>
      </w:r>
      <w:r w:rsidR="004B4286" w:rsidRPr="00000373">
        <w:t xml:space="preserve"> </w:t>
      </w:r>
      <w:r w:rsidRPr="00000373">
        <w:t>инвесторами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инициируется,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исключением,</w:t>
      </w:r>
      <w:r w:rsidR="004B4286" w:rsidRPr="00000373">
        <w:t xml:space="preserve"> </w:t>
      </w:r>
      <w:r w:rsidRPr="00000373">
        <w:t>быть</w:t>
      </w:r>
      <w:r w:rsidR="004B4286" w:rsidRPr="00000373">
        <w:t xml:space="preserve"> </w:t>
      </w:r>
      <w:r w:rsidRPr="00000373">
        <w:t>может,</w:t>
      </w:r>
      <w:r w:rsidR="004B4286" w:rsidRPr="00000373">
        <w:t xml:space="preserve"> </w:t>
      </w:r>
      <w:r w:rsidRPr="00000373">
        <w:t>Архангельской</w:t>
      </w:r>
      <w:r w:rsidR="004B4286" w:rsidRPr="00000373">
        <w:t xml:space="preserve"> </w:t>
      </w:r>
      <w:r w:rsidRPr="00000373">
        <w:t>области,</w:t>
      </w:r>
      <w:r w:rsidR="004B4286" w:rsidRPr="00000373">
        <w:t xml:space="preserve"> </w:t>
      </w:r>
      <w:r w:rsidRPr="00000373">
        <w:t>где</w:t>
      </w:r>
      <w:r w:rsidR="004B4286" w:rsidRPr="00000373">
        <w:t xml:space="preserve"> </w:t>
      </w:r>
      <w:r w:rsidRPr="00000373">
        <w:t>готовится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запуску</w:t>
      </w:r>
      <w:r w:rsidR="004B4286" w:rsidRPr="00000373">
        <w:t xml:space="preserve"> </w:t>
      </w:r>
      <w:r w:rsidRPr="00000373">
        <w:t>британский</w:t>
      </w:r>
      <w:r w:rsidR="004B4286" w:rsidRPr="00000373">
        <w:t xml:space="preserve"> </w:t>
      </w:r>
      <w:r w:rsidRPr="00000373">
        <w:t>завод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производству</w:t>
      </w:r>
      <w:r w:rsidR="004B4286" w:rsidRPr="00000373">
        <w:t xml:space="preserve"> </w:t>
      </w:r>
      <w:r w:rsidRPr="00000373">
        <w:t>биотоплива.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Во-вторых,</w:t>
      </w:r>
      <w:r w:rsidR="004B4286" w:rsidRPr="00000373">
        <w:t xml:space="preserve"> </w:t>
      </w:r>
      <w:r w:rsidRPr="00000373">
        <w:rPr>
          <w:iCs/>
        </w:rPr>
        <w:t>наиболее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интересной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отраслевой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зоной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для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иностранного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капитала</w:t>
      </w:r>
      <w:r w:rsidR="004B4286" w:rsidRPr="00000373">
        <w:rPr>
          <w:iCs/>
        </w:rPr>
        <w:t xml:space="preserve"> </w:t>
      </w:r>
      <w:r w:rsidRPr="00000373">
        <w:rPr>
          <w:iCs/>
        </w:rPr>
        <w:t>является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лесозаготовка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деревопереработка</w:t>
      </w:r>
      <w:r w:rsidRPr="00000373">
        <w:t>.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нашим</w:t>
      </w:r>
      <w:r w:rsidR="004B4286" w:rsidRPr="00000373">
        <w:t xml:space="preserve"> </w:t>
      </w:r>
      <w:r w:rsidRPr="00000373">
        <w:t>оценкам,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менее</w:t>
      </w:r>
      <w:r w:rsidR="004B4286" w:rsidRPr="00000373">
        <w:t xml:space="preserve"> </w:t>
      </w:r>
      <w:r w:rsidRPr="00000373">
        <w:t>46,7%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реализуют</w:t>
      </w:r>
      <w:r w:rsidR="004B4286" w:rsidRPr="00000373">
        <w:t xml:space="preserve"> </w:t>
      </w:r>
      <w:r w:rsidRPr="00000373">
        <w:t>проекты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развитию</w:t>
      </w:r>
      <w:r w:rsidR="004B4286" w:rsidRPr="00000373">
        <w:t xml:space="preserve"> </w:t>
      </w:r>
      <w:r w:rsidRPr="00000373">
        <w:t>этих</w:t>
      </w:r>
      <w:r w:rsidR="004B4286" w:rsidRPr="00000373">
        <w:t xml:space="preserve"> </w:t>
      </w:r>
      <w:r w:rsidRPr="00000373">
        <w:t>отраслей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помощью</w:t>
      </w:r>
      <w:r w:rsidR="004B4286" w:rsidRPr="00000373">
        <w:t xml:space="preserve"> </w:t>
      </w:r>
      <w:r w:rsidRPr="00000373">
        <w:t>иностранного</w:t>
      </w:r>
      <w:r w:rsidR="004B4286" w:rsidRPr="00000373">
        <w:t xml:space="preserve"> </w:t>
      </w:r>
      <w:r w:rsidRPr="00000373">
        <w:t>капитала.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данном</w:t>
      </w:r>
      <w:r w:rsidR="004B4286" w:rsidRPr="00000373">
        <w:t xml:space="preserve"> </w:t>
      </w:r>
      <w:r w:rsidRPr="00000373">
        <w:t>рынке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</w:t>
      </w:r>
      <w:r w:rsidRPr="00000373">
        <w:t>представлены</w:t>
      </w:r>
      <w:r w:rsidR="004B4286" w:rsidRPr="00000373">
        <w:t xml:space="preserve"> </w:t>
      </w:r>
      <w:r w:rsidRPr="00000373">
        <w:t>весьма</w:t>
      </w:r>
      <w:r w:rsidR="004B4286" w:rsidRPr="00000373">
        <w:t xml:space="preserve"> </w:t>
      </w:r>
      <w:r w:rsidRPr="00000373">
        <w:t>обширной</w:t>
      </w:r>
      <w:r w:rsidR="004B4286" w:rsidRPr="00000373">
        <w:t xml:space="preserve"> </w:t>
      </w:r>
      <w:r w:rsidRPr="00000373">
        <w:t>географией.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Австрия,</w:t>
      </w:r>
      <w:r w:rsidR="004B4286" w:rsidRPr="00000373">
        <w:t xml:space="preserve"> </w:t>
      </w:r>
      <w:r w:rsidRPr="00000373">
        <w:t>Швеция,</w:t>
      </w:r>
      <w:r w:rsidR="004B4286" w:rsidRPr="00000373">
        <w:t xml:space="preserve"> </w:t>
      </w:r>
      <w:r w:rsidRPr="00000373">
        <w:t>Германия,</w:t>
      </w:r>
      <w:r w:rsidR="004B4286" w:rsidRPr="00000373">
        <w:t xml:space="preserve"> </w:t>
      </w:r>
      <w:r w:rsidRPr="00000373">
        <w:t>Бельгия,</w:t>
      </w:r>
      <w:r w:rsidR="004B4286" w:rsidRPr="00000373">
        <w:t xml:space="preserve"> </w:t>
      </w:r>
      <w:r w:rsidRPr="00000373">
        <w:t>США,</w:t>
      </w:r>
      <w:r w:rsidR="004B4286" w:rsidRPr="00000373">
        <w:t xml:space="preserve"> </w:t>
      </w:r>
      <w:r w:rsidRPr="00000373">
        <w:t>Финляндия,</w:t>
      </w:r>
      <w:r w:rsidR="004B4286" w:rsidRPr="00000373">
        <w:t xml:space="preserve"> </w:t>
      </w:r>
      <w:r w:rsidRPr="00000373">
        <w:t>Норвегия,</w:t>
      </w:r>
      <w:r w:rsidR="004B4286" w:rsidRPr="00000373">
        <w:t xml:space="preserve"> </w:t>
      </w:r>
      <w:r w:rsidRPr="00000373">
        <w:t>Польша,</w:t>
      </w:r>
      <w:r w:rsidR="004B4286" w:rsidRPr="00000373">
        <w:t xml:space="preserve"> </w:t>
      </w:r>
      <w:r w:rsidRPr="00000373">
        <w:t>Швейцария,</w:t>
      </w:r>
      <w:r w:rsidR="004B4286" w:rsidRPr="00000373">
        <w:t xml:space="preserve"> </w:t>
      </w:r>
      <w:r w:rsidRPr="00000373">
        <w:t>Великобритания,</w:t>
      </w:r>
      <w:r w:rsidR="004B4286" w:rsidRPr="00000373">
        <w:t xml:space="preserve"> </w:t>
      </w:r>
      <w:r w:rsidRPr="00000373">
        <w:t>Китай,</w:t>
      </w:r>
      <w:r w:rsidR="004B4286" w:rsidRPr="00000373">
        <w:t xml:space="preserve"> </w:t>
      </w:r>
      <w:r w:rsidRPr="00000373">
        <w:t>Малайзия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Канада.</w:t>
      </w:r>
      <w:r w:rsidR="004B4286" w:rsidRPr="00000373">
        <w:t xml:space="preserve"> </w:t>
      </w:r>
      <w:r w:rsidRPr="00000373">
        <w:t>Похоже,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эта</w:t>
      </w:r>
      <w:r w:rsidR="004B4286" w:rsidRPr="00000373">
        <w:t xml:space="preserve"> </w:t>
      </w:r>
      <w:r w:rsidRPr="00000373">
        <w:t>отрасль</w:t>
      </w:r>
      <w:r w:rsidR="004B4286" w:rsidRPr="00000373">
        <w:t xml:space="preserve"> </w:t>
      </w:r>
      <w:r w:rsidRPr="00000373">
        <w:t>стала</w:t>
      </w:r>
      <w:r w:rsidR="004B4286" w:rsidRPr="00000373">
        <w:t xml:space="preserve"> </w:t>
      </w:r>
      <w:r w:rsidRPr="00000373">
        <w:t>ареной</w:t>
      </w:r>
      <w:r w:rsidR="004B4286" w:rsidRPr="00000373">
        <w:t xml:space="preserve"> </w:t>
      </w:r>
      <w:r w:rsidRPr="00000373">
        <w:t>конкуренции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иностранными</w:t>
      </w:r>
      <w:r w:rsidR="004B4286" w:rsidRPr="00000373">
        <w:t xml:space="preserve"> </w:t>
      </w:r>
      <w:r w:rsidRPr="00000373">
        <w:t>производителями.</w:t>
      </w:r>
      <w:r w:rsidR="004B4286" w:rsidRPr="00000373">
        <w:t xml:space="preserve"> </w:t>
      </w:r>
      <w:r w:rsidRPr="00000373">
        <w:t>Причем</w:t>
      </w:r>
      <w:r w:rsidR="004B4286" w:rsidRPr="00000373">
        <w:t xml:space="preserve"> </w:t>
      </w:r>
      <w:r w:rsidRPr="00000373">
        <w:t>число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реализованных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еще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реализуемых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примерно</w:t>
      </w:r>
      <w:r w:rsidR="004B4286" w:rsidRPr="00000373">
        <w:t xml:space="preserve"> </w:t>
      </w:r>
      <w:r w:rsidRPr="00000373">
        <w:t>совпадает,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говорит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сохранении</w:t>
      </w:r>
      <w:r w:rsidR="004B4286" w:rsidRPr="00000373">
        <w:t xml:space="preserve"> </w:t>
      </w:r>
      <w:r w:rsidRPr="00000373">
        <w:t>устойчивого</w:t>
      </w:r>
      <w:r w:rsidR="004B4286" w:rsidRPr="00000373">
        <w:t xml:space="preserve"> </w:t>
      </w:r>
      <w:r w:rsidRPr="00000373">
        <w:t>интереса</w:t>
      </w:r>
      <w:r w:rsidR="004B4286" w:rsidRPr="00000373">
        <w:t xml:space="preserve"> </w:t>
      </w:r>
      <w:r w:rsidRPr="00000373">
        <w:t>иностранного</w:t>
      </w:r>
      <w:r w:rsidR="004B4286" w:rsidRPr="00000373">
        <w:t xml:space="preserve"> </w:t>
      </w:r>
      <w:r w:rsidRPr="00000373">
        <w:t>бизнеса</w:t>
      </w:r>
      <w:r w:rsidR="004B4286" w:rsidRPr="00000373">
        <w:t xml:space="preserve"> </w:t>
      </w:r>
      <w:r w:rsidRPr="00000373">
        <w:t>ко</w:t>
      </w:r>
      <w:r w:rsidR="004B4286" w:rsidRPr="00000373">
        <w:t xml:space="preserve"> </w:t>
      </w:r>
      <w:r w:rsidRPr="00000373">
        <w:t>всем</w:t>
      </w:r>
      <w:r w:rsidR="004B4286" w:rsidRPr="00000373">
        <w:t xml:space="preserve"> </w:t>
      </w:r>
      <w:r w:rsidRPr="00000373">
        <w:t>разновидностям</w:t>
      </w:r>
      <w:r w:rsidR="004B4286" w:rsidRPr="00000373">
        <w:t xml:space="preserve"> </w:t>
      </w:r>
      <w:r w:rsidRPr="00000373">
        <w:t>деревообрабатывающей</w:t>
      </w:r>
      <w:r w:rsidR="004B4286" w:rsidRPr="00000373">
        <w:t xml:space="preserve"> </w:t>
      </w:r>
      <w:r w:rsidRPr="00000373">
        <w:t>промышленности.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В-третьих,</w:t>
      </w:r>
      <w:r w:rsidR="004B4286" w:rsidRPr="00000373">
        <w:t xml:space="preserve"> </w:t>
      </w:r>
      <w:r w:rsidRPr="00000373">
        <w:rPr>
          <w:iCs/>
        </w:rPr>
        <w:t>активно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внедряются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иностранные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компании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рынок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производства</w:t>
      </w:r>
      <w:r w:rsidR="004B4286" w:rsidRPr="00000373">
        <w:rPr>
          <w:iCs/>
        </w:rPr>
        <w:t xml:space="preserve"> </w:t>
      </w:r>
      <w:r w:rsidRPr="00000373">
        <w:rPr>
          <w:iCs/>
        </w:rPr>
        <w:t>цемента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изделий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из</w:t>
      </w:r>
      <w:r w:rsidR="004B4286" w:rsidRPr="00000373">
        <w:rPr>
          <w:iCs/>
        </w:rPr>
        <w:t xml:space="preserve"> </w:t>
      </w:r>
      <w:r w:rsidRPr="00000373">
        <w:rPr>
          <w:iCs/>
        </w:rPr>
        <w:t>бетона</w:t>
      </w:r>
      <w:r w:rsidRPr="00000373">
        <w:t>.</w:t>
      </w:r>
      <w:r w:rsidR="004B4286" w:rsidRPr="00000373">
        <w:t xml:space="preserve"> </w:t>
      </w:r>
      <w:r w:rsidRPr="00000373">
        <w:t>Пожалуй,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еще</w:t>
      </w:r>
      <w:r w:rsidR="004B4286" w:rsidRPr="00000373">
        <w:t xml:space="preserve"> </w:t>
      </w:r>
      <w:r w:rsidRPr="00000373">
        <w:t>одна</w:t>
      </w:r>
      <w:r w:rsidR="004B4286" w:rsidRPr="00000373">
        <w:t xml:space="preserve"> </w:t>
      </w:r>
      <w:r w:rsidRPr="00000373">
        <w:t>отрасль,</w:t>
      </w:r>
      <w:r w:rsidR="004B4286" w:rsidRPr="00000373">
        <w:t xml:space="preserve"> </w:t>
      </w:r>
      <w:r w:rsidRPr="00000373">
        <w:t>подвергшаяся</w:t>
      </w:r>
      <w:r w:rsidR="004B4286" w:rsidRPr="00000373">
        <w:t xml:space="preserve"> </w:t>
      </w:r>
      <w:r w:rsidRPr="00000373">
        <w:t>настоящей</w:t>
      </w:r>
      <w:r w:rsidR="004B4286" w:rsidRPr="00000373">
        <w:t xml:space="preserve"> </w:t>
      </w:r>
      <w:r w:rsidRPr="00000373">
        <w:t>экспансии</w:t>
      </w:r>
      <w:r w:rsidR="004B4286" w:rsidRPr="00000373">
        <w:t xml:space="preserve"> </w:t>
      </w:r>
      <w:r w:rsidRPr="00000373">
        <w:t>со</w:t>
      </w:r>
      <w:r w:rsidR="004B4286" w:rsidRPr="00000373">
        <w:t xml:space="preserve"> </w:t>
      </w:r>
      <w:r w:rsidRPr="00000373">
        <w:t>стороны</w:t>
      </w:r>
      <w:r w:rsidR="004B4286" w:rsidRPr="00000373">
        <w:t xml:space="preserve"> </w:t>
      </w:r>
      <w:r w:rsidRPr="00000373">
        <w:t>иностранного</w:t>
      </w:r>
      <w:r w:rsidR="004B4286" w:rsidRPr="00000373">
        <w:t xml:space="preserve"> </w:t>
      </w:r>
      <w:r w:rsidRPr="00000373">
        <w:t>капитала.</w:t>
      </w:r>
      <w:r w:rsidR="004B4286" w:rsidRPr="00000373">
        <w:t xml:space="preserve"> </w:t>
      </w:r>
      <w:r w:rsidRPr="00000373">
        <w:t>Причем</w:t>
      </w:r>
      <w:r w:rsidR="004B4286" w:rsidRPr="00000373">
        <w:t xml:space="preserve"> </w:t>
      </w:r>
      <w:r w:rsidRPr="00000373">
        <w:t>наступление</w:t>
      </w:r>
      <w:r w:rsidR="004B4286" w:rsidRPr="00000373">
        <w:t xml:space="preserve"> </w:t>
      </w:r>
      <w:r w:rsidRPr="00000373">
        <w:t>идет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всему</w:t>
      </w:r>
      <w:r w:rsidR="004B4286" w:rsidRPr="00000373">
        <w:t xml:space="preserve"> </w:t>
      </w:r>
      <w:r w:rsidRPr="00000373">
        <w:t>фронту</w:t>
      </w:r>
      <w:r w:rsidR="004B4286" w:rsidRPr="00000373">
        <w:t xml:space="preserve"> - </w:t>
      </w:r>
      <w:r w:rsidRPr="00000373">
        <w:t>от</w:t>
      </w:r>
      <w:r w:rsidR="004B4286" w:rsidRPr="00000373">
        <w:t xml:space="preserve"> </w:t>
      </w:r>
      <w:r w:rsidRPr="00000373">
        <w:t>строительства</w:t>
      </w:r>
      <w:r w:rsidR="004B4286" w:rsidRPr="00000373">
        <w:t xml:space="preserve"> </w:t>
      </w:r>
      <w:r w:rsidRPr="00000373">
        <w:t>новых</w:t>
      </w:r>
      <w:r w:rsidR="004B4286" w:rsidRPr="00000373">
        <w:t xml:space="preserve"> </w:t>
      </w:r>
      <w:r w:rsidRPr="00000373">
        <w:t>цементных</w:t>
      </w:r>
      <w:r w:rsidR="004B4286" w:rsidRPr="00000373">
        <w:t xml:space="preserve"> </w:t>
      </w:r>
      <w:r w:rsidRPr="00000373">
        <w:t>заводов,</w:t>
      </w:r>
      <w:r w:rsidR="004B4286" w:rsidRPr="00000373">
        <w:t xml:space="preserve"> </w:t>
      </w:r>
      <w:r w:rsidRPr="00000373">
        <w:t>переработки</w:t>
      </w:r>
      <w:r w:rsidR="004B4286" w:rsidRPr="00000373">
        <w:t xml:space="preserve"> </w:t>
      </w:r>
      <w:r w:rsidRPr="00000373">
        <w:t>песка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сухих</w:t>
      </w:r>
      <w:r w:rsidR="004B4286" w:rsidRPr="00000373">
        <w:t xml:space="preserve"> </w:t>
      </w:r>
      <w:r w:rsidRPr="00000373">
        <w:t>смесей</w:t>
      </w:r>
      <w:r w:rsidR="004B4286" w:rsidRPr="00000373">
        <w:t xml:space="preserve"> </w:t>
      </w:r>
      <w:r w:rsidRPr="00000373">
        <w:t>до</w:t>
      </w:r>
      <w:r w:rsidR="004B4286" w:rsidRPr="00000373">
        <w:t xml:space="preserve"> </w:t>
      </w:r>
      <w:r w:rsidRPr="00000373">
        <w:t>поставки</w:t>
      </w:r>
      <w:r w:rsidR="004B4286" w:rsidRPr="00000373">
        <w:t xml:space="preserve"> </w:t>
      </w:r>
      <w:r w:rsidRPr="00000373">
        <w:t>оборудования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бетонных</w:t>
      </w:r>
      <w:r w:rsidR="004B4286" w:rsidRPr="00000373">
        <w:t xml:space="preserve"> </w:t>
      </w:r>
      <w:r w:rsidRPr="00000373">
        <w:t>изделий.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значимость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рынка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ярко</w:t>
      </w:r>
      <w:r w:rsidR="004B4286" w:rsidRPr="00000373">
        <w:t xml:space="preserve"> </w:t>
      </w:r>
      <w:r w:rsidRPr="00000373">
        <w:t>проявляется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Челябинской</w:t>
      </w:r>
      <w:r w:rsidR="004B4286" w:rsidRPr="00000373">
        <w:t xml:space="preserve"> </w:t>
      </w:r>
      <w:r w:rsidRPr="00000373">
        <w:t>области,</w:t>
      </w:r>
      <w:r w:rsidR="004B4286" w:rsidRPr="00000373">
        <w:t xml:space="preserve"> </w:t>
      </w:r>
      <w:r w:rsidRPr="00000373">
        <w:t>где</w:t>
      </w:r>
      <w:r w:rsidR="004B4286" w:rsidRPr="00000373">
        <w:t xml:space="preserve"> </w:t>
      </w:r>
      <w:r w:rsidRPr="00000373">
        <w:t>заключено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100</w:t>
      </w:r>
      <w:r w:rsidR="004B4286" w:rsidRPr="00000373">
        <w:t xml:space="preserve"> </w:t>
      </w:r>
      <w:r w:rsidRPr="00000373">
        <w:t>трехсторонних</w:t>
      </w:r>
      <w:r w:rsidR="004B4286" w:rsidRPr="00000373">
        <w:t xml:space="preserve"> </w:t>
      </w:r>
      <w:r w:rsidRPr="00000373">
        <w:t>соглашений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поводу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цемента</w:t>
      </w:r>
      <w:r w:rsidR="004B4286" w:rsidRPr="00000373">
        <w:t xml:space="preserve"> - </w:t>
      </w:r>
      <w:r w:rsidRPr="00000373">
        <w:t>между</w:t>
      </w:r>
      <w:r w:rsidR="004B4286" w:rsidRPr="00000373">
        <w:t xml:space="preserve"> </w:t>
      </w:r>
      <w:r w:rsidRPr="00000373">
        <w:t>правительством</w:t>
      </w:r>
      <w:r w:rsidR="004B4286" w:rsidRPr="00000373">
        <w:t xml:space="preserve"> </w:t>
      </w:r>
      <w:r w:rsidRPr="00000373">
        <w:t>области,</w:t>
      </w:r>
      <w:r w:rsidR="004B4286" w:rsidRPr="00000373">
        <w:t xml:space="preserve"> </w:t>
      </w:r>
      <w:r w:rsidRPr="00000373">
        <w:t>муниципальными</w:t>
      </w:r>
      <w:r w:rsidR="004B4286" w:rsidRPr="00000373">
        <w:t xml:space="preserve"> </w:t>
      </w:r>
      <w:r w:rsidRPr="00000373">
        <w:t>образованиями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французскими</w:t>
      </w:r>
      <w:r w:rsidR="004B4286" w:rsidRPr="00000373">
        <w:t xml:space="preserve"> </w:t>
      </w:r>
      <w:r w:rsidRPr="00000373">
        <w:t>инвесторами.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В-четвертых,</w:t>
      </w:r>
      <w:r w:rsidR="004B4286" w:rsidRPr="00000373">
        <w:t xml:space="preserve"> </w:t>
      </w:r>
      <w:r w:rsidRPr="00000373">
        <w:rPr>
          <w:iCs/>
        </w:rPr>
        <w:t>иностранный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капитал</w:t>
      </w:r>
      <w:r w:rsidR="004B4286" w:rsidRPr="00000373">
        <w:rPr>
          <w:iCs/>
        </w:rPr>
        <w:t xml:space="preserve"> </w:t>
      </w:r>
      <w:r w:rsidRPr="00000373">
        <w:rPr>
          <w:iCs/>
        </w:rPr>
        <w:t>демонстрирует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парадоксально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высокое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участие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пищевой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промышленности</w:t>
      </w:r>
      <w:r w:rsidRPr="00000373">
        <w:t>.</w:t>
      </w:r>
      <w:r w:rsidR="004B4286" w:rsidRPr="00000373">
        <w:t xml:space="preserve"> </w:t>
      </w:r>
      <w:r w:rsidRPr="00000373">
        <w:t>Здесь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наблюдается</w:t>
      </w:r>
      <w:r w:rsidR="004B4286" w:rsidRPr="00000373">
        <w:t xml:space="preserve"> </w:t>
      </w:r>
      <w:r w:rsidRPr="00000373">
        <w:t>богатая</w:t>
      </w:r>
      <w:r w:rsidR="004B4286" w:rsidRPr="00000373">
        <w:t xml:space="preserve"> </w:t>
      </w:r>
      <w:r w:rsidRPr="00000373">
        <w:t>отраслевая</w:t>
      </w:r>
      <w:r w:rsidR="004B4286" w:rsidRPr="00000373">
        <w:t xml:space="preserve"> </w:t>
      </w:r>
      <w:r w:rsidRPr="00000373">
        <w:t>палитра</w:t>
      </w:r>
      <w:r w:rsidR="004B4286" w:rsidRPr="00000373">
        <w:t xml:space="preserve">: </w:t>
      </w:r>
      <w:r w:rsidRPr="00000373">
        <w:t>от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пива,</w:t>
      </w:r>
      <w:r w:rsidR="004B4286" w:rsidRPr="00000373">
        <w:t xml:space="preserve"> </w:t>
      </w:r>
      <w:r w:rsidRPr="00000373">
        <w:t>нектаров,</w:t>
      </w:r>
      <w:r w:rsidR="004B4286" w:rsidRPr="00000373">
        <w:t xml:space="preserve"> </w:t>
      </w:r>
      <w:r w:rsidRPr="00000373">
        <w:t>соков,</w:t>
      </w:r>
      <w:r w:rsidR="004B4286" w:rsidRPr="00000373">
        <w:t xml:space="preserve"> </w:t>
      </w:r>
      <w:r w:rsidRPr="00000373">
        <w:t>холодного</w:t>
      </w:r>
      <w:r w:rsidR="004B4286" w:rsidRPr="00000373">
        <w:t xml:space="preserve"> </w:t>
      </w:r>
      <w:r w:rsidRPr="00000373">
        <w:t>чая,</w:t>
      </w:r>
      <w:r w:rsidR="004B4286" w:rsidRPr="00000373">
        <w:t xml:space="preserve"> </w:t>
      </w:r>
      <w:r w:rsidRPr="00000373">
        <w:t>йогуртов,</w:t>
      </w:r>
      <w:r w:rsidR="004B4286" w:rsidRPr="00000373">
        <w:t xml:space="preserve"> </w:t>
      </w:r>
      <w:r w:rsidRPr="00000373">
        <w:t>быстрозамороженной</w:t>
      </w:r>
      <w:r w:rsidR="004B4286" w:rsidRPr="00000373">
        <w:t xml:space="preserve"> </w:t>
      </w:r>
      <w:r w:rsidRPr="00000373">
        <w:t>пиццы,</w:t>
      </w:r>
      <w:r w:rsidR="004B4286" w:rsidRPr="00000373">
        <w:t xml:space="preserve"> </w:t>
      </w:r>
      <w:r w:rsidRPr="00000373">
        <w:t>шоколадных</w:t>
      </w:r>
      <w:r w:rsidR="004B4286" w:rsidRPr="00000373">
        <w:t xml:space="preserve"> </w:t>
      </w:r>
      <w:r w:rsidRPr="00000373">
        <w:t>конфет,</w:t>
      </w:r>
      <w:r w:rsidR="004B4286" w:rsidRPr="00000373">
        <w:t xml:space="preserve"> </w:t>
      </w:r>
      <w:r w:rsidRPr="00000373">
        <w:t>сахара,</w:t>
      </w:r>
      <w:r w:rsidR="004B4286" w:rsidRPr="00000373">
        <w:t xml:space="preserve"> </w:t>
      </w:r>
      <w:r w:rsidRPr="00000373">
        <w:t>каши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молочных</w:t>
      </w:r>
      <w:r w:rsidR="004B4286" w:rsidRPr="00000373">
        <w:t xml:space="preserve"> </w:t>
      </w:r>
      <w:r w:rsidRPr="00000373">
        <w:t>продуктов</w:t>
      </w:r>
      <w:r w:rsidR="004B4286" w:rsidRPr="00000373">
        <w:t xml:space="preserve"> </w:t>
      </w:r>
      <w:r w:rsidRPr="00000373">
        <w:t>до</w:t>
      </w:r>
      <w:r w:rsidR="004B4286" w:rsidRPr="00000373">
        <w:t xml:space="preserve"> </w:t>
      </w:r>
      <w:r w:rsidRPr="00000373">
        <w:t>строительства</w:t>
      </w:r>
      <w:r w:rsidR="004B4286" w:rsidRPr="00000373">
        <w:t xml:space="preserve"> </w:t>
      </w:r>
      <w:r w:rsidRPr="00000373">
        <w:t>ресторанов</w:t>
      </w:r>
      <w:r w:rsidR="004B4286" w:rsidRPr="00000373">
        <w:t xml:space="preserve"> "</w:t>
      </w:r>
      <w:r w:rsidRPr="00000373">
        <w:t>McDonalds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переработки</w:t>
      </w:r>
      <w:r w:rsidR="004B4286" w:rsidRPr="00000373">
        <w:t xml:space="preserve"> </w:t>
      </w:r>
      <w:r w:rsidRPr="00000373">
        <w:t>мяса</w:t>
      </w:r>
      <w:r w:rsidR="004B4286" w:rsidRPr="00000373">
        <w:t xml:space="preserve"> </w:t>
      </w:r>
      <w:r w:rsidRPr="00000373">
        <w:t>птицы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рыбы,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микробиологического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переработке</w:t>
      </w:r>
      <w:r w:rsidR="004B4286" w:rsidRPr="00000373">
        <w:t xml:space="preserve"> </w:t>
      </w:r>
      <w:r w:rsidRPr="00000373">
        <w:t>зерна.</w:t>
      </w:r>
      <w:r w:rsidR="004B4286" w:rsidRPr="00000373">
        <w:t xml:space="preserve"> </w:t>
      </w:r>
      <w:r w:rsidRPr="00000373">
        <w:t>Парадокс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заключается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эти</w:t>
      </w:r>
      <w:r w:rsidR="004B4286" w:rsidRPr="00000373">
        <w:t xml:space="preserve"> </w:t>
      </w:r>
      <w:r w:rsidRPr="00000373">
        <w:t>виды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являются</w:t>
      </w:r>
      <w:r w:rsidR="004B4286" w:rsidRPr="00000373">
        <w:t xml:space="preserve"> </w:t>
      </w:r>
      <w:r w:rsidRPr="00000373">
        <w:t>традиционными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российского</w:t>
      </w:r>
      <w:r w:rsidR="004B4286" w:rsidRPr="00000373">
        <w:t xml:space="preserve"> </w:t>
      </w:r>
      <w:r w:rsidRPr="00000373">
        <w:t>производителя,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нет</w:t>
      </w:r>
      <w:r w:rsidR="004B4286" w:rsidRPr="00000373">
        <w:t xml:space="preserve"> </w:t>
      </w:r>
      <w:r w:rsidRPr="00000373">
        <w:t>никаких</w:t>
      </w:r>
      <w:r w:rsidR="004B4286" w:rsidRPr="00000373">
        <w:t xml:space="preserve"> </w:t>
      </w:r>
      <w:r w:rsidRPr="00000373">
        <w:t>разумных</w:t>
      </w:r>
      <w:r w:rsidR="004B4286" w:rsidRPr="00000373">
        <w:t xml:space="preserve"> </w:t>
      </w:r>
      <w:r w:rsidRPr="00000373">
        <w:t>объяснений,</w:t>
      </w:r>
      <w:r w:rsidR="004B4286" w:rsidRPr="00000373">
        <w:t xml:space="preserve"> </w:t>
      </w:r>
      <w:r w:rsidRPr="00000373">
        <w:t>почему</w:t>
      </w:r>
      <w:r w:rsidR="004B4286" w:rsidRPr="00000373">
        <w:t xml:space="preserve"> </w:t>
      </w:r>
      <w:r w:rsidRPr="00000373">
        <w:t>рынок</w:t>
      </w:r>
      <w:r w:rsidR="004B4286" w:rsidRPr="00000373">
        <w:t xml:space="preserve"> </w:t>
      </w:r>
      <w:r w:rsidRPr="00000373">
        <w:t>пищевых</w:t>
      </w:r>
      <w:r w:rsidR="004B4286" w:rsidRPr="00000373">
        <w:t xml:space="preserve"> </w:t>
      </w:r>
      <w:r w:rsidRPr="00000373">
        <w:t>продуктов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легко</w:t>
      </w:r>
      <w:r w:rsidR="004B4286" w:rsidRPr="00000373">
        <w:t xml:space="preserve"> </w:t>
      </w:r>
      <w:r w:rsidRPr="00000373">
        <w:t>уступается</w:t>
      </w:r>
      <w:r w:rsidR="004B4286" w:rsidRPr="00000373">
        <w:t xml:space="preserve"> </w:t>
      </w:r>
      <w:r w:rsidRPr="00000373">
        <w:t>под</w:t>
      </w:r>
      <w:r w:rsidR="004B4286" w:rsidRPr="00000373">
        <w:t xml:space="preserve"> </w:t>
      </w:r>
      <w:r w:rsidRPr="00000373">
        <w:t>контроль</w:t>
      </w:r>
      <w:r w:rsidR="004B4286" w:rsidRPr="00000373">
        <w:t xml:space="preserve"> </w:t>
      </w:r>
      <w:r w:rsidRPr="00000373">
        <w:t>иностранного</w:t>
      </w:r>
      <w:r w:rsidR="004B4286" w:rsidRPr="00000373">
        <w:t xml:space="preserve"> </w:t>
      </w:r>
      <w:r w:rsidRPr="00000373">
        <w:t>инвестора.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В-пятых,</w:t>
      </w:r>
      <w:r w:rsidR="004B4286" w:rsidRPr="00000373"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зоне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пристального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внимания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иностранных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инвесторов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находится</w:t>
      </w:r>
      <w:r w:rsidR="004B4286" w:rsidRPr="00000373">
        <w:rPr>
          <w:iCs/>
        </w:rPr>
        <w:t xml:space="preserve"> </w:t>
      </w:r>
      <w:r w:rsidRPr="00000373">
        <w:rPr>
          <w:iCs/>
        </w:rPr>
        <w:t>сфера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поисково-оценочных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работ</w:t>
      </w:r>
      <w:r w:rsidR="004B4286" w:rsidRPr="00000373">
        <w:rPr>
          <w:iCs/>
        </w:rPr>
        <w:t xml:space="preserve"> </w:t>
      </w:r>
      <w:r w:rsidRPr="00000373">
        <w:rPr>
          <w:iCs/>
        </w:rPr>
        <w:t>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освоения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месторождений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России</w:t>
      </w:r>
      <w:r w:rsidRPr="00000373">
        <w:t>.</w:t>
      </w:r>
      <w:r w:rsidR="004B4286" w:rsidRPr="00000373">
        <w:t xml:space="preserve"> </w:t>
      </w:r>
      <w:r w:rsidRPr="00000373">
        <w:t>Здесь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наблюдать</w:t>
      </w:r>
      <w:r w:rsidR="004B4286" w:rsidRPr="00000373">
        <w:t xml:space="preserve"> </w:t>
      </w:r>
      <w:r w:rsidRPr="00000373">
        <w:t>деятельность</w:t>
      </w:r>
      <w:r w:rsidR="004B4286" w:rsidRPr="00000373">
        <w:t xml:space="preserve"> </w:t>
      </w:r>
      <w:r w:rsidRPr="00000373">
        <w:t>канадских</w:t>
      </w:r>
      <w:r w:rsidR="004B4286" w:rsidRPr="00000373">
        <w:t xml:space="preserve"> </w:t>
      </w:r>
      <w:r w:rsidRPr="00000373">
        <w:t>компаний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серебряных</w:t>
      </w:r>
      <w:r w:rsidR="004B4286" w:rsidRPr="00000373">
        <w:t xml:space="preserve"> </w:t>
      </w:r>
      <w:r w:rsidRPr="00000373">
        <w:t>рудниках</w:t>
      </w:r>
      <w:r w:rsidR="004B4286" w:rsidRPr="00000373">
        <w:t xml:space="preserve"> </w:t>
      </w:r>
      <w:r w:rsidRPr="00000373">
        <w:t>Якутии,</w:t>
      </w:r>
      <w:r w:rsidR="004B4286" w:rsidRPr="00000373">
        <w:t xml:space="preserve"> </w:t>
      </w:r>
      <w:r w:rsidRPr="00000373">
        <w:t>освоение</w:t>
      </w:r>
      <w:r w:rsidR="004B4286" w:rsidRPr="00000373">
        <w:t xml:space="preserve"> </w:t>
      </w:r>
      <w:r w:rsidRPr="00000373">
        <w:t>китайскими</w:t>
      </w:r>
      <w:r w:rsidR="004B4286" w:rsidRPr="00000373">
        <w:t xml:space="preserve"> </w:t>
      </w:r>
      <w:r w:rsidRPr="00000373">
        <w:t>фирмами</w:t>
      </w:r>
      <w:r w:rsidR="004B4286" w:rsidRPr="00000373">
        <w:t xml:space="preserve"> </w:t>
      </w:r>
      <w:r w:rsidRPr="00000373">
        <w:t>месторождений</w:t>
      </w:r>
      <w:r w:rsidR="004B4286" w:rsidRPr="00000373">
        <w:t xml:space="preserve"> </w:t>
      </w:r>
      <w:r w:rsidRPr="00000373">
        <w:t>металла</w:t>
      </w:r>
      <w:r w:rsidR="004B4286" w:rsidRPr="00000373">
        <w:t xml:space="preserve"> </w:t>
      </w:r>
      <w:r w:rsidRPr="00000373">
        <w:t>Тывы,</w:t>
      </w:r>
      <w:r w:rsidR="004B4286" w:rsidRPr="00000373">
        <w:t xml:space="preserve"> </w:t>
      </w:r>
      <w:r w:rsidRPr="00000373">
        <w:t>разработку</w:t>
      </w:r>
      <w:r w:rsidR="004B4286" w:rsidRPr="00000373">
        <w:t xml:space="preserve"> </w:t>
      </w:r>
      <w:r w:rsidRPr="00000373">
        <w:t>нефтегазовых</w:t>
      </w:r>
      <w:r w:rsidR="004B4286" w:rsidRPr="00000373">
        <w:t xml:space="preserve"> </w:t>
      </w:r>
      <w:r w:rsidRPr="00000373">
        <w:t>образований</w:t>
      </w:r>
      <w:r w:rsidR="004B4286" w:rsidRPr="00000373">
        <w:t xml:space="preserve"> </w:t>
      </w:r>
      <w:r w:rsidRPr="00000373">
        <w:t>Томской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британскими</w:t>
      </w:r>
      <w:r w:rsidR="004B4286" w:rsidRPr="00000373">
        <w:t xml:space="preserve"> </w:t>
      </w:r>
      <w:r w:rsidRPr="00000373">
        <w:t>корпорациями.</w:t>
      </w:r>
      <w:r w:rsidR="004B4286" w:rsidRPr="00000373">
        <w:t xml:space="preserve"> </w:t>
      </w:r>
      <w:r w:rsidRPr="00000373">
        <w:t>Обращают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себя</w:t>
      </w:r>
      <w:r w:rsidR="004B4286" w:rsidRPr="00000373">
        <w:t xml:space="preserve"> </w:t>
      </w:r>
      <w:r w:rsidRPr="00000373">
        <w:t>внимание</w:t>
      </w:r>
      <w:r w:rsidR="004B4286" w:rsidRPr="00000373">
        <w:t xml:space="preserve"> </w:t>
      </w:r>
      <w:r w:rsidRPr="00000373">
        <w:t>разработка</w:t>
      </w:r>
      <w:r w:rsidR="004B4286" w:rsidRPr="00000373">
        <w:t xml:space="preserve"> </w:t>
      </w:r>
      <w:r w:rsidRPr="00000373">
        <w:t>месторождений</w:t>
      </w:r>
      <w:r w:rsidR="004B4286" w:rsidRPr="00000373">
        <w:t xml:space="preserve"> </w:t>
      </w:r>
      <w:r w:rsidRPr="00000373">
        <w:t>гипса</w:t>
      </w:r>
      <w:r w:rsidR="004B4286" w:rsidRPr="00000373">
        <w:t xml:space="preserve"> </w:t>
      </w:r>
      <w:r w:rsidRPr="00000373">
        <w:t>немецкими</w:t>
      </w:r>
      <w:r w:rsidR="004B4286" w:rsidRPr="00000373">
        <w:t xml:space="preserve"> </w:t>
      </w:r>
      <w:r w:rsidRPr="00000373">
        <w:t>специалистами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Архангельской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перевооружение</w:t>
      </w:r>
      <w:r w:rsidR="004B4286" w:rsidRPr="00000373">
        <w:t xml:space="preserve"> </w:t>
      </w:r>
      <w:r w:rsidRPr="00000373">
        <w:t>ими</w:t>
      </w:r>
      <w:r w:rsidR="004B4286" w:rsidRPr="00000373">
        <w:t xml:space="preserve"> </w:t>
      </w:r>
      <w:r w:rsidRPr="00000373">
        <w:t>шахты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дробления</w:t>
      </w:r>
      <w:r w:rsidR="004B4286" w:rsidRPr="00000373">
        <w:t xml:space="preserve"> </w:t>
      </w:r>
      <w:r w:rsidRPr="00000373">
        <w:t>гипса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Тульской</w:t>
      </w:r>
      <w:r w:rsidR="004B4286" w:rsidRPr="00000373">
        <w:t xml:space="preserve"> </w:t>
      </w:r>
      <w:r w:rsidRPr="00000373">
        <w:t>области.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видеть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производство</w:t>
      </w:r>
      <w:r w:rsidR="004B4286" w:rsidRPr="00000373">
        <w:t xml:space="preserve"> </w:t>
      </w:r>
      <w:r w:rsidRPr="00000373">
        <w:t>меди</w:t>
      </w:r>
      <w:r w:rsidR="004B4286" w:rsidRPr="00000373">
        <w:t xml:space="preserve"> </w:t>
      </w:r>
      <w:r w:rsidRPr="00000373">
        <w:t>кипрскими</w:t>
      </w:r>
      <w:r w:rsidR="004B4286" w:rsidRPr="00000373">
        <w:t xml:space="preserve"> </w:t>
      </w:r>
      <w:r w:rsidRPr="00000373">
        <w:t>предпринимателями,</w:t>
      </w:r>
      <w:r w:rsidR="004B4286" w:rsidRPr="00000373">
        <w:t xml:space="preserve"> </w:t>
      </w:r>
      <w:r w:rsidRPr="00000373">
        <w:t>производство</w:t>
      </w:r>
      <w:r w:rsidR="004B4286" w:rsidRPr="00000373">
        <w:t xml:space="preserve"> </w:t>
      </w:r>
      <w:r w:rsidRPr="00000373">
        <w:t>металлоконструкций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Архангельской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Норвегии,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производство</w:t>
      </w:r>
      <w:r w:rsidR="004B4286" w:rsidRPr="00000373">
        <w:t xml:space="preserve"> </w:t>
      </w:r>
      <w:r w:rsidRPr="00000373">
        <w:t>цинкового</w:t>
      </w:r>
      <w:r w:rsidR="004B4286" w:rsidRPr="00000373">
        <w:t xml:space="preserve"> </w:t>
      </w:r>
      <w:r w:rsidRPr="00000373">
        <w:t>проката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Вологодской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ЕБРР.</w:t>
      </w:r>
      <w:r w:rsidR="004B4286" w:rsidRPr="00000373">
        <w:t xml:space="preserve"> </w:t>
      </w:r>
      <w:r w:rsidRPr="00000373">
        <w:t>Многие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компании</w:t>
      </w:r>
      <w:r w:rsidR="004B4286" w:rsidRPr="00000373">
        <w:t xml:space="preserve"> </w:t>
      </w:r>
      <w:r w:rsidRPr="00000373">
        <w:t>проявляют</w:t>
      </w:r>
      <w:r w:rsidR="004B4286" w:rsidRPr="00000373">
        <w:t xml:space="preserve"> </w:t>
      </w:r>
      <w:r w:rsidRPr="00000373">
        <w:t>интерес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залежам</w:t>
      </w:r>
      <w:r w:rsidR="004B4286" w:rsidRPr="00000373">
        <w:t xml:space="preserve"> </w:t>
      </w:r>
      <w:r w:rsidRPr="00000373">
        <w:t>золота</w:t>
      </w:r>
      <w:r w:rsidR="004B4286" w:rsidRPr="00000373">
        <w:t xml:space="preserve"> </w:t>
      </w:r>
      <w:r w:rsidRPr="00000373">
        <w:t>Забайкальского</w:t>
      </w:r>
      <w:r w:rsidR="004B4286" w:rsidRPr="00000373">
        <w:t xml:space="preserve"> </w:t>
      </w:r>
      <w:r w:rsidRPr="00000373">
        <w:t>края.</w:t>
      </w:r>
      <w:r w:rsidR="004B4286" w:rsidRPr="00000373">
        <w:t xml:space="preserve"> </w:t>
      </w:r>
      <w:r w:rsidRPr="00000373">
        <w:t>Интерес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природным</w:t>
      </w:r>
      <w:r w:rsidR="004B4286" w:rsidRPr="00000373">
        <w:t xml:space="preserve"> </w:t>
      </w:r>
      <w:r w:rsidRPr="00000373">
        <w:t>ресурсам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довольно</w:t>
      </w:r>
      <w:r w:rsidR="004B4286" w:rsidRPr="00000373">
        <w:t xml:space="preserve"> </w:t>
      </w:r>
      <w:r w:rsidRPr="00000373">
        <w:t>устойчив,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потому</w:t>
      </w:r>
      <w:r w:rsidR="004B4286" w:rsidRPr="00000373">
        <w:t xml:space="preserve"> </w:t>
      </w:r>
      <w:r w:rsidRPr="00000373">
        <w:t>множество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реализовано,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множество</w:t>
      </w:r>
      <w:r w:rsidR="004B4286" w:rsidRPr="00000373">
        <w:t xml:space="preserve"> </w:t>
      </w:r>
      <w:r w:rsidRPr="00000373">
        <w:t>готовится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запуску.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Разумеется,</w:t>
      </w:r>
      <w:r w:rsidR="004B4286" w:rsidRPr="00000373">
        <w:t xml:space="preserve"> </w:t>
      </w:r>
      <w:r w:rsidRPr="00000373">
        <w:t>иностранный</w:t>
      </w:r>
      <w:r w:rsidR="004B4286" w:rsidRPr="00000373">
        <w:t xml:space="preserve"> </w:t>
      </w:r>
      <w:r w:rsidRPr="00000373">
        <w:t>бизнес</w:t>
      </w:r>
      <w:r w:rsidR="004B4286" w:rsidRPr="00000373">
        <w:t xml:space="preserve"> </w:t>
      </w:r>
      <w:r w:rsidRPr="00000373">
        <w:t>принимает</w:t>
      </w:r>
      <w:r w:rsidR="004B4286" w:rsidRPr="00000373">
        <w:t xml:space="preserve"> </w:t>
      </w:r>
      <w:r w:rsidRPr="00000373">
        <w:t>заметное</w:t>
      </w:r>
      <w:r w:rsidR="004B4286" w:rsidRPr="00000373">
        <w:t xml:space="preserve"> </w:t>
      </w:r>
      <w:r w:rsidRPr="00000373">
        <w:t>участие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отраслях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t>Многие</w:t>
      </w:r>
      <w:r w:rsidR="004B4286" w:rsidRPr="00000373">
        <w:t xml:space="preserve"> </w:t>
      </w:r>
      <w:r w:rsidRPr="00000373">
        <w:t>территории</w:t>
      </w:r>
      <w:r w:rsidR="004B4286" w:rsidRPr="00000373">
        <w:t xml:space="preserve"> </w:t>
      </w:r>
      <w:r w:rsidRPr="00000373">
        <w:t>опираются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помощь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строительстве</w:t>
      </w:r>
      <w:r w:rsidR="004B4286" w:rsidRPr="00000373">
        <w:t xml:space="preserve"> </w:t>
      </w:r>
      <w:r w:rsidRPr="00000373">
        <w:t>логистических</w:t>
      </w:r>
      <w:r w:rsidR="004B4286" w:rsidRPr="00000373">
        <w:t xml:space="preserve"> </w:t>
      </w:r>
      <w:r w:rsidRPr="00000373">
        <w:t>центров,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строительстве</w:t>
      </w:r>
      <w:r w:rsidR="004B4286" w:rsidRPr="00000373">
        <w:t xml:space="preserve"> </w:t>
      </w:r>
      <w:r w:rsidRPr="00000373">
        <w:t>жилья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гостиниц,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развитии</w:t>
      </w:r>
      <w:r w:rsidR="004B4286" w:rsidRPr="00000373">
        <w:t xml:space="preserve"> </w:t>
      </w:r>
      <w:r w:rsidRPr="00000373">
        <w:t>химического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производству</w:t>
      </w:r>
      <w:r w:rsidR="004B4286" w:rsidRPr="00000373">
        <w:t xml:space="preserve"> </w:t>
      </w:r>
      <w:r w:rsidRPr="00000373">
        <w:t>пластиковых</w:t>
      </w:r>
      <w:r w:rsidR="004B4286" w:rsidRPr="00000373">
        <w:t xml:space="preserve"> </w:t>
      </w:r>
      <w:r w:rsidRPr="00000373">
        <w:t>изделий,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возведении</w:t>
      </w:r>
      <w:r w:rsidR="004B4286" w:rsidRPr="00000373">
        <w:t xml:space="preserve"> </w:t>
      </w:r>
      <w:r w:rsidRPr="00000373">
        <w:t>систем</w:t>
      </w:r>
      <w:r w:rsidR="004B4286" w:rsidRPr="00000373">
        <w:t xml:space="preserve"> </w:t>
      </w:r>
      <w:r w:rsidRPr="00000373">
        <w:t>водоочистки.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целом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констатировать</w:t>
      </w:r>
      <w:r w:rsidR="004B4286" w:rsidRPr="00000373">
        <w:t xml:space="preserve"> </w:t>
      </w:r>
      <w:r w:rsidRPr="00000373">
        <w:t>отсутствие</w:t>
      </w:r>
      <w:r w:rsidR="004B4286" w:rsidRPr="00000373">
        <w:t xml:space="preserve"> </w:t>
      </w:r>
      <w:r w:rsidRPr="00000373">
        <w:t>какой-либо</w:t>
      </w:r>
      <w:r w:rsidR="004B4286" w:rsidRPr="00000373">
        <w:t xml:space="preserve"> </w:t>
      </w:r>
      <w:r w:rsidRPr="00000373">
        <w:t>системы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привлечении</w:t>
      </w:r>
      <w:r w:rsidR="004B4286" w:rsidRPr="00000373">
        <w:t xml:space="preserve"> </w:t>
      </w:r>
      <w:r w:rsidRPr="00000373">
        <w:t>иностранного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те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иные</w:t>
      </w:r>
      <w:r w:rsidR="004B4286" w:rsidRPr="00000373">
        <w:t xml:space="preserve"> </w:t>
      </w:r>
      <w:r w:rsidRPr="00000373">
        <w:t>отрасли.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всей</w:t>
      </w:r>
      <w:r w:rsidR="004B4286" w:rsidRPr="00000373">
        <w:t xml:space="preserve"> </w:t>
      </w:r>
      <w:r w:rsidRPr="00000373">
        <w:t>видимости,</w:t>
      </w:r>
      <w:r w:rsidR="004B4286" w:rsidRPr="00000373">
        <w:t xml:space="preserve"> </w:t>
      </w:r>
      <w:r w:rsidRPr="00000373">
        <w:t>несмотря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длительную</w:t>
      </w:r>
      <w:r w:rsidR="004B4286" w:rsidRPr="00000373">
        <w:t xml:space="preserve"> </w:t>
      </w:r>
      <w:r w:rsidRPr="00000373">
        <w:t>историю</w:t>
      </w:r>
      <w:r w:rsidR="004B4286" w:rsidRPr="00000373">
        <w:t xml:space="preserve"> </w:t>
      </w:r>
      <w:r w:rsidRPr="00000373">
        <w:t>сотрудничества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иностранными</w:t>
      </w:r>
      <w:r w:rsidR="004B4286" w:rsidRPr="00000373">
        <w:t xml:space="preserve"> </w:t>
      </w:r>
      <w:r w:rsidRPr="00000373">
        <w:t>инвесторами,</w:t>
      </w:r>
      <w:r w:rsidR="004B4286" w:rsidRPr="00000373">
        <w:t xml:space="preserve"> </w:t>
      </w:r>
      <w:r w:rsidRPr="00000373">
        <w:t>российские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находятся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начальной</w:t>
      </w:r>
      <w:r w:rsidR="004B4286" w:rsidRPr="00000373">
        <w:t xml:space="preserve"> </w:t>
      </w:r>
      <w:r w:rsidRPr="00000373">
        <w:t>фазе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просто</w:t>
      </w:r>
      <w:r w:rsidR="004B4286" w:rsidRPr="00000373">
        <w:t xml:space="preserve"> </w:t>
      </w:r>
      <w:r w:rsidRPr="00000373">
        <w:t>вынуждены</w:t>
      </w:r>
      <w:r w:rsidR="004B4286" w:rsidRPr="00000373">
        <w:t xml:space="preserve"> "</w:t>
      </w:r>
      <w:r w:rsidRPr="00000373">
        <w:t>латать</w:t>
      </w:r>
      <w:r w:rsidR="004B4286" w:rsidRPr="00000373">
        <w:t xml:space="preserve"> </w:t>
      </w:r>
      <w:r w:rsidRPr="00000373">
        <w:t>дыры</w:t>
      </w:r>
      <w:r w:rsidR="004B4286" w:rsidRPr="00000373">
        <w:t xml:space="preserve">" </w:t>
      </w:r>
      <w:r w:rsidRPr="00000373">
        <w:t>в</w:t>
      </w:r>
      <w:r w:rsidR="004B4286" w:rsidRPr="00000373">
        <w:t xml:space="preserve"> </w:t>
      </w:r>
      <w:r w:rsidRPr="00000373">
        <w:t>своей</w:t>
      </w:r>
      <w:r w:rsidR="004B4286" w:rsidRPr="00000373">
        <w:t xml:space="preserve"> </w:t>
      </w:r>
      <w:r w:rsidRPr="00000373">
        <w:t>экономике.</w:t>
      </w:r>
      <w:r w:rsidR="004B4286" w:rsidRPr="00000373">
        <w:t xml:space="preserve"> </w:t>
      </w:r>
      <w:r w:rsidRPr="00000373">
        <w:t>Многие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стоят</w:t>
      </w:r>
      <w:r w:rsidR="004B4286" w:rsidRPr="00000373">
        <w:t xml:space="preserve"> </w:t>
      </w:r>
      <w:r w:rsidRPr="00000373">
        <w:t>накануне</w:t>
      </w:r>
      <w:r w:rsidR="004B4286" w:rsidRPr="00000373">
        <w:t xml:space="preserve"> </w:t>
      </w:r>
      <w:r w:rsidRPr="00000373">
        <w:t>широкомасштабного</w:t>
      </w:r>
      <w:r w:rsidR="004B4286" w:rsidRPr="00000373">
        <w:t xml:space="preserve"> </w:t>
      </w:r>
      <w:r w:rsidRPr="00000373">
        <w:t>освоения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инвестиций,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связи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чем</w:t>
      </w:r>
      <w:r w:rsidR="004B4286" w:rsidRPr="00000373">
        <w:t xml:space="preserve"> </w:t>
      </w:r>
      <w:r w:rsidRPr="00000373">
        <w:t>роль</w:t>
      </w:r>
      <w:r w:rsidR="004B4286" w:rsidRPr="00000373">
        <w:t xml:space="preserve"> </w:t>
      </w:r>
      <w:r w:rsidRPr="00000373">
        <w:t>продуманной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привлечению</w:t>
      </w:r>
      <w:r w:rsidR="004B4286" w:rsidRPr="00000373">
        <w:t xml:space="preserve"> </w:t>
      </w:r>
      <w:r w:rsidRPr="00000373">
        <w:t>возрастает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никогда.</w:t>
      </w:r>
    </w:p>
    <w:p w:rsidR="009273BF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Горизонт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инвестиционных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планов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Важной</w:t>
      </w:r>
      <w:r w:rsidR="004B4286" w:rsidRPr="00000373">
        <w:t xml:space="preserve"> </w:t>
      </w:r>
      <w:r w:rsidRPr="00000373">
        <w:t>характеристикой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процессов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служит</w:t>
      </w:r>
      <w:r w:rsidR="004B4286" w:rsidRPr="00000373">
        <w:t xml:space="preserve"> </w:t>
      </w:r>
      <w:r w:rsidRPr="00000373">
        <w:t>горизонт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планирования.</w:t>
      </w:r>
      <w:r w:rsidR="004B4286" w:rsidRPr="00000373">
        <w:t xml:space="preserve"> </w:t>
      </w:r>
      <w:r w:rsidRPr="00000373">
        <w:t>Применительно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иностранным</w:t>
      </w:r>
      <w:r w:rsidR="004B4286" w:rsidRPr="00000373">
        <w:t xml:space="preserve"> </w:t>
      </w:r>
      <w:r w:rsidRPr="00000373">
        <w:t>инвестициям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вопрос</w:t>
      </w:r>
      <w:r w:rsidR="004B4286" w:rsidRPr="00000373">
        <w:t xml:space="preserve"> </w:t>
      </w:r>
      <w:r w:rsidRPr="00000373">
        <w:t>еще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актуален.</w:t>
      </w:r>
      <w:r w:rsidR="004B4286" w:rsidRPr="00000373">
        <w:t xml:space="preserve"> </w:t>
      </w:r>
      <w:r w:rsidRPr="00000373">
        <w:t>Так,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горизонт</w:t>
      </w:r>
      <w:r w:rsidR="004B4286" w:rsidRPr="00000373">
        <w:t xml:space="preserve"> </w:t>
      </w:r>
      <w:r w:rsidRPr="00000373">
        <w:t>планирования</w:t>
      </w:r>
      <w:r w:rsidR="004B4286" w:rsidRPr="00000373">
        <w:t xml:space="preserve"> </w:t>
      </w:r>
      <w:r w:rsidRPr="00000373">
        <w:t>невелик,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сами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инвестиции,</w:t>
      </w:r>
      <w:r w:rsidR="004B4286" w:rsidRPr="00000373">
        <w:t xml:space="preserve"> </w:t>
      </w:r>
      <w:r w:rsidRPr="00000373">
        <w:t>приходящие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региональную</w:t>
      </w:r>
      <w:r w:rsidR="004B4286" w:rsidRPr="00000373">
        <w:t xml:space="preserve"> </w:t>
      </w:r>
      <w:r w:rsidRPr="00000373">
        <w:t>экономику,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носят</w:t>
      </w:r>
      <w:r w:rsidR="004B4286" w:rsidRPr="00000373">
        <w:t xml:space="preserve"> </w:t>
      </w:r>
      <w:r w:rsidRPr="00000373">
        <w:t>стратегического</w:t>
      </w:r>
      <w:r w:rsidR="004B4286" w:rsidRPr="00000373">
        <w:t xml:space="preserve"> </w:t>
      </w:r>
      <w:r w:rsidRPr="00000373">
        <w:t>характера,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направлены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быстрое</w:t>
      </w:r>
      <w:r w:rsidR="004B4286" w:rsidRPr="00000373">
        <w:t xml:space="preserve"> </w:t>
      </w:r>
      <w:r w:rsidRPr="00000373">
        <w:t>извлечение</w:t>
      </w:r>
      <w:r w:rsidR="004B4286" w:rsidRPr="00000373">
        <w:t xml:space="preserve"> </w:t>
      </w:r>
      <w:r w:rsidRPr="00000373">
        <w:t>прибыли.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связи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этим</w:t>
      </w:r>
      <w:r w:rsidR="004B4286" w:rsidRPr="00000373">
        <w:t xml:space="preserve"> </w:t>
      </w:r>
      <w:r w:rsidRPr="00000373">
        <w:t>целесообразно</w:t>
      </w:r>
      <w:r w:rsidR="004B4286" w:rsidRPr="00000373">
        <w:t xml:space="preserve"> </w:t>
      </w:r>
      <w:r w:rsidRPr="00000373">
        <w:t>рассмотреть</w:t>
      </w:r>
      <w:r w:rsidR="004B4286" w:rsidRPr="00000373">
        <w:t xml:space="preserve"> </w:t>
      </w:r>
      <w:r w:rsidRPr="00000373">
        <w:t>два</w:t>
      </w:r>
      <w:r w:rsidR="004B4286" w:rsidRPr="00000373">
        <w:t xml:space="preserve"> </w:t>
      </w:r>
      <w:r w:rsidRPr="00000373">
        <w:t>показателя</w:t>
      </w:r>
      <w:r w:rsidR="004B4286" w:rsidRPr="00000373">
        <w:t xml:space="preserve">: </w:t>
      </w:r>
      <w:r w:rsidRPr="00000373">
        <w:t>максимальный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максимальный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правительственных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программ.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Расчеты</w:t>
      </w:r>
      <w:r w:rsidR="004B4286" w:rsidRPr="00000373">
        <w:t xml:space="preserve"> </w:t>
      </w:r>
      <w:r w:rsidRPr="00000373">
        <w:t>показывают,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усредненный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всем</w:t>
      </w:r>
      <w:r w:rsidR="004B4286" w:rsidRPr="00000373">
        <w:t xml:space="preserve"> </w:t>
      </w:r>
      <w:r w:rsidRPr="00000373">
        <w:t>регионам</w:t>
      </w:r>
      <w:r w:rsidR="004B4286" w:rsidRPr="00000373">
        <w:t xml:space="preserve"> </w:t>
      </w:r>
      <w:r w:rsidRPr="00000373">
        <w:t>максимальный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составляем</w:t>
      </w:r>
      <w:r w:rsidR="004B4286" w:rsidRPr="00000373">
        <w:t xml:space="preserve"> </w:t>
      </w:r>
      <w:r w:rsidRPr="00000373">
        <w:t>10,7</w:t>
      </w:r>
      <w:r w:rsidR="004B4286" w:rsidRPr="00000373">
        <w:t xml:space="preserve"> </w:t>
      </w:r>
      <w:r w:rsidRPr="00000373">
        <w:t>лет,</w:t>
      </w:r>
      <w:r w:rsidR="004B4286" w:rsidRPr="00000373">
        <w:t xml:space="preserve"> </w:t>
      </w:r>
      <w:r w:rsidRPr="00000373">
        <w:t>тогда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усредненный</w:t>
      </w:r>
      <w:r w:rsidR="004B4286" w:rsidRPr="00000373">
        <w:t xml:space="preserve"> </w:t>
      </w:r>
      <w:r w:rsidRPr="00000373">
        <w:t>максимальный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правительственных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программ</w:t>
      </w:r>
      <w:r w:rsidR="004B4286" w:rsidRPr="00000373">
        <w:t xml:space="preserve"> - </w:t>
      </w:r>
      <w:r w:rsidRPr="00000373">
        <w:t>7,5</w:t>
      </w:r>
      <w:r w:rsidR="004B4286" w:rsidRPr="00000373">
        <w:t xml:space="preserve"> </w:t>
      </w:r>
      <w:r w:rsidRPr="00000373">
        <w:t>лет.</w:t>
      </w:r>
      <w:r w:rsidR="004B4286" w:rsidRPr="00000373">
        <w:t xml:space="preserve"> </w:t>
      </w:r>
      <w:r w:rsidRPr="00000373">
        <w:t>Таким</w:t>
      </w:r>
      <w:r w:rsidR="004B4286" w:rsidRPr="00000373">
        <w:t xml:space="preserve"> </w:t>
      </w:r>
      <w:r w:rsidRPr="00000373">
        <w:t>образом,</w:t>
      </w:r>
      <w:r w:rsidR="004B4286" w:rsidRPr="00000373">
        <w:t xml:space="preserve"> </w:t>
      </w:r>
      <w:r w:rsidRPr="00000373">
        <w:t>налицо</w:t>
      </w:r>
      <w:r w:rsidR="004B4286" w:rsidRPr="00000373">
        <w:t xml:space="preserve"> </w:t>
      </w:r>
      <w:r w:rsidRPr="00000373">
        <w:t>явное</w:t>
      </w:r>
      <w:r w:rsidR="004B4286" w:rsidRPr="00000373">
        <w:t xml:space="preserve"> </w:t>
      </w:r>
      <w:r w:rsidRPr="00000373">
        <w:t>несоответствие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уровне</w:t>
      </w:r>
      <w:r w:rsidR="004B4286" w:rsidRPr="00000373">
        <w:t xml:space="preserve"> </w:t>
      </w:r>
      <w:r w:rsidRPr="00000373">
        <w:t>стратегичности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регионального</w:t>
      </w:r>
      <w:r w:rsidR="004B4286" w:rsidRPr="00000373">
        <w:t xml:space="preserve"> </w:t>
      </w:r>
      <w:r w:rsidRPr="00000373">
        <w:t>правительства.</w:t>
      </w:r>
      <w:r w:rsidR="004B4286" w:rsidRPr="00000373">
        <w:t xml:space="preserve"> </w:t>
      </w:r>
      <w:r w:rsidRPr="00000373">
        <w:t>Причем</w:t>
      </w:r>
      <w:r w:rsidR="004B4286" w:rsidRPr="00000373">
        <w:t xml:space="preserve"> </w:t>
      </w:r>
      <w:r w:rsidRPr="00000373">
        <w:t>соотношение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ними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совершенно</w:t>
      </w:r>
      <w:r w:rsidR="004B4286" w:rsidRPr="00000373">
        <w:t xml:space="preserve"> </w:t>
      </w:r>
      <w:r w:rsidRPr="00000373">
        <w:t>противоестественным,</w:t>
      </w:r>
      <w:r w:rsidR="004B4286" w:rsidRPr="00000373">
        <w:t xml:space="preserve"> </w:t>
      </w:r>
      <w:r w:rsidRPr="00000373">
        <w:t>ибо,</w:t>
      </w:r>
      <w:r w:rsidR="004B4286" w:rsidRPr="00000373">
        <w:t xml:space="preserve"> </w:t>
      </w:r>
      <w:r w:rsidRPr="00000373">
        <w:t>запуская</w:t>
      </w:r>
      <w:r w:rsidR="004B4286" w:rsidRPr="00000373">
        <w:t xml:space="preserve"> </w:t>
      </w:r>
      <w:r w:rsidRPr="00000373">
        <w:t>свои</w:t>
      </w:r>
      <w:r w:rsidR="004B4286" w:rsidRPr="00000373">
        <w:t xml:space="preserve"> </w:t>
      </w:r>
      <w:r w:rsidRPr="00000373">
        <w:t>проекты,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инвесторы</w:t>
      </w:r>
      <w:r w:rsidR="004B4286" w:rsidRPr="00000373">
        <w:t xml:space="preserve"> </w:t>
      </w:r>
      <w:r w:rsidRPr="00000373">
        <w:t>фактически</w:t>
      </w:r>
      <w:r w:rsidR="004B4286" w:rsidRPr="00000373">
        <w:t xml:space="preserve"> </w:t>
      </w:r>
      <w:r w:rsidRPr="00000373">
        <w:t>вынуждены</w:t>
      </w:r>
      <w:r w:rsidR="004B4286" w:rsidRPr="00000373">
        <w:t xml:space="preserve"> </w:t>
      </w:r>
      <w:r w:rsidRPr="00000373">
        <w:t>смотреть</w:t>
      </w:r>
      <w:r w:rsidR="004B4286" w:rsidRPr="00000373">
        <w:t xml:space="preserve"> </w:t>
      </w:r>
      <w:r w:rsidRPr="00000373">
        <w:t>гораздо</w:t>
      </w:r>
      <w:r w:rsidR="004B4286" w:rsidRPr="00000373">
        <w:t xml:space="preserve"> </w:t>
      </w:r>
      <w:r w:rsidRPr="00000373">
        <w:t>дальше,</w:t>
      </w:r>
      <w:r w:rsidR="004B4286" w:rsidRPr="00000373">
        <w:t xml:space="preserve"> </w:t>
      </w:r>
      <w:r w:rsidRPr="00000373">
        <w:t>чем</w:t>
      </w:r>
      <w:r w:rsidR="004B4286" w:rsidRPr="00000373">
        <w:t xml:space="preserve"> </w:t>
      </w:r>
      <w:r w:rsidRPr="00000373">
        <w:t>правительство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rPr>
          <w:iCs/>
        </w:rPr>
        <w:t>Такое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перекладывание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стратегических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планов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с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регионального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правительства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частных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инвесторов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является,</w:t>
      </w:r>
      <w:r w:rsidR="004B4286" w:rsidRPr="00000373">
        <w:rPr>
          <w:iCs/>
        </w:rPr>
        <w:t xml:space="preserve"> </w:t>
      </w:r>
      <w:r w:rsidRPr="00000373">
        <w:rPr>
          <w:iCs/>
        </w:rPr>
        <w:t>строго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говоря,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недопустимым</w:t>
      </w:r>
      <w:r w:rsidRPr="00000373">
        <w:t>.</w:t>
      </w:r>
      <w:r w:rsidR="004B4286" w:rsidRPr="00000373">
        <w:t xml:space="preserve"> </w:t>
      </w:r>
      <w:r w:rsidRPr="00000373">
        <w:t>Отсутствие</w:t>
      </w:r>
      <w:r w:rsidR="004B4286" w:rsidRPr="00000373">
        <w:t xml:space="preserve"> </w:t>
      </w:r>
      <w:r w:rsidRPr="00000373">
        <w:t>видения</w:t>
      </w:r>
      <w:r w:rsidR="004B4286" w:rsidRPr="00000373">
        <w:t xml:space="preserve"> </w:t>
      </w:r>
      <w:r w:rsidRPr="00000373">
        <w:t>региональными</w:t>
      </w:r>
      <w:r w:rsidR="004B4286" w:rsidRPr="00000373">
        <w:t xml:space="preserve"> </w:t>
      </w:r>
      <w:r w:rsidRPr="00000373">
        <w:t>властями</w:t>
      </w:r>
      <w:r w:rsidR="004B4286" w:rsidRPr="00000373">
        <w:t xml:space="preserve"> </w:t>
      </w:r>
      <w:r w:rsidRPr="00000373">
        <w:t>своих</w:t>
      </w:r>
      <w:r w:rsidR="004B4286" w:rsidRPr="00000373">
        <w:t xml:space="preserve"> </w:t>
      </w:r>
      <w:r w:rsidRPr="00000373">
        <w:t>отдаленных</w:t>
      </w:r>
      <w:r w:rsidR="004B4286" w:rsidRPr="00000373">
        <w:t xml:space="preserve"> </w:t>
      </w:r>
      <w:r w:rsidRPr="00000373">
        <w:t>перспектив</w:t>
      </w:r>
      <w:r w:rsidR="004B4286" w:rsidRPr="00000373">
        <w:t xml:space="preserve"> </w:t>
      </w:r>
      <w:r w:rsidRPr="00000373">
        <w:t>рано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поздно</w:t>
      </w:r>
      <w:r w:rsidR="004B4286" w:rsidRPr="00000373">
        <w:t xml:space="preserve"> </w:t>
      </w:r>
      <w:r w:rsidRPr="00000373">
        <w:t>приведет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блокированию</w:t>
      </w:r>
      <w:r w:rsidR="004B4286" w:rsidRPr="00000373">
        <w:t xml:space="preserve"> </w:t>
      </w:r>
      <w:r w:rsidRPr="00000373">
        <w:t>перспективных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проектов,</w:t>
      </w:r>
      <w:r w:rsidR="004B4286" w:rsidRPr="00000373">
        <w:t xml:space="preserve"> </w:t>
      </w:r>
      <w:r w:rsidRPr="00000373">
        <w:t>ибо</w:t>
      </w:r>
      <w:r w:rsidR="004B4286" w:rsidRPr="00000373">
        <w:t xml:space="preserve"> </w:t>
      </w:r>
      <w:r w:rsidRPr="00000373">
        <w:t>иностранным</w:t>
      </w:r>
      <w:r w:rsidR="004B4286" w:rsidRPr="00000373">
        <w:t xml:space="preserve"> </w:t>
      </w:r>
      <w:r w:rsidRPr="00000373">
        <w:t>инвесторам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будет</w:t>
      </w:r>
      <w:r w:rsidR="004B4286" w:rsidRPr="00000373">
        <w:t xml:space="preserve"> </w:t>
      </w:r>
      <w:r w:rsidRPr="00000373">
        <w:t>весьма</w:t>
      </w:r>
      <w:r w:rsidR="004B4286" w:rsidRPr="00000373">
        <w:t xml:space="preserve"> </w:t>
      </w:r>
      <w:r w:rsidRPr="00000373">
        <w:t>трудно</w:t>
      </w:r>
      <w:r w:rsidR="004B4286" w:rsidRPr="00000373">
        <w:t xml:space="preserve"> </w:t>
      </w:r>
      <w:r w:rsidRPr="00000373">
        <w:t>уяснить</w:t>
      </w:r>
      <w:r w:rsidR="004B4286" w:rsidRPr="00000373">
        <w:t xml:space="preserve"> </w:t>
      </w:r>
      <w:r w:rsidRPr="00000373">
        <w:t>ситуацию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отдаленное</w:t>
      </w:r>
      <w:r w:rsidR="004B4286" w:rsidRPr="00000373">
        <w:t xml:space="preserve"> </w:t>
      </w:r>
      <w:r w:rsidRPr="00000373">
        <w:t>будущее.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На</w:t>
      </w:r>
      <w:r w:rsidR="004B4286" w:rsidRPr="00000373">
        <w:t xml:space="preserve"> </w:t>
      </w:r>
      <w:r w:rsidRPr="00000373">
        <w:t>основе</w:t>
      </w:r>
      <w:r w:rsidR="004B4286" w:rsidRPr="00000373">
        <w:t xml:space="preserve"> </w:t>
      </w:r>
      <w:r w:rsidRPr="00000373">
        <w:t>сказанного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сделать</w:t>
      </w:r>
      <w:r w:rsidR="004B4286" w:rsidRPr="00000373">
        <w:t xml:space="preserve"> </w:t>
      </w:r>
      <w:r w:rsidRPr="00000373">
        <w:t>рекомендации</w:t>
      </w:r>
      <w:r w:rsidR="004B4286" w:rsidRPr="00000373">
        <w:t xml:space="preserve"> </w:t>
      </w:r>
      <w:r w:rsidRPr="00000373">
        <w:t>региональным</w:t>
      </w:r>
      <w:r w:rsidR="004B4286" w:rsidRPr="00000373">
        <w:t xml:space="preserve"> </w:t>
      </w:r>
      <w:r w:rsidRPr="00000373">
        <w:t>властям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переходу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долгосрочным</w:t>
      </w:r>
      <w:r w:rsidR="004B4286" w:rsidRPr="00000373">
        <w:t xml:space="preserve"> </w:t>
      </w:r>
      <w:r w:rsidRPr="00000373">
        <w:t>инвестиционным</w:t>
      </w:r>
      <w:r w:rsidR="004B4286" w:rsidRPr="00000373">
        <w:t xml:space="preserve"> </w:t>
      </w:r>
      <w:r w:rsidRPr="00000373">
        <w:t>программам</w:t>
      </w:r>
      <w:r w:rsidR="004B4286" w:rsidRPr="00000373">
        <w:t xml:space="preserve"> </w:t>
      </w:r>
      <w:r w:rsidRPr="00000373">
        <w:t>сроком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20-25</w:t>
      </w:r>
      <w:r w:rsidR="004B4286" w:rsidRPr="00000373">
        <w:t xml:space="preserve"> </w:t>
      </w:r>
      <w:r w:rsidRPr="00000373">
        <w:t>лет.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противном</w:t>
      </w:r>
      <w:r w:rsidR="004B4286" w:rsidRPr="00000373">
        <w:t xml:space="preserve"> </w:t>
      </w:r>
      <w:r w:rsidRPr="00000373">
        <w:t>случае</w:t>
      </w:r>
      <w:r w:rsidR="004B4286" w:rsidRPr="00000373">
        <w:t xml:space="preserve"> </w:t>
      </w:r>
      <w:r w:rsidRPr="00000373">
        <w:t>правительственные</w:t>
      </w:r>
      <w:r w:rsidR="004B4286" w:rsidRPr="00000373">
        <w:t xml:space="preserve"> </w:t>
      </w:r>
      <w:r w:rsidRPr="00000373">
        <w:t>программы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частные</w:t>
      </w:r>
      <w:r w:rsidR="004B4286" w:rsidRPr="00000373">
        <w:t xml:space="preserve"> </w:t>
      </w:r>
      <w:r w:rsidRPr="00000373">
        <w:t>проекты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коррелировать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срокам,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результате</w:t>
      </w:r>
      <w:r w:rsidR="004B4286" w:rsidRPr="00000373">
        <w:t xml:space="preserve"> </w:t>
      </w:r>
      <w:r w:rsidRPr="00000373">
        <w:t>чего</w:t>
      </w:r>
      <w:r w:rsidR="004B4286" w:rsidRPr="00000373">
        <w:t xml:space="preserve"> </w:t>
      </w:r>
      <w:r w:rsidRPr="00000373">
        <w:t>рано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поздно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инвесторы</w:t>
      </w:r>
      <w:r w:rsidR="004B4286" w:rsidRPr="00000373">
        <w:t xml:space="preserve"> </w:t>
      </w:r>
      <w:r w:rsidRPr="00000373">
        <w:t>адаптируются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этой</w:t>
      </w:r>
      <w:r w:rsidR="004B4286" w:rsidRPr="00000373">
        <w:t xml:space="preserve"> </w:t>
      </w:r>
      <w:r w:rsidRPr="00000373">
        <w:t>ситуации,</w:t>
      </w:r>
      <w:r w:rsidR="004B4286" w:rsidRPr="00000373">
        <w:t xml:space="preserve"> </w:t>
      </w:r>
      <w:r w:rsidRPr="00000373">
        <w:t>переходя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"</w:t>
      </w:r>
      <w:r w:rsidRPr="00000373">
        <w:t>короткие</w:t>
      </w:r>
      <w:r w:rsidR="004B4286" w:rsidRPr="00000373">
        <w:t xml:space="preserve">" </w:t>
      </w:r>
      <w:r w:rsidRPr="00000373">
        <w:t>проекты.</w:t>
      </w:r>
      <w:r w:rsidR="004B4286" w:rsidRPr="00000373">
        <w:t xml:space="preserve"> </w:t>
      </w:r>
      <w:r w:rsidRPr="00000373">
        <w:t>Без</w:t>
      </w:r>
      <w:r w:rsidR="004B4286" w:rsidRPr="00000373">
        <w:t xml:space="preserve"> </w:t>
      </w:r>
      <w:r w:rsidRPr="00000373">
        <w:t>широкой</w:t>
      </w:r>
      <w:r w:rsidR="004B4286" w:rsidRPr="00000373">
        <w:t xml:space="preserve"> </w:t>
      </w:r>
      <w:r w:rsidRPr="00000373">
        <w:t>официальной</w:t>
      </w:r>
      <w:r w:rsidR="004B4286" w:rsidRPr="00000373">
        <w:t xml:space="preserve"> </w:t>
      </w:r>
      <w:r w:rsidRPr="00000373">
        <w:t>манифестации</w:t>
      </w:r>
      <w:r w:rsidR="004B4286" w:rsidRPr="00000373">
        <w:t xml:space="preserve"> </w:t>
      </w:r>
      <w:r w:rsidRPr="00000373">
        <w:t>своих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планов</w:t>
      </w:r>
      <w:r w:rsidR="004B4286" w:rsidRPr="00000373">
        <w:t xml:space="preserve"> </w:t>
      </w:r>
      <w:r w:rsidRPr="00000373">
        <w:t>региональные</w:t>
      </w:r>
      <w:r w:rsidR="004B4286" w:rsidRPr="00000373">
        <w:t xml:space="preserve"> </w:t>
      </w:r>
      <w:r w:rsidRPr="00000373">
        <w:t>правительства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смогут</w:t>
      </w:r>
      <w:r w:rsidR="004B4286" w:rsidRPr="00000373">
        <w:t xml:space="preserve"> </w:t>
      </w:r>
      <w:r w:rsidRPr="00000373">
        <w:t>привлечь</w:t>
      </w:r>
      <w:r w:rsidR="004B4286" w:rsidRPr="00000373">
        <w:t xml:space="preserve"> </w:t>
      </w:r>
      <w:r w:rsidRPr="00000373">
        <w:t>стратегических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Надо</w:t>
      </w:r>
      <w:r w:rsidR="004B4286" w:rsidRPr="00000373">
        <w:t xml:space="preserve"> </w:t>
      </w:r>
      <w:r w:rsidRPr="00000373">
        <w:t>сказать,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соотношение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сроками</w:t>
      </w:r>
      <w:r w:rsidR="004B4286" w:rsidRPr="00000373">
        <w:t xml:space="preserve"> </w:t>
      </w:r>
      <w:r w:rsidRPr="00000373">
        <w:t>частных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иностранным</w:t>
      </w:r>
      <w:r w:rsidR="004B4286" w:rsidRPr="00000373">
        <w:t xml:space="preserve"> </w:t>
      </w:r>
      <w:r w:rsidRPr="00000373">
        <w:t>участием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правительственными</w:t>
      </w:r>
      <w:r w:rsidR="004B4286" w:rsidRPr="00000373">
        <w:t xml:space="preserve"> </w:t>
      </w:r>
      <w:r w:rsidRPr="00000373">
        <w:t>инвестиционными</w:t>
      </w:r>
      <w:r w:rsidR="004B4286" w:rsidRPr="00000373">
        <w:t xml:space="preserve"> </w:t>
      </w:r>
      <w:r w:rsidRPr="00000373">
        <w:t>программами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регионам</w:t>
      </w:r>
      <w:r w:rsidR="004B4286" w:rsidRPr="00000373">
        <w:t xml:space="preserve"> </w:t>
      </w:r>
      <w:r w:rsidRPr="00000373">
        <w:t>чрезвычайно</w:t>
      </w:r>
      <w:r w:rsidR="004B4286" w:rsidRPr="00000373">
        <w:t xml:space="preserve"> </w:t>
      </w:r>
      <w:r w:rsidRPr="00000373">
        <w:t>сильно</w:t>
      </w:r>
      <w:r w:rsidR="004B4286" w:rsidRPr="00000373">
        <w:t xml:space="preserve"> </w:t>
      </w:r>
      <w:r w:rsidRPr="00000373">
        <w:t>колеблется,</w:t>
      </w:r>
      <w:r w:rsidR="004B4286" w:rsidRPr="00000373">
        <w:t xml:space="preserve"> </w:t>
      </w:r>
      <w:r w:rsidRPr="00000373">
        <w:t>свидетельствуя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t>об</w:t>
      </w:r>
      <w:r w:rsidR="004B4286" w:rsidRPr="00000373">
        <w:t xml:space="preserve"> </w:t>
      </w:r>
      <w:r w:rsidRPr="00000373">
        <w:t>отсутствии</w:t>
      </w:r>
      <w:r w:rsidR="004B4286" w:rsidRPr="00000373">
        <w:t xml:space="preserve"> </w:t>
      </w:r>
      <w:r w:rsidRPr="00000373">
        <w:t>какой-либо</w:t>
      </w:r>
      <w:r w:rsidR="004B4286" w:rsidRPr="00000373">
        <w:t xml:space="preserve"> </w:t>
      </w:r>
      <w:r w:rsidRPr="00000373">
        <w:t>продуманной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скоординированной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 </w:t>
      </w:r>
      <w:r w:rsidRPr="00000373">
        <w:t>властей.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Новгородской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вообще</w:t>
      </w:r>
      <w:r w:rsidR="004B4286" w:rsidRPr="00000373">
        <w:t xml:space="preserve"> </w:t>
      </w:r>
      <w:r w:rsidRPr="00000373">
        <w:t>нет</w:t>
      </w:r>
      <w:r w:rsidR="004B4286" w:rsidRPr="00000373">
        <w:t xml:space="preserve"> </w:t>
      </w:r>
      <w:r w:rsidRPr="00000373">
        <w:t>правительственных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программ,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Архангельской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носят</w:t>
      </w:r>
      <w:r w:rsidR="004B4286" w:rsidRPr="00000373">
        <w:t xml:space="preserve"> </w:t>
      </w:r>
      <w:r w:rsidRPr="00000373">
        <w:t>годовой</w:t>
      </w:r>
      <w:r w:rsidR="004B4286" w:rsidRPr="00000373">
        <w:t xml:space="preserve"> </w:t>
      </w:r>
      <w:r w:rsidRPr="00000373">
        <w:t>характер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несут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себе</w:t>
      </w:r>
      <w:r w:rsidR="004B4286" w:rsidRPr="00000373">
        <w:t xml:space="preserve"> </w:t>
      </w:r>
      <w:r w:rsidRPr="00000373">
        <w:t>никакой</w:t>
      </w:r>
      <w:r w:rsidR="004B4286" w:rsidRPr="00000373">
        <w:t xml:space="preserve"> </w:t>
      </w:r>
      <w:r w:rsidRPr="00000373">
        <w:t>информации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будущем</w:t>
      </w:r>
      <w:r w:rsidR="004B4286" w:rsidRPr="00000373">
        <w:t xml:space="preserve"> </w:t>
      </w:r>
      <w:r w:rsidRPr="00000373">
        <w:t>развитии</w:t>
      </w:r>
      <w:r w:rsidR="004B4286" w:rsidRPr="00000373">
        <w:t xml:space="preserve"> </w:t>
      </w:r>
      <w:r w:rsidRPr="00000373">
        <w:t>региона.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Липецкой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место</w:t>
      </w:r>
      <w:r w:rsidR="004B4286" w:rsidRPr="00000373">
        <w:t xml:space="preserve"> </w:t>
      </w:r>
      <w:r w:rsidRPr="00000373">
        <w:t>обратная</w:t>
      </w:r>
      <w:r w:rsidR="004B4286" w:rsidRPr="00000373">
        <w:t xml:space="preserve"> </w:t>
      </w:r>
      <w:r w:rsidRPr="00000373">
        <w:t>ситуация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сроки</w:t>
      </w:r>
      <w:r w:rsidR="004B4286" w:rsidRPr="00000373">
        <w:t xml:space="preserve"> </w:t>
      </w:r>
      <w:r w:rsidRPr="00000373">
        <w:t>региональной</w:t>
      </w:r>
      <w:r w:rsidR="004B4286" w:rsidRPr="00000373">
        <w:t xml:space="preserve"> </w:t>
      </w:r>
      <w:r w:rsidRPr="00000373">
        <w:t>программы</w:t>
      </w:r>
      <w:r w:rsidR="004B4286" w:rsidRPr="00000373">
        <w:t xml:space="preserve"> </w:t>
      </w:r>
      <w:r w:rsidRPr="00000373">
        <w:t>достигают</w:t>
      </w:r>
      <w:r w:rsidR="004B4286" w:rsidRPr="00000373">
        <w:t xml:space="preserve"> </w:t>
      </w:r>
      <w:r w:rsidRPr="00000373">
        <w:t>20</w:t>
      </w:r>
      <w:r w:rsidR="004B4286" w:rsidRPr="00000373">
        <w:t xml:space="preserve"> </w:t>
      </w:r>
      <w:r w:rsidRPr="00000373">
        <w:t>лет.</w:t>
      </w:r>
      <w:r w:rsidR="004B4286" w:rsidRPr="00000373">
        <w:t xml:space="preserve"> </w:t>
      </w:r>
      <w:r w:rsidRPr="00000373">
        <w:t>Аналогичный</w:t>
      </w:r>
      <w:r w:rsidR="004B4286" w:rsidRPr="00000373">
        <w:t xml:space="preserve"> </w:t>
      </w:r>
      <w:r w:rsidRPr="00000373">
        <w:t>разброс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цифрах</w:t>
      </w:r>
      <w:r w:rsidR="004B4286" w:rsidRPr="00000373">
        <w:t xml:space="preserve"> </w:t>
      </w:r>
      <w:r w:rsidRPr="00000373">
        <w:t>характерен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сроков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проектов.</w:t>
      </w:r>
      <w:r w:rsidR="004B4286" w:rsidRPr="00000373">
        <w:t xml:space="preserve"> </w:t>
      </w:r>
      <w:r w:rsidRPr="00000373">
        <w:t>Так,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Омской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превышают</w:t>
      </w:r>
      <w:r w:rsidR="004B4286" w:rsidRPr="00000373">
        <w:t xml:space="preserve"> </w:t>
      </w:r>
      <w:r w:rsidRPr="00000373">
        <w:t>двух</w:t>
      </w:r>
      <w:r w:rsidR="004B4286" w:rsidRPr="00000373">
        <w:t xml:space="preserve"> </w:t>
      </w:r>
      <w:r w:rsidRPr="00000373">
        <w:t>лет,</w:t>
      </w:r>
      <w:r w:rsidR="004B4286" w:rsidRPr="00000373">
        <w:t xml:space="preserve"> </w:t>
      </w:r>
      <w:r w:rsidRPr="00000373">
        <w:t>тогда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реализуется</w:t>
      </w:r>
      <w:r w:rsidR="004B4286" w:rsidRPr="00000373">
        <w:t xml:space="preserve"> </w:t>
      </w:r>
      <w:r w:rsidRPr="00000373">
        <w:t>проект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созданию</w:t>
      </w:r>
      <w:r w:rsidR="004B4286" w:rsidRPr="00000373">
        <w:t xml:space="preserve"> </w:t>
      </w:r>
      <w:r w:rsidRPr="00000373">
        <w:t>особой</w:t>
      </w:r>
      <w:r w:rsidR="004B4286" w:rsidRPr="00000373">
        <w:t xml:space="preserve"> </w:t>
      </w:r>
      <w:r w:rsidRPr="00000373">
        <w:t>экономической</w:t>
      </w:r>
      <w:r w:rsidR="004B4286" w:rsidRPr="00000373">
        <w:t xml:space="preserve"> </w:t>
      </w:r>
      <w:r w:rsidRPr="00000373">
        <w:t>зоны,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которого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достигает</w:t>
      </w:r>
      <w:r w:rsidR="004B4286" w:rsidRPr="00000373">
        <w:t xml:space="preserve"> </w:t>
      </w:r>
      <w:r w:rsidRPr="00000373">
        <w:t>25</w:t>
      </w:r>
      <w:r w:rsidR="004B4286" w:rsidRPr="00000373">
        <w:t xml:space="preserve"> </w:t>
      </w:r>
      <w:r w:rsidRPr="00000373">
        <w:t>лет.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Указанная</w:t>
      </w:r>
      <w:r w:rsidR="004B4286" w:rsidRPr="00000373">
        <w:t xml:space="preserve"> </w:t>
      </w:r>
      <w:r w:rsidRPr="00000373">
        <w:t>ситуация</w:t>
      </w:r>
      <w:r w:rsidR="004B4286" w:rsidRPr="00000373">
        <w:t xml:space="preserve"> </w:t>
      </w:r>
      <w:r w:rsidRPr="00000373">
        <w:t>приводит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тому,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разных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наблюдается</w:t>
      </w:r>
      <w:r w:rsidR="004B4286" w:rsidRPr="00000373">
        <w:t xml:space="preserve"> </w:t>
      </w:r>
      <w:r w:rsidRPr="00000373">
        <w:t>явный</w:t>
      </w:r>
      <w:r w:rsidR="004B4286" w:rsidRPr="00000373">
        <w:t xml:space="preserve"> </w:t>
      </w:r>
      <w:r w:rsidRPr="00000373">
        <w:t>перевес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планах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пользу</w:t>
      </w:r>
      <w:r w:rsidR="004B4286" w:rsidRPr="00000373">
        <w:t xml:space="preserve"> </w:t>
      </w:r>
      <w:r w:rsidRPr="00000373">
        <w:t>частного</w:t>
      </w:r>
      <w:r w:rsidR="004B4286" w:rsidRPr="00000373">
        <w:t xml:space="preserve"> </w:t>
      </w:r>
      <w:r w:rsidRPr="00000373">
        <w:t>иностранного</w:t>
      </w:r>
      <w:r w:rsidR="004B4286" w:rsidRPr="00000373">
        <w:t xml:space="preserve"> </w:t>
      </w:r>
      <w:r w:rsidRPr="00000373">
        <w:t>инвестора,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пользу</w:t>
      </w:r>
      <w:r w:rsidR="004B4286" w:rsidRPr="00000373">
        <w:t xml:space="preserve"> </w:t>
      </w:r>
      <w:r w:rsidRPr="00000373">
        <w:t>правительства.</w:t>
      </w:r>
      <w:r w:rsidR="004B4286" w:rsidRPr="00000373">
        <w:t xml:space="preserve"> </w:t>
      </w:r>
      <w:r w:rsidRPr="00000373">
        <w:t>Типичными</w:t>
      </w:r>
      <w:r w:rsidR="004B4286" w:rsidRPr="00000373">
        <w:t xml:space="preserve"> </w:t>
      </w:r>
      <w:r w:rsidRPr="00000373">
        <w:t>примерами</w:t>
      </w:r>
      <w:r w:rsidR="004B4286" w:rsidRPr="00000373">
        <w:t xml:space="preserve"> </w:t>
      </w:r>
      <w:r w:rsidRPr="00000373">
        <w:t>первых</w:t>
      </w:r>
      <w:r w:rsidR="004B4286" w:rsidRPr="00000373">
        <w:t xml:space="preserve"> </w:t>
      </w:r>
      <w:r w:rsidRPr="00000373">
        <w:t>служат</w:t>
      </w:r>
      <w:r w:rsidR="004B4286" w:rsidRPr="00000373">
        <w:t xml:space="preserve"> </w:t>
      </w:r>
      <w:r w:rsidRPr="00000373">
        <w:t>Республика</w:t>
      </w:r>
      <w:r w:rsidR="004B4286" w:rsidRPr="00000373">
        <w:t xml:space="preserve"> </w:t>
      </w:r>
      <w:r w:rsidRPr="00000373">
        <w:t>Карелия</w:t>
      </w:r>
      <w:r w:rsidR="004B4286" w:rsidRPr="00000373">
        <w:t xml:space="preserve"> (</w:t>
      </w:r>
      <w:r w:rsidRPr="00000373">
        <w:t>25</w:t>
      </w:r>
      <w:r w:rsidR="004B4286" w:rsidRPr="00000373">
        <w:t xml:space="preserve">: </w:t>
      </w:r>
      <w:r w:rsidRPr="00000373">
        <w:t>4</w:t>
      </w:r>
      <w:r w:rsidR="004B4286" w:rsidRPr="00000373">
        <w:t xml:space="preserve">), </w:t>
      </w:r>
      <w:r w:rsidRPr="00000373">
        <w:t>Камчатский</w:t>
      </w:r>
      <w:r w:rsidR="004B4286" w:rsidRPr="00000373">
        <w:t xml:space="preserve"> </w:t>
      </w:r>
      <w:r w:rsidRPr="00000373">
        <w:t>край</w:t>
      </w:r>
      <w:r w:rsidR="004B4286" w:rsidRPr="00000373">
        <w:t xml:space="preserve"> (</w:t>
      </w:r>
      <w:r w:rsidRPr="00000373">
        <w:t>15</w:t>
      </w:r>
      <w:r w:rsidR="004B4286" w:rsidRPr="00000373">
        <w:t xml:space="preserve">: </w:t>
      </w:r>
      <w:r w:rsidRPr="00000373">
        <w:t>4</w:t>
      </w:r>
      <w:r w:rsidR="004B4286" w:rsidRPr="00000373">
        <w:t xml:space="preserve">) </w:t>
      </w:r>
      <w:r w:rsidRPr="00000373">
        <w:t>и</w:t>
      </w:r>
      <w:r w:rsidR="004B4286" w:rsidRPr="00000373">
        <w:t xml:space="preserve"> </w:t>
      </w:r>
      <w:r w:rsidRPr="00000373">
        <w:t>Тюменская</w:t>
      </w:r>
      <w:r w:rsidR="004B4286" w:rsidRPr="00000373">
        <w:t xml:space="preserve"> </w:t>
      </w:r>
      <w:r w:rsidRPr="00000373">
        <w:t>область</w:t>
      </w:r>
      <w:r w:rsidR="004B4286" w:rsidRPr="00000373">
        <w:t xml:space="preserve"> (</w:t>
      </w:r>
      <w:r w:rsidRPr="00000373">
        <w:t>12</w:t>
      </w:r>
      <w:r w:rsidR="004B4286" w:rsidRPr="00000373">
        <w:t xml:space="preserve">: </w:t>
      </w:r>
      <w:r w:rsidRPr="00000373">
        <w:t>3</w:t>
      </w:r>
      <w:r w:rsidR="004B4286" w:rsidRPr="00000373">
        <w:t xml:space="preserve">), </w:t>
      </w:r>
      <w:r w:rsidRPr="00000373">
        <w:t>примерами</w:t>
      </w:r>
      <w:r w:rsidR="004B4286" w:rsidRPr="00000373">
        <w:t xml:space="preserve"> </w:t>
      </w:r>
      <w:r w:rsidRPr="00000373">
        <w:t>вторых</w:t>
      </w:r>
      <w:r w:rsidR="004B4286" w:rsidRPr="00000373">
        <w:t xml:space="preserve"> - </w:t>
      </w:r>
      <w:r w:rsidRPr="00000373">
        <w:t>Алтайский</w:t>
      </w:r>
      <w:r w:rsidR="004B4286" w:rsidRPr="00000373">
        <w:t xml:space="preserve"> </w:t>
      </w:r>
      <w:r w:rsidRPr="00000373">
        <w:t>край</w:t>
      </w:r>
      <w:r w:rsidR="004B4286" w:rsidRPr="00000373">
        <w:t xml:space="preserve"> (</w:t>
      </w:r>
      <w:r w:rsidRPr="00000373">
        <w:t>5</w:t>
      </w:r>
      <w:r w:rsidR="004B4286" w:rsidRPr="00000373">
        <w:t xml:space="preserve">: </w:t>
      </w:r>
      <w:r w:rsidRPr="00000373">
        <w:t>20</w:t>
      </w:r>
      <w:r w:rsidR="004B4286" w:rsidRPr="00000373">
        <w:t xml:space="preserve">), </w:t>
      </w:r>
      <w:r w:rsidRPr="00000373">
        <w:t>Липецкая</w:t>
      </w:r>
      <w:r w:rsidR="004B4286" w:rsidRPr="00000373">
        <w:t xml:space="preserve"> (</w:t>
      </w:r>
      <w:r w:rsidRPr="00000373">
        <w:t>3</w:t>
      </w:r>
      <w:r w:rsidR="004B4286" w:rsidRPr="00000373">
        <w:t xml:space="preserve">: </w:t>
      </w:r>
      <w:r w:rsidRPr="00000373">
        <w:t>20</w:t>
      </w:r>
      <w:r w:rsidR="004B4286" w:rsidRPr="00000373">
        <w:t xml:space="preserve">) </w:t>
      </w:r>
      <w:r w:rsidRPr="00000373">
        <w:t>и</w:t>
      </w:r>
      <w:r w:rsidR="004B4286" w:rsidRPr="00000373">
        <w:t xml:space="preserve"> </w:t>
      </w:r>
      <w:r w:rsidRPr="00000373">
        <w:t>Омская</w:t>
      </w:r>
      <w:r w:rsidR="004B4286" w:rsidRPr="00000373">
        <w:t xml:space="preserve"> (</w:t>
      </w:r>
      <w:r w:rsidRPr="00000373">
        <w:t>2</w:t>
      </w:r>
      <w:r w:rsidR="004B4286" w:rsidRPr="00000373">
        <w:t xml:space="preserve">: </w:t>
      </w:r>
      <w:r w:rsidRPr="00000373">
        <w:t>16</w:t>
      </w:r>
      <w:r w:rsidR="004B4286" w:rsidRPr="00000373">
        <w:t xml:space="preserve">) </w:t>
      </w:r>
      <w:r w:rsidRPr="00000373">
        <w:t>области.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сравнения</w:t>
      </w:r>
      <w:r w:rsidR="004B4286" w:rsidRPr="00000373">
        <w:t xml:space="preserve">: </w:t>
      </w:r>
      <w:r w:rsidRPr="00000373">
        <w:t>в</w:t>
      </w:r>
      <w:r w:rsidR="004B4286" w:rsidRPr="00000373">
        <w:t xml:space="preserve"> </w:t>
      </w:r>
      <w:r w:rsidRPr="00000373">
        <w:t>Томской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8,3</w:t>
      </w:r>
      <w:r w:rsidR="004B4286" w:rsidRPr="00000373">
        <w:t xml:space="preserve"> </w:t>
      </w:r>
      <w:r w:rsidRPr="00000373">
        <w:t>раза</w:t>
      </w:r>
      <w:r w:rsidR="004B4286" w:rsidRPr="00000373">
        <w:t xml:space="preserve"> </w:t>
      </w:r>
      <w:r w:rsidRPr="00000373">
        <w:t>больше</w:t>
      </w:r>
      <w:r w:rsidR="004B4286" w:rsidRPr="00000373">
        <w:t xml:space="preserve"> </w:t>
      </w:r>
      <w:r w:rsidRPr="00000373">
        <w:t>сроков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программ,</w:t>
      </w:r>
      <w:r w:rsidR="004B4286" w:rsidRPr="00000373">
        <w:t xml:space="preserve"> </w:t>
      </w:r>
      <w:r w:rsidRPr="00000373">
        <w:t>тогда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Липецкой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они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8,0</w:t>
      </w:r>
      <w:r w:rsidR="004B4286" w:rsidRPr="00000373">
        <w:t xml:space="preserve"> </w:t>
      </w:r>
      <w:r w:rsidRPr="00000373">
        <w:t>раз</w:t>
      </w:r>
      <w:r w:rsidR="004B4286" w:rsidRPr="00000373">
        <w:t xml:space="preserve"> </w:t>
      </w:r>
      <w:r w:rsidRPr="00000373">
        <w:t>меньше.</w:t>
      </w:r>
      <w:r w:rsidR="004B4286" w:rsidRPr="00000373">
        <w:t xml:space="preserve"> </w:t>
      </w:r>
      <w:r w:rsidRPr="00000373">
        <w:t>Наличие</w:t>
      </w:r>
      <w:r w:rsidR="004B4286" w:rsidRPr="00000373">
        <w:t xml:space="preserve"> </w:t>
      </w:r>
      <w:r w:rsidRPr="00000373">
        <w:t>таких</w:t>
      </w:r>
      <w:r w:rsidR="004B4286" w:rsidRPr="00000373">
        <w:t xml:space="preserve"> </w:t>
      </w:r>
      <w:r w:rsidRPr="00000373">
        <w:t>перепадов</w:t>
      </w:r>
      <w:r w:rsidR="004B4286" w:rsidRPr="00000373">
        <w:t xml:space="preserve"> </w:t>
      </w:r>
      <w:r w:rsidRPr="00000373">
        <w:t>говорит</w:t>
      </w:r>
      <w:r w:rsidR="004B4286" w:rsidRPr="00000373">
        <w:t xml:space="preserve"> </w:t>
      </w:r>
      <w:r w:rsidRPr="00000373">
        <w:t>об</w:t>
      </w:r>
      <w:r w:rsidR="004B4286" w:rsidRPr="00000373">
        <w:t xml:space="preserve"> </w:t>
      </w:r>
      <w:r w:rsidRPr="00000373">
        <w:t>отсутствии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властных</w:t>
      </w:r>
      <w:r w:rsidR="004B4286" w:rsidRPr="00000373">
        <w:t xml:space="preserve"> </w:t>
      </w:r>
      <w:r w:rsidRPr="00000373">
        <w:t>структурах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неких</w:t>
      </w:r>
      <w:r w:rsidR="004B4286" w:rsidRPr="00000373">
        <w:t xml:space="preserve"> </w:t>
      </w:r>
      <w:r w:rsidRPr="00000373">
        <w:t>единых</w:t>
      </w:r>
      <w:r w:rsidR="004B4286" w:rsidRPr="00000373">
        <w:t xml:space="preserve"> </w:t>
      </w:r>
      <w:r w:rsidRPr="00000373">
        <w:t>принципов</w:t>
      </w:r>
      <w:r w:rsidR="004B4286" w:rsidRPr="00000373">
        <w:t xml:space="preserve"> </w:t>
      </w:r>
      <w:r w:rsidRPr="00000373">
        <w:t>регулирования</w:t>
      </w:r>
      <w:r w:rsidR="004B4286" w:rsidRPr="00000373">
        <w:t xml:space="preserve"> </w:t>
      </w:r>
      <w:r w:rsidRPr="00000373">
        <w:t>инвестиционного</w:t>
      </w:r>
      <w:r w:rsidR="004B4286" w:rsidRPr="00000373">
        <w:t xml:space="preserve"> </w:t>
      </w:r>
      <w:r w:rsidRPr="00000373">
        <w:t>климата.</w:t>
      </w:r>
      <w:r w:rsidR="004B4286" w:rsidRPr="00000373">
        <w:t xml:space="preserve"> </w:t>
      </w:r>
      <w:r w:rsidRPr="00000373">
        <w:t>Фактически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процесс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развивается</w:t>
      </w:r>
      <w:r w:rsidR="004B4286" w:rsidRPr="00000373">
        <w:t xml:space="preserve"> </w:t>
      </w:r>
      <w:r w:rsidRPr="00000373">
        <w:t>стихийно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требует</w:t>
      </w:r>
      <w:r w:rsidR="004B4286" w:rsidRPr="00000373">
        <w:t xml:space="preserve"> </w:t>
      </w:r>
      <w:r w:rsidRPr="00000373">
        <w:t>срочного</w:t>
      </w:r>
      <w:r w:rsidR="004B4286" w:rsidRPr="00000373">
        <w:t xml:space="preserve"> </w:t>
      </w:r>
      <w:r w:rsidRPr="00000373">
        <w:t>упорядочения.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Сегодня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13%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наблюдается</w:t>
      </w:r>
      <w:r w:rsidR="004B4286" w:rsidRPr="00000373">
        <w:t xml:space="preserve"> </w:t>
      </w:r>
      <w:r w:rsidRPr="00000373">
        <w:t>превосходство</w:t>
      </w:r>
      <w:r w:rsidR="004B4286" w:rsidRPr="00000373">
        <w:t xml:space="preserve"> </w:t>
      </w:r>
      <w:r w:rsidRPr="00000373">
        <w:t>сроков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программах</w:t>
      </w:r>
      <w:r w:rsidR="004B4286" w:rsidRPr="00000373">
        <w:t xml:space="preserve"> </w:t>
      </w:r>
      <w:r w:rsidRPr="00000373">
        <w:t>над</w:t>
      </w:r>
      <w:r w:rsidR="004B4286" w:rsidRPr="00000373">
        <w:t xml:space="preserve"> </w:t>
      </w:r>
      <w:r w:rsidRPr="00000373">
        <w:t>сроками</w:t>
      </w:r>
      <w:r w:rsidR="004B4286" w:rsidRPr="00000373">
        <w:t xml:space="preserve"> </w:t>
      </w:r>
      <w:r w:rsidRPr="00000373">
        <w:t>конкретных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проектов,</w:t>
      </w:r>
      <w:r w:rsidR="004B4286" w:rsidRPr="00000373">
        <w:t xml:space="preserve"> </w:t>
      </w:r>
      <w:r w:rsidRPr="00000373">
        <w:t>реализуемых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участием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остальных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ситуация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обратная,</w:t>
      </w:r>
      <w:r w:rsidR="004B4286" w:rsidRPr="00000373">
        <w:t xml:space="preserve"> </w:t>
      </w:r>
      <w:r w:rsidRPr="00000373">
        <w:t>либо</w:t>
      </w:r>
      <w:r w:rsidR="004B4286" w:rsidRPr="00000373">
        <w:t xml:space="preserve"> </w:t>
      </w:r>
      <w:r w:rsidRPr="00000373">
        <w:t>неопределенная.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означает,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rPr>
          <w:iCs/>
        </w:rPr>
        <w:t>практически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всем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российским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необходимо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принципиально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пересмотреть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свои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инвестиционные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программы</w:t>
      </w:r>
      <w:r w:rsidR="004B4286" w:rsidRPr="00000373">
        <w:rPr>
          <w:iCs/>
        </w:rPr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сторону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резкого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увеличения</w:t>
      </w:r>
      <w:r w:rsidR="004B4286" w:rsidRPr="00000373">
        <w:rPr>
          <w:iCs/>
        </w:rPr>
        <w:t xml:space="preserve"> </w:t>
      </w:r>
      <w:r w:rsidRPr="00000373">
        <w:rPr>
          <w:iCs/>
        </w:rPr>
        <w:t>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срока</w:t>
      </w:r>
      <w:r w:rsidRPr="00000373">
        <w:t>.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будет</w:t>
      </w:r>
      <w:r w:rsidR="004B4286" w:rsidRPr="00000373">
        <w:t xml:space="preserve"> </w:t>
      </w:r>
      <w:r w:rsidRPr="00000373">
        <w:t>ясной</w:t>
      </w:r>
      <w:r w:rsidR="004B4286" w:rsidRPr="00000373">
        <w:t xml:space="preserve"> </w:t>
      </w:r>
      <w:r w:rsidRPr="00000373">
        <w:t>картины</w:t>
      </w:r>
      <w:r w:rsidR="004B4286" w:rsidRPr="00000373">
        <w:t xml:space="preserve"> </w:t>
      </w:r>
      <w:r w:rsidRPr="00000373">
        <w:t>будущего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регионов,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иностранным</w:t>
      </w:r>
      <w:r w:rsidR="004B4286" w:rsidRPr="00000373">
        <w:t xml:space="preserve"> </w:t>
      </w:r>
      <w:r w:rsidRPr="00000373">
        <w:t>инвесторам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капиталами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технологиями</w:t>
      </w:r>
      <w:r w:rsidR="004B4286" w:rsidRPr="00000373">
        <w:t xml:space="preserve"> </w:t>
      </w:r>
      <w:r w:rsidRPr="00000373">
        <w:t>будет</w:t>
      </w:r>
      <w:r w:rsidR="004B4286" w:rsidRPr="00000373">
        <w:t xml:space="preserve"> </w:t>
      </w:r>
      <w:r w:rsidRPr="00000373">
        <w:t>проблематично</w:t>
      </w:r>
      <w:r w:rsidR="004B4286" w:rsidRPr="00000373">
        <w:t xml:space="preserve"> </w:t>
      </w:r>
      <w:r w:rsidRPr="00000373">
        <w:t>встроиться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столь</w:t>
      </w:r>
      <w:r w:rsidR="004B4286" w:rsidRPr="00000373">
        <w:t xml:space="preserve"> </w:t>
      </w:r>
      <w:r w:rsidRPr="00000373">
        <w:t>неопределенную</w:t>
      </w:r>
      <w:r w:rsidR="004B4286" w:rsidRPr="00000373">
        <w:t xml:space="preserve"> </w:t>
      </w:r>
      <w:r w:rsidRPr="00000373">
        <w:t>систему.</w:t>
      </w:r>
    </w:p>
    <w:p w:rsidR="009273BF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Инновационная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деятельность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Особый</w:t>
      </w:r>
      <w:r w:rsidR="004B4286" w:rsidRPr="00000373">
        <w:t xml:space="preserve"> </w:t>
      </w:r>
      <w:r w:rsidRPr="00000373">
        <w:t>интерес</w:t>
      </w:r>
      <w:r w:rsidR="004B4286" w:rsidRPr="00000373">
        <w:t xml:space="preserve"> </w:t>
      </w:r>
      <w:r w:rsidRPr="00000373">
        <w:t>представляет</w:t>
      </w:r>
      <w:r w:rsidR="004B4286" w:rsidRPr="00000373">
        <w:t xml:space="preserve"> </w:t>
      </w:r>
      <w:r w:rsidRPr="00000373">
        <w:t>вопрос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насколько</w:t>
      </w:r>
      <w:r w:rsidR="004B4286" w:rsidRPr="00000373">
        <w:t xml:space="preserve"> </w:t>
      </w:r>
      <w:r w:rsidRPr="00000373">
        <w:t>эффективно</w:t>
      </w:r>
      <w:r w:rsidR="004B4286" w:rsidRPr="00000373">
        <w:t xml:space="preserve"> </w:t>
      </w:r>
      <w:r w:rsidRPr="00000373">
        <w:t>идет</w:t>
      </w:r>
      <w:r w:rsidR="004B4286" w:rsidRPr="00000373">
        <w:t xml:space="preserve"> </w:t>
      </w:r>
      <w:r w:rsidRPr="00000373">
        <w:t>продвижение</w:t>
      </w:r>
      <w:r w:rsidR="004B4286" w:rsidRPr="00000373">
        <w:t xml:space="preserve"> </w:t>
      </w:r>
      <w:r w:rsidRPr="00000373">
        <w:t>государственных</w:t>
      </w:r>
      <w:r w:rsidR="004B4286" w:rsidRPr="00000373">
        <w:t xml:space="preserve"> </w:t>
      </w:r>
      <w:r w:rsidRPr="00000373">
        <w:t>планов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построению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стране</w:t>
      </w:r>
      <w:r w:rsidR="004B4286" w:rsidRPr="00000373">
        <w:t xml:space="preserve"> </w:t>
      </w:r>
      <w:r w:rsidRPr="00000373">
        <w:t>инновационной</w:t>
      </w:r>
      <w:r w:rsidR="004B4286" w:rsidRPr="00000373">
        <w:t xml:space="preserve"> </w:t>
      </w:r>
      <w:r w:rsidRPr="00000373">
        <w:t>экономики.</w:t>
      </w:r>
      <w:r w:rsidR="004B4286" w:rsidRPr="00000373">
        <w:t xml:space="preserve"> </w:t>
      </w:r>
      <w:r w:rsidRPr="00000373">
        <w:t>Полученные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ответы</w:t>
      </w:r>
      <w:r w:rsidR="004B4286" w:rsidRPr="00000373">
        <w:t xml:space="preserve"> </w:t>
      </w:r>
      <w:r w:rsidRPr="00000373">
        <w:t>позволяют</w:t>
      </w:r>
      <w:r w:rsidR="004B4286" w:rsidRPr="00000373">
        <w:t xml:space="preserve"> </w:t>
      </w:r>
      <w:r w:rsidRPr="00000373">
        <w:t>сделать</w:t>
      </w:r>
      <w:r w:rsidR="004B4286" w:rsidRPr="00000373">
        <w:t xml:space="preserve"> </w:t>
      </w:r>
      <w:r w:rsidRPr="00000373">
        <w:t>следующие</w:t>
      </w:r>
      <w:r w:rsidR="004B4286" w:rsidRPr="00000373">
        <w:t xml:space="preserve"> </w:t>
      </w:r>
      <w:r w:rsidRPr="00000373">
        <w:t>выводы.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Во-первых,</w:t>
      </w:r>
      <w:r w:rsidR="004B4286" w:rsidRPr="00000373">
        <w:t xml:space="preserve"> </w:t>
      </w:r>
      <w:r w:rsidRPr="00000373">
        <w:t>до</w:t>
      </w:r>
      <w:r w:rsidR="004B4286" w:rsidRPr="00000373">
        <w:t xml:space="preserve"> </w:t>
      </w:r>
      <w:r w:rsidRPr="00000373">
        <w:t>сих</w:t>
      </w:r>
      <w:r w:rsidR="004B4286" w:rsidRPr="00000373">
        <w:t xml:space="preserve"> </w:t>
      </w:r>
      <w:r w:rsidRPr="00000373">
        <w:t>пор</w:t>
      </w:r>
      <w:r w:rsidR="004B4286" w:rsidRPr="00000373">
        <w:t xml:space="preserve"> </w:t>
      </w:r>
      <w:r w:rsidRPr="00000373">
        <w:t>большая</w:t>
      </w:r>
      <w:r w:rsidR="004B4286" w:rsidRPr="00000373">
        <w:t xml:space="preserve"> </w:t>
      </w:r>
      <w:r w:rsidRPr="00000373">
        <w:t>часть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вообще</w:t>
      </w:r>
      <w:r w:rsidR="004B4286" w:rsidRPr="00000373">
        <w:t xml:space="preserve"> </w:t>
      </w:r>
      <w:r w:rsidRPr="00000373">
        <w:t>никакой</w:t>
      </w:r>
      <w:r w:rsidR="004B4286" w:rsidRPr="00000373">
        <w:t xml:space="preserve"> </w:t>
      </w:r>
      <w:r w:rsidRPr="00000373">
        <w:t>инновационной</w:t>
      </w:r>
      <w:r w:rsidR="004B4286" w:rsidRPr="00000373">
        <w:t xml:space="preserve"> </w:t>
      </w:r>
      <w:r w:rsidRPr="00000373">
        <w:t>инфраструктуры.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нашим</w:t>
      </w:r>
      <w:r w:rsidR="004B4286" w:rsidRPr="00000373">
        <w:t xml:space="preserve"> </w:t>
      </w:r>
      <w:r w:rsidRPr="00000373">
        <w:t>оценкам,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27,7%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нет</w:t>
      </w:r>
      <w:r w:rsidR="004B4286" w:rsidRPr="00000373">
        <w:t xml:space="preserve"> </w:t>
      </w:r>
      <w:r w:rsidRPr="00000373">
        <w:t>никаких</w:t>
      </w:r>
      <w:r w:rsidR="004B4286" w:rsidRPr="00000373">
        <w:t xml:space="preserve"> </w:t>
      </w:r>
      <w:r w:rsidRPr="00000373">
        <w:t>объединений</w:t>
      </w:r>
      <w:r w:rsidR="004B4286" w:rsidRPr="00000373">
        <w:t xml:space="preserve"> </w:t>
      </w:r>
      <w:r w:rsidRPr="00000373">
        <w:t>инноваторов,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никакой</w:t>
      </w:r>
      <w:r w:rsidR="004B4286" w:rsidRPr="00000373">
        <w:t xml:space="preserve"> </w:t>
      </w:r>
      <w:r w:rsidRPr="00000373">
        <w:t>деятельности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данном</w:t>
      </w:r>
      <w:r w:rsidR="004B4286" w:rsidRPr="00000373">
        <w:t xml:space="preserve"> </w:t>
      </w:r>
      <w:r w:rsidRPr="00000373">
        <w:t>направлении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наблюдается.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Во-вторых,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многих</w:t>
      </w:r>
      <w:r w:rsidR="004B4286" w:rsidRPr="00000373">
        <w:t xml:space="preserve"> </w:t>
      </w:r>
      <w:r w:rsidRPr="00000373">
        <w:t>территориях</w:t>
      </w:r>
      <w:r w:rsidR="004B4286" w:rsidRPr="00000373">
        <w:t xml:space="preserve"> </w:t>
      </w:r>
      <w:r w:rsidRPr="00000373">
        <w:t>поддержка</w:t>
      </w:r>
      <w:r w:rsidR="004B4286" w:rsidRPr="00000373">
        <w:t xml:space="preserve"> </w:t>
      </w:r>
      <w:r w:rsidRPr="00000373">
        <w:t>инноваций</w:t>
      </w:r>
      <w:r w:rsidR="004B4286" w:rsidRPr="00000373">
        <w:t xml:space="preserve"> </w:t>
      </w:r>
      <w:r w:rsidRPr="00000373">
        <w:t>носит</w:t>
      </w:r>
      <w:r w:rsidR="004B4286" w:rsidRPr="00000373">
        <w:t xml:space="preserve"> </w:t>
      </w:r>
      <w:r w:rsidRPr="00000373">
        <w:t>откровенно</w:t>
      </w:r>
      <w:r w:rsidR="004B4286" w:rsidRPr="00000373">
        <w:t xml:space="preserve"> </w:t>
      </w:r>
      <w:r w:rsidRPr="00000373">
        <w:t>показной</w:t>
      </w:r>
      <w:r w:rsidR="004B4286" w:rsidRPr="00000373">
        <w:t xml:space="preserve"> </w:t>
      </w:r>
      <w:r w:rsidRPr="00000373">
        <w:t>характер,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подкрепляясь</w:t>
      </w:r>
      <w:r w:rsidR="004B4286" w:rsidRPr="00000373">
        <w:t xml:space="preserve"> </w:t>
      </w:r>
      <w:r w:rsidRPr="00000373">
        <w:t>конкретными</w:t>
      </w:r>
      <w:r w:rsidR="004B4286" w:rsidRPr="00000373">
        <w:t xml:space="preserve"> </w:t>
      </w:r>
      <w:r w:rsidRPr="00000373">
        <w:t>достижениями.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приблизительным</w:t>
      </w:r>
      <w:r w:rsidR="004B4286" w:rsidRPr="00000373">
        <w:t xml:space="preserve"> </w:t>
      </w:r>
      <w:r w:rsidRPr="00000373">
        <w:t>расчетам</w:t>
      </w:r>
      <w:r w:rsidR="004B4286" w:rsidRPr="00000373">
        <w:t xml:space="preserve"> </w:t>
      </w:r>
      <w:r w:rsidRPr="00000373">
        <w:t>примерно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20%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направлении</w:t>
      </w:r>
      <w:r w:rsidR="004B4286" w:rsidRPr="00000373">
        <w:t xml:space="preserve"> </w:t>
      </w:r>
      <w:r w:rsidRPr="00000373">
        <w:t>организована</w:t>
      </w:r>
      <w:r w:rsidR="004B4286" w:rsidRPr="00000373">
        <w:t xml:space="preserve"> </w:t>
      </w:r>
      <w:r w:rsidRPr="00000373">
        <w:t>чисто</w:t>
      </w:r>
      <w:r w:rsidR="004B4286" w:rsidRPr="00000373">
        <w:t xml:space="preserve"> </w:t>
      </w:r>
      <w:r w:rsidRPr="00000373">
        <w:t>формально.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Новгородской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государством</w:t>
      </w:r>
      <w:r w:rsidR="004B4286" w:rsidRPr="00000373">
        <w:t xml:space="preserve"> </w:t>
      </w:r>
      <w:r w:rsidRPr="00000373">
        <w:t>создан</w:t>
      </w:r>
      <w:r w:rsidR="004B4286" w:rsidRPr="00000373">
        <w:t xml:space="preserve"> "</w:t>
      </w:r>
      <w:r w:rsidRPr="00000373">
        <w:t>Новгородский</w:t>
      </w:r>
      <w:r w:rsidR="004B4286" w:rsidRPr="00000373">
        <w:t xml:space="preserve"> </w:t>
      </w:r>
      <w:r w:rsidRPr="00000373">
        <w:t>научно-координационный</w:t>
      </w:r>
      <w:r w:rsidR="004B4286" w:rsidRPr="00000373">
        <w:t xml:space="preserve"> </w:t>
      </w:r>
      <w:r w:rsidRPr="00000373">
        <w:t>центр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который</w:t>
      </w:r>
      <w:r w:rsidR="004B4286" w:rsidRPr="00000373">
        <w:t xml:space="preserve"> </w:t>
      </w:r>
      <w:r w:rsidRPr="00000373">
        <w:t>себя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никак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проявил.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Камчатском</w:t>
      </w:r>
      <w:r w:rsidR="004B4286" w:rsidRPr="00000373">
        <w:t xml:space="preserve"> </w:t>
      </w:r>
      <w:r w:rsidRPr="00000373">
        <w:t>крае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00373">
          <w:t>2009</w:t>
        </w:r>
        <w:r w:rsidR="004B4286" w:rsidRPr="00000373">
          <w:t xml:space="preserve"> </w:t>
        </w:r>
        <w:r w:rsidRPr="00000373">
          <w:t>г</w:t>
        </w:r>
      </w:smartTag>
      <w:r w:rsidRPr="00000373">
        <w:t>.</w:t>
      </w:r>
      <w:r w:rsidR="004B4286" w:rsidRPr="00000373">
        <w:t xml:space="preserve"> </w:t>
      </w:r>
      <w:r w:rsidRPr="00000373">
        <w:t>был</w:t>
      </w:r>
      <w:r w:rsidR="004B4286" w:rsidRPr="00000373">
        <w:t xml:space="preserve"> </w:t>
      </w:r>
      <w:r w:rsidRPr="00000373">
        <w:t>создан</w:t>
      </w:r>
      <w:r w:rsidR="004B4286" w:rsidRPr="00000373">
        <w:t xml:space="preserve"> </w:t>
      </w:r>
      <w:r w:rsidRPr="00000373">
        <w:t>Совет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науке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инновациями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губернаторе</w:t>
      </w:r>
      <w:r w:rsidR="004B4286" w:rsidRPr="00000373">
        <w:t xml:space="preserve"> </w:t>
      </w:r>
      <w:r w:rsidRPr="00000373">
        <w:t>края.</w:t>
      </w:r>
      <w:r w:rsidR="004B4286" w:rsidRPr="00000373">
        <w:t xml:space="preserve"> </w:t>
      </w:r>
      <w:r w:rsidRPr="00000373">
        <w:t>Такие</w:t>
      </w:r>
      <w:r w:rsidR="004B4286" w:rsidRPr="00000373">
        <w:t xml:space="preserve"> </w:t>
      </w:r>
      <w:r w:rsidRPr="00000373">
        <w:t>акции</w:t>
      </w:r>
      <w:r w:rsidR="004B4286" w:rsidRPr="00000373">
        <w:t xml:space="preserve"> </w:t>
      </w:r>
      <w:r w:rsidRPr="00000373">
        <w:t>идут,</w:t>
      </w:r>
      <w:r w:rsidR="004B4286" w:rsidRPr="00000373">
        <w:t xml:space="preserve"> </w:t>
      </w:r>
      <w:r w:rsidRPr="00000373">
        <w:t>скорее,</w:t>
      </w:r>
      <w:r w:rsidR="004B4286" w:rsidRPr="00000373">
        <w:t xml:space="preserve"> </w:t>
      </w:r>
      <w:r w:rsidRPr="00000373">
        <w:t>под</w:t>
      </w:r>
      <w:r w:rsidR="004B4286" w:rsidRPr="00000373">
        <w:t xml:space="preserve"> </w:t>
      </w:r>
      <w:r w:rsidRPr="00000373">
        <w:t>давлением</w:t>
      </w:r>
      <w:r w:rsidR="004B4286" w:rsidRPr="00000373">
        <w:t xml:space="preserve"> </w:t>
      </w:r>
      <w:r w:rsidRPr="00000373">
        <w:t>центра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тотальной</w:t>
      </w:r>
      <w:r w:rsidR="004B4286" w:rsidRPr="00000373">
        <w:t xml:space="preserve"> </w:t>
      </w:r>
      <w:r w:rsidRPr="00000373">
        <w:t>агитации,</w:t>
      </w:r>
      <w:r w:rsidR="004B4286" w:rsidRPr="00000373">
        <w:t xml:space="preserve"> </w:t>
      </w:r>
      <w:r w:rsidRPr="00000373">
        <w:t>нежели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инициативе</w:t>
      </w:r>
      <w:r w:rsidR="004B4286" w:rsidRPr="00000373">
        <w:t xml:space="preserve"> </w:t>
      </w:r>
      <w:r w:rsidRPr="00000373">
        <w:t>местных</w:t>
      </w:r>
      <w:r w:rsidR="004B4286" w:rsidRPr="00000373">
        <w:t xml:space="preserve"> </w:t>
      </w:r>
      <w:r w:rsidRPr="00000373">
        <w:t>инноваторов.</w:t>
      </w:r>
      <w:r w:rsidR="004B4286" w:rsidRPr="00000373">
        <w:t xml:space="preserve"> </w:t>
      </w:r>
      <w:r w:rsidRPr="00000373">
        <w:t>Есть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откровенно</w:t>
      </w:r>
      <w:r w:rsidR="004B4286" w:rsidRPr="00000373">
        <w:t xml:space="preserve"> </w:t>
      </w:r>
      <w:r w:rsidRPr="00000373">
        <w:t>конъюнктурные</w:t>
      </w:r>
      <w:r w:rsidR="004B4286" w:rsidRPr="00000373">
        <w:t xml:space="preserve"> </w:t>
      </w:r>
      <w:r w:rsidRPr="00000373">
        <w:t>акции.</w:t>
      </w:r>
      <w:r w:rsidR="004B4286" w:rsidRPr="00000373">
        <w:t xml:space="preserve"> </w:t>
      </w:r>
      <w:r w:rsidRPr="00000373">
        <w:t>Так,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Удмуртии</w:t>
      </w:r>
      <w:r w:rsidR="004B4286" w:rsidRPr="00000373">
        <w:t xml:space="preserve"> </w:t>
      </w:r>
      <w:r w:rsidRPr="00000373">
        <w:t>вся</w:t>
      </w:r>
      <w:r w:rsidR="004B4286" w:rsidRPr="00000373">
        <w:t xml:space="preserve"> </w:t>
      </w:r>
      <w:r w:rsidRPr="00000373">
        <w:t>инновационная</w:t>
      </w:r>
      <w:r w:rsidR="004B4286" w:rsidRPr="00000373">
        <w:t xml:space="preserve"> </w:t>
      </w:r>
      <w:r w:rsidRPr="00000373">
        <w:t>деятельность</w:t>
      </w:r>
      <w:r w:rsidR="004B4286" w:rsidRPr="00000373">
        <w:t xml:space="preserve"> </w:t>
      </w:r>
      <w:r w:rsidRPr="00000373">
        <w:t>свелась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созданию</w:t>
      </w:r>
      <w:r w:rsidR="004B4286" w:rsidRPr="00000373">
        <w:t xml:space="preserve"> "</w:t>
      </w:r>
      <w:r w:rsidRPr="00000373">
        <w:t>Регионального</w:t>
      </w:r>
      <w:r w:rsidR="004B4286" w:rsidRPr="00000373">
        <w:t xml:space="preserve"> </w:t>
      </w:r>
      <w:r w:rsidRPr="00000373">
        <w:t>центра</w:t>
      </w:r>
      <w:r w:rsidR="004B4286" w:rsidRPr="00000373">
        <w:t xml:space="preserve"> </w:t>
      </w:r>
      <w:r w:rsidRPr="00000373">
        <w:t>наноиндустрии</w:t>
      </w:r>
      <w:r w:rsidR="004B4286" w:rsidRPr="00000373">
        <w:t xml:space="preserve"> </w:t>
      </w:r>
      <w:r w:rsidRPr="00000373">
        <w:t>Удмуртской</w:t>
      </w:r>
      <w:r w:rsidR="004B4286" w:rsidRPr="00000373">
        <w:t xml:space="preserve"> </w:t>
      </w:r>
      <w:r w:rsidRPr="00000373">
        <w:t>Республики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которая</w:t>
      </w:r>
      <w:r w:rsidR="004B4286" w:rsidRPr="00000373">
        <w:t xml:space="preserve"> </w:t>
      </w:r>
      <w:r w:rsidRPr="00000373">
        <w:t>отражает</w:t>
      </w:r>
      <w:r w:rsidR="004B4286" w:rsidRPr="00000373">
        <w:t xml:space="preserve"> </w:t>
      </w:r>
      <w:r w:rsidRPr="00000373">
        <w:t>веяния</w:t>
      </w:r>
      <w:r w:rsidR="004B4286" w:rsidRPr="00000373">
        <w:t xml:space="preserve"> </w:t>
      </w:r>
      <w:r w:rsidRPr="00000373">
        <w:t>современной</w:t>
      </w:r>
      <w:r w:rsidR="004B4286" w:rsidRPr="00000373">
        <w:t xml:space="preserve"> </w:t>
      </w:r>
      <w:r w:rsidRPr="00000373">
        <w:t>инновационной</w:t>
      </w:r>
      <w:r w:rsidR="004B4286" w:rsidRPr="00000373">
        <w:t xml:space="preserve"> "</w:t>
      </w:r>
      <w:r w:rsidRPr="00000373">
        <w:t>моды</w:t>
      </w:r>
      <w:r w:rsidR="004B4286" w:rsidRPr="00000373">
        <w:t>"</w:t>
      </w:r>
      <w:r w:rsidRPr="00000373">
        <w:t>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В-третьих,</w:t>
      </w:r>
      <w:r w:rsidR="004B4286" w:rsidRPr="00000373">
        <w:t xml:space="preserve"> </w:t>
      </w:r>
      <w:r w:rsidRPr="00000373">
        <w:t>между</w:t>
      </w:r>
      <w:r w:rsidR="004B4286" w:rsidRPr="00000373">
        <w:t xml:space="preserve"> </w:t>
      </w:r>
      <w:r w:rsidRPr="00000373">
        <w:t>регионами</w:t>
      </w:r>
      <w:r w:rsidR="004B4286" w:rsidRPr="00000373">
        <w:t xml:space="preserve"> </w:t>
      </w:r>
      <w:r w:rsidRPr="00000373">
        <w:t>наблюдаются</w:t>
      </w:r>
      <w:r w:rsidR="004B4286" w:rsidRPr="00000373">
        <w:t xml:space="preserve"> </w:t>
      </w:r>
      <w:r w:rsidRPr="00000373">
        <w:t>очень</w:t>
      </w:r>
      <w:r w:rsidR="004B4286" w:rsidRPr="00000373">
        <w:t xml:space="preserve"> </w:t>
      </w:r>
      <w:r w:rsidRPr="00000373">
        <w:t>серьезные</w:t>
      </w:r>
      <w:r w:rsidR="004B4286" w:rsidRPr="00000373">
        <w:t xml:space="preserve"> </w:t>
      </w:r>
      <w:r w:rsidRPr="00000373">
        <w:t>различия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инновационной</w:t>
      </w:r>
      <w:r w:rsidR="004B4286" w:rsidRPr="00000373">
        <w:t xml:space="preserve"> </w:t>
      </w:r>
      <w:r w:rsidRPr="00000373">
        <w:t>активности.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фоне</w:t>
      </w:r>
      <w:r w:rsidR="004B4286" w:rsidRPr="00000373">
        <w:t xml:space="preserve"> </w:t>
      </w:r>
      <w:r w:rsidRPr="00000373">
        <w:t>примитивных</w:t>
      </w:r>
      <w:r w:rsidR="004B4286" w:rsidRPr="00000373">
        <w:t xml:space="preserve"> </w:t>
      </w:r>
      <w:r w:rsidRPr="00000373">
        <w:t>формальных</w:t>
      </w:r>
      <w:r w:rsidR="004B4286" w:rsidRPr="00000373">
        <w:t xml:space="preserve"> "</w:t>
      </w:r>
      <w:r w:rsidRPr="00000373">
        <w:t>отмазок</w:t>
      </w:r>
      <w:r w:rsidR="004B4286" w:rsidRPr="00000373">
        <w:t xml:space="preserve">" </w:t>
      </w:r>
      <w:r w:rsidRPr="00000373">
        <w:t>можно</w:t>
      </w:r>
      <w:r w:rsidR="004B4286" w:rsidRPr="00000373">
        <w:t xml:space="preserve"> </w:t>
      </w:r>
      <w:r w:rsidRPr="00000373">
        <w:t>наблюдать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довольно</w:t>
      </w:r>
      <w:r w:rsidR="004B4286" w:rsidRPr="00000373">
        <w:t xml:space="preserve"> </w:t>
      </w:r>
      <w:r w:rsidRPr="00000373">
        <w:t>зрелые</w:t>
      </w:r>
      <w:r w:rsidR="004B4286" w:rsidRPr="00000373">
        <w:t xml:space="preserve"> </w:t>
      </w:r>
      <w:r w:rsidRPr="00000373">
        <w:t>инновационные</w:t>
      </w:r>
      <w:r w:rsidR="004B4286" w:rsidRPr="00000373">
        <w:t xml:space="preserve"> </w:t>
      </w:r>
      <w:r w:rsidRPr="00000373">
        <w:t>системы.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Тульской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000373">
          <w:t>1999</w:t>
        </w:r>
        <w:r w:rsidR="004B4286" w:rsidRPr="00000373">
          <w:t xml:space="preserve"> </w:t>
        </w:r>
        <w:r w:rsidRPr="00000373">
          <w:t>г</w:t>
        </w:r>
      </w:smartTag>
      <w:r w:rsidRPr="00000373">
        <w:t>.</w:t>
      </w:r>
      <w:r w:rsidR="004B4286" w:rsidRPr="00000373">
        <w:t xml:space="preserve"> </w:t>
      </w:r>
      <w:r w:rsidRPr="00000373">
        <w:t>было</w:t>
      </w:r>
      <w:r w:rsidR="004B4286" w:rsidRPr="00000373">
        <w:t xml:space="preserve"> </w:t>
      </w:r>
      <w:r w:rsidRPr="00000373">
        <w:t>создано</w:t>
      </w:r>
      <w:r w:rsidR="004B4286" w:rsidRPr="00000373">
        <w:t xml:space="preserve"> </w:t>
      </w:r>
      <w:r w:rsidRPr="00000373">
        <w:t>некоммерческое</w:t>
      </w:r>
      <w:r w:rsidR="004B4286" w:rsidRPr="00000373">
        <w:t xml:space="preserve"> </w:t>
      </w:r>
      <w:r w:rsidRPr="00000373">
        <w:t>партнерство</w:t>
      </w:r>
      <w:r w:rsidR="004B4286" w:rsidRPr="00000373">
        <w:t xml:space="preserve"> "</w:t>
      </w:r>
      <w:r w:rsidRPr="00000373">
        <w:t>Тульская</w:t>
      </w:r>
      <w:r w:rsidR="004B4286" w:rsidRPr="00000373">
        <w:t xml:space="preserve"> </w:t>
      </w:r>
      <w:r w:rsidRPr="00000373">
        <w:t>региональная</w:t>
      </w:r>
      <w:r w:rsidR="004B4286" w:rsidRPr="00000373">
        <w:t xml:space="preserve"> </w:t>
      </w:r>
      <w:r w:rsidRPr="00000373">
        <w:t>лига</w:t>
      </w:r>
      <w:r w:rsidR="004B4286" w:rsidRPr="00000373">
        <w:t xml:space="preserve"> </w:t>
      </w:r>
      <w:r w:rsidRPr="00000373">
        <w:t>научно-технического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инновационного</w:t>
      </w:r>
      <w:r w:rsidR="004B4286" w:rsidRPr="00000373">
        <w:t xml:space="preserve"> </w:t>
      </w:r>
      <w:r w:rsidRPr="00000373">
        <w:t>предпринимательства</w:t>
      </w:r>
      <w:r w:rsidR="004B4286" w:rsidRPr="00000373">
        <w:t>" (</w:t>
      </w:r>
      <w:r w:rsidRPr="00000373">
        <w:t>Лига</w:t>
      </w:r>
      <w:r w:rsidR="004B4286" w:rsidRPr="00000373">
        <w:t xml:space="preserve"> "</w:t>
      </w:r>
      <w:r w:rsidRPr="00000373">
        <w:t>Тула-Интех</w:t>
      </w:r>
      <w:r w:rsidR="004B4286" w:rsidRPr="00000373">
        <w:t xml:space="preserve">). </w:t>
      </w:r>
      <w:r w:rsidRPr="00000373">
        <w:t>Таким</w:t>
      </w:r>
      <w:r w:rsidR="004B4286" w:rsidRPr="00000373">
        <w:t xml:space="preserve"> </w:t>
      </w:r>
      <w:r w:rsidRPr="00000373">
        <w:t>образом,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данном</w:t>
      </w:r>
      <w:r w:rsidR="004B4286" w:rsidRPr="00000373">
        <w:t xml:space="preserve"> </w:t>
      </w:r>
      <w:r w:rsidRPr="00000373">
        <w:t>регионе</w:t>
      </w:r>
      <w:r w:rsidR="004B4286" w:rsidRPr="00000373">
        <w:t xml:space="preserve"> </w:t>
      </w:r>
      <w:r w:rsidRPr="00000373">
        <w:t>история</w:t>
      </w:r>
      <w:r w:rsidR="004B4286" w:rsidRPr="00000373">
        <w:t xml:space="preserve"> </w:t>
      </w:r>
      <w:r w:rsidRPr="00000373">
        <w:t>инновационного</w:t>
      </w:r>
      <w:r w:rsidR="004B4286" w:rsidRPr="00000373">
        <w:t xml:space="preserve"> </w:t>
      </w:r>
      <w:r w:rsidRPr="00000373">
        <w:t>движения</w:t>
      </w:r>
      <w:r w:rsidR="004B4286" w:rsidRPr="00000373">
        <w:t xml:space="preserve"> </w:t>
      </w:r>
      <w:r w:rsidRPr="00000373">
        <w:t>начитывает,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крайней</w:t>
      </w:r>
      <w:r w:rsidR="004B4286" w:rsidRPr="00000373">
        <w:t xml:space="preserve"> </w:t>
      </w:r>
      <w:r w:rsidRPr="00000373">
        <w:t>мере,</w:t>
      </w:r>
      <w:r w:rsidR="004B4286" w:rsidRPr="00000373">
        <w:t xml:space="preserve"> </w:t>
      </w:r>
      <w:r w:rsidRPr="00000373">
        <w:t>11</w:t>
      </w:r>
      <w:r w:rsidR="004B4286" w:rsidRPr="00000373">
        <w:t xml:space="preserve"> </w:t>
      </w:r>
      <w:r w:rsidRPr="00000373">
        <w:t>лет,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течение</w:t>
      </w:r>
      <w:r w:rsidR="004B4286" w:rsidRPr="00000373">
        <w:t xml:space="preserve"> </w:t>
      </w:r>
      <w:r w:rsidRPr="00000373">
        <w:t>которых</w:t>
      </w:r>
      <w:r w:rsidR="004B4286" w:rsidRPr="00000373">
        <w:t xml:space="preserve"> </w:t>
      </w:r>
      <w:r w:rsidRPr="00000373">
        <w:t>Лигой</w:t>
      </w:r>
      <w:r w:rsidR="004B4286" w:rsidRPr="00000373">
        <w:t xml:space="preserve"> </w:t>
      </w:r>
      <w:r w:rsidRPr="00000373">
        <w:t>было</w:t>
      </w:r>
      <w:r w:rsidR="004B4286" w:rsidRPr="00000373">
        <w:t xml:space="preserve"> </w:t>
      </w:r>
      <w:r w:rsidRPr="00000373">
        <w:t>разработано</w:t>
      </w:r>
      <w:r w:rsidR="004B4286" w:rsidRPr="00000373">
        <w:t xml:space="preserve"> </w:t>
      </w:r>
      <w:r w:rsidRPr="00000373">
        <w:t>80</w:t>
      </w:r>
      <w:r w:rsidR="004B4286" w:rsidRPr="00000373">
        <w:t xml:space="preserve"> </w:t>
      </w:r>
      <w:r w:rsidRPr="00000373">
        <w:t>видов</w:t>
      </w:r>
      <w:r w:rsidR="004B4286" w:rsidRPr="00000373">
        <w:t xml:space="preserve"> </w:t>
      </w:r>
      <w:r w:rsidRPr="00000373">
        <w:t>высокотехнологичных</w:t>
      </w:r>
      <w:r w:rsidR="004B4286" w:rsidRPr="00000373">
        <w:t xml:space="preserve"> </w:t>
      </w:r>
      <w:r w:rsidRPr="00000373">
        <w:t>изделий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разных</w:t>
      </w:r>
      <w:r w:rsidR="004B4286" w:rsidRPr="00000373">
        <w:t xml:space="preserve"> </w:t>
      </w:r>
      <w:r w:rsidRPr="00000373">
        <w:t>областях</w:t>
      </w:r>
      <w:r w:rsidR="004B4286" w:rsidRPr="00000373">
        <w:t xml:space="preserve"> </w:t>
      </w:r>
      <w:r w:rsidRPr="00000373">
        <w:t>промышленности,</w:t>
      </w:r>
      <w:r w:rsidR="004B4286" w:rsidRPr="00000373">
        <w:t xml:space="preserve"> </w:t>
      </w:r>
      <w:r w:rsidRPr="00000373">
        <w:t>нашедших</w:t>
      </w:r>
      <w:r w:rsidR="004B4286" w:rsidRPr="00000373">
        <w:t xml:space="preserve"> </w:t>
      </w:r>
      <w:r w:rsidRPr="00000373">
        <w:t>применение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России,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рубежом.</w:t>
      </w:r>
      <w:r w:rsidR="004B4286" w:rsidRPr="00000373">
        <w:t xml:space="preserve"> </w:t>
      </w:r>
      <w:r w:rsidRPr="00000373">
        <w:t>Сейчас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составе</w:t>
      </w:r>
      <w:r w:rsidR="004B4286" w:rsidRPr="00000373">
        <w:t xml:space="preserve"> </w:t>
      </w:r>
      <w:r w:rsidRPr="00000373">
        <w:t>Лиги</w:t>
      </w:r>
      <w:r w:rsidR="004B4286" w:rsidRPr="00000373">
        <w:t xml:space="preserve"> </w:t>
      </w:r>
      <w:r w:rsidRPr="00000373">
        <w:t>состоит</w:t>
      </w:r>
      <w:r w:rsidR="004B4286" w:rsidRPr="00000373">
        <w:t xml:space="preserve"> </w:t>
      </w:r>
      <w:r w:rsidRPr="00000373">
        <w:t>24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</w:t>
      </w:r>
      <w:r w:rsidRPr="00000373">
        <w:t>численностью</w:t>
      </w:r>
      <w:r w:rsidR="004B4286" w:rsidRPr="00000373">
        <w:t xml:space="preserve"> </w:t>
      </w:r>
      <w:r w:rsidRPr="00000373">
        <w:t>более</w:t>
      </w:r>
      <w:r w:rsidR="004B4286" w:rsidRPr="00000373">
        <w:t xml:space="preserve"> </w:t>
      </w:r>
      <w:r w:rsidRPr="00000373">
        <w:t>1,5</w:t>
      </w:r>
      <w:r w:rsidR="004B4286" w:rsidRPr="00000373">
        <w:t xml:space="preserve"> </w:t>
      </w:r>
      <w:r w:rsidRPr="00000373">
        <w:t>тыс.</w:t>
      </w:r>
      <w:r w:rsidR="004B4286" w:rsidRPr="00000373">
        <w:t xml:space="preserve"> </w:t>
      </w:r>
      <w:r w:rsidRPr="00000373">
        <w:t>человек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годовым</w:t>
      </w:r>
      <w:r w:rsidR="004B4286" w:rsidRPr="00000373">
        <w:t xml:space="preserve"> </w:t>
      </w:r>
      <w:r w:rsidRPr="00000373">
        <w:t>объемом</w:t>
      </w:r>
      <w:r w:rsidR="004B4286" w:rsidRPr="00000373">
        <w:t xml:space="preserve"> </w:t>
      </w:r>
      <w:r w:rsidRPr="00000373">
        <w:t>производства</w:t>
      </w:r>
      <w:r w:rsidR="004B4286" w:rsidRPr="00000373">
        <w:t xml:space="preserve"> </w:t>
      </w:r>
      <w:r w:rsidRPr="00000373">
        <w:t>примерно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1</w:t>
      </w:r>
      <w:r w:rsidR="004B4286" w:rsidRPr="00000373">
        <w:t xml:space="preserve"> </w:t>
      </w:r>
      <w:r w:rsidRPr="00000373">
        <w:t>млрд.</w:t>
      </w:r>
      <w:r w:rsidR="004B4286" w:rsidRPr="00000373">
        <w:t xml:space="preserve"> </w:t>
      </w:r>
      <w:r w:rsidRPr="00000373">
        <w:t>руб.</w:t>
      </w:r>
      <w:r w:rsidR="004B4286" w:rsidRPr="00000373">
        <w:t xml:space="preserve"> </w:t>
      </w:r>
      <w:r w:rsidRPr="00000373">
        <w:t>Лига</w:t>
      </w:r>
      <w:r w:rsidR="004B4286" w:rsidRPr="00000373">
        <w:t xml:space="preserve"> </w:t>
      </w:r>
      <w:r w:rsidRPr="00000373">
        <w:t>взаимодействует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органами</w:t>
      </w:r>
      <w:r w:rsidR="004B4286" w:rsidRPr="00000373">
        <w:t xml:space="preserve"> </w:t>
      </w:r>
      <w:r w:rsidRPr="00000373">
        <w:t>исполнительной</w:t>
      </w:r>
      <w:r w:rsidR="004B4286" w:rsidRPr="00000373">
        <w:t xml:space="preserve"> </w:t>
      </w:r>
      <w:r w:rsidRPr="00000373">
        <w:t>власти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органами</w:t>
      </w:r>
      <w:r w:rsidR="004B4286" w:rsidRPr="00000373">
        <w:t xml:space="preserve"> </w:t>
      </w:r>
      <w:r w:rsidRPr="00000373">
        <w:t>местного</w:t>
      </w:r>
      <w:r w:rsidR="004B4286" w:rsidRPr="00000373">
        <w:t xml:space="preserve"> </w:t>
      </w:r>
      <w:r w:rsidRPr="00000373">
        <w:t>самоуправления,</w:t>
      </w:r>
      <w:r w:rsidR="004B4286" w:rsidRPr="00000373">
        <w:t xml:space="preserve"> </w:t>
      </w:r>
      <w:r w:rsidRPr="00000373">
        <w:t>участвует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разработке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реализации</w:t>
      </w:r>
      <w:r w:rsidR="004B4286" w:rsidRPr="00000373">
        <w:t xml:space="preserve"> </w:t>
      </w:r>
      <w:r w:rsidRPr="00000373">
        <w:t>областных</w:t>
      </w:r>
      <w:r w:rsidR="004B4286" w:rsidRPr="00000373">
        <w:t xml:space="preserve"> </w:t>
      </w:r>
      <w:r w:rsidRPr="00000373">
        <w:t>целевых</w:t>
      </w:r>
      <w:r w:rsidR="004B4286" w:rsidRPr="00000373">
        <w:t xml:space="preserve"> </w:t>
      </w:r>
      <w:r w:rsidRPr="00000373">
        <w:t>программ.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данному</w:t>
      </w:r>
      <w:r w:rsidR="004B4286" w:rsidRPr="00000373">
        <w:t xml:space="preserve"> </w:t>
      </w:r>
      <w:r w:rsidRPr="00000373">
        <w:t>пути</w:t>
      </w:r>
      <w:r w:rsidR="004B4286" w:rsidRPr="00000373">
        <w:t xml:space="preserve"> </w:t>
      </w:r>
      <w:r w:rsidRPr="00000373">
        <w:t>идет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Хабаровский</w:t>
      </w:r>
      <w:r w:rsidR="004B4286" w:rsidRPr="00000373">
        <w:t xml:space="preserve"> </w:t>
      </w:r>
      <w:r w:rsidRPr="00000373">
        <w:t>край,</w:t>
      </w:r>
      <w:r w:rsidR="004B4286" w:rsidRPr="00000373">
        <w:t xml:space="preserve"> </w:t>
      </w:r>
      <w:r w:rsidRPr="00000373">
        <w:t>где</w:t>
      </w:r>
      <w:r w:rsidR="004B4286" w:rsidRPr="00000373">
        <w:t xml:space="preserve"> </w:t>
      </w:r>
      <w:r w:rsidRPr="00000373">
        <w:t>создана</w:t>
      </w:r>
      <w:r w:rsidR="004B4286" w:rsidRPr="00000373">
        <w:t xml:space="preserve"> </w:t>
      </w:r>
      <w:r w:rsidRPr="00000373">
        <w:t>автономная</w:t>
      </w:r>
      <w:r w:rsidR="004B4286" w:rsidRPr="00000373">
        <w:t xml:space="preserve"> </w:t>
      </w:r>
      <w:r w:rsidRPr="00000373">
        <w:t>некоммерческая</w:t>
      </w:r>
      <w:r w:rsidR="004B4286" w:rsidRPr="00000373">
        <w:t xml:space="preserve"> </w:t>
      </w:r>
      <w:r w:rsidRPr="00000373">
        <w:t>организация</w:t>
      </w:r>
      <w:r w:rsidR="004B4286" w:rsidRPr="00000373">
        <w:t xml:space="preserve"> "</w:t>
      </w:r>
      <w:r w:rsidRPr="00000373">
        <w:t>Дальневосточное</w:t>
      </w:r>
      <w:r w:rsidR="004B4286" w:rsidRPr="00000373">
        <w:t xml:space="preserve"> </w:t>
      </w:r>
      <w:r w:rsidRPr="00000373">
        <w:t>агентство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содействию</w:t>
      </w:r>
      <w:r w:rsidR="004B4286" w:rsidRPr="00000373">
        <w:t xml:space="preserve"> </w:t>
      </w:r>
      <w:r w:rsidRPr="00000373">
        <w:t>инновациям</w:t>
      </w:r>
      <w:r w:rsidR="004B4286" w:rsidRPr="00000373">
        <w:t>"</w:t>
      </w:r>
      <w:r w:rsidRPr="00000373">
        <w:t>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 xml:space="preserve"> </w:t>
      </w:r>
      <w:r w:rsidRPr="00000373">
        <w:t>целом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констатировать,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некая</w:t>
      </w:r>
      <w:r w:rsidR="004B4286" w:rsidRPr="00000373">
        <w:t xml:space="preserve"> </w:t>
      </w:r>
      <w:r w:rsidRPr="00000373">
        <w:t>организационная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правовая</w:t>
      </w:r>
      <w:r w:rsidR="004B4286" w:rsidRPr="00000373">
        <w:t xml:space="preserve"> </w:t>
      </w:r>
      <w:r w:rsidRPr="00000373">
        <w:t>основа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инноваций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большинстве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создана.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главная</w:t>
      </w:r>
      <w:r w:rsidR="004B4286" w:rsidRPr="00000373">
        <w:t xml:space="preserve"> </w:t>
      </w:r>
      <w:r w:rsidRPr="00000373">
        <w:t>проблема</w:t>
      </w:r>
      <w:r w:rsidR="004B4286" w:rsidRPr="00000373">
        <w:t xml:space="preserve"> </w:t>
      </w:r>
      <w:r w:rsidRPr="00000373">
        <w:t>состоит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отсутствии</w:t>
      </w:r>
      <w:r w:rsidR="004B4286" w:rsidRPr="00000373">
        <w:t xml:space="preserve"> </w:t>
      </w:r>
      <w:r w:rsidRPr="00000373">
        <w:t>эффективной</w:t>
      </w:r>
      <w:r w:rsidR="004B4286" w:rsidRPr="00000373">
        <w:t xml:space="preserve"> </w:t>
      </w:r>
      <w:r w:rsidRPr="00000373">
        <w:t>координации</w:t>
      </w:r>
      <w:r w:rsidR="004B4286" w:rsidRPr="00000373">
        <w:t xml:space="preserve"> </w:t>
      </w:r>
      <w:r w:rsidRPr="00000373">
        <w:t>инновационных</w:t>
      </w:r>
      <w:r w:rsidR="004B4286" w:rsidRPr="00000373">
        <w:t xml:space="preserve"> </w:t>
      </w:r>
      <w:r w:rsidRPr="00000373">
        <w:t>идей,</w:t>
      </w:r>
      <w:r w:rsidR="004B4286" w:rsidRPr="00000373">
        <w:t xml:space="preserve"> </w:t>
      </w:r>
      <w:r w:rsidRPr="00000373">
        <w:t>опыта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продвижения,</w:t>
      </w:r>
      <w:r w:rsidR="004B4286" w:rsidRPr="00000373">
        <w:t xml:space="preserve"> </w:t>
      </w:r>
      <w:r w:rsidRPr="00000373">
        <w:t>финансов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поддержки</w:t>
      </w:r>
      <w:r w:rsidR="004B4286" w:rsidRPr="00000373">
        <w:t xml:space="preserve"> </w:t>
      </w:r>
      <w:r w:rsidRPr="00000373">
        <w:t>администрации.</w:t>
      </w:r>
      <w:r w:rsidR="004B4286" w:rsidRPr="00000373">
        <w:t xml:space="preserve"> </w:t>
      </w:r>
      <w:r w:rsidRPr="00000373">
        <w:t>Эта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начинается</w:t>
      </w:r>
      <w:r w:rsidR="004B4286" w:rsidRPr="00000373">
        <w:t xml:space="preserve"> - </w:t>
      </w:r>
      <w:r w:rsidRPr="00000373">
        <w:t>частично</w:t>
      </w:r>
      <w:r w:rsidR="004B4286" w:rsidRPr="00000373">
        <w:t xml:space="preserve"> </w:t>
      </w:r>
      <w:r w:rsidRPr="00000373">
        <w:t>под</w:t>
      </w:r>
      <w:r w:rsidR="004B4286" w:rsidRPr="00000373">
        <w:t xml:space="preserve"> </w:t>
      </w:r>
      <w:r w:rsidRPr="00000373">
        <w:t>давлением</w:t>
      </w:r>
      <w:r w:rsidR="004B4286" w:rsidRPr="00000373">
        <w:t xml:space="preserve"> </w:t>
      </w:r>
      <w:r w:rsidRPr="00000373">
        <w:t>сверху,</w:t>
      </w:r>
      <w:r w:rsidR="004B4286" w:rsidRPr="00000373">
        <w:t xml:space="preserve"> </w:t>
      </w:r>
      <w:r w:rsidRPr="00000373">
        <w:t>частично</w:t>
      </w:r>
      <w:r w:rsidR="004B4286" w:rsidRPr="00000373">
        <w:t xml:space="preserve"> </w:t>
      </w:r>
      <w:r w:rsidRPr="00000373">
        <w:t>под</w:t>
      </w:r>
      <w:r w:rsidR="004B4286" w:rsidRPr="00000373">
        <w:t xml:space="preserve"> </w:t>
      </w:r>
      <w:r w:rsidRPr="00000373">
        <w:t>давлением</w:t>
      </w:r>
      <w:r w:rsidR="004B4286" w:rsidRPr="00000373">
        <w:t xml:space="preserve"> </w:t>
      </w:r>
      <w:r w:rsidRPr="00000373">
        <w:t>снизу.</w:t>
      </w:r>
    </w:p>
    <w:p w:rsidR="004B4286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Рынок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труда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Важным</w:t>
      </w:r>
      <w:r w:rsidR="004B4286" w:rsidRPr="00000373">
        <w:t xml:space="preserve"> </w:t>
      </w:r>
      <w:r w:rsidRPr="00000373">
        <w:t>фоном</w:t>
      </w:r>
      <w:r w:rsidR="004B4286" w:rsidRPr="00000373">
        <w:t xml:space="preserve"> </w:t>
      </w:r>
      <w:r w:rsidRPr="00000373">
        <w:t>всех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процессов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состояние</w:t>
      </w:r>
      <w:r w:rsidR="004B4286" w:rsidRPr="00000373">
        <w:t xml:space="preserve"> </w:t>
      </w:r>
      <w:r w:rsidRPr="00000373">
        <w:t>рынка</w:t>
      </w:r>
      <w:r w:rsidR="004B4286" w:rsidRPr="00000373">
        <w:t xml:space="preserve"> </w:t>
      </w:r>
      <w:r w:rsidRPr="00000373">
        <w:t>труда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показали</w:t>
      </w:r>
      <w:r w:rsidR="004B4286" w:rsidRPr="00000373">
        <w:t xml:space="preserve"> </w:t>
      </w:r>
      <w:r w:rsidRPr="00000373">
        <w:t>опросы,</w:t>
      </w:r>
      <w:r w:rsidR="004B4286" w:rsidRPr="00000373">
        <w:t xml:space="preserve"> </w:t>
      </w:r>
      <w:r w:rsidRPr="00000373">
        <w:t>региональные</w:t>
      </w:r>
      <w:r w:rsidR="004B4286" w:rsidRPr="00000373">
        <w:t xml:space="preserve"> </w:t>
      </w:r>
      <w:r w:rsidRPr="00000373">
        <w:t>рынки</w:t>
      </w:r>
      <w:r w:rsidR="004B4286" w:rsidRPr="00000373">
        <w:t xml:space="preserve"> </w:t>
      </w:r>
      <w:r w:rsidRPr="00000373">
        <w:t>труда</w:t>
      </w:r>
      <w:r w:rsidR="004B4286" w:rsidRPr="00000373">
        <w:t xml:space="preserve"> </w:t>
      </w:r>
      <w:r w:rsidRPr="00000373">
        <w:t>находятся</w:t>
      </w:r>
      <w:r w:rsidR="004B4286" w:rsidRPr="00000373">
        <w:t xml:space="preserve"> </w:t>
      </w:r>
      <w:r w:rsidRPr="00000373">
        <w:t>отнюдь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таком</w:t>
      </w:r>
      <w:r w:rsidR="004B4286" w:rsidRPr="00000373">
        <w:t xml:space="preserve"> </w:t>
      </w:r>
      <w:r w:rsidRPr="00000373">
        <w:t>плохом</w:t>
      </w:r>
      <w:r w:rsidR="004B4286" w:rsidRPr="00000373">
        <w:t xml:space="preserve"> </w:t>
      </w:r>
      <w:r w:rsidRPr="00000373">
        <w:t>состоянии,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было</w:t>
      </w:r>
      <w:r w:rsidR="004B4286" w:rsidRPr="00000373">
        <w:t xml:space="preserve"> </w:t>
      </w:r>
      <w:r w:rsidRPr="00000373">
        <w:t>ожидать.</w:t>
      </w:r>
      <w:r w:rsidR="004B4286" w:rsidRPr="00000373">
        <w:t xml:space="preserve"> </w:t>
      </w:r>
      <w:r w:rsidRPr="00000373">
        <w:t>Лишь</w:t>
      </w:r>
      <w:r w:rsidR="004B4286" w:rsidRPr="00000373">
        <w:t xml:space="preserve"> </w:t>
      </w:r>
      <w:r w:rsidRPr="00000373">
        <w:t>19,2%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охарактеризовали</w:t>
      </w:r>
      <w:r w:rsidR="004B4286" w:rsidRPr="00000373">
        <w:t xml:space="preserve"> </w:t>
      </w:r>
      <w:r w:rsidRPr="00000373">
        <w:t>состояние</w:t>
      </w:r>
      <w:r w:rsidR="004B4286" w:rsidRPr="00000373">
        <w:t xml:space="preserve"> </w:t>
      </w:r>
      <w:r w:rsidRPr="00000373">
        <w:t>своего</w:t>
      </w:r>
      <w:r w:rsidR="004B4286" w:rsidRPr="00000373">
        <w:t xml:space="preserve"> </w:t>
      </w:r>
      <w:r w:rsidRPr="00000373">
        <w:t>рынка</w:t>
      </w:r>
      <w:r w:rsidR="004B4286" w:rsidRPr="00000373">
        <w:t xml:space="preserve"> </w:t>
      </w:r>
      <w:r w:rsidRPr="00000373">
        <w:t>труда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тяжелое,</w:t>
      </w:r>
      <w:r w:rsidR="004B4286" w:rsidRPr="00000373">
        <w:t xml:space="preserve"> </w:t>
      </w:r>
      <w:r w:rsidRPr="00000373">
        <w:t>еще</w:t>
      </w:r>
      <w:r w:rsidR="004B4286" w:rsidRPr="00000373">
        <w:t xml:space="preserve"> </w:t>
      </w:r>
      <w:r w:rsidRPr="00000373">
        <w:t>7,6%</w:t>
      </w:r>
      <w:r w:rsidR="004B4286" w:rsidRPr="00000373">
        <w:t xml:space="preserve"> - </w:t>
      </w:r>
      <w:r w:rsidRPr="00000373">
        <w:t>как</w:t>
      </w:r>
      <w:r w:rsidR="004B4286" w:rsidRPr="00000373">
        <w:t xml:space="preserve"> </w:t>
      </w:r>
      <w:r w:rsidRPr="00000373">
        <w:t>хорошее,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оставшиеся</w:t>
      </w:r>
      <w:r w:rsidR="004B4286" w:rsidRPr="00000373">
        <w:t xml:space="preserve"> </w:t>
      </w:r>
      <w:r w:rsidRPr="00000373">
        <w:t>73,2%</w:t>
      </w:r>
      <w:r w:rsidR="004B4286" w:rsidRPr="00000373">
        <w:t xml:space="preserve"> - </w:t>
      </w:r>
      <w:r w:rsidRPr="00000373">
        <w:t>как</w:t>
      </w:r>
      <w:r w:rsidR="004B4286" w:rsidRPr="00000373">
        <w:t xml:space="preserve"> </w:t>
      </w:r>
      <w:r w:rsidRPr="00000373">
        <w:t>умеренное.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Таким</w:t>
      </w:r>
      <w:r w:rsidR="004B4286" w:rsidRPr="00000373">
        <w:t xml:space="preserve"> </w:t>
      </w:r>
      <w:r w:rsidRPr="00000373">
        <w:t>образом,</w:t>
      </w:r>
      <w:r w:rsidR="004B4286" w:rsidRPr="00000373">
        <w:t xml:space="preserve"> </w:t>
      </w:r>
      <w:r w:rsidRPr="00000373">
        <w:t>несмотря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мировой</w:t>
      </w:r>
      <w:r w:rsidR="004B4286" w:rsidRPr="00000373">
        <w:t xml:space="preserve"> </w:t>
      </w:r>
      <w:r w:rsidRPr="00000373">
        <w:t>кризис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слабую</w:t>
      </w:r>
      <w:r w:rsidR="004B4286" w:rsidRPr="00000373">
        <w:t xml:space="preserve"> </w:t>
      </w:r>
      <w:r w:rsidRPr="00000373">
        <w:t>национальную</w:t>
      </w:r>
      <w:r w:rsidR="004B4286" w:rsidRPr="00000373">
        <w:t xml:space="preserve"> </w:t>
      </w:r>
      <w:r w:rsidRPr="00000373">
        <w:t>экономику,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находятся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относительно</w:t>
      </w:r>
      <w:r w:rsidR="004B4286" w:rsidRPr="00000373">
        <w:t xml:space="preserve"> </w:t>
      </w:r>
      <w:r w:rsidRPr="00000373">
        <w:t>устойчивом</w:t>
      </w:r>
      <w:r w:rsidR="004B4286" w:rsidRPr="00000373">
        <w:t xml:space="preserve"> </w:t>
      </w:r>
      <w:r w:rsidRPr="00000373">
        <w:t>состоянии,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котором</w:t>
      </w:r>
      <w:r w:rsidR="004B4286" w:rsidRPr="00000373">
        <w:t xml:space="preserve"> </w:t>
      </w:r>
      <w:r w:rsidRPr="00000373">
        <w:t>вполне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осуществлять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стратегически</w:t>
      </w:r>
      <w:r w:rsidR="004B4286" w:rsidRPr="00000373">
        <w:t xml:space="preserve"> </w:t>
      </w:r>
      <w:r w:rsidRPr="00000373">
        <w:t>важные</w:t>
      </w:r>
      <w:r w:rsidR="004B4286" w:rsidRPr="00000373">
        <w:t xml:space="preserve"> </w:t>
      </w:r>
      <w:r w:rsidRPr="00000373">
        <w:t>инвестиционные</w:t>
      </w:r>
      <w:r w:rsidR="004B4286" w:rsidRPr="00000373">
        <w:t xml:space="preserve"> </w:t>
      </w:r>
      <w:r w:rsidRPr="00000373">
        <w:t>проекты,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осуществлять</w:t>
      </w:r>
      <w:r w:rsidR="004B4286" w:rsidRPr="00000373">
        <w:t xml:space="preserve"> </w:t>
      </w:r>
      <w:r w:rsidRPr="00000373">
        <w:t>необходимые</w:t>
      </w:r>
      <w:r w:rsidR="004B4286" w:rsidRPr="00000373">
        <w:t xml:space="preserve"> </w:t>
      </w:r>
      <w:r w:rsidRPr="00000373">
        <w:t>институциональные</w:t>
      </w:r>
      <w:r w:rsidR="004B4286" w:rsidRPr="00000373">
        <w:t xml:space="preserve"> </w:t>
      </w:r>
      <w:r w:rsidRPr="00000373">
        <w:t>преобразования.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Полученные</w:t>
      </w:r>
      <w:r w:rsidR="004B4286" w:rsidRPr="00000373">
        <w:t xml:space="preserve"> </w:t>
      </w:r>
      <w:r w:rsidRPr="00000373">
        <w:t>данные</w:t>
      </w:r>
      <w:r w:rsidR="004B4286" w:rsidRPr="00000373">
        <w:t xml:space="preserve"> </w:t>
      </w:r>
      <w:r w:rsidRPr="00000373">
        <w:t>косвенно</w:t>
      </w:r>
      <w:r w:rsidR="004B4286" w:rsidRPr="00000373">
        <w:t xml:space="preserve"> </w:t>
      </w:r>
      <w:r w:rsidRPr="00000373">
        <w:t>подтверждают</w:t>
      </w:r>
      <w:r w:rsidR="004B4286" w:rsidRPr="00000373">
        <w:t xml:space="preserve"> </w:t>
      </w:r>
      <w:r w:rsidRPr="00000373">
        <w:t>имеющиеся</w:t>
      </w:r>
      <w:r w:rsidR="004B4286" w:rsidRPr="00000373">
        <w:t xml:space="preserve"> </w:t>
      </w:r>
      <w:r w:rsidRPr="00000373">
        <w:t>представления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временн</w:t>
      </w:r>
      <w:r w:rsidRPr="00000373">
        <w:rPr>
          <w:iCs/>
        </w:rPr>
        <w:t>о</w:t>
      </w:r>
      <w:r w:rsidRPr="00000373">
        <w:t>й</w:t>
      </w:r>
      <w:r w:rsidR="004B4286" w:rsidRPr="00000373">
        <w:t xml:space="preserve"> </w:t>
      </w:r>
      <w:r w:rsidRPr="00000373">
        <w:t>структуре</w:t>
      </w:r>
      <w:r w:rsidR="004B4286" w:rsidRPr="00000373">
        <w:t xml:space="preserve"> </w:t>
      </w:r>
      <w:r w:rsidRPr="00000373">
        <w:t>кризиса,</w:t>
      </w:r>
      <w:r w:rsidR="004B4286" w:rsidRPr="00000373">
        <w:t xml:space="preserve"> </w:t>
      </w:r>
      <w:r w:rsidRPr="00000373">
        <w:t>который</w:t>
      </w:r>
      <w:r w:rsidR="004B4286" w:rsidRPr="00000373">
        <w:t xml:space="preserve"> </w:t>
      </w:r>
      <w:r w:rsidRPr="00000373">
        <w:t>пришелся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начало</w:t>
      </w:r>
      <w:r w:rsidR="004B4286" w:rsidRPr="00000373">
        <w:t xml:space="preserve"> </w:t>
      </w:r>
      <w:r w:rsidRPr="00000373">
        <w:t>2009</w:t>
      </w:r>
      <w:r w:rsidR="004B4286" w:rsidRPr="00000373">
        <w:t xml:space="preserve"> </w:t>
      </w:r>
      <w:r w:rsidRPr="00000373">
        <w:t>года.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Новгородской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наибольшее</w:t>
      </w:r>
      <w:r w:rsidR="004B4286" w:rsidRPr="00000373">
        <w:t xml:space="preserve"> </w:t>
      </w:r>
      <w:r w:rsidRPr="00000373">
        <w:t>напряжение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рынке</w:t>
      </w:r>
      <w:r w:rsidR="004B4286" w:rsidRPr="00000373">
        <w:t xml:space="preserve"> </w:t>
      </w:r>
      <w:r w:rsidRPr="00000373">
        <w:t>труда</w:t>
      </w:r>
      <w:r w:rsidR="004B4286" w:rsidRPr="00000373">
        <w:t xml:space="preserve"> </w:t>
      </w:r>
      <w:r w:rsidRPr="00000373">
        <w:t>наблюдалось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апреле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00373">
          <w:t>2009</w:t>
        </w:r>
        <w:r w:rsidR="004B4286" w:rsidRPr="00000373">
          <w:t xml:space="preserve"> </w:t>
        </w:r>
        <w:r w:rsidRPr="00000373">
          <w:t>г</w:t>
        </w:r>
      </w:smartTag>
      <w:r w:rsidRPr="00000373">
        <w:t>.</w:t>
      </w:r>
      <w:r w:rsidR="004B4286" w:rsidRPr="00000373">
        <w:t xml:space="preserve"> (</w:t>
      </w:r>
      <w:r w:rsidRPr="00000373">
        <w:t>1,9</w:t>
      </w:r>
      <w:r w:rsidR="004B4286" w:rsidRPr="00000373">
        <w:t xml:space="preserve"> </w:t>
      </w:r>
      <w:r w:rsidRPr="00000373">
        <w:t>чел.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вакансию</w:t>
      </w:r>
      <w:r w:rsidR="004B4286" w:rsidRPr="00000373">
        <w:t xml:space="preserve">), </w:t>
      </w:r>
      <w:r w:rsidRPr="00000373">
        <w:t>тогда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августе</w:t>
      </w:r>
      <w:r w:rsidR="004B4286" w:rsidRPr="00000373">
        <w:t xml:space="preserve"> </w:t>
      </w:r>
      <w:r w:rsidRPr="00000373">
        <w:t>ситуация</w:t>
      </w:r>
      <w:r w:rsidR="004B4286" w:rsidRPr="00000373">
        <w:t xml:space="preserve"> </w:t>
      </w:r>
      <w:r w:rsidRPr="00000373">
        <w:t>стала</w:t>
      </w:r>
      <w:r w:rsidR="004B4286" w:rsidRPr="00000373">
        <w:t xml:space="preserve"> </w:t>
      </w:r>
      <w:r w:rsidRPr="00000373">
        <w:t>гораздо</w:t>
      </w:r>
      <w:r w:rsidR="004B4286" w:rsidRPr="00000373">
        <w:t xml:space="preserve"> </w:t>
      </w:r>
      <w:r w:rsidRPr="00000373">
        <w:t>легче</w:t>
      </w:r>
      <w:r w:rsidR="004B4286" w:rsidRPr="00000373">
        <w:t xml:space="preserve"> (</w:t>
      </w:r>
      <w:r w:rsidRPr="00000373">
        <w:t>1,3</w:t>
      </w:r>
      <w:r w:rsidR="004B4286" w:rsidRPr="00000373">
        <w:t xml:space="preserve"> </w:t>
      </w:r>
      <w:r w:rsidRPr="00000373">
        <w:t>чел</w:t>
      </w:r>
      <w:r w:rsidR="004B4286" w:rsidRPr="00000373">
        <w:t>).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Между</w:t>
      </w:r>
      <w:r w:rsidR="004B4286" w:rsidRPr="00000373">
        <w:t xml:space="preserve"> </w:t>
      </w:r>
      <w:r w:rsidRPr="00000373">
        <w:t>тем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отметить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некоторые</w:t>
      </w:r>
      <w:r w:rsidR="004B4286" w:rsidRPr="00000373">
        <w:t xml:space="preserve"> </w:t>
      </w:r>
      <w:r w:rsidRPr="00000373">
        <w:t>несообразности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рынков</w:t>
      </w:r>
      <w:r w:rsidR="004B4286" w:rsidRPr="00000373">
        <w:t xml:space="preserve"> </w:t>
      </w:r>
      <w:r w:rsidRPr="00000373">
        <w:t>труда.</w:t>
      </w:r>
      <w:r w:rsidR="004B4286" w:rsidRPr="00000373">
        <w:t xml:space="preserve"> </w:t>
      </w:r>
      <w:r w:rsidRPr="00000373">
        <w:t>Так,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Новгородской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наиболее</w:t>
      </w:r>
      <w:r w:rsidR="004B4286" w:rsidRPr="00000373">
        <w:t xml:space="preserve"> </w:t>
      </w:r>
      <w:r w:rsidRPr="00000373">
        <w:t>ярко</w:t>
      </w:r>
      <w:r w:rsidR="004B4286" w:rsidRPr="00000373">
        <w:t xml:space="preserve"> </w:t>
      </w:r>
      <w:r w:rsidRPr="00000373">
        <w:t>проявилась</w:t>
      </w:r>
      <w:r w:rsidR="004B4286" w:rsidRPr="00000373">
        <w:t xml:space="preserve"> </w:t>
      </w:r>
      <w:r w:rsidRPr="00000373">
        <w:t>технологическая</w:t>
      </w:r>
      <w:r w:rsidR="004B4286" w:rsidRPr="00000373">
        <w:t xml:space="preserve"> </w:t>
      </w:r>
      <w:r w:rsidRPr="00000373">
        <w:t>закономерность</w:t>
      </w:r>
      <w:r w:rsidR="004B4286" w:rsidRPr="00000373">
        <w:t xml:space="preserve"> </w:t>
      </w:r>
      <w:r w:rsidRPr="00000373">
        <w:t>формирования</w:t>
      </w:r>
      <w:r w:rsidR="004B4286" w:rsidRPr="00000373">
        <w:t xml:space="preserve"> </w:t>
      </w:r>
      <w:r w:rsidRPr="00000373">
        <w:t>высвобождающейся</w:t>
      </w:r>
      <w:r w:rsidR="004B4286" w:rsidRPr="00000373">
        <w:t xml:space="preserve"> </w:t>
      </w:r>
      <w:r w:rsidRPr="00000373">
        <w:t>рабочей</w:t>
      </w:r>
      <w:r w:rsidR="004B4286" w:rsidRPr="00000373">
        <w:t xml:space="preserve"> </w:t>
      </w:r>
      <w:r w:rsidRPr="00000373">
        <w:t>силы</w:t>
      </w:r>
      <w:r w:rsidR="004B4286" w:rsidRPr="00000373">
        <w:t xml:space="preserve">: </w:t>
      </w:r>
      <w:r w:rsidRPr="00000373">
        <w:t>наибольшее</w:t>
      </w:r>
      <w:r w:rsidR="004B4286" w:rsidRPr="00000373">
        <w:t xml:space="preserve"> </w:t>
      </w:r>
      <w:r w:rsidRPr="00000373">
        <w:t>число</w:t>
      </w:r>
      <w:r w:rsidR="004B4286" w:rsidRPr="00000373">
        <w:t xml:space="preserve"> </w:t>
      </w:r>
      <w:r w:rsidRPr="00000373">
        <w:t>безработных</w:t>
      </w:r>
      <w:r w:rsidR="004B4286" w:rsidRPr="00000373">
        <w:t xml:space="preserve"> </w:t>
      </w:r>
      <w:r w:rsidRPr="00000373">
        <w:t>приходится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предприятия</w:t>
      </w:r>
      <w:r w:rsidR="004B4286" w:rsidRPr="00000373">
        <w:t xml:space="preserve"> </w:t>
      </w:r>
      <w:r w:rsidRPr="00000373">
        <w:t>перерабатывающих</w:t>
      </w:r>
      <w:r w:rsidR="004B4286" w:rsidRPr="00000373">
        <w:t xml:space="preserve"> </w:t>
      </w:r>
      <w:r w:rsidRPr="00000373">
        <w:t>производств</w:t>
      </w:r>
      <w:r w:rsidR="004B4286" w:rsidRPr="00000373">
        <w:t xml:space="preserve"> (</w:t>
      </w:r>
      <w:r w:rsidRPr="00000373">
        <w:t>31,8%</w:t>
      </w:r>
      <w:r w:rsidR="004B4286" w:rsidRPr="00000373">
        <w:t xml:space="preserve">), </w:t>
      </w:r>
      <w:r w:rsidRPr="00000373">
        <w:t>меньшее</w:t>
      </w:r>
      <w:r w:rsidR="004B4286" w:rsidRPr="00000373">
        <w:t xml:space="preserve"> </w:t>
      </w:r>
      <w:r w:rsidRPr="00000373">
        <w:t>число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оптовую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розничную</w:t>
      </w:r>
      <w:r w:rsidR="004B4286" w:rsidRPr="00000373">
        <w:t xml:space="preserve"> </w:t>
      </w:r>
      <w:r w:rsidRPr="00000373">
        <w:t>торговлю</w:t>
      </w:r>
      <w:r w:rsidR="004B4286" w:rsidRPr="00000373">
        <w:t xml:space="preserve"> (</w:t>
      </w:r>
      <w:r w:rsidRPr="00000373">
        <w:t>17,4%</w:t>
      </w:r>
      <w:r w:rsidR="004B4286" w:rsidRPr="00000373">
        <w:t xml:space="preserve">) </w:t>
      </w:r>
      <w:r w:rsidRPr="00000373">
        <w:t>и</w:t>
      </w:r>
      <w:r w:rsidR="004B4286" w:rsidRPr="00000373">
        <w:t xml:space="preserve"> </w:t>
      </w:r>
      <w:r w:rsidRPr="00000373">
        <w:t>строительство</w:t>
      </w:r>
      <w:r w:rsidR="004B4286" w:rsidRPr="00000373">
        <w:t xml:space="preserve"> (</w:t>
      </w:r>
      <w:r w:rsidRPr="00000373">
        <w:t>7,6%</w:t>
      </w:r>
      <w:r w:rsidR="004B4286" w:rsidRPr="00000373">
        <w:t xml:space="preserve">). </w:t>
      </w:r>
      <w:r w:rsidRPr="00000373">
        <w:t>Следовательно,</w:t>
      </w:r>
      <w:r w:rsidR="004B4286" w:rsidRPr="00000373">
        <w:t xml:space="preserve"> </w:t>
      </w:r>
      <w:r w:rsidRPr="00000373">
        <w:t>именно</w:t>
      </w:r>
      <w:r w:rsidR="004B4286" w:rsidRPr="00000373">
        <w:t xml:space="preserve"> </w:t>
      </w:r>
      <w:r w:rsidRPr="00000373">
        <w:t>перерабатывающее</w:t>
      </w:r>
      <w:r w:rsidR="004B4286" w:rsidRPr="00000373">
        <w:t xml:space="preserve"> </w:t>
      </w:r>
      <w:r w:rsidRPr="00000373">
        <w:t>производство</w:t>
      </w:r>
      <w:r w:rsidR="004B4286" w:rsidRPr="00000373">
        <w:t xml:space="preserve"> </w:t>
      </w:r>
      <w:r w:rsidRPr="00000373">
        <w:t>оказалось</w:t>
      </w:r>
      <w:r w:rsidR="004B4286" w:rsidRPr="00000373">
        <w:t xml:space="preserve"> </w:t>
      </w:r>
      <w:r w:rsidRPr="00000373">
        <w:t>самым</w:t>
      </w:r>
      <w:r w:rsidR="004B4286" w:rsidRPr="00000373">
        <w:t xml:space="preserve"> </w:t>
      </w:r>
      <w:r w:rsidRPr="00000373">
        <w:t>уязвимым</w:t>
      </w:r>
      <w:r w:rsidR="004B4286" w:rsidRPr="00000373">
        <w:t xml:space="preserve"> </w:t>
      </w:r>
      <w:r w:rsidRPr="00000373">
        <w:t>звеном</w:t>
      </w:r>
      <w:r w:rsidR="004B4286" w:rsidRPr="00000373">
        <w:t xml:space="preserve"> </w:t>
      </w:r>
      <w:r w:rsidRPr="00000373">
        <w:t>региональной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момент</w:t>
      </w:r>
      <w:r w:rsidR="004B4286" w:rsidRPr="00000373">
        <w:t xml:space="preserve"> </w:t>
      </w:r>
      <w:r w:rsidRPr="00000373">
        <w:t>кризиса.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факт</w:t>
      </w:r>
      <w:r w:rsidR="004B4286" w:rsidRPr="00000373">
        <w:t xml:space="preserve"> </w:t>
      </w:r>
      <w:r w:rsidRPr="00000373">
        <w:t>представляется</w:t>
      </w:r>
      <w:r w:rsidR="004B4286" w:rsidRPr="00000373">
        <w:t xml:space="preserve"> </w:t>
      </w:r>
      <w:r w:rsidRPr="00000373">
        <w:t>особенно</w:t>
      </w:r>
      <w:r w:rsidR="004B4286" w:rsidRPr="00000373">
        <w:t xml:space="preserve"> </w:t>
      </w:r>
      <w:r w:rsidRPr="00000373">
        <w:t>парадоксальным,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учесть,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почти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отмечали,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у</w:t>
      </w:r>
      <w:r w:rsidR="004B4286" w:rsidRPr="00000373">
        <w:t xml:space="preserve"> </w:t>
      </w:r>
      <w:r w:rsidRPr="00000373">
        <w:t>них</w:t>
      </w:r>
      <w:r w:rsidR="004B4286" w:rsidRPr="00000373">
        <w:t xml:space="preserve"> </w:t>
      </w:r>
      <w:r w:rsidRPr="00000373">
        <w:t>имеется</w:t>
      </w:r>
      <w:r w:rsidR="004B4286" w:rsidRPr="00000373">
        <w:t xml:space="preserve"> </w:t>
      </w:r>
      <w:r w:rsidRPr="00000373">
        <w:t>избыточный</w:t>
      </w:r>
      <w:r w:rsidR="004B4286" w:rsidRPr="00000373">
        <w:t xml:space="preserve"> </w:t>
      </w:r>
      <w:r w:rsidRPr="00000373">
        <w:t>спрос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раз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продукцию</w:t>
      </w:r>
      <w:r w:rsidR="004B4286" w:rsidRPr="00000373">
        <w:t xml:space="preserve"> </w:t>
      </w:r>
      <w:r w:rsidRPr="00000373">
        <w:t>обрабатывающей</w:t>
      </w:r>
      <w:r w:rsidR="004B4286" w:rsidRPr="00000373">
        <w:t xml:space="preserve"> </w:t>
      </w:r>
      <w:r w:rsidRPr="00000373">
        <w:t>промышленности.</w:t>
      </w:r>
      <w:r w:rsidR="004B4286" w:rsidRPr="00000373">
        <w:t xml:space="preserve"> </w:t>
      </w:r>
      <w:r w:rsidRPr="00000373">
        <w:t>Выявленный</w:t>
      </w:r>
      <w:r w:rsidR="004B4286" w:rsidRPr="00000373">
        <w:t xml:space="preserve"> </w:t>
      </w:r>
      <w:r w:rsidRPr="00000373">
        <w:t>парадокс</w:t>
      </w:r>
      <w:r w:rsidR="004B4286" w:rsidRPr="00000373">
        <w:t xml:space="preserve"> </w:t>
      </w:r>
      <w:r w:rsidRPr="00000373">
        <w:t>может</w:t>
      </w:r>
      <w:r w:rsidR="004B4286" w:rsidRPr="00000373">
        <w:t xml:space="preserve"> </w:t>
      </w:r>
      <w:r w:rsidRPr="00000373">
        <w:t>быть</w:t>
      </w:r>
      <w:r w:rsidR="004B4286" w:rsidRPr="00000373">
        <w:t xml:space="preserve"> </w:t>
      </w:r>
      <w:r w:rsidRPr="00000373">
        <w:t>объяснен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чрезвычайной</w:t>
      </w:r>
      <w:r w:rsidR="004B4286" w:rsidRPr="00000373">
        <w:t xml:space="preserve"> </w:t>
      </w:r>
      <w:r w:rsidRPr="00000373">
        <w:t>экономической</w:t>
      </w:r>
      <w:r w:rsidR="004B4286" w:rsidRPr="00000373">
        <w:t xml:space="preserve"> </w:t>
      </w:r>
      <w:r w:rsidRPr="00000373">
        <w:t>слабостью</w:t>
      </w:r>
      <w:r w:rsidR="004B4286" w:rsidRPr="00000373">
        <w:t xml:space="preserve"> </w:t>
      </w:r>
      <w:r w:rsidRPr="00000373">
        <w:t>перерабатывающих</w:t>
      </w:r>
      <w:r w:rsidR="004B4286" w:rsidRPr="00000373">
        <w:t xml:space="preserve"> </w:t>
      </w:r>
      <w:r w:rsidRPr="00000373">
        <w:t>отраслей,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даже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наличии</w:t>
      </w:r>
      <w:r w:rsidR="004B4286" w:rsidRPr="00000373">
        <w:t xml:space="preserve"> </w:t>
      </w:r>
      <w:r w:rsidRPr="00000373">
        <w:t>спроса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продукцию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ухудшившихся</w:t>
      </w:r>
      <w:r w:rsidR="004B4286" w:rsidRPr="00000373">
        <w:t xml:space="preserve"> </w:t>
      </w:r>
      <w:r w:rsidRPr="00000373">
        <w:t>условиях</w:t>
      </w:r>
      <w:r w:rsidR="004B4286" w:rsidRPr="00000373">
        <w:t xml:space="preserve"> </w:t>
      </w:r>
      <w:r w:rsidRPr="00000373">
        <w:t>быстро</w:t>
      </w:r>
      <w:r w:rsidR="004B4286" w:rsidRPr="00000373">
        <w:t xml:space="preserve"> </w:t>
      </w:r>
      <w:r w:rsidRPr="00000373">
        <w:t>идут</w:t>
      </w:r>
      <w:r w:rsidR="004B4286" w:rsidRPr="00000373">
        <w:t xml:space="preserve"> </w:t>
      </w:r>
      <w:r w:rsidRPr="00000373">
        <w:t>ко</w:t>
      </w:r>
      <w:r w:rsidR="004B4286" w:rsidRPr="00000373">
        <w:t xml:space="preserve"> </w:t>
      </w:r>
      <w:r w:rsidRPr="00000373">
        <w:t>дну.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удивительно,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эта</w:t>
      </w:r>
      <w:r w:rsidR="004B4286" w:rsidRPr="00000373">
        <w:t xml:space="preserve"> </w:t>
      </w:r>
      <w:r w:rsidRPr="00000373">
        <w:t>ниша</w:t>
      </w:r>
      <w:r w:rsidR="004B4286" w:rsidRPr="00000373">
        <w:t xml:space="preserve"> </w:t>
      </w:r>
      <w:r w:rsidRPr="00000373">
        <w:t>стремительно</w:t>
      </w:r>
      <w:r w:rsidR="004B4286" w:rsidRPr="00000373">
        <w:t xml:space="preserve"> </w:t>
      </w:r>
      <w:r w:rsidRPr="00000373">
        <w:t>заполняется</w:t>
      </w:r>
      <w:r w:rsidR="004B4286" w:rsidRPr="00000373">
        <w:t xml:space="preserve"> </w:t>
      </w:r>
      <w:r w:rsidRPr="00000373">
        <w:t>иностранными</w:t>
      </w:r>
      <w:r w:rsidR="004B4286" w:rsidRPr="00000373">
        <w:t xml:space="preserve"> </w:t>
      </w:r>
      <w:r w:rsidRPr="00000373">
        <w:t>инвесторами.</w:t>
      </w:r>
    </w:p>
    <w:p w:rsidR="004B4286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Кризис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и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внешняя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торговля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показывает</w:t>
      </w:r>
      <w:r w:rsidR="004B4286" w:rsidRPr="00000373">
        <w:t xml:space="preserve"> </w:t>
      </w:r>
      <w:r w:rsidRPr="00000373">
        <w:t>опыт,</w:t>
      </w:r>
      <w:r w:rsidR="004B4286" w:rsidRPr="00000373">
        <w:t xml:space="preserve"> </w:t>
      </w:r>
      <w:r w:rsidRPr="00000373">
        <w:t>практически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вовлечены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внешнеторговый</w:t>
      </w:r>
      <w:r w:rsidR="004B4286" w:rsidRPr="00000373">
        <w:t xml:space="preserve"> </w:t>
      </w:r>
      <w:r w:rsidRPr="00000373">
        <w:t>обмен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ближним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дальним</w:t>
      </w:r>
      <w:r w:rsidR="004B4286" w:rsidRPr="00000373">
        <w:t xml:space="preserve"> </w:t>
      </w:r>
      <w:r w:rsidRPr="00000373">
        <w:t>зарубежьем.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естественным</w:t>
      </w:r>
      <w:r w:rsidR="004B4286" w:rsidRPr="00000373">
        <w:t xml:space="preserve"> </w:t>
      </w:r>
      <w:r w:rsidRPr="00000373">
        <w:t>образом</w:t>
      </w:r>
      <w:r w:rsidR="004B4286" w:rsidRPr="00000373">
        <w:t xml:space="preserve"> </w:t>
      </w:r>
      <w:r w:rsidRPr="00000373">
        <w:t>сделало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уязвимыми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мирового</w:t>
      </w:r>
      <w:r w:rsidR="004B4286" w:rsidRPr="00000373">
        <w:t xml:space="preserve"> </w:t>
      </w:r>
      <w:r w:rsidRPr="00000373">
        <w:t>кризиса.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сказался</w:t>
      </w:r>
      <w:r w:rsidR="004B4286" w:rsidRPr="00000373">
        <w:t xml:space="preserve"> </w:t>
      </w:r>
      <w:r w:rsidRPr="00000373">
        <w:t>кризис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внешних</w:t>
      </w:r>
      <w:r w:rsidR="004B4286" w:rsidRPr="00000373">
        <w:t xml:space="preserve"> </w:t>
      </w:r>
      <w:r w:rsidRPr="00000373">
        <w:t>связях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России</w:t>
      </w:r>
      <w:r w:rsidR="004B4286" w:rsidRPr="00000373">
        <w:t>?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Генеральный</w:t>
      </w:r>
      <w:r w:rsidR="004B4286" w:rsidRPr="00000373">
        <w:t xml:space="preserve"> </w:t>
      </w:r>
      <w:r w:rsidRPr="00000373">
        <w:t>вывод</w:t>
      </w:r>
      <w:r w:rsidR="004B4286" w:rsidRPr="00000373">
        <w:t xml:space="preserve"> </w:t>
      </w:r>
      <w:r w:rsidRPr="00000373">
        <w:t>состоит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rPr>
          <w:iCs/>
        </w:rPr>
        <w:t>кризис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привел</w:t>
      </w:r>
      <w:r w:rsidR="004B4286" w:rsidRPr="00000373">
        <w:rPr>
          <w:iCs/>
        </w:rPr>
        <w:t xml:space="preserve"> </w:t>
      </w:r>
      <w:r w:rsidRPr="00000373">
        <w:rPr>
          <w:iCs/>
        </w:rPr>
        <w:t>к</w:t>
      </w:r>
      <w:r w:rsidR="004B4286" w:rsidRPr="00000373">
        <w:rPr>
          <w:iCs/>
        </w:rPr>
        <w:t xml:space="preserve"> </w:t>
      </w:r>
      <w:r w:rsidRPr="00000373">
        <w:rPr>
          <w:iCs/>
        </w:rPr>
        <w:t>еще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большей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открытости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экономики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российских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Pr="00000373">
        <w:t>.</w:t>
      </w:r>
      <w:r w:rsidR="004B4286" w:rsidRPr="00000373">
        <w:t xml:space="preserve"> </w:t>
      </w:r>
      <w:r w:rsidRPr="00000373">
        <w:t>Параллельно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этим</w:t>
      </w:r>
      <w:r w:rsidR="004B4286" w:rsidRPr="00000373">
        <w:t xml:space="preserve"> </w:t>
      </w:r>
      <w:r w:rsidRPr="00000373">
        <w:t>происходит</w:t>
      </w:r>
      <w:r w:rsidR="004B4286" w:rsidRPr="00000373">
        <w:t xml:space="preserve"> </w:t>
      </w:r>
      <w:r w:rsidRPr="00000373">
        <w:t>поразительное</w:t>
      </w:r>
      <w:r w:rsidR="004B4286" w:rsidRPr="00000373">
        <w:t xml:space="preserve"> "</w:t>
      </w:r>
      <w:r w:rsidRPr="00000373">
        <w:t>выправление</w:t>
      </w:r>
      <w:r w:rsidR="004B4286" w:rsidRPr="00000373">
        <w:t xml:space="preserve">" </w:t>
      </w:r>
      <w:r w:rsidRPr="00000373">
        <w:t>региональных</w:t>
      </w:r>
      <w:r w:rsidR="004B4286" w:rsidRPr="00000373">
        <w:t xml:space="preserve"> </w:t>
      </w:r>
      <w:r w:rsidRPr="00000373">
        <w:t>экономик,</w:t>
      </w:r>
      <w:r w:rsidR="004B4286" w:rsidRPr="00000373">
        <w:t xml:space="preserve"> </w:t>
      </w:r>
      <w:r w:rsidRPr="00000373">
        <w:t>состоящее</w:t>
      </w:r>
      <w:r w:rsidR="004B4286" w:rsidRPr="00000373">
        <w:t xml:space="preserve"> </w:t>
      </w:r>
      <w:r w:rsidRPr="00000373">
        <w:t>во</w:t>
      </w:r>
      <w:r w:rsidR="004B4286" w:rsidRPr="00000373">
        <w:t xml:space="preserve"> </w:t>
      </w:r>
      <w:r w:rsidRPr="00000373">
        <w:t>всестороннем</w:t>
      </w:r>
      <w:r w:rsidR="004B4286" w:rsidRPr="00000373">
        <w:t xml:space="preserve"> </w:t>
      </w:r>
      <w:r w:rsidRPr="00000373">
        <w:t>повышении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эффективности.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первый</w:t>
      </w:r>
      <w:r w:rsidR="004B4286" w:rsidRPr="00000373">
        <w:t xml:space="preserve"> </w:t>
      </w:r>
      <w:r w:rsidRPr="00000373">
        <w:t>взгляд,</w:t>
      </w:r>
      <w:r w:rsidR="004B4286" w:rsidRPr="00000373">
        <w:t xml:space="preserve"> </w:t>
      </w:r>
      <w:r w:rsidRPr="00000373">
        <w:t>кризис</w:t>
      </w:r>
      <w:r w:rsidR="004B4286" w:rsidRPr="00000373">
        <w:t xml:space="preserve"> </w:t>
      </w:r>
      <w:r w:rsidRPr="00000373">
        <w:t>должен</w:t>
      </w:r>
      <w:r w:rsidR="004B4286" w:rsidRPr="00000373">
        <w:t xml:space="preserve"> </w:t>
      </w:r>
      <w:r w:rsidRPr="00000373">
        <w:t>был</w:t>
      </w:r>
      <w:r w:rsidR="004B4286" w:rsidRPr="00000373">
        <w:t xml:space="preserve"> </w:t>
      </w:r>
      <w:r w:rsidRPr="00000373">
        <w:t>привести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прямо</w:t>
      </w:r>
      <w:r w:rsidR="004B4286" w:rsidRPr="00000373">
        <w:t xml:space="preserve"> </w:t>
      </w:r>
      <w:r w:rsidRPr="00000373">
        <w:t>противоположному</w:t>
      </w:r>
      <w:r w:rsidR="004B4286" w:rsidRPr="00000373">
        <w:t xml:space="preserve"> </w:t>
      </w:r>
      <w:r w:rsidRPr="00000373">
        <w:t>результату,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связи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чем</w:t>
      </w:r>
      <w:r w:rsidR="004B4286" w:rsidRPr="00000373">
        <w:t xml:space="preserve"> </w:t>
      </w:r>
      <w:r w:rsidRPr="00000373">
        <w:t>наметившееся</w:t>
      </w:r>
      <w:r w:rsidR="004B4286" w:rsidRPr="00000373">
        <w:t xml:space="preserve"> </w:t>
      </w:r>
      <w:r w:rsidRPr="00000373">
        <w:t>положение</w:t>
      </w:r>
      <w:r w:rsidR="004B4286" w:rsidRPr="00000373">
        <w:t xml:space="preserve"> </w:t>
      </w:r>
      <w:r w:rsidRPr="00000373">
        <w:t>дел</w:t>
      </w:r>
      <w:r w:rsidR="004B4286" w:rsidRPr="00000373">
        <w:t xml:space="preserve"> </w:t>
      </w:r>
      <w:r w:rsidRPr="00000373">
        <w:t>воспринимается</w:t>
      </w:r>
      <w:r w:rsidR="004B4286" w:rsidRPr="00000373">
        <w:t xml:space="preserve"> </w:t>
      </w:r>
      <w:r w:rsidRPr="00000373">
        <w:t>как</w:t>
      </w:r>
      <w:r w:rsidR="004B4286" w:rsidRPr="00000373">
        <w:t xml:space="preserve"> </w:t>
      </w:r>
      <w:r w:rsidRPr="00000373">
        <w:t>парадоксальное.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Проведенный</w:t>
      </w:r>
      <w:r w:rsidR="004B4286" w:rsidRPr="00000373">
        <w:t xml:space="preserve"> </w:t>
      </w:r>
      <w:r w:rsidRPr="00000373">
        <w:t>анализ</w:t>
      </w:r>
      <w:r w:rsidR="004B4286" w:rsidRPr="00000373">
        <w:t xml:space="preserve"> </w:t>
      </w:r>
      <w:r w:rsidRPr="00000373">
        <w:t>позволяет</w:t>
      </w:r>
      <w:r w:rsidR="004B4286" w:rsidRPr="00000373">
        <w:t xml:space="preserve"> </w:t>
      </w:r>
      <w:r w:rsidRPr="00000373">
        <w:t>вскрыть</w:t>
      </w:r>
      <w:r w:rsidR="004B4286" w:rsidRPr="00000373">
        <w:t xml:space="preserve"> </w:t>
      </w:r>
      <w:r w:rsidRPr="00000373">
        <w:t>целый</w:t>
      </w:r>
      <w:r w:rsidR="004B4286" w:rsidRPr="00000373">
        <w:t xml:space="preserve"> </w:t>
      </w:r>
      <w:r w:rsidRPr="00000373">
        <w:t>ряд</w:t>
      </w:r>
      <w:r w:rsidR="004B4286" w:rsidRPr="00000373">
        <w:t xml:space="preserve"> </w:t>
      </w:r>
      <w:r w:rsidRPr="00000373">
        <w:t>удивительных</w:t>
      </w:r>
      <w:r w:rsidR="004B4286" w:rsidRPr="00000373">
        <w:t xml:space="preserve"> </w:t>
      </w:r>
      <w:r w:rsidRPr="00000373">
        <w:t>моментов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региональном</w:t>
      </w:r>
      <w:r w:rsidR="004B4286" w:rsidRPr="00000373">
        <w:t xml:space="preserve"> </w:t>
      </w:r>
      <w:r w:rsidRPr="00000373">
        <w:t>развитии.</w:t>
      </w:r>
      <w:r w:rsidR="004B4286" w:rsidRPr="00000373">
        <w:t xml:space="preserve"> </w:t>
      </w:r>
      <w:r w:rsidRPr="00000373">
        <w:t>Рассмотрим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подробнее.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Во-первых,</w:t>
      </w:r>
      <w:r w:rsidR="004B4286" w:rsidRPr="00000373"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результате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кризиса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большинство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явно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переориентировалось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рынки</w:t>
      </w:r>
      <w:r w:rsidR="004B4286" w:rsidRPr="00000373">
        <w:rPr>
          <w:iCs/>
        </w:rPr>
        <w:t xml:space="preserve"> </w:t>
      </w:r>
      <w:r w:rsidRPr="00000373">
        <w:rPr>
          <w:iCs/>
        </w:rPr>
        <w:t>дальнего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зарубежья,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повышая</w:t>
      </w:r>
      <w:r w:rsidR="004B4286" w:rsidRPr="00000373">
        <w:rPr>
          <w:iCs/>
        </w:rPr>
        <w:t xml:space="preserve"> </w:t>
      </w:r>
      <w:r w:rsidRPr="00000373">
        <w:rPr>
          <w:iCs/>
        </w:rPr>
        <w:t>тем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самым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свою</w:t>
      </w:r>
      <w:r w:rsidR="004B4286" w:rsidRPr="00000373">
        <w:rPr>
          <w:iCs/>
        </w:rPr>
        <w:t xml:space="preserve"> </w:t>
      </w:r>
      <w:r w:rsidRPr="00000373">
        <w:rPr>
          <w:iCs/>
        </w:rPr>
        <w:t>географическую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открытость</w:t>
      </w:r>
      <w:r w:rsidRPr="00000373">
        <w:t>.</w:t>
      </w:r>
      <w:r w:rsidR="004B4286" w:rsidRPr="00000373">
        <w:t xml:space="preserve"> </w:t>
      </w:r>
      <w:r w:rsidRPr="00000373">
        <w:t>Отмеченный</w:t>
      </w:r>
      <w:r w:rsidR="004B4286" w:rsidRPr="00000373">
        <w:t xml:space="preserve"> </w:t>
      </w:r>
      <w:r w:rsidRPr="00000373">
        <w:t>факт</w:t>
      </w:r>
      <w:r w:rsidR="004B4286" w:rsidRPr="00000373">
        <w:t xml:space="preserve"> </w:t>
      </w:r>
      <w:r w:rsidRPr="00000373">
        <w:t>проявился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нескольких</w:t>
      </w:r>
      <w:r w:rsidR="004B4286" w:rsidRPr="00000373">
        <w:t xml:space="preserve"> </w:t>
      </w:r>
      <w:r w:rsidRPr="00000373">
        <w:t>аспектах.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Белгородской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изменилась</w:t>
      </w:r>
      <w:r w:rsidR="004B4286" w:rsidRPr="00000373">
        <w:t xml:space="preserve"> </w:t>
      </w:r>
      <w:r w:rsidRPr="00000373">
        <w:t>географическая</w:t>
      </w:r>
      <w:r w:rsidR="004B4286" w:rsidRPr="00000373">
        <w:t xml:space="preserve"> </w:t>
      </w:r>
      <w:r w:rsidRPr="00000373">
        <w:t>структура</w:t>
      </w:r>
      <w:r w:rsidR="004B4286" w:rsidRPr="00000373">
        <w:t xml:space="preserve"> </w:t>
      </w:r>
      <w:r w:rsidRPr="00000373">
        <w:t>импорта</w:t>
      </w:r>
      <w:r w:rsidR="004B4286" w:rsidRPr="00000373">
        <w:t xml:space="preserve">: </w:t>
      </w:r>
      <w:r w:rsidRPr="00000373">
        <w:t>если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1</w:t>
      </w:r>
      <w:r w:rsidR="004B4286" w:rsidRPr="00000373">
        <w:t xml:space="preserve"> </w:t>
      </w:r>
      <w:r w:rsidRPr="00000373">
        <w:t>полугодии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00373">
          <w:t>2008</w:t>
        </w:r>
        <w:r w:rsidR="004B4286" w:rsidRPr="00000373">
          <w:t xml:space="preserve"> </w:t>
        </w:r>
        <w:r w:rsidRPr="00000373">
          <w:t>г</w:t>
        </w:r>
      </w:smartTag>
      <w:r w:rsidRPr="00000373">
        <w:t>.</w:t>
      </w:r>
      <w:r w:rsidR="004B4286" w:rsidRPr="00000373">
        <w:t xml:space="preserve"> </w:t>
      </w:r>
      <w:r w:rsidRPr="00000373">
        <w:t>доля</w:t>
      </w:r>
      <w:r w:rsidR="004B4286" w:rsidRPr="00000373">
        <w:t xml:space="preserve"> </w:t>
      </w:r>
      <w:r w:rsidRPr="00000373">
        <w:t>стран</w:t>
      </w:r>
      <w:r w:rsidR="004B4286" w:rsidRPr="00000373">
        <w:t xml:space="preserve"> </w:t>
      </w:r>
      <w:r w:rsidRPr="00000373">
        <w:t>СНГ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импорте</w:t>
      </w:r>
      <w:r w:rsidR="004B4286" w:rsidRPr="00000373">
        <w:t xml:space="preserve"> </w:t>
      </w:r>
      <w:r w:rsidRPr="00000373">
        <w:t>составляла</w:t>
      </w:r>
      <w:r w:rsidR="004B4286" w:rsidRPr="00000373">
        <w:t xml:space="preserve"> </w:t>
      </w:r>
      <w:r w:rsidRPr="00000373">
        <w:t>83%,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1</w:t>
      </w:r>
      <w:r w:rsidR="004B4286" w:rsidRPr="00000373">
        <w:t xml:space="preserve"> </w:t>
      </w:r>
      <w:r w:rsidRPr="00000373">
        <w:t>полугодии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00373">
          <w:t>2009</w:t>
        </w:r>
        <w:r w:rsidR="004B4286" w:rsidRPr="00000373">
          <w:t xml:space="preserve"> </w:t>
        </w:r>
        <w:r w:rsidRPr="00000373">
          <w:t>г</w:t>
        </w:r>
      </w:smartTag>
      <w:r w:rsidR="004B4286" w:rsidRPr="00000373">
        <w:t xml:space="preserve">. - </w:t>
      </w:r>
      <w:r w:rsidRPr="00000373">
        <w:t>71%.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Алтайском</w:t>
      </w:r>
      <w:r w:rsidR="004B4286" w:rsidRPr="00000373">
        <w:t xml:space="preserve"> </w:t>
      </w:r>
      <w:r w:rsidRPr="00000373">
        <w:t>крае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сократилась</w:t>
      </w:r>
      <w:r w:rsidR="004B4286" w:rsidRPr="00000373">
        <w:t xml:space="preserve"> </w:t>
      </w:r>
      <w:r w:rsidRPr="00000373">
        <w:t>доля</w:t>
      </w:r>
      <w:r w:rsidR="004B4286" w:rsidRPr="00000373">
        <w:t xml:space="preserve"> </w:t>
      </w:r>
      <w:r w:rsidRPr="00000373">
        <w:t>внешнеторгового</w:t>
      </w:r>
      <w:r w:rsidR="004B4286" w:rsidRPr="00000373">
        <w:t xml:space="preserve"> </w:t>
      </w:r>
      <w:r w:rsidRPr="00000373">
        <w:t>оборота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ближним</w:t>
      </w:r>
      <w:r w:rsidR="004B4286" w:rsidRPr="00000373">
        <w:t xml:space="preserve"> </w:t>
      </w:r>
      <w:r w:rsidRPr="00000373">
        <w:t>зарубежьем.</w:t>
      </w:r>
      <w:r w:rsidR="004B4286" w:rsidRPr="00000373">
        <w:t xml:space="preserve"> </w:t>
      </w:r>
      <w:r w:rsidRPr="00000373">
        <w:t>Кроме</w:t>
      </w:r>
      <w:r w:rsidR="004B4286" w:rsidRPr="00000373">
        <w:t xml:space="preserve"> </w:t>
      </w:r>
      <w:r w:rsidRPr="00000373">
        <w:t>того,</w:t>
      </w:r>
      <w:r w:rsidR="004B4286" w:rsidRPr="00000373">
        <w:t xml:space="preserve"> </w:t>
      </w:r>
      <w:r w:rsidRPr="00000373">
        <w:t>большинство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переориентируется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азиатский</w:t>
      </w:r>
      <w:r w:rsidR="004B4286" w:rsidRPr="00000373">
        <w:t xml:space="preserve"> </w:t>
      </w:r>
      <w:r w:rsidRPr="00000373">
        <w:t>рынок</w:t>
      </w:r>
      <w:r w:rsidR="004B4286" w:rsidRPr="00000373">
        <w:t xml:space="preserve"> </w:t>
      </w:r>
      <w:r w:rsidRPr="00000373">
        <w:t>сбыта.</w:t>
      </w:r>
      <w:r w:rsidR="004B4286" w:rsidRPr="00000373">
        <w:t xml:space="preserve"> </w:t>
      </w:r>
      <w:r w:rsidRPr="00000373">
        <w:t>Такие</w:t>
      </w:r>
      <w:r w:rsidR="004B4286" w:rsidRPr="00000373">
        <w:t xml:space="preserve"> </w:t>
      </w:r>
      <w:r w:rsidRPr="00000373">
        <w:t>настроения</w:t>
      </w:r>
      <w:r w:rsidR="004B4286" w:rsidRPr="00000373">
        <w:t xml:space="preserve"> </w:t>
      </w:r>
      <w:r w:rsidRPr="00000373">
        <w:t>доминируют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Белгородской</w:t>
      </w:r>
      <w:r w:rsidR="004B4286" w:rsidRPr="00000373">
        <w:t xml:space="preserve"> </w:t>
      </w:r>
      <w:r w:rsidRPr="00000373">
        <w:t>области,</w:t>
      </w:r>
      <w:r w:rsidR="004B4286" w:rsidRPr="00000373">
        <w:t xml:space="preserve"> </w:t>
      </w:r>
      <w:r w:rsidRPr="00000373">
        <w:t>Якутии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др.</w:t>
      </w:r>
      <w:r w:rsidR="004B4286" w:rsidRPr="00000373">
        <w:t xml:space="preserve">; </w:t>
      </w:r>
      <w:r w:rsidRPr="00000373">
        <w:t>в</w:t>
      </w:r>
      <w:r w:rsidR="004B4286" w:rsidRPr="00000373">
        <w:t xml:space="preserve"> </w:t>
      </w:r>
      <w:r w:rsidRPr="00000373">
        <w:t>Хабаровском</w:t>
      </w:r>
      <w:r w:rsidR="004B4286" w:rsidRPr="00000373">
        <w:t xml:space="preserve"> </w:t>
      </w:r>
      <w:r w:rsidRPr="00000373">
        <w:t>крае</w:t>
      </w:r>
      <w:r w:rsidR="004B4286" w:rsidRPr="00000373">
        <w:t xml:space="preserve"> </w:t>
      </w:r>
      <w:r w:rsidRPr="00000373">
        <w:t>активно</w:t>
      </w:r>
      <w:r w:rsidR="004B4286" w:rsidRPr="00000373">
        <w:t xml:space="preserve"> </w:t>
      </w:r>
      <w:r w:rsidRPr="00000373">
        <w:t>прорабатываются</w:t>
      </w:r>
      <w:r w:rsidR="004B4286" w:rsidRPr="00000373">
        <w:t xml:space="preserve"> </w:t>
      </w:r>
      <w:r w:rsidRPr="00000373">
        <w:t>рынки</w:t>
      </w:r>
      <w:r w:rsidR="004B4286" w:rsidRPr="00000373">
        <w:t xml:space="preserve"> </w:t>
      </w:r>
      <w:r w:rsidRPr="00000373">
        <w:t>Японии,</w:t>
      </w:r>
      <w:r w:rsidR="004B4286" w:rsidRPr="00000373">
        <w:t xml:space="preserve"> </w:t>
      </w:r>
      <w:r w:rsidRPr="00000373">
        <w:t>Южной</w:t>
      </w:r>
      <w:r w:rsidR="004B4286" w:rsidRPr="00000373">
        <w:t xml:space="preserve"> </w:t>
      </w:r>
      <w:r w:rsidRPr="00000373">
        <w:t>Кореи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Китая,</w:t>
      </w:r>
      <w:r w:rsidR="004B4286" w:rsidRPr="00000373">
        <w:t xml:space="preserve"> </w:t>
      </w:r>
      <w:r w:rsidRPr="00000373">
        <w:t>причем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последний</w:t>
      </w:r>
      <w:r w:rsidR="004B4286" w:rsidRPr="00000373">
        <w:t xml:space="preserve"> </w:t>
      </w:r>
      <w:r w:rsidRPr="00000373">
        <w:t>начался</w:t>
      </w:r>
      <w:r w:rsidR="004B4286" w:rsidRPr="00000373">
        <w:t xml:space="preserve"> </w:t>
      </w:r>
      <w:r w:rsidRPr="00000373">
        <w:t>экспорт</w:t>
      </w:r>
      <w:r w:rsidR="004B4286" w:rsidRPr="00000373">
        <w:t xml:space="preserve"> </w:t>
      </w:r>
      <w:r w:rsidRPr="00000373">
        <w:t>черных</w:t>
      </w:r>
      <w:r w:rsidR="004B4286" w:rsidRPr="00000373">
        <w:t xml:space="preserve"> </w:t>
      </w:r>
      <w:r w:rsidRPr="00000373">
        <w:t>металлов,</w:t>
      </w:r>
      <w:r w:rsidR="004B4286" w:rsidRPr="00000373">
        <w:t xml:space="preserve"> </w:t>
      </w:r>
      <w:r w:rsidRPr="00000373">
        <w:t>чего</w:t>
      </w:r>
      <w:r w:rsidR="004B4286" w:rsidRPr="00000373">
        <w:t xml:space="preserve"> </w:t>
      </w:r>
      <w:r w:rsidRPr="00000373">
        <w:t>раньше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наблюдалось.</w:t>
      </w:r>
      <w:r w:rsidR="004B4286" w:rsidRPr="00000373">
        <w:t xml:space="preserve"> </w:t>
      </w:r>
      <w:r w:rsidRPr="00000373">
        <w:t>Смещение</w:t>
      </w:r>
      <w:r w:rsidR="004B4286" w:rsidRPr="00000373">
        <w:t xml:space="preserve"> </w:t>
      </w:r>
      <w:r w:rsidRPr="00000373">
        <w:t>приоритетов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сторону</w:t>
      </w:r>
      <w:r w:rsidR="004B4286" w:rsidRPr="00000373">
        <w:t xml:space="preserve"> </w:t>
      </w:r>
      <w:r w:rsidRPr="00000373">
        <w:t>Азии</w:t>
      </w:r>
      <w:r w:rsidR="004B4286" w:rsidRPr="00000373">
        <w:t xml:space="preserve"> </w:t>
      </w:r>
      <w:r w:rsidRPr="00000373">
        <w:t>частично</w:t>
      </w:r>
      <w:r w:rsidR="004B4286" w:rsidRPr="00000373">
        <w:t xml:space="preserve"> </w:t>
      </w:r>
      <w:r w:rsidRPr="00000373">
        <w:t>связано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тем,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она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результате</w:t>
      </w:r>
      <w:r w:rsidR="004B4286" w:rsidRPr="00000373">
        <w:t xml:space="preserve"> </w:t>
      </w:r>
      <w:r w:rsidRPr="00000373">
        <w:t>кризиса</w:t>
      </w:r>
      <w:r w:rsidR="004B4286" w:rsidRPr="00000373">
        <w:t xml:space="preserve"> </w:t>
      </w:r>
      <w:r w:rsidRPr="00000373">
        <w:t>пострадала</w:t>
      </w:r>
      <w:r w:rsidR="004B4286" w:rsidRPr="00000373">
        <w:t xml:space="preserve"> </w:t>
      </w:r>
      <w:r w:rsidRPr="00000373">
        <w:t>гораздо</w:t>
      </w:r>
      <w:r w:rsidR="004B4286" w:rsidRPr="00000373">
        <w:t xml:space="preserve"> </w:t>
      </w:r>
      <w:r w:rsidRPr="00000373">
        <w:t>меньше,</w:t>
      </w:r>
      <w:r w:rsidR="004B4286" w:rsidRPr="00000373">
        <w:t xml:space="preserve"> </w:t>
      </w:r>
      <w:r w:rsidRPr="00000373">
        <w:t>чем</w:t>
      </w:r>
      <w:r w:rsidR="004B4286" w:rsidRPr="00000373">
        <w:t xml:space="preserve"> </w:t>
      </w:r>
      <w:r w:rsidRPr="00000373">
        <w:t>Европа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страны</w:t>
      </w:r>
      <w:r w:rsidR="004B4286" w:rsidRPr="00000373">
        <w:t xml:space="preserve"> </w:t>
      </w:r>
      <w:r w:rsidRPr="00000373">
        <w:t>СНГ.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Во-вторых,</w:t>
      </w:r>
      <w:r w:rsidR="004B4286" w:rsidRPr="00000373">
        <w:t xml:space="preserve"> </w:t>
      </w:r>
      <w:r w:rsidRPr="00000373">
        <w:rPr>
          <w:iCs/>
        </w:rPr>
        <w:t>кризис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инициировал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резкую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интенсификацию</w:t>
      </w:r>
      <w:r w:rsidR="004B4286" w:rsidRPr="00000373">
        <w:rPr>
          <w:iCs/>
        </w:rPr>
        <w:t xml:space="preserve"> </w:t>
      </w:r>
      <w:r w:rsidRPr="00000373">
        <w:rPr>
          <w:iCs/>
        </w:rPr>
        <w:t>усилий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налаживанию</w:t>
      </w:r>
      <w:r w:rsidR="004B4286" w:rsidRPr="00000373">
        <w:rPr>
          <w:iCs/>
        </w:rPr>
        <w:t xml:space="preserve"> </w:t>
      </w:r>
      <w:r w:rsidRPr="00000373">
        <w:rPr>
          <w:iCs/>
        </w:rPr>
        <w:t>связей</w:t>
      </w:r>
      <w:r w:rsidR="004B4286" w:rsidRPr="00000373">
        <w:rPr>
          <w:iCs/>
        </w:rPr>
        <w:t xml:space="preserve"> </w:t>
      </w:r>
      <w:r w:rsidRPr="00000373">
        <w:rPr>
          <w:iCs/>
        </w:rPr>
        <w:t>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внешним</w:t>
      </w:r>
      <w:r w:rsidR="004B4286" w:rsidRPr="00000373">
        <w:rPr>
          <w:iCs/>
        </w:rPr>
        <w:t xml:space="preserve"> </w:t>
      </w:r>
      <w:r w:rsidRPr="00000373">
        <w:rPr>
          <w:iCs/>
        </w:rPr>
        <w:t>миром</w:t>
      </w:r>
      <w:r w:rsidRPr="00000373">
        <w:t>.</w:t>
      </w:r>
      <w:r w:rsidR="004B4286" w:rsidRPr="00000373">
        <w:t xml:space="preserve"> </w:t>
      </w:r>
      <w:r w:rsidRPr="00000373">
        <w:t>Проявления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эффекта</w:t>
      </w:r>
      <w:r w:rsidR="004B4286" w:rsidRPr="00000373">
        <w:t xml:space="preserve"> </w:t>
      </w:r>
      <w:r w:rsidRPr="00000373">
        <w:t>весьма</w:t>
      </w:r>
      <w:r w:rsidR="004B4286" w:rsidRPr="00000373">
        <w:t xml:space="preserve"> </w:t>
      </w:r>
      <w:r w:rsidRPr="00000373">
        <w:t>многообразны.</w:t>
      </w:r>
      <w:r w:rsidR="004B4286" w:rsidRPr="00000373">
        <w:t xml:space="preserve"> </w:t>
      </w:r>
      <w:r w:rsidRPr="00000373">
        <w:t>Повсеместно</w:t>
      </w:r>
      <w:r w:rsidR="004B4286" w:rsidRPr="00000373">
        <w:t xml:space="preserve"> </w:t>
      </w:r>
      <w:r w:rsidRPr="00000373">
        <w:t>усилилась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торговых</w:t>
      </w:r>
      <w:r w:rsidR="004B4286" w:rsidRPr="00000373">
        <w:t xml:space="preserve"> </w:t>
      </w:r>
      <w:r w:rsidRPr="00000373">
        <w:t>представительств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рубежом.</w:t>
      </w:r>
      <w:r w:rsidR="004B4286" w:rsidRPr="00000373">
        <w:t xml:space="preserve"> </w:t>
      </w:r>
      <w:r w:rsidRPr="00000373">
        <w:t>Лидером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отношении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Нижегородская</w:t>
      </w:r>
      <w:r w:rsidR="004B4286" w:rsidRPr="00000373">
        <w:t xml:space="preserve"> </w:t>
      </w:r>
      <w:r w:rsidRPr="00000373">
        <w:t>область,</w:t>
      </w:r>
      <w:r w:rsidR="004B4286" w:rsidRPr="00000373">
        <w:t xml:space="preserve"> </w:t>
      </w:r>
      <w:r w:rsidRPr="00000373">
        <w:t>где</w:t>
      </w:r>
      <w:r w:rsidR="004B4286" w:rsidRPr="00000373">
        <w:t xml:space="preserve"> </w:t>
      </w:r>
      <w:r w:rsidRPr="00000373">
        <w:t>прорабатывается</w:t>
      </w:r>
      <w:r w:rsidR="004B4286" w:rsidRPr="00000373">
        <w:t xml:space="preserve"> </w:t>
      </w:r>
      <w:r w:rsidRPr="00000373">
        <w:t>вопрос</w:t>
      </w:r>
      <w:r w:rsidR="004B4286" w:rsidRPr="00000373">
        <w:t xml:space="preserve"> </w:t>
      </w:r>
      <w:r w:rsidRPr="00000373">
        <w:t>об</w:t>
      </w:r>
      <w:r w:rsidR="004B4286" w:rsidRPr="00000373">
        <w:t xml:space="preserve"> </w:t>
      </w:r>
      <w:r w:rsidRPr="00000373">
        <w:t>открытии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представительств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Германии,</w:t>
      </w:r>
      <w:r w:rsidR="004B4286" w:rsidRPr="00000373">
        <w:t xml:space="preserve"> </w:t>
      </w:r>
      <w:r w:rsidRPr="00000373">
        <w:t>Франции,</w:t>
      </w:r>
      <w:r w:rsidR="004B4286" w:rsidRPr="00000373">
        <w:t xml:space="preserve"> </w:t>
      </w:r>
      <w:r w:rsidRPr="00000373">
        <w:t>Финляндии,</w:t>
      </w:r>
      <w:r w:rsidR="004B4286" w:rsidRPr="00000373">
        <w:t xml:space="preserve"> </w:t>
      </w:r>
      <w:r w:rsidRPr="00000373">
        <w:t>Италии,</w:t>
      </w:r>
      <w:r w:rsidR="004B4286" w:rsidRPr="00000373">
        <w:t xml:space="preserve"> </w:t>
      </w:r>
      <w:r w:rsidRPr="00000373">
        <w:t>Японии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Сингапуре.</w:t>
      </w:r>
      <w:r w:rsidR="004B4286" w:rsidRPr="00000373">
        <w:t xml:space="preserve"> </w:t>
      </w:r>
      <w:r w:rsidRPr="00000373">
        <w:t>Параллельно</w:t>
      </w:r>
      <w:r w:rsidR="004B4286" w:rsidRPr="00000373">
        <w:t xml:space="preserve"> </w:t>
      </w:r>
      <w:r w:rsidRPr="00000373">
        <w:t>там</w:t>
      </w:r>
      <w:r w:rsidR="004B4286" w:rsidRPr="00000373">
        <w:t xml:space="preserve"> </w:t>
      </w:r>
      <w:r w:rsidRPr="00000373">
        <w:t>активизируется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консулами,</w:t>
      </w:r>
      <w:r w:rsidR="004B4286" w:rsidRPr="00000373">
        <w:t xml:space="preserve"> </w:t>
      </w:r>
      <w:r w:rsidRPr="00000373">
        <w:t>дипломатическими</w:t>
      </w:r>
      <w:r w:rsidR="004B4286" w:rsidRPr="00000373">
        <w:t xml:space="preserve"> </w:t>
      </w:r>
      <w:r w:rsidRPr="00000373">
        <w:t>представительствами,</w:t>
      </w:r>
      <w:r w:rsidR="004B4286" w:rsidRPr="00000373">
        <w:t xml:space="preserve"> </w:t>
      </w:r>
      <w:r w:rsidRPr="00000373">
        <w:t>промышленными</w:t>
      </w:r>
      <w:r w:rsidR="004B4286" w:rsidRPr="00000373">
        <w:t xml:space="preserve"> </w:t>
      </w:r>
      <w:r w:rsidRPr="00000373">
        <w:t>объединениями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ведомствами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стран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организации</w:t>
      </w:r>
      <w:r w:rsidR="004B4286" w:rsidRPr="00000373">
        <w:t xml:space="preserve"> </w:t>
      </w:r>
      <w:r w:rsidRPr="00000373">
        <w:t>приезда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область</w:t>
      </w:r>
      <w:r w:rsidR="004B4286" w:rsidRPr="00000373">
        <w:t xml:space="preserve"> </w:t>
      </w:r>
      <w:r w:rsidRPr="00000373">
        <w:t>деловых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делегаций.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сказать,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кризис</w:t>
      </w:r>
      <w:r w:rsidR="004B4286" w:rsidRPr="00000373">
        <w:t xml:space="preserve"> </w:t>
      </w:r>
      <w:r w:rsidRPr="00000373">
        <w:t>привел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беспрецедентному</w:t>
      </w:r>
      <w:r w:rsidR="004B4286" w:rsidRPr="00000373">
        <w:t xml:space="preserve"> </w:t>
      </w:r>
      <w:r w:rsidRPr="00000373">
        <w:t>усилению</w:t>
      </w:r>
      <w:r w:rsidR="004B4286" w:rsidRPr="00000373">
        <w:t xml:space="preserve"> </w:t>
      </w:r>
      <w:r w:rsidRPr="00000373">
        <w:t>контактов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иностранными</w:t>
      </w:r>
      <w:r w:rsidR="004B4286" w:rsidRPr="00000373">
        <w:t xml:space="preserve"> </w:t>
      </w:r>
      <w:r w:rsidRPr="00000373">
        <w:t>партнерами.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В-третьих,</w:t>
      </w:r>
      <w:r w:rsidR="004B4286" w:rsidRPr="00000373">
        <w:t xml:space="preserve"> </w:t>
      </w:r>
      <w:r w:rsidRPr="00000373">
        <w:rPr>
          <w:iCs/>
        </w:rPr>
        <w:t>кризис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породил</w:t>
      </w:r>
      <w:r w:rsidR="004B4286" w:rsidRPr="00000373">
        <w:rPr>
          <w:iCs/>
        </w:rPr>
        <w:t xml:space="preserve"> </w:t>
      </w:r>
      <w:r w:rsidRPr="00000373">
        <w:rPr>
          <w:iCs/>
        </w:rPr>
        <w:t>колоссальную</w:t>
      </w:r>
      <w:r w:rsidR="004B4286" w:rsidRPr="00000373">
        <w:rPr>
          <w:iCs/>
        </w:rPr>
        <w:t xml:space="preserve"> </w:t>
      </w:r>
      <w:r w:rsidRPr="00000373">
        <w:rPr>
          <w:iCs/>
        </w:rPr>
        <w:t>волну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построению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привлекательного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делового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имиджа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регионов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глазах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иностранцев</w:t>
      </w:r>
      <w:r w:rsidRPr="00000373">
        <w:t>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направление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множество</w:t>
      </w:r>
      <w:r w:rsidR="004B4286" w:rsidRPr="00000373">
        <w:t xml:space="preserve"> </w:t>
      </w:r>
      <w:r w:rsidRPr="00000373">
        <w:t>векторов.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Нижегородской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планируются</w:t>
      </w:r>
      <w:r w:rsidR="004B4286" w:rsidRPr="00000373">
        <w:t xml:space="preserve"> </w:t>
      </w:r>
      <w:r w:rsidRPr="00000373">
        <w:t>презентации</w:t>
      </w:r>
      <w:r w:rsidR="004B4286" w:rsidRPr="00000373">
        <w:t xml:space="preserve"> </w:t>
      </w:r>
      <w:r w:rsidRPr="00000373">
        <w:t>деловых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посольствах</w:t>
      </w:r>
      <w:r w:rsidR="004B4286" w:rsidRPr="00000373">
        <w:t xml:space="preserve"> </w:t>
      </w:r>
      <w:r w:rsidRPr="00000373">
        <w:t>Германии,</w:t>
      </w:r>
      <w:r w:rsidR="004B4286" w:rsidRPr="00000373">
        <w:t xml:space="preserve"> </w:t>
      </w:r>
      <w:r w:rsidRPr="00000373">
        <w:t>Франции,</w:t>
      </w:r>
      <w:r w:rsidR="004B4286" w:rsidRPr="00000373">
        <w:t xml:space="preserve"> </w:t>
      </w:r>
      <w:r w:rsidRPr="00000373">
        <w:t>Финляндии,</w:t>
      </w:r>
      <w:r w:rsidR="004B4286" w:rsidRPr="00000373">
        <w:t xml:space="preserve"> </w:t>
      </w:r>
      <w:r w:rsidRPr="00000373">
        <w:t>Японии,</w:t>
      </w:r>
      <w:r w:rsidR="004B4286" w:rsidRPr="00000373">
        <w:t xml:space="preserve"> </w:t>
      </w:r>
      <w:r w:rsidRPr="00000373">
        <w:t>Чехии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других</w:t>
      </w:r>
      <w:r w:rsidR="004B4286" w:rsidRPr="00000373">
        <w:t xml:space="preserve"> </w:t>
      </w:r>
      <w:r w:rsidRPr="00000373">
        <w:t>стран.</w:t>
      </w:r>
      <w:r w:rsidR="004B4286" w:rsidRPr="00000373">
        <w:t xml:space="preserve"> </w:t>
      </w:r>
      <w:r w:rsidRPr="00000373">
        <w:t>Параллельно</w:t>
      </w:r>
      <w:r w:rsidR="004B4286" w:rsidRPr="00000373">
        <w:t xml:space="preserve"> </w:t>
      </w:r>
      <w:r w:rsidRPr="00000373">
        <w:t>там</w:t>
      </w:r>
      <w:r w:rsidR="004B4286" w:rsidRPr="00000373">
        <w:t xml:space="preserve"> </w:t>
      </w:r>
      <w:r w:rsidRPr="00000373">
        <w:t>ведется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продвижению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зарубежных</w:t>
      </w:r>
      <w:r w:rsidR="004B4286" w:rsidRPr="00000373">
        <w:t xml:space="preserve"> </w:t>
      </w:r>
      <w:r w:rsidRPr="00000373">
        <w:t>СМИ,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само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себе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революционным</w:t>
      </w:r>
      <w:r w:rsidR="004B4286" w:rsidRPr="00000373">
        <w:t xml:space="preserve"> </w:t>
      </w:r>
      <w:r w:rsidRPr="00000373">
        <w:t>шагом.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Камчатском</w:t>
      </w:r>
      <w:r w:rsidR="004B4286" w:rsidRPr="00000373">
        <w:t xml:space="preserve"> </w:t>
      </w:r>
      <w:r w:rsidRPr="00000373">
        <w:t>крае</w:t>
      </w:r>
      <w:r w:rsidR="004B4286" w:rsidRPr="00000373">
        <w:t xml:space="preserve"> </w:t>
      </w:r>
      <w:r w:rsidRPr="00000373">
        <w:t>осуществляется</w:t>
      </w:r>
      <w:r w:rsidR="004B4286" w:rsidRPr="00000373">
        <w:t xml:space="preserve"> </w:t>
      </w:r>
      <w:r w:rsidRPr="00000373">
        <w:t>создание</w:t>
      </w:r>
      <w:r w:rsidR="004B4286" w:rsidRPr="00000373">
        <w:t xml:space="preserve"> </w:t>
      </w:r>
      <w:r w:rsidRPr="00000373">
        <w:t>единого</w:t>
      </w:r>
      <w:r w:rsidR="004B4286" w:rsidRPr="00000373">
        <w:t xml:space="preserve"> </w:t>
      </w:r>
      <w:r w:rsidRPr="00000373">
        <w:t>бренда</w:t>
      </w:r>
      <w:r w:rsidR="004B4286" w:rsidRPr="00000373">
        <w:t xml:space="preserve"> </w:t>
      </w:r>
      <w:r w:rsidRPr="00000373">
        <w:t>рыбной</w:t>
      </w:r>
      <w:r w:rsidR="004B4286" w:rsidRPr="00000373">
        <w:t xml:space="preserve"> </w:t>
      </w:r>
      <w:r w:rsidRPr="00000373">
        <w:t>продукции</w:t>
      </w:r>
      <w:r w:rsidR="004B4286" w:rsidRPr="00000373">
        <w:t xml:space="preserve"> </w:t>
      </w:r>
      <w:r w:rsidRPr="00000373">
        <w:t>производителей</w:t>
      </w:r>
      <w:r w:rsidR="004B4286" w:rsidRPr="00000373">
        <w:t xml:space="preserve"> </w:t>
      </w:r>
      <w:r w:rsidRPr="00000373">
        <w:t>региона.</w:t>
      </w:r>
      <w:r w:rsidR="004B4286" w:rsidRPr="00000373">
        <w:t xml:space="preserve"> </w:t>
      </w:r>
      <w:r w:rsidRPr="00000373">
        <w:t>Повсеместно</w:t>
      </w:r>
      <w:r w:rsidR="004B4286" w:rsidRPr="00000373">
        <w:t xml:space="preserve"> </w:t>
      </w:r>
      <w:r w:rsidRPr="00000373">
        <w:t>усиливается</w:t>
      </w:r>
      <w:r w:rsidR="004B4286" w:rsidRPr="00000373">
        <w:t xml:space="preserve"> </w:t>
      </w:r>
      <w:r w:rsidRPr="00000373">
        <w:t>выставочно-ярмарочная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презентационная</w:t>
      </w:r>
      <w:r w:rsidR="004B4286" w:rsidRPr="00000373">
        <w:t xml:space="preserve"> </w:t>
      </w:r>
      <w:r w:rsidRPr="00000373">
        <w:t>деятельность.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Чувашии</w:t>
      </w:r>
      <w:r w:rsidR="004B4286" w:rsidRPr="00000373">
        <w:t xml:space="preserve"> </w:t>
      </w:r>
      <w:r w:rsidRPr="00000373">
        <w:t>выделяются</w:t>
      </w:r>
      <w:r w:rsidR="004B4286" w:rsidRPr="00000373">
        <w:t xml:space="preserve"> </w:t>
      </w:r>
      <w:r w:rsidRPr="00000373">
        <w:t>средства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проведение</w:t>
      </w:r>
      <w:r w:rsidR="004B4286" w:rsidRPr="00000373">
        <w:t xml:space="preserve"> </w:t>
      </w:r>
      <w:r w:rsidRPr="00000373">
        <w:t>единых</w:t>
      </w:r>
      <w:r w:rsidR="004B4286" w:rsidRPr="00000373">
        <w:t xml:space="preserve"> </w:t>
      </w:r>
      <w:r w:rsidRPr="00000373">
        <w:t>коллективных</w:t>
      </w:r>
      <w:r w:rsidR="004B4286" w:rsidRPr="00000373">
        <w:t xml:space="preserve"> </w:t>
      </w:r>
      <w:r w:rsidRPr="00000373">
        <w:t>экспозиций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выставках</w:t>
      </w:r>
      <w:r w:rsidR="004B4286" w:rsidRPr="00000373">
        <w:t xml:space="preserve"> </w:t>
      </w:r>
      <w:r w:rsidRPr="00000373">
        <w:t>внутри</w:t>
      </w:r>
      <w:r w:rsidR="004B4286" w:rsidRPr="00000373">
        <w:t xml:space="preserve"> </w:t>
      </w:r>
      <w:r w:rsidRPr="00000373">
        <w:t>страны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рубежом.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Тульской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оказывается</w:t>
      </w:r>
      <w:r w:rsidR="004B4286" w:rsidRPr="00000373">
        <w:t xml:space="preserve"> </w:t>
      </w:r>
      <w:r w:rsidRPr="00000373">
        <w:t>особая</w:t>
      </w:r>
      <w:r w:rsidR="004B4286" w:rsidRPr="00000373">
        <w:t xml:space="preserve"> </w:t>
      </w:r>
      <w:r w:rsidRPr="00000373">
        <w:t>информационная</w:t>
      </w:r>
      <w:r w:rsidR="004B4286" w:rsidRPr="00000373">
        <w:t xml:space="preserve"> </w:t>
      </w:r>
      <w:r w:rsidRPr="00000373">
        <w:t>поддержка</w:t>
      </w:r>
      <w:r w:rsidR="004B4286" w:rsidRPr="00000373">
        <w:t xml:space="preserve"> </w:t>
      </w:r>
      <w:r w:rsidRPr="00000373">
        <w:t>предприятиям,</w:t>
      </w:r>
      <w:r w:rsidR="004B4286" w:rsidRPr="00000373">
        <w:t xml:space="preserve"> </w:t>
      </w:r>
      <w:r w:rsidRPr="00000373">
        <w:t>ведущим</w:t>
      </w:r>
      <w:r w:rsidR="004B4286" w:rsidRPr="00000373">
        <w:t xml:space="preserve"> </w:t>
      </w:r>
      <w:r w:rsidRPr="00000373">
        <w:t>внешнеэкономическую</w:t>
      </w:r>
      <w:r w:rsidR="004B4286" w:rsidRPr="00000373">
        <w:t xml:space="preserve"> </w:t>
      </w:r>
      <w:r w:rsidRPr="00000373">
        <w:t>деятельность.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В-четвертых,</w:t>
      </w:r>
      <w:r w:rsidR="004B4286" w:rsidRPr="00000373">
        <w:t xml:space="preserve"> </w:t>
      </w:r>
      <w:r w:rsidRPr="00000373">
        <w:rPr>
          <w:iCs/>
        </w:rPr>
        <w:t>кризис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инициировал</w:t>
      </w:r>
      <w:r w:rsidR="004B4286" w:rsidRPr="00000373">
        <w:rPr>
          <w:iCs/>
        </w:rPr>
        <w:t xml:space="preserve"> </w:t>
      </w:r>
      <w:r w:rsidRPr="00000373">
        <w:rPr>
          <w:iCs/>
        </w:rPr>
        <w:t>активизацию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новых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производств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на</w:t>
      </w:r>
      <w:r w:rsidR="004B4286" w:rsidRPr="00000373">
        <w:rPr>
          <w:iCs/>
        </w:rPr>
        <w:t xml:space="preserve"> </w:t>
      </w:r>
      <w:r w:rsidRPr="00000373">
        <w:rPr>
          <w:iCs/>
        </w:rPr>
        <w:t>базе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более</w:t>
      </w:r>
      <w:r w:rsidR="004B4286" w:rsidRPr="00000373">
        <w:rPr>
          <w:iCs/>
        </w:rPr>
        <w:t xml:space="preserve"> </w:t>
      </w:r>
      <w:r w:rsidRPr="00000373">
        <w:rPr>
          <w:iCs/>
        </w:rPr>
        <w:t>глубокой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переработки</w:t>
      </w:r>
      <w:r w:rsidRPr="00000373">
        <w:t>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связано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тем,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сырьевой</w:t>
      </w:r>
      <w:r w:rsidR="004B4286" w:rsidRPr="00000373">
        <w:t xml:space="preserve"> </w:t>
      </w:r>
      <w:r w:rsidRPr="00000373">
        <w:t>экспорт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большинстве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сворачивается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взамен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надо</w:t>
      </w:r>
      <w:r w:rsidR="004B4286" w:rsidRPr="00000373">
        <w:t xml:space="preserve"> </w:t>
      </w:r>
      <w:r w:rsidRPr="00000373">
        <w:t>предлагать</w:t>
      </w:r>
      <w:r w:rsidR="004B4286" w:rsidRPr="00000373">
        <w:t xml:space="preserve"> </w:t>
      </w:r>
      <w:r w:rsidRPr="00000373">
        <w:t>что-то</w:t>
      </w:r>
      <w:r w:rsidR="004B4286" w:rsidRPr="00000373">
        <w:t xml:space="preserve"> </w:t>
      </w:r>
      <w:r w:rsidRPr="00000373">
        <w:t>иное.</w:t>
      </w:r>
      <w:r w:rsidR="004B4286" w:rsidRPr="00000373">
        <w:t xml:space="preserve"> </w:t>
      </w:r>
      <w:r w:rsidRPr="00000373">
        <w:t>Происходит</w:t>
      </w:r>
      <w:r w:rsidR="004B4286" w:rsidRPr="00000373">
        <w:t xml:space="preserve"> </w:t>
      </w:r>
      <w:r w:rsidRPr="00000373">
        <w:t>своеобразное</w:t>
      </w:r>
      <w:r w:rsidR="004B4286" w:rsidRPr="00000373">
        <w:t xml:space="preserve"> </w:t>
      </w:r>
      <w:r w:rsidRPr="00000373">
        <w:t>переформатирование</w:t>
      </w:r>
      <w:r w:rsidR="004B4286" w:rsidRPr="00000373">
        <w:t xml:space="preserve"> </w:t>
      </w:r>
      <w:r w:rsidRPr="00000373">
        <w:t>сотрудничества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внешним</w:t>
      </w:r>
      <w:r w:rsidR="004B4286" w:rsidRPr="00000373">
        <w:t xml:space="preserve"> </w:t>
      </w:r>
      <w:r w:rsidRPr="00000373">
        <w:t>миром.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Карелии</w:t>
      </w:r>
      <w:r w:rsidR="004B4286" w:rsidRPr="00000373">
        <w:t xml:space="preserve"> </w:t>
      </w:r>
      <w:r w:rsidRPr="00000373">
        <w:t>стали</w:t>
      </w:r>
      <w:r w:rsidR="004B4286" w:rsidRPr="00000373">
        <w:t xml:space="preserve"> </w:t>
      </w:r>
      <w:r w:rsidRPr="00000373">
        <w:t>появляться</w:t>
      </w:r>
      <w:r w:rsidR="004B4286" w:rsidRPr="00000373">
        <w:t xml:space="preserve"> </w:t>
      </w:r>
      <w:r w:rsidRPr="00000373">
        <w:t>предложения</w:t>
      </w:r>
      <w:r w:rsidR="004B4286" w:rsidRPr="00000373">
        <w:t xml:space="preserve"> </w:t>
      </w:r>
      <w:r w:rsidRPr="00000373">
        <w:t>из-за</w:t>
      </w:r>
      <w:r w:rsidR="004B4286" w:rsidRPr="00000373">
        <w:t xml:space="preserve"> </w:t>
      </w:r>
      <w:r w:rsidRPr="00000373">
        <w:t>рубежа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высокотехнологичной</w:t>
      </w:r>
      <w:r w:rsidR="004B4286" w:rsidRPr="00000373">
        <w:t xml:space="preserve"> </w:t>
      </w:r>
      <w:r w:rsidRPr="00000373">
        <w:t>продукции</w:t>
      </w:r>
      <w:r w:rsidR="004B4286" w:rsidRPr="00000373">
        <w:t xml:space="preserve">: </w:t>
      </w:r>
      <w:r w:rsidRPr="00000373">
        <w:t>пожарная</w:t>
      </w:r>
      <w:r w:rsidR="004B4286" w:rsidRPr="00000373">
        <w:t xml:space="preserve"> </w:t>
      </w:r>
      <w:r w:rsidRPr="00000373">
        <w:t>робототехника,</w:t>
      </w:r>
      <w:r w:rsidR="004B4286" w:rsidRPr="00000373">
        <w:t xml:space="preserve"> </w:t>
      </w:r>
      <w:r w:rsidRPr="00000373">
        <w:t>комплексы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борьбе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морскими</w:t>
      </w:r>
      <w:r w:rsidR="004B4286" w:rsidRPr="00000373">
        <w:t xml:space="preserve"> </w:t>
      </w:r>
      <w:r w:rsidRPr="00000373">
        <w:t>пиратами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т.п.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Хабаровском</w:t>
      </w:r>
      <w:r w:rsidR="004B4286" w:rsidRPr="00000373">
        <w:t xml:space="preserve"> </w:t>
      </w:r>
      <w:r w:rsidRPr="00000373">
        <w:t>крае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1</w:t>
      </w:r>
      <w:r w:rsidR="004B4286" w:rsidRPr="00000373">
        <w:t xml:space="preserve"> </w:t>
      </w:r>
      <w:r w:rsidRPr="00000373">
        <w:t>полугодии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00373">
          <w:t>2009</w:t>
        </w:r>
        <w:r w:rsidR="004B4286" w:rsidRPr="00000373">
          <w:t xml:space="preserve"> </w:t>
        </w:r>
        <w:r w:rsidRPr="00000373">
          <w:t>г</w:t>
        </w:r>
      </w:smartTag>
      <w:r w:rsidRPr="00000373">
        <w:t>.</w:t>
      </w:r>
      <w:r w:rsidR="004B4286" w:rsidRPr="00000373">
        <w:t xml:space="preserve"> </w:t>
      </w:r>
      <w:r w:rsidRPr="00000373">
        <w:t>экспорт</w:t>
      </w:r>
      <w:r w:rsidR="004B4286" w:rsidRPr="00000373">
        <w:t xml:space="preserve"> </w:t>
      </w:r>
      <w:r w:rsidRPr="00000373">
        <w:rPr>
          <w:iCs/>
        </w:rPr>
        <w:t>обработанных</w:t>
      </w:r>
      <w:r w:rsidR="004B4286" w:rsidRPr="00000373">
        <w:t xml:space="preserve"> </w:t>
      </w:r>
      <w:r w:rsidRPr="00000373">
        <w:t>лесоматериалов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сравнению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аналогичным</w:t>
      </w:r>
      <w:r w:rsidR="004B4286" w:rsidRPr="00000373">
        <w:t xml:space="preserve"> </w:t>
      </w:r>
      <w:r w:rsidRPr="00000373">
        <w:t>периодом</w:t>
      </w:r>
      <w:r w:rsidR="004B4286" w:rsidRPr="0000037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00373">
          <w:t>2008</w:t>
        </w:r>
        <w:r w:rsidR="004B4286" w:rsidRPr="00000373">
          <w:t xml:space="preserve"> </w:t>
        </w:r>
        <w:r w:rsidRPr="00000373">
          <w:t>г</w:t>
        </w:r>
      </w:smartTag>
      <w:r w:rsidRPr="00000373">
        <w:t>.</w:t>
      </w:r>
      <w:r w:rsidR="004B4286" w:rsidRPr="00000373">
        <w:t xml:space="preserve"> </w:t>
      </w:r>
      <w:r w:rsidRPr="00000373">
        <w:t>вырос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50%</w:t>
      </w:r>
      <w:r w:rsidR="004B4286" w:rsidRPr="00000373">
        <w:t xml:space="preserve"> (</w:t>
      </w:r>
      <w:r w:rsidRPr="00000373">
        <w:t>в</w:t>
      </w:r>
      <w:r w:rsidR="004B4286" w:rsidRPr="00000373">
        <w:t xml:space="preserve"> </w:t>
      </w:r>
      <w:r w:rsidRPr="00000373">
        <w:t>разгар</w:t>
      </w:r>
      <w:r w:rsidR="004B4286" w:rsidRPr="00000373">
        <w:t xml:space="preserve"> </w:t>
      </w:r>
      <w:r w:rsidRPr="00000373">
        <w:t>кризиса</w:t>
      </w:r>
      <w:r w:rsidR="004B4286" w:rsidRPr="00000373">
        <w:t xml:space="preserve">!). </w:t>
      </w:r>
      <w:r w:rsidRPr="00000373">
        <w:t>В</w:t>
      </w:r>
      <w:r w:rsidR="004B4286" w:rsidRPr="00000373">
        <w:t xml:space="preserve"> </w:t>
      </w:r>
      <w:r w:rsidRPr="00000373">
        <w:t>Чувашии</w:t>
      </w:r>
      <w:r w:rsidR="004B4286" w:rsidRPr="00000373">
        <w:t xml:space="preserve"> </w:t>
      </w:r>
      <w:r w:rsidRPr="00000373">
        <w:t>зафиксировано</w:t>
      </w:r>
      <w:r w:rsidR="004B4286" w:rsidRPr="00000373">
        <w:t xml:space="preserve"> </w:t>
      </w:r>
      <w:r w:rsidRPr="00000373">
        <w:t>увеличение</w:t>
      </w:r>
      <w:r w:rsidR="004B4286" w:rsidRPr="00000373">
        <w:t xml:space="preserve"> </w:t>
      </w:r>
      <w:r w:rsidRPr="00000373">
        <w:t>номенклатуры</w:t>
      </w:r>
      <w:r w:rsidR="004B4286" w:rsidRPr="00000373">
        <w:t xml:space="preserve"> </w:t>
      </w:r>
      <w:r w:rsidRPr="00000373">
        <w:t>вывозимых</w:t>
      </w:r>
      <w:r w:rsidR="004B4286" w:rsidRPr="00000373">
        <w:t xml:space="preserve"> </w:t>
      </w:r>
      <w:r w:rsidRPr="00000373">
        <w:t>товаров.</w:t>
      </w:r>
      <w:r w:rsidR="004B4286" w:rsidRPr="00000373">
        <w:t xml:space="preserve"> </w:t>
      </w:r>
      <w:r w:rsidRPr="00000373">
        <w:t>Таким</w:t>
      </w:r>
      <w:r w:rsidR="004B4286" w:rsidRPr="00000373">
        <w:t xml:space="preserve"> </w:t>
      </w:r>
      <w:r w:rsidRPr="00000373">
        <w:t>образом,</w:t>
      </w:r>
      <w:r w:rsidR="004B4286" w:rsidRPr="00000373">
        <w:t xml:space="preserve"> </w:t>
      </w:r>
      <w:r w:rsidRPr="00000373">
        <w:t>кризис</w:t>
      </w:r>
      <w:r w:rsidR="004B4286" w:rsidRPr="00000373">
        <w:t xml:space="preserve"> </w:t>
      </w:r>
      <w:r w:rsidRPr="00000373">
        <w:t>привел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мощной</w:t>
      </w:r>
      <w:r w:rsidR="004B4286" w:rsidRPr="00000373">
        <w:t xml:space="preserve"> </w:t>
      </w:r>
      <w:r w:rsidRPr="00000373">
        <w:t>диверсификации</w:t>
      </w:r>
      <w:r w:rsidR="004B4286" w:rsidRPr="00000373">
        <w:t xml:space="preserve"> </w:t>
      </w:r>
      <w:r w:rsidRPr="00000373">
        <w:t>экспорта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повышению</w:t>
      </w:r>
      <w:r w:rsidR="004B4286" w:rsidRPr="00000373">
        <w:t xml:space="preserve"> </w:t>
      </w:r>
      <w:r w:rsidRPr="00000373">
        <w:t>его</w:t>
      </w:r>
      <w:r w:rsidR="004B4286" w:rsidRPr="00000373">
        <w:t xml:space="preserve"> </w:t>
      </w:r>
      <w:r w:rsidRPr="00000373">
        <w:t>технологического</w:t>
      </w:r>
      <w:r w:rsidR="004B4286" w:rsidRPr="00000373">
        <w:t xml:space="preserve"> </w:t>
      </w:r>
      <w:r w:rsidRPr="00000373">
        <w:t>уровня.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В-пятых,</w:t>
      </w:r>
      <w:r w:rsidR="004B4286" w:rsidRPr="00000373">
        <w:t xml:space="preserve"> </w:t>
      </w:r>
      <w:r w:rsidRPr="00000373">
        <w:rPr>
          <w:iCs/>
        </w:rPr>
        <w:t>кризис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породил</w:t>
      </w:r>
      <w:r w:rsidR="004B4286" w:rsidRPr="00000373">
        <w:rPr>
          <w:iCs/>
        </w:rPr>
        <w:t xml:space="preserve"> </w:t>
      </w:r>
      <w:r w:rsidRPr="00000373">
        <w:rPr>
          <w:iCs/>
        </w:rPr>
        <w:t>массу</w:t>
      </w:r>
      <w:r w:rsidR="004B4286" w:rsidRPr="00000373">
        <w:rPr>
          <w:iCs/>
        </w:rPr>
        <w:t xml:space="preserve"> </w:t>
      </w:r>
      <w:r w:rsidRPr="00000373">
        <w:rPr>
          <w:iCs/>
        </w:rPr>
        <w:t>нестандартных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организационных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решений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</w:t>
      </w:r>
      <w:r w:rsidR="004B4286" w:rsidRPr="00000373">
        <w:rPr>
          <w:iCs/>
        </w:rPr>
        <w:t xml:space="preserve"> </w:t>
      </w:r>
      <w:r w:rsidRPr="00000373">
        <w:rPr>
          <w:iCs/>
        </w:rPr>
        <w:t>поддержке</w:t>
      </w:r>
      <w:r w:rsidR="004B4286" w:rsidRPr="00000373">
        <w:rPr>
          <w:iCs/>
        </w:rPr>
        <w:t xml:space="preserve"> </w:t>
      </w:r>
      <w:r w:rsidRPr="00000373">
        <w:rPr>
          <w:iCs/>
        </w:rPr>
        <w:t>региональной</w:t>
      </w:r>
      <w:r w:rsidR="004B4286" w:rsidRPr="00000373">
        <w:rPr>
          <w:iCs/>
        </w:rPr>
        <w:t xml:space="preserve"> </w:t>
      </w:r>
      <w:r w:rsidRPr="00000373">
        <w:rPr>
          <w:iCs/>
        </w:rPr>
        <w:t>экономики</w:t>
      </w:r>
      <w:r w:rsidRPr="00000373">
        <w:t>.</w:t>
      </w:r>
      <w:r w:rsidR="004B4286" w:rsidRPr="00000373">
        <w:t xml:space="preserve"> </w:t>
      </w:r>
      <w:r w:rsidRPr="00000373">
        <w:t>Здесь</w:t>
      </w:r>
      <w:r w:rsidR="004B4286" w:rsidRPr="00000373">
        <w:t xml:space="preserve"> </w:t>
      </w:r>
      <w:r w:rsidRPr="00000373">
        <w:t>имеет</w:t>
      </w:r>
      <w:r w:rsidR="004B4286" w:rsidRPr="00000373">
        <w:t xml:space="preserve"> </w:t>
      </w:r>
      <w:r w:rsidRPr="00000373">
        <w:t>место</w:t>
      </w:r>
      <w:r w:rsidR="004B4286" w:rsidRPr="00000373">
        <w:t xml:space="preserve"> </w:t>
      </w:r>
      <w:r w:rsidRPr="00000373">
        <w:t>множество</w:t>
      </w:r>
      <w:r w:rsidR="004B4286" w:rsidRPr="00000373">
        <w:t xml:space="preserve"> </w:t>
      </w:r>
      <w:r w:rsidRPr="00000373">
        <w:t>разнородных</w:t>
      </w:r>
      <w:r w:rsidR="004B4286" w:rsidRPr="00000373">
        <w:t xml:space="preserve"> </w:t>
      </w:r>
      <w:r w:rsidRPr="00000373">
        <w:t>мероприятий.</w:t>
      </w:r>
      <w:r w:rsidR="004B4286" w:rsidRPr="00000373">
        <w:t xml:space="preserve"> 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Камчатском</w:t>
      </w:r>
      <w:r w:rsidR="004B4286" w:rsidRPr="00000373">
        <w:t xml:space="preserve"> </w:t>
      </w:r>
      <w:r w:rsidRPr="00000373">
        <w:t>крае</w:t>
      </w:r>
      <w:r w:rsidR="004B4286" w:rsidRPr="00000373">
        <w:t xml:space="preserve"> </w:t>
      </w:r>
      <w:r w:rsidRPr="00000373">
        <w:t>инициируется</w:t>
      </w:r>
      <w:r w:rsidR="004B4286" w:rsidRPr="00000373">
        <w:t xml:space="preserve"> </w:t>
      </w:r>
      <w:r w:rsidRPr="00000373">
        <w:t>создание</w:t>
      </w:r>
      <w:r w:rsidR="004B4286" w:rsidRPr="00000373">
        <w:t xml:space="preserve"> </w:t>
      </w:r>
      <w:r w:rsidRPr="00000373">
        <w:t>особой</w:t>
      </w:r>
      <w:r w:rsidR="004B4286" w:rsidRPr="00000373">
        <w:t xml:space="preserve"> </w:t>
      </w:r>
      <w:r w:rsidRPr="00000373">
        <w:t>экономической</w:t>
      </w:r>
      <w:r w:rsidR="004B4286" w:rsidRPr="00000373">
        <w:t xml:space="preserve"> </w:t>
      </w:r>
      <w:r w:rsidRPr="00000373">
        <w:t>зоны.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Новгородской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рассматривается</w:t>
      </w:r>
      <w:r w:rsidR="004B4286" w:rsidRPr="00000373">
        <w:t xml:space="preserve"> </w:t>
      </w:r>
      <w:r w:rsidRPr="00000373">
        <w:t>возможность</w:t>
      </w:r>
      <w:r w:rsidR="004B4286" w:rsidRPr="00000373">
        <w:t xml:space="preserve"> </w:t>
      </w:r>
      <w:r w:rsidRPr="00000373">
        <w:t>создания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территории</w:t>
      </w:r>
      <w:r w:rsidR="004B4286" w:rsidRPr="00000373">
        <w:t xml:space="preserve"> </w:t>
      </w:r>
      <w:r w:rsidRPr="00000373">
        <w:t>областной</w:t>
      </w:r>
      <w:r w:rsidR="004B4286" w:rsidRPr="00000373">
        <w:t xml:space="preserve"> </w:t>
      </w:r>
      <w:r w:rsidRPr="00000373">
        <w:t>лесной</w:t>
      </w:r>
      <w:r w:rsidR="004B4286" w:rsidRPr="00000373">
        <w:t xml:space="preserve"> </w:t>
      </w:r>
      <w:r w:rsidRPr="00000373">
        <w:t>биржи,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также</w:t>
      </w:r>
      <w:r w:rsidR="004B4286" w:rsidRPr="00000373">
        <w:t xml:space="preserve"> </w:t>
      </w:r>
      <w:r w:rsidRPr="00000373">
        <w:t>Ассоциации</w:t>
      </w:r>
      <w:r w:rsidR="004B4286" w:rsidRPr="00000373">
        <w:t xml:space="preserve"> </w:t>
      </w:r>
      <w:r w:rsidRPr="00000373">
        <w:t>лесопромышленников,</w:t>
      </w:r>
      <w:r w:rsidR="004B4286" w:rsidRPr="00000373">
        <w:t xml:space="preserve"> </w:t>
      </w:r>
      <w:r w:rsidRPr="00000373">
        <w:t>лесозаготовителей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лесопереработчиков.</w:t>
      </w:r>
      <w:r w:rsidR="004B4286" w:rsidRPr="00000373">
        <w:t xml:space="preserve"> </w:t>
      </w:r>
      <w:r w:rsidRPr="00000373">
        <w:t>Администрация</w:t>
      </w:r>
      <w:r w:rsidR="004B4286" w:rsidRPr="00000373">
        <w:t xml:space="preserve"> </w:t>
      </w:r>
      <w:r w:rsidRPr="00000373">
        <w:t>Новгородской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направила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адрес</w:t>
      </w:r>
      <w:r w:rsidR="004B4286" w:rsidRPr="00000373">
        <w:t xml:space="preserve"> </w:t>
      </w:r>
      <w:r w:rsidRPr="00000373">
        <w:t>Правительства</w:t>
      </w:r>
      <w:r w:rsidR="004B4286" w:rsidRPr="00000373">
        <w:t xml:space="preserve"> </w:t>
      </w:r>
      <w:r w:rsidRPr="00000373">
        <w:t>РФ</w:t>
      </w:r>
      <w:r w:rsidR="004B4286" w:rsidRPr="00000373">
        <w:t xml:space="preserve"> </w:t>
      </w:r>
      <w:r w:rsidRPr="00000373">
        <w:t>предложение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снижению</w:t>
      </w:r>
      <w:r w:rsidR="004B4286" w:rsidRPr="00000373">
        <w:t xml:space="preserve"> </w:t>
      </w:r>
      <w:r w:rsidRPr="00000373">
        <w:t>или</w:t>
      </w:r>
      <w:r w:rsidR="004B4286" w:rsidRPr="00000373">
        <w:t xml:space="preserve"> </w:t>
      </w:r>
      <w:r w:rsidRPr="00000373">
        <w:t>даже</w:t>
      </w:r>
      <w:r w:rsidR="004B4286" w:rsidRPr="00000373">
        <w:t xml:space="preserve"> </w:t>
      </w:r>
      <w:r w:rsidRPr="00000373">
        <w:t>отмене</w:t>
      </w:r>
      <w:r w:rsidR="004B4286" w:rsidRPr="00000373">
        <w:t xml:space="preserve"> </w:t>
      </w:r>
      <w:r w:rsidRPr="00000373">
        <w:t>таможенных</w:t>
      </w:r>
      <w:r w:rsidR="004B4286" w:rsidRPr="00000373">
        <w:t xml:space="preserve"> </w:t>
      </w:r>
      <w:r w:rsidRPr="00000373">
        <w:t>пошлин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ввоз</w:t>
      </w:r>
      <w:r w:rsidR="004B4286" w:rsidRPr="00000373">
        <w:t xml:space="preserve"> </w:t>
      </w:r>
      <w:r w:rsidRPr="00000373">
        <w:t>лома</w:t>
      </w:r>
      <w:r w:rsidR="004B4286" w:rsidRPr="00000373">
        <w:t xml:space="preserve"> </w:t>
      </w:r>
      <w:r w:rsidRPr="00000373">
        <w:t>цветных</w:t>
      </w:r>
      <w:r w:rsidR="004B4286" w:rsidRPr="00000373">
        <w:t xml:space="preserve"> </w:t>
      </w:r>
      <w:r w:rsidRPr="00000373">
        <w:t>металлов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включением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мероприятия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антикризисную</w:t>
      </w:r>
      <w:r w:rsidR="004B4286" w:rsidRPr="00000373">
        <w:t xml:space="preserve"> </w:t>
      </w:r>
      <w:r w:rsidRPr="00000373">
        <w:t>программу.</w:t>
      </w:r>
      <w:r w:rsidR="004B4286" w:rsidRPr="00000373">
        <w:t xml:space="preserve"> </w:t>
      </w:r>
      <w:r w:rsidRPr="00000373">
        <w:t>Надо</w:t>
      </w:r>
      <w:r w:rsidR="004B4286" w:rsidRPr="00000373">
        <w:t xml:space="preserve"> </w:t>
      </w:r>
      <w:r w:rsidRPr="00000373">
        <w:t>сказать,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России</w:t>
      </w:r>
      <w:r w:rsidR="004B4286" w:rsidRPr="00000373">
        <w:t xml:space="preserve"> </w:t>
      </w:r>
      <w:r w:rsidRPr="00000373">
        <w:t>такая</w:t>
      </w:r>
      <w:r w:rsidR="004B4286" w:rsidRPr="00000373">
        <w:t xml:space="preserve"> </w:t>
      </w:r>
      <w:r w:rsidRPr="00000373">
        <w:t>мера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совершенно</w:t>
      </w:r>
      <w:r w:rsidR="004B4286" w:rsidRPr="00000373">
        <w:t xml:space="preserve"> </w:t>
      </w:r>
      <w:r w:rsidRPr="00000373">
        <w:t>неординарной.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Омской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 </w:t>
      </w:r>
      <w:r w:rsidRPr="00000373">
        <w:t>уже</w:t>
      </w:r>
      <w:r w:rsidR="004B4286" w:rsidRPr="00000373">
        <w:t xml:space="preserve"> </w:t>
      </w:r>
      <w:r w:rsidRPr="00000373">
        <w:t>осуществляется</w:t>
      </w:r>
      <w:r w:rsidR="004B4286" w:rsidRPr="00000373">
        <w:t xml:space="preserve"> </w:t>
      </w:r>
      <w:r w:rsidRPr="00000373">
        <w:t>возмещение</w:t>
      </w:r>
      <w:r w:rsidR="004B4286" w:rsidRPr="00000373">
        <w:t xml:space="preserve"> </w:t>
      </w:r>
      <w:r w:rsidRPr="00000373">
        <w:t>малому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среднему</w:t>
      </w:r>
      <w:r w:rsidR="004B4286" w:rsidRPr="00000373">
        <w:t xml:space="preserve"> </w:t>
      </w:r>
      <w:r w:rsidRPr="00000373">
        <w:t>бизнесу</w:t>
      </w:r>
      <w:r w:rsidR="004B4286" w:rsidRPr="00000373">
        <w:t xml:space="preserve"> </w:t>
      </w:r>
      <w:r w:rsidRPr="00000373">
        <w:t>затрат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сертификации</w:t>
      </w:r>
      <w:r w:rsidR="004B4286" w:rsidRPr="00000373">
        <w:t xml:space="preserve"> </w:t>
      </w:r>
      <w:r w:rsidRPr="00000373">
        <w:t>экспортной</w:t>
      </w:r>
      <w:r w:rsidR="004B4286" w:rsidRPr="00000373">
        <w:t xml:space="preserve"> </w:t>
      </w:r>
      <w:r w:rsidRPr="00000373">
        <w:t>продукции.</w:t>
      </w:r>
      <w:r w:rsidR="004B4286" w:rsidRPr="00000373">
        <w:t xml:space="preserve"> </w:t>
      </w:r>
      <w:r w:rsidRPr="00000373">
        <w:t>Томская</w:t>
      </w:r>
      <w:r w:rsidR="004B4286" w:rsidRPr="00000373">
        <w:t xml:space="preserve"> </w:t>
      </w:r>
      <w:r w:rsidRPr="00000373">
        <w:t>область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рамках</w:t>
      </w:r>
      <w:r w:rsidR="004B4286" w:rsidRPr="00000373">
        <w:t xml:space="preserve"> </w:t>
      </w:r>
      <w:r w:rsidRPr="00000373">
        <w:t>региональной</w:t>
      </w:r>
      <w:r w:rsidR="004B4286" w:rsidRPr="00000373">
        <w:t xml:space="preserve"> </w:t>
      </w:r>
      <w:r w:rsidRPr="00000373">
        <w:t>программы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конкуренции</w:t>
      </w:r>
      <w:r w:rsidR="004B4286" w:rsidRPr="00000373">
        <w:t xml:space="preserve"> </w:t>
      </w:r>
      <w:r w:rsidRPr="00000373">
        <w:t>запланировала</w:t>
      </w:r>
      <w:r w:rsidR="004B4286" w:rsidRPr="00000373">
        <w:t xml:space="preserve"> </w:t>
      </w:r>
      <w:r w:rsidRPr="00000373">
        <w:t>снижение</w:t>
      </w:r>
      <w:r w:rsidR="004B4286" w:rsidRPr="00000373">
        <w:t xml:space="preserve"> </w:t>
      </w:r>
      <w:r w:rsidRPr="00000373">
        <w:t>административных</w:t>
      </w:r>
      <w:r w:rsidR="004B4286" w:rsidRPr="00000373">
        <w:t xml:space="preserve"> </w:t>
      </w:r>
      <w:r w:rsidRPr="00000373">
        <w:t>барьеров.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смело</w:t>
      </w:r>
      <w:r w:rsidR="004B4286" w:rsidRPr="00000373">
        <w:t xml:space="preserve"> </w:t>
      </w:r>
      <w:r w:rsidRPr="00000373">
        <w:t>утверждать,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только</w:t>
      </w:r>
      <w:r w:rsidR="004B4286" w:rsidRPr="00000373">
        <w:t xml:space="preserve"> </w:t>
      </w:r>
      <w:r w:rsidRPr="00000373">
        <w:t>кризис</w:t>
      </w:r>
      <w:r w:rsidR="004B4286" w:rsidRPr="00000373">
        <w:t xml:space="preserve"> </w:t>
      </w:r>
      <w:r w:rsidRPr="00000373">
        <w:t>мог</w:t>
      </w:r>
      <w:r w:rsidR="004B4286" w:rsidRPr="00000373">
        <w:t xml:space="preserve"> </w:t>
      </w:r>
      <w:r w:rsidRPr="00000373">
        <w:t>породить</w:t>
      </w:r>
      <w:r w:rsidR="004B4286" w:rsidRPr="00000373">
        <w:t xml:space="preserve"> </w:t>
      </w:r>
      <w:r w:rsidRPr="00000373">
        <w:t>столь</w:t>
      </w:r>
      <w:r w:rsidR="004B4286" w:rsidRPr="00000373">
        <w:t xml:space="preserve"> </w:t>
      </w:r>
      <w:r w:rsidRPr="00000373">
        <w:t>радикальные</w:t>
      </w:r>
      <w:r w:rsidR="004B4286" w:rsidRPr="00000373">
        <w:t xml:space="preserve"> </w:t>
      </w:r>
      <w:r w:rsidRPr="00000373">
        <w:t>управленческие</w:t>
      </w:r>
      <w:r w:rsidR="004B4286" w:rsidRPr="00000373">
        <w:t xml:space="preserve"> </w:t>
      </w:r>
      <w:r w:rsidRPr="00000373">
        <w:t>инновации.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Разумеется,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слишком</w:t>
      </w:r>
      <w:r w:rsidR="004B4286" w:rsidRPr="00000373">
        <w:t xml:space="preserve"> </w:t>
      </w:r>
      <w:r w:rsidRPr="00000373">
        <w:t>рано</w:t>
      </w:r>
      <w:r w:rsidR="004B4286" w:rsidRPr="00000373">
        <w:t xml:space="preserve"> </w:t>
      </w:r>
      <w:r w:rsidRPr="00000373">
        <w:t>говорить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результативности</w:t>
      </w:r>
      <w:r w:rsidR="004B4286" w:rsidRPr="00000373">
        <w:t xml:space="preserve"> </w:t>
      </w:r>
      <w:r w:rsidRPr="00000373">
        <w:t>предпринимаемых</w:t>
      </w:r>
      <w:r w:rsidR="004B4286" w:rsidRPr="00000373">
        <w:t xml:space="preserve"> </w:t>
      </w:r>
      <w:r w:rsidRPr="00000373">
        <w:t>мер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реанимации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экономик.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исключено,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многие</w:t>
      </w:r>
      <w:r w:rsidR="004B4286" w:rsidRPr="00000373">
        <w:t xml:space="preserve"> </w:t>
      </w:r>
      <w:r w:rsidRPr="00000373">
        <w:t>начинания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дадут</w:t>
      </w:r>
      <w:r w:rsidR="004B4286" w:rsidRPr="00000373">
        <w:t xml:space="preserve"> </w:t>
      </w:r>
      <w:r w:rsidRPr="00000373">
        <w:t>ожидаемого</w:t>
      </w:r>
      <w:r w:rsidR="004B4286" w:rsidRPr="00000373">
        <w:t xml:space="preserve"> </w:t>
      </w:r>
      <w:r w:rsidRPr="00000373">
        <w:t>эффекта,</w:t>
      </w:r>
      <w:r w:rsidR="004B4286" w:rsidRPr="00000373">
        <w:t xml:space="preserve"> </w:t>
      </w:r>
      <w:r w:rsidRPr="00000373">
        <w:t>многие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проведены</w:t>
      </w:r>
      <w:r w:rsidR="004B4286" w:rsidRPr="00000373">
        <w:t xml:space="preserve"> </w:t>
      </w:r>
      <w:r w:rsidRPr="00000373">
        <w:t>чисто</w:t>
      </w:r>
      <w:r w:rsidR="004B4286" w:rsidRPr="00000373">
        <w:t xml:space="preserve"> </w:t>
      </w:r>
      <w:r w:rsidRPr="00000373">
        <w:t>формально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нейтрализуются</w:t>
      </w:r>
      <w:r w:rsidR="004B4286" w:rsidRPr="00000373">
        <w:t xml:space="preserve"> </w:t>
      </w:r>
      <w:r w:rsidRPr="00000373">
        <w:t>бюрократическими</w:t>
      </w:r>
      <w:r w:rsidR="004B4286" w:rsidRPr="00000373">
        <w:t xml:space="preserve"> </w:t>
      </w:r>
      <w:r w:rsidRPr="00000373">
        <w:t>препонами.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то,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инициатива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явно</w:t>
      </w:r>
      <w:r w:rsidR="004B4286" w:rsidRPr="00000373">
        <w:t xml:space="preserve"> </w:t>
      </w:r>
      <w:r w:rsidRPr="00000373">
        <w:t>возросла</w:t>
      </w:r>
      <w:r w:rsidR="004B4286" w:rsidRPr="00000373">
        <w:t xml:space="preserve"> - </w:t>
      </w:r>
      <w:r w:rsidRPr="00000373">
        <w:t>это</w:t>
      </w:r>
      <w:r w:rsidR="004B4286" w:rsidRPr="00000373">
        <w:t xml:space="preserve"> </w:t>
      </w:r>
      <w:r w:rsidRPr="00000373">
        <w:t>неоспоримый</w:t>
      </w:r>
      <w:r w:rsidR="004B4286" w:rsidRPr="00000373">
        <w:t xml:space="preserve"> </w:t>
      </w:r>
      <w:r w:rsidRPr="00000373">
        <w:t>факт,</w:t>
      </w:r>
      <w:r w:rsidR="004B4286" w:rsidRPr="00000373">
        <w:t xml:space="preserve"> </w:t>
      </w:r>
      <w:r w:rsidRPr="00000373">
        <w:t>позволяющий</w:t>
      </w:r>
      <w:r w:rsidR="004B4286" w:rsidRPr="00000373">
        <w:t xml:space="preserve"> </w:t>
      </w:r>
      <w:r w:rsidRPr="00000373">
        <w:t>надеяться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будущую</w:t>
      </w:r>
      <w:r w:rsidR="004B4286" w:rsidRPr="00000373">
        <w:t xml:space="preserve"> </w:t>
      </w:r>
      <w:r w:rsidRPr="00000373">
        <w:t>прогрессивную</w:t>
      </w:r>
      <w:r w:rsidR="004B4286" w:rsidRPr="00000373">
        <w:t xml:space="preserve"> </w:t>
      </w:r>
      <w:r w:rsidRPr="00000373">
        <w:t>реструктуризацию</w:t>
      </w:r>
      <w:r w:rsidR="004B4286" w:rsidRPr="00000373">
        <w:t xml:space="preserve"> </w:t>
      </w:r>
      <w:r w:rsidRPr="00000373">
        <w:t>российской</w:t>
      </w:r>
      <w:r w:rsidR="004B4286" w:rsidRPr="00000373">
        <w:t xml:space="preserve"> </w:t>
      </w:r>
      <w:r w:rsidRPr="00000373">
        <w:t>экономики.</w:t>
      </w:r>
    </w:p>
    <w:p w:rsidR="009273BF" w:rsidRPr="00000373" w:rsidRDefault="009273BF" w:rsidP="004B4286">
      <w:pPr>
        <w:tabs>
          <w:tab w:val="left" w:pos="726"/>
        </w:tabs>
      </w:pPr>
      <w:r w:rsidRPr="00000373">
        <w:rPr>
          <w:bCs/>
          <w:i/>
        </w:rPr>
        <w:t>Потребности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в</w:t>
      </w:r>
      <w:r w:rsidR="004B4286" w:rsidRPr="00000373">
        <w:rPr>
          <w:bCs/>
          <w:i/>
        </w:rPr>
        <w:t xml:space="preserve"> </w:t>
      </w:r>
      <w:r w:rsidRPr="00000373">
        <w:rPr>
          <w:bCs/>
          <w:i/>
        </w:rPr>
        <w:t>поддержке</w:t>
      </w:r>
      <w:r w:rsidRPr="00000373">
        <w:rPr>
          <w:bCs/>
        </w:rPr>
        <w:t>.</w:t>
      </w:r>
      <w:r w:rsidR="004B4286" w:rsidRPr="00000373">
        <w:t xml:space="preserve"> </w:t>
      </w:r>
      <w:r w:rsidRPr="00000373">
        <w:t>Отдельного</w:t>
      </w:r>
      <w:r w:rsidR="004B4286" w:rsidRPr="00000373">
        <w:t xml:space="preserve"> </w:t>
      </w:r>
      <w:r w:rsidRPr="00000373">
        <w:t>упоминания</w:t>
      </w:r>
      <w:r w:rsidR="004B4286" w:rsidRPr="00000373">
        <w:t xml:space="preserve"> </w:t>
      </w:r>
      <w:r w:rsidRPr="00000373">
        <w:t>заслуживает</w:t>
      </w:r>
      <w:r w:rsidR="004B4286" w:rsidRPr="00000373">
        <w:t xml:space="preserve"> </w:t>
      </w:r>
      <w:r w:rsidRPr="00000373">
        <w:t>комплекс</w:t>
      </w:r>
      <w:r w:rsidR="004B4286" w:rsidRPr="00000373">
        <w:t xml:space="preserve"> </w:t>
      </w:r>
      <w:r w:rsidRPr="00000373">
        <w:t>проблем,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которыми</w:t>
      </w:r>
      <w:r w:rsidR="004B4286" w:rsidRPr="00000373">
        <w:t xml:space="preserve"> </w:t>
      </w:r>
      <w:r w:rsidRPr="00000373">
        <w:t>сталкиваются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реализации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проектов.</w:t>
      </w:r>
      <w:r w:rsidR="004B4286" w:rsidRPr="00000373">
        <w:t xml:space="preserve"> </w:t>
      </w:r>
      <w:r w:rsidRPr="00000373">
        <w:t>Если</w:t>
      </w:r>
      <w:r w:rsidR="004B4286" w:rsidRPr="00000373">
        <w:t xml:space="preserve"> </w:t>
      </w:r>
      <w:r w:rsidRPr="00000373">
        <w:t>проранжировать</w:t>
      </w:r>
      <w:r w:rsidR="004B4286" w:rsidRPr="00000373">
        <w:t xml:space="preserve"> </w:t>
      </w:r>
      <w:r w:rsidRPr="00000373">
        <w:t>эти</w:t>
      </w:r>
      <w:r w:rsidR="004B4286" w:rsidRPr="00000373">
        <w:t xml:space="preserve"> </w:t>
      </w:r>
      <w:r w:rsidRPr="00000373">
        <w:t>проблемы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степени</w:t>
      </w:r>
      <w:r w:rsidR="004B4286" w:rsidRPr="00000373">
        <w:t xml:space="preserve"> </w:t>
      </w:r>
      <w:r w:rsidRPr="00000373">
        <w:t>важности,</w:t>
      </w:r>
      <w:r w:rsidR="004B4286" w:rsidRPr="00000373">
        <w:t xml:space="preserve"> </w:t>
      </w:r>
      <w:r w:rsidRPr="00000373">
        <w:t>то</w:t>
      </w:r>
      <w:r w:rsidR="004B4286" w:rsidRPr="00000373">
        <w:t xml:space="preserve"> </w:t>
      </w:r>
      <w:r w:rsidRPr="00000373">
        <w:t>первые</w:t>
      </w:r>
      <w:r w:rsidR="004B4286" w:rsidRPr="00000373">
        <w:t xml:space="preserve"> </w:t>
      </w:r>
      <w:r w:rsidRPr="00000373">
        <w:t>три</w:t>
      </w:r>
      <w:r w:rsidR="004B4286" w:rsidRPr="00000373">
        <w:t xml:space="preserve"> </w:t>
      </w:r>
      <w:r w:rsidRPr="00000373">
        <w:t>позиции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порядке</w:t>
      </w:r>
      <w:r w:rsidR="004B4286" w:rsidRPr="00000373">
        <w:t xml:space="preserve"> </w:t>
      </w:r>
      <w:r w:rsidRPr="00000373">
        <w:t>убывания</w:t>
      </w:r>
      <w:r w:rsidR="004B4286" w:rsidRPr="00000373">
        <w:t xml:space="preserve"> </w:t>
      </w:r>
      <w:r w:rsidRPr="00000373">
        <w:t>значимости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такие</w:t>
      </w:r>
      <w:r w:rsidR="004B4286" w:rsidRPr="00000373">
        <w:t xml:space="preserve">: </w:t>
      </w:r>
      <w:r w:rsidRPr="00000373">
        <w:t>нехватка</w:t>
      </w:r>
      <w:r w:rsidR="004B4286" w:rsidRPr="00000373">
        <w:t xml:space="preserve"> </w:t>
      </w:r>
      <w:r w:rsidRPr="00000373">
        <w:t>финансовых</w:t>
      </w:r>
      <w:r w:rsidR="004B4286" w:rsidRPr="00000373">
        <w:t xml:space="preserve"> </w:t>
      </w:r>
      <w:r w:rsidRPr="00000373">
        <w:t>средств,</w:t>
      </w:r>
      <w:r w:rsidR="004B4286" w:rsidRPr="00000373">
        <w:t xml:space="preserve"> </w:t>
      </w:r>
      <w:r w:rsidRPr="00000373">
        <w:t>включая</w:t>
      </w:r>
      <w:r w:rsidR="004B4286" w:rsidRPr="00000373">
        <w:t xml:space="preserve"> </w:t>
      </w:r>
      <w:r w:rsidRPr="00000373">
        <w:t>бюджетные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кредитные</w:t>
      </w:r>
      <w:r w:rsidR="004B4286" w:rsidRPr="00000373">
        <w:t xml:space="preserve"> </w:t>
      </w:r>
      <w:r w:rsidRPr="00000373">
        <w:t>ресурсы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проблему</w:t>
      </w:r>
      <w:r w:rsidR="004B4286" w:rsidRPr="00000373">
        <w:t xml:space="preserve"> </w:t>
      </w:r>
      <w:r w:rsidRPr="00000373">
        <w:t>неравномерного</w:t>
      </w:r>
      <w:r w:rsidR="004B4286" w:rsidRPr="00000373">
        <w:t xml:space="preserve"> </w:t>
      </w:r>
      <w:r w:rsidRPr="00000373">
        <w:t>поступления</w:t>
      </w:r>
      <w:r w:rsidR="004B4286" w:rsidRPr="00000373">
        <w:t xml:space="preserve"> </w:t>
      </w:r>
      <w:r w:rsidRPr="00000373">
        <w:t>денег</w:t>
      </w:r>
      <w:r w:rsidR="004B4286" w:rsidRPr="00000373">
        <w:t xml:space="preserve">; </w:t>
      </w:r>
      <w:r w:rsidRPr="00000373">
        <w:t>неразвитость</w:t>
      </w:r>
      <w:r w:rsidR="004B4286" w:rsidRPr="00000373">
        <w:t xml:space="preserve"> </w:t>
      </w:r>
      <w:r w:rsidRPr="00000373">
        <w:t>инфраструктуры</w:t>
      </w:r>
      <w:r w:rsidR="004B4286" w:rsidRPr="00000373">
        <w:t xml:space="preserve"> </w:t>
      </w:r>
      <w:r w:rsidRPr="00000373">
        <w:t>региона</w:t>
      </w:r>
      <w:r w:rsidR="004B4286" w:rsidRPr="00000373">
        <w:t xml:space="preserve">; </w:t>
      </w:r>
      <w:r w:rsidRPr="00000373">
        <w:t>плохая</w:t>
      </w:r>
      <w:r w:rsidR="004B4286" w:rsidRPr="00000373">
        <w:t xml:space="preserve"> </w:t>
      </w:r>
      <w:r w:rsidRPr="00000373">
        <w:t>информированность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возможностях</w:t>
      </w:r>
      <w:r w:rsidR="004B4286" w:rsidRPr="00000373">
        <w:t xml:space="preserve"> </w:t>
      </w:r>
      <w:r w:rsidRPr="00000373">
        <w:t>региона.</w:t>
      </w:r>
      <w:r w:rsidR="004B4286" w:rsidRPr="00000373">
        <w:t xml:space="preserve"> </w:t>
      </w:r>
      <w:r w:rsidRPr="00000373">
        <w:t>Именно</w:t>
      </w:r>
      <w:r w:rsidR="004B4286" w:rsidRPr="00000373">
        <w:t xml:space="preserve"> </w:t>
      </w:r>
      <w:r w:rsidRPr="00000373">
        <w:t>эти</w:t>
      </w:r>
      <w:r w:rsidR="004B4286" w:rsidRPr="00000373">
        <w:t xml:space="preserve"> </w:t>
      </w:r>
      <w:r w:rsidRPr="00000373">
        <w:t>три</w:t>
      </w:r>
      <w:r w:rsidR="004B4286" w:rsidRPr="00000373">
        <w:t xml:space="preserve"> </w:t>
      </w:r>
      <w:r w:rsidRPr="00000373">
        <w:t>причины</w:t>
      </w:r>
      <w:r w:rsidR="004B4286" w:rsidRPr="00000373">
        <w:t xml:space="preserve"> </w:t>
      </w:r>
      <w:r w:rsidRPr="00000373">
        <w:t>затрудняют</w:t>
      </w:r>
      <w:r w:rsidR="004B4286" w:rsidRPr="00000373">
        <w:t xml:space="preserve"> </w:t>
      </w:r>
      <w:r w:rsidRPr="00000373">
        <w:t>нормальные</w:t>
      </w:r>
      <w:r w:rsidR="004B4286" w:rsidRPr="00000373">
        <w:t xml:space="preserve"> </w:t>
      </w:r>
      <w:r w:rsidRPr="00000373">
        <w:t>инвестирование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регионах.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</w:t>
      </w:r>
      <w:r w:rsidR="004B4286" w:rsidRPr="00000373">
        <w:t xml:space="preserve"> </w:t>
      </w:r>
      <w:r w:rsidRPr="00000373">
        <w:t>числе</w:t>
      </w:r>
      <w:r w:rsidR="004B4286" w:rsidRPr="00000373">
        <w:t xml:space="preserve"> </w:t>
      </w:r>
      <w:r w:rsidRPr="00000373">
        <w:t>менее</w:t>
      </w:r>
      <w:r w:rsidR="004B4286" w:rsidRPr="00000373">
        <w:t xml:space="preserve"> </w:t>
      </w:r>
      <w:r w:rsidRPr="00000373">
        <w:t>значимых,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все-таки</w:t>
      </w:r>
      <w:r w:rsidR="004B4286" w:rsidRPr="00000373">
        <w:t xml:space="preserve"> </w:t>
      </w:r>
      <w:r w:rsidRPr="00000373">
        <w:t>заметных</w:t>
      </w:r>
      <w:r w:rsidR="004B4286" w:rsidRPr="00000373">
        <w:t xml:space="preserve"> </w:t>
      </w:r>
      <w:r w:rsidRPr="00000373">
        <w:t>проблем</w:t>
      </w:r>
      <w:r w:rsidR="004B4286" w:rsidRPr="00000373">
        <w:t xml:space="preserve"> </w:t>
      </w:r>
      <w:r w:rsidRPr="00000373">
        <w:t>отмечаются</w:t>
      </w:r>
      <w:r w:rsidR="004B4286" w:rsidRPr="00000373">
        <w:t xml:space="preserve">: </w:t>
      </w:r>
      <w:r w:rsidRPr="00000373">
        <w:t>высокие</w:t>
      </w:r>
      <w:r w:rsidR="004B4286" w:rsidRPr="00000373">
        <w:t xml:space="preserve"> </w:t>
      </w:r>
      <w:r w:rsidRPr="00000373">
        <w:t>проценты</w:t>
      </w:r>
      <w:r w:rsidR="004B4286" w:rsidRPr="00000373">
        <w:t xml:space="preserve"> </w:t>
      </w:r>
      <w:r w:rsidRPr="00000373">
        <w:t>за</w:t>
      </w:r>
      <w:r w:rsidR="004B4286" w:rsidRPr="00000373">
        <w:t xml:space="preserve"> </w:t>
      </w:r>
      <w:r w:rsidRPr="00000373">
        <w:t>кредит</w:t>
      </w:r>
      <w:r w:rsidR="004B4286" w:rsidRPr="00000373">
        <w:t xml:space="preserve">; </w:t>
      </w:r>
      <w:r w:rsidRPr="00000373">
        <w:t>отсутствие</w:t>
      </w:r>
      <w:r w:rsidR="004B4286" w:rsidRPr="00000373">
        <w:t xml:space="preserve"> </w:t>
      </w:r>
      <w:r w:rsidRPr="00000373">
        <w:t>крупных</w:t>
      </w:r>
      <w:r w:rsidR="004B4286" w:rsidRPr="00000373">
        <w:t xml:space="preserve"> </w:t>
      </w:r>
      <w:r w:rsidRPr="00000373">
        <w:t>местных</w:t>
      </w:r>
      <w:r w:rsidR="004B4286" w:rsidRPr="00000373">
        <w:t xml:space="preserve"> </w:t>
      </w:r>
      <w:r w:rsidRPr="00000373">
        <w:t>компаний,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могли</w:t>
      </w:r>
      <w:r w:rsidR="004B4286" w:rsidRPr="00000373">
        <w:t xml:space="preserve"> </w:t>
      </w:r>
      <w:r w:rsidRPr="00000373">
        <w:t>бы</w:t>
      </w:r>
      <w:r w:rsidR="004B4286" w:rsidRPr="00000373">
        <w:t xml:space="preserve"> </w:t>
      </w:r>
      <w:r w:rsidRPr="00000373">
        <w:t>выступить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качестве</w:t>
      </w:r>
      <w:r w:rsidR="004B4286" w:rsidRPr="00000373">
        <w:t xml:space="preserve"> </w:t>
      </w:r>
      <w:r w:rsidRPr="00000373">
        <w:t>партнеров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реализации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; </w:t>
      </w:r>
      <w:r w:rsidRPr="00000373">
        <w:t>отсутствие</w:t>
      </w:r>
      <w:r w:rsidR="004B4286" w:rsidRPr="00000373">
        <w:t xml:space="preserve"> </w:t>
      </w:r>
      <w:r w:rsidRPr="00000373">
        <w:t>стимулов</w:t>
      </w:r>
      <w:r w:rsidR="004B4286" w:rsidRPr="00000373">
        <w:t xml:space="preserve"> </w:t>
      </w:r>
      <w:r w:rsidRPr="00000373">
        <w:t>у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инвесторов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организации</w:t>
      </w:r>
      <w:r w:rsidR="004B4286" w:rsidRPr="00000373">
        <w:t xml:space="preserve"> </w:t>
      </w:r>
      <w:r w:rsidRPr="00000373">
        <w:t>производств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глубокой</w:t>
      </w:r>
      <w:r w:rsidR="004B4286" w:rsidRPr="00000373">
        <w:t xml:space="preserve"> </w:t>
      </w:r>
      <w:r w:rsidRPr="00000373">
        <w:t>переработке</w:t>
      </w:r>
      <w:r w:rsidR="004B4286" w:rsidRPr="00000373">
        <w:t xml:space="preserve"> </w:t>
      </w:r>
      <w:r w:rsidRPr="00000373">
        <w:t>сырья.</w:t>
      </w:r>
      <w:r w:rsidR="004B4286" w:rsidRPr="00000373">
        <w:t xml:space="preserve"> </w:t>
      </w:r>
      <w:r w:rsidRPr="00000373">
        <w:t>Есть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специфические</w:t>
      </w:r>
      <w:r w:rsidR="004B4286" w:rsidRPr="00000373">
        <w:t xml:space="preserve"> </w:t>
      </w:r>
      <w:r w:rsidRPr="00000373">
        <w:t>проблемы,</w:t>
      </w:r>
      <w:r w:rsidR="004B4286" w:rsidRPr="00000373">
        <w:t xml:space="preserve"> </w:t>
      </w:r>
      <w:r w:rsidRPr="00000373">
        <w:t>как,</w:t>
      </w:r>
      <w:r w:rsidR="004B4286" w:rsidRPr="00000373">
        <w:t xml:space="preserve"> </w:t>
      </w:r>
      <w:r w:rsidRPr="00000373">
        <w:t>например</w:t>
      </w:r>
      <w:r w:rsidR="004B4286" w:rsidRPr="00000373">
        <w:t xml:space="preserve">: </w:t>
      </w:r>
      <w:r w:rsidRPr="00000373">
        <w:t>дефицит</w:t>
      </w:r>
      <w:r w:rsidR="004B4286" w:rsidRPr="00000373">
        <w:t xml:space="preserve"> </w:t>
      </w:r>
      <w:r w:rsidRPr="00000373">
        <w:t>кадров</w:t>
      </w:r>
      <w:r w:rsidR="004B4286" w:rsidRPr="00000373">
        <w:t xml:space="preserve"> </w:t>
      </w:r>
      <w:r w:rsidRPr="00000373">
        <w:t>из-за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миграции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другие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(</w:t>
      </w:r>
      <w:r w:rsidRPr="00000373">
        <w:t>например,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Новгородской</w:t>
      </w:r>
      <w:r w:rsidR="004B4286" w:rsidRPr="00000373">
        <w:t xml:space="preserve"> </w:t>
      </w:r>
      <w:r w:rsidRPr="00000373">
        <w:t>области</w:t>
      </w:r>
      <w:r w:rsidR="004B4286" w:rsidRPr="00000373">
        <w:t xml:space="preserve">); </w:t>
      </w:r>
      <w:r w:rsidRPr="00000373">
        <w:t>криминогенность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коррупция</w:t>
      </w:r>
      <w:r w:rsidR="004B4286" w:rsidRPr="00000373">
        <w:t xml:space="preserve"> (</w:t>
      </w:r>
      <w:r w:rsidRPr="00000373">
        <w:t>в</w:t>
      </w:r>
      <w:r w:rsidR="004B4286" w:rsidRPr="00000373">
        <w:t xml:space="preserve"> </w:t>
      </w:r>
      <w:r w:rsidRPr="00000373">
        <w:t>Дагестане</w:t>
      </w:r>
      <w:r w:rsidR="004B4286" w:rsidRPr="00000373">
        <w:t xml:space="preserve">); </w:t>
      </w:r>
      <w:r w:rsidRPr="00000373">
        <w:t>пропускная</w:t>
      </w:r>
      <w:r w:rsidR="004B4286" w:rsidRPr="00000373">
        <w:t xml:space="preserve"> </w:t>
      </w:r>
      <w:r w:rsidRPr="00000373">
        <w:t>система</w:t>
      </w:r>
      <w:r w:rsidR="004B4286" w:rsidRPr="00000373">
        <w:t xml:space="preserve"> </w:t>
      </w:r>
      <w:r w:rsidRPr="00000373">
        <w:t>доступа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</w:t>
      </w:r>
      <w:r w:rsidR="004B4286" w:rsidRPr="00000373">
        <w:t xml:space="preserve"> (</w:t>
      </w:r>
      <w:r w:rsidRPr="00000373">
        <w:t>в</w:t>
      </w:r>
      <w:r w:rsidR="004B4286" w:rsidRPr="00000373">
        <w:t xml:space="preserve"> </w:t>
      </w:r>
      <w:r w:rsidRPr="00000373">
        <w:t>Чечне</w:t>
      </w:r>
      <w:r w:rsidR="004B4286" w:rsidRPr="00000373">
        <w:t>).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Перечисленные</w:t>
      </w:r>
      <w:r w:rsidR="004B4286" w:rsidRPr="00000373">
        <w:t xml:space="preserve"> </w:t>
      </w:r>
      <w:r w:rsidRPr="00000373">
        <w:t>проблемы</w:t>
      </w:r>
      <w:r w:rsidR="004B4286" w:rsidRPr="00000373">
        <w:t xml:space="preserve"> </w:t>
      </w:r>
      <w:r w:rsidRPr="00000373">
        <w:t>полностью</w:t>
      </w:r>
      <w:r w:rsidR="004B4286" w:rsidRPr="00000373">
        <w:t xml:space="preserve"> </w:t>
      </w:r>
      <w:r w:rsidRPr="00000373">
        <w:t>предопределяют</w:t>
      </w:r>
      <w:r w:rsidR="004B4286" w:rsidRPr="00000373">
        <w:t xml:space="preserve"> </w:t>
      </w:r>
      <w:r w:rsidRPr="00000373">
        <w:t>характер</w:t>
      </w:r>
      <w:r w:rsidR="004B4286" w:rsidRPr="00000373">
        <w:t xml:space="preserve"> </w:t>
      </w:r>
      <w:r w:rsidRPr="00000373">
        <w:t>требуемой</w:t>
      </w:r>
      <w:r w:rsidR="004B4286" w:rsidRPr="00000373">
        <w:t xml:space="preserve"> </w:t>
      </w:r>
      <w:r w:rsidRPr="00000373">
        <w:t>поддержки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со</w:t>
      </w:r>
      <w:r w:rsidR="004B4286" w:rsidRPr="00000373">
        <w:t xml:space="preserve"> </w:t>
      </w:r>
      <w:r w:rsidRPr="00000373">
        <w:t>стороны</w:t>
      </w:r>
      <w:r w:rsidR="004B4286" w:rsidRPr="00000373">
        <w:t xml:space="preserve"> </w:t>
      </w:r>
      <w:r w:rsidRPr="00000373">
        <w:t>государства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реализации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проектов.</w:t>
      </w:r>
      <w:r w:rsidR="004B4286" w:rsidRPr="00000373">
        <w:t xml:space="preserve"> </w:t>
      </w:r>
      <w:r w:rsidRPr="00000373">
        <w:t>Иерархия</w:t>
      </w:r>
      <w:r w:rsidR="004B4286" w:rsidRPr="00000373">
        <w:t xml:space="preserve"> </w:t>
      </w:r>
      <w:r w:rsidRPr="00000373">
        <w:t>основных</w:t>
      </w:r>
      <w:r w:rsidR="004B4286" w:rsidRPr="00000373">
        <w:t xml:space="preserve"> </w:t>
      </w:r>
      <w:r w:rsidRPr="00000373">
        <w:t>требований</w:t>
      </w:r>
      <w:r w:rsidR="004B4286" w:rsidRPr="00000373">
        <w:t xml:space="preserve"> </w:t>
      </w:r>
      <w:r w:rsidRPr="00000373">
        <w:t>проста</w:t>
      </w:r>
      <w:r w:rsidR="004B4286" w:rsidRPr="00000373">
        <w:t xml:space="preserve">: </w:t>
      </w:r>
      <w:r w:rsidRPr="00000373">
        <w:t>государственное</w:t>
      </w:r>
      <w:r w:rsidR="004B4286" w:rsidRPr="00000373">
        <w:t xml:space="preserve"> </w:t>
      </w:r>
      <w:r w:rsidRPr="00000373">
        <w:t>финансирование</w:t>
      </w:r>
      <w:r w:rsidR="004B4286" w:rsidRPr="00000373">
        <w:t xml:space="preserve"> </w:t>
      </w:r>
      <w:r w:rsidRPr="00000373">
        <w:t>инфраструктуры</w:t>
      </w:r>
      <w:r w:rsidR="004B4286" w:rsidRPr="00000373">
        <w:t xml:space="preserve">; </w:t>
      </w:r>
      <w:r w:rsidRPr="00000373">
        <w:t>софинансирование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; </w:t>
      </w:r>
      <w:r w:rsidRPr="00000373">
        <w:t>предоставление</w:t>
      </w:r>
      <w:r w:rsidR="004B4286" w:rsidRPr="00000373">
        <w:t xml:space="preserve"> </w:t>
      </w:r>
      <w:r w:rsidRPr="00000373">
        <w:t>инвесторам</w:t>
      </w:r>
      <w:r w:rsidR="004B4286" w:rsidRPr="00000373">
        <w:t xml:space="preserve"> </w:t>
      </w:r>
      <w:r w:rsidRPr="00000373">
        <w:t>государственных</w:t>
      </w:r>
      <w:r w:rsidR="004B4286" w:rsidRPr="00000373">
        <w:t xml:space="preserve"> </w:t>
      </w:r>
      <w:r w:rsidRPr="00000373">
        <w:t>гарантий.</w:t>
      </w:r>
      <w:r w:rsidR="004B4286" w:rsidRPr="00000373">
        <w:t xml:space="preserve"> </w:t>
      </w:r>
      <w:r w:rsidRPr="00000373">
        <w:t>Похоже,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банальная</w:t>
      </w:r>
      <w:r w:rsidR="004B4286" w:rsidRPr="00000373">
        <w:t xml:space="preserve"> </w:t>
      </w:r>
      <w:r w:rsidRPr="00000373">
        <w:t>нехватка</w:t>
      </w:r>
      <w:r w:rsidR="004B4286" w:rsidRPr="00000373">
        <w:t xml:space="preserve"> </w:t>
      </w:r>
      <w:r w:rsidRPr="00000373">
        <w:t>капитала</w:t>
      </w:r>
      <w:r w:rsidR="004B4286" w:rsidRPr="00000373">
        <w:t xml:space="preserve"> </w:t>
      </w:r>
      <w:r w:rsidRPr="00000373">
        <w:t>является</w:t>
      </w:r>
      <w:r w:rsidR="004B4286" w:rsidRPr="00000373">
        <w:t xml:space="preserve"> </w:t>
      </w:r>
      <w:r w:rsidRPr="00000373">
        <w:t>главным</w:t>
      </w:r>
      <w:r w:rsidR="004B4286" w:rsidRPr="00000373">
        <w:t xml:space="preserve"> </w:t>
      </w:r>
      <w:r w:rsidRPr="00000373">
        <w:t>камнем</w:t>
      </w:r>
      <w:r w:rsidR="004B4286" w:rsidRPr="00000373">
        <w:t xml:space="preserve"> </w:t>
      </w:r>
      <w:r w:rsidRPr="00000373">
        <w:t>преткновения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пути</w:t>
      </w:r>
      <w:r w:rsidR="004B4286" w:rsidRPr="00000373">
        <w:t xml:space="preserve"> </w:t>
      </w:r>
      <w:r w:rsidRPr="00000373">
        <w:t>активизации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процессов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регионах.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важно,</w:t>
      </w:r>
      <w:r w:rsidR="004B4286" w:rsidRPr="00000373">
        <w:t xml:space="preserve"> </w:t>
      </w:r>
      <w:r w:rsidRPr="00000373">
        <w:t>без</w:t>
      </w:r>
      <w:r w:rsidR="004B4286" w:rsidRPr="00000373">
        <w:t xml:space="preserve"> </w:t>
      </w:r>
      <w:r w:rsidRPr="00000373">
        <w:t>федерального</w:t>
      </w:r>
      <w:r w:rsidR="004B4286" w:rsidRPr="00000373">
        <w:t xml:space="preserve"> </w:t>
      </w:r>
      <w:r w:rsidRPr="00000373">
        <w:t>центра</w:t>
      </w:r>
      <w:r w:rsidR="004B4286" w:rsidRPr="00000373">
        <w:t xml:space="preserve"> </w:t>
      </w:r>
      <w:r w:rsidRPr="00000373">
        <w:t>эту</w:t>
      </w:r>
      <w:r w:rsidR="004B4286" w:rsidRPr="00000373">
        <w:t xml:space="preserve"> </w:t>
      </w:r>
      <w:r w:rsidRPr="00000373">
        <w:t>проблему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ближайшее</w:t>
      </w:r>
      <w:r w:rsidR="004B4286" w:rsidRPr="00000373">
        <w:t xml:space="preserve"> </w:t>
      </w:r>
      <w:r w:rsidRPr="00000373">
        <w:t>время</w:t>
      </w:r>
      <w:r w:rsidR="004B4286" w:rsidRPr="00000373">
        <w:t xml:space="preserve"> </w:t>
      </w:r>
      <w:r w:rsidRPr="00000373">
        <w:t>решить,</w:t>
      </w:r>
      <w:r w:rsidR="004B4286" w:rsidRPr="00000373">
        <w:t xml:space="preserve"> </w:t>
      </w:r>
      <w:r w:rsidRPr="00000373">
        <w:t>скорее</w:t>
      </w:r>
      <w:r w:rsidR="004B4286" w:rsidRPr="00000373">
        <w:t xml:space="preserve"> </w:t>
      </w:r>
      <w:r w:rsidRPr="00000373">
        <w:t>всего,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удастся.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По</w:t>
      </w:r>
      <w:r w:rsidR="004B4286" w:rsidRPr="00000373">
        <w:t xml:space="preserve"> </w:t>
      </w:r>
      <w:r w:rsidRPr="00000373">
        <w:t>сравнению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нехваткой</w:t>
      </w:r>
      <w:r w:rsidR="004B4286" w:rsidRPr="00000373">
        <w:t xml:space="preserve"> </w:t>
      </w:r>
      <w:r w:rsidRPr="00000373">
        <w:t>финансов</w:t>
      </w:r>
      <w:r w:rsidR="004B4286" w:rsidRPr="00000373">
        <w:t xml:space="preserve"> </w:t>
      </w:r>
      <w:r w:rsidRPr="00000373">
        <w:t>информационные</w:t>
      </w:r>
      <w:r w:rsidR="004B4286" w:rsidRPr="00000373">
        <w:t xml:space="preserve"> </w:t>
      </w:r>
      <w:r w:rsidRPr="00000373">
        <w:t>проблемы</w:t>
      </w:r>
      <w:r w:rsidR="004B4286" w:rsidRPr="00000373">
        <w:t xml:space="preserve"> </w:t>
      </w:r>
      <w:r w:rsidRPr="00000373">
        <w:t>все-таки</w:t>
      </w:r>
      <w:r w:rsidR="004B4286" w:rsidRPr="00000373">
        <w:t xml:space="preserve"> </w:t>
      </w:r>
      <w:r w:rsidRPr="00000373">
        <w:t>отходят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задний</w:t>
      </w:r>
      <w:r w:rsidR="004B4286" w:rsidRPr="00000373">
        <w:t xml:space="preserve"> </w:t>
      </w:r>
      <w:r w:rsidRPr="00000373">
        <w:t>план.</w:t>
      </w:r>
      <w:r w:rsidR="004B4286" w:rsidRPr="00000373">
        <w:t xml:space="preserve"> </w:t>
      </w:r>
      <w:r w:rsidRPr="00000373">
        <w:t>Так,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вопрос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насколько</w:t>
      </w:r>
      <w:r w:rsidR="004B4286" w:rsidRPr="00000373">
        <w:t xml:space="preserve"> </w:t>
      </w:r>
      <w:r w:rsidRPr="00000373">
        <w:t>необходима</w:t>
      </w:r>
      <w:r w:rsidR="004B4286" w:rsidRPr="00000373">
        <w:t xml:space="preserve"> </w:t>
      </w:r>
      <w:r w:rsidRPr="00000373">
        <w:t>регионам</w:t>
      </w:r>
      <w:r w:rsidR="004B4286" w:rsidRPr="00000373">
        <w:t xml:space="preserve"> </w:t>
      </w:r>
      <w:r w:rsidRPr="00000373">
        <w:t>дистанционная</w:t>
      </w:r>
      <w:r w:rsidR="004B4286" w:rsidRPr="00000373">
        <w:t xml:space="preserve"> </w:t>
      </w:r>
      <w:r w:rsidRPr="00000373">
        <w:t>Интернет-площадка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оказанию</w:t>
      </w:r>
      <w:r w:rsidR="004B4286" w:rsidRPr="00000373">
        <w:t xml:space="preserve"> </w:t>
      </w:r>
      <w:r w:rsidRPr="00000373">
        <w:t>консультаций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обучению</w:t>
      </w:r>
      <w:r w:rsidR="004B4286" w:rsidRPr="00000373">
        <w:t xml:space="preserve"> </w:t>
      </w:r>
      <w:r w:rsidRPr="00000373">
        <w:t>работе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выставках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форумах,</w:t>
      </w:r>
      <w:r w:rsidR="004B4286" w:rsidRPr="00000373">
        <w:t xml:space="preserve"> </w:t>
      </w:r>
      <w:r w:rsidRPr="00000373">
        <w:t>23,3%</w:t>
      </w:r>
      <w:r w:rsidR="004B4286" w:rsidRPr="00000373">
        <w:t xml:space="preserve"> </w:t>
      </w:r>
      <w:r w:rsidRPr="00000373">
        <w:t>опрошенных</w:t>
      </w:r>
      <w:r w:rsidR="004B4286" w:rsidRPr="00000373">
        <w:t xml:space="preserve"> </w:t>
      </w:r>
      <w:r w:rsidRPr="00000373">
        <w:t>продемонстрировали</w:t>
      </w:r>
      <w:r w:rsidR="004B4286" w:rsidRPr="00000373">
        <w:t xml:space="preserve"> </w:t>
      </w:r>
      <w:r w:rsidRPr="00000373">
        <w:t>явный</w:t>
      </w:r>
      <w:r w:rsidR="004B4286" w:rsidRPr="00000373">
        <w:t xml:space="preserve"> </w:t>
      </w:r>
      <w:r w:rsidRPr="00000373">
        <w:t>скепсис.</w:t>
      </w:r>
      <w:r w:rsidR="004B4286" w:rsidRPr="00000373">
        <w:t xml:space="preserve"> </w:t>
      </w:r>
      <w:r w:rsidRPr="00000373">
        <w:t>Иными</w:t>
      </w:r>
      <w:r w:rsidR="004B4286" w:rsidRPr="00000373">
        <w:t xml:space="preserve"> </w:t>
      </w:r>
      <w:r w:rsidRPr="00000373">
        <w:t>словами,</w:t>
      </w:r>
      <w:r w:rsidR="004B4286" w:rsidRPr="00000373">
        <w:t xml:space="preserve"> </w:t>
      </w:r>
      <w:r w:rsidRPr="00000373">
        <w:t>четверть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большому</w:t>
      </w:r>
      <w:r w:rsidR="004B4286" w:rsidRPr="00000373">
        <w:t xml:space="preserve"> </w:t>
      </w:r>
      <w:r w:rsidRPr="00000373">
        <w:t>счету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нуждается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такой</w:t>
      </w:r>
      <w:r w:rsidR="004B4286" w:rsidRPr="00000373">
        <w:t xml:space="preserve"> </w:t>
      </w:r>
      <w:r w:rsidRPr="00000373">
        <w:t>услуге</w:t>
      </w:r>
      <w:r w:rsidR="004B4286" w:rsidRPr="00000373">
        <w:t xml:space="preserve"> </w:t>
      </w:r>
      <w:r w:rsidRPr="00000373">
        <w:t>со</w:t>
      </w:r>
      <w:r w:rsidR="004B4286" w:rsidRPr="00000373">
        <w:t xml:space="preserve"> </w:t>
      </w:r>
      <w:r w:rsidRPr="00000373">
        <w:t>стороны</w:t>
      </w:r>
      <w:r w:rsidR="004B4286" w:rsidRPr="00000373">
        <w:t xml:space="preserve"> </w:t>
      </w:r>
      <w:r w:rsidRPr="00000373">
        <w:t>федеральных</w:t>
      </w:r>
      <w:r w:rsidR="004B4286" w:rsidRPr="00000373">
        <w:t xml:space="preserve"> </w:t>
      </w:r>
      <w:r w:rsidRPr="00000373">
        <w:t>властей.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факт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интерпретировать</w:t>
      </w:r>
      <w:r w:rsidR="004B4286" w:rsidRPr="00000373">
        <w:t xml:space="preserve"> </w:t>
      </w:r>
      <w:r w:rsidRPr="00000373">
        <w:t>так</w:t>
      </w:r>
      <w:r w:rsidR="004B4286" w:rsidRPr="00000373">
        <w:t xml:space="preserve">: </w:t>
      </w:r>
      <w:r w:rsidRPr="00000373">
        <w:t>четверть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достигли</w:t>
      </w:r>
      <w:r w:rsidR="004B4286" w:rsidRPr="00000373">
        <w:t xml:space="preserve"> </w:t>
      </w:r>
      <w:r w:rsidRPr="00000373">
        <w:t>полной</w:t>
      </w:r>
      <w:r w:rsidR="004B4286" w:rsidRPr="00000373">
        <w:t xml:space="preserve"> </w:t>
      </w:r>
      <w:r w:rsidRPr="00000373">
        <w:t>самостоятельности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овладении</w:t>
      </w:r>
      <w:r w:rsidR="004B4286" w:rsidRPr="00000373">
        <w:t xml:space="preserve"> </w:t>
      </w:r>
      <w:r w:rsidRPr="00000373">
        <w:t>современными</w:t>
      </w:r>
      <w:r w:rsidR="004B4286" w:rsidRPr="00000373">
        <w:t xml:space="preserve"> </w:t>
      </w:r>
      <w:r w:rsidRPr="00000373">
        <w:t>информационными</w:t>
      </w:r>
      <w:r w:rsidR="004B4286" w:rsidRPr="00000373">
        <w:t xml:space="preserve"> </w:t>
      </w:r>
      <w:r w:rsidRPr="00000373">
        <w:t>каналами.</w:t>
      </w:r>
    </w:p>
    <w:p w:rsidR="004B4286" w:rsidRDefault="002F710B" w:rsidP="002F710B">
      <w:pPr>
        <w:pStyle w:val="1"/>
      </w:pPr>
      <w:r>
        <w:br w:type="page"/>
      </w:r>
      <w:bookmarkStart w:id="23" w:name="_Toc280011348"/>
      <w:r w:rsidR="004B4286" w:rsidRPr="00000373">
        <w:t>Заключение</w:t>
      </w:r>
      <w:bookmarkEnd w:id="23"/>
    </w:p>
    <w:p w:rsidR="002F710B" w:rsidRPr="002F710B" w:rsidRDefault="002F710B" w:rsidP="002F710B">
      <w:pPr>
        <w:rPr>
          <w:lang w:eastAsia="en-US"/>
        </w:rPr>
      </w:pPr>
    </w:p>
    <w:p w:rsidR="004B4286" w:rsidRPr="00000373" w:rsidRDefault="009273BF" w:rsidP="004B4286">
      <w:pPr>
        <w:tabs>
          <w:tab w:val="left" w:pos="726"/>
        </w:tabs>
      </w:pPr>
      <w:r w:rsidRPr="00000373">
        <w:t>Какие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основные</w:t>
      </w:r>
      <w:r w:rsidR="004B4286" w:rsidRPr="00000373">
        <w:t xml:space="preserve"> </w:t>
      </w:r>
      <w:r w:rsidRPr="00000373">
        <w:t>выводы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сделать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проведенного</w:t>
      </w:r>
      <w:r w:rsidR="004B4286" w:rsidRPr="00000373">
        <w:t xml:space="preserve"> </w:t>
      </w:r>
      <w:r w:rsidRPr="00000373">
        <w:t>исследования</w:t>
      </w:r>
      <w:r w:rsidR="004B4286" w:rsidRPr="00000373">
        <w:t xml:space="preserve">? </w:t>
      </w:r>
      <w:r w:rsidRPr="00000373">
        <w:t>Их</w:t>
      </w:r>
      <w:r w:rsidR="004B4286" w:rsidRPr="00000373">
        <w:t xml:space="preserve"> </w:t>
      </w:r>
      <w:r w:rsidRPr="00000373">
        <w:t>несколько.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Во-первых,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превалирует</w:t>
      </w:r>
      <w:r w:rsidR="004B4286" w:rsidRPr="00000373">
        <w:t xml:space="preserve"> </w:t>
      </w:r>
      <w:r w:rsidRPr="00000373">
        <w:t>самая</w:t>
      </w:r>
      <w:r w:rsidR="004B4286" w:rsidRPr="00000373">
        <w:t xml:space="preserve"> </w:t>
      </w:r>
      <w:r w:rsidRPr="00000373">
        <w:t>примитивная</w:t>
      </w:r>
      <w:r w:rsidR="004B4286" w:rsidRPr="00000373">
        <w:t xml:space="preserve"> </w:t>
      </w:r>
      <w:r w:rsidRPr="00000373">
        <w:t>экономика,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являющаяся</w:t>
      </w:r>
      <w:r w:rsidR="004B4286" w:rsidRPr="00000373">
        <w:t xml:space="preserve"> </w:t>
      </w:r>
      <w:r w:rsidRPr="00000373">
        <w:t>самодостаточной.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проявляется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отсутствии</w:t>
      </w:r>
      <w:r w:rsidR="004B4286" w:rsidRPr="00000373">
        <w:t xml:space="preserve"> </w:t>
      </w:r>
      <w:r w:rsidRPr="00000373">
        <w:t>энергетических</w:t>
      </w:r>
      <w:r w:rsidR="004B4286" w:rsidRPr="00000373">
        <w:t xml:space="preserve"> </w:t>
      </w:r>
      <w:r w:rsidRPr="00000373">
        <w:t>мощностей,</w:t>
      </w:r>
      <w:r w:rsidR="004B4286" w:rsidRPr="00000373">
        <w:t xml:space="preserve"> </w:t>
      </w:r>
      <w:r w:rsidRPr="00000373">
        <w:t>инфраструктурных</w:t>
      </w:r>
      <w:r w:rsidR="004B4286" w:rsidRPr="00000373">
        <w:t xml:space="preserve"> </w:t>
      </w:r>
      <w:r w:rsidRPr="00000373">
        <w:t>объектов,</w:t>
      </w:r>
      <w:r w:rsidR="004B4286" w:rsidRPr="00000373">
        <w:t xml:space="preserve"> </w:t>
      </w:r>
      <w:r w:rsidRPr="00000373">
        <w:t>перерабатывающей</w:t>
      </w:r>
      <w:r w:rsidR="004B4286" w:rsidRPr="00000373">
        <w:t xml:space="preserve"> </w:t>
      </w:r>
      <w:r w:rsidRPr="00000373">
        <w:t>промышленности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разведки</w:t>
      </w:r>
      <w:r w:rsidR="004B4286" w:rsidRPr="00000373">
        <w:t xml:space="preserve"> </w:t>
      </w:r>
      <w:r w:rsidRPr="00000373">
        <w:t>недр.</w:t>
      </w:r>
      <w:r w:rsidR="004B4286" w:rsidRPr="00000373">
        <w:t xml:space="preserve"> </w:t>
      </w:r>
      <w:r w:rsidRPr="00000373">
        <w:t>Самые</w:t>
      </w:r>
      <w:r w:rsidR="004B4286" w:rsidRPr="00000373">
        <w:t xml:space="preserve"> </w:t>
      </w:r>
      <w:r w:rsidRPr="00000373">
        <w:t>базовые</w:t>
      </w:r>
      <w:r w:rsidR="004B4286" w:rsidRPr="00000373">
        <w:t xml:space="preserve"> </w:t>
      </w:r>
      <w:r w:rsidRPr="00000373">
        <w:t>элементы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находятся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самом</w:t>
      </w:r>
      <w:r w:rsidR="004B4286" w:rsidRPr="00000373">
        <w:t xml:space="preserve"> </w:t>
      </w:r>
      <w:r w:rsidRPr="00000373">
        <w:t>зачаточном</w:t>
      </w:r>
      <w:r w:rsidR="004B4286" w:rsidRPr="00000373">
        <w:t xml:space="preserve"> </w:t>
      </w:r>
      <w:r w:rsidRPr="00000373">
        <w:t>состоянии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развиты</w:t>
      </w:r>
      <w:r w:rsidR="004B4286" w:rsidRPr="00000373">
        <w:t xml:space="preserve"> </w:t>
      </w:r>
      <w:r w:rsidRPr="00000373">
        <w:t>чрезвычайно</w:t>
      </w:r>
      <w:r w:rsidR="004B4286" w:rsidRPr="00000373">
        <w:t xml:space="preserve"> </w:t>
      </w:r>
      <w:r w:rsidRPr="00000373">
        <w:t>слабо.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говорит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том,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российские</w:t>
      </w:r>
      <w:r w:rsidR="004B4286" w:rsidRPr="00000373">
        <w:t xml:space="preserve"> </w:t>
      </w:r>
      <w:r w:rsidRPr="00000373">
        <w:t>регионы</w:t>
      </w:r>
      <w:r w:rsidR="004B4286" w:rsidRPr="00000373">
        <w:t xml:space="preserve"> </w:t>
      </w:r>
      <w:r w:rsidRPr="00000373">
        <w:t>нуждаются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огромных</w:t>
      </w:r>
      <w:r w:rsidR="004B4286" w:rsidRPr="00000373">
        <w:t xml:space="preserve"> </w:t>
      </w:r>
      <w:r w:rsidRPr="00000373">
        <w:t>капиталовложениях.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означает,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самое</w:t>
      </w:r>
      <w:r w:rsidR="004B4286" w:rsidRPr="00000373">
        <w:t xml:space="preserve"> </w:t>
      </w:r>
      <w:r w:rsidRPr="00000373">
        <w:t>ближайшее</w:t>
      </w:r>
      <w:r w:rsidR="004B4286" w:rsidRPr="00000373">
        <w:t xml:space="preserve"> </w:t>
      </w:r>
      <w:r w:rsidRPr="00000373">
        <w:t>время</w:t>
      </w:r>
      <w:r w:rsidR="004B4286" w:rsidRPr="00000373">
        <w:t xml:space="preserve"> </w:t>
      </w:r>
      <w:r w:rsidRPr="00000373">
        <w:t>должен</w:t>
      </w:r>
      <w:r w:rsidR="004B4286" w:rsidRPr="00000373">
        <w:t xml:space="preserve"> </w:t>
      </w:r>
      <w:r w:rsidRPr="00000373">
        <w:t>быть</w:t>
      </w:r>
      <w:r w:rsidR="004B4286" w:rsidRPr="00000373">
        <w:t xml:space="preserve"> </w:t>
      </w:r>
      <w:r w:rsidRPr="00000373">
        <w:t>задействован</w:t>
      </w:r>
      <w:r w:rsidR="004B4286" w:rsidRPr="00000373">
        <w:t xml:space="preserve"> </w:t>
      </w:r>
      <w:r w:rsidRPr="00000373">
        <w:t>самый</w:t>
      </w:r>
      <w:r w:rsidR="004B4286" w:rsidRPr="00000373">
        <w:t xml:space="preserve"> </w:t>
      </w:r>
      <w:r w:rsidRPr="00000373">
        <w:t>широкий</w:t>
      </w:r>
      <w:r w:rsidR="004B4286" w:rsidRPr="00000373">
        <w:t xml:space="preserve"> </w:t>
      </w:r>
      <w:r w:rsidRPr="00000373">
        <w:t>спектр</w:t>
      </w:r>
      <w:r w:rsidR="004B4286" w:rsidRPr="00000373">
        <w:t xml:space="preserve"> </w:t>
      </w:r>
      <w:r w:rsidRPr="00000373">
        <w:t>инструментов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активизации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процессов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привлечению</w:t>
      </w:r>
      <w:r w:rsidR="004B4286" w:rsidRPr="00000373">
        <w:t xml:space="preserve"> </w:t>
      </w:r>
      <w:r w:rsidRPr="00000373">
        <w:t>капиталов.</w:t>
      </w:r>
    </w:p>
    <w:p w:rsidR="009273BF" w:rsidRPr="00000373" w:rsidRDefault="009273BF" w:rsidP="004B4286">
      <w:pPr>
        <w:tabs>
          <w:tab w:val="left" w:pos="726"/>
        </w:tabs>
      </w:pPr>
      <w:r w:rsidRPr="00000373">
        <w:t>Во-вторых,</w:t>
      </w:r>
      <w:r w:rsidR="004B4286" w:rsidRPr="00000373">
        <w:t xml:space="preserve"> </w:t>
      </w:r>
      <w:r w:rsidRPr="00000373">
        <w:t>главная</w:t>
      </w:r>
      <w:r w:rsidR="004B4286" w:rsidRPr="00000373">
        <w:t xml:space="preserve"> </w:t>
      </w:r>
      <w:r w:rsidRPr="00000373">
        <w:t>проблема,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которой</w:t>
      </w:r>
      <w:r w:rsidR="004B4286" w:rsidRPr="00000373">
        <w:t xml:space="preserve"> </w:t>
      </w:r>
      <w:r w:rsidRPr="00000373">
        <w:t>страдают</w:t>
      </w:r>
      <w:r w:rsidR="004B4286" w:rsidRPr="00000373">
        <w:t xml:space="preserve"> </w:t>
      </w:r>
      <w:r w:rsidRPr="00000373">
        <w:t>регионы,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отсутствие</w:t>
      </w:r>
      <w:r w:rsidR="004B4286" w:rsidRPr="00000373">
        <w:t xml:space="preserve"> </w:t>
      </w:r>
      <w:r w:rsidRPr="00000373">
        <w:t>денег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современных</w:t>
      </w:r>
      <w:r w:rsidR="004B4286" w:rsidRPr="00000373">
        <w:t xml:space="preserve"> </w:t>
      </w:r>
      <w:r w:rsidRPr="00000373">
        <w:t>производственных</w:t>
      </w:r>
      <w:r w:rsidR="004B4286" w:rsidRPr="00000373">
        <w:t xml:space="preserve"> </w:t>
      </w:r>
      <w:r w:rsidRPr="00000373">
        <w:t>технологий.</w:t>
      </w:r>
      <w:r w:rsidR="004B4286" w:rsidRPr="00000373">
        <w:t xml:space="preserve"> </w:t>
      </w:r>
      <w:r w:rsidRPr="00000373">
        <w:t>Именно</w:t>
      </w:r>
      <w:r w:rsidR="004B4286" w:rsidRPr="00000373">
        <w:t xml:space="preserve"> </w:t>
      </w:r>
      <w:r w:rsidRPr="00000373">
        <w:t>этот</w:t>
      </w:r>
      <w:r w:rsidR="004B4286" w:rsidRPr="00000373">
        <w:t xml:space="preserve"> </w:t>
      </w:r>
      <w:r w:rsidRPr="00000373">
        <w:t>фактор</w:t>
      </w:r>
      <w:r w:rsidR="004B4286" w:rsidRPr="00000373">
        <w:t xml:space="preserve"> </w:t>
      </w:r>
      <w:r w:rsidRPr="00000373">
        <w:t>предопределяет</w:t>
      </w:r>
      <w:r w:rsidR="004B4286" w:rsidRPr="00000373">
        <w:t xml:space="preserve"> </w:t>
      </w:r>
      <w:r w:rsidRPr="00000373">
        <w:t>тот</w:t>
      </w:r>
      <w:r w:rsidR="004B4286" w:rsidRPr="00000373">
        <w:t xml:space="preserve"> </w:t>
      </w:r>
      <w:r w:rsidRPr="00000373">
        <w:t>факт,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имеющийся</w:t>
      </w:r>
      <w:r w:rsidR="004B4286" w:rsidRPr="00000373">
        <w:t xml:space="preserve"> </w:t>
      </w:r>
      <w:r w:rsidRPr="00000373">
        <w:t>избыточный</w:t>
      </w:r>
      <w:r w:rsidR="004B4286" w:rsidRPr="00000373">
        <w:t xml:space="preserve"> </w:t>
      </w:r>
      <w:r w:rsidRPr="00000373">
        <w:t>спрос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некоторых</w:t>
      </w:r>
      <w:r w:rsidR="004B4286" w:rsidRPr="00000373">
        <w:t xml:space="preserve"> </w:t>
      </w:r>
      <w:r w:rsidRPr="00000373">
        <w:t>товарных</w:t>
      </w:r>
      <w:r w:rsidR="004B4286" w:rsidRPr="00000373">
        <w:t xml:space="preserve"> </w:t>
      </w:r>
      <w:r w:rsidRPr="00000373">
        <w:t>рынках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удовлетворяется</w:t>
      </w:r>
      <w:r w:rsidR="004B4286" w:rsidRPr="00000373">
        <w:t xml:space="preserve"> </w:t>
      </w:r>
      <w:r w:rsidRPr="00000373">
        <w:t>иностранными</w:t>
      </w:r>
      <w:r w:rsidR="004B4286" w:rsidRPr="00000373">
        <w:t xml:space="preserve"> </w:t>
      </w:r>
      <w:r w:rsidRPr="00000373">
        <w:t>компаниями.</w:t>
      </w:r>
      <w:r w:rsidR="004B4286" w:rsidRPr="00000373">
        <w:t xml:space="preserve"> </w:t>
      </w:r>
      <w:r w:rsidRPr="00000373">
        <w:t>Финансовая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технологическая</w:t>
      </w:r>
      <w:r w:rsidR="004B4286" w:rsidRPr="00000373">
        <w:t xml:space="preserve"> </w:t>
      </w:r>
      <w:r w:rsidRPr="00000373">
        <w:t>оголенность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приводит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тому,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значимые</w:t>
      </w:r>
      <w:r w:rsidR="004B4286" w:rsidRPr="00000373">
        <w:t xml:space="preserve"> </w:t>
      </w:r>
      <w:r w:rsidRPr="00000373">
        <w:t>рынки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ниши</w:t>
      </w:r>
      <w:r w:rsidR="004B4286" w:rsidRPr="00000373">
        <w:t xml:space="preserve"> </w:t>
      </w:r>
      <w:r w:rsidRPr="00000373">
        <w:t>занимают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инвесторы,</w:t>
      </w:r>
      <w:r w:rsidR="004B4286" w:rsidRPr="00000373">
        <w:t xml:space="preserve"> </w:t>
      </w:r>
      <w:r w:rsidRPr="00000373">
        <w:t>которые</w:t>
      </w:r>
      <w:r w:rsidR="004B4286" w:rsidRPr="00000373">
        <w:t xml:space="preserve"> </w:t>
      </w:r>
      <w:r w:rsidRPr="00000373">
        <w:t>начинают</w:t>
      </w:r>
      <w:r w:rsidR="004B4286" w:rsidRPr="00000373">
        <w:t xml:space="preserve"> </w:t>
      </w:r>
      <w:r w:rsidRPr="00000373">
        <w:t>действовать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условиях</w:t>
      </w:r>
      <w:r w:rsidR="004B4286" w:rsidRPr="00000373">
        <w:t xml:space="preserve"> </w:t>
      </w:r>
      <w:r w:rsidRPr="00000373">
        <w:t>отсутствия</w:t>
      </w:r>
      <w:r w:rsidR="004B4286" w:rsidRPr="00000373">
        <w:t xml:space="preserve"> </w:t>
      </w:r>
      <w:r w:rsidRPr="00000373">
        <w:t>конкуренции.</w:t>
      </w:r>
      <w:r w:rsidR="004B4286" w:rsidRPr="00000373">
        <w:t xml:space="preserve"> </w:t>
      </w:r>
      <w:r w:rsidRPr="00000373">
        <w:t>При</w:t>
      </w:r>
      <w:r w:rsidR="004B4286" w:rsidRPr="00000373">
        <w:t xml:space="preserve"> </w:t>
      </w:r>
      <w:r w:rsidRPr="00000373">
        <w:t>этом</w:t>
      </w:r>
      <w:r w:rsidR="004B4286" w:rsidRPr="00000373">
        <w:t xml:space="preserve"> </w:t>
      </w:r>
      <w:r w:rsidRPr="00000373">
        <w:t>никакой</w:t>
      </w:r>
      <w:r w:rsidR="004B4286" w:rsidRPr="00000373">
        <w:t xml:space="preserve"> </w:t>
      </w:r>
      <w:r w:rsidRPr="00000373">
        <w:t>осмысленной</w:t>
      </w:r>
      <w:r w:rsidR="004B4286" w:rsidRPr="00000373">
        <w:t xml:space="preserve"> </w:t>
      </w:r>
      <w:r w:rsidRPr="00000373">
        <w:t>долгосрочной</w:t>
      </w:r>
      <w:r w:rsidR="004B4286" w:rsidRPr="00000373">
        <w:t xml:space="preserve"> </w:t>
      </w:r>
      <w:r w:rsidRPr="00000373">
        <w:t>кадровой</w:t>
      </w:r>
      <w:r w:rsidR="004B4286" w:rsidRPr="00000373">
        <w:t xml:space="preserve"> </w:t>
      </w:r>
      <w:r w:rsidRPr="00000373">
        <w:t>политики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передаче</w:t>
      </w:r>
      <w:r w:rsidR="004B4286" w:rsidRPr="00000373">
        <w:t xml:space="preserve"> </w:t>
      </w:r>
      <w:r w:rsidRPr="00000373">
        <w:t>опыта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иностранных</w:t>
      </w:r>
      <w:r w:rsidR="004B4286" w:rsidRPr="00000373">
        <w:t xml:space="preserve"> </w:t>
      </w:r>
      <w:r w:rsidRPr="00000373">
        <w:t>специалистов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отечественным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просматривается.</w:t>
      </w:r>
      <w:r w:rsidR="004B4286" w:rsidRPr="00000373">
        <w:t xml:space="preserve"> </w:t>
      </w:r>
      <w:r w:rsidRPr="00000373">
        <w:t>Учитывая</w:t>
      </w:r>
      <w:r w:rsidR="004B4286" w:rsidRPr="00000373">
        <w:t xml:space="preserve"> </w:t>
      </w:r>
      <w:r w:rsidRPr="00000373">
        <w:t>сказанное,</w:t>
      </w:r>
      <w:r w:rsidR="004B4286" w:rsidRPr="00000373">
        <w:t xml:space="preserve"> </w:t>
      </w:r>
      <w:r w:rsidRPr="00000373">
        <w:t>представляется</w:t>
      </w:r>
      <w:r w:rsidR="004B4286" w:rsidRPr="00000373">
        <w:t xml:space="preserve"> </w:t>
      </w:r>
      <w:r w:rsidRPr="00000373">
        <w:t>целесообразным</w:t>
      </w:r>
      <w:r w:rsidR="004B4286" w:rsidRPr="00000373">
        <w:t xml:space="preserve"> </w:t>
      </w:r>
      <w:r w:rsidRPr="00000373">
        <w:t>переходить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разработке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реализации</w:t>
      </w:r>
      <w:r w:rsidR="004B4286" w:rsidRPr="00000373">
        <w:t xml:space="preserve"> </w:t>
      </w:r>
      <w:r w:rsidRPr="00000373">
        <w:t>специальных</w:t>
      </w:r>
      <w:r w:rsidR="004B4286" w:rsidRPr="00000373">
        <w:t xml:space="preserve"> </w:t>
      </w:r>
      <w:r w:rsidRPr="00000373">
        <w:t>программ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созданию</w:t>
      </w:r>
      <w:r w:rsidR="004B4286" w:rsidRPr="00000373">
        <w:t xml:space="preserve"> </w:t>
      </w:r>
      <w:r w:rsidRPr="00000373">
        <w:t>отечественных</w:t>
      </w:r>
      <w:r w:rsidR="004B4286" w:rsidRPr="00000373">
        <w:t xml:space="preserve"> </w:t>
      </w:r>
      <w:r w:rsidRPr="00000373">
        <w:t>предприятий,</w:t>
      </w:r>
      <w:r w:rsidR="004B4286" w:rsidRPr="00000373">
        <w:t xml:space="preserve"> </w:t>
      </w:r>
      <w:r w:rsidRPr="00000373">
        <w:t>выступающих</w:t>
      </w:r>
      <w:r w:rsidR="004B4286" w:rsidRPr="00000373">
        <w:t xml:space="preserve"> "</w:t>
      </w:r>
      <w:r w:rsidRPr="00000373">
        <w:t>дублерами</w:t>
      </w:r>
      <w:r w:rsidR="004B4286" w:rsidRPr="00000373">
        <w:t xml:space="preserve">" </w:t>
      </w:r>
      <w:r w:rsidRPr="00000373">
        <w:t>иностранных</w:t>
      </w:r>
      <w:r w:rsidR="004B4286" w:rsidRPr="00000373">
        <w:t xml:space="preserve"> </w:t>
      </w:r>
      <w:r w:rsidRPr="00000373">
        <w:t>компаний.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позволит</w:t>
      </w:r>
      <w:r w:rsidR="004B4286" w:rsidRPr="00000373">
        <w:t xml:space="preserve"> </w:t>
      </w:r>
      <w:r w:rsidRPr="00000373">
        <w:t>предотвратить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будущем</w:t>
      </w:r>
      <w:r w:rsidR="004B4286" w:rsidRPr="00000373">
        <w:t xml:space="preserve"> </w:t>
      </w:r>
      <w:r w:rsidRPr="00000373">
        <w:t>иностранную</w:t>
      </w:r>
      <w:r w:rsidR="004B4286" w:rsidRPr="00000373">
        <w:t xml:space="preserve"> </w:t>
      </w:r>
      <w:r w:rsidRPr="00000373">
        <w:t>монополию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ликвидировать</w:t>
      </w:r>
      <w:r w:rsidR="004B4286" w:rsidRPr="00000373">
        <w:t xml:space="preserve"> </w:t>
      </w:r>
      <w:r w:rsidRPr="00000373">
        <w:t>существующее</w:t>
      </w:r>
      <w:r w:rsidR="004B4286" w:rsidRPr="00000373">
        <w:t xml:space="preserve"> </w:t>
      </w:r>
      <w:r w:rsidRPr="00000373">
        <w:t>технологическое</w:t>
      </w:r>
      <w:r w:rsidR="004B4286" w:rsidRPr="00000373">
        <w:t xml:space="preserve"> </w:t>
      </w:r>
      <w:r w:rsidRPr="00000373">
        <w:t>отставание.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В-третьих,</w:t>
      </w:r>
      <w:r w:rsidR="004B4286" w:rsidRPr="00000373">
        <w:t xml:space="preserve"> </w:t>
      </w:r>
      <w:r w:rsidRPr="00000373">
        <w:t>региональным</w:t>
      </w:r>
      <w:r w:rsidR="004B4286" w:rsidRPr="00000373">
        <w:t xml:space="preserve"> </w:t>
      </w:r>
      <w:r w:rsidRPr="00000373">
        <w:t>властям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приступить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разработке</w:t>
      </w:r>
      <w:r w:rsidR="004B4286" w:rsidRPr="00000373">
        <w:t xml:space="preserve"> </w:t>
      </w:r>
      <w:r w:rsidRPr="00000373">
        <w:t>по-настоящему</w:t>
      </w:r>
      <w:r w:rsidR="004B4286" w:rsidRPr="00000373">
        <w:t xml:space="preserve"> </w:t>
      </w:r>
      <w:r w:rsidRPr="00000373">
        <w:t>долгосрочных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экономических</w:t>
      </w:r>
      <w:r w:rsidR="004B4286" w:rsidRPr="00000373">
        <w:t xml:space="preserve"> </w:t>
      </w:r>
      <w:r w:rsidRPr="00000373">
        <w:t>программ.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срок</w:t>
      </w:r>
      <w:r w:rsidR="004B4286" w:rsidRPr="00000373">
        <w:t xml:space="preserve"> </w:t>
      </w:r>
      <w:r w:rsidRPr="00000373">
        <w:t>должен</w:t>
      </w:r>
      <w:r w:rsidR="004B4286" w:rsidRPr="00000373">
        <w:t xml:space="preserve"> </w:t>
      </w:r>
      <w:r w:rsidRPr="00000373">
        <w:t>перекрывать</w:t>
      </w:r>
      <w:r w:rsidR="004B4286" w:rsidRPr="00000373">
        <w:t xml:space="preserve"> </w:t>
      </w:r>
      <w:r w:rsidRPr="00000373">
        <w:t>сроки</w:t>
      </w:r>
      <w:r w:rsidR="004B4286" w:rsidRPr="00000373">
        <w:t xml:space="preserve"> </w:t>
      </w:r>
      <w:r w:rsidRPr="00000373">
        <w:t>конкретных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проектов.</w:t>
      </w:r>
      <w:r w:rsidR="004B4286" w:rsidRPr="00000373">
        <w:t xml:space="preserve"> </w:t>
      </w:r>
      <w:r w:rsidRPr="00000373">
        <w:t>Надо</w:t>
      </w:r>
      <w:r w:rsidR="004B4286" w:rsidRPr="00000373">
        <w:t xml:space="preserve"> </w:t>
      </w:r>
      <w:r w:rsidRPr="00000373">
        <w:t>переходить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годовых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трехгодовых</w:t>
      </w:r>
      <w:r w:rsidR="004B4286" w:rsidRPr="00000373">
        <w:t xml:space="preserve"> </w:t>
      </w:r>
      <w:r w:rsidRPr="00000373">
        <w:t>программ</w:t>
      </w:r>
      <w:r w:rsidR="004B4286" w:rsidRPr="00000373">
        <w:t xml:space="preserve"> </w:t>
      </w:r>
      <w:r w:rsidRPr="00000373">
        <w:t>к</w:t>
      </w:r>
      <w:r w:rsidR="004B4286" w:rsidRPr="00000373">
        <w:t xml:space="preserve"> </w:t>
      </w:r>
      <w:r w:rsidRPr="00000373">
        <w:t>стратегическим</w:t>
      </w:r>
      <w:r w:rsidR="004B4286" w:rsidRPr="00000373">
        <w:t xml:space="preserve"> </w:t>
      </w:r>
      <w:r w:rsidRPr="00000373">
        <w:t>документам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горизонтом</w:t>
      </w:r>
      <w:r w:rsidR="004B4286" w:rsidRPr="00000373">
        <w:t xml:space="preserve"> </w:t>
      </w:r>
      <w:r w:rsidRPr="00000373">
        <w:t>планирования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20-25</w:t>
      </w:r>
      <w:r w:rsidR="004B4286" w:rsidRPr="00000373">
        <w:t xml:space="preserve"> </w:t>
      </w:r>
      <w:r w:rsidRPr="00000373">
        <w:t>лет,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позволит</w:t>
      </w:r>
      <w:r w:rsidR="004B4286" w:rsidRPr="00000373">
        <w:t xml:space="preserve"> </w:t>
      </w:r>
      <w:r w:rsidRPr="00000373">
        <w:t>создать</w:t>
      </w:r>
      <w:r w:rsidR="004B4286" w:rsidRPr="00000373">
        <w:t xml:space="preserve"> </w:t>
      </w:r>
      <w:r w:rsidRPr="00000373">
        <w:t>прозрачную</w:t>
      </w:r>
      <w:r w:rsidR="004B4286" w:rsidRPr="00000373">
        <w:t xml:space="preserve"> </w:t>
      </w:r>
      <w:r w:rsidRPr="00000373">
        <w:t>перспективу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инвесторов,</w:t>
      </w:r>
      <w:r w:rsidR="004B4286" w:rsidRPr="00000373">
        <w:t xml:space="preserve"> </w:t>
      </w:r>
      <w:r w:rsidRPr="00000373">
        <w:t>включая</w:t>
      </w:r>
      <w:r w:rsidR="004B4286" w:rsidRPr="00000373">
        <w:t xml:space="preserve"> </w:t>
      </w:r>
      <w:r w:rsidRPr="00000373">
        <w:t>иностранных.</w:t>
      </w:r>
      <w:r w:rsidR="004B4286" w:rsidRPr="00000373">
        <w:t xml:space="preserve"> </w:t>
      </w:r>
      <w:r w:rsidRPr="00000373">
        <w:t>Сегодня</w:t>
      </w:r>
      <w:r w:rsidR="004B4286" w:rsidRPr="00000373">
        <w:t xml:space="preserve"> </w:t>
      </w:r>
      <w:r w:rsidRPr="00000373">
        <w:t>данный</w:t>
      </w:r>
      <w:r w:rsidR="004B4286" w:rsidRPr="00000373">
        <w:t xml:space="preserve"> </w:t>
      </w:r>
      <w:r w:rsidRPr="00000373">
        <w:t>простой</w:t>
      </w:r>
      <w:r w:rsidR="004B4286" w:rsidRPr="00000373">
        <w:t xml:space="preserve"> </w:t>
      </w:r>
      <w:r w:rsidRPr="00000373">
        <w:t>принцип</w:t>
      </w:r>
      <w:r w:rsidR="004B4286" w:rsidRPr="00000373">
        <w:t xml:space="preserve"> </w:t>
      </w:r>
      <w:r w:rsidRPr="00000373">
        <w:t>почти</w:t>
      </w:r>
      <w:r w:rsidR="004B4286" w:rsidRPr="00000373">
        <w:t xml:space="preserve"> </w:t>
      </w:r>
      <w:r w:rsidRPr="00000373">
        <w:t>повсеместно</w:t>
      </w:r>
      <w:r w:rsidR="004B4286" w:rsidRPr="00000373">
        <w:t xml:space="preserve"> </w:t>
      </w:r>
      <w:r w:rsidRPr="00000373">
        <w:t>нарушается.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всей</w:t>
      </w:r>
      <w:r w:rsidR="004B4286" w:rsidRPr="00000373">
        <w:t xml:space="preserve"> </w:t>
      </w:r>
      <w:r w:rsidRPr="00000373">
        <w:t>вероятности,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придерживаться</w:t>
      </w:r>
      <w:r w:rsidR="004B4286" w:rsidRPr="00000373">
        <w:t xml:space="preserve"> </w:t>
      </w:r>
      <w:r w:rsidRPr="00000373">
        <w:t>принципа</w:t>
      </w:r>
      <w:r w:rsidR="004B4286" w:rsidRPr="00000373">
        <w:t xml:space="preserve"> "</w:t>
      </w:r>
      <w:r w:rsidRPr="00000373">
        <w:t>скользящего</w:t>
      </w:r>
      <w:r w:rsidR="004B4286" w:rsidRPr="00000373">
        <w:t xml:space="preserve"> </w:t>
      </w:r>
      <w:r w:rsidRPr="00000373">
        <w:t>программирования</w:t>
      </w:r>
      <w:r w:rsidR="004B4286" w:rsidRPr="00000373">
        <w:t>"</w:t>
      </w:r>
      <w:r w:rsidRPr="00000373">
        <w:t>,</w:t>
      </w:r>
      <w:r w:rsidR="004B4286" w:rsidRPr="00000373">
        <w:t xml:space="preserve"> </w:t>
      </w:r>
      <w:r w:rsidRPr="00000373">
        <w:t>когда</w:t>
      </w:r>
      <w:r w:rsidR="004B4286" w:rsidRPr="00000373">
        <w:t xml:space="preserve"> </w:t>
      </w:r>
      <w:r w:rsidRPr="00000373">
        <w:t>все</w:t>
      </w:r>
      <w:r w:rsidR="004B4286" w:rsidRPr="00000373">
        <w:t xml:space="preserve"> </w:t>
      </w:r>
      <w:r w:rsidRPr="00000373">
        <w:t>региональные</w:t>
      </w:r>
      <w:r w:rsidR="004B4286" w:rsidRPr="00000373">
        <w:t xml:space="preserve"> </w:t>
      </w:r>
      <w:r w:rsidRPr="00000373">
        <w:t>программы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пересматриваться,</w:t>
      </w:r>
      <w:r w:rsidR="004B4286" w:rsidRPr="00000373">
        <w:t xml:space="preserve"> </w:t>
      </w:r>
      <w:r w:rsidRPr="00000373">
        <w:t>но</w:t>
      </w:r>
      <w:r w:rsidR="004B4286" w:rsidRPr="00000373">
        <w:t xml:space="preserve"> </w:t>
      </w:r>
      <w:r w:rsidRPr="00000373">
        <w:t>существенно</w:t>
      </w:r>
      <w:r w:rsidR="004B4286" w:rsidRPr="00000373">
        <w:t xml:space="preserve"> </w:t>
      </w:r>
      <w:r w:rsidRPr="00000373">
        <w:t>корректироваться</w:t>
      </w:r>
      <w:r w:rsidR="004B4286" w:rsidRPr="00000373">
        <w:t xml:space="preserve"> </w:t>
      </w:r>
      <w:r w:rsidRPr="00000373">
        <w:t>каждые</w:t>
      </w:r>
      <w:r w:rsidR="004B4286" w:rsidRPr="00000373">
        <w:t xml:space="preserve"> </w:t>
      </w:r>
      <w:r w:rsidRPr="00000373">
        <w:t>3</w:t>
      </w:r>
      <w:r w:rsidR="004B4286" w:rsidRPr="00000373">
        <w:t xml:space="preserve"> </w:t>
      </w:r>
      <w:r w:rsidRPr="00000373">
        <w:t>года.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В-четвертых,</w:t>
      </w:r>
      <w:r w:rsidR="004B4286" w:rsidRPr="00000373">
        <w:t xml:space="preserve"> </w:t>
      </w:r>
      <w:r w:rsidRPr="00000373">
        <w:t>информационная</w:t>
      </w:r>
      <w:r w:rsidR="004B4286" w:rsidRPr="00000373">
        <w:t xml:space="preserve"> </w:t>
      </w:r>
      <w:r w:rsidRPr="00000373">
        <w:t>работа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продвижению</w:t>
      </w:r>
      <w:r w:rsidR="004B4286" w:rsidRPr="00000373">
        <w:t xml:space="preserve"> </w:t>
      </w:r>
      <w:r w:rsidRPr="00000373">
        <w:t>положительного</w:t>
      </w:r>
      <w:r w:rsidR="004B4286" w:rsidRPr="00000373">
        <w:t xml:space="preserve"> </w:t>
      </w:r>
      <w:r w:rsidRPr="00000373">
        <w:t>имиджа</w:t>
      </w:r>
      <w:r w:rsidR="004B4286" w:rsidRPr="00000373">
        <w:t xml:space="preserve"> </w:t>
      </w:r>
      <w:r w:rsidRPr="00000373">
        <w:t>регионов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инвестиционных</w:t>
      </w:r>
      <w:r w:rsidR="004B4286" w:rsidRPr="00000373">
        <w:t xml:space="preserve"> </w:t>
      </w:r>
      <w:r w:rsidRPr="00000373">
        <w:t>возможностей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находятся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начальной</w:t>
      </w:r>
      <w:r w:rsidR="004B4286" w:rsidRPr="00000373">
        <w:t xml:space="preserve"> </w:t>
      </w:r>
      <w:r w:rsidRPr="00000373">
        <w:t>фазе.</w:t>
      </w:r>
      <w:r w:rsidR="004B4286" w:rsidRPr="00000373">
        <w:t xml:space="preserve"> </w:t>
      </w:r>
      <w:r w:rsidRPr="00000373">
        <w:t>Явно</w:t>
      </w:r>
      <w:r w:rsidR="004B4286" w:rsidRPr="00000373">
        <w:t xml:space="preserve"> </w:t>
      </w:r>
      <w:r w:rsidRPr="00000373">
        <w:t>недоиспользованы</w:t>
      </w:r>
      <w:r w:rsidR="004B4286" w:rsidRPr="00000373">
        <w:t xml:space="preserve"> </w:t>
      </w:r>
      <w:r w:rsidRPr="00000373">
        <w:t>возможности</w:t>
      </w:r>
      <w:r w:rsidR="004B4286" w:rsidRPr="00000373">
        <w:t xml:space="preserve"> </w:t>
      </w:r>
      <w:r w:rsidRPr="00000373">
        <w:t>Интернет-сети.</w:t>
      </w:r>
      <w:r w:rsidR="004B4286" w:rsidRPr="00000373">
        <w:t xml:space="preserve"> </w:t>
      </w:r>
      <w:r w:rsidRPr="00000373">
        <w:t>Здесь</w:t>
      </w:r>
      <w:r w:rsidR="004B4286" w:rsidRPr="00000373">
        <w:t xml:space="preserve"> </w:t>
      </w:r>
      <w:r w:rsidRPr="00000373">
        <w:t>целесообразно</w:t>
      </w:r>
      <w:r w:rsidR="004B4286" w:rsidRPr="00000373">
        <w:t xml:space="preserve"> </w:t>
      </w:r>
      <w:r w:rsidRPr="00000373">
        <w:t>осуществить</w:t>
      </w:r>
      <w:r w:rsidR="004B4286" w:rsidRPr="00000373">
        <w:t xml:space="preserve"> </w:t>
      </w:r>
      <w:r w:rsidRPr="00000373">
        <w:t>некую</w:t>
      </w:r>
      <w:r w:rsidR="004B4286" w:rsidRPr="00000373">
        <w:t xml:space="preserve"> </w:t>
      </w:r>
      <w:r w:rsidRPr="00000373">
        <w:t>стандартизацию</w:t>
      </w:r>
      <w:r w:rsidR="004B4286" w:rsidRPr="00000373">
        <w:t xml:space="preserve"> </w:t>
      </w:r>
      <w:r w:rsidRPr="00000373">
        <w:t>представления</w:t>
      </w:r>
      <w:r w:rsidR="004B4286" w:rsidRPr="00000373">
        <w:t xml:space="preserve"> </w:t>
      </w:r>
      <w:r w:rsidRPr="00000373">
        <w:t>информации</w:t>
      </w:r>
      <w:r w:rsidR="004B4286" w:rsidRPr="00000373">
        <w:t xml:space="preserve"> </w:t>
      </w:r>
      <w:r w:rsidRPr="00000373">
        <w:t>о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тиражировать</w:t>
      </w:r>
      <w:r w:rsidR="004B4286" w:rsidRPr="00000373">
        <w:t xml:space="preserve"> </w:t>
      </w:r>
      <w:r w:rsidRPr="00000373">
        <w:t>ее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английском</w:t>
      </w:r>
      <w:r w:rsidR="004B4286" w:rsidRPr="00000373">
        <w:t xml:space="preserve"> </w:t>
      </w:r>
      <w:r w:rsidRPr="00000373">
        <w:t>языке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сайтах</w:t>
      </w:r>
      <w:r w:rsidR="004B4286" w:rsidRPr="00000373">
        <w:t xml:space="preserve"> </w:t>
      </w:r>
      <w:r w:rsidRPr="00000373">
        <w:t>с</w:t>
      </w:r>
      <w:r w:rsidR="004B4286" w:rsidRPr="00000373">
        <w:t xml:space="preserve"> </w:t>
      </w:r>
      <w:r w:rsidRPr="00000373">
        <w:t>расширением</w:t>
      </w:r>
      <w:r w:rsidR="004B4286" w:rsidRPr="00000373">
        <w:t xml:space="preserve"> "</w:t>
      </w:r>
      <w:r w:rsidRPr="00000373">
        <w:t>com</w:t>
      </w:r>
      <w:r w:rsidR="004B4286" w:rsidRPr="00000373">
        <w:t>"</w:t>
      </w:r>
      <w:r w:rsidRPr="00000373">
        <w:t>.</w:t>
      </w:r>
      <w:r w:rsidR="004B4286" w:rsidRPr="00000373">
        <w:t xml:space="preserve"> </w:t>
      </w:r>
      <w:r w:rsidRPr="00000373">
        <w:t>Это</w:t>
      </w:r>
      <w:r w:rsidR="004B4286" w:rsidRPr="00000373">
        <w:t xml:space="preserve"> </w:t>
      </w:r>
      <w:r w:rsidRPr="00000373">
        <w:t>относительно</w:t>
      </w:r>
      <w:r w:rsidR="004B4286" w:rsidRPr="00000373">
        <w:t xml:space="preserve"> </w:t>
      </w:r>
      <w:r w:rsidRPr="00000373">
        <w:t>дорогостоящее</w:t>
      </w:r>
      <w:r w:rsidR="004B4286" w:rsidRPr="00000373">
        <w:t xml:space="preserve"> </w:t>
      </w:r>
      <w:r w:rsidRPr="00000373">
        <w:t>мероприятие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него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заранее</w:t>
      </w:r>
      <w:r w:rsidR="004B4286" w:rsidRPr="00000373">
        <w:t xml:space="preserve"> </w:t>
      </w:r>
      <w:r w:rsidRPr="00000373">
        <w:t>выделять</w:t>
      </w:r>
      <w:r w:rsidR="004B4286" w:rsidRPr="00000373">
        <w:t xml:space="preserve"> </w:t>
      </w:r>
      <w:r w:rsidRPr="00000373">
        <w:t>соответствующее</w:t>
      </w:r>
      <w:r w:rsidR="004B4286" w:rsidRPr="00000373">
        <w:t xml:space="preserve"> </w:t>
      </w:r>
      <w:r w:rsidRPr="00000373">
        <w:t>финансирование</w:t>
      </w:r>
      <w:r w:rsidR="004B4286" w:rsidRPr="00000373">
        <w:t xml:space="preserve"> </w:t>
      </w:r>
      <w:r w:rsidRPr="00000373">
        <w:t>из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бюджетов.</w:t>
      </w:r>
      <w:r w:rsidR="004B4286" w:rsidRPr="00000373">
        <w:t xml:space="preserve"> </w:t>
      </w:r>
      <w:r w:rsidRPr="00000373">
        <w:t>Параллельно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обратить</w:t>
      </w:r>
      <w:r w:rsidR="004B4286" w:rsidRPr="00000373">
        <w:t xml:space="preserve"> </w:t>
      </w:r>
      <w:r w:rsidRPr="00000373">
        <w:t>внимание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отбор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подготовку</w:t>
      </w:r>
      <w:r w:rsidR="004B4286" w:rsidRPr="00000373">
        <w:t xml:space="preserve"> </w:t>
      </w:r>
      <w:r w:rsidRPr="00000373">
        <w:t>специалистов</w:t>
      </w:r>
      <w:r w:rsidR="004B4286" w:rsidRPr="00000373">
        <w:t xml:space="preserve"> </w:t>
      </w:r>
      <w:r w:rsidRPr="00000373">
        <w:t>по</w:t>
      </w:r>
      <w:r w:rsidR="004B4286" w:rsidRPr="00000373">
        <w:t xml:space="preserve"> </w:t>
      </w:r>
      <w:r w:rsidRPr="00000373">
        <w:t>формированию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продвижению</w:t>
      </w:r>
      <w:r w:rsidR="004B4286" w:rsidRPr="00000373">
        <w:t xml:space="preserve"> </w:t>
      </w:r>
      <w:r w:rsidRPr="00000373">
        <w:t>региональных</w:t>
      </w:r>
      <w:r w:rsidR="004B4286" w:rsidRPr="00000373">
        <w:t xml:space="preserve"> </w:t>
      </w:r>
      <w:r w:rsidRPr="00000373">
        <w:t>брендов.</w:t>
      </w:r>
      <w:r w:rsidR="004B4286" w:rsidRPr="00000373">
        <w:t xml:space="preserve"> </w:t>
      </w:r>
      <w:r w:rsidRPr="00000373">
        <w:t>Помимо</w:t>
      </w:r>
      <w:r w:rsidR="004B4286" w:rsidRPr="00000373">
        <w:t xml:space="preserve"> </w:t>
      </w:r>
      <w:r w:rsidRPr="00000373">
        <w:t>этого</w:t>
      </w:r>
      <w:r w:rsidR="004B4286" w:rsidRPr="00000373">
        <w:t xml:space="preserve"> </w:t>
      </w:r>
      <w:r w:rsidRPr="00000373">
        <w:t>целесообразно</w:t>
      </w:r>
      <w:r w:rsidR="004B4286" w:rsidRPr="00000373">
        <w:t xml:space="preserve"> </w:t>
      </w:r>
      <w:r w:rsidRPr="00000373">
        <w:t>окончательно</w:t>
      </w:r>
      <w:r w:rsidR="004B4286" w:rsidRPr="00000373">
        <w:t xml:space="preserve"> </w:t>
      </w:r>
      <w:r w:rsidRPr="00000373">
        <w:t>пересмотреть</w:t>
      </w:r>
      <w:r w:rsidR="004B4286" w:rsidRPr="00000373">
        <w:t xml:space="preserve"> </w:t>
      </w:r>
      <w:r w:rsidRPr="00000373">
        <w:t>приоритеты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отношении</w:t>
      </w:r>
      <w:r w:rsidR="004B4286" w:rsidRPr="00000373">
        <w:t xml:space="preserve"> </w:t>
      </w:r>
      <w:r w:rsidRPr="00000373">
        <w:t>информационных</w:t>
      </w:r>
      <w:r w:rsidR="004B4286" w:rsidRPr="00000373">
        <w:t xml:space="preserve"> </w:t>
      </w:r>
      <w:r w:rsidRPr="00000373">
        <w:t>каналов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пользу</w:t>
      </w:r>
      <w:r w:rsidR="004B4286" w:rsidRPr="00000373">
        <w:t xml:space="preserve"> </w:t>
      </w:r>
      <w:r w:rsidRPr="00000373">
        <w:t>электронных</w:t>
      </w:r>
      <w:r w:rsidR="004B4286" w:rsidRPr="00000373">
        <w:t xml:space="preserve"> </w:t>
      </w:r>
      <w:r w:rsidRPr="00000373">
        <w:t>СМИ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стараться</w:t>
      </w:r>
      <w:r w:rsidR="004B4286" w:rsidRPr="00000373">
        <w:t xml:space="preserve"> </w:t>
      </w:r>
      <w:r w:rsidRPr="00000373">
        <w:t>отказываться</w:t>
      </w:r>
      <w:r w:rsidR="004B4286" w:rsidRPr="00000373">
        <w:t xml:space="preserve"> </w:t>
      </w:r>
      <w:r w:rsidRPr="00000373">
        <w:t>от</w:t>
      </w:r>
      <w:r w:rsidR="004B4286" w:rsidRPr="00000373">
        <w:t xml:space="preserve"> </w:t>
      </w:r>
      <w:r w:rsidRPr="00000373">
        <w:t>бумажных</w:t>
      </w:r>
      <w:r w:rsidR="004B4286" w:rsidRPr="00000373">
        <w:t xml:space="preserve"> </w:t>
      </w:r>
      <w:r w:rsidRPr="00000373">
        <w:t>носителей.</w:t>
      </w:r>
      <w:r w:rsidR="004B4286" w:rsidRPr="00000373">
        <w:t xml:space="preserve"> </w:t>
      </w:r>
      <w:r w:rsidRPr="00000373">
        <w:t>Однако</w:t>
      </w:r>
      <w:r w:rsidR="004B4286" w:rsidRPr="00000373">
        <w:t xml:space="preserve"> </w:t>
      </w:r>
      <w:r w:rsidRPr="00000373">
        <w:t>эти</w:t>
      </w:r>
      <w:r w:rsidR="004B4286" w:rsidRPr="00000373">
        <w:t xml:space="preserve"> </w:t>
      </w:r>
      <w:r w:rsidRPr="00000373">
        <w:t>мероприятия</w:t>
      </w:r>
      <w:r w:rsidR="004B4286" w:rsidRPr="00000373">
        <w:t xml:space="preserve"> </w:t>
      </w:r>
      <w:r w:rsidRPr="00000373">
        <w:t>должны</w:t>
      </w:r>
      <w:r w:rsidR="004B4286" w:rsidRPr="00000373">
        <w:t xml:space="preserve"> </w:t>
      </w:r>
      <w:r w:rsidRPr="00000373">
        <w:t>окупиться,</w:t>
      </w:r>
      <w:r w:rsidR="004B4286" w:rsidRPr="00000373">
        <w:t xml:space="preserve"> </w:t>
      </w:r>
      <w:r w:rsidRPr="00000373">
        <w:t>т.к.</w:t>
      </w:r>
      <w:r w:rsidR="004B4286" w:rsidRPr="00000373">
        <w:t xml:space="preserve"> </w:t>
      </w:r>
      <w:r w:rsidRPr="00000373">
        <w:t>направлены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привлечение</w:t>
      </w:r>
      <w:r w:rsidR="004B4286" w:rsidRPr="00000373">
        <w:t xml:space="preserve"> </w:t>
      </w:r>
      <w:r w:rsidRPr="00000373">
        <w:t>иностранного</w:t>
      </w:r>
      <w:r w:rsidR="004B4286" w:rsidRPr="00000373">
        <w:t xml:space="preserve"> </w:t>
      </w:r>
      <w:r w:rsidRPr="00000373">
        <w:t>капитала,</w:t>
      </w:r>
      <w:r w:rsidR="004B4286" w:rsidRPr="00000373">
        <w:t xml:space="preserve"> </w:t>
      </w:r>
      <w:r w:rsidRPr="00000373">
        <w:t>а</w:t>
      </w:r>
      <w:r w:rsidR="004B4286" w:rsidRPr="00000373">
        <w:t xml:space="preserve"> </w:t>
      </w:r>
      <w:r w:rsidRPr="00000373">
        <w:t>иностранные</w:t>
      </w:r>
      <w:r w:rsidR="004B4286" w:rsidRPr="00000373">
        <w:t xml:space="preserve"> </w:t>
      </w:r>
      <w:r w:rsidRPr="00000373">
        <w:t>инвестиции</w:t>
      </w:r>
      <w:r w:rsidR="004B4286" w:rsidRPr="00000373">
        <w:t xml:space="preserve"> </w:t>
      </w:r>
      <w:r w:rsidRPr="00000373">
        <w:t>являются</w:t>
      </w:r>
      <w:r w:rsidR="004B4286" w:rsidRPr="00000373">
        <w:t xml:space="preserve"> </w:t>
      </w:r>
      <w:r w:rsidRPr="00000373">
        <w:t>чуть</w:t>
      </w:r>
      <w:r w:rsidR="004B4286" w:rsidRPr="00000373">
        <w:t xml:space="preserve"> </w:t>
      </w:r>
      <w:r w:rsidRPr="00000373">
        <w:t>ли</w:t>
      </w:r>
      <w:r w:rsidR="004B4286" w:rsidRPr="00000373">
        <w:t xml:space="preserve"> </w:t>
      </w:r>
      <w:r w:rsidRPr="00000373">
        <w:t>не</w:t>
      </w:r>
      <w:r w:rsidR="004B4286" w:rsidRPr="00000373">
        <w:t xml:space="preserve"> </w:t>
      </w:r>
      <w:r w:rsidRPr="00000373">
        <w:t>главным</w:t>
      </w:r>
      <w:r w:rsidR="004B4286" w:rsidRPr="00000373">
        <w:t xml:space="preserve"> </w:t>
      </w:r>
      <w:r w:rsidRPr="00000373">
        <w:t>источником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территорий.</w:t>
      </w:r>
    </w:p>
    <w:p w:rsidR="004B4286" w:rsidRPr="00000373" w:rsidRDefault="009273BF" w:rsidP="004B4286">
      <w:pPr>
        <w:tabs>
          <w:tab w:val="left" w:pos="726"/>
        </w:tabs>
      </w:pPr>
      <w:r w:rsidRPr="00000373">
        <w:t>В-пятых,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российских</w:t>
      </w:r>
      <w:r w:rsidR="004B4286" w:rsidRPr="00000373">
        <w:t xml:space="preserve"> </w:t>
      </w:r>
      <w:r w:rsidRPr="00000373">
        <w:t>регионах</w:t>
      </w:r>
      <w:r w:rsidR="004B4286" w:rsidRPr="00000373">
        <w:t xml:space="preserve"> </w:t>
      </w:r>
      <w:r w:rsidRPr="00000373">
        <w:t>объективных</w:t>
      </w:r>
      <w:r w:rsidR="004B4286" w:rsidRPr="00000373">
        <w:t xml:space="preserve"> </w:t>
      </w:r>
      <w:r w:rsidRPr="00000373">
        <w:t>рыночных</w:t>
      </w:r>
      <w:r w:rsidR="004B4286" w:rsidRPr="00000373">
        <w:t xml:space="preserve"> </w:t>
      </w:r>
      <w:r w:rsidRPr="00000373">
        <w:t>условий</w:t>
      </w:r>
      <w:r w:rsidR="004B4286" w:rsidRPr="00000373">
        <w:t xml:space="preserve"> </w:t>
      </w:r>
      <w:r w:rsidRPr="00000373">
        <w:t>для</w:t>
      </w:r>
      <w:r w:rsidR="004B4286" w:rsidRPr="00000373">
        <w:t xml:space="preserve"> </w:t>
      </w:r>
      <w:r w:rsidRPr="00000373">
        <w:t>развития</w:t>
      </w:r>
      <w:r w:rsidR="004B4286" w:rsidRPr="00000373">
        <w:t xml:space="preserve"> </w:t>
      </w:r>
      <w:r w:rsidRPr="00000373">
        <w:t>инновационной</w:t>
      </w:r>
      <w:r w:rsidR="004B4286" w:rsidRPr="00000373">
        <w:t xml:space="preserve"> </w:t>
      </w:r>
      <w:r w:rsidRPr="00000373">
        <w:t>экономики</w:t>
      </w:r>
      <w:r w:rsidR="004B4286" w:rsidRPr="00000373">
        <w:t xml:space="preserve"> </w:t>
      </w:r>
      <w:r w:rsidRPr="00000373">
        <w:t>пока</w:t>
      </w:r>
      <w:r w:rsidR="004B4286" w:rsidRPr="00000373">
        <w:t xml:space="preserve"> </w:t>
      </w:r>
      <w:r w:rsidRPr="00000373">
        <w:t>нет.</w:t>
      </w:r>
      <w:r w:rsidR="004B4286" w:rsidRPr="00000373">
        <w:t xml:space="preserve"> </w:t>
      </w:r>
      <w:r w:rsidRPr="00000373">
        <w:t>Любые</w:t>
      </w:r>
      <w:r w:rsidR="004B4286" w:rsidRPr="00000373">
        <w:t xml:space="preserve"> </w:t>
      </w:r>
      <w:r w:rsidRPr="00000373">
        <w:t>попытки</w:t>
      </w:r>
      <w:r w:rsidR="004B4286" w:rsidRPr="00000373">
        <w:t xml:space="preserve"> </w:t>
      </w:r>
      <w:r w:rsidRPr="00000373">
        <w:t>продавливания</w:t>
      </w:r>
      <w:r w:rsidR="004B4286" w:rsidRPr="00000373">
        <w:t xml:space="preserve"> </w:t>
      </w:r>
      <w:r w:rsidRPr="00000373">
        <w:t>инновационных</w:t>
      </w:r>
      <w:r w:rsidR="004B4286" w:rsidRPr="00000373">
        <w:t xml:space="preserve"> </w:t>
      </w:r>
      <w:r w:rsidRPr="00000373">
        <w:t>проектов</w:t>
      </w:r>
      <w:r w:rsidR="004B4286" w:rsidRPr="00000373">
        <w:t xml:space="preserve"> "</w:t>
      </w:r>
      <w:r w:rsidRPr="00000373">
        <w:t>новой</w:t>
      </w:r>
      <w:r w:rsidR="004B4286" w:rsidRPr="00000373">
        <w:t xml:space="preserve">" </w:t>
      </w:r>
      <w:r w:rsidRPr="00000373">
        <w:t>экономики</w:t>
      </w:r>
      <w:r w:rsidR="004B4286" w:rsidRPr="00000373">
        <w:t xml:space="preserve"> </w:t>
      </w:r>
      <w:r w:rsidRPr="00000373">
        <w:t>будут</w:t>
      </w:r>
      <w:r w:rsidR="004B4286" w:rsidRPr="00000373">
        <w:t xml:space="preserve"> </w:t>
      </w:r>
      <w:r w:rsidRPr="00000373">
        <w:t>наталкиваться</w:t>
      </w:r>
      <w:r w:rsidR="004B4286" w:rsidRPr="00000373">
        <w:t xml:space="preserve"> </w:t>
      </w:r>
      <w:r w:rsidRPr="00000373">
        <w:t>на</w:t>
      </w:r>
      <w:r w:rsidR="004B4286" w:rsidRPr="00000373">
        <w:t xml:space="preserve"> </w:t>
      </w:r>
      <w:r w:rsidRPr="00000373">
        <w:t>отсутствие</w:t>
      </w:r>
      <w:r w:rsidR="004B4286" w:rsidRPr="00000373">
        <w:t xml:space="preserve"> </w:t>
      </w:r>
      <w:r w:rsidRPr="00000373">
        <w:t>спроса.</w:t>
      </w:r>
      <w:r w:rsidR="004B4286" w:rsidRPr="00000373">
        <w:t xml:space="preserve"> </w:t>
      </w:r>
      <w:r w:rsidRPr="00000373">
        <w:t>Учитывая</w:t>
      </w:r>
      <w:r w:rsidR="004B4286" w:rsidRPr="00000373">
        <w:t xml:space="preserve"> </w:t>
      </w:r>
      <w:r w:rsidRPr="00000373">
        <w:t>же</w:t>
      </w:r>
      <w:r w:rsidR="004B4286" w:rsidRPr="00000373">
        <w:t xml:space="preserve"> </w:t>
      </w:r>
      <w:r w:rsidRPr="00000373">
        <w:t>консервативную</w:t>
      </w:r>
      <w:r w:rsidR="004B4286" w:rsidRPr="00000373">
        <w:t xml:space="preserve"> </w:t>
      </w:r>
      <w:r w:rsidRPr="00000373">
        <w:t>структуру</w:t>
      </w:r>
      <w:r w:rsidR="004B4286" w:rsidRPr="00000373">
        <w:t xml:space="preserve"> </w:t>
      </w:r>
      <w:r w:rsidRPr="00000373">
        <w:t>спроса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регионах,</w:t>
      </w:r>
      <w:r w:rsidR="004B4286" w:rsidRPr="00000373">
        <w:t xml:space="preserve"> </w:t>
      </w:r>
      <w:r w:rsidRPr="00000373">
        <w:t>можно</w:t>
      </w:r>
      <w:r w:rsidR="004B4286" w:rsidRPr="00000373">
        <w:t xml:space="preserve"> </w:t>
      </w:r>
      <w:r w:rsidRPr="00000373">
        <w:t>утверждать,</w:t>
      </w:r>
      <w:r w:rsidR="004B4286" w:rsidRPr="00000373">
        <w:t xml:space="preserve"> </w:t>
      </w:r>
      <w:r w:rsidRPr="00000373">
        <w:t>что</w:t>
      </w:r>
      <w:r w:rsidR="004B4286" w:rsidRPr="00000373">
        <w:t xml:space="preserve"> </w:t>
      </w:r>
      <w:r w:rsidRPr="00000373">
        <w:t>первоочередная</w:t>
      </w:r>
      <w:r w:rsidR="004B4286" w:rsidRPr="00000373">
        <w:t xml:space="preserve"> </w:t>
      </w:r>
      <w:r w:rsidRPr="00000373">
        <w:t>задача</w:t>
      </w:r>
      <w:r w:rsidR="004B4286" w:rsidRPr="00000373">
        <w:t xml:space="preserve"> </w:t>
      </w:r>
      <w:r w:rsidRPr="00000373">
        <w:t>состоит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сохранении</w:t>
      </w:r>
      <w:r w:rsidR="004B4286" w:rsidRPr="00000373">
        <w:t xml:space="preserve"> </w:t>
      </w:r>
      <w:r w:rsidRPr="00000373">
        <w:t>и</w:t>
      </w:r>
      <w:r w:rsidR="004B4286" w:rsidRPr="00000373">
        <w:t xml:space="preserve"> </w:t>
      </w:r>
      <w:r w:rsidRPr="00000373">
        <w:t>умеренном</w:t>
      </w:r>
      <w:r w:rsidR="004B4286" w:rsidRPr="00000373">
        <w:t xml:space="preserve"> </w:t>
      </w:r>
      <w:r w:rsidRPr="00000373">
        <w:t>расширении</w:t>
      </w:r>
      <w:r w:rsidR="004B4286" w:rsidRPr="00000373">
        <w:t xml:space="preserve"> </w:t>
      </w:r>
      <w:r w:rsidRPr="00000373">
        <w:t>отраслевой</w:t>
      </w:r>
      <w:r w:rsidR="004B4286" w:rsidRPr="00000373">
        <w:t xml:space="preserve"> </w:t>
      </w:r>
      <w:r w:rsidRPr="00000373">
        <w:t>диверсификации</w:t>
      </w:r>
      <w:r w:rsidR="004B4286" w:rsidRPr="00000373">
        <w:t xml:space="preserve"> </w:t>
      </w:r>
      <w:r w:rsidRPr="00000373">
        <w:t>регионов.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этой</w:t>
      </w:r>
      <w:r w:rsidR="004B4286" w:rsidRPr="00000373">
        <w:t xml:space="preserve"> </w:t>
      </w:r>
      <w:r w:rsidRPr="00000373">
        <w:t>связи</w:t>
      </w:r>
      <w:r w:rsidR="004B4286" w:rsidRPr="00000373">
        <w:t xml:space="preserve"> </w:t>
      </w:r>
      <w:r w:rsidRPr="00000373">
        <w:t>следует</w:t>
      </w:r>
      <w:r w:rsidR="004B4286" w:rsidRPr="00000373">
        <w:t xml:space="preserve"> </w:t>
      </w:r>
      <w:r w:rsidRPr="00000373">
        <w:t>пересмотреть</w:t>
      </w:r>
      <w:r w:rsidR="004B4286" w:rsidRPr="00000373">
        <w:t xml:space="preserve"> </w:t>
      </w:r>
      <w:r w:rsidRPr="00000373">
        <w:t>отраслевые</w:t>
      </w:r>
      <w:r w:rsidR="004B4286" w:rsidRPr="00000373">
        <w:t xml:space="preserve"> </w:t>
      </w:r>
      <w:r w:rsidRPr="00000373">
        <w:t>приоритеты</w:t>
      </w:r>
      <w:r w:rsidR="004B4286" w:rsidRPr="00000373">
        <w:t xml:space="preserve"> </w:t>
      </w:r>
      <w:r w:rsidRPr="00000373">
        <w:t>в</w:t>
      </w:r>
      <w:r w:rsidR="004B4286" w:rsidRPr="00000373">
        <w:t xml:space="preserve"> </w:t>
      </w:r>
      <w:r w:rsidRPr="00000373">
        <w:t>сторону</w:t>
      </w:r>
      <w:r w:rsidR="004B4286" w:rsidRPr="00000373">
        <w:t xml:space="preserve"> </w:t>
      </w:r>
      <w:r w:rsidRPr="00000373">
        <w:t>традиционных</w:t>
      </w:r>
      <w:r w:rsidR="004B4286" w:rsidRPr="00000373">
        <w:t xml:space="preserve"> </w:t>
      </w:r>
      <w:r w:rsidRPr="00000373">
        <w:t>отраслей,</w:t>
      </w:r>
      <w:r w:rsidR="004B4286" w:rsidRPr="00000373">
        <w:t xml:space="preserve"> </w:t>
      </w:r>
      <w:r w:rsidRPr="00000373">
        <w:t>т.к.</w:t>
      </w:r>
      <w:r w:rsidR="004B4286" w:rsidRPr="00000373">
        <w:t xml:space="preserve"> </w:t>
      </w:r>
      <w:r w:rsidRPr="00000373">
        <w:t>их</w:t>
      </w:r>
      <w:r w:rsidR="004B4286" w:rsidRPr="00000373">
        <w:t xml:space="preserve"> </w:t>
      </w:r>
      <w:r w:rsidRPr="00000373">
        <w:t>слабое</w:t>
      </w:r>
      <w:r w:rsidR="004B4286" w:rsidRPr="00000373">
        <w:t xml:space="preserve"> </w:t>
      </w:r>
      <w:r w:rsidRPr="00000373">
        <w:t>развитие</w:t>
      </w:r>
      <w:r w:rsidR="004B4286" w:rsidRPr="00000373">
        <w:t xml:space="preserve"> </w:t>
      </w:r>
      <w:r w:rsidRPr="00000373">
        <w:t>препятствуют</w:t>
      </w:r>
      <w:r w:rsidR="004B4286" w:rsidRPr="00000373">
        <w:t xml:space="preserve"> </w:t>
      </w:r>
      <w:r w:rsidRPr="00000373">
        <w:t>формированию</w:t>
      </w:r>
      <w:r w:rsidR="004B4286" w:rsidRPr="00000373">
        <w:t xml:space="preserve"> </w:t>
      </w:r>
      <w:r w:rsidRPr="00000373">
        <w:t>рынка</w:t>
      </w:r>
      <w:r w:rsidR="004B4286" w:rsidRPr="00000373">
        <w:t xml:space="preserve"> </w:t>
      </w:r>
      <w:r w:rsidRPr="00000373">
        <w:t>инноваций.</w:t>
      </w:r>
    </w:p>
    <w:p w:rsidR="004B4286" w:rsidRDefault="002F710B" w:rsidP="002F710B">
      <w:pPr>
        <w:pStyle w:val="1"/>
      </w:pPr>
      <w:r>
        <w:br w:type="page"/>
      </w:r>
      <w:bookmarkStart w:id="24" w:name="_Toc280011349"/>
      <w:r w:rsidR="009273BF" w:rsidRPr="00000373">
        <w:t>Список</w:t>
      </w:r>
      <w:r w:rsidR="004B4286" w:rsidRPr="00000373">
        <w:t xml:space="preserve"> </w:t>
      </w:r>
      <w:r w:rsidR="009273BF" w:rsidRPr="00000373">
        <w:t>используемой</w:t>
      </w:r>
      <w:r w:rsidR="004B4286" w:rsidRPr="00000373">
        <w:t xml:space="preserve"> </w:t>
      </w:r>
      <w:r w:rsidR="009273BF" w:rsidRPr="00000373">
        <w:t>литературы</w:t>
      </w:r>
      <w:bookmarkEnd w:id="24"/>
    </w:p>
    <w:p w:rsidR="002F710B" w:rsidRPr="002F710B" w:rsidRDefault="002F710B" w:rsidP="002F710B">
      <w:pPr>
        <w:rPr>
          <w:lang w:eastAsia="en-US"/>
        </w:rPr>
      </w:pPr>
    </w:p>
    <w:p w:rsidR="004B4286" w:rsidRPr="002F710B" w:rsidRDefault="009273BF" w:rsidP="002F710B">
      <w:pPr>
        <w:pStyle w:val="a"/>
        <w:tabs>
          <w:tab w:val="left" w:pos="402"/>
        </w:tabs>
      </w:pPr>
      <w:r w:rsidRPr="002F710B">
        <w:t>Безруков</w:t>
      </w:r>
      <w:r w:rsidR="004B4286" w:rsidRPr="002F710B">
        <w:t xml:space="preserve"> </w:t>
      </w:r>
      <w:r w:rsidRPr="002F710B">
        <w:t>В.,</w:t>
      </w:r>
      <w:r w:rsidR="004B4286" w:rsidRPr="002F710B">
        <w:t xml:space="preserve"> </w:t>
      </w:r>
      <w:r w:rsidRPr="002F710B">
        <w:t>Сафронов</w:t>
      </w:r>
      <w:r w:rsidR="004B4286" w:rsidRPr="002F710B">
        <w:t xml:space="preserve"> </w:t>
      </w:r>
      <w:r w:rsidRPr="002F710B">
        <w:t>Б.,</w:t>
      </w:r>
      <w:r w:rsidR="004B4286" w:rsidRPr="002F710B">
        <w:t xml:space="preserve"> </w:t>
      </w:r>
      <w:r w:rsidRPr="002F710B">
        <w:t>Марковская</w:t>
      </w:r>
      <w:r w:rsidR="004B4286" w:rsidRPr="002F710B">
        <w:t xml:space="preserve"> </w:t>
      </w:r>
      <w:r w:rsidRPr="002F710B">
        <w:t>В.</w:t>
      </w:r>
      <w:r w:rsidR="004B4286" w:rsidRPr="002F710B">
        <w:t xml:space="preserve"> </w:t>
      </w:r>
      <w:r w:rsidRPr="002F710B">
        <w:t>Конъюнктура</w:t>
      </w:r>
      <w:r w:rsidR="004B4286" w:rsidRPr="002F710B">
        <w:t xml:space="preserve"> </w:t>
      </w:r>
      <w:r w:rsidRPr="002F710B">
        <w:t>инвестиционного</w:t>
      </w:r>
      <w:r w:rsidR="004B4286" w:rsidRPr="002F710B">
        <w:t xml:space="preserve"> </w:t>
      </w:r>
      <w:r w:rsidRPr="002F710B">
        <w:t>рынка.</w:t>
      </w:r>
      <w:r w:rsidR="004B4286" w:rsidRPr="002F710B">
        <w:t xml:space="preserve"> // </w:t>
      </w:r>
      <w:r w:rsidRPr="002F710B">
        <w:t>Экономист</w:t>
      </w:r>
      <w:r w:rsidR="004B4286" w:rsidRPr="002F710B">
        <w:t xml:space="preserve">. - </w:t>
      </w:r>
      <w:r w:rsidRPr="002F710B">
        <w:t>2007</w:t>
      </w:r>
      <w:r w:rsidR="004B4286" w:rsidRPr="002F710B">
        <w:t xml:space="preserve">. - </w:t>
      </w:r>
      <w:r w:rsidRPr="002F710B">
        <w:t>№</w:t>
      </w:r>
      <w:r w:rsidR="004B4286" w:rsidRPr="002F710B">
        <w:t xml:space="preserve"> </w:t>
      </w:r>
      <w:r w:rsidRPr="002F710B">
        <w:t>7</w:t>
      </w:r>
      <w:r w:rsidR="004B4286" w:rsidRPr="002F710B">
        <w:t xml:space="preserve">. - </w:t>
      </w:r>
      <w:r w:rsidRPr="002F710B">
        <w:t>с.3-7.</w:t>
      </w:r>
    </w:p>
    <w:p w:rsidR="004B4286" w:rsidRPr="002F710B" w:rsidRDefault="009273BF" w:rsidP="002F710B">
      <w:pPr>
        <w:pStyle w:val="a"/>
        <w:tabs>
          <w:tab w:val="left" w:pos="402"/>
        </w:tabs>
      </w:pPr>
      <w:r w:rsidRPr="002F710B">
        <w:t>В.</w:t>
      </w:r>
      <w:r w:rsidR="004B4286" w:rsidRPr="002F710B">
        <w:t xml:space="preserve"> </w:t>
      </w:r>
      <w:r w:rsidRPr="002F710B">
        <w:t>Лебедев.</w:t>
      </w:r>
      <w:r w:rsidR="004B4286" w:rsidRPr="002F710B">
        <w:t xml:space="preserve"> </w:t>
      </w:r>
      <w:r w:rsidRPr="002F710B">
        <w:t>Привлечение</w:t>
      </w:r>
      <w:r w:rsidR="004B4286" w:rsidRPr="002F710B">
        <w:t xml:space="preserve"> </w:t>
      </w:r>
      <w:r w:rsidRPr="002F710B">
        <w:t>иностранных</w:t>
      </w:r>
      <w:r w:rsidR="004B4286" w:rsidRPr="002F710B">
        <w:t xml:space="preserve"> </w:t>
      </w:r>
      <w:r w:rsidRPr="002F710B">
        <w:t>инвестиций</w:t>
      </w:r>
      <w:r w:rsidR="004B4286" w:rsidRPr="002F710B">
        <w:t xml:space="preserve">: </w:t>
      </w:r>
      <w:r w:rsidRPr="002F710B">
        <w:t>фактология,</w:t>
      </w:r>
      <w:r w:rsidR="004B4286" w:rsidRPr="002F710B">
        <w:t xml:space="preserve"> </w:t>
      </w:r>
      <w:r w:rsidRPr="002F710B">
        <w:t>проблемы,</w:t>
      </w:r>
      <w:r w:rsidR="004B4286" w:rsidRPr="002F710B">
        <w:t xml:space="preserve"> </w:t>
      </w:r>
      <w:r w:rsidRPr="002F710B">
        <w:t>подходы</w:t>
      </w:r>
      <w:r w:rsidR="004B4286" w:rsidRPr="002F710B">
        <w:t xml:space="preserve"> </w:t>
      </w:r>
      <w:r w:rsidRPr="002F710B">
        <w:t>к</w:t>
      </w:r>
      <w:r w:rsidR="004B4286" w:rsidRPr="002F710B">
        <w:t xml:space="preserve"> </w:t>
      </w:r>
      <w:r w:rsidRPr="002F710B">
        <w:t>решению.</w:t>
      </w:r>
      <w:r w:rsidR="004B4286" w:rsidRPr="002F710B">
        <w:t xml:space="preserve"> // </w:t>
      </w:r>
      <w:r w:rsidRPr="002F710B">
        <w:t>Российский</w:t>
      </w:r>
      <w:r w:rsidR="004B4286" w:rsidRPr="002F710B">
        <w:t xml:space="preserve"> </w:t>
      </w:r>
      <w:r w:rsidRPr="002F710B">
        <w:t>экономический</w:t>
      </w:r>
      <w:r w:rsidR="004B4286" w:rsidRPr="002F710B">
        <w:t xml:space="preserve"> </w:t>
      </w:r>
      <w:r w:rsidRPr="002F710B">
        <w:t>журнал</w:t>
      </w:r>
      <w:r w:rsidR="004B4286" w:rsidRPr="002F710B">
        <w:t xml:space="preserve">. - </w:t>
      </w:r>
      <w:r w:rsidRPr="002F710B">
        <w:t>2008</w:t>
      </w:r>
      <w:r w:rsidR="004B4286" w:rsidRPr="002F710B">
        <w:t xml:space="preserve">. - </w:t>
      </w:r>
      <w:r w:rsidRPr="002F710B">
        <w:t>№</w:t>
      </w:r>
      <w:r w:rsidR="004B4286" w:rsidRPr="002F710B">
        <w:t xml:space="preserve"> </w:t>
      </w:r>
      <w:r w:rsidRPr="002F710B">
        <w:t>5-6</w:t>
      </w:r>
      <w:r w:rsidR="004B4286" w:rsidRPr="002F710B">
        <w:t xml:space="preserve">. - </w:t>
      </w:r>
      <w:r w:rsidRPr="002F710B">
        <w:t>с.69-79.</w:t>
      </w:r>
    </w:p>
    <w:p w:rsidR="009273BF" w:rsidRPr="002F710B" w:rsidRDefault="009273BF" w:rsidP="002F710B">
      <w:pPr>
        <w:pStyle w:val="a"/>
        <w:tabs>
          <w:tab w:val="left" w:pos="402"/>
        </w:tabs>
      </w:pPr>
      <w:r w:rsidRPr="002F710B">
        <w:t>Азримиян</w:t>
      </w:r>
      <w:r w:rsidR="004B4286" w:rsidRPr="002F710B">
        <w:t xml:space="preserve"> </w:t>
      </w:r>
      <w:r w:rsidRPr="002F710B">
        <w:t>А</w:t>
      </w:r>
      <w:r w:rsidR="004B4286" w:rsidRPr="002F710B">
        <w:t xml:space="preserve">.Н. </w:t>
      </w:r>
      <w:r w:rsidRPr="002F710B">
        <w:t>Краткий</w:t>
      </w:r>
      <w:r w:rsidR="004B4286" w:rsidRPr="002F710B">
        <w:t xml:space="preserve"> </w:t>
      </w:r>
      <w:r w:rsidRPr="002F710B">
        <w:t>экономический</w:t>
      </w:r>
      <w:r w:rsidR="004B4286" w:rsidRPr="002F710B">
        <w:t xml:space="preserve"> </w:t>
      </w:r>
      <w:r w:rsidRPr="002F710B">
        <w:t>словарь</w:t>
      </w:r>
      <w:r w:rsidR="004B4286" w:rsidRPr="002F710B">
        <w:t xml:space="preserve">. - </w:t>
      </w:r>
      <w:r w:rsidRPr="002F710B">
        <w:t>М.</w:t>
      </w:r>
      <w:r w:rsidR="004B4286" w:rsidRPr="002F710B">
        <w:t xml:space="preserve">: </w:t>
      </w:r>
      <w:r w:rsidRPr="002F710B">
        <w:t>Институт</w:t>
      </w:r>
      <w:r w:rsidR="004B4286" w:rsidRPr="002F710B">
        <w:t xml:space="preserve"> </w:t>
      </w:r>
      <w:r w:rsidRPr="002F710B">
        <w:t>новой</w:t>
      </w:r>
      <w:r w:rsidR="004B4286" w:rsidRPr="002F710B">
        <w:t xml:space="preserve"> </w:t>
      </w:r>
      <w:r w:rsidRPr="002F710B">
        <w:t>экономики,</w:t>
      </w:r>
      <w:r w:rsidR="004B4286" w:rsidRPr="002F710B">
        <w:t xml:space="preserve"> </w:t>
      </w:r>
      <w:r w:rsidRPr="002F710B">
        <w:t>2002</w:t>
      </w:r>
      <w:r w:rsidR="004B4286" w:rsidRPr="002F710B">
        <w:t xml:space="preserve">. - </w:t>
      </w:r>
      <w:r w:rsidRPr="002F710B">
        <w:t>1088</w:t>
      </w:r>
      <w:r w:rsidR="004B4286" w:rsidRPr="002F710B">
        <w:t xml:space="preserve"> </w:t>
      </w:r>
      <w:r w:rsidRPr="002F710B">
        <w:t>с.</w:t>
      </w:r>
    </w:p>
    <w:p w:rsidR="009273BF" w:rsidRPr="002F710B" w:rsidRDefault="009273BF" w:rsidP="002F710B">
      <w:pPr>
        <w:pStyle w:val="a"/>
        <w:tabs>
          <w:tab w:val="left" w:pos="402"/>
        </w:tabs>
      </w:pPr>
      <w:r w:rsidRPr="002F710B">
        <w:t>Гитман</w:t>
      </w:r>
      <w:r w:rsidR="004B4286" w:rsidRPr="002F710B">
        <w:t xml:space="preserve"> </w:t>
      </w:r>
      <w:r w:rsidRPr="002F710B">
        <w:t>Л.</w:t>
      </w:r>
      <w:r w:rsidR="004B4286" w:rsidRPr="002F710B">
        <w:t xml:space="preserve"> </w:t>
      </w:r>
      <w:r w:rsidRPr="002F710B">
        <w:t>Дж.,</w:t>
      </w:r>
      <w:r w:rsidR="004B4286" w:rsidRPr="002F710B">
        <w:t xml:space="preserve"> </w:t>
      </w:r>
      <w:r w:rsidRPr="002F710B">
        <w:t>Джонк</w:t>
      </w:r>
      <w:r w:rsidR="004B4286" w:rsidRPr="002F710B">
        <w:t xml:space="preserve"> </w:t>
      </w:r>
      <w:r w:rsidRPr="002F710B">
        <w:t>М</w:t>
      </w:r>
      <w:r w:rsidR="004B4286" w:rsidRPr="002F710B">
        <w:t xml:space="preserve">.Д. </w:t>
      </w:r>
      <w:r w:rsidRPr="002F710B">
        <w:t>Основы</w:t>
      </w:r>
      <w:r w:rsidR="004B4286" w:rsidRPr="002F710B">
        <w:t xml:space="preserve"> </w:t>
      </w:r>
      <w:r w:rsidRPr="002F710B">
        <w:t>инвестирования.</w:t>
      </w:r>
      <w:r w:rsidR="004B4286" w:rsidRPr="002F710B">
        <w:t xml:space="preserve"> </w:t>
      </w:r>
      <w:r w:rsidRPr="002F710B">
        <w:t>Пер.</w:t>
      </w:r>
      <w:r w:rsidR="004B4286" w:rsidRPr="002F710B">
        <w:t xml:space="preserve"> </w:t>
      </w:r>
      <w:r w:rsidRPr="002F710B">
        <w:t>с</w:t>
      </w:r>
      <w:r w:rsidR="004B4286" w:rsidRPr="002F710B">
        <w:t xml:space="preserve"> </w:t>
      </w:r>
      <w:r w:rsidRPr="002F710B">
        <w:t>англ.</w:t>
      </w:r>
      <w:r w:rsidR="004B4286" w:rsidRPr="002F710B">
        <w:t xml:space="preserve"> </w:t>
      </w:r>
      <w:r w:rsidRPr="002F710B">
        <w:t>М.</w:t>
      </w:r>
      <w:r w:rsidR="004B4286" w:rsidRPr="002F710B">
        <w:t xml:space="preserve">: </w:t>
      </w:r>
      <w:r w:rsidRPr="002F710B">
        <w:t>Дело,</w:t>
      </w:r>
      <w:r w:rsidR="004B4286" w:rsidRPr="002F710B">
        <w:t xml:space="preserve"> </w:t>
      </w:r>
      <w:r w:rsidRPr="002F710B">
        <w:t>1997.</w:t>
      </w:r>
    </w:p>
    <w:p w:rsidR="009273BF" w:rsidRPr="002F710B" w:rsidRDefault="009273BF" w:rsidP="002F710B">
      <w:pPr>
        <w:pStyle w:val="a"/>
        <w:tabs>
          <w:tab w:val="left" w:pos="402"/>
        </w:tabs>
      </w:pPr>
      <w:r w:rsidRPr="002F710B">
        <w:t>Татаренко</w:t>
      </w:r>
      <w:r w:rsidR="004B4286" w:rsidRPr="002F710B">
        <w:t xml:space="preserve"> </w:t>
      </w:r>
      <w:r w:rsidRPr="002F710B">
        <w:t>Н</w:t>
      </w:r>
      <w:r w:rsidR="004B4286" w:rsidRPr="002F710B">
        <w:t xml:space="preserve">.О., </w:t>
      </w:r>
      <w:r w:rsidRPr="002F710B">
        <w:t>Поручник</w:t>
      </w:r>
      <w:r w:rsidR="004B4286" w:rsidRPr="002F710B">
        <w:t xml:space="preserve"> </w:t>
      </w:r>
      <w:r w:rsidRPr="002F710B">
        <w:t>А</w:t>
      </w:r>
      <w:r w:rsidR="004B4286" w:rsidRPr="002F710B">
        <w:t xml:space="preserve">.М. </w:t>
      </w:r>
      <w:r w:rsidRPr="002F710B">
        <w:t>Теории</w:t>
      </w:r>
      <w:r w:rsidR="004B4286" w:rsidRPr="002F710B">
        <w:t xml:space="preserve"> </w:t>
      </w:r>
      <w:r w:rsidRPr="002F710B">
        <w:t>инвестиций</w:t>
      </w:r>
      <w:r w:rsidR="004B4286" w:rsidRPr="002F710B">
        <w:t xml:space="preserve">: </w:t>
      </w:r>
      <w:r w:rsidRPr="002F710B">
        <w:t>Учебное</w:t>
      </w:r>
      <w:r w:rsidR="004B4286" w:rsidRPr="002F710B">
        <w:t xml:space="preserve"> </w:t>
      </w:r>
      <w:r w:rsidRPr="002F710B">
        <w:t>пособие</w:t>
      </w:r>
      <w:r w:rsidR="004B4286" w:rsidRPr="002F710B">
        <w:t xml:space="preserve">. - </w:t>
      </w:r>
      <w:r w:rsidRPr="002F710B">
        <w:t>К.</w:t>
      </w:r>
      <w:r w:rsidR="004B4286" w:rsidRPr="002F710B">
        <w:t xml:space="preserve">: </w:t>
      </w:r>
      <w:r w:rsidRPr="002F710B">
        <w:t>КНЭУ,</w:t>
      </w:r>
      <w:r w:rsidR="004B4286" w:rsidRPr="002F710B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2F710B">
          <w:t>2000</w:t>
        </w:r>
        <w:r w:rsidR="004B4286" w:rsidRPr="002F710B">
          <w:t xml:space="preserve"> </w:t>
        </w:r>
        <w:r w:rsidRPr="002F710B">
          <w:t>г</w:t>
        </w:r>
      </w:smartTag>
    </w:p>
    <w:p w:rsidR="009273BF" w:rsidRPr="002F710B" w:rsidRDefault="009273BF" w:rsidP="002F710B">
      <w:pPr>
        <w:pStyle w:val="a"/>
        <w:tabs>
          <w:tab w:val="left" w:pos="402"/>
        </w:tabs>
      </w:pPr>
      <w:r w:rsidRPr="002F710B">
        <w:rPr>
          <w:bCs/>
          <w:iCs/>
        </w:rPr>
        <w:t>Балацкий</w:t>
      </w:r>
      <w:r w:rsidR="004B4286" w:rsidRPr="002F710B">
        <w:rPr>
          <w:bCs/>
          <w:iCs/>
        </w:rPr>
        <w:t xml:space="preserve"> </w:t>
      </w:r>
      <w:r w:rsidRPr="002F710B">
        <w:rPr>
          <w:bCs/>
          <w:iCs/>
        </w:rPr>
        <w:t>Е.В.</w:t>
      </w:r>
      <w:r w:rsidR="004B4286" w:rsidRPr="002F710B">
        <w:t xml:space="preserve"> </w:t>
      </w:r>
      <w:r w:rsidRPr="002F710B">
        <w:t>Рейтинг</w:t>
      </w:r>
      <w:r w:rsidR="004B4286" w:rsidRPr="002F710B">
        <w:t xml:space="preserve"> </w:t>
      </w:r>
      <w:r w:rsidRPr="002F710B">
        <w:t>информационной</w:t>
      </w:r>
      <w:r w:rsidR="004B4286" w:rsidRPr="002F710B">
        <w:t xml:space="preserve"> </w:t>
      </w:r>
      <w:r w:rsidRPr="002F710B">
        <w:t>открытости</w:t>
      </w:r>
      <w:r w:rsidR="004B4286" w:rsidRPr="002F710B">
        <w:t xml:space="preserve"> </w:t>
      </w:r>
      <w:r w:rsidRPr="002F710B">
        <w:t>региональных</w:t>
      </w:r>
      <w:r w:rsidR="004B4286" w:rsidRPr="002F710B">
        <w:t xml:space="preserve"> </w:t>
      </w:r>
      <w:r w:rsidRPr="002F710B">
        <w:t>инвестиционных</w:t>
      </w:r>
      <w:r w:rsidR="004B4286" w:rsidRPr="002F710B">
        <w:t xml:space="preserve"> </w:t>
      </w:r>
      <w:r w:rsidRPr="002F710B">
        <w:t>рынков</w:t>
      </w:r>
      <w:r w:rsidR="004B4286" w:rsidRPr="002F710B">
        <w:t xml:space="preserve"> // "</w:t>
      </w:r>
      <w:r w:rsidRPr="002F710B">
        <w:t>Мир</w:t>
      </w:r>
      <w:r w:rsidR="004B4286" w:rsidRPr="002F710B">
        <w:t xml:space="preserve"> </w:t>
      </w:r>
      <w:r w:rsidRPr="002F710B">
        <w:t>измерений</w:t>
      </w:r>
      <w:r w:rsidR="004B4286" w:rsidRPr="002F710B">
        <w:t>"</w:t>
      </w:r>
      <w:r w:rsidRPr="002F710B">
        <w:t>,</w:t>
      </w:r>
      <w:r w:rsidR="004B4286" w:rsidRPr="002F710B">
        <w:t xml:space="preserve"> </w:t>
      </w:r>
      <w:r w:rsidRPr="002F710B">
        <w:t>№10</w:t>
      </w:r>
      <w:r w:rsidR="004B4286" w:rsidRPr="002F710B">
        <w:t xml:space="preserve"> (</w:t>
      </w:r>
      <w:r w:rsidRPr="002F710B">
        <w:t>104</w:t>
      </w:r>
      <w:r w:rsidR="004B4286" w:rsidRPr="002F710B">
        <w:t xml:space="preserve">), </w:t>
      </w:r>
      <w:r w:rsidRPr="002F710B">
        <w:t>2009.</w:t>
      </w:r>
    </w:p>
    <w:p w:rsidR="009273BF" w:rsidRPr="002F710B" w:rsidRDefault="009273BF" w:rsidP="002F710B">
      <w:pPr>
        <w:pStyle w:val="a"/>
        <w:tabs>
          <w:tab w:val="left" w:pos="402"/>
        </w:tabs>
      </w:pPr>
      <w:r w:rsidRPr="002F710B">
        <w:rPr>
          <w:bCs/>
          <w:iCs/>
        </w:rPr>
        <w:t>Овчинникова</w:t>
      </w:r>
      <w:r w:rsidR="004B4286" w:rsidRPr="002F710B">
        <w:rPr>
          <w:bCs/>
          <w:iCs/>
        </w:rPr>
        <w:t xml:space="preserve"> </w:t>
      </w:r>
      <w:r w:rsidRPr="002F710B">
        <w:rPr>
          <w:bCs/>
          <w:iCs/>
        </w:rPr>
        <w:t>Ю.В.,</w:t>
      </w:r>
      <w:r w:rsidR="004B4286" w:rsidRPr="002F710B">
        <w:rPr>
          <w:bCs/>
          <w:iCs/>
        </w:rPr>
        <w:t xml:space="preserve"> </w:t>
      </w:r>
      <w:r w:rsidRPr="002F710B">
        <w:rPr>
          <w:bCs/>
          <w:iCs/>
        </w:rPr>
        <w:t>Радаев</w:t>
      </w:r>
      <w:r w:rsidR="004B4286" w:rsidRPr="002F710B">
        <w:rPr>
          <w:bCs/>
          <w:iCs/>
        </w:rPr>
        <w:t xml:space="preserve"> </w:t>
      </w:r>
      <w:r w:rsidRPr="002F710B">
        <w:rPr>
          <w:bCs/>
          <w:iCs/>
        </w:rPr>
        <w:t>В.В.</w:t>
      </w:r>
      <w:r w:rsidR="004B4286" w:rsidRPr="002F710B">
        <w:t xml:space="preserve"> </w:t>
      </w:r>
      <w:r w:rsidRPr="002F710B">
        <w:t>Формирование</w:t>
      </w:r>
      <w:r w:rsidR="004B4286" w:rsidRPr="002F710B">
        <w:t xml:space="preserve"> </w:t>
      </w:r>
      <w:r w:rsidRPr="002F710B">
        <w:t>структуры</w:t>
      </w:r>
      <w:r w:rsidR="004B4286" w:rsidRPr="002F710B">
        <w:t xml:space="preserve"> </w:t>
      </w:r>
      <w:r w:rsidRPr="002F710B">
        <w:t>продовольственных</w:t>
      </w:r>
      <w:r w:rsidR="004B4286" w:rsidRPr="002F710B">
        <w:t xml:space="preserve"> </w:t>
      </w:r>
      <w:r w:rsidRPr="002F710B">
        <w:t>рынков</w:t>
      </w:r>
      <w:r w:rsidR="004B4286" w:rsidRPr="002F710B">
        <w:t xml:space="preserve"> </w:t>
      </w:r>
      <w:r w:rsidRPr="002F710B">
        <w:t>в</w:t>
      </w:r>
      <w:r w:rsidR="004B4286" w:rsidRPr="002F710B">
        <w:t xml:space="preserve"> </w:t>
      </w:r>
      <w:r w:rsidRPr="002F710B">
        <w:t>России</w:t>
      </w:r>
      <w:r w:rsidR="004B4286" w:rsidRPr="002F710B">
        <w:t xml:space="preserve"> </w:t>
      </w:r>
      <w:r w:rsidRPr="002F710B">
        <w:t>в</w:t>
      </w:r>
      <w:r w:rsidR="004B4286" w:rsidRPr="002F710B">
        <w:t xml:space="preserve"> </w:t>
      </w:r>
      <w:r w:rsidRPr="002F710B">
        <w:t>процессе</w:t>
      </w:r>
      <w:r w:rsidR="004B4286" w:rsidRPr="002F710B">
        <w:t xml:space="preserve"> </w:t>
      </w:r>
      <w:r w:rsidRPr="002F710B">
        <w:t>ее</w:t>
      </w:r>
      <w:r w:rsidR="004B4286" w:rsidRPr="002F710B">
        <w:t xml:space="preserve"> </w:t>
      </w:r>
      <w:r w:rsidRPr="002F710B">
        <w:t>интеграции</w:t>
      </w:r>
      <w:r w:rsidR="004B4286" w:rsidRPr="002F710B">
        <w:t xml:space="preserve"> </w:t>
      </w:r>
      <w:r w:rsidRPr="002F710B">
        <w:t>в</w:t>
      </w:r>
      <w:r w:rsidR="004B4286" w:rsidRPr="002F710B">
        <w:t xml:space="preserve"> </w:t>
      </w:r>
      <w:r w:rsidRPr="002F710B">
        <w:t>мировое</w:t>
      </w:r>
      <w:r w:rsidR="004B4286" w:rsidRPr="002F710B">
        <w:t xml:space="preserve"> </w:t>
      </w:r>
      <w:r w:rsidRPr="002F710B">
        <w:t>хозяйство</w:t>
      </w:r>
      <w:r w:rsidR="004B4286" w:rsidRPr="002F710B">
        <w:t xml:space="preserve"> // "</w:t>
      </w:r>
      <w:r w:rsidRPr="002F710B">
        <w:t>Экономическая</w:t>
      </w:r>
      <w:r w:rsidR="004B4286" w:rsidRPr="002F710B">
        <w:t xml:space="preserve"> </w:t>
      </w:r>
      <w:r w:rsidRPr="002F710B">
        <w:t>социология</w:t>
      </w:r>
      <w:r w:rsidR="004B4286" w:rsidRPr="002F710B">
        <w:t>"</w:t>
      </w:r>
      <w:r w:rsidRPr="002F710B">
        <w:t>,</w:t>
      </w:r>
      <w:r w:rsidR="004B4286" w:rsidRPr="002F710B">
        <w:t xml:space="preserve"> </w:t>
      </w:r>
      <w:r w:rsidRPr="002F710B">
        <w:t>Т.8,</w:t>
      </w:r>
      <w:r w:rsidR="004B4286" w:rsidRPr="002F710B">
        <w:t xml:space="preserve"> </w:t>
      </w:r>
      <w:r w:rsidRPr="002F710B">
        <w:t>№3,</w:t>
      </w:r>
      <w:r w:rsidR="004B4286" w:rsidRPr="002F710B">
        <w:t xml:space="preserve"> </w:t>
      </w:r>
      <w:r w:rsidRPr="002F710B">
        <w:t>2007</w:t>
      </w:r>
      <w:r w:rsidR="004B4286" w:rsidRPr="002F710B">
        <w:t xml:space="preserve"> (</w:t>
      </w:r>
    </w:p>
    <w:p w:rsidR="009273BF" w:rsidRPr="002F710B" w:rsidRDefault="009273BF" w:rsidP="002F710B">
      <w:pPr>
        <w:pStyle w:val="a"/>
        <w:tabs>
          <w:tab w:val="left" w:pos="402"/>
        </w:tabs>
      </w:pPr>
      <w:r w:rsidRPr="002F710B">
        <w:rPr>
          <w:bCs/>
          <w:iCs/>
        </w:rPr>
        <w:t>Балацкий</w:t>
      </w:r>
      <w:r w:rsidR="004B4286" w:rsidRPr="002F710B">
        <w:rPr>
          <w:bCs/>
          <w:iCs/>
        </w:rPr>
        <w:t xml:space="preserve"> </w:t>
      </w:r>
      <w:r w:rsidRPr="002F710B">
        <w:rPr>
          <w:bCs/>
          <w:iCs/>
        </w:rPr>
        <w:t>Е.В.</w:t>
      </w:r>
      <w:r w:rsidR="004B4286" w:rsidRPr="002F710B">
        <w:t xml:space="preserve"> </w:t>
      </w:r>
      <w:r w:rsidRPr="002F710B">
        <w:t>Модель</w:t>
      </w:r>
      <w:r w:rsidR="004B4286" w:rsidRPr="002F710B">
        <w:t xml:space="preserve"> </w:t>
      </w:r>
      <w:r w:rsidRPr="002F710B">
        <w:t>экономической</w:t>
      </w:r>
      <w:r w:rsidR="004B4286" w:rsidRPr="002F710B">
        <w:t xml:space="preserve"> </w:t>
      </w:r>
      <w:r w:rsidRPr="002F710B">
        <w:t>эволюции</w:t>
      </w:r>
      <w:r w:rsidR="004B4286" w:rsidRPr="002F710B">
        <w:t xml:space="preserve"> // "</w:t>
      </w:r>
      <w:r w:rsidRPr="002F710B">
        <w:t>Общество</w:t>
      </w:r>
      <w:r w:rsidR="004B4286" w:rsidRPr="002F710B">
        <w:t xml:space="preserve"> </w:t>
      </w:r>
      <w:r w:rsidRPr="002F710B">
        <w:t>и</w:t>
      </w:r>
      <w:r w:rsidR="004B4286" w:rsidRPr="002F710B">
        <w:t xml:space="preserve"> </w:t>
      </w:r>
      <w:r w:rsidRPr="002F710B">
        <w:t>экономика</w:t>
      </w:r>
      <w:r w:rsidR="004B4286" w:rsidRPr="002F710B">
        <w:t>"</w:t>
      </w:r>
      <w:r w:rsidRPr="002F710B">
        <w:t>,</w:t>
      </w:r>
      <w:r w:rsidR="004B4286" w:rsidRPr="002F710B">
        <w:t xml:space="preserve"> </w:t>
      </w:r>
      <w:r w:rsidRPr="002F710B">
        <w:t>№9-10,</w:t>
      </w:r>
      <w:r w:rsidR="004B4286" w:rsidRPr="002F710B">
        <w:t xml:space="preserve"> </w:t>
      </w:r>
      <w:r w:rsidRPr="002F710B">
        <w:t>2009.</w:t>
      </w:r>
    </w:p>
    <w:p w:rsidR="009273BF" w:rsidRPr="002F710B" w:rsidRDefault="009273BF" w:rsidP="002F710B">
      <w:pPr>
        <w:pStyle w:val="a"/>
        <w:tabs>
          <w:tab w:val="left" w:pos="402"/>
        </w:tabs>
      </w:pPr>
      <w:r w:rsidRPr="002F710B">
        <w:rPr>
          <w:bCs/>
          <w:iCs/>
        </w:rPr>
        <w:t>Балацкий</w:t>
      </w:r>
      <w:r w:rsidR="004B4286" w:rsidRPr="002F710B">
        <w:rPr>
          <w:bCs/>
          <w:iCs/>
        </w:rPr>
        <w:t xml:space="preserve"> </w:t>
      </w:r>
      <w:r w:rsidRPr="002F710B">
        <w:rPr>
          <w:bCs/>
          <w:iCs/>
        </w:rPr>
        <w:t>Е.В.</w:t>
      </w:r>
      <w:r w:rsidR="004B4286" w:rsidRPr="002F710B">
        <w:t xml:space="preserve"> </w:t>
      </w:r>
      <w:r w:rsidRPr="002F710B">
        <w:t>Эффективность</w:t>
      </w:r>
      <w:r w:rsidR="004B4286" w:rsidRPr="002F710B">
        <w:t xml:space="preserve"> </w:t>
      </w:r>
      <w:r w:rsidRPr="002F710B">
        <w:t>мировых</w:t>
      </w:r>
      <w:r w:rsidR="004B4286" w:rsidRPr="002F710B">
        <w:t xml:space="preserve"> </w:t>
      </w:r>
      <w:r w:rsidRPr="002F710B">
        <w:t>валют</w:t>
      </w:r>
      <w:r w:rsidR="004B4286" w:rsidRPr="002F710B">
        <w:t xml:space="preserve"> </w:t>
      </w:r>
      <w:r w:rsidRPr="002F710B">
        <w:t>в</w:t>
      </w:r>
      <w:r w:rsidR="004B4286" w:rsidRPr="002F710B">
        <w:t xml:space="preserve"> </w:t>
      </w:r>
      <w:r w:rsidRPr="002F710B">
        <w:t>условиях</w:t>
      </w:r>
      <w:r w:rsidR="004B4286" w:rsidRPr="002F710B">
        <w:t xml:space="preserve"> </w:t>
      </w:r>
      <w:r w:rsidRPr="002F710B">
        <w:t>кризиса</w:t>
      </w:r>
      <w:r w:rsidR="004B4286" w:rsidRPr="002F710B">
        <w:t xml:space="preserve"> // "</w:t>
      </w:r>
      <w:r w:rsidRPr="002F710B">
        <w:t>Мир</w:t>
      </w:r>
      <w:r w:rsidR="004B4286" w:rsidRPr="002F710B">
        <w:t xml:space="preserve"> </w:t>
      </w:r>
      <w:r w:rsidRPr="002F710B">
        <w:t>измерений</w:t>
      </w:r>
      <w:r w:rsidR="004B4286" w:rsidRPr="002F710B">
        <w:t>"</w:t>
      </w:r>
      <w:r w:rsidRPr="002F710B">
        <w:t>,</w:t>
      </w:r>
      <w:r w:rsidR="004B4286" w:rsidRPr="002F710B">
        <w:t xml:space="preserve"> </w:t>
      </w:r>
      <w:r w:rsidRPr="002F710B">
        <w:t>№8</w:t>
      </w:r>
      <w:r w:rsidR="004B4286" w:rsidRPr="002F710B">
        <w:t xml:space="preserve"> (</w:t>
      </w:r>
      <w:r w:rsidRPr="002F710B">
        <w:t>102</w:t>
      </w:r>
      <w:r w:rsidR="004B4286" w:rsidRPr="002F710B">
        <w:t xml:space="preserve">), </w:t>
      </w:r>
      <w:r w:rsidRPr="002F710B">
        <w:t>2009.</w:t>
      </w:r>
    </w:p>
    <w:p w:rsidR="004B4286" w:rsidRPr="002F710B" w:rsidRDefault="009273BF" w:rsidP="002F710B">
      <w:pPr>
        <w:pStyle w:val="a"/>
        <w:tabs>
          <w:tab w:val="left" w:pos="402"/>
        </w:tabs>
      </w:pPr>
      <w:r w:rsidRPr="002F710B">
        <w:t>Интернет-журнала</w:t>
      </w:r>
      <w:r w:rsidR="004B4286" w:rsidRPr="002F710B">
        <w:t xml:space="preserve"> "</w:t>
      </w:r>
      <w:r w:rsidRPr="002F710B">
        <w:t>Капитал</w:t>
      </w:r>
      <w:r w:rsidR="004B4286" w:rsidRPr="002F710B">
        <w:t xml:space="preserve"> </w:t>
      </w:r>
      <w:r w:rsidRPr="002F710B">
        <w:t>страны</w:t>
      </w:r>
    </w:p>
    <w:p w:rsidR="009273BF" w:rsidRPr="002F710B" w:rsidRDefault="009273BF" w:rsidP="004B4286">
      <w:pPr>
        <w:tabs>
          <w:tab w:val="left" w:pos="726"/>
        </w:tabs>
      </w:pPr>
      <w:bookmarkStart w:id="25" w:name="_GoBack"/>
      <w:bookmarkEnd w:id="25"/>
    </w:p>
    <w:sectPr w:rsidR="009273BF" w:rsidRPr="002F710B" w:rsidSect="004B4286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DF" w:rsidRDefault="005947DF" w:rsidP="00D85451">
      <w:r>
        <w:separator/>
      </w:r>
    </w:p>
  </w:endnote>
  <w:endnote w:type="continuationSeparator" w:id="0">
    <w:p w:rsidR="005947DF" w:rsidRDefault="005947DF" w:rsidP="00D8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86" w:rsidRDefault="004B4286" w:rsidP="00000373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373" w:rsidRDefault="00000373" w:rsidP="00000373">
    <w:pPr>
      <w:pStyle w:val="af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DF" w:rsidRDefault="005947DF" w:rsidP="00D85451">
      <w:r>
        <w:separator/>
      </w:r>
    </w:p>
  </w:footnote>
  <w:footnote w:type="continuationSeparator" w:id="0">
    <w:p w:rsidR="005947DF" w:rsidRDefault="005947DF" w:rsidP="00D85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86" w:rsidRDefault="004B4286" w:rsidP="004B4286">
    <w:pPr>
      <w:pStyle w:val="a4"/>
      <w:framePr w:wrap="around" w:vAnchor="text" w:hAnchor="margin" w:xAlign="right" w:y="1"/>
      <w:rPr>
        <w:rStyle w:val="ab"/>
      </w:rPr>
    </w:pPr>
  </w:p>
  <w:p w:rsidR="004B4286" w:rsidRDefault="004B4286" w:rsidP="004B428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86" w:rsidRDefault="00DA1912" w:rsidP="004B428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4B4286" w:rsidRDefault="004B4286" w:rsidP="0000037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BAE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CA0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226C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D09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B44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B48A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E60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DAE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F06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3A3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79AD"/>
    <w:multiLevelType w:val="hybridMultilevel"/>
    <w:tmpl w:val="8E82BE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07C0000A"/>
    <w:multiLevelType w:val="hybridMultilevel"/>
    <w:tmpl w:val="37B45E8C"/>
    <w:lvl w:ilvl="0" w:tplc="D17875A8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4918AAFA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2">
    <w:nsid w:val="0A691151"/>
    <w:multiLevelType w:val="hybridMultilevel"/>
    <w:tmpl w:val="29B0CFDA"/>
    <w:lvl w:ilvl="0" w:tplc="4918AAFA">
      <w:start w:val="1"/>
      <w:numFmt w:val="bullet"/>
      <w:lvlText w:val="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1" w:tplc="E6EA4FF0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3">
    <w:nsid w:val="0E910BFD"/>
    <w:multiLevelType w:val="hybridMultilevel"/>
    <w:tmpl w:val="3BD4A0D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CC578A"/>
    <w:multiLevelType w:val="singleLevel"/>
    <w:tmpl w:val="CD68CA4A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</w:abstractNum>
  <w:abstractNum w:abstractNumId="15">
    <w:nsid w:val="1C115CA8"/>
    <w:multiLevelType w:val="multilevel"/>
    <w:tmpl w:val="096CDDA8"/>
    <w:lvl w:ilvl="0">
      <w:start w:val="1"/>
      <w:numFmt w:val="decimal"/>
      <w:lvlText w:val="%1."/>
      <w:lvlJc w:val="left"/>
      <w:pPr>
        <w:tabs>
          <w:tab w:val="num" w:pos="700"/>
        </w:tabs>
        <w:ind w:left="56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744671"/>
    <w:multiLevelType w:val="hybridMultilevel"/>
    <w:tmpl w:val="59543EF8"/>
    <w:lvl w:ilvl="0" w:tplc="14F8B1A4">
      <w:start w:val="1"/>
      <w:numFmt w:val="bullet"/>
      <w:lvlText w:val="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D94F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8432061"/>
    <w:multiLevelType w:val="hybridMultilevel"/>
    <w:tmpl w:val="E1646C14"/>
    <w:lvl w:ilvl="0" w:tplc="14F8B1A4">
      <w:start w:val="1"/>
      <w:numFmt w:val="bullet"/>
      <w:lvlText w:val="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3B533132"/>
    <w:multiLevelType w:val="hybridMultilevel"/>
    <w:tmpl w:val="21B2FD1E"/>
    <w:lvl w:ilvl="0" w:tplc="CD28ED76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4918AAFA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1">
    <w:nsid w:val="412A3B39"/>
    <w:multiLevelType w:val="hybridMultilevel"/>
    <w:tmpl w:val="7D4E7C02"/>
    <w:lvl w:ilvl="0" w:tplc="14F8B1A4">
      <w:start w:val="1"/>
      <w:numFmt w:val="bullet"/>
      <w:lvlText w:val="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4BB0F85"/>
    <w:multiLevelType w:val="hybridMultilevel"/>
    <w:tmpl w:val="4C3C0530"/>
    <w:lvl w:ilvl="0" w:tplc="CD68CA4A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4918AAFA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3">
    <w:nsid w:val="49335B5C"/>
    <w:multiLevelType w:val="hybridMultilevel"/>
    <w:tmpl w:val="20AA8462"/>
    <w:lvl w:ilvl="0" w:tplc="59243088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4918AAFA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4">
    <w:nsid w:val="50EA775F"/>
    <w:multiLevelType w:val="hybridMultilevel"/>
    <w:tmpl w:val="B1F8EB12"/>
    <w:lvl w:ilvl="0" w:tplc="4918AAFA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FF24A7CA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F015AE"/>
    <w:multiLevelType w:val="singleLevel"/>
    <w:tmpl w:val="785015A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9624A2B"/>
    <w:multiLevelType w:val="hybridMultilevel"/>
    <w:tmpl w:val="3F0AB9E0"/>
    <w:lvl w:ilvl="0" w:tplc="4918AAFA">
      <w:start w:val="1"/>
      <w:numFmt w:val="bullet"/>
      <w:lvlText w:val="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1" w:tplc="1DC2F392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27">
    <w:nsid w:val="5F5746CF"/>
    <w:multiLevelType w:val="hybridMultilevel"/>
    <w:tmpl w:val="8DB845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430E88"/>
    <w:multiLevelType w:val="singleLevel"/>
    <w:tmpl w:val="1AFEC936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cs="Times New Roman"/>
      </w:rPr>
    </w:lvl>
  </w:abstractNum>
  <w:abstractNum w:abstractNumId="29">
    <w:nsid w:val="66215838"/>
    <w:multiLevelType w:val="hybridMultilevel"/>
    <w:tmpl w:val="6680BFCA"/>
    <w:lvl w:ilvl="0" w:tplc="D2C66FD0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4918AAFA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0">
    <w:nsid w:val="686E08E0"/>
    <w:multiLevelType w:val="singleLevel"/>
    <w:tmpl w:val="F93AEA6E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cs="Times New Roman"/>
      </w:rPr>
    </w:lvl>
  </w:abstractNum>
  <w:abstractNum w:abstractNumId="31">
    <w:nsid w:val="6C0962BF"/>
    <w:multiLevelType w:val="hybridMultilevel"/>
    <w:tmpl w:val="FA042ACC"/>
    <w:lvl w:ilvl="0" w:tplc="CD68CA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A850FE"/>
    <w:multiLevelType w:val="hybridMultilevel"/>
    <w:tmpl w:val="CA245544"/>
    <w:lvl w:ilvl="0" w:tplc="D99CCE16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4918AAFA">
      <w:start w:val="1"/>
      <w:numFmt w:val="bullet"/>
      <w:lvlText w:val="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3">
    <w:nsid w:val="7DD34BEA"/>
    <w:multiLevelType w:val="singleLevel"/>
    <w:tmpl w:val="0CD0EB3A"/>
    <w:lvl w:ilvl="0">
      <w:start w:val="1"/>
      <w:numFmt w:val="decimal"/>
      <w:lvlText w:val="%1."/>
      <w:lvlJc w:val="left"/>
      <w:pPr>
        <w:tabs>
          <w:tab w:val="num" w:pos="1070"/>
        </w:tabs>
        <w:ind w:left="-10" w:firstLine="720"/>
      </w:pPr>
      <w:rPr>
        <w:rFonts w:ascii="Times New Roman" w:eastAsia="Times New Roman" w:hAnsi="Times New Roman" w:cs="Times New Roman"/>
      </w:r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32"/>
  </w:num>
  <w:num w:numId="5">
    <w:abstractNumId w:val="23"/>
  </w:num>
  <w:num w:numId="6">
    <w:abstractNumId w:val="29"/>
  </w:num>
  <w:num w:numId="7">
    <w:abstractNumId w:val="20"/>
  </w:num>
  <w:num w:numId="8">
    <w:abstractNumId w:val="11"/>
  </w:num>
  <w:num w:numId="9">
    <w:abstractNumId w:val="12"/>
  </w:num>
  <w:num w:numId="10">
    <w:abstractNumId w:val="24"/>
  </w:num>
  <w:num w:numId="11">
    <w:abstractNumId w:val="26"/>
  </w:num>
  <w:num w:numId="12">
    <w:abstractNumId w:val="21"/>
  </w:num>
  <w:num w:numId="13">
    <w:abstractNumId w:val="17"/>
  </w:num>
  <w:num w:numId="14">
    <w:abstractNumId w:val="19"/>
  </w:num>
  <w:num w:numId="15">
    <w:abstractNumId w:val="10"/>
  </w:num>
  <w:num w:numId="16">
    <w:abstractNumId w:val="14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7"/>
  </w:num>
  <w:num w:numId="20">
    <w:abstractNumId w:val="31"/>
  </w:num>
  <w:num w:numId="21">
    <w:abstractNumId w:val="18"/>
  </w:num>
  <w:num w:numId="22">
    <w:abstractNumId w:val="33"/>
  </w:num>
  <w:num w:numId="23">
    <w:abstractNumId w:val="30"/>
  </w:num>
  <w:num w:numId="24">
    <w:abstractNumId w:val="28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6BC"/>
    <w:rsid w:val="00000373"/>
    <w:rsid w:val="00073310"/>
    <w:rsid w:val="00083CB3"/>
    <w:rsid w:val="001932C3"/>
    <w:rsid w:val="001A702C"/>
    <w:rsid w:val="00205942"/>
    <w:rsid w:val="00207A8A"/>
    <w:rsid w:val="002208E3"/>
    <w:rsid w:val="00240C36"/>
    <w:rsid w:val="002D2AB4"/>
    <w:rsid w:val="002F6E1A"/>
    <w:rsid w:val="002F710B"/>
    <w:rsid w:val="00332FB1"/>
    <w:rsid w:val="0035486E"/>
    <w:rsid w:val="003C4F2F"/>
    <w:rsid w:val="00454829"/>
    <w:rsid w:val="00467687"/>
    <w:rsid w:val="00470EF0"/>
    <w:rsid w:val="00497012"/>
    <w:rsid w:val="004B4286"/>
    <w:rsid w:val="004E78C5"/>
    <w:rsid w:val="004E7BCA"/>
    <w:rsid w:val="005947DF"/>
    <w:rsid w:val="005B3564"/>
    <w:rsid w:val="005E2A94"/>
    <w:rsid w:val="006A14EF"/>
    <w:rsid w:val="006E33C8"/>
    <w:rsid w:val="00737850"/>
    <w:rsid w:val="00751049"/>
    <w:rsid w:val="007A117E"/>
    <w:rsid w:val="007C0FAC"/>
    <w:rsid w:val="008826CC"/>
    <w:rsid w:val="008A6F7B"/>
    <w:rsid w:val="008D5D09"/>
    <w:rsid w:val="00907124"/>
    <w:rsid w:val="009273BF"/>
    <w:rsid w:val="00945947"/>
    <w:rsid w:val="00953BD5"/>
    <w:rsid w:val="009C3BCC"/>
    <w:rsid w:val="009C44F9"/>
    <w:rsid w:val="009D7877"/>
    <w:rsid w:val="00A53985"/>
    <w:rsid w:val="00A55950"/>
    <w:rsid w:val="00A6238A"/>
    <w:rsid w:val="00AE494D"/>
    <w:rsid w:val="00BA0138"/>
    <w:rsid w:val="00C1758D"/>
    <w:rsid w:val="00C24D2F"/>
    <w:rsid w:val="00C702FE"/>
    <w:rsid w:val="00C85854"/>
    <w:rsid w:val="00CE4559"/>
    <w:rsid w:val="00D01FFA"/>
    <w:rsid w:val="00D50E9B"/>
    <w:rsid w:val="00D61F4B"/>
    <w:rsid w:val="00D85451"/>
    <w:rsid w:val="00DA1912"/>
    <w:rsid w:val="00DC31CF"/>
    <w:rsid w:val="00E07374"/>
    <w:rsid w:val="00EA66BC"/>
    <w:rsid w:val="00EB0112"/>
    <w:rsid w:val="00EC69D4"/>
    <w:rsid w:val="00F07DE6"/>
    <w:rsid w:val="00FA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B34B7C64-1C41-4186-9CB2-8AEC1CE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B4286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B428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B428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B428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B428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4B428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4B428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B428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B428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4B42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B428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B428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4B4286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B428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B4286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B4286"/>
    <w:pPr>
      <w:numPr>
        <w:numId w:val="2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B4286"/>
    <w:pPr>
      <w:ind w:firstLine="0"/>
    </w:pPr>
    <w:rPr>
      <w:iCs/>
    </w:rPr>
  </w:style>
  <w:style w:type="character" w:styleId="ab">
    <w:name w:val="page number"/>
    <w:uiPriority w:val="99"/>
    <w:rsid w:val="004B428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4B428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4B428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4B428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B4286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4B428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4B428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4B428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4B4286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4B4286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4B4286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4B4286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4B4286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4B428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4B428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locked/>
    <w:rsid w:val="002F710B"/>
    <w:pPr>
      <w:ind w:left="280"/>
    </w:pPr>
  </w:style>
  <w:style w:type="character" w:styleId="afb">
    <w:name w:val="Hyperlink"/>
    <w:uiPriority w:val="99"/>
    <w:rsid w:val="002F71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7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14463</Words>
  <Characters>82442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MultiDVD Team</Company>
  <LinksUpToDate>false</LinksUpToDate>
  <CharactersWithSpaces>96712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Bars</dc:creator>
  <cp:keywords/>
  <dc:description/>
  <cp:lastModifiedBy>admin</cp:lastModifiedBy>
  <cp:revision>2</cp:revision>
  <dcterms:created xsi:type="dcterms:W3CDTF">2014-03-12T21:28:00Z</dcterms:created>
  <dcterms:modified xsi:type="dcterms:W3CDTF">2014-03-12T21:28:00Z</dcterms:modified>
</cp:coreProperties>
</file>