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rPr>
      </w:pPr>
      <w:r w:rsidRPr="00273588">
        <w:rPr>
          <w:rFonts w:ascii="Times New Roman" w:hAnsi="Times New Roman"/>
          <w:bCs/>
          <w:sz w:val="28"/>
          <w:szCs w:val="28"/>
        </w:rPr>
        <w:t>АВТОНОМНАЯ НЕКОММЕРЧЕСКАЯ ОРГАНИЗАЦИЯ</w:t>
      </w: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rPr>
      </w:pPr>
      <w:r w:rsidRPr="00273588">
        <w:rPr>
          <w:rFonts w:ascii="Times New Roman" w:hAnsi="Times New Roman"/>
          <w:bCs/>
          <w:sz w:val="28"/>
          <w:szCs w:val="28"/>
        </w:rPr>
        <w:t>ВЫСШЕГО ПРОФЕССИОНАЛЬНОГО ОБРАЗОВАНИЯ</w:t>
      </w: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rPr>
      </w:pPr>
      <w:r w:rsidRPr="00273588">
        <w:rPr>
          <w:rFonts w:ascii="Times New Roman" w:hAnsi="Times New Roman"/>
          <w:bCs/>
          <w:sz w:val="28"/>
          <w:szCs w:val="28"/>
        </w:rPr>
        <w:t>ЦЕНТРОСОЮЗА РОССИЙСКОЙ ФЕДЕРАЦИИ</w:t>
      </w: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
          <w:bCs/>
          <w:sz w:val="28"/>
          <w:szCs w:val="28"/>
        </w:rPr>
      </w:pPr>
      <w:r w:rsidRPr="00273588">
        <w:rPr>
          <w:rFonts w:ascii="Times New Roman" w:hAnsi="Times New Roman"/>
          <w:b/>
          <w:bCs/>
          <w:sz w:val="28"/>
          <w:szCs w:val="28"/>
        </w:rPr>
        <w:t>“РОССИЙСКОГО УНИВЕРСИТЕТА КООПЕРАЦИИ”</w:t>
      </w: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
          <w:bCs/>
          <w:sz w:val="28"/>
          <w:szCs w:val="28"/>
        </w:rPr>
      </w:pPr>
      <w:r w:rsidRPr="00273588">
        <w:rPr>
          <w:rFonts w:ascii="Times New Roman" w:hAnsi="Times New Roman"/>
          <w:b/>
          <w:bCs/>
          <w:sz w:val="28"/>
          <w:szCs w:val="28"/>
        </w:rPr>
        <w:t>ВОЛГОГРАДСКИЙ КООПЕРАТИВНЫЙ ИНСТИТУТ</w:t>
      </w: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rPr>
      </w:pPr>
      <w:r w:rsidRPr="00273588">
        <w:rPr>
          <w:rFonts w:ascii="Times New Roman" w:hAnsi="Times New Roman"/>
          <w:bCs/>
          <w:sz w:val="28"/>
          <w:szCs w:val="28"/>
        </w:rPr>
        <w:t>Кафедра менеджмента</w:t>
      </w: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rPr>
      </w:pPr>
      <w:r w:rsidRPr="00273588">
        <w:rPr>
          <w:rFonts w:ascii="Times New Roman" w:hAnsi="Times New Roman"/>
          <w:bCs/>
          <w:sz w:val="28"/>
          <w:szCs w:val="28"/>
        </w:rPr>
        <w:t>Курсовая работа</w:t>
      </w: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
          <w:bCs/>
          <w:sz w:val="28"/>
          <w:szCs w:val="28"/>
        </w:rPr>
      </w:pP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
          <w:bCs/>
          <w:sz w:val="28"/>
          <w:szCs w:val="28"/>
        </w:rPr>
      </w:pPr>
      <w:r w:rsidRPr="00273588">
        <w:rPr>
          <w:rFonts w:ascii="Times New Roman" w:hAnsi="Times New Roman"/>
          <w:b/>
          <w:bCs/>
          <w:sz w:val="28"/>
          <w:szCs w:val="28"/>
        </w:rPr>
        <w:t>Сельскохозяйственная кооперация в Германии</w:t>
      </w: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5387"/>
        <w:jc w:val="both"/>
        <w:rPr>
          <w:rFonts w:ascii="Times New Roman" w:hAnsi="Times New Roman"/>
          <w:bCs/>
          <w:sz w:val="28"/>
          <w:szCs w:val="28"/>
        </w:rPr>
      </w:pPr>
      <w:r w:rsidRPr="00273588">
        <w:rPr>
          <w:rFonts w:ascii="Times New Roman" w:hAnsi="Times New Roman"/>
          <w:bCs/>
          <w:sz w:val="28"/>
          <w:szCs w:val="28"/>
        </w:rPr>
        <w:t>Выполнила: студентка 2 курса</w:t>
      </w:r>
    </w:p>
    <w:p w:rsidR="00F95B40" w:rsidRPr="00273588" w:rsidRDefault="00F95B40" w:rsidP="00273588">
      <w:pPr>
        <w:shd w:val="clear" w:color="auto" w:fill="FFFFFF"/>
        <w:autoSpaceDE w:val="0"/>
        <w:autoSpaceDN w:val="0"/>
        <w:adjustRightInd w:val="0"/>
        <w:spacing w:line="360" w:lineRule="auto"/>
        <w:ind w:firstLine="5387"/>
        <w:jc w:val="both"/>
        <w:rPr>
          <w:rFonts w:ascii="Times New Roman" w:hAnsi="Times New Roman"/>
          <w:bCs/>
          <w:sz w:val="28"/>
          <w:szCs w:val="28"/>
        </w:rPr>
      </w:pPr>
      <w:r w:rsidRPr="00273588">
        <w:rPr>
          <w:rFonts w:ascii="Times New Roman" w:hAnsi="Times New Roman"/>
          <w:bCs/>
          <w:sz w:val="28"/>
          <w:szCs w:val="28"/>
        </w:rPr>
        <w:t>группы ТЭ81д</w:t>
      </w:r>
    </w:p>
    <w:p w:rsidR="00F95B40" w:rsidRPr="00273588" w:rsidRDefault="00F95B40" w:rsidP="00273588">
      <w:pPr>
        <w:shd w:val="clear" w:color="auto" w:fill="FFFFFF"/>
        <w:autoSpaceDE w:val="0"/>
        <w:autoSpaceDN w:val="0"/>
        <w:adjustRightInd w:val="0"/>
        <w:spacing w:line="360" w:lineRule="auto"/>
        <w:ind w:firstLine="5387"/>
        <w:jc w:val="both"/>
        <w:rPr>
          <w:rFonts w:ascii="Times New Roman" w:hAnsi="Times New Roman"/>
          <w:bCs/>
          <w:sz w:val="28"/>
          <w:szCs w:val="28"/>
        </w:rPr>
      </w:pPr>
      <w:r w:rsidRPr="00273588">
        <w:rPr>
          <w:rFonts w:ascii="Times New Roman" w:hAnsi="Times New Roman"/>
          <w:bCs/>
          <w:sz w:val="28"/>
          <w:szCs w:val="28"/>
        </w:rPr>
        <w:t>Коваленко Татьяна</w:t>
      </w:r>
    </w:p>
    <w:p w:rsidR="00F95B40" w:rsidRPr="00273588" w:rsidRDefault="00F95B40" w:rsidP="00273588">
      <w:pPr>
        <w:shd w:val="clear" w:color="auto" w:fill="FFFFFF"/>
        <w:autoSpaceDE w:val="0"/>
        <w:autoSpaceDN w:val="0"/>
        <w:adjustRightInd w:val="0"/>
        <w:spacing w:line="360" w:lineRule="auto"/>
        <w:ind w:firstLine="5387"/>
        <w:jc w:val="both"/>
        <w:rPr>
          <w:rFonts w:ascii="Times New Roman" w:hAnsi="Times New Roman"/>
          <w:bCs/>
          <w:sz w:val="28"/>
          <w:szCs w:val="28"/>
        </w:rPr>
      </w:pPr>
      <w:r w:rsidRPr="00273588">
        <w:rPr>
          <w:rFonts w:ascii="Times New Roman" w:hAnsi="Times New Roman"/>
          <w:bCs/>
          <w:sz w:val="28"/>
          <w:szCs w:val="28"/>
        </w:rPr>
        <w:t>Проверил: руководитель к.и.н.,</w:t>
      </w:r>
    </w:p>
    <w:p w:rsidR="00F95B40" w:rsidRPr="00273588" w:rsidRDefault="00F95B40" w:rsidP="00273588">
      <w:pPr>
        <w:shd w:val="clear" w:color="auto" w:fill="FFFFFF"/>
        <w:autoSpaceDE w:val="0"/>
        <w:autoSpaceDN w:val="0"/>
        <w:adjustRightInd w:val="0"/>
        <w:spacing w:line="360" w:lineRule="auto"/>
        <w:ind w:firstLine="5387"/>
        <w:jc w:val="both"/>
        <w:rPr>
          <w:rFonts w:ascii="Times New Roman" w:hAnsi="Times New Roman"/>
          <w:bCs/>
          <w:sz w:val="28"/>
          <w:szCs w:val="28"/>
        </w:rPr>
      </w:pPr>
      <w:r w:rsidRPr="00273588">
        <w:rPr>
          <w:rFonts w:ascii="Times New Roman" w:hAnsi="Times New Roman"/>
          <w:bCs/>
          <w:sz w:val="28"/>
          <w:szCs w:val="28"/>
        </w:rPr>
        <w:t>доцент Коростылёва С.Г.</w:t>
      </w: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Default="00F95B40"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273588" w:rsidRDefault="00273588"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273588" w:rsidRPr="00273588" w:rsidRDefault="00273588" w:rsidP="00273588">
      <w:pPr>
        <w:shd w:val="clear" w:color="auto" w:fill="FFFFFF"/>
        <w:autoSpaceDE w:val="0"/>
        <w:autoSpaceDN w:val="0"/>
        <w:adjustRightInd w:val="0"/>
        <w:spacing w:line="360" w:lineRule="auto"/>
        <w:ind w:firstLine="709"/>
        <w:jc w:val="both"/>
        <w:rPr>
          <w:rFonts w:ascii="Times New Roman" w:hAnsi="Times New Roman"/>
          <w:bCs/>
          <w:sz w:val="28"/>
          <w:szCs w:val="28"/>
        </w:rPr>
      </w:pPr>
    </w:p>
    <w:p w:rsidR="00F95B40" w:rsidRPr="00273588" w:rsidRDefault="00F95B40" w:rsidP="00273588">
      <w:pPr>
        <w:shd w:val="clear" w:color="auto" w:fill="FFFFFF"/>
        <w:autoSpaceDE w:val="0"/>
        <w:autoSpaceDN w:val="0"/>
        <w:adjustRightInd w:val="0"/>
        <w:spacing w:line="360" w:lineRule="auto"/>
        <w:ind w:firstLine="709"/>
        <w:rPr>
          <w:rFonts w:ascii="Times New Roman" w:hAnsi="Times New Roman"/>
          <w:bCs/>
          <w:sz w:val="28"/>
          <w:szCs w:val="28"/>
          <w:lang w:val="en-US"/>
        </w:rPr>
      </w:pPr>
      <w:r w:rsidRPr="00273588">
        <w:rPr>
          <w:rFonts w:ascii="Times New Roman" w:hAnsi="Times New Roman"/>
          <w:bCs/>
          <w:sz w:val="28"/>
          <w:szCs w:val="28"/>
        </w:rPr>
        <w:t>Волгоград 2010</w:t>
      </w:r>
    </w:p>
    <w:p w:rsidR="00273588" w:rsidRPr="00273588" w:rsidRDefault="00273588" w:rsidP="00273588">
      <w:pPr>
        <w:shd w:val="clear" w:color="auto" w:fill="FFFFFF"/>
        <w:autoSpaceDE w:val="0"/>
        <w:autoSpaceDN w:val="0"/>
        <w:adjustRightInd w:val="0"/>
        <w:spacing w:line="360" w:lineRule="auto"/>
        <w:ind w:firstLine="709"/>
        <w:rPr>
          <w:rFonts w:ascii="Times New Roman" w:hAnsi="Times New Roman"/>
          <w:b/>
          <w:bCs/>
          <w:sz w:val="28"/>
          <w:szCs w:val="28"/>
        </w:rPr>
      </w:pPr>
      <w:r w:rsidRPr="00273588">
        <w:rPr>
          <w:rFonts w:ascii="Times New Roman" w:hAnsi="Times New Roman"/>
          <w:bCs/>
          <w:sz w:val="28"/>
          <w:szCs w:val="28"/>
          <w:lang w:val="en-US"/>
        </w:rPr>
        <w:br w:type="page"/>
      </w:r>
      <w:r w:rsidRPr="00273588">
        <w:rPr>
          <w:rFonts w:ascii="Times New Roman" w:hAnsi="Times New Roman"/>
          <w:b/>
          <w:bCs/>
          <w:sz w:val="28"/>
          <w:szCs w:val="28"/>
        </w:rPr>
        <w:lastRenderedPageBreak/>
        <w:t>Содержание</w:t>
      </w:r>
    </w:p>
    <w:p w:rsidR="00273588" w:rsidRPr="00273588" w:rsidRDefault="00273588" w:rsidP="00273588">
      <w:pPr>
        <w:shd w:val="clear" w:color="auto" w:fill="FFFFFF"/>
        <w:autoSpaceDE w:val="0"/>
        <w:autoSpaceDN w:val="0"/>
        <w:adjustRightInd w:val="0"/>
        <w:spacing w:line="360" w:lineRule="auto"/>
        <w:ind w:firstLine="709"/>
        <w:jc w:val="both"/>
        <w:rPr>
          <w:rFonts w:ascii="Times New Roman" w:hAnsi="Times New Roman"/>
          <w:b/>
          <w:bCs/>
          <w:sz w:val="28"/>
          <w:szCs w:val="28"/>
        </w:rPr>
      </w:pPr>
    </w:p>
    <w:p w:rsidR="00E9025E" w:rsidRPr="00273588" w:rsidRDefault="00E9025E"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Введение</w:t>
      </w:r>
    </w:p>
    <w:p w:rsidR="00E9025E" w:rsidRPr="00273588" w:rsidRDefault="00E9025E" w:rsidP="00273588">
      <w:pPr>
        <w:spacing w:line="360" w:lineRule="auto"/>
        <w:jc w:val="both"/>
        <w:rPr>
          <w:rFonts w:ascii="Times New Roman" w:hAnsi="Times New Roman"/>
          <w:sz w:val="28"/>
          <w:szCs w:val="28"/>
          <w:lang w:eastAsia="ru-RU"/>
        </w:rPr>
      </w:pPr>
      <w:r w:rsidRPr="00273588">
        <w:rPr>
          <w:rFonts w:ascii="Times New Roman" w:hAnsi="Times New Roman"/>
          <w:sz w:val="28"/>
          <w:szCs w:val="28"/>
        </w:rPr>
        <w:t>1.</w:t>
      </w:r>
      <w:r w:rsidR="00273588">
        <w:rPr>
          <w:rFonts w:ascii="Times New Roman" w:hAnsi="Times New Roman"/>
          <w:sz w:val="28"/>
          <w:szCs w:val="28"/>
        </w:rPr>
        <w:t xml:space="preserve"> </w:t>
      </w:r>
      <w:r w:rsidRPr="00273588">
        <w:rPr>
          <w:rFonts w:ascii="Times New Roman" w:hAnsi="Times New Roman"/>
          <w:sz w:val="28"/>
          <w:szCs w:val="28"/>
        </w:rPr>
        <w:t>Исторические условия возникновения кооперативов в Германии</w:t>
      </w:r>
    </w:p>
    <w:p w:rsidR="00E9025E" w:rsidRPr="00273588" w:rsidRDefault="00E9025E" w:rsidP="00273588">
      <w:pPr>
        <w:spacing w:line="360" w:lineRule="auto"/>
        <w:jc w:val="both"/>
        <w:rPr>
          <w:rFonts w:ascii="Times New Roman" w:hAnsi="Times New Roman"/>
          <w:sz w:val="28"/>
          <w:szCs w:val="28"/>
          <w:lang w:eastAsia="ru-RU"/>
        </w:rPr>
      </w:pPr>
      <w:r w:rsidRPr="00273588">
        <w:rPr>
          <w:rFonts w:ascii="Times New Roman" w:hAnsi="Times New Roman"/>
          <w:sz w:val="28"/>
          <w:szCs w:val="28"/>
        </w:rPr>
        <w:t>1.1</w:t>
      </w:r>
      <w:r w:rsidR="00273588" w:rsidRPr="00273588">
        <w:rPr>
          <w:rFonts w:ascii="Times New Roman" w:hAnsi="Times New Roman"/>
          <w:sz w:val="28"/>
          <w:szCs w:val="28"/>
          <w:lang w:val="en-US"/>
        </w:rPr>
        <w:t xml:space="preserve"> </w:t>
      </w:r>
      <w:r w:rsidRPr="00273588">
        <w:rPr>
          <w:rFonts w:ascii="Times New Roman" w:hAnsi="Times New Roman"/>
          <w:sz w:val="28"/>
          <w:szCs w:val="28"/>
        </w:rPr>
        <w:t>Принципы Ф.В. Райффайзена</w:t>
      </w:r>
    </w:p>
    <w:p w:rsidR="00273588" w:rsidRPr="00273588" w:rsidRDefault="008150D6"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2</w:t>
      </w:r>
      <w:r w:rsidR="00E9025E" w:rsidRPr="00273588">
        <w:rPr>
          <w:rFonts w:ascii="Times New Roman" w:hAnsi="Times New Roman"/>
          <w:sz w:val="28"/>
          <w:szCs w:val="28"/>
          <w:lang w:eastAsia="ru-RU"/>
        </w:rPr>
        <w:t>. Народные сельскохозяйст</w:t>
      </w:r>
      <w:r w:rsidR="00836884" w:rsidRPr="00273588">
        <w:rPr>
          <w:rFonts w:ascii="Times New Roman" w:hAnsi="Times New Roman"/>
          <w:sz w:val="28"/>
          <w:szCs w:val="28"/>
          <w:lang w:eastAsia="ru-RU"/>
        </w:rPr>
        <w:t>венные банки и банки Райффайзен</w:t>
      </w:r>
    </w:p>
    <w:p w:rsidR="00273588" w:rsidRPr="00273588" w:rsidRDefault="008150D6"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3</w:t>
      </w:r>
      <w:r w:rsidR="00E9025E" w:rsidRPr="00273588">
        <w:rPr>
          <w:rFonts w:ascii="Times New Roman" w:hAnsi="Times New Roman"/>
          <w:sz w:val="28"/>
          <w:szCs w:val="28"/>
          <w:lang w:eastAsia="ru-RU"/>
        </w:rPr>
        <w:t>.Товарные и обслу</w:t>
      </w:r>
      <w:r w:rsidR="00836884" w:rsidRPr="00273588">
        <w:rPr>
          <w:rFonts w:ascii="Times New Roman" w:hAnsi="Times New Roman"/>
          <w:sz w:val="28"/>
          <w:szCs w:val="28"/>
          <w:lang w:eastAsia="ru-RU"/>
        </w:rPr>
        <w:t>живающие кооперативы Райффайзен</w:t>
      </w:r>
    </w:p>
    <w:p w:rsidR="00273588" w:rsidRPr="00273588" w:rsidRDefault="008150D6"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4</w:t>
      </w:r>
      <w:r w:rsidR="00E9025E" w:rsidRPr="00273588">
        <w:rPr>
          <w:rFonts w:ascii="Times New Roman" w:hAnsi="Times New Roman"/>
          <w:sz w:val="28"/>
          <w:szCs w:val="28"/>
          <w:lang w:eastAsia="ru-RU"/>
        </w:rPr>
        <w:t>. Функционирование промысловых и обслуживающих кооперативов в Ге</w:t>
      </w:r>
      <w:r w:rsidR="00836884" w:rsidRPr="00273588">
        <w:rPr>
          <w:rFonts w:ascii="Times New Roman" w:hAnsi="Times New Roman"/>
          <w:sz w:val="28"/>
          <w:szCs w:val="28"/>
          <w:lang w:eastAsia="ru-RU"/>
        </w:rPr>
        <w:t>рмании Шульце-Делитча</w:t>
      </w:r>
    </w:p>
    <w:p w:rsidR="002B5FD6" w:rsidRPr="00273588" w:rsidRDefault="008150D6"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5</w:t>
      </w:r>
      <w:r w:rsidR="00E9025E" w:rsidRPr="00273588">
        <w:rPr>
          <w:rFonts w:ascii="Times New Roman" w:hAnsi="Times New Roman"/>
          <w:sz w:val="28"/>
          <w:szCs w:val="28"/>
          <w:lang w:eastAsia="ru-RU"/>
        </w:rPr>
        <w:t xml:space="preserve">. Особенности функционирования кооперативных союзов </w:t>
      </w:r>
    </w:p>
    <w:p w:rsidR="002B5FD6" w:rsidRPr="00273588" w:rsidRDefault="008150D6" w:rsidP="00273588">
      <w:pPr>
        <w:spacing w:line="360" w:lineRule="auto"/>
        <w:jc w:val="both"/>
        <w:rPr>
          <w:rFonts w:ascii="Times New Roman" w:hAnsi="Times New Roman"/>
          <w:bCs/>
          <w:sz w:val="28"/>
          <w:szCs w:val="28"/>
          <w:lang w:eastAsia="ru-RU"/>
        </w:rPr>
      </w:pPr>
      <w:r w:rsidRPr="00273588">
        <w:rPr>
          <w:rFonts w:ascii="Times New Roman" w:hAnsi="Times New Roman"/>
          <w:bCs/>
          <w:sz w:val="28"/>
          <w:szCs w:val="28"/>
          <w:lang w:eastAsia="ru-RU"/>
        </w:rPr>
        <w:t>6</w:t>
      </w:r>
      <w:r w:rsidR="002B5FD6" w:rsidRPr="00273588">
        <w:rPr>
          <w:rFonts w:ascii="Times New Roman" w:hAnsi="Times New Roman"/>
          <w:bCs/>
          <w:sz w:val="28"/>
          <w:szCs w:val="28"/>
          <w:lang w:eastAsia="ru-RU"/>
        </w:rPr>
        <w:t xml:space="preserve">. Перспективы развития кооперации в аграрном секторе экономики </w:t>
      </w:r>
    </w:p>
    <w:p w:rsidR="00273588" w:rsidRPr="00273588" w:rsidRDefault="002B5FD6" w:rsidP="00273588">
      <w:pPr>
        <w:spacing w:line="360" w:lineRule="auto"/>
        <w:jc w:val="both"/>
        <w:rPr>
          <w:rFonts w:ascii="Times New Roman" w:hAnsi="Times New Roman"/>
          <w:bCs/>
          <w:sz w:val="28"/>
          <w:szCs w:val="28"/>
          <w:lang w:eastAsia="ru-RU"/>
        </w:rPr>
      </w:pPr>
      <w:r w:rsidRPr="00273588">
        <w:rPr>
          <w:rFonts w:ascii="Times New Roman" w:hAnsi="Times New Roman"/>
          <w:bCs/>
          <w:sz w:val="28"/>
          <w:szCs w:val="28"/>
          <w:lang w:eastAsia="ru-RU"/>
        </w:rPr>
        <w:t>Германии</w:t>
      </w:r>
    </w:p>
    <w:p w:rsidR="00273588" w:rsidRPr="00273588" w:rsidRDefault="00836884" w:rsidP="00273588">
      <w:pPr>
        <w:spacing w:line="360" w:lineRule="auto"/>
        <w:jc w:val="both"/>
        <w:rPr>
          <w:rFonts w:ascii="Times New Roman" w:hAnsi="Times New Roman"/>
          <w:sz w:val="28"/>
          <w:szCs w:val="28"/>
          <w:lang w:val="en-US" w:eastAsia="ru-RU"/>
        </w:rPr>
      </w:pPr>
      <w:r w:rsidRPr="00273588">
        <w:rPr>
          <w:rFonts w:ascii="Times New Roman" w:hAnsi="Times New Roman"/>
          <w:sz w:val="28"/>
          <w:szCs w:val="28"/>
          <w:lang w:eastAsia="ru-RU"/>
        </w:rPr>
        <w:t>Заключение</w:t>
      </w:r>
    </w:p>
    <w:p w:rsidR="00E9025E" w:rsidRPr="00273588" w:rsidRDefault="00E9025E" w:rsidP="00273588">
      <w:pPr>
        <w:spacing w:line="360" w:lineRule="auto"/>
        <w:jc w:val="both"/>
        <w:rPr>
          <w:rFonts w:ascii="Times New Roman" w:hAnsi="Times New Roman"/>
          <w:sz w:val="28"/>
          <w:szCs w:val="28"/>
          <w:lang w:eastAsia="ru-RU"/>
        </w:rPr>
      </w:pPr>
      <w:r w:rsidRPr="00273588">
        <w:rPr>
          <w:rFonts w:ascii="Times New Roman" w:hAnsi="Times New Roman"/>
          <w:sz w:val="28"/>
          <w:szCs w:val="28"/>
          <w:lang w:eastAsia="ru-RU"/>
        </w:rPr>
        <w:t xml:space="preserve">Список </w:t>
      </w:r>
      <w:r w:rsidR="0032695E" w:rsidRPr="00273588">
        <w:rPr>
          <w:rFonts w:ascii="Times New Roman" w:hAnsi="Times New Roman"/>
          <w:sz w:val="28"/>
          <w:szCs w:val="28"/>
          <w:lang w:eastAsia="ru-RU"/>
        </w:rPr>
        <w:t xml:space="preserve">использованной </w:t>
      </w:r>
      <w:r w:rsidRPr="00273588">
        <w:rPr>
          <w:rFonts w:ascii="Times New Roman" w:hAnsi="Times New Roman"/>
          <w:sz w:val="28"/>
          <w:szCs w:val="28"/>
          <w:lang w:eastAsia="ru-RU"/>
        </w:rPr>
        <w:t>литературы</w:t>
      </w:r>
    </w:p>
    <w:p w:rsidR="0032695E" w:rsidRPr="00273588" w:rsidRDefault="00273588" w:rsidP="00273588">
      <w:pPr>
        <w:spacing w:line="360" w:lineRule="auto"/>
        <w:ind w:firstLine="709"/>
        <w:rPr>
          <w:rFonts w:ascii="Times New Roman" w:hAnsi="Times New Roman"/>
          <w:b/>
          <w:sz w:val="28"/>
          <w:szCs w:val="28"/>
        </w:rPr>
      </w:pPr>
      <w:r>
        <w:rPr>
          <w:rFonts w:ascii="Times New Roman" w:hAnsi="Times New Roman"/>
          <w:sz w:val="28"/>
          <w:szCs w:val="28"/>
          <w:lang w:eastAsia="ru-RU"/>
        </w:rPr>
        <w:br w:type="page"/>
      </w:r>
      <w:r w:rsidR="00362D1D" w:rsidRPr="00273588">
        <w:rPr>
          <w:rFonts w:ascii="Times New Roman" w:hAnsi="Times New Roman"/>
          <w:b/>
          <w:sz w:val="28"/>
          <w:szCs w:val="28"/>
        </w:rPr>
        <w:t>Введение</w:t>
      </w:r>
    </w:p>
    <w:p w:rsidR="00273588" w:rsidRDefault="00273588" w:rsidP="00273588">
      <w:pPr>
        <w:suppressAutoHyphens/>
        <w:spacing w:line="360" w:lineRule="auto"/>
        <w:ind w:firstLine="709"/>
        <w:jc w:val="both"/>
        <w:rPr>
          <w:rFonts w:ascii="Times New Roman" w:hAnsi="Times New Roman"/>
          <w:sz w:val="28"/>
          <w:szCs w:val="28"/>
        </w:rPr>
      </w:pPr>
    </w:p>
    <w:p w:rsidR="0032695E" w:rsidRPr="00273588" w:rsidRDefault="0032695E" w:rsidP="00273588">
      <w:pPr>
        <w:suppressAutoHyphens/>
        <w:spacing w:line="360" w:lineRule="auto"/>
        <w:ind w:firstLine="709"/>
        <w:jc w:val="both"/>
        <w:rPr>
          <w:rFonts w:ascii="Times New Roman" w:hAnsi="Times New Roman"/>
          <w:sz w:val="28"/>
          <w:szCs w:val="28"/>
        </w:rPr>
      </w:pPr>
      <w:r w:rsidRPr="00273588">
        <w:rPr>
          <w:rFonts w:ascii="Times New Roman" w:hAnsi="Times New Roman"/>
          <w:sz w:val="28"/>
          <w:szCs w:val="28"/>
        </w:rPr>
        <w:t xml:space="preserve">Признаки кооперативов различных видов и универсальные кооперативные принципы определяют принадлежность различных хозяйственных субъектов к одному большому сообществу кооперативных общественно-хозяйственных организаций. Другие существенные и устойчивые признаки, отражающие особенности в сфере экономической деятельности, уровне обобществления собственности, степени получения доходов, социальном составе и т.д., позволяют отнести все кооперативы к определенным типам, формам и видам. Научная классификация кооперативов имеет не только теоретическое значение. Точное определение типа кооператива имеет решающее значение при получении налоговых льгот. </w:t>
      </w:r>
    </w:p>
    <w:p w:rsidR="0032695E" w:rsidRPr="00273588" w:rsidRDefault="0032695E" w:rsidP="00273588">
      <w:pPr>
        <w:suppressAutoHyphens/>
        <w:spacing w:line="360" w:lineRule="auto"/>
        <w:ind w:firstLine="709"/>
        <w:jc w:val="both"/>
        <w:rPr>
          <w:rFonts w:ascii="Times New Roman" w:hAnsi="Times New Roman"/>
          <w:sz w:val="28"/>
          <w:szCs w:val="28"/>
        </w:rPr>
      </w:pPr>
      <w:r w:rsidRPr="00273588">
        <w:rPr>
          <w:rFonts w:ascii="Times New Roman" w:hAnsi="Times New Roman"/>
          <w:sz w:val="28"/>
          <w:szCs w:val="28"/>
        </w:rPr>
        <w:t>Точно определить тип и вид кооператива помогает научная классификация кооперативов. Поэтому она широко используется при разработке кооперативных законов и правительственных постановлений.</w:t>
      </w:r>
    </w:p>
    <w:p w:rsidR="0032695E" w:rsidRPr="00273588" w:rsidRDefault="0032695E" w:rsidP="00273588">
      <w:pPr>
        <w:suppressAutoHyphens/>
        <w:spacing w:line="360" w:lineRule="auto"/>
        <w:ind w:firstLine="709"/>
        <w:jc w:val="both"/>
        <w:rPr>
          <w:rFonts w:ascii="Times New Roman" w:hAnsi="Times New Roman"/>
          <w:snapToGrid w:val="0"/>
          <w:sz w:val="28"/>
          <w:szCs w:val="28"/>
        </w:rPr>
      </w:pPr>
      <w:r w:rsidRPr="00273588">
        <w:rPr>
          <w:rFonts w:ascii="Times New Roman" w:hAnsi="Times New Roman"/>
          <w:snapToGrid w:val="0"/>
          <w:sz w:val="28"/>
          <w:szCs w:val="28"/>
        </w:rPr>
        <w:t>Кооператив - это хозяйственная и одновременно общественная организация, основанная на кооперативной, частно-групповой совместной собственности своих членов и получающая, как правило, прибыль, которая расходуется в основном на улучшение обслуживания и материального положения своих членов. Из нескольких признаков кооперативов различных видов – два (материальное участие членов кооператива и демократическое управление и контроль) являются основными для успешной и общественной деятельности кооператива.</w:t>
      </w:r>
    </w:p>
    <w:p w:rsidR="0032695E" w:rsidRPr="00273588" w:rsidRDefault="0032695E" w:rsidP="00273588">
      <w:pPr>
        <w:shd w:val="clear" w:color="auto" w:fill="FFFFFF"/>
        <w:tabs>
          <w:tab w:val="left" w:pos="180"/>
          <w:tab w:val="left" w:pos="709"/>
          <w:tab w:val="left" w:pos="1080"/>
        </w:tabs>
        <w:spacing w:line="360" w:lineRule="auto"/>
        <w:ind w:firstLine="709"/>
        <w:jc w:val="both"/>
        <w:rPr>
          <w:rFonts w:ascii="Times New Roman" w:hAnsi="Times New Roman"/>
          <w:bCs/>
          <w:iCs/>
          <w:sz w:val="28"/>
          <w:szCs w:val="28"/>
        </w:rPr>
      </w:pPr>
      <w:r w:rsidRPr="00273588">
        <w:rPr>
          <w:rFonts w:ascii="Times New Roman" w:hAnsi="Times New Roman"/>
          <w:bCs/>
          <w:iCs/>
          <w:sz w:val="28"/>
          <w:szCs w:val="28"/>
        </w:rPr>
        <w:t>Предметом</w:t>
      </w:r>
      <w:r w:rsidRPr="00273588">
        <w:rPr>
          <w:rFonts w:ascii="Times New Roman" w:hAnsi="Times New Roman"/>
          <w:sz w:val="28"/>
          <w:szCs w:val="28"/>
        </w:rPr>
        <w:t xml:space="preserve"> </w:t>
      </w:r>
      <w:r w:rsidRPr="00273588">
        <w:rPr>
          <w:rFonts w:ascii="Times New Roman" w:hAnsi="Times New Roman"/>
          <w:bCs/>
          <w:iCs/>
          <w:sz w:val="28"/>
          <w:szCs w:val="28"/>
        </w:rPr>
        <w:t>исследования</w:t>
      </w:r>
      <w:r w:rsidRPr="00273588">
        <w:rPr>
          <w:rFonts w:ascii="Times New Roman" w:hAnsi="Times New Roman"/>
          <w:iCs/>
          <w:sz w:val="28"/>
          <w:szCs w:val="28"/>
        </w:rPr>
        <w:t xml:space="preserve"> </w:t>
      </w:r>
      <w:r w:rsidRPr="00273588">
        <w:rPr>
          <w:rFonts w:ascii="Times New Roman" w:hAnsi="Times New Roman"/>
          <w:bCs/>
          <w:iCs/>
          <w:sz w:val="28"/>
          <w:szCs w:val="28"/>
        </w:rPr>
        <w:t>курсовой работы является сельскохозяйственная кооперация. Цель работы - изучение сельскохозяйственной кооперации в</w:t>
      </w:r>
      <w:r w:rsidR="00273588" w:rsidRPr="00273588">
        <w:rPr>
          <w:rFonts w:ascii="Times New Roman" w:hAnsi="Times New Roman"/>
          <w:bCs/>
          <w:iCs/>
          <w:sz w:val="28"/>
          <w:szCs w:val="28"/>
        </w:rPr>
        <w:t xml:space="preserve"> </w:t>
      </w:r>
      <w:r w:rsidRPr="00273588">
        <w:rPr>
          <w:rFonts w:ascii="Times New Roman" w:hAnsi="Times New Roman"/>
          <w:bCs/>
          <w:iCs/>
          <w:sz w:val="28"/>
          <w:szCs w:val="28"/>
        </w:rPr>
        <w:t>Германии.</w:t>
      </w:r>
      <w:r w:rsidR="00273588" w:rsidRPr="00273588">
        <w:rPr>
          <w:rFonts w:ascii="Times New Roman" w:hAnsi="Times New Roman"/>
          <w:bCs/>
          <w:iCs/>
          <w:sz w:val="28"/>
          <w:szCs w:val="28"/>
        </w:rPr>
        <w:t xml:space="preserve"> </w:t>
      </w:r>
      <w:r w:rsidRPr="00273588">
        <w:rPr>
          <w:rFonts w:ascii="Times New Roman" w:hAnsi="Times New Roman"/>
          <w:bCs/>
          <w:iCs/>
          <w:sz w:val="28"/>
          <w:szCs w:val="28"/>
        </w:rPr>
        <w:t>Для достижения данной цели я ставлю перед собой следующие задачи:</w:t>
      </w:r>
    </w:p>
    <w:p w:rsidR="0032695E" w:rsidRPr="00273588" w:rsidRDefault="0032695E" w:rsidP="00273588">
      <w:pPr>
        <w:numPr>
          <w:ilvl w:val="0"/>
          <w:numId w:val="9"/>
        </w:numPr>
        <w:tabs>
          <w:tab w:val="clear" w:pos="1281"/>
          <w:tab w:val="left" w:pos="180"/>
          <w:tab w:val="left" w:pos="935"/>
          <w:tab w:val="left" w:pos="2618"/>
        </w:tabs>
        <w:spacing w:line="360" w:lineRule="auto"/>
        <w:ind w:left="0" w:firstLine="709"/>
        <w:jc w:val="both"/>
        <w:outlineLvl w:val="0"/>
        <w:rPr>
          <w:rFonts w:ascii="Times New Roman" w:hAnsi="Times New Roman"/>
          <w:iCs/>
          <w:sz w:val="28"/>
          <w:szCs w:val="28"/>
        </w:rPr>
      </w:pPr>
      <w:r w:rsidRPr="00273588">
        <w:rPr>
          <w:rFonts w:ascii="Times New Roman" w:hAnsi="Times New Roman"/>
          <w:iCs/>
          <w:sz w:val="28"/>
          <w:szCs w:val="28"/>
        </w:rPr>
        <w:t>изучить историю развития сельскохозяйственной кооперации;</w:t>
      </w:r>
    </w:p>
    <w:p w:rsidR="0032695E" w:rsidRPr="00273588" w:rsidRDefault="0032695E" w:rsidP="00273588">
      <w:pPr>
        <w:numPr>
          <w:ilvl w:val="0"/>
          <w:numId w:val="9"/>
        </w:numPr>
        <w:tabs>
          <w:tab w:val="clear" w:pos="1281"/>
          <w:tab w:val="left" w:pos="180"/>
          <w:tab w:val="left" w:pos="935"/>
          <w:tab w:val="left" w:pos="2618"/>
        </w:tabs>
        <w:spacing w:line="360" w:lineRule="auto"/>
        <w:ind w:left="0" w:firstLine="709"/>
        <w:jc w:val="both"/>
        <w:outlineLvl w:val="0"/>
        <w:rPr>
          <w:rFonts w:ascii="Times New Roman" w:hAnsi="Times New Roman"/>
          <w:iCs/>
          <w:sz w:val="28"/>
          <w:szCs w:val="28"/>
        </w:rPr>
      </w:pPr>
      <w:r w:rsidRPr="00273588">
        <w:rPr>
          <w:rFonts w:ascii="Times New Roman" w:hAnsi="Times New Roman"/>
          <w:bCs/>
          <w:iCs/>
          <w:sz w:val="28"/>
          <w:szCs w:val="28"/>
        </w:rPr>
        <w:t xml:space="preserve">изучить сущность и принципы деятельности </w:t>
      </w:r>
      <w:r w:rsidRPr="00273588">
        <w:rPr>
          <w:rFonts w:ascii="Times New Roman" w:hAnsi="Times New Roman"/>
          <w:sz w:val="28"/>
          <w:szCs w:val="28"/>
        </w:rPr>
        <w:t>т</w:t>
      </w:r>
      <w:r w:rsidRPr="00273588">
        <w:rPr>
          <w:rFonts w:ascii="Times New Roman" w:hAnsi="Times New Roman"/>
          <w:sz w:val="28"/>
          <w:szCs w:val="28"/>
          <w:lang w:eastAsia="ru-RU"/>
        </w:rPr>
        <w:t>оварны</w:t>
      </w:r>
      <w:r w:rsidRPr="00273588">
        <w:rPr>
          <w:rFonts w:ascii="Times New Roman" w:hAnsi="Times New Roman"/>
          <w:sz w:val="28"/>
          <w:szCs w:val="28"/>
        </w:rPr>
        <w:t>х</w:t>
      </w:r>
      <w:r w:rsidRPr="00273588">
        <w:rPr>
          <w:rFonts w:ascii="Times New Roman" w:hAnsi="Times New Roman"/>
          <w:sz w:val="28"/>
          <w:szCs w:val="28"/>
          <w:lang w:eastAsia="ru-RU"/>
        </w:rPr>
        <w:t xml:space="preserve"> и обслуживающи</w:t>
      </w:r>
      <w:r w:rsidRPr="00273588">
        <w:rPr>
          <w:rFonts w:ascii="Times New Roman" w:hAnsi="Times New Roman"/>
          <w:sz w:val="28"/>
          <w:szCs w:val="28"/>
        </w:rPr>
        <w:t>х</w:t>
      </w:r>
      <w:r w:rsidRPr="00273588">
        <w:rPr>
          <w:rFonts w:ascii="Times New Roman" w:hAnsi="Times New Roman"/>
          <w:sz w:val="28"/>
          <w:szCs w:val="28"/>
          <w:lang w:eastAsia="ru-RU"/>
        </w:rPr>
        <w:t xml:space="preserve"> кооператив</w:t>
      </w:r>
      <w:r w:rsidRPr="00273588">
        <w:rPr>
          <w:rFonts w:ascii="Times New Roman" w:hAnsi="Times New Roman"/>
          <w:sz w:val="28"/>
          <w:szCs w:val="28"/>
        </w:rPr>
        <w:t>ов</w:t>
      </w:r>
      <w:r w:rsidRPr="00273588">
        <w:rPr>
          <w:rFonts w:ascii="Times New Roman" w:hAnsi="Times New Roman"/>
          <w:sz w:val="28"/>
          <w:szCs w:val="28"/>
          <w:lang w:eastAsia="ru-RU"/>
        </w:rPr>
        <w:t xml:space="preserve"> Райффайзен</w:t>
      </w:r>
      <w:r w:rsidRPr="00273588">
        <w:rPr>
          <w:rFonts w:ascii="Times New Roman" w:hAnsi="Times New Roman"/>
          <w:sz w:val="28"/>
          <w:szCs w:val="28"/>
        </w:rPr>
        <w:t xml:space="preserve">а; </w:t>
      </w:r>
      <w:r w:rsidRPr="00273588">
        <w:rPr>
          <w:rFonts w:ascii="Times New Roman" w:hAnsi="Times New Roman"/>
          <w:sz w:val="28"/>
          <w:szCs w:val="28"/>
          <w:lang w:eastAsia="ru-RU"/>
        </w:rPr>
        <w:t>промысловых и обслуживающих кооперативов</w:t>
      </w:r>
      <w:r w:rsidRPr="00273588">
        <w:rPr>
          <w:rFonts w:ascii="Times New Roman" w:hAnsi="Times New Roman"/>
          <w:sz w:val="28"/>
          <w:szCs w:val="28"/>
        </w:rPr>
        <w:t xml:space="preserve"> </w:t>
      </w:r>
      <w:r w:rsidRPr="00273588">
        <w:rPr>
          <w:rFonts w:ascii="Times New Roman" w:hAnsi="Times New Roman"/>
          <w:sz w:val="28"/>
          <w:szCs w:val="28"/>
          <w:lang w:eastAsia="ru-RU"/>
        </w:rPr>
        <w:t xml:space="preserve">Шульце-Делитча </w:t>
      </w:r>
    </w:p>
    <w:p w:rsidR="0032695E" w:rsidRPr="00273588" w:rsidRDefault="0032695E" w:rsidP="00273588">
      <w:pPr>
        <w:numPr>
          <w:ilvl w:val="0"/>
          <w:numId w:val="9"/>
        </w:numPr>
        <w:tabs>
          <w:tab w:val="clear" w:pos="1281"/>
          <w:tab w:val="left" w:pos="180"/>
          <w:tab w:val="left" w:pos="935"/>
          <w:tab w:val="left" w:pos="2618"/>
        </w:tabs>
        <w:spacing w:line="360" w:lineRule="auto"/>
        <w:ind w:left="0" w:firstLine="709"/>
        <w:jc w:val="both"/>
        <w:outlineLvl w:val="0"/>
        <w:rPr>
          <w:rFonts w:ascii="Times New Roman" w:hAnsi="Times New Roman"/>
          <w:iCs/>
          <w:sz w:val="28"/>
          <w:szCs w:val="28"/>
        </w:rPr>
      </w:pPr>
      <w:r w:rsidRPr="00273588">
        <w:rPr>
          <w:rFonts w:ascii="Times New Roman" w:hAnsi="Times New Roman"/>
          <w:iCs/>
          <w:sz w:val="28"/>
          <w:szCs w:val="28"/>
        </w:rPr>
        <w:t xml:space="preserve">рассмотреть </w:t>
      </w:r>
      <w:r w:rsidRPr="00273588">
        <w:rPr>
          <w:rFonts w:ascii="Times New Roman" w:hAnsi="Times New Roman"/>
          <w:sz w:val="28"/>
          <w:szCs w:val="28"/>
          <w:lang w:eastAsia="ru-RU"/>
        </w:rPr>
        <w:t>Особенности функционирования кооперативных союзов</w:t>
      </w:r>
      <w:r w:rsidR="00273588" w:rsidRPr="00273588">
        <w:rPr>
          <w:rFonts w:ascii="Times New Roman" w:hAnsi="Times New Roman"/>
          <w:sz w:val="28"/>
          <w:szCs w:val="28"/>
          <w:lang w:eastAsia="ru-RU"/>
        </w:rPr>
        <w:t xml:space="preserve"> </w:t>
      </w:r>
      <w:r w:rsidRPr="00273588">
        <w:rPr>
          <w:rFonts w:ascii="Times New Roman" w:hAnsi="Times New Roman"/>
          <w:bCs/>
          <w:iCs/>
          <w:sz w:val="28"/>
          <w:szCs w:val="28"/>
        </w:rPr>
        <w:t>определить</w:t>
      </w:r>
      <w:r w:rsidR="00273588" w:rsidRPr="00273588">
        <w:rPr>
          <w:rFonts w:ascii="Times New Roman" w:hAnsi="Times New Roman"/>
          <w:bCs/>
          <w:iCs/>
          <w:sz w:val="28"/>
          <w:szCs w:val="28"/>
        </w:rPr>
        <w:t xml:space="preserve"> </w:t>
      </w:r>
      <w:r w:rsidRPr="00273588">
        <w:rPr>
          <w:rFonts w:ascii="Times New Roman" w:hAnsi="Times New Roman"/>
          <w:bCs/>
          <w:iCs/>
          <w:sz w:val="28"/>
          <w:szCs w:val="28"/>
        </w:rPr>
        <w:t>уровень и перспективы развития Сельскохозяйственной кооперации в Германии.</w:t>
      </w:r>
    </w:p>
    <w:p w:rsidR="0032695E" w:rsidRPr="00273588" w:rsidRDefault="0032695E" w:rsidP="00273588">
      <w:pPr>
        <w:tabs>
          <w:tab w:val="left" w:pos="180"/>
          <w:tab w:val="left" w:pos="709"/>
          <w:tab w:val="left" w:pos="1080"/>
        </w:tabs>
        <w:spacing w:line="360" w:lineRule="auto"/>
        <w:ind w:firstLine="709"/>
        <w:jc w:val="both"/>
        <w:outlineLvl w:val="0"/>
        <w:rPr>
          <w:rFonts w:ascii="Times New Roman" w:hAnsi="Times New Roman"/>
          <w:sz w:val="28"/>
          <w:szCs w:val="28"/>
        </w:rPr>
      </w:pPr>
      <w:r w:rsidRPr="00273588">
        <w:rPr>
          <w:rFonts w:ascii="Times New Roman" w:hAnsi="Times New Roman"/>
          <w:bCs/>
          <w:iCs/>
          <w:sz w:val="28"/>
          <w:szCs w:val="28"/>
        </w:rPr>
        <w:t>Актуальностью данной темы является то, что в</w:t>
      </w:r>
      <w:r w:rsidRPr="00273588">
        <w:rPr>
          <w:rFonts w:ascii="Times New Roman" w:hAnsi="Times New Roman"/>
          <w:sz w:val="28"/>
          <w:szCs w:val="28"/>
        </w:rPr>
        <w:t xml:space="preserve"> настоящее время сельскохозяйственные кооперативы успешно функционируют в регионах Германии и объединяют более 100 тыс. членов, что свидетельствует о востребованности их услуг. Наибольшую заинтересованность в деятельности этих кооперативов проявляют представители среднего и малого бизнеса.</w:t>
      </w:r>
    </w:p>
    <w:p w:rsidR="0032695E" w:rsidRDefault="0032695E" w:rsidP="00273588">
      <w:pPr>
        <w:tabs>
          <w:tab w:val="left" w:pos="180"/>
          <w:tab w:val="left" w:pos="709"/>
          <w:tab w:val="left" w:pos="1080"/>
        </w:tabs>
        <w:spacing w:line="360" w:lineRule="auto"/>
        <w:ind w:firstLine="709"/>
        <w:jc w:val="both"/>
        <w:outlineLvl w:val="0"/>
        <w:rPr>
          <w:rFonts w:ascii="Times New Roman" w:hAnsi="Times New Roman"/>
          <w:sz w:val="28"/>
          <w:szCs w:val="28"/>
        </w:rPr>
      </w:pPr>
      <w:r w:rsidRPr="00273588">
        <w:rPr>
          <w:rFonts w:ascii="Times New Roman" w:hAnsi="Times New Roman"/>
          <w:sz w:val="28"/>
          <w:szCs w:val="28"/>
        </w:rPr>
        <w:t>Тема курсовой работы – «Сельскохозяйственная кооперация в Германии» - является малоизученной в литературе.</w:t>
      </w:r>
      <w:r w:rsidR="00273588" w:rsidRPr="00273588">
        <w:rPr>
          <w:rFonts w:ascii="Times New Roman" w:hAnsi="Times New Roman"/>
          <w:sz w:val="28"/>
          <w:szCs w:val="28"/>
        </w:rPr>
        <w:t xml:space="preserve"> </w:t>
      </w:r>
      <w:r w:rsidRPr="00273588">
        <w:rPr>
          <w:rFonts w:ascii="Times New Roman" w:hAnsi="Times New Roman"/>
          <w:sz w:val="28"/>
          <w:szCs w:val="28"/>
        </w:rPr>
        <w:t xml:space="preserve">Данный вопрос затрагивается в основном только в учебной литературе по курсу. </w:t>
      </w:r>
      <w:r w:rsidRPr="00273588">
        <w:rPr>
          <w:rFonts w:ascii="Times New Roman" w:hAnsi="Times New Roman"/>
          <w:bCs/>
          <w:iCs/>
          <w:sz w:val="28"/>
          <w:szCs w:val="28"/>
        </w:rPr>
        <w:t>Так, например,</w:t>
      </w:r>
      <w:r w:rsidRPr="00273588">
        <w:rPr>
          <w:rFonts w:ascii="Times New Roman" w:hAnsi="Times New Roman"/>
          <w:sz w:val="28"/>
          <w:szCs w:val="28"/>
        </w:rPr>
        <w:t xml:space="preserve"> Ткач А.В. в своем учебном пособии</w:t>
      </w:r>
      <w:r w:rsidR="00273588" w:rsidRPr="00273588">
        <w:rPr>
          <w:rFonts w:ascii="Times New Roman" w:hAnsi="Times New Roman"/>
          <w:sz w:val="28"/>
          <w:szCs w:val="28"/>
        </w:rPr>
        <w:t xml:space="preserve"> </w:t>
      </w:r>
      <w:r w:rsidRPr="00273588">
        <w:rPr>
          <w:rFonts w:ascii="Times New Roman" w:hAnsi="Times New Roman"/>
          <w:sz w:val="28"/>
          <w:szCs w:val="28"/>
        </w:rPr>
        <w:t>“Сельскохозяйственная кооперация” осветил развитие сельскохозяйственных кооперативов Райффайзена и Шульце-Делича. Он же дал нам возможность рассмотреть кооперативный банковский сектор Германии.</w:t>
      </w:r>
      <w:r w:rsidR="00273588" w:rsidRPr="00273588">
        <w:rPr>
          <w:rFonts w:ascii="Times New Roman" w:hAnsi="Times New Roman"/>
          <w:sz w:val="28"/>
          <w:szCs w:val="28"/>
        </w:rPr>
        <w:t xml:space="preserve"> </w:t>
      </w:r>
      <w:r w:rsidRPr="00273588">
        <w:rPr>
          <w:rFonts w:ascii="Times New Roman" w:hAnsi="Times New Roman"/>
          <w:sz w:val="28"/>
          <w:szCs w:val="28"/>
        </w:rPr>
        <w:t>Крашенинников А.И. в своей книге “Кооперация в современном мире” показал возникновение кооперативов в Германии.</w:t>
      </w:r>
    </w:p>
    <w:p w:rsidR="00666F13" w:rsidRPr="00273588" w:rsidRDefault="00273588" w:rsidP="00273588">
      <w:pPr>
        <w:tabs>
          <w:tab w:val="left" w:pos="180"/>
          <w:tab w:val="left" w:pos="709"/>
          <w:tab w:val="left" w:pos="1080"/>
        </w:tabs>
        <w:spacing w:line="360" w:lineRule="auto"/>
        <w:ind w:firstLine="709"/>
        <w:jc w:val="both"/>
        <w:outlineLvl w:val="0"/>
        <w:rPr>
          <w:rFonts w:ascii="Times New Roman" w:hAnsi="Times New Roman"/>
          <w:b/>
          <w:sz w:val="28"/>
          <w:szCs w:val="28"/>
        </w:rPr>
      </w:pPr>
      <w:r>
        <w:rPr>
          <w:rFonts w:ascii="Times New Roman" w:hAnsi="Times New Roman"/>
          <w:sz w:val="28"/>
          <w:szCs w:val="28"/>
        </w:rPr>
        <w:br w:type="page"/>
      </w:r>
      <w:r w:rsidRPr="00273588">
        <w:rPr>
          <w:rFonts w:ascii="Times New Roman" w:hAnsi="Times New Roman"/>
          <w:b/>
          <w:sz w:val="28"/>
          <w:szCs w:val="28"/>
        </w:rPr>
        <w:t>1.</w:t>
      </w:r>
      <w:r>
        <w:rPr>
          <w:rFonts w:ascii="Times New Roman" w:hAnsi="Times New Roman"/>
          <w:sz w:val="28"/>
          <w:szCs w:val="28"/>
        </w:rPr>
        <w:t xml:space="preserve"> </w:t>
      </w:r>
      <w:r w:rsidR="00666F13" w:rsidRPr="00273588">
        <w:rPr>
          <w:rFonts w:ascii="Times New Roman" w:hAnsi="Times New Roman"/>
          <w:b/>
          <w:sz w:val="28"/>
          <w:szCs w:val="28"/>
        </w:rPr>
        <w:t xml:space="preserve">Исторические условия возникновения кооперативов </w:t>
      </w:r>
      <w:r w:rsidR="007F2244" w:rsidRPr="00273588">
        <w:rPr>
          <w:rFonts w:ascii="Times New Roman" w:hAnsi="Times New Roman"/>
          <w:b/>
          <w:sz w:val="28"/>
          <w:szCs w:val="28"/>
        </w:rPr>
        <w:t xml:space="preserve">в </w:t>
      </w:r>
      <w:r w:rsidR="00666F13" w:rsidRPr="00273588">
        <w:rPr>
          <w:rFonts w:ascii="Times New Roman" w:hAnsi="Times New Roman"/>
          <w:b/>
          <w:sz w:val="28"/>
          <w:szCs w:val="28"/>
        </w:rPr>
        <w:t>Германии</w:t>
      </w:r>
    </w:p>
    <w:p w:rsidR="00273588" w:rsidRDefault="00273588" w:rsidP="00273588">
      <w:pPr>
        <w:autoSpaceDE w:val="0"/>
        <w:autoSpaceDN w:val="0"/>
        <w:adjustRightInd w:val="0"/>
        <w:spacing w:line="360" w:lineRule="auto"/>
        <w:ind w:firstLine="709"/>
        <w:jc w:val="both"/>
        <w:rPr>
          <w:rFonts w:ascii="Times New Roman" w:hAnsi="Times New Roman"/>
          <w:sz w:val="28"/>
          <w:szCs w:val="28"/>
        </w:rPr>
      </w:pPr>
    </w:p>
    <w:p w:rsidR="00666F13" w:rsidRPr="00273588" w:rsidRDefault="00666F13" w:rsidP="00273588">
      <w:pPr>
        <w:autoSpaceDE w:val="0"/>
        <w:autoSpaceDN w:val="0"/>
        <w:adjustRightInd w:val="0"/>
        <w:spacing w:line="360" w:lineRule="auto"/>
        <w:ind w:firstLine="709"/>
        <w:jc w:val="both"/>
        <w:rPr>
          <w:rFonts w:ascii="Times New Roman" w:hAnsi="Times New Roman"/>
          <w:bCs/>
          <w:iCs/>
          <w:sz w:val="28"/>
          <w:szCs w:val="28"/>
          <w:lang w:eastAsia="ru-RU"/>
        </w:rPr>
      </w:pPr>
      <w:r w:rsidRPr="00273588">
        <w:rPr>
          <w:rFonts w:ascii="Times New Roman" w:hAnsi="Times New Roman"/>
          <w:sz w:val="28"/>
          <w:szCs w:val="28"/>
        </w:rPr>
        <w:t>Начало потребительскому кооперативному движению в Германии было положено созданием в Хемнице (ныне Карл-Маркс-Штадт) в 1845 г. потребительской и сберегательной ассоциации «Обновление» («Эрмунтерунг»). Инициатором кооперативного движения был либеральный буржуазный экономист и политический деятель Герман Шульце-Делич, который выступил с планом спасения мелких товаропроизводителей от разорения.</w:t>
      </w:r>
      <w:r w:rsidRPr="00273588">
        <w:rPr>
          <w:rStyle w:val="a6"/>
          <w:rFonts w:ascii="Times New Roman" w:hAnsi="Times New Roman"/>
          <w:sz w:val="28"/>
          <w:szCs w:val="28"/>
        </w:rPr>
        <w:footnoteReference w:id="1"/>
      </w:r>
      <w:r w:rsidRPr="00273588">
        <w:rPr>
          <w:rFonts w:ascii="Times New Roman" w:hAnsi="Times New Roman"/>
          <w:bCs/>
          <w:iCs/>
          <w:sz w:val="28"/>
          <w:szCs w:val="28"/>
          <w:lang w:eastAsia="ru-RU"/>
        </w:rPr>
        <w:t xml:space="preserve"> В это время </w:t>
      </w:r>
      <w:r w:rsidRPr="00273588">
        <w:rPr>
          <w:rFonts w:ascii="Times New Roman" w:hAnsi="Times New Roman"/>
          <w:sz w:val="28"/>
          <w:szCs w:val="28"/>
          <w:lang w:eastAsia="ru-RU"/>
        </w:rPr>
        <w:t xml:space="preserve">крупная фабричная промышленность была развита незначительно. Среди городского населения многочисленную прослойку составляли средние классы - мелкие торговцы и ремесленники. </w:t>
      </w:r>
      <w:r w:rsidRPr="00273588">
        <w:rPr>
          <w:rStyle w:val="a6"/>
          <w:rFonts w:ascii="Times New Roman" w:hAnsi="Times New Roman"/>
          <w:sz w:val="28"/>
          <w:szCs w:val="28"/>
          <w:lang w:eastAsia="ru-RU"/>
        </w:rPr>
        <w:footnoteReference w:id="2"/>
      </w:r>
      <w:r w:rsidRPr="00273588">
        <w:rPr>
          <w:rFonts w:ascii="Times New Roman" w:hAnsi="Times New Roman"/>
          <w:sz w:val="28"/>
          <w:szCs w:val="28"/>
        </w:rPr>
        <w:t xml:space="preserve"> </w:t>
      </w:r>
    </w:p>
    <w:p w:rsidR="00666F13" w:rsidRPr="00273588" w:rsidRDefault="00666F13" w:rsidP="00273588">
      <w:pPr>
        <w:autoSpaceDE w:val="0"/>
        <w:autoSpaceDN w:val="0"/>
        <w:adjustRightInd w:val="0"/>
        <w:spacing w:line="360" w:lineRule="auto"/>
        <w:ind w:firstLine="709"/>
        <w:jc w:val="both"/>
        <w:rPr>
          <w:rFonts w:ascii="Times New Roman" w:hAnsi="Times New Roman"/>
          <w:sz w:val="28"/>
          <w:szCs w:val="28"/>
          <w:lang w:eastAsia="ru-RU"/>
        </w:rPr>
      </w:pPr>
      <w:r w:rsidRPr="00273588">
        <w:rPr>
          <w:rFonts w:ascii="Times New Roman" w:hAnsi="Times New Roman"/>
          <w:sz w:val="28"/>
          <w:szCs w:val="28"/>
        </w:rPr>
        <w:t>Также Германия явилась родиной буржуазной сельскохозяйственной кооперации, где впервые возникли и получили широкое распространение кредитные товарищества, объединяющие преимущественно крестьянские хозяйства. Это было новым явлением в кооперативном движении. Кредитная кооперация Германии связаны с именем буржуазного либерала Фридриха Вильгельма Райффайзена, который в 1864 г. основал первое кредитное товарищество в селении Гаддерсдорф.</w:t>
      </w:r>
      <w:r w:rsidRPr="00273588">
        <w:rPr>
          <w:rStyle w:val="a6"/>
          <w:rFonts w:ascii="Times New Roman" w:hAnsi="Times New Roman"/>
          <w:sz w:val="28"/>
          <w:szCs w:val="28"/>
        </w:rPr>
        <w:footnoteReference w:id="3"/>
      </w:r>
    </w:p>
    <w:p w:rsidR="00666F13" w:rsidRPr="00273588" w:rsidRDefault="00666F13" w:rsidP="00273588">
      <w:pPr>
        <w:autoSpaceDE w:val="0"/>
        <w:autoSpaceDN w:val="0"/>
        <w:adjustRightInd w:val="0"/>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На это обстоятельство оказал влияние внеэкономический фактор — засуха и неурожай в Германии в 1846-47 годах. Во многих районах страны свирепствовал голод. Цены на продукты питания и сырье для кустарно-ремесленного производства резко возросли. У городских ремесленников и торговцев возникла острая необходимость в кредите под закупки сырья и продовольствия. Частные банки не открывали кредит мелким товаропроизводителям и торговцам. Стремление найти источники финансирования своего оборотного капитала побуждало немецких городских ремесленников и мелких торговцев организовываться в кредитные или сырьевые (объединения для совместной закупки сырья) кооперативы.</w:t>
      </w:r>
      <w:r w:rsidRPr="00273588">
        <w:rPr>
          <w:rStyle w:val="a6"/>
          <w:rFonts w:ascii="Times New Roman" w:hAnsi="Times New Roman"/>
          <w:sz w:val="28"/>
          <w:szCs w:val="28"/>
          <w:lang w:eastAsia="ru-RU"/>
        </w:rPr>
        <w:footnoteReference w:id="4"/>
      </w:r>
    </w:p>
    <w:p w:rsidR="00E9025E"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В первом уставе гаддерсдорфского товарищества связь с народными банками Шульце очень велика: в этом товариществе имеется, например, паевой капитал, на который начисляется дивиденд, против чего очень решительно протестовал Райффайзен впоследствии. Только постепенно из этого товарищества развился кооператив совершенно нового типа. В своей окончательной форме кооператив, созданный Райффайзеном, оказался организацией, глубоко отличной от шульцевского народного банка. Те нововведения, которые первоначально казались самому Райффайзену незначительными и вызванным необходимостью приспособить ссудо-сберегательное товарищество</w:t>
      </w:r>
      <w:r w:rsidR="00A9518F" w:rsidRPr="00273588">
        <w:rPr>
          <w:rFonts w:ascii="Times New Roman" w:hAnsi="Times New Roman"/>
          <w:sz w:val="28"/>
          <w:szCs w:val="28"/>
        </w:rPr>
        <w:t xml:space="preserve"> </w:t>
      </w:r>
      <w:r w:rsidRPr="00273588">
        <w:rPr>
          <w:rFonts w:ascii="Times New Roman" w:hAnsi="Times New Roman"/>
          <w:sz w:val="28"/>
          <w:szCs w:val="28"/>
        </w:rPr>
        <w:t>к нуждам деревни, знаменовали собой в действительности создание кооператива совершенно нового типа.</w:t>
      </w:r>
      <w:r w:rsidRPr="00273588">
        <w:rPr>
          <w:rStyle w:val="a6"/>
          <w:rFonts w:ascii="Times New Roman" w:hAnsi="Times New Roman"/>
          <w:sz w:val="28"/>
          <w:szCs w:val="28"/>
        </w:rPr>
        <w:footnoteReference w:id="5"/>
      </w:r>
    </w:p>
    <w:p w:rsidR="00273588" w:rsidRDefault="00273588" w:rsidP="00273588">
      <w:pPr>
        <w:spacing w:line="360" w:lineRule="auto"/>
        <w:ind w:firstLine="709"/>
        <w:jc w:val="both"/>
        <w:rPr>
          <w:rFonts w:ascii="Times New Roman" w:hAnsi="Times New Roman"/>
          <w:b/>
          <w:sz w:val="28"/>
          <w:szCs w:val="28"/>
        </w:rPr>
      </w:pPr>
    </w:p>
    <w:p w:rsidR="00666F13" w:rsidRPr="00273588" w:rsidRDefault="00666F13" w:rsidP="00273588">
      <w:pPr>
        <w:spacing w:line="360" w:lineRule="auto"/>
        <w:ind w:firstLine="709"/>
        <w:rPr>
          <w:rFonts w:ascii="Times New Roman" w:hAnsi="Times New Roman"/>
          <w:sz w:val="28"/>
          <w:szCs w:val="28"/>
        </w:rPr>
      </w:pPr>
      <w:r w:rsidRPr="00273588">
        <w:rPr>
          <w:rFonts w:ascii="Times New Roman" w:hAnsi="Times New Roman"/>
          <w:b/>
          <w:sz w:val="28"/>
          <w:szCs w:val="28"/>
        </w:rPr>
        <w:t>1.1 Принципы</w:t>
      </w:r>
      <w:r w:rsidRPr="00273588">
        <w:rPr>
          <w:rFonts w:ascii="Times New Roman" w:hAnsi="Times New Roman"/>
          <w:sz w:val="28"/>
          <w:szCs w:val="28"/>
        </w:rPr>
        <w:t xml:space="preserve"> </w:t>
      </w:r>
      <w:r w:rsidRPr="00273588">
        <w:rPr>
          <w:rFonts w:ascii="Times New Roman" w:hAnsi="Times New Roman"/>
          <w:b/>
          <w:sz w:val="28"/>
          <w:szCs w:val="28"/>
        </w:rPr>
        <w:t>Ф.В. Райффайзена</w:t>
      </w:r>
    </w:p>
    <w:p w:rsidR="00273588" w:rsidRDefault="00273588" w:rsidP="00273588">
      <w:pPr>
        <w:spacing w:line="360" w:lineRule="auto"/>
        <w:ind w:firstLine="709"/>
        <w:jc w:val="both"/>
        <w:rPr>
          <w:rFonts w:ascii="Times New Roman" w:hAnsi="Times New Roman"/>
          <w:sz w:val="28"/>
          <w:szCs w:val="28"/>
        </w:rPr>
      </w:pP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Ф.В. Райффайзен разрабатывал принципы функционирования сельских кредитных кооперативов. Его идейные воззрения во многом базировались на теоретических взглядах Г. Шульце-Делича. Однако уровень экономического развития мелких крестьянских хозяйств – иной социальной группировки, нежели зажиточные городские ремесленные хозяйства – заставил Ф. В. Райффайзена пересмотреть принципы функционирования Г. Шульце-Делича.</w:t>
      </w:r>
      <w:r w:rsidRPr="00273588">
        <w:rPr>
          <w:rStyle w:val="a6"/>
          <w:rFonts w:ascii="Times New Roman" w:hAnsi="Times New Roman"/>
          <w:sz w:val="28"/>
          <w:szCs w:val="28"/>
        </w:rPr>
        <w:footnoteReference w:id="6"/>
      </w: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Разработанные им принципы функционирования сельских кредитных кооперативов сводились к следующим:</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Формирование капитала кредитных кооперативов на беспаевой основе.</w:t>
      </w:r>
      <w:r w:rsidRPr="00273588">
        <w:rPr>
          <w:rFonts w:ascii="Times New Roman" w:hAnsi="Times New Roman"/>
          <w:sz w:val="28"/>
          <w:szCs w:val="28"/>
          <w:lang w:val="ru-RU"/>
        </w:rPr>
        <w:t xml:space="preserve"> Создавая свои кооперативы, Ф.В. Райффайзен понимал, что требование о внесении значительного по размеру пая будет неприемлемым для подавляющего большинства нуждающихся крестьянских хозяйств.</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Совместное занятие денег объединенными в союз крестьянами по круговое поручительство и обеспечение взятого кредита всем имуществом членов кооператива.</w:t>
      </w:r>
      <w:r w:rsidRPr="00273588">
        <w:rPr>
          <w:rFonts w:ascii="Times New Roman" w:hAnsi="Times New Roman"/>
          <w:sz w:val="28"/>
          <w:szCs w:val="28"/>
          <w:lang w:val="ru-RU"/>
        </w:rPr>
        <w:t xml:space="preserve"> Значение этого принципа заключается в том, что кредитный кооператив мог брать в городских банках гораздо более крупные кредиты, чем отдельно взятый крестьянин.</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Производительное назначение ссуд, выдаваемых кредитным кооперативом.</w:t>
      </w:r>
      <w:r w:rsidRPr="00273588">
        <w:rPr>
          <w:rFonts w:ascii="Times New Roman" w:hAnsi="Times New Roman"/>
          <w:sz w:val="28"/>
          <w:szCs w:val="28"/>
          <w:lang w:val="ru-RU"/>
        </w:rPr>
        <w:t xml:space="preserve"> Ф. В. Райффайзен считал, что кредитный кооператив не может выдавать своим членам потребительские ссуды. По его мнению, непроизводительное использование ссуд членом кооператива значительно увеличивает риск непогашения кредита.</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Выдача ссуд только членам кредитного кооператива.</w:t>
      </w:r>
      <w:r w:rsidRPr="00273588">
        <w:rPr>
          <w:rFonts w:ascii="Times New Roman" w:hAnsi="Times New Roman"/>
          <w:sz w:val="28"/>
          <w:szCs w:val="28"/>
          <w:lang w:val="ru-RU"/>
        </w:rPr>
        <w:t xml:space="preserve"> Кредитный кооператив не может выдавать ссуды неизвестным заемщикам, не состоящим в кооперативе. Что же касается членов кооператива, то они хорошо известны друг другу и несут по обязательствам кооператива солидарную ответственность.</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Район деятельности кредитного кооператива должен быть относительно небольшим.</w:t>
      </w:r>
      <w:r w:rsidRPr="00273588">
        <w:rPr>
          <w:rFonts w:ascii="Times New Roman" w:hAnsi="Times New Roman"/>
          <w:sz w:val="28"/>
          <w:szCs w:val="28"/>
          <w:lang w:val="ru-RU"/>
        </w:rPr>
        <w:t xml:space="preserve"> Только при соблюдении данного принципа кредитный кооператив будет в состоянии контролировать производительное использование членами полученных кредитов.</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Почетность и безвозмездность административной работы в кредитных кооперативах.</w:t>
      </w:r>
      <w:r w:rsidRPr="00273588">
        <w:rPr>
          <w:rFonts w:ascii="Times New Roman" w:hAnsi="Times New Roman"/>
          <w:sz w:val="28"/>
          <w:szCs w:val="28"/>
          <w:lang w:val="ru-RU"/>
        </w:rPr>
        <w:t xml:space="preserve"> Члены кредитного кооператива стремятся получать в нем дешевый кредит. Одним из способов его удешевления является сокращение административных расходов в кооперативе.</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Крестьянин мог быть членом только одного кредитного кооператива.</w:t>
      </w:r>
      <w:r w:rsidRPr="00273588">
        <w:rPr>
          <w:rFonts w:ascii="Times New Roman" w:hAnsi="Times New Roman"/>
          <w:sz w:val="28"/>
          <w:szCs w:val="28"/>
          <w:lang w:val="ru-RU"/>
        </w:rPr>
        <w:t xml:space="preserve"> Членство в двух или более кооперативах не допускалось из-за неизбежной утраты тесной личной связи между кооперативом и его членами.</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Соответствие пассивных и активных операций кредитных кооперативов.</w:t>
      </w:r>
      <w:r w:rsidRPr="00273588">
        <w:rPr>
          <w:rFonts w:ascii="Times New Roman" w:hAnsi="Times New Roman"/>
          <w:sz w:val="28"/>
          <w:szCs w:val="28"/>
          <w:lang w:val="ru-RU"/>
        </w:rPr>
        <w:t xml:space="preserve"> Особенность сельскохозяйственного производства связана с медленным оборотом капитала в агропредприятиях. В связи с этим члены кредитных кооперативов заинтересованы в получении от них долгосрочных кредитов.</w:t>
      </w:r>
    </w:p>
    <w:p w:rsidR="00666F13" w:rsidRPr="00273588" w:rsidRDefault="00666F13" w:rsidP="00273588">
      <w:pPr>
        <w:pStyle w:val="a5"/>
        <w:numPr>
          <w:ilvl w:val="0"/>
          <w:numId w:val="3"/>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i/>
          <w:sz w:val="28"/>
          <w:szCs w:val="28"/>
          <w:lang w:val="ru-RU"/>
        </w:rPr>
        <w:t>Выплата членами кооператива дивидендов не производится.</w:t>
      </w:r>
      <w:r w:rsidRPr="00273588">
        <w:rPr>
          <w:rFonts w:ascii="Times New Roman" w:hAnsi="Times New Roman"/>
          <w:sz w:val="28"/>
          <w:szCs w:val="28"/>
          <w:lang w:val="ru-RU"/>
        </w:rPr>
        <w:t xml:space="preserve"> Весь доход кооператива шел на образование резервного фонда, а так как члены не принимали участие в образовании оборотного капитала товарищества, то они не могли претендовать на право участия в прибылях.</w:t>
      </w:r>
      <w:r w:rsidRPr="00273588">
        <w:rPr>
          <w:rStyle w:val="a6"/>
          <w:rFonts w:ascii="Times New Roman" w:hAnsi="Times New Roman"/>
          <w:sz w:val="28"/>
          <w:szCs w:val="28"/>
          <w:lang w:val="ru-RU"/>
        </w:rPr>
        <w:footnoteReference w:id="7"/>
      </w:r>
    </w:p>
    <w:p w:rsidR="00273588" w:rsidRDefault="00273588" w:rsidP="00273588">
      <w:pPr>
        <w:spacing w:line="360" w:lineRule="auto"/>
        <w:ind w:firstLine="709"/>
        <w:jc w:val="both"/>
        <w:rPr>
          <w:rFonts w:ascii="Times New Roman" w:hAnsi="Times New Roman"/>
          <w:b/>
          <w:sz w:val="28"/>
          <w:szCs w:val="28"/>
          <w:lang w:eastAsia="ru-RU"/>
        </w:rPr>
      </w:pPr>
    </w:p>
    <w:p w:rsidR="00666F13" w:rsidRPr="00273588" w:rsidRDefault="00822738" w:rsidP="00273588">
      <w:pPr>
        <w:spacing w:line="360" w:lineRule="auto"/>
        <w:ind w:firstLine="709"/>
        <w:rPr>
          <w:rFonts w:ascii="Times New Roman" w:hAnsi="Times New Roman"/>
          <w:b/>
          <w:sz w:val="28"/>
          <w:szCs w:val="28"/>
          <w:lang w:eastAsia="ru-RU"/>
        </w:rPr>
      </w:pPr>
      <w:r w:rsidRPr="00273588">
        <w:rPr>
          <w:rFonts w:ascii="Times New Roman" w:hAnsi="Times New Roman"/>
          <w:b/>
          <w:sz w:val="28"/>
          <w:szCs w:val="28"/>
          <w:lang w:eastAsia="ru-RU"/>
        </w:rPr>
        <w:t>2</w:t>
      </w:r>
      <w:r w:rsidR="00666F13" w:rsidRPr="00273588">
        <w:rPr>
          <w:rFonts w:ascii="Times New Roman" w:hAnsi="Times New Roman"/>
          <w:b/>
          <w:sz w:val="28"/>
          <w:szCs w:val="28"/>
          <w:lang w:eastAsia="ru-RU"/>
        </w:rPr>
        <w:t>. Народные сельскохозяйственные банки и банки Райффайзен</w:t>
      </w:r>
    </w:p>
    <w:p w:rsidR="00273588" w:rsidRDefault="00273588" w:rsidP="00273588">
      <w:pPr>
        <w:spacing w:line="360" w:lineRule="auto"/>
        <w:ind w:firstLine="709"/>
        <w:jc w:val="both"/>
        <w:rPr>
          <w:rFonts w:ascii="Times New Roman" w:hAnsi="Times New Roman"/>
          <w:sz w:val="28"/>
          <w:szCs w:val="28"/>
        </w:rPr>
      </w:pP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Кооперативная банковская группа с около 30 млн. клиентов представляет собой важный фактор в кредитном секторе Германии. В центре данной банковской группы находится 2248 действующих на местах, независимых в правовом и экономическом плане и тем самым действующих под свою ответственность Народных Банков и Банков Райффайзен с их 18700 банками – самой густой банковской сетью в Европе. Эта децентрализованная структура очень тесно связана с отечественным рынком и позволяет вести гибкую деловую политику при</w:t>
      </w:r>
      <w:r w:rsidR="00273588" w:rsidRPr="00273588">
        <w:rPr>
          <w:rFonts w:ascii="Times New Roman" w:hAnsi="Times New Roman"/>
          <w:sz w:val="28"/>
          <w:szCs w:val="28"/>
        </w:rPr>
        <w:t xml:space="preserve"> </w:t>
      </w:r>
      <w:r w:rsidRPr="00273588">
        <w:rPr>
          <w:rFonts w:ascii="Times New Roman" w:hAnsi="Times New Roman"/>
          <w:sz w:val="28"/>
          <w:szCs w:val="28"/>
        </w:rPr>
        <w:t>оперативном принятии решений. Более17400 служащих работают в настоящее время в Народных Банках и Банках Райффайзен. В конце 1998 года выданные Народными Банками и Банками Райффайзен объем кредитов достиг размера 616 млрд. немецких марок, общий объем вкладов составил 801 млрд. немецких марок, из них сберегательных вкладов – 435 млрд. немецких марок. Тем самым сумма балансов Народных Банков и Банков Райффайзен составила в конце 1998 года около 1022 млрд. немецких марок.</w:t>
      </w:r>
      <w:r w:rsidRPr="00273588">
        <w:rPr>
          <w:rStyle w:val="a6"/>
          <w:rFonts w:ascii="Times New Roman" w:hAnsi="Times New Roman"/>
          <w:sz w:val="28"/>
          <w:szCs w:val="28"/>
        </w:rPr>
        <w:footnoteReference w:id="8"/>
      </w:r>
    </w:p>
    <w:p w:rsidR="00666F13" w:rsidRPr="00273588" w:rsidRDefault="004E4403" w:rsidP="00273588">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2.25pt">
            <v:imagedata r:id="rId8" o:title=""/>
            <o:lock v:ext="edit" aspectratio="f"/>
          </v:shape>
        </w:pict>
      </w: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Рис.1 Члены Народных Банков и Банков Райффайзен (тыс.).</w:t>
      </w:r>
      <w:r w:rsidRPr="00273588">
        <w:rPr>
          <w:rStyle w:val="a6"/>
          <w:rFonts w:ascii="Times New Roman" w:hAnsi="Times New Roman"/>
          <w:sz w:val="28"/>
          <w:szCs w:val="28"/>
        </w:rPr>
        <w:footnoteReference w:id="9"/>
      </w:r>
    </w:p>
    <w:p w:rsidR="00273588" w:rsidRDefault="00273588" w:rsidP="00273588">
      <w:pPr>
        <w:spacing w:line="360" w:lineRule="auto"/>
        <w:ind w:firstLine="709"/>
        <w:jc w:val="both"/>
        <w:rPr>
          <w:rFonts w:ascii="Times New Roman" w:hAnsi="Times New Roman"/>
          <w:sz w:val="28"/>
          <w:szCs w:val="28"/>
        </w:rPr>
      </w:pP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Задачей кооперативных банков на протяжении уже более ста лет является повышение доходов и оказание содействия в предпринимательской деятельности своих членов. Эта традиционная задача по оказанию экономического содействия действует как в отношении всех предприятий средней величины, так и для большого числа частных клиентов. около 75% всех бизнесменов, 80% фермеров и 60% ремесленников в старых федеральных землях, что составляет в сумме 14 млн., являются членами кооперативных банков.</w:t>
      </w:r>
      <w:r w:rsidRPr="00273588">
        <w:rPr>
          <w:rStyle w:val="a6"/>
          <w:rFonts w:ascii="Times New Roman" w:hAnsi="Times New Roman"/>
          <w:sz w:val="28"/>
          <w:szCs w:val="28"/>
        </w:rPr>
        <w:footnoteReference w:id="10"/>
      </w: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Для того чтобы банк средних размеров мог предоставить весь спектр финансовых услуг, Народные Банки и Банки Райффайзен работают с момента их основания на принципах партнерства и организовали несколько десятилетий назад специальные учреждения, с помощью которых они могут предложить своим клиентам полный сервис во всех сферах, касающихся денежных средств.</w:t>
      </w: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Bank DG, GZB-Bank AG, WGZ-Bank e. G являются региональными партнерами Народных Банков и Банков Райффайзен и готовы, например, не используемые в активе средства размещать в последних на любые сроки и тем самым удовлетворять их потребности в рефинансировании. Кроме того, Банк DG как головной институт кооперативной организации федерального уровня занимается, к примеру, внешними сделками и операциями с ценными бумагами.</w:t>
      </w:r>
      <w:r w:rsidRPr="00273588">
        <w:rPr>
          <w:rStyle w:val="a6"/>
          <w:rFonts w:ascii="Times New Roman" w:hAnsi="Times New Roman"/>
          <w:sz w:val="28"/>
          <w:szCs w:val="28"/>
        </w:rPr>
        <w:footnoteReference w:id="11"/>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 xml:space="preserve">В ФРГ государство в лице органов исполнительной власти непосредственно не вступает в какие-либо отношения с банками, обслуживающими агробизнес. Органом проведения государственной сельскохозяйственной политики здесь является специальное учреждение — сельскохозяйственный рентный банк (СРБ), образованный на основании закона, принятого в мае </w:t>
      </w:r>
      <w:smartTag w:uri="urn:schemas-microsoft-com:office:smarttags" w:element="metricconverter">
        <w:smartTagPr>
          <w:attr w:name="ProductID" w:val="1949 г"/>
        </w:smartTagPr>
        <w:r w:rsidRPr="00273588">
          <w:rPr>
            <w:rFonts w:ascii="Times New Roman" w:hAnsi="Times New Roman"/>
            <w:sz w:val="28"/>
            <w:szCs w:val="28"/>
          </w:rPr>
          <w:t>1949 г</w:t>
        </w:r>
      </w:smartTag>
      <w:r w:rsidRPr="00273588">
        <w:rPr>
          <w:rFonts w:ascii="Times New Roman" w:hAnsi="Times New Roman"/>
          <w:sz w:val="28"/>
          <w:szCs w:val="28"/>
        </w:rPr>
        <w:t>. По закону институту был придан публично-правовой статус, означавший, с одной стороны, существенные ограничения в деятельности по сравнению с другими кредитными организациями, с другой стороны, предоставивший определенные преимущества и привилегии. Именно такой подход законодателя способствовал достижению баланса между частнохозяйственными и публично-правовыми элементами в его деятельности и открыл хорошую перспективу в его последующей работе. Задачей учреждения, определенной законом, стало привлечение ресурсов и предоставление кредитов сельскому хозяйству и пищевой промышленности, включая лесное хозяйство и рыболовство.</w:t>
      </w:r>
      <w:r w:rsidRPr="00273588">
        <w:rPr>
          <w:rStyle w:val="a6"/>
          <w:rFonts w:ascii="Times New Roman" w:hAnsi="Times New Roman"/>
          <w:sz w:val="28"/>
          <w:szCs w:val="28"/>
        </w:rPr>
        <w:footnoteReference w:id="12"/>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Примечательно, что СРБ не разрешалось открывать филиалы и отделения. Он должен был работать через банки, обслуживающие конечных заемщиков. Такая схема</w:t>
      </w:r>
      <w:r w:rsidR="00273588" w:rsidRPr="00273588">
        <w:rPr>
          <w:rFonts w:ascii="Times New Roman" w:hAnsi="Times New Roman"/>
          <w:sz w:val="28"/>
          <w:szCs w:val="28"/>
        </w:rPr>
        <w:t xml:space="preserve"> </w:t>
      </w:r>
      <w:r w:rsidRPr="00273588">
        <w:rPr>
          <w:rFonts w:ascii="Times New Roman" w:hAnsi="Times New Roman"/>
          <w:sz w:val="28"/>
          <w:szCs w:val="28"/>
        </w:rPr>
        <w:t>исключает СРБ из числа банков-конкурентов, позволяет специализированному институту проводить собственную кредитную политику на условиях, как правило, отличных от рыночных и не противоречащих антимонопольному законодательству, приводит к экономии в затратах на содержание учреждения, а главное, направлена на распределение рисков между участниками операций (риск, который СРБ должен был бы нести полностью в случае прямых отношений с конечными заемщиками, теперь делится с обслуживающим банком).</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Капитал СРБ, установленный по закону, составил 264 млн. нем. марок. При этом интересно, что в его формировании совсем не были использованы финансовые ресурсы государства. Механизм, посредством которого был сформирован капитал, является настолько нетипичным для учредительства, что на нем следует остановиться особо. Для этого потребуется сделать некоторые предварительные замечания.</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До второй мировой войны в Германии функционировал Немецкий рентный банк, который после 1945 года подлежал ликвидации. Однако СРБ стал правопреемником этого банка лишь в части заложенного в нем недвижимого имущества заемщиков в виде земельных участков. Все другие взаимные обязательства были аннулированы. По новому порядку, установленному в отдельном законе, собственники заложенных земель постоянно используемых по целевому назначению в сельском хозяйстве, лесоводстве и садоводстве, стоимость которых, исчисленная для определения налога на имущество, превышала 6000 нем. марок, обязывались ежегодно в течение 10 лет отчислять в пользу СРБ суммы в размере 0,15% от этой стоимости. Таким путем за период 1948-1958 гг. был сформирован капитал учреждения.</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Чистая прибыль, получаемая СРБ по результатам операционной деятельности, среди учредителей не распределяется, а направляется по решению общего собрания и предложению Совета директоров после отчислений в резервные фонды на мероприятия «...содействующие сельскому хозяйству в общественных интересах...». При этом не менее половины средств должно перечисляться в специальный целевой фонд СРБ. Относительно финансовых условий деятельности учреждений нужно заметить, что оно освобождено от уплаты всех видов налогов на имущество, доходы и от промыслового налога.</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Особый статус СРБ находит свое выражение и в его операциях, круг которых четко установлен законом. Среди активных операций — ссуды под процент кредитным институтам, занимающимся кредитованием сельского хозяйства и для которых обеспечение заемными ресурсами сельского хозяйства имеет общее значение. Ссуды выдаются на цели рефинансирования кратко-, средне- и долгосрочных кредитов всех видов.</w:t>
      </w:r>
      <w:r w:rsidRPr="00273588">
        <w:rPr>
          <w:rStyle w:val="a6"/>
          <w:rFonts w:ascii="Times New Roman" w:hAnsi="Times New Roman"/>
          <w:sz w:val="28"/>
          <w:szCs w:val="28"/>
        </w:rPr>
        <w:footnoteReference w:id="13"/>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Средства, предназначенные для кооперативных организаций в виде кратко- и среднесрочных кредитов, направляются им через Немецкую Кооперативную Кассу. СРБ кредитует предприятия, деятельность которых имеет общее значение для отечественного сельскохозяйственного производства, создания запасов и сбыта продукции сельского хозяйства. Состав предприятий-заемщиков, отвечающих этим условиям, а также предельный размер их кредитования определяются Советом директоров СРБ, двумя третями голосов своих членов.</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Ссуды компаниям, состоящим в отношениях с банками, рефинансируемыми СРБ, могут быть выданы только с согласия этих банков. Банк вправе инвестировать средства в капиталы предприятий, но только в исключительных случаях и в такие предприятия, которые являются получателями его кредитных ресурсов. По каждой инвестиционной операции также требуется согласие министра продовольствия, сельского и лесного хозяйства и министра финансов.</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Среди неразрешенных законом видов операций для банка определены: привлечение депозитов и сделки с ценными бумагами за чужой счет. Однако ограничение по депозитам не распространяется на вклады служащих СРБ, депозиты федеральных органов власти и специальных государственных фондов, вклады общефедеральных профессиональных организаций сельского и лесного хозяйства, а также вклады кредитных организаций, обслуживаемых СРБ. Ресурсная база банка формируется как из привлеченных депозитов, так и посредством эмиссии обеспеченных ценных бумаг на рынке капиталов.</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Обеспечением эмиссии обычно выступает перезаложенное в СРБ недвижимое имущество заемщиков, находящееся в залоге у банков-кредиторов. Участие государства в деятельности СРБ осуществляется в следующих формах: осуществление административного надзора над банком; назначение в состав шести своих представителей (министров сельского хозяйства федеральных земель); предоставление гарантий и поручительств по операциям банка; размещение через СРБ государственных льготных кредитов; субсидирование процентных ставок по кредитам СРБ.</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 xml:space="preserve">За истекшие более чем 50 лет в деятельности СРБ произошли ощутимые изменения. Если в первые годы существования он почти полностью зависел от государственных средств, а кредитование было преимущественно кратко- и среднесрочным и направлено на отдельные разрозненные объекты, то примерно с </w:t>
      </w:r>
      <w:smartTag w:uri="urn:schemas-microsoft-com:office:smarttags" w:element="metricconverter">
        <w:smartTagPr>
          <w:attr w:name="ProductID" w:val="1973 г"/>
        </w:smartTagPr>
        <w:r w:rsidRPr="00273588">
          <w:rPr>
            <w:rFonts w:ascii="Times New Roman" w:hAnsi="Times New Roman"/>
            <w:sz w:val="28"/>
            <w:szCs w:val="28"/>
          </w:rPr>
          <w:t>1973 г</w:t>
        </w:r>
      </w:smartTag>
      <w:r w:rsidRPr="00273588">
        <w:rPr>
          <w:rFonts w:ascii="Times New Roman" w:hAnsi="Times New Roman"/>
          <w:sz w:val="28"/>
          <w:szCs w:val="28"/>
        </w:rPr>
        <w:t>., когда банк стал выпускать собственные облигации на рынке капиталов, в качестве объектов кредитования стала выступать сельская местность в целом. Банк стал комбинировать активные операции.</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В дальнейшем у банка появились собственные кредитные программы, такие как: «территориальные структурные сдвиги», «обновление села», «сельское хозяйство» и т.д.</w:t>
      </w:r>
      <w:r w:rsidRPr="00273588">
        <w:rPr>
          <w:rStyle w:val="a6"/>
          <w:rFonts w:ascii="Times New Roman" w:hAnsi="Times New Roman"/>
          <w:sz w:val="28"/>
          <w:szCs w:val="28"/>
        </w:rPr>
        <w:t xml:space="preserve"> </w:t>
      </w:r>
      <w:r w:rsidRPr="00273588">
        <w:rPr>
          <w:rStyle w:val="a6"/>
          <w:rFonts w:ascii="Times New Roman" w:hAnsi="Times New Roman"/>
          <w:sz w:val="28"/>
          <w:szCs w:val="28"/>
        </w:rPr>
        <w:footnoteReference w:id="14"/>
      </w:r>
    </w:p>
    <w:p w:rsidR="00273588" w:rsidRDefault="00CB4907"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Ужесточившаяся конкуренция на европейском и мировом аграрных рынках вынудила провести структурные изменения в сельском хозяйстве Германии. Кредитные кооперативы </w:t>
      </w:r>
      <w:r w:rsidRPr="00273588">
        <w:rPr>
          <w:rFonts w:ascii="Times New Roman" w:hAnsi="Times New Roman"/>
          <w:bCs/>
          <w:sz w:val="28"/>
          <w:szCs w:val="28"/>
          <w:lang w:eastAsia="ru-RU"/>
        </w:rPr>
        <w:t>Райффайзен</w:t>
      </w:r>
      <w:r w:rsidRPr="00273588">
        <w:rPr>
          <w:rFonts w:ascii="Times New Roman" w:hAnsi="Times New Roman"/>
          <w:sz w:val="28"/>
          <w:szCs w:val="28"/>
          <w:lang w:eastAsia="ru-RU"/>
        </w:rPr>
        <w:t xml:space="preserve"> - это значимый сектор экономики Германии, особенно в сельском хозяйстве. На сегодняшний день в сельскохозяйственных кооперативах занято около 130 000 специалистов. </w:t>
      </w:r>
    </w:p>
    <w:p w:rsidR="00CB4907" w:rsidRPr="00273588" w:rsidRDefault="00CB4907"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В 2001 году в Германии насчитывалось: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аграрных кооперативов - </w:t>
      </w:r>
      <w:r w:rsidRPr="00273588">
        <w:rPr>
          <w:rFonts w:ascii="Times New Roman" w:hAnsi="Times New Roman"/>
          <w:bCs/>
          <w:sz w:val="28"/>
          <w:szCs w:val="28"/>
          <w:lang w:eastAsia="ru-RU"/>
        </w:rPr>
        <w:t>795</w:t>
      </w:r>
      <w:r w:rsidRPr="00273588">
        <w:rPr>
          <w:rFonts w:ascii="Times New Roman" w:hAnsi="Times New Roman"/>
          <w:sz w:val="28"/>
          <w:szCs w:val="28"/>
          <w:lang w:eastAsia="ru-RU"/>
        </w:rPr>
        <w:t xml:space="preserve"> единиц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молочных кооперативов - </w:t>
      </w:r>
      <w:r w:rsidRPr="00273588">
        <w:rPr>
          <w:rFonts w:ascii="Times New Roman" w:hAnsi="Times New Roman"/>
          <w:bCs/>
          <w:sz w:val="28"/>
          <w:szCs w:val="28"/>
          <w:lang w:eastAsia="ru-RU"/>
        </w:rPr>
        <w:t>378</w:t>
      </w:r>
      <w:r w:rsidRPr="00273588">
        <w:rPr>
          <w:rFonts w:ascii="Times New Roman" w:hAnsi="Times New Roman"/>
          <w:sz w:val="28"/>
          <w:szCs w:val="28"/>
          <w:lang w:eastAsia="ru-RU"/>
        </w:rPr>
        <w:t xml:space="preserve"> единиц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животноводческих и мясных кооперативов - </w:t>
      </w:r>
      <w:r w:rsidRPr="00273588">
        <w:rPr>
          <w:rFonts w:ascii="Times New Roman" w:hAnsi="Times New Roman"/>
          <w:bCs/>
          <w:sz w:val="28"/>
          <w:szCs w:val="28"/>
          <w:lang w:eastAsia="ru-RU"/>
        </w:rPr>
        <w:t>112</w:t>
      </w:r>
      <w:r w:rsidRPr="00273588">
        <w:rPr>
          <w:rFonts w:ascii="Times New Roman" w:hAnsi="Times New Roman"/>
          <w:sz w:val="28"/>
          <w:szCs w:val="28"/>
          <w:lang w:eastAsia="ru-RU"/>
        </w:rPr>
        <w:t xml:space="preserve"> единиц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племеноводческих кооперативов - </w:t>
      </w:r>
      <w:r w:rsidRPr="00273588">
        <w:rPr>
          <w:rFonts w:ascii="Times New Roman" w:hAnsi="Times New Roman"/>
          <w:bCs/>
          <w:sz w:val="28"/>
          <w:szCs w:val="28"/>
          <w:lang w:eastAsia="ru-RU"/>
        </w:rPr>
        <w:t>32</w:t>
      </w:r>
      <w:r w:rsidRPr="00273588">
        <w:rPr>
          <w:rFonts w:ascii="Times New Roman" w:hAnsi="Times New Roman"/>
          <w:sz w:val="28"/>
          <w:szCs w:val="28"/>
          <w:lang w:eastAsia="ru-RU"/>
        </w:rPr>
        <w:t xml:space="preserve"> единицы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плодовых и овощных кооперативов - </w:t>
      </w:r>
      <w:r w:rsidRPr="00273588">
        <w:rPr>
          <w:rFonts w:ascii="Times New Roman" w:hAnsi="Times New Roman"/>
          <w:bCs/>
          <w:sz w:val="28"/>
          <w:szCs w:val="28"/>
          <w:lang w:eastAsia="ru-RU"/>
        </w:rPr>
        <w:t>86</w:t>
      </w:r>
      <w:r w:rsidRPr="00273588">
        <w:rPr>
          <w:rFonts w:ascii="Times New Roman" w:hAnsi="Times New Roman"/>
          <w:sz w:val="28"/>
          <w:szCs w:val="28"/>
          <w:lang w:eastAsia="ru-RU"/>
        </w:rPr>
        <w:t xml:space="preserve"> единиц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виноградарских кооперативов - </w:t>
      </w:r>
      <w:r w:rsidRPr="00273588">
        <w:rPr>
          <w:rFonts w:ascii="Times New Roman" w:hAnsi="Times New Roman"/>
          <w:bCs/>
          <w:sz w:val="28"/>
          <w:szCs w:val="28"/>
          <w:lang w:eastAsia="ru-RU"/>
        </w:rPr>
        <w:t>256</w:t>
      </w:r>
      <w:r w:rsidRPr="00273588">
        <w:rPr>
          <w:rFonts w:ascii="Times New Roman" w:hAnsi="Times New Roman"/>
          <w:sz w:val="28"/>
          <w:szCs w:val="28"/>
          <w:lang w:eastAsia="ru-RU"/>
        </w:rPr>
        <w:t xml:space="preserve"> единиц </w:t>
      </w:r>
    </w:p>
    <w:p w:rsidR="00CB4907" w:rsidRPr="00273588" w:rsidRDefault="00CB4907" w:rsidP="00273588">
      <w:pPr>
        <w:numPr>
          <w:ilvl w:val="0"/>
          <w:numId w:val="6"/>
        </w:numPr>
        <w:spacing w:line="360" w:lineRule="auto"/>
        <w:ind w:left="0"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пастбищных кооперативов - </w:t>
      </w:r>
      <w:r w:rsidRPr="00273588">
        <w:rPr>
          <w:rFonts w:ascii="Times New Roman" w:hAnsi="Times New Roman"/>
          <w:bCs/>
          <w:sz w:val="28"/>
          <w:szCs w:val="28"/>
          <w:lang w:eastAsia="ru-RU"/>
        </w:rPr>
        <w:t>71</w:t>
      </w:r>
      <w:r w:rsidRPr="00273588">
        <w:rPr>
          <w:rFonts w:ascii="Times New Roman" w:hAnsi="Times New Roman"/>
          <w:sz w:val="28"/>
          <w:szCs w:val="28"/>
          <w:lang w:eastAsia="ru-RU"/>
        </w:rPr>
        <w:t xml:space="preserve"> единиц. </w:t>
      </w:r>
    </w:p>
    <w:p w:rsidR="00CB4907" w:rsidRPr="00273588" w:rsidRDefault="00CB4907" w:rsidP="00273588">
      <w:pPr>
        <w:spacing w:line="360" w:lineRule="auto"/>
        <w:ind w:firstLine="709"/>
        <w:jc w:val="both"/>
        <w:rPr>
          <w:rFonts w:ascii="Times New Roman" w:hAnsi="Times New Roman"/>
          <w:sz w:val="28"/>
          <w:szCs w:val="28"/>
        </w:rPr>
      </w:pPr>
      <w:r w:rsidRPr="00273588">
        <w:rPr>
          <w:rFonts w:ascii="Times New Roman" w:hAnsi="Times New Roman"/>
          <w:sz w:val="28"/>
          <w:szCs w:val="28"/>
          <w:lang w:eastAsia="ru-RU"/>
        </w:rPr>
        <w:t>Ссудный портфель данных кооперативов в 2001 году составил 40 млрд. евро, из которых на 30-40 % кредитных ресурсов финансировалось из государственного бюджета. С помощью современного потенциала кооперативов.</w:t>
      </w:r>
      <w:r w:rsidRPr="00273588">
        <w:rPr>
          <w:rStyle w:val="a6"/>
          <w:rFonts w:ascii="Times New Roman" w:hAnsi="Times New Roman"/>
          <w:sz w:val="28"/>
          <w:szCs w:val="28"/>
          <w:lang w:eastAsia="ru-RU"/>
        </w:rPr>
        <w:footnoteReference w:id="15"/>
      </w:r>
    </w:p>
    <w:p w:rsidR="00273588" w:rsidRDefault="00273588" w:rsidP="00273588">
      <w:pPr>
        <w:pStyle w:val="a3"/>
        <w:spacing w:line="360" w:lineRule="auto"/>
        <w:ind w:firstLine="709"/>
        <w:jc w:val="both"/>
        <w:rPr>
          <w:rFonts w:ascii="Times New Roman" w:hAnsi="Times New Roman"/>
          <w:b/>
          <w:sz w:val="28"/>
          <w:szCs w:val="28"/>
          <w:lang w:val="ru-RU"/>
        </w:rPr>
      </w:pPr>
    </w:p>
    <w:p w:rsidR="00C8236D" w:rsidRPr="00273588" w:rsidRDefault="00E5783C" w:rsidP="00273588">
      <w:pPr>
        <w:pStyle w:val="a3"/>
        <w:spacing w:line="360" w:lineRule="auto"/>
        <w:ind w:left="709"/>
        <w:jc w:val="center"/>
        <w:rPr>
          <w:rFonts w:ascii="Times New Roman" w:hAnsi="Times New Roman"/>
          <w:b/>
          <w:sz w:val="28"/>
          <w:szCs w:val="28"/>
          <w:lang w:val="ru-RU"/>
        </w:rPr>
      </w:pPr>
      <w:r w:rsidRPr="00273588">
        <w:rPr>
          <w:rFonts w:ascii="Times New Roman" w:hAnsi="Times New Roman"/>
          <w:b/>
          <w:sz w:val="28"/>
          <w:szCs w:val="28"/>
          <w:lang w:val="ru-RU"/>
        </w:rPr>
        <w:t>3</w:t>
      </w:r>
      <w:r w:rsidR="00C8236D" w:rsidRPr="00273588">
        <w:rPr>
          <w:rFonts w:ascii="Times New Roman" w:hAnsi="Times New Roman"/>
          <w:b/>
          <w:sz w:val="28"/>
          <w:szCs w:val="28"/>
          <w:lang w:val="ru-RU"/>
        </w:rPr>
        <w:t>.</w:t>
      </w:r>
      <w:r w:rsidR="00273588">
        <w:rPr>
          <w:rFonts w:ascii="Times New Roman" w:hAnsi="Times New Roman"/>
          <w:b/>
          <w:sz w:val="28"/>
          <w:szCs w:val="28"/>
          <w:lang w:val="ru-RU"/>
        </w:rPr>
        <w:t xml:space="preserve"> </w:t>
      </w:r>
      <w:r w:rsidR="00C8236D" w:rsidRPr="00273588">
        <w:rPr>
          <w:rFonts w:ascii="Times New Roman" w:hAnsi="Times New Roman"/>
          <w:b/>
          <w:sz w:val="28"/>
          <w:szCs w:val="28"/>
          <w:lang w:val="ru-RU"/>
        </w:rPr>
        <w:t>Товарные и обслуживающие кооперативы организация</w:t>
      </w:r>
      <w:r w:rsidR="00A9518F" w:rsidRPr="00273588">
        <w:rPr>
          <w:rFonts w:ascii="Times New Roman" w:hAnsi="Times New Roman"/>
          <w:b/>
          <w:sz w:val="28"/>
          <w:szCs w:val="28"/>
          <w:lang w:val="ru-RU"/>
        </w:rPr>
        <w:t xml:space="preserve"> </w:t>
      </w:r>
      <w:r w:rsidR="00C8236D" w:rsidRPr="00273588">
        <w:rPr>
          <w:rFonts w:ascii="Times New Roman" w:hAnsi="Times New Roman"/>
          <w:b/>
          <w:sz w:val="28"/>
          <w:szCs w:val="28"/>
          <w:lang w:val="ru-RU"/>
        </w:rPr>
        <w:t>Райффайзен</w:t>
      </w:r>
    </w:p>
    <w:p w:rsidR="00273588" w:rsidRDefault="00273588" w:rsidP="00273588">
      <w:pPr>
        <w:spacing w:line="360" w:lineRule="auto"/>
        <w:ind w:firstLine="709"/>
        <w:jc w:val="both"/>
        <w:rPr>
          <w:rFonts w:ascii="Times New Roman" w:hAnsi="Times New Roman"/>
          <w:sz w:val="28"/>
          <w:szCs w:val="28"/>
        </w:rPr>
      </w:pP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Как рыночные и обслуживающие предприятия аграрного сектор, кооперативы Райффайзена обеспечивают своих членов средствами производства, например техникой, семенами, кормами и удобрениями. Они охватывают и перерабатывают почти полный ассортимент сельскохозяйственной продукции. Кооперативы реализуют свою продукцию, как на внутреннем, так и на внешнем рынке. Целью при этом являются хорошие успехи на рынке и как можно меньшая зависимость фермеров – членов кооперативов от государственной поддержки.</w:t>
      </w:r>
    </w:p>
    <w:p w:rsidR="00A9518F"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Более половины всех закупок и продаж осуществляют немецкие фермеры через свои кооперативы. Данный факт служит доказательством доверия к кооперативам. Кроме того, это обеспечивает высокую степень воплощения идей самопомощи.</w:t>
      </w:r>
      <w:r w:rsidRPr="00273588">
        <w:rPr>
          <w:rStyle w:val="a6"/>
          <w:rFonts w:ascii="Times New Roman" w:hAnsi="Times New Roman"/>
          <w:sz w:val="28"/>
          <w:szCs w:val="28"/>
        </w:rPr>
        <w:footnoteReference w:id="16"/>
      </w:r>
      <w:r w:rsidR="00A9518F" w:rsidRPr="00273588">
        <w:rPr>
          <w:rFonts w:ascii="Times New Roman" w:hAnsi="Times New Roman"/>
          <w:sz w:val="28"/>
          <w:szCs w:val="28"/>
        </w:rPr>
        <w:t xml:space="preserve"> </w:t>
      </w:r>
    </w:p>
    <w:p w:rsidR="00273588" w:rsidRDefault="00273588" w:rsidP="00273588">
      <w:pPr>
        <w:spacing w:line="360" w:lineRule="auto"/>
        <w:ind w:firstLine="709"/>
        <w:jc w:val="both"/>
        <w:rPr>
          <w:rFonts w:ascii="Times New Roman" w:hAnsi="Times New Roman"/>
          <w:sz w:val="28"/>
          <w:szCs w:val="28"/>
        </w:rPr>
      </w:pP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Таблица№</w:t>
      </w:r>
      <w:r w:rsidR="00AD75AB" w:rsidRPr="00273588">
        <w:rPr>
          <w:rFonts w:ascii="Times New Roman" w:hAnsi="Times New Roman"/>
          <w:sz w:val="28"/>
          <w:szCs w:val="28"/>
        </w:rPr>
        <w:t>2</w:t>
      </w:r>
      <w:r w:rsidRPr="00273588">
        <w:rPr>
          <w:rStyle w:val="a6"/>
          <w:rFonts w:ascii="Times New Roman" w:hAnsi="Times New Roman"/>
          <w:sz w:val="28"/>
          <w:szCs w:val="28"/>
        </w:rPr>
        <w:footnoteReference w:id="17"/>
      </w:r>
    </w:p>
    <w:p w:rsidR="00C8236D" w:rsidRPr="00273588" w:rsidRDefault="00C8236D" w:rsidP="00273588">
      <w:pPr>
        <w:spacing w:line="360" w:lineRule="auto"/>
        <w:ind w:firstLine="709"/>
        <w:jc w:val="both"/>
        <w:rPr>
          <w:rFonts w:ascii="Times New Roman" w:hAnsi="Times New Roman"/>
          <w:b/>
          <w:sz w:val="28"/>
          <w:szCs w:val="28"/>
        </w:rPr>
      </w:pPr>
      <w:r w:rsidRPr="00273588">
        <w:rPr>
          <w:rFonts w:ascii="Times New Roman" w:hAnsi="Times New Roman"/>
          <w:b/>
          <w:sz w:val="28"/>
          <w:szCs w:val="28"/>
        </w:rPr>
        <w:t>Данные об организациях Райффайзена (на 31 декабря 1998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2"/>
        <w:gridCol w:w="2023"/>
        <w:gridCol w:w="1990"/>
      </w:tblGrid>
      <w:tr w:rsidR="00C8236D" w:rsidRPr="00273588" w:rsidTr="00273588">
        <w:trPr>
          <w:trHeight w:val="675"/>
          <w:jc w:val="center"/>
        </w:trPr>
        <w:tc>
          <w:tcPr>
            <w:tcW w:w="5092" w:type="dxa"/>
            <w:tcBorders>
              <w:bottom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Первичные кооперативы</w:t>
            </w:r>
          </w:p>
        </w:tc>
        <w:tc>
          <w:tcPr>
            <w:tcW w:w="2023" w:type="dxa"/>
            <w:tcBorders>
              <w:bottom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Количество кооперативов</w:t>
            </w:r>
          </w:p>
        </w:tc>
        <w:tc>
          <w:tcPr>
            <w:tcW w:w="1990" w:type="dxa"/>
            <w:tcBorders>
              <w:bottom w:val="single" w:sz="4" w:space="0" w:color="auto"/>
            </w:tcBorders>
          </w:tcPr>
          <w:p w:rsidR="00C8236D" w:rsidRPr="00273588" w:rsidRDefault="00C8236D" w:rsidP="00273588">
            <w:pPr>
              <w:spacing w:line="360" w:lineRule="auto"/>
              <w:jc w:val="left"/>
              <w:rPr>
                <w:rFonts w:ascii="Times New Roman" w:hAnsi="Times New Roman"/>
                <w:sz w:val="20"/>
                <w:szCs w:val="20"/>
                <w:vertAlign w:val="superscript"/>
              </w:rPr>
            </w:pPr>
            <w:r w:rsidRPr="00273588">
              <w:rPr>
                <w:rFonts w:ascii="Times New Roman" w:hAnsi="Times New Roman"/>
                <w:sz w:val="20"/>
                <w:szCs w:val="20"/>
              </w:rPr>
              <w:t>Оборот (без НДС) млн. DM</w:t>
            </w:r>
          </w:p>
        </w:tc>
      </w:tr>
      <w:tr w:rsidR="00C8236D" w:rsidRPr="00273588" w:rsidTr="00273588">
        <w:trPr>
          <w:trHeight w:val="345"/>
          <w:jc w:val="center"/>
        </w:trPr>
        <w:tc>
          <w:tcPr>
            <w:tcW w:w="5092" w:type="dxa"/>
            <w:tcBorders>
              <w:top w:val="single" w:sz="4" w:space="0" w:color="auto"/>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Кредитные кооперативы с торговой деятельностью</w:t>
            </w:r>
          </w:p>
        </w:tc>
        <w:tc>
          <w:tcPr>
            <w:tcW w:w="2023" w:type="dxa"/>
            <w:tcBorders>
              <w:top w:val="single" w:sz="4" w:space="0" w:color="auto"/>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566</w:t>
            </w:r>
          </w:p>
        </w:tc>
        <w:tc>
          <w:tcPr>
            <w:tcW w:w="1990" w:type="dxa"/>
            <w:tcBorders>
              <w:top w:val="single" w:sz="4" w:space="0" w:color="auto"/>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3025</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Закупочные и сбытовые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576</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9336</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Молочные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455</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19092</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Животноводческие и мясные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127</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5597</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Виноградарские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278</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1604</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Плодовые овощные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140</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2966</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Аграрные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837</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3122</w:t>
            </w:r>
          </w:p>
        </w:tc>
      </w:tr>
      <w:tr w:rsidR="00C8236D" w:rsidRPr="00273588" w:rsidTr="00273588">
        <w:trPr>
          <w:trHeight w:val="345"/>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Прочие</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1205</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1741</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Всего</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4184</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44663</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Центры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Головные кооперативы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9</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18532</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Молочные центры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6</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1837</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Животноводческие и мясные центры</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8539</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Центральные винные погреба</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3</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Прочие</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11</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Всего</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33</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28908</w:t>
            </w:r>
          </w:p>
        </w:tc>
      </w:tr>
      <w:tr w:rsidR="00C8236D" w:rsidRPr="00273588" w:rsidTr="00273588">
        <w:trPr>
          <w:trHeight w:val="144"/>
          <w:jc w:val="center"/>
        </w:trPr>
        <w:tc>
          <w:tcPr>
            <w:tcW w:w="5092"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Организации на федеральном уровне</w:t>
            </w:r>
          </w:p>
        </w:tc>
        <w:tc>
          <w:tcPr>
            <w:tcW w:w="2023"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w:t>
            </w:r>
          </w:p>
        </w:tc>
        <w:tc>
          <w:tcPr>
            <w:tcW w:w="1990" w:type="dxa"/>
            <w:tcBorders>
              <w:top w:val="nil"/>
              <w:left w:val="single" w:sz="4" w:space="0" w:color="auto"/>
              <w:bottom w:val="nil"/>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1406</w:t>
            </w:r>
          </w:p>
        </w:tc>
      </w:tr>
      <w:tr w:rsidR="00C8236D" w:rsidRPr="00273588" w:rsidTr="00273588">
        <w:trPr>
          <w:trHeight w:val="144"/>
          <w:jc w:val="center"/>
        </w:trPr>
        <w:tc>
          <w:tcPr>
            <w:tcW w:w="5092" w:type="dxa"/>
            <w:tcBorders>
              <w:top w:val="nil"/>
              <w:left w:val="single" w:sz="4" w:space="0" w:color="auto"/>
              <w:bottom w:val="single" w:sz="4" w:space="0" w:color="auto"/>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Итого</w:t>
            </w:r>
          </w:p>
        </w:tc>
        <w:tc>
          <w:tcPr>
            <w:tcW w:w="2023" w:type="dxa"/>
            <w:tcBorders>
              <w:top w:val="nil"/>
              <w:left w:val="single" w:sz="4" w:space="0" w:color="auto"/>
              <w:bottom w:val="single" w:sz="4" w:space="0" w:color="auto"/>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4221</w:t>
            </w:r>
          </w:p>
        </w:tc>
        <w:tc>
          <w:tcPr>
            <w:tcW w:w="1990" w:type="dxa"/>
            <w:tcBorders>
              <w:top w:val="nil"/>
              <w:left w:val="single" w:sz="4" w:space="0" w:color="auto"/>
              <w:bottom w:val="single" w:sz="4" w:space="0" w:color="auto"/>
              <w:right w:val="single" w:sz="4" w:space="0" w:color="auto"/>
            </w:tcBorders>
          </w:tcPr>
          <w:p w:rsidR="00C8236D" w:rsidRPr="00273588" w:rsidRDefault="00C8236D" w:rsidP="00273588">
            <w:pPr>
              <w:spacing w:line="360" w:lineRule="auto"/>
              <w:jc w:val="left"/>
              <w:rPr>
                <w:rFonts w:ascii="Times New Roman" w:hAnsi="Times New Roman"/>
                <w:sz w:val="20"/>
                <w:szCs w:val="20"/>
              </w:rPr>
            </w:pPr>
            <w:r w:rsidRPr="00273588">
              <w:rPr>
                <w:rFonts w:ascii="Times New Roman" w:hAnsi="Times New Roman"/>
                <w:sz w:val="20"/>
                <w:szCs w:val="20"/>
              </w:rPr>
              <w:t>74977</w:t>
            </w:r>
          </w:p>
        </w:tc>
      </w:tr>
    </w:tbl>
    <w:p w:rsidR="00273588" w:rsidRDefault="00273588" w:rsidP="00273588">
      <w:pPr>
        <w:spacing w:line="360" w:lineRule="auto"/>
        <w:ind w:firstLine="709"/>
        <w:jc w:val="both"/>
        <w:rPr>
          <w:rFonts w:ascii="Times New Roman" w:hAnsi="Times New Roman"/>
          <w:sz w:val="28"/>
          <w:szCs w:val="28"/>
        </w:rPr>
      </w:pP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Организация Райффайзена – это значимый сектор экономики Германии и крупный работодатель, особенно в сельской местности. На сегодняшний день в сельскохозяйственных кооперативах занято около 140000 специалистов, некоторая часть из которых – высококвалифицированные специалисты.</w:t>
      </w:r>
      <w:r w:rsidRPr="00273588">
        <w:rPr>
          <w:rStyle w:val="a6"/>
          <w:rFonts w:ascii="Times New Roman" w:hAnsi="Times New Roman"/>
          <w:sz w:val="28"/>
          <w:szCs w:val="28"/>
        </w:rPr>
        <w:footnoteReference w:id="18"/>
      </w: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По принципу «Единство делает сильным» первичные кооперативы создали 33 региональных центральных кооператива. Центральные кооперативы принимают на себя те задачи, которые не могут быть решены первичными кооперативами в силу их экономической и финансовой емкости. Так, они объединяют спрос и предложение присоединившихся кооперативов, чтобы иметь возможность выступать на рынке с большими товарными партиями.</w:t>
      </w: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С помощью современного потенциала кооперативов по хранению, переработке и обработке они заботятся о межрегиональном рыночном балансе.</w:t>
      </w: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В 1998 году 837 аграрных кооперативов имели оборот 3 млрд. немецких марок. В 1998 году кооперативы организации Райффайзена имели оборот 75 млрд. немецких марок. Позиция кооперативов на рынке смогла быть упрочена и расширена. Ниже приведены рыночные сферы, в которых действовали эти кооперативы в 1998 году.</w:t>
      </w:r>
      <w:r w:rsidRPr="00273588">
        <w:rPr>
          <w:rStyle w:val="a6"/>
          <w:rFonts w:ascii="Times New Roman" w:hAnsi="Times New Roman"/>
          <w:sz w:val="28"/>
          <w:szCs w:val="28"/>
        </w:rPr>
        <w:footnoteReference w:id="19"/>
      </w: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Таблица№</w:t>
      </w:r>
      <w:r w:rsidR="00AD75AB" w:rsidRPr="00273588">
        <w:rPr>
          <w:rFonts w:ascii="Times New Roman" w:hAnsi="Times New Roman"/>
          <w:sz w:val="28"/>
          <w:szCs w:val="28"/>
        </w:rPr>
        <w:t>3</w:t>
      </w:r>
      <w:r w:rsidRPr="00273588">
        <w:rPr>
          <w:rStyle w:val="a6"/>
          <w:rFonts w:ascii="Times New Roman" w:hAnsi="Times New Roman"/>
          <w:sz w:val="28"/>
          <w:szCs w:val="28"/>
        </w:rPr>
        <w:footnoteReference w:id="20"/>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5"/>
        <w:gridCol w:w="2674"/>
      </w:tblGrid>
      <w:tr w:rsidR="00C8236D" w:rsidRPr="00AB7F04" w:rsidTr="00AB7F04">
        <w:trPr>
          <w:trHeight w:val="371"/>
          <w:jc w:val="center"/>
        </w:trPr>
        <w:tc>
          <w:tcPr>
            <w:tcW w:w="6025" w:type="dxa"/>
            <w:tcBorders>
              <w:bottom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Виды кооперативов</w:t>
            </w:r>
          </w:p>
        </w:tc>
        <w:tc>
          <w:tcPr>
            <w:tcW w:w="2674" w:type="dxa"/>
            <w:tcBorders>
              <w:bottom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Число кооперативов</w:t>
            </w:r>
          </w:p>
        </w:tc>
      </w:tr>
      <w:tr w:rsidR="00C8236D" w:rsidRPr="00AB7F04" w:rsidTr="00AB7F04">
        <w:trPr>
          <w:trHeight w:val="388"/>
          <w:jc w:val="center"/>
        </w:trPr>
        <w:tc>
          <w:tcPr>
            <w:tcW w:w="6025"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Кредитные кооперативы с торговой деятельностью</w:t>
            </w:r>
          </w:p>
        </w:tc>
        <w:tc>
          <w:tcPr>
            <w:tcW w:w="2674"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566</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Закупочные и сбытовые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576</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Животноводческие и мясные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455</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Молочные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127</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Племеноводческие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32</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Плодовые и овощные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97</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Цветочные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43</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Виноградарские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278</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Аграрные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837</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Винно-водочные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150</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Водные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180</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Рыбоводческие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47</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Холодильные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37</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Сушильные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52</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Пастбищные кооперативы</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74</w:t>
            </w:r>
          </w:p>
        </w:tc>
      </w:tr>
      <w:tr w:rsidR="00C8236D" w:rsidRPr="00AB7F04" w:rsidTr="00AB7F04">
        <w:trPr>
          <w:trHeight w:val="388"/>
          <w:jc w:val="center"/>
        </w:trPr>
        <w:tc>
          <w:tcPr>
            <w:tcW w:w="6025"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Кооперативы по выращиванию винограда</w:t>
            </w:r>
          </w:p>
        </w:tc>
        <w:tc>
          <w:tcPr>
            <w:tcW w:w="2674"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16</w:t>
            </w:r>
          </w:p>
        </w:tc>
      </w:tr>
      <w:tr w:rsidR="00C8236D" w:rsidRPr="00AB7F04" w:rsidTr="00AB7F04">
        <w:trPr>
          <w:trHeight w:val="388"/>
          <w:jc w:val="center"/>
        </w:trPr>
        <w:tc>
          <w:tcPr>
            <w:tcW w:w="6025"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Прочие товары и обслуживающие кооперативы</w:t>
            </w:r>
          </w:p>
        </w:tc>
        <w:tc>
          <w:tcPr>
            <w:tcW w:w="2674"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462</w:t>
            </w:r>
          </w:p>
        </w:tc>
      </w:tr>
    </w:tbl>
    <w:p w:rsidR="00AB7F04" w:rsidRDefault="00AB7F04" w:rsidP="00273588">
      <w:pPr>
        <w:spacing w:line="360" w:lineRule="auto"/>
        <w:ind w:firstLine="709"/>
        <w:jc w:val="both"/>
        <w:rPr>
          <w:rFonts w:ascii="Times New Roman" w:hAnsi="Times New Roman"/>
          <w:b/>
          <w:sz w:val="28"/>
          <w:szCs w:val="28"/>
          <w:lang w:eastAsia="ru-RU"/>
        </w:rPr>
      </w:pPr>
    </w:p>
    <w:p w:rsidR="00AB7F04" w:rsidRDefault="00E5783C" w:rsidP="00AB7F04">
      <w:pPr>
        <w:spacing w:line="360" w:lineRule="auto"/>
        <w:ind w:left="709"/>
        <w:rPr>
          <w:rFonts w:ascii="Times New Roman" w:hAnsi="Times New Roman"/>
          <w:b/>
          <w:sz w:val="28"/>
          <w:szCs w:val="28"/>
          <w:lang w:eastAsia="ru-RU"/>
        </w:rPr>
      </w:pPr>
      <w:r w:rsidRPr="00273588">
        <w:rPr>
          <w:rFonts w:ascii="Times New Roman" w:hAnsi="Times New Roman"/>
          <w:b/>
          <w:sz w:val="28"/>
          <w:szCs w:val="28"/>
          <w:lang w:eastAsia="ru-RU"/>
        </w:rPr>
        <w:t>4</w:t>
      </w:r>
      <w:r w:rsidR="00C8236D" w:rsidRPr="00273588">
        <w:rPr>
          <w:rFonts w:ascii="Times New Roman" w:hAnsi="Times New Roman"/>
          <w:b/>
          <w:sz w:val="28"/>
          <w:szCs w:val="28"/>
          <w:lang w:eastAsia="ru-RU"/>
        </w:rPr>
        <w:t>. Функционирование промысловых и обслуживающих кооперативов в Германии Шульце-Делитча</w:t>
      </w:r>
    </w:p>
    <w:p w:rsidR="00AB7F04" w:rsidRDefault="00AB7F04" w:rsidP="00273588">
      <w:pPr>
        <w:spacing w:line="360" w:lineRule="auto"/>
        <w:ind w:firstLine="709"/>
        <w:jc w:val="both"/>
        <w:rPr>
          <w:rFonts w:ascii="Times New Roman" w:hAnsi="Times New Roman"/>
          <w:sz w:val="28"/>
          <w:szCs w:val="28"/>
        </w:rPr>
      </w:pPr>
    </w:p>
    <w:p w:rsidR="00400E91" w:rsidRPr="00273588" w:rsidRDefault="00C8236D" w:rsidP="00273588">
      <w:pPr>
        <w:spacing w:line="360" w:lineRule="auto"/>
        <w:ind w:firstLine="709"/>
        <w:jc w:val="both"/>
        <w:rPr>
          <w:rFonts w:ascii="Times New Roman" w:hAnsi="Times New Roman"/>
          <w:b/>
          <w:sz w:val="28"/>
          <w:szCs w:val="28"/>
          <w:lang w:eastAsia="ru-RU"/>
        </w:rPr>
      </w:pPr>
      <w:r w:rsidRPr="00273588">
        <w:rPr>
          <w:rFonts w:ascii="Times New Roman" w:hAnsi="Times New Roman"/>
          <w:sz w:val="28"/>
          <w:szCs w:val="28"/>
        </w:rPr>
        <w:t>В Федеративной Республике Германии в настоящее время существует 775 промысловых товарных и обслуживающих кооперативов, организованных по принципам их основателя Германа Шульца-Делитча. «Несколько слабых сил создают одну большую силу, и то, чего невозможно добиться в одиночку, должно быть достигнуто путем объединения с другими», - так писал он в своей работе «Рабочие классы и система объединений в Германии как программа к германскому конгрессу» в 1858 году. Целью кооперативов является оказание экономической поддержки своим членам и повышение их конкурентоспособности. Кооперативы, составляющие значительную часть ремесленных предприятий и предприятий розничной торговли, работают в секторах продуктов питания и деликатесов, предметов потребления, строительного промысла, а также услуг.</w:t>
      </w:r>
      <w:r w:rsidRPr="00273588">
        <w:rPr>
          <w:rStyle w:val="a6"/>
          <w:rFonts w:ascii="Times New Roman" w:hAnsi="Times New Roman"/>
          <w:sz w:val="28"/>
          <w:szCs w:val="28"/>
        </w:rPr>
        <w:footnoteReference w:id="21"/>
      </w:r>
    </w:p>
    <w:p w:rsidR="00AB7F04" w:rsidRDefault="00AB7F04" w:rsidP="00273588">
      <w:pPr>
        <w:spacing w:line="360" w:lineRule="auto"/>
        <w:ind w:firstLine="709"/>
        <w:jc w:val="both"/>
        <w:rPr>
          <w:rFonts w:ascii="Times New Roman" w:hAnsi="Times New Roman"/>
          <w:sz w:val="28"/>
          <w:szCs w:val="28"/>
        </w:rPr>
      </w:pPr>
    </w:p>
    <w:p w:rsidR="00400E91" w:rsidRPr="00273588" w:rsidRDefault="00C8236D" w:rsidP="00273588">
      <w:pPr>
        <w:spacing w:line="360" w:lineRule="auto"/>
        <w:ind w:firstLine="709"/>
        <w:jc w:val="both"/>
        <w:rPr>
          <w:rFonts w:ascii="Times New Roman" w:hAnsi="Times New Roman"/>
          <w:b/>
          <w:sz w:val="28"/>
          <w:szCs w:val="28"/>
          <w:lang w:eastAsia="ru-RU"/>
        </w:rPr>
      </w:pPr>
      <w:r w:rsidRPr="00273588">
        <w:rPr>
          <w:rFonts w:ascii="Times New Roman" w:hAnsi="Times New Roman"/>
          <w:sz w:val="28"/>
          <w:szCs w:val="28"/>
        </w:rPr>
        <w:t>Таблица№</w:t>
      </w:r>
      <w:r w:rsidR="00AD75AB" w:rsidRPr="00273588">
        <w:rPr>
          <w:rFonts w:ascii="Times New Roman" w:hAnsi="Times New Roman"/>
          <w:sz w:val="28"/>
          <w:szCs w:val="28"/>
        </w:rPr>
        <w:t>4</w:t>
      </w:r>
      <w:r w:rsidRPr="00273588">
        <w:rPr>
          <w:rStyle w:val="a6"/>
          <w:rFonts w:ascii="Times New Roman" w:hAnsi="Times New Roman"/>
          <w:sz w:val="28"/>
          <w:szCs w:val="28"/>
        </w:rPr>
        <w:footnoteReference w:id="22"/>
      </w:r>
    </w:p>
    <w:p w:rsidR="00C8236D" w:rsidRPr="00273588" w:rsidRDefault="00C8236D" w:rsidP="00273588">
      <w:pPr>
        <w:spacing w:line="360" w:lineRule="auto"/>
        <w:ind w:firstLine="709"/>
        <w:jc w:val="both"/>
        <w:rPr>
          <w:rFonts w:ascii="Times New Roman" w:hAnsi="Times New Roman"/>
          <w:b/>
          <w:sz w:val="28"/>
          <w:szCs w:val="28"/>
          <w:lang w:eastAsia="ru-RU"/>
        </w:rPr>
      </w:pPr>
      <w:r w:rsidRPr="00273588">
        <w:rPr>
          <w:rFonts w:ascii="Times New Roman" w:hAnsi="Times New Roman"/>
          <w:b/>
          <w:sz w:val="28"/>
          <w:szCs w:val="28"/>
        </w:rPr>
        <w:t>Данные о промысловых товарных и обслуживающих кооперативах</w:t>
      </w:r>
      <w:r w:rsidR="00273588" w:rsidRPr="00273588">
        <w:rPr>
          <w:rFonts w:ascii="Times New Roman" w:hAnsi="Times New Roman"/>
          <w:b/>
          <w:sz w:val="28"/>
          <w:szCs w:val="28"/>
        </w:rPr>
        <w:t xml:space="preserve"> </w:t>
      </w:r>
      <w:r w:rsidRPr="00273588">
        <w:rPr>
          <w:rFonts w:ascii="Times New Roman" w:hAnsi="Times New Roman"/>
          <w:b/>
          <w:sz w:val="28"/>
          <w:szCs w:val="28"/>
        </w:rPr>
        <w:t>(на 1 января 1998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7"/>
        <w:gridCol w:w="1987"/>
        <w:gridCol w:w="2086"/>
      </w:tblGrid>
      <w:tr w:rsidR="00C8236D" w:rsidRPr="00AB7F04" w:rsidTr="00AB7F04">
        <w:trPr>
          <w:trHeight w:val="680"/>
          <w:jc w:val="center"/>
        </w:trPr>
        <w:tc>
          <w:tcPr>
            <w:tcW w:w="4867" w:type="dxa"/>
            <w:tcBorders>
              <w:bottom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Первичные кооперативы</w:t>
            </w:r>
          </w:p>
        </w:tc>
        <w:tc>
          <w:tcPr>
            <w:tcW w:w="1987" w:type="dxa"/>
            <w:tcBorders>
              <w:bottom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Количество кооперативов</w:t>
            </w:r>
          </w:p>
        </w:tc>
        <w:tc>
          <w:tcPr>
            <w:tcW w:w="2086" w:type="dxa"/>
            <w:tcBorders>
              <w:bottom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Оборот (без НДС) млрд. DM</w:t>
            </w:r>
          </w:p>
        </w:tc>
      </w:tr>
      <w:tr w:rsidR="00C8236D" w:rsidRPr="00AB7F04" w:rsidTr="00AB7F04">
        <w:trPr>
          <w:trHeight w:val="696"/>
          <w:jc w:val="center"/>
        </w:trPr>
        <w:tc>
          <w:tcPr>
            <w:tcW w:w="4867"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 xml:space="preserve">Кооперативы по торговле продуктами питания и деликатесами </w:t>
            </w:r>
          </w:p>
        </w:tc>
        <w:tc>
          <w:tcPr>
            <w:tcW w:w="1987"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33</w:t>
            </w:r>
          </w:p>
        </w:tc>
        <w:tc>
          <w:tcPr>
            <w:tcW w:w="2086"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45.6</w:t>
            </w:r>
          </w:p>
        </w:tc>
      </w:tr>
      <w:tr w:rsidR="00C8236D" w:rsidRPr="00AB7F04" w:rsidTr="00AB7F04">
        <w:trPr>
          <w:trHeight w:val="1043"/>
          <w:jc w:val="center"/>
        </w:trPr>
        <w:tc>
          <w:tcPr>
            <w:tcW w:w="486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Кооперативы по торговле непродовольственными товарами (в т. ч. хозяйственные товары, обувь, аптеки, текстиль)</w:t>
            </w:r>
          </w:p>
        </w:tc>
        <w:tc>
          <w:tcPr>
            <w:tcW w:w="198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30</w:t>
            </w:r>
          </w:p>
        </w:tc>
        <w:tc>
          <w:tcPr>
            <w:tcW w:w="2086"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24.2</w:t>
            </w:r>
          </w:p>
        </w:tc>
      </w:tr>
      <w:tr w:rsidR="00C8236D" w:rsidRPr="00AB7F04" w:rsidTr="00AB7F04">
        <w:trPr>
          <w:trHeight w:val="696"/>
          <w:jc w:val="center"/>
        </w:trPr>
        <w:tc>
          <w:tcPr>
            <w:tcW w:w="486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Кооперативы продовольственно-производственные (пекари, мясники)</w:t>
            </w:r>
          </w:p>
        </w:tc>
        <w:tc>
          <w:tcPr>
            <w:tcW w:w="198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169</w:t>
            </w:r>
          </w:p>
        </w:tc>
        <w:tc>
          <w:tcPr>
            <w:tcW w:w="2086"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3.2</w:t>
            </w:r>
          </w:p>
        </w:tc>
      </w:tr>
      <w:tr w:rsidR="00C8236D" w:rsidRPr="00AB7F04" w:rsidTr="00AB7F04">
        <w:trPr>
          <w:trHeight w:val="696"/>
          <w:jc w:val="center"/>
        </w:trPr>
        <w:tc>
          <w:tcPr>
            <w:tcW w:w="4867"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Ремесленные непроизводственные кооперативы (строительство и прочее)</w:t>
            </w:r>
          </w:p>
        </w:tc>
        <w:tc>
          <w:tcPr>
            <w:tcW w:w="1987"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215</w:t>
            </w:r>
          </w:p>
        </w:tc>
        <w:tc>
          <w:tcPr>
            <w:tcW w:w="2086"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5.7</w:t>
            </w:r>
          </w:p>
        </w:tc>
      </w:tr>
      <w:tr w:rsidR="00C8236D" w:rsidRPr="00AB7F04" w:rsidTr="00AB7F04">
        <w:trPr>
          <w:trHeight w:val="348"/>
          <w:jc w:val="center"/>
        </w:trPr>
        <w:tc>
          <w:tcPr>
            <w:tcW w:w="4867"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Прочие кооперативы</w:t>
            </w:r>
          </w:p>
        </w:tc>
        <w:tc>
          <w:tcPr>
            <w:tcW w:w="1987"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270</w:t>
            </w:r>
          </w:p>
        </w:tc>
        <w:tc>
          <w:tcPr>
            <w:tcW w:w="2086" w:type="dxa"/>
            <w:tcBorders>
              <w:top w:val="single" w:sz="4" w:space="0" w:color="auto"/>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15.3</w:t>
            </w:r>
          </w:p>
        </w:tc>
      </w:tr>
      <w:tr w:rsidR="00C8236D" w:rsidRPr="00AB7F04" w:rsidTr="00AB7F04">
        <w:trPr>
          <w:trHeight w:val="348"/>
          <w:jc w:val="center"/>
        </w:trPr>
        <w:tc>
          <w:tcPr>
            <w:tcW w:w="486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Транспортные кооперативы</w:t>
            </w:r>
          </w:p>
        </w:tc>
        <w:tc>
          <w:tcPr>
            <w:tcW w:w="198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95</w:t>
            </w:r>
          </w:p>
        </w:tc>
        <w:tc>
          <w:tcPr>
            <w:tcW w:w="2086"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0.8</w:t>
            </w:r>
          </w:p>
        </w:tc>
      </w:tr>
      <w:tr w:rsidR="00C8236D" w:rsidRPr="00AB7F04" w:rsidTr="00AB7F04">
        <w:trPr>
          <w:trHeight w:val="348"/>
          <w:jc w:val="center"/>
        </w:trPr>
        <w:tc>
          <w:tcPr>
            <w:tcW w:w="486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Всего</w:t>
            </w:r>
          </w:p>
        </w:tc>
        <w:tc>
          <w:tcPr>
            <w:tcW w:w="198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812</w:t>
            </w:r>
          </w:p>
        </w:tc>
        <w:tc>
          <w:tcPr>
            <w:tcW w:w="2086"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95.2</w:t>
            </w:r>
          </w:p>
        </w:tc>
      </w:tr>
      <w:tr w:rsidR="00C8236D" w:rsidRPr="00AB7F04" w:rsidTr="00AB7F04">
        <w:trPr>
          <w:trHeight w:val="348"/>
          <w:jc w:val="center"/>
        </w:trPr>
        <w:tc>
          <w:tcPr>
            <w:tcW w:w="486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Цетральные кооперативы (Торговые:3, ремесленные:7)</w:t>
            </w:r>
          </w:p>
        </w:tc>
        <w:tc>
          <w:tcPr>
            <w:tcW w:w="1987"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10</w:t>
            </w:r>
          </w:p>
        </w:tc>
        <w:tc>
          <w:tcPr>
            <w:tcW w:w="2086" w:type="dxa"/>
            <w:tcBorders>
              <w:top w:val="nil"/>
              <w:left w:val="single" w:sz="4" w:space="0" w:color="auto"/>
              <w:bottom w:val="nil"/>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67.8</w:t>
            </w:r>
          </w:p>
        </w:tc>
      </w:tr>
      <w:tr w:rsidR="00C8236D" w:rsidRPr="00AB7F04" w:rsidTr="00AB7F04">
        <w:trPr>
          <w:trHeight w:val="363"/>
          <w:jc w:val="center"/>
        </w:trPr>
        <w:tc>
          <w:tcPr>
            <w:tcW w:w="4867"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Итого</w:t>
            </w:r>
          </w:p>
        </w:tc>
        <w:tc>
          <w:tcPr>
            <w:tcW w:w="1987"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822</w:t>
            </w:r>
          </w:p>
        </w:tc>
        <w:tc>
          <w:tcPr>
            <w:tcW w:w="2086" w:type="dxa"/>
            <w:tcBorders>
              <w:top w:val="nil"/>
              <w:left w:val="single" w:sz="4" w:space="0" w:color="auto"/>
              <w:bottom w:val="single" w:sz="4" w:space="0" w:color="auto"/>
              <w:right w:val="single" w:sz="4" w:space="0" w:color="auto"/>
            </w:tcBorders>
          </w:tcPr>
          <w:p w:rsidR="00C8236D" w:rsidRPr="00AB7F04" w:rsidRDefault="00C8236D" w:rsidP="00AB7F04">
            <w:pPr>
              <w:spacing w:line="360" w:lineRule="auto"/>
              <w:jc w:val="left"/>
              <w:rPr>
                <w:rFonts w:ascii="Times New Roman" w:hAnsi="Times New Roman"/>
                <w:sz w:val="20"/>
                <w:szCs w:val="20"/>
              </w:rPr>
            </w:pPr>
            <w:r w:rsidRPr="00AB7F04">
              <w:rPr>
                <w:rFonts w:ascii="Times New Roman" w:hAnsi="Times New Roman"/>
                <w:sz w:val="20"/>
                <w:szCs w:val="20"/>
              </w:rPr>
              <w:t>163.0</w:t>
            </w:r>
          </w:p>
        </w:tc>
      </w:tr>
    </w:tbl>
    <w:p w:rsidR="00AB7F04" w:rsidRDefault="00AB7F04" w:rsidP="00273588">
      <w:pPr>
        <w:spacing w:line="360" w:lineRule="auto"/>
        <w:ind w:firstLine="709"/>
        <w:jc w:val="both"/>
        <w:rPr>
          <w:rFonts w:ascii="Times New Roman" w:hAnsi="Times New Roman"/>
          <w:sz w:val="28"/>
          <w:szCs w:val="28"/>
        </w:rPr>
      </w:pPr>
    </w:p>
    <w:p w:rsidR="00C8236D"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Промысловые кооперативы осуществляют свою деятельность в следующих областях:</w:t>
      </w:r>
    </w:p>
    <w:p w:rsidR="00C8236D" w:rsidRPr="00273588" w:rsidRDefault="00C8236D" w:rsidP="00273588">
      <w:pPr>
        <w:pStyle w:val="a5"/>
        <w:numPr>
          <w:ilvl w:val="0"/>
          <w:numId w:val="1"/>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sz w:val="28"/>
          <w:szCs w:val="28"/>
          <w:lang w:val="ru-RU"/>
        </w:rPr>
        <w:t>торговля продуктами питания и товарами второй необходимости (торговля табаком, сладостями, напитками);</w:t>
      </w:r>
    </w:p>
    <w:p w:rsidR="00C8236D" w:rsidRPr="00273588" w:rsidRDefault="00C8236D" w:rsidP="00273588">
      <w:pPr>
        <w:pStyle w:val="a5"/>
        <w:numPr>
          <w:ilvl w:val="0"/>
          <w:numId w:val="1"/>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sz w:val="28"/>
          <w:szCs w:val="28"/>
          <w:lang w:val="ru-RU"/>
        </w:rPr>
        <w:t>Торговля предметами народного потребления (предметы домашнего обихода, обувь текстиль);</w:t>
      </w:r>
    </w:p>
    <w:p w:rsidR="00C8236D" w:rsidRPr="00273588" w:rsidRDefault="00C8236D" w:rsidP="00273588">
      <w:pPr>
        <w:pStyle w:val="a5"/>
        <w:numPr>
          <w:ilvl w:val="0"/>
          <w:numId w:val="1"/>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sz w:val="28"/>
          <w:szCs w:val="28"/>
          <w:lang w:val="ru-RU"/>
        </w:rPr>
        <w:t>производство продуктов питания (хлеб, мясо);</w:t>
      </w:r>
    </w:p>
    <w:p w:rsidR="00C8236D" w:rsidRPr="00273588" w:rsidRDefault="00C8236D" w:rsidP="00273588">
      <w:pPr>
        <w:pStyle w:val="a5"/>
        <w:numPr>
          <w:ilvl w:val="0"/>
          <w:numId w:val="1"/>
        </w:numPr>
        <w:spacing w:line="360" w:lineRule="auto"/>
        <w:ind w:left="0" w:firstLine="709"/>
        <w:contextualSpacing w:val="0"/>
        <w:jc w:val="both"/>
        <w:rPr>
          <w:rFonts w:ascii="Times New Roman" w:hAnsi="Times New Roman"/>
          <w:sz w:val="28"/>
          <w:szCs w:val="28"/>
          <w:lang w:val="ru-RU"/>
        </w:rPr>
      </w:pPr>
      <w:r w:rsidRPr="00273588">
        <w:rPr>
          <w:rFonts w:ascii="Times New Roman" w:hAnsi="Times New Roman"/>
          <w:sz w:val="28"/>
          <w:szCs w:val="28"/>
          <w:lang w:val="ru-RU"/>
        </w:rPr>
        <w:t>производство продуктов непродовольственной сферы (строительный промысел, кровельщики, художники, дизайнеры, кроме того, парикмахерское дело и изготовление обуви).</w:t>
      </w:r>
      <w:r w:rsidRPr="00273588">
        <w:rPr>
          <w:rStyle w:val="a6"/>
          <w:rFonts w:ascii="Times New Roman" w:hAnsi="Times New Roman"/>
          <w:sz w:val="28"/>
          <w:szCs w:val="28"/>
          <w:lang w:val="ru-RU"/>
        </w:rPr>
        <w:footnoteReference w:id="23"/>
      </w:r>
    </w:p>
    <w:p w:rsidR="00400E91" w:rsidRPr="00273588" w:rsidRDefault="00C8236D"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В Федеративной Республике Германии существует, кроме того, 10 центральных кооперативов, 3 из которых приходятся на торговлю, а 7 на ремесло.</w:t>
      </w:r>
      <w:r w:rsidRPr="00273588">
        <w:rPr>
          <w:rStyle w:val="a6"/>
          <w:rFonts w:ascii="Times New Roman" w:hAnsi="Times New Roman"/>
          <w:sz w:val="28"/>
          <w:szCs w:val="28"/>
        </w:rPr>
        <w:footnoteReference w:id="24"/>
      </w:r>
    </w:p>
    <w:p w:rsidR="00AB7F04" w:rsidRDefault="00AB7F04" w:rsidP="00273588">
      <w:pPr>
        <w:spacing w:line="360" w:lineRule="auto"/>
        <w:ind w:firstLine="709"/>
        <w:jc w:val="both"/>
        <w:rPr>
          <w:rFonts w:ascii="Times New Roman" w:hAnsi="Times New Roman"/>
          <w:b/>
          <w:sz w:val="28"/>
          <w:szCs w:val="28"/>
          <w:lang w:eastAsia="ru-RU"/>
        </w:rPr>
      </w:pPr>
    </w:p>
    <w:p w:rsidR="0002493A" w:rsidRPr="00273588" w:rsidRDefault="00E5783C" w:rsidP="00AB7F04">
      <w:pPr>
        <w:spacing w:line="360" w:lineRule="auto"/>
        <w:ind w:firstLine="709"/>
        <w:rPr>
          <w:rFonts w:ascii="Times New Roman" w:hAnsi="Times New Roman"/>
          <w:b/>
          <w:sz w:val="28"/>
          <w:szCs w:val="28"/>
          <w:lang w:eastAsia="ru-RU"/>
        </w:rPr>
      </w:pPr>
      <w:r w:rsidRPr="00273588">
        <w:rPr>
          <w:rFonts w:ascii="Times New Roman" w:hAnsi="Times New Roman"/>
          <w:b/>
          <w:sz w:val="28"/>
          <w:szCs w:val="28"/>
          <w:lang w:eastAsia="ru-RU"/>
        </w:rPr>
        <w:t>5</w:t>
      </w:r>
      <w:r w:rsidR="0002493A" w:rsidRPr="00273588">
        <w:rPr>
          <w:rFonts w:ascii="Times New Roman" w:hAnsi="Times New Roman"/>
          <w:b/>
          <w:sz w:val="28"/>
          <w:szCs w:val="28"/>
          <w:lang w:eastAsia="ru-RU"/>
        </w:rPr>
        <w:t>. Особенности функционирования кооперативных союзов</w:t>
      </w:r>
    </w:p>
    <w:p w:rsidR="00AB7F04" w:rsidRDefault="00AB7F04" w:rsidP="00273588">
      <w:pPr>
        <w:spacing w:line="360" w:lineRule="auto"/>
        <w:ind w:firstLine="709"/>
        <w:jc w:val="both"/>
        <w:rPr>
          <w:rFonts w:ascii="Times New Roman" w:hAnsi="Times New Roman"/>
          <w:sz w:val="28"/>
          <w:szCs w:val="28"/>
        </w:rPr>
      </w:pP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 xml:space="preserve">Кооперативный банковский сектор Германии имеет трехуровневую организационную структуру. Ее основу – первый уровень – составляют местные кооперативные банки (кредитные товарищества), включающие преимущественно фольксбанки и Райффайзен банки, созданные для удовлетворения потребностей в финансовых ресурсах, в основном сельских товаропроизводителей и сельского малого бизнеса. </w:t>
      </w:r>
      <w:r w:rsidRPr="00273588">
        <w:rPr>
          <w:rStyle w:val="a6"/>
          <w:rFonts w:ascii="Times New Roman" w:hAnsi="Times New Roman"/>
          <w:sz w:val="28"/>
          <w:szCs w:val="28"/>
        </w:rPr>
        <w:footnoteReference w:id="25"/>
      </w:r>
    </w:p>
    <w:p w:rsidR="00666F13"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Второй уровень кооперативного банковского сектора представлен региональными банками, которые были первоначально созданы местными банками, главным образом с целью управления их избыточной ликвидностью. Сейчас эти региональные кооперативные банки имеют широкий спектр деятельности. Они также являются главными пайщиками «Дойче геноссеншафтсбанка» (ДГ-банка).</w:t>
      </w:r>
      <w:r w:rsidRPr="00273588">
        <w:rPr>
          <w:rStyle w:val="a6"/>
          <w:rFonts w:ascii="Times New Roman" w:hAnsi="Times New Roman"/>
          <w:sz w:val="28"/>
          <w:szCs w:val="28"/>
        </w:rPr>
        <w:footnoteReference w:id="26"/>
      </w:r>
    </w:p>
    <w:p w:rsidR="00E9025E" w:rsidRPr="00273588" w:rsidRDefault="00666F13" w:rsidP="00273588">
      <w:pPr>
        <w:spacing w:line="360" w:lineRule="auto"/>
        <w:ind w:firstLine="709"/>
        <w:jc w:val="both"/>
        <w:rPr>
          <w:rFonts w:ascii="Times New Roman" w:hAnsi="Times New Roman"/>
          <w:sz w:val="28"/>
          <w:szCs w:val="28"/>
        </w:rPr>
      </w:pPr>
      <w:r w:rsidRPr="00273588">
        <w:rPr>
          <w:rFonts w:ascii="Times New Roman" w:hAnsi="Times New Roman"/>
          <w:sz w:val="28"/>
          <w:szCs w:val="28"/>
        </w:rPr>
        <w:t>ДГ-банк, стоящий на вершине банковской системы (третий уровень), координирует деятельность региональных банков и кредитует их, в особенности на средне- и долгосрочный период, получая необходимые для этого средства за счет выпуска собственных облигаций. Он оказывает поддержку местным кооперативным банкам, объединяясь с ними в синдикаты в тех случаях, когда существует спрос на крупные суммы заемных средств, которые местные банки не в состоянии предоставить сами или вместе с соответствующим региональным банком.</w:t>
      </w:r>
      <w:r w:rsidRPr="00273588">
        <w:rPr>
          <w:rStyle w:val="a6"/>
          <w:rFonts w:ascii="Times New Roman" w:hAnsi="Times New Roman"/>
          <w:b/>
          <w:i/>
          <w:sz w:val="28"/>
          <w:szCs w:val="28"/>
        </w:rPr>
        <w:footnoteReference w:id="27"/>
      </w:r>
    </w:p>
    <w:p w:rsidR="00AB7F04" w:rsidRDefault="00AB7F04" w:rsidP="00273588">
      <w:pPr>
        <w:spacing w:line="360" w:lineRule="auto"/>
        <w:ind w:firstLine="709"/>
        <w:jc w:val="both"/>
        <w:rPr>
          <w:rFonts w:ascii="Times New Roman" w:hAnsi="Times New Roman"/>
          <w:sz w:val="28"/>
          <w:szCs w:val="28"/>
        </w:rPr>
      </w:pPr>
    </w:p>
    <w:p w:rsidR="00666F13" w:rsidRPr="00273588" w:rsidRDefault="00666F13" w:rsidP="00273588">
      <w:pPr>
        <w:spacing w:line="360" w:lineRule="auto"/>
        <w:ind w:firstLine="709"/>
        <w:jc w:val="both"/>
        <w:rPr>
          <w:rFonts w:ascii="Times New Roman" w:hAnsi="Times New Roman"/>
          <w:i/>
          <w:sz w:val="28"/>
          <w:szCs w:val="28"/>
        </w:rPr>
      </w:pPr>
      <w:r w:rsidRPr="00273588">
        <w:rPr>
          <w:rFonts w:ascii="Times New Roman" w:hAnsi="Times New Roman"/>
          <w:sz w:val="28"/>
          <w:szCs w:val="28"/>
        </w:rPr>
        <w:t>Схема№1</w:t>
      </w:r>
      <w:r w:rsidRPr="00273588">
        <w:rPr>
          <w:rStyle w:val="a6"/>
          <w:rFonts w:ascii="Times New Roman" w:hAnsi="Times New Roman"/>
          <w:sz w:val="28"/>
          <w:szCs w:val="28"/>
        </w:rPr>
        <w:footnoteReference w:id="28"/>
      </w:r>
    </w:p>
    <w:p w:rsidR="00666F13" w:rsidRPr="00273588" w:rsidRDefault="004E4403" w:rsidP="00273588">
      <w:pPr>
        <w:spacing w:line="360" w:lineRule="auto"/>
        <w:ind w:firstLine="709"/>
        <w:jc w:val="both"/>
        <w:rPr>
          <w:rFonts w:ascii="Times New Roman" w:hAnsi="Times New Roman"/>
          <w:b/>
          <w:i/>
          <w:sz w:val="28"/>
          <w:szCs w:val="28"/>
        </w:rPr>
      </w:pPr>
      <w:r>
        <w:rPr>
          <w:noProof/>
          <w:lang w:eastAsia="ru-RU"/>
        </w:rPr>
        <w:pict>
          <v:rect id="_x0000_s1026" style="position:absolute;left:0;text-align:left;margin-left:248.7pt;margin-top:21pt;width:81pt;height:77.25pt;z-index:251669504">
            <v:textbox style="mso-next-textbox:#_x0000_s1026">
              <w:txbxContent>
                <w:p w:rsidR="00A6787C" w:rsidRPr="00866A47" w:rsidRDefault="00A6787C" w:rsidP="00666F13">
                  <w:pPr>
                    <w:rPr>
                      <w:rFonts w:ascii="Times New Roman" w:hAnsi="Times New Roman"/>
                      <w:i/>
                      <w:sz w:val="18"/>
                      <w:szCs w:val="18"/>
                    </w:rPr>
                  </w:pPr>
                  <w:r>
                    <w:rPr>
                      <w:rFonts w:ascii="Times New Roman" w:hAnsi="Times New Roman"/>
                      <w:i/>
                      <w:sz w:val="18"/>
                      <w:szCs w:val="18"/>
                    </w:rPr>
                    <w:t>32федеральных центра и</w:t>
                  </w:r>
                  <w:r w:rsidRPr="00866A47">
                    <w:rPr>
                      <w:rFonts w:ascii="Times New Roman" w:hAnsi="Times New Roman"/>
                      <w:i/>
                      <w:sz w:val="18"/>
                      <w:szCs w:val="18"/>
                    </w:rPr>
                    <w:t xml:space="preserve"> специальных учрежд</w:t>
                  </w:r>
                  <w:r>
                    <w:rPr>
                      <w:rFonts w:ascii="Times New Roman" w:hAnsi="Times New Roman"/>
                      <w:i/>
                      <w:sz w:val="18"/>
                      <w:szCs w:val="18"/>
                    </w:rPr>
                    <w:t>ен</w:t>
                  </w:r>
                  <w:r w:rsidRPr="00866A47">
                    <w:rPr>
                      <w:rFonts w:ascii="Times New Roman" w:hAnsi="Times New Roman"/>
                      <w:i/>
                      <w:sz w:val="18"/>
                      <w:szCs w:val="18"/>
                    </w:rPr>
                    <w:t>ий</w:t>
                  </w:r>
                </w:p>
              </w:txbxContent>
            </v:textbox>
          </v:rect>
        </w:pict>
      </w:r>
      <w:r>
        <w:rPr>
          <w:noProof/>
          <w:lang w:eastAsia="ru-RU"/>
        </w:rPr>
        <w:pict>
          <v:rect id="_x0000_s1027" style="position:absolute;left:0;text-align:left;margin-left:5.7pt;margin-top:21pt;width:214.5pt;height:39pt;z-index:251648000">
            <v:textbox style="mso-next-textbox:#_x0000_s1027">
              <w:txbxContent>
                <w:p w:rsidR="00A6787C" w:rsidRPr="004F2C14" w:rsidRDefault="00A6787C" w:rsidP="00666F13">
                  <w:pPr>
                    <w:rPr>
                      <w:rFonts w:ascii="Times New Roman" w:hAnsi="Times New Roman"/>
                      <w:b/>
                      <w:i/>
                      <w:sz w:val="18"/>
                      <w:szCs w:val="18"/>
                    </w:rPr>
                  </w:pPr>
                  <w:r w:rsidRPr="004F2C14">
                    <w:rPr>
                      <w:b/>
                      <w:i/>
                      <w:sz w:val="18"/>
                      <w:szCs w:val="18"/>
                    </w:rPr>
                    <w:t>DGRV</w:t>
                  </w:r>
                </w:p>
                <w:p w:rsidR="00A6787C" w:rsidRPr="004F2C14" w:rsidRDefault="00A6787C" w:rsidP="00666F13">
                  <w:pPr>
                    <w:rPr>
                      <w:rFonts w:ascii="Times New Roman" w:hAnsi="Times New Roman"/>
                      <w:i/>
                      <w:sz w:val="18"/>
                      <w:szCs w:val="18"/>
                    </w:rPr>
                  </w:pPr>
                  <w:r w:rsidRPr="004F2C14">
                    <w:rPr>
                      <w:rFonts w:ascii="Times New Roman" w:hAnsi="Times New Roman"/>
                      <w:i/>
                      <w:sz w:val="18"/>
                      <w:szCs w:val="18"/>
                    </w:rPr>
                    <w:t>Германский Союз Кооперативов Райффайзен</w:t>
                  </w:r>
                </w:p>
              </w:txbxContent>
            </v:textbox>
          </v:rect>
        </w:pict>
      </w:r>
      <w:r>
        <w:rPr>
          <w:noProof/>
          <w:lang w:eastAsia="ru-RU"/>
        </w:rPr>
        <w:pict>
          <v:rect id="_x0000_s1028" style="position:absolute;left:0;text-align:left;margin-left:-5.55pt;margin-top:13.25pt;width:348pt;height:96pt;z-index:251646976"/>
        </w:pict>
      </w:r>
      <w:r w:rsidR="00666F13" w:rsidRPr="00273588">
        <w:rPr>
          <w:rFonts w:ascii="Times New Roman" w:hAnsi="Times New Roman"/>
          <w:i/>
          <w:sz w:val="28"/>
          <w:szCs w:val="28"/>
        </w:rPr>
        <w:t>Национальный уровень</w:t>
      </w:r>
    </w:p>
    <w:p w:rsidR="00666F13" w:rsidRPr="00273588" w:rsidRDefault="004E4403" w:rsidP="00273588">
      <w:pPr>
        <w:spacing w:line="360" w:lineRule="auto"/>
        <w:ind w:firstLine="709"/>
        <w:jc w:val="both"/>
        <w:rPr>
          <w:rFonts w:ascii="Times New Roman" w:hAnsi="Times New Roman"/>
          <w:i/>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04.95pt;margin-top:56.5pt;width:0;height:119.25pt;z-index:251668480" o:connectortype="straight"/>
        </w:pict>
      </w:r>
      <w:r>
        <w:rPr>
          <w:noProof/>
          <w:lang w:eastAsia="ru-RU"/>
        </w:rPr>
        <w:pict>
          <v:shape id="_x0000_s1030" type="#_x0000_t32" style="position:absolute;left:0;text-align:left;margin-left:268.2pt;margin-top:56.5pt;width:0;height:119.25pt;z-index:251667456" o:connectortype="straight"/>
        </w:pict>
      </w:r>
      <w:r>
        <w:rPr>
          <w:noProof/>
          <w:lang w:eastAsia="ru-RU"/>
        </w:rPr>
        <w:pict>
          <v:shape id="_x0000_s1031" type="#_x0000_t32" style="position:absolute;left:0;text-align:left;margin-left:39.45pt;margin-top:197.5pt;width:248.25pt;height:0;z-index:251663360" o:connectortype="straight"/>
        </w:pict>
      </w:r>
      <w:r>
        <w:rPr>
          <w:noProof/>
          <w:lang w:eastAsia="ru-RU"/>
        </w:rPr>
        <w:pict>
          <v:shape id="_x0000_s1032" type="#_x0000_t32" style="position:absolute;left:0;text-align:left;margin-left:304.95pt;margin-top:213.25pt;width:0;height:82.5pt;z-index:251661312" o:connectortype="straight"/>
        </w:pict>
      </w:r>
      <w:r>
        <w:rPr>
          <w:noProof/>
          <w:lang w:eastAsia="ru-RU"/>
        </w:rPr>
        <w:pict>
          <v:shape id="_x0000_s1033" type="#_x0000_t32" style="position:absolute;left:0;text-align:left;margin-left:268.2pt;margin-top:213.25pt;width:0;height:69.75pt;z-index:251660288" o:connectortype="straight"/>
        </w:pict>
      </w:r>
      <w:r>
        <w:rPr>
          <w:noProof/>
          <w:lang w:eastAsia="ru-RU"/>
        </w:rPr>
        <w:pict>
          <v:shape id="_x0000_s1034" type="#_x0000_t32" style="position:absolute;left:0;text-align:left;margin-left:214.95pt;margin-top:331.75pt;width:15.75pt;height:0;z-index:251659264" o:connectortype="straight"/>
        </w:pict>
      </w:r>
      <w:r>
        <w:rPr>
          <w:noProof/>
          <w:lang w:eastAsia="ru-RU"/>
        </w:rPr>
        <w:pict>
          <v:shape id="_x0000_s1035" type="#_x0000_t32" style="position:absolute;left:0;text-align:left;margin-left:214.95pt;margin-top:305.5pt;width:15.75pt;height:0;z-index:251656192" o:connectortype="straight"/>
        </w:pict>
      </w:r>
      <w:r>
        <w:rPr>
          <w:noProof/>
          <w:lang w:eastAsia="ru-RU"/>
        </w:rPr>
        <w:pict>
          <v:shape id="_x0000_s1036" type="#_x0000_t32" style="position:absolute;left:0;text-align:left;margin-left:102.45pt;margin-top:331.75pt;width:15.75pt;height:0;z-index:251658240" o:connectortype="straight"/>
        </w:pict>
      </w:r>
      <w:r>
        <w:rPr>
          <w:noProof/>
          <w:lang w:eastAsia="ru-RU"/>
        </w:rPr>
        <w:pict>
          <v:shape id="_x0000_s1037" type="#_x0000_t32" style="position:absolute;left:0;text-align:left;margin-left:102.45pt;margin-top:305.5pt;width:15.75pt;height:0;z-index:251657216" o:connectortype="straight"/>
        </w:pict>
      </w:r>
      <w:r>
        <w:rPr>
          <w:noProof/>
          <w:lang w:eastAsia="ru-RU"/>
        </w:rPr>
        <w:pict>
          <v:rect id="_x0000_s1038" style="position:absolute;left:0;text-align:left;margin-left:228.45pt;margin-top:271.75pt;width:96.75pt;height:111pt;z-index:251662336">
            <v:textbox style="mso-next-textbox:#_x0000_s1038">
              <w:txbxContent>
                <w:p w:rsidR="00A6787C" w:rsidRPr="00866A47" w:rsidRDefault="00A6787C" w:rsidP="00666F13">
                  <w:pPr>
                    <w:rPr>
                      <w:rFonts w:ascii="Times New Roman" w:hAnsi="Times New Roman"/>
                      <w:sz w:val="20"/>
                      <w:szCs w:val="20"/>
                    </w:rPr>
                  </w:pPr>
                  <w:r w:rsidRPr="00866A47">
                    <w:rPr>
                      <w:rFonts w:ascii="Times New Roman" w:hAnsi="Times New Roman"/>
                      <w:sz w:val="20"/>
                      <w:szCs w:val="20"/>
                    </w:rPr>
                    <w:t>812 промысловых товарных и обслуживающих кооперативов</w:t>
                  </w:r>
                </w:p>
                <w:p w:rsidR="00A6787C" w:rsidRPr="00866A47" w:rsidRDefault="00A6787C" w:rsidP="00666F13"/>
              </w:txbxContent>
            </v:textbox>
          </v:rect>
        </w:pict>
      </w:r>
      <w:r>
        <w:rPr>
          <w:noProof/>
          <w:lang w:eastAsia="ru-RU"/>
        </w:rPr>
        <w:pict>
          <v:rect id="_x0000_s1039" style="position:absolute;left:0;text-align:left;margin-left:118.2pt;margin-top:271.75pt;width:96.75pt;height:111pt;z-index:251655168">
            <v:textbox style="mso-next-textbox:#_x0000_s1039">
              <w:txbxContent>
                <w:p w:rsidR="00A6787C" w:rsidRPr="00957EF5" w:rsidRDefault="00A6787C" w:rsidP="00666F13">
                  <w:pPr>
                    <w:rPr>
                      <w:rFonts w:ascii="Times New Roman" w:hAnsi="Times New Roman"/>
                      <w:sz w:val="20"/>
                      <w:szCs w:val="20"/>
                    </w:rPr>
                  </w:pPr>
                  <w:r w:rsidRPr="00957EF5">
                    <w:rPr>
                      <w:rFonts w:ascii="Times New Roman" w:hAnsi="Times New Roman"/>
                      <w:sz w:val="20"/>
                      <w:szCs w:val="20"/>
                    </w:rPr>
                    <w:t>2248 народных банков и банков Райффайзен (19200банковских филиалов)</w:t>
                  </w:r>
                </w:p>
                <w:p w:rsidR="00A6787C" w:rsidRPr="00957EF5" w:rsidRDefault="00A6787C" w:rsidP="00666F13">
                  <w:pPr>
                    <w:rPr>
                      <w:rFonts w:ascii="Times New Roman" w:hAnsi="Times New Roman"/>
                      <w:sz w:val="20"/>
                      <w:szCs w:val="20"/>
                    </w:rPr>
                  </w:pPr>
                </w:p>
                <w:p w:rsidR="00A6787C" w:rsidRPr="00957EF5" w:rsidRDefault="00A6787C" w:rsidP="00666F13">
                  <w:pPr>
                    <w:rPr>
                      <w:rFonts w:ascii="Times New Roman" w:hAnsi="Times New Roman"/>
                      <w:sz w:val="20"/>
                      <w:szCs w:val="20"/>
                    </w:rPr>
                  </w:pPr>
                </w:p>
                <w:p w:rsidR="00A6787C" w:rsidRPr="00957EF5" w:rsidRDefault="00A6787C" w:rsidP="00666F13">
                  <w:pPr>
                    <w:rPr>
                      <w:rFonts w:ascii="Times New Roman" w:hAnsi="Times New Roman"/>
                      <w:i/>
                      <w:sz w:val="18"/>
                      <w:szCs w:val="18"/>
                    </w:rPr>
                  </w:pPr>
                  <w:r w:rsidRPr="00957EF5">
                    <w:rPr>
                      <w:rFonts w:ascii="Times New Roman" w:hAnsi="Times New Roman"/>
                      <w:i/>
                      <w:sz w:val="18"/>
                      <w:szCs w:val="18"/>
                    </w:rPr>
                    <w:t>(566 с банковской деятельностью)</w:t>
                  </w:r>
                </w:p>
                <w:p w:rsidR="00A6787C" w:rsidRPr="00866A47" w:rsidRDefault="00A6787C" w:rsidP="00666F13"/>
              </w:txbxContent>
            </v:textbox>
          </v:rect>
        </w:pict>
      </w:r>
      <w:r>
        <w:rPr>
          <w:noProof/>
          <w:lang w:eastAsia="ru-RU"/>
        </w:rPr>
        <w:pict>
          <v:rect id="_x0000_s1040" style="position:absolute;left:0;text-align:left;margin-left:5.7pt;margin-top:271.75pt;width:96.75pt;height:111pt;z-index:251654144">
            <v:textbox style="mso-next-textbox:#_x0000_s1040">
              <w:txbxContent>
                <w:p w:rsidR="00A6787C" w:rsidRPr="00866A47" w:rsidRDefault="00A6787C" w:rsidP="00666F13">
                  <w:pPr>
                    <w:rPr>
                      <w:rFonts w:ascii="Times New Roman" w:hAnsi="Times New Roman"/>
                      <w:sz w:val="20"/>
                      <w:szCs w:val="20"/>
                    </w:rPr>
                  </w:pPr>
                  <w:r w:rsidRPr="00866A47">
                    <w:rPr>
                      <w:rFonts w:ascii="Times New Roman" w:hAnsi="Times New Roman"/>
                      <w:sz w:val="20"/>
                      <w:szCs w:val="20"/>
                    </w:rPr>
                    <w:t>4184 товарных и обслуживающих кооперативов Райффайзена вкл. Аграрные кооперативы (566 с банковской деятельностью)</w:t>
                  </w:r>
                </w:p>
              </w:txbxContent>
            </v:textbox>
          </v:rect>
        </w:pict>
      </w:r>
      <w:r>
        <w:rPr>
          <w:noProof/>
          <w:lang w:eastAsia="ru-RU"/>
        </w:rPr>
        <w:pict>
          <v:rect id="_x0000_s1041" style="position:absolute;left:0;text-align:left;margin-left:248.7pt;margin-top:135.25pt;width:81pt;height:83.25pt;z-index:251670528">
            <v:textbox style="mso-next-textbox:#_x0000_s1041">
              <w:txbxContent>
                <w:p w:rsidR="00A6787C" w:rsidRPr="00866A47" w:rsidRDefault="00A6787C" w:rsidP="00666F13">
                  <w:pPr>
                    <w:rPr>
                      <w:rFonts w:ascii="Times New Roman" w:hAnsi="Times New Roman"/>
                      <w:i/>
                      <w:sz w:val="18"/>
                      <w:szCs w:val="18"/>
                    </w:rPr>
                  </w:pPr>
                  <w:r w:rsidRPr="00866A47">
                    <w:rPr>
                      <w:rFonts w:ascii="Times New Roman" w:hAnsi="Times New Roman"/>
                      <w:i/>
                      <w:sz w:val="18"/>
                      <w:szCs w:val="18"/>
                    </w:rPr>
                    <w:t>25 региональных специальных учрежднгий</w:t>
                  </w:r>
                </w:p>
                <w:p w:rsidR="00A6787C" w:rsidRDefault="00A6787C" w:rsidP="00666F13"/>
              </w:txbxContent>
            </v:textbox>
          </v:rect>
        </w:pict>
      </w:r>
      <w:r>
        <w:rPr>
          <w:noProof/>
          <w:lang w:eastAsia="ru-RU"/>
        </w:rPr>
        <w:pict>
          <v:rect id="_x0000_s1042" style="position:absolute;left:0;text-align:left;margin-left:5.7pt;margin-top:135.25pt;width:134.25pt;height:40.5pt;z-index:251652096">
            <v:textbox style="mso-next-textbox:#_x0000_s1042">
              <w:txbxContent>
                <w:p w:rsidR="00A6787C" w:rsidRPr="00866A47" w:rsidRDefault="00A6787C" w:rsidP="00666F13">
                  <w:pPr>
                    <w:rPr>
                      <w:rFonts w:ascii="Times New Roman" w:hAnsi="Times New Roman"/>
                      <w:i/>
                      <w:sz w:val="18"/>
                      <w:szCs w:val="18"/>
                    </w:rPr>
                  </w:pPr>
                  <w:r w:rsidRPr="00866A47">
                    <w:rPr>
                      <w:rFonts w:ascii="Times New Roman" w:hAnsi="Times New Roman"/>
                      <w:i/>
                      <w:sz w:val="18"/>
                      <w:szCs w:val="18"/>
                    </w:rPr>
                    <w:t>11 региональных союзов</w:t>
                  </w:r>
                </w:p>
              </w:txbxContent>
            </v:textbox>
          </v:rect>
        </w:pict>
      </w: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4E4403" w:rsidP="00273588">
      <w:pPr>
        <w:spacing w:line="360" w:lineRule="auto"/>
        <w:ind w:firstLine="709"/>
        <w:jc w:val="both"/>
        <w:rPr>
          <w:rFonts w:ascii="Times New Roman" w:hAnsi="Times New Roman"/>
          <w:i/>
          <w:sz w:val="28"/>
          <w:szCs w:val="28"/>
        </w:rPr>
      </w:pPr>
      <w:r>
        <w:rPr>
          <w:noProof/>
          <w:lang w:eastAsia="ru-RU"/>
        </w:rPr>
        <w:pict>
          <v:rect id="_x0000_s1043" style="position:absolute;left:0;text-align:left;margin-left:166.2pt;margin-top:1.45pt;width:54pt;height:21pt;z-index:251651072">
            <v:textbox style="mso-next-textbox:#_x0000_s1043">
              <w:txbxContent>
                <w:p w:rsidR="00A6787C" w:rsidRPr="004F2C14" w:rsidRDefault="00A6787C" w:rsidP="00666F13">
                  <w:pPr>
                    <w:rPr>
                      <w:rFonts w:ascii="Times New Roman" w:hAnsi="Times New Roman"/>
                      <w:b/>
                      <w:i/>
                      <w:sz w:val="18"/>
                      <w:szCs w:val="18"/>
                    </w:rPr>
                  </w:pPr>
                  <w:r>
                    <w:rPr>
                      <w:rFonts w:ascii="Times New Roman" w:hAnsi="Times New Roman"/>
                      <w:b/>
                      <w:i/>
                      <w:sz w:val="18"/>
                      <w:szCs w:val="18"/>
                    </w:rPr>
                    <w:t>ZGV</w:t>
                  </w:r>
                </w:p>
              </w:txbxContent>
            </v:textbox>
          </v:rect>
        </w:pict>
      </w:r>
      <w:r>
        <w:rPr>
          <w:noProof/>
          <w:lang w:eastAsia="ru-RU"/>
        </w:rPr>
        <w:pict>
          <v:rect id="_x0000_s1044" style="position:absolute;left:0;text-align:left;margin-left:85.95pt;margin-top:1.45pt;width:54pt;height:21pt;z-index:251650048">
            <v:textbox style="mso-next-textbox:#_x0000_s1044">
              <w:txbxContent>
                <w:p w:rsidR="00A6787C" w:rsidRPr="004F2C14" w:rsidRDefault="00A6787C" w:rsidP="00666F13">
                  <w:pPr>
                    <w:rPr>
                      <w:rFonts w:ascii="Times New Roman" w:hAnsi="Times New Roman"/>
                      <w:b/>
                      <w:i/>
                      <w:sz w:val="18"/>
                      <w:szCs w:val="18"/>
                    </w:rPr>
                  </w:pPr>
                  <w:r w:rsidRPr="004F2C14">
                    <w:rPr>
                      <w:rFonts w:ascii="Times New Roman" w:hAnsi="Times New Roman"/>
                      <w:b/>
                      <w:i/>
                      <w:sz w:val="18"/>
                      <w:szCs w:val="18"/>
                    </w:rPr>
                    <w:t>BVR</w:t>
                  </w:r>
                </w:p>
              </w:txbxContent>
            </v:textbox>
          </v:rect>
        </w:pict>
      </w:r>
      <w:r>
        <w:rPr>
          <w:noProof/>
          <w:lang w:eastAsia="ru-RU"/>
        </w:rPr>
        <w:pict>
          <v:rect id="_x0000_s1045" style="position:absolute;left:0;text-align:left;margin-left:9.45pt;margin-top:1.45pt;width:54pt;height:21pt;z-index:251649024">
            <v:textbox style="mso-next-textbox:#_x0000_s1045">
              <w:txbxContent>
                <w:p w:rsidR="00A6787C" w:rsidRPr="004F2C14" w:rsidRDefault="00A6787C" w:rsidP="00666F13">
                  <w:pPr>
                    <w:rPr>
                      <w:rFonts w:ascii="Times New Roman" w:hAnsi="Times New Roman"/>
                      <w:b/>
                      <w:i/>
                      <w:sz w:val="18"/>
                      <w:szCs w:val="18"/>
                    </w:rPr>
                  </w:pPr>
                  <w:r w:rsidRPr="004F2C14">
                    <w:rPr>
                      <w:rFonts w:ascii="Times New Roman" w:hAnsi="Times New Roman"/>
                      <w:b/>
                      <w:i/>
                      <w:sz w:val="18"/>
                      <w:szCs w:val="18"/>
                    </w:rPr>
                    <w:t>DRV</w:t>
                  </w:r>
                </w:p>
              </w:txbxContent>
            </v:textbox>
          </v:rect>
        </w:pict>
      </w: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666F13" w:rsidP="00273588">
      <w:pPr>
        <w:spacing w:line="360" w:lineRule="auto"/>
        <w:ind w:firstLine="709"/>
        <w:jc w:val="both"/>
        <w:rPr>
          <w:rFonts w:ascii="Times New Roman" w:hAnsi="Times New Roman"/>
          <w:i/>
          <w:sz w:val="28"/>
          <w:szCs w:val="28"/>
        </w:rPr>
      </w:pPr>
      <w:r w:rsidRPr="00273588">
        <w:rPr>
          <w:rFonts w:ascii="Times New Roman" w:hAnsi="Times New Roman"/>
          <w:i/>
          <w:sz w:val="28"/>
          <w:szCs w:val="28"/>
        </w:rPr>
        <w:t>Региональный уровень</w:t>
      </w:r>
    </w:p>
    <w:p w:rsidR="00666F13" w:rsidRPr="00273588" w:rsidRDefault="004E4403" w:rsidP="00273588">
      <w:pPr>
        <w:spacing w:line="360" w:lineRule="auto"/>
        <w:ind w:firstLine="709"/>
        <w:jc w:val="both"/>
        <w:rPr>
          <w:rFonts w:ascii="Times New Roman" w:hAnsi="Times New Roman"/>
          <w:i/>
          <w:sz w:val="28"/>
          <w:szCs w:val="28"/>
        </w:rPr>
      </w:pPr>
      <w:r>
        <w:rPr>
          <w:noProof/>
          <w:lang w:eastAsia="ru-RU"/>
        </w:rPr>
        <w:pict>
          <v:rect id="_x0000_s1046" style="position:absolute;left:0;text-align:left;margin-left:-5.55pt;margin-top:3.5pt;width:348pt;height:106.5pt;z-index:251645952"/>
        </w:pict>
      </w:r>
      <w:r>
        <w:rPr>
          <w:noProof/>
          <w:lang w:eastAsia="ru-RU"/>
        </w:rPr>
        <w:pict>
          <v:rect id="_x0000_s1047" style="position:absolute;left:0;text-align:left;margin-left:172.95pt;margin-top:14.55pt;width:66.75pt;height:40.5pt;z-index:251653120">
            <v:textbox style="mso-next-textbox:#_x0000_s1047">
              <w:txbxContent>
                <w:p w:rsidR="00A6787C" w:rsidRPr="00866A47" w:rsidRDefault="00A6787C" w:rsidP="00666F13">
                  <w:pPr>
                    <w:rPr>
                      <w:rFonts w:ascii="Times New Roman" w:hAnsi="Times New Roman"/>
                      <w:i/>
                      <w:sz w:val="16"/>
                      <w:szCs w:val="16"/>
                    </w:rPr>
                  </w:pPr>
                  <w:r>
                    <w:rPr>
                      <w:rFonts w:ascii="Times New Roman" w:hAnsi="Times New Roman"/>
                      <w:i/>
                      <w:sz w:val="16"/>
                      <w:szCs w:val="16"/>
                    </w:rPr>
                    <w:t>6 аудит</w:t>
                  </w:r>
                  <w:r w:rsidRPr="00866A47">
                    <w:rPr>
                      <w:rFonts w:ascii="Times New Roman" w:hAnsi="Times New Roman"/>
                      <w:i/>
                      <w:sz w:val="16"/>
                      <w:szCs w:val="16"/>
                    </w:rPr>
                    <w:t>орских союзов</w:t>
                  </w:r>
                </w:p>
              </w:txbxContent>
            </v:textbox>
          </v:rect>
        </w:pict>
      </w: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4E4403" w:rsidP="00273588">
      <w:pPr>
        <w:spacing w:line="360" w:lineRule="auto"/>
        <w:ind w:firstLine="709"/>
        <w:jc w:val="both"/>
        <w:rPr>
          <w:rFonts w:ascii="Times New Roman" w:hAnsi="Times New Roman"/>
          <w:i/>
          <w:sz w:val="28"/>
          <w:szCs w:val="28"/>
        </w:rPr>
      </w:pPr>
      <w:r>
        <w:rPr>
          <w:noProof/>
          <w:lang w:eastAsia="ru-RU"/>
        </w:rPr>
        <w:pict>
          <v:rect id="_x0000_s1048" style="position:absolute;left:0;text-align:left;margin-left:85.95pt;margin-top:14.25pt;width:72.75pt;height:35.25pt;z-index:251665408">
            <v:textbox style="mso-next-textbox:#_x0000_s1048">
              <w:txbxContent>
                <w:p w:rsidR="00A6787C" w:rsidRPr="00866A47" w:rsidRDefault="00A6787C" w:rsidP="00666F13">
                  <w:pPr>
                    <w:rPr>
                      <w:rFonts w:ascii="Times New Roman" w:hAnsi="Times New Roman"/>
                      <w:i/>
                      <w:sz w:val="16"/>
                      <w:szCs w:val="16"/>
                    </w:rPr>
                  </w:pPr>
                  <w:r w:rsidRPr="00866A47">
                    <w:rPr>
                      <w:rFonts w:ascii="Times New Roman" w:hAnsi="Times New Roman"/>
                      <w:i/>
                      <w:sz w:val="16"/>
                      <w:szCs w:val="16"/>
                    </w:rPr>
                    <w:t>3  центральных кооперативных банка</w:t>
                  </w:r>
                </w:p>
                <w:p w:rsidR="00A6787C" w:rsidRPr="00866A47" w:rsidRDefault="00A6787C" w:rsidP="00666F13">
                  <w:pPr>
                    <w:rPr>
                      <w:sz w:val="16"/>
                      <w:szCs w:val="16"/>
                    </w:rPr>
                  </w:pPr>
                </w:p>
              </w:txbxContent>
            </v:textbox>
          </v:rect>
        </w:pict>
      </w:r>
      <w:r>
        <w:rPr>
          <w:noProof/>
          <w:lang w:eastAsia="ru-RU"/>
        </w:rPr>
        <w:pict>
          <v:rect id="_x0000_s1049" style="position:absolute;left:0;text-align:left;margin-left:166.2pt;margin-top:14.25pt;width:69pt;height:35.25pt;z-index:251666432">
            <v:textbox style="mso-next-textbox:#_x0000_s1049">
              <w:txbxContent>
                <w:p w:rsidR="00A6787C" w:rsidRPr="00866A47" w:rsidRDefault="00A6787C" w:rsidP="00666F13">
                  <w:pPr>
                    <w:rPr>
                      <w:rFonts w:ascii="Times New Roman" w:hAnsi="Times New Roman"/>
                      <w:i/>
                      <w:sz w:val="16"/>
                      <w:szCs w:val="16"/>
                    </w:rPr>
                  </w:pPr>
                  <w:r>
                    <w:rPr>
                      <w:rFonts w:ascii="Times New Roman" w:hAnsi="Times New Roman"/>
                      <w:i/>
                      <w:sz w:val="16"/>
                      <w:szCs w:val="16"/>
                    </w:rPr>
                    <w:t>6 аудит</w:t>
                  </w:r>
                  <w:r w:rsidRPr="00866A47">
                    <w:rPr>
                      <w:rFonts w:ascii="Times New Roman" w:hAnsi="Times New Roman"/>
                      <w:i/>
                      <w:sz w:val="16"/>
                      <w:szCs w:val="16"/>
                    </w:rPr>
                    <w:t>орских союзов</w:t>
                  </w:r>
                </w:p>
                <w:p w:rsidR="00A6787C" w:rsidRPr="00866A47" w:rsidRDefault="00A6787C" w:rsidP="00666F13">
                  <w:pPr>
                    <w:rPr>
                      <w:rFonts w:ascii="Times New Roman" w:hAnsi="Times New Roman"/>
                      <w:i/>
                      <w:sz w:val="16"/>
                      <w:szCs w:val="16"/>
                    </w:rPr>
                  </w:pPr>
                  <w:r w:rsidRPr="00866A47">
                    <w:rPr>
                      <w:rFonts w:ascii="Times New Roman" w:hAnsi="Times New Roman"/>
                      <w:i/>
                      <w:sz w:val="16"/>
                      <w:szCs w:val="16"/>
                    </w:rPr>
                    <w:t>банка</w:t>
                  </w:r>
                </w:p>
                <w:p w:rsidR="00A6787C" w:rsidRPr="00866A47" w:rsidRDefault="00A6787C" w:rsidP="00666F13"/>
              </w:txbxContent>
            </v:textbox>
          </v:rect>
        </w:pict>
      </w:r>
      <w:r>
        <w:rPr>
          <w:noProof/>
          <w:lang w:eastAsia="ru-RU"/>
        </w:rPr>
        <w:pict>
          <v:rect id="_x0000_s1050" style="position:absolute;left:0;text-align:left;margin-left:5.7pt;margin-top:14.25pt;width:57.75pt;height:35.25pt;z-index:251664384">
            <v:textbox style="mso-next-textbox:#_x0000_s1050">
              <w:txbxContent>
                <w:p w:rsidR="00A6787C" w:rsidRPr="00866A47" w:rsidRDefault="00A6787C" w:rsidP="00666F13">
                  <w:pPr>
                    <w:rPr>
                      <w:rFonts w:ascii="Times New Roman" w:hAnsi="Times New Roman"/>
                      <w:i/>
                      <w:sz w:val="16"/>
                      <w:szCs w:val="16"/>
                    </w:rPr>
                  </w:pPr>
                  <w:r w:rsidRPr="00866A47">
                    <w:rPr>
                      <w:rFonts w:ascii="Times New Roman" w:hAnsi="Times New Roman"/>
                      <w:i/>
                      <w:sz w:val="16"/>
                      <w:szCs w:val="16"/>
                    </w:rPr>
                    <w:t>33 райффайзен центра</w:t>
                  </w:r>
                </w:p>
                <w:p w:rsidR="00A6787C" w:rsidRPr="00866A47" w:rsidRDefault="00A6787C" w:rsidP="00666F13">
                  <w:pPr>
                    <w:rPr>
                      <w:sz w:val="16"/>
                      <w:szCs w:val="16"/>
                    </w:rPr>
                  </w:pPr>
                </w:p>
              </w:txbxContent>
            </v:textbox>
          </v:rect>
        </w:pict>
      </w:r>
      <w:r w:rsidR="00666F13" w:rsidRPr="00273588">
        <w:rPr>
          <w:rFonts w:ascii="Times New Roman" w:hAnsi="Times New Roman"/>
          <w:i/>
          <w:sz w:val="28"/>
          <w:szCs w:val="28"/>
        </w:rPr>
        <w:tab/>
        <w:t>Региональный уровень</w:t>
      </w:r>
    </w:p>
    <w:p w:rsidR="00666F13" w:rsidRPr="00273588" w:rsidRDefault="00666F13" w:rsidP="00273588">
      <w:pPr>
        <w:tabs>
          <w:tab w:val="left" w:pos="2655"/>
        </w:tabs>
        <w:spacing w:line="360" w:lineRule="auto"/>
        <w:ind w:firstLine="709"/>
        <w:jc w:val="both"/>
        <w:rPr>
          <w:rFonts w:ascii="Times New Roman" w:hAnsi="Times New Roman"/>
          <w:i/>
          <w:sz w:val="28"/>
          <w:szCs w:val="28"/>
        </w:rPr>
      </w:pPr>
    </w:p>
    <w:p w:rsidR="00666F13" w:rsidRPr="00273588" w:rsidRDefault="00666F13" w:rsidP="00273588">
      <w:pPr>
        <w:tabs>
          <w:tab w:val="left" w:pos="2655"/>
        </w:tabs>
        <w:spacing w:line="360" w:lineRule="auto"/>
        <w:ind w:firstLine="709"/>
        <w:jc w:val="both"/>
        <w:rPr>
          <w:rFonts w:ascii="Times New Roman" w:hAnsi="Times New Roman"/>
          <w:i/>
          <w:sz w:val="28"/>
          <w:szCs w:val="28"/>
        </w:rPr>
      </w:pPr>
    </w:p>
    <w:p w:rsidR="00666F13" w:rsidRPr="00273588" w:rsidRDefault="004E4403" w:rsidP="00273588">
      <w:pPr>
        <w:tabs>
          <w:tab w:val="left" w:pos="2655"/>
        </w:tabs>
        <w:spacing w:line="360" w:lineRule="auto"/>
        <w:ind w:firstLine="709"/>
        <w:jc w:val="both"/>
        <w:rPr>
          <w:rFonts w:ascii="Times New Roman" w:hAnsi="Times New Roman"/>
          <w:i/>
          <w:sz w:val="28"/>
          <w:szCs w:val="28"/>
        </w:rPr>
      </w:pPr>
      <w:r>
        <w:rPr>
          <w:noProof/>
          <w:lang w:eastAsia="ru-RU"/>
        </w:rPr>
        <w:pict>
          <v:rect id="_x0000_s1051" style="position:absolute;left:0;text-align:left;margin-left:-5.55pt;margin-top:19.8pt;width:348pt;height:121.5pt;z-index:251644928"/>
        </w:pict>
      </w:r>
      <w:r w:rsidR="00666F13" w:rsidRPr="00273588">
        <w:rPr>
          <w:rFonts w:ascii="Times New Roman" w:hAnsi="Times New Roman"/>
          <w:i/>
          <w:noProof/>
          <w:sz w:val="28"/>
          <w:szCs w:val="28"/>
          <w:lang w:eastAsia="ru-RU"/>
        </w:rPr>
        <w:t>Местный</w:t>
      </w:r>
      <w:r w:rsidR="00273588" w:rsidRPr="00273588">
        <w:rPr>
          <w:rFonts w:ascii="Times New Roman" w:hAnsi="Times New Roman"/>
          <w:i/>
          <w:noProof/>
          <w:sz w:val="28"/>
          <w:szCs w:val="28"/>
          <w:lang w:eastAsia="ru-RU"/>
        </w:rPr>
        <w:t xml:space="preserve"> </w:t>
      </w:r>
      <w:r w:rsidR="00666F13" w:rsidRPr="00273588">
        <w:rPr>
          <w:rFonts w:ascii="Times New Roman" w:hAnsi="Times New Roman"/>
          <w:i/>
          <w:noProof/>
          <w:sz w:val="28"/>
          <w:szCs w:val="28"/>
          <w:lang w:eastAsia="ru-RU"/>
        </w:rPr>
        <w:t>уровень</w:t>
      </w: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666F13" w:rsidP="00273588">
      <w:pPr>
        <w:spacing w:line="360" w:lineRule="auto"/>
        <w:ind w:firstLine="709"/>
        <w:jc w:val="both"/>
        <w:rPr>
          <w:rFonts w:ascii="Times New Roman" w:hAnsi="Times New Roman"/>
          <w:i/>
          <w:sz w:val="28"/>
          <w:szCs w:val="28"/>
        </w:rPr>
      </w:pPr>
    </w:p>
    <w:p w:rsidR="00666F13" w:rsidRPr="00273588" w:rsidRDefault="00666F13" w:rsidP="00273588">
      <w:pPr>
        <w:spacing w:line="360" w:lineRule="auto"/>
        <w:ind w:firstLine="709"/>
        <w:jc w:val="both"/>
        <w:rPr>
          <w:rFonts w:ascii="Times New Roman" w:hAnsi="Times New Roman"/>
          <w:i/>
          <w:sz w:val="28"/>
          <w:szCs w:val="28"/>
        </w:rPr>
      </w:pPr>
    </w:p>
    <w:p w:rsidR="00626132" w:rsidRPr="00273588" w:rsidRDefault="00626132" w:rsidP="00273588">
      <w:pPr>
        <w:tabs>
          <w:tab w:val="left" w:pos="-5245"/>
        </w:tabs>
        <w:spacing w:line="360" w:lineRule="auto"/>
        <w:ind w:firstLine="709"/>
        <w:jc w:val="both"/>
        <w:rPr>
          <w:rFonts w:ascii="Times New Roman" w:hAnsi="Times New Roman"/>
          <w:sz w:val="28"/>
          <w:szCs w:val="28"/>
        </w:rPr>
      </w:pPr>
    </w:p>
    <w:p w:rsidR="00AB7F04" w:rsidRDefault="00AB7F04" w:rsidP="00273588">
      <w:pPr>
        <w:tabs>
          <w:tab w:val="left" w:pos="-5245"/>
        </w:tabs>
        <w:spacing w:line="360" w:lineRule="auto"/>
        <w:ind w:firstLine="709"/>
        <w:jc w:val="both"/>
        <w:rPr>
          <w:rFonts w:ascii="Times New Roman" w:hAnsi="Times New Roman"/>
          <w:sz w:val="28"/>
          <w:szCs w:val="28"/>
        </w:rPr>
      </w:pPr>
    </w:p>
    <w:p w:rsidR="00666F13" w:rsidRPr="00273588" w:rsidRDefault="00666F13" w:rsidP="00273588">
      <w:pPr>
        <w:tabs>
          <w:tab w:val="left" w:pos="-5245"/>
        </w:tabs>
        <w:spacing w:line="360" w:lineRule="auto"/>
        <w:ind w:firstLine="709"/>
        <w:jc w:val="both"/>
        <w:rPr>
          <w:rFonts w:ascii="Times New Roman" w:hAnsi="Times New Roman"/>
          <w:sz w:val="28"/>
          <w:szCs w:val="28"/>
        </w:rPr>
      </w:pPr>
      <w:r w:rsidRPr="00273588">
        <w:rPr>
          <w:rFonts w:ascii="Times New Roman" w:hAnsi="Times New Roman"/>
          <w:sz w:val="28"/>
          <w:szCs w:val="28"/>
        </w:rPr>
        <w:t>Федеральный Союз Германских Народных Банков и Банков Райффайзен (BVR) – занимается кредитными кооперативами.</w:t>
      </w:r>
      <w:r w:rsidRPr="00273588">
        <w:rPr>
          <w:rStyle w:val="a6"/>
          <w:rFonts w:ascii="Times New Roman" w:hAnsi="Times New Roman"/>
          <w:sz w:val="28"/>
          <w:szCs w:val="28"/>
        </w:rPr>
        <w:footnoteReference w:id="29"/>
      </w:r>
    </w:p>
    <w:p w:rsidR="00666F13" w:rsidRPr="00273588" w:rsidRDefault="00666F13" w:rsidP="00273588">
      <w:pPr>
        <w:tabs>
          <w:tab w:val="left" w:pos="-5245"/>
        </w:tabs>
        <w:spacing w:line="360" w:lineRule="auto"/>
        <w:ind w:firstLine="709"/>
        <w:jc w:val="both"/>
        <w:rPr>
          <w:rFonts w:ascii="Times New Roman" w:hAnsi="Times New Roman"/>
          <w:sz w:val="28"/>
          <w:szCs w:val="28"/>
        </w:rPr>
      </w:pPr>
      <w:r w:rsidRPr="00273588">
        <w:rPr>
          <w:rFonts w:ascii="Times New Roman" w:hAnsi="Times New Roman"/>
          <w:sz w:val="28"/>
          <w:szCs w:val="28"/>
        </w:rPr>
        <w:t>Германский Союз Райффайзен (DRV) – обслуживает сельские товары и обслуживающие кооперативы, включая кредитные кооперативы с товарной деятельностью, в том объеме, насколько это касается товарного сектора.</w:t>
      </w:r>
      <w:r w:rsidR="002F750C" w:rsidRPr="00273588">
        <w:rPr>
          <w:rFonts w:ascii="Times New Roman" w:hAnsi="Times New Roman"/>
          <w:sz w:val="28"/>
          <w:szCs w:val="28"/>
          <w:lang w:eastAsia="ru-RU"/>
        </w:rPr>
        <w:t xml:space="preserve"> О</w:t>
      </w:r>
      <w:r w:rsidR="00626132" w:rsidRPr="00273588">
        <w:rPr>
          <w:rFonts w:ascii="Times New Roman" w:hAnsi="Times New Roman"/>
          <w:sz w:val="28"/>
          <w:szCs w:val="28"/>
          <w:lang w:eastAsia="ru-RU"/>
        </w:rPr>
        <w:t>б</w:t>
      </w:r>
      <w:r w:rsidR="002F750C" w:rsidRPr="00273588">
        <w:rPr>
          <w:rFonts w:ascii="Times New Roman" w:hAnsi="Times New Roman"/>
          <w:sz w:val="28"/>
          <w:szCs w:val="28"/>
          <w:lang w:eastAsia="ru-RU"/>
        </w:rPr>
        <w:t>щий оборот всех членов DRV в 2006 г. составил свыше 36 млрд евро, в 2007 г. — около 40 млрд евро</w:t>
      </w:r>
      <w:r w:rsidR="00B36A66" w:rsidRPr="00152C82">
        <w:t>http://www.m-economy.ru/art.php3?artid=25635 - ftn1</w:t>
      </w:r>
      <w:r w:rsidR="00F631E2" w:rsidRPr="00273588">
        <w:rPr>
          <w:rFonts w:ascii="Times New Roman" w:hAnsi="Times New Roman"/>
          <w:sz w:val="28"/>
          <w:szCs w:val="28"/>
          <w:lang w:eastAsia="ru-RU"/>
        </w:rPr>
        <w:t xml:space="preserve">. </w:t>
      </w:r>
      <w:r w:rsidR="00F631E2" w:rsidRPr="00273588">
        <w:rPr>
          <w:rStyle w:val="a6"/>
          <w:rFonts w:ascii="Times New Roman" w:hAnsi="Times New Roman"/>
          <w:sz w:val="28"/>
          <w:szCs w:val="28"/>
          <w:lang w:eastAsia="ru-RU"/>
        </w:rPr>
        <w:footnoteReference w:id="30"/>
      </w:r>
    </w:p>
    <w:p w:rsidR="00666F13" w:rsidRPr="00273588" w:rsidRDefault="00666F13" w:rsidP="00273588">
      <w:pPr>
        <w:tabs>
          <w:tab w:val="left" w:pos="-5245"/>
        </w:tabs>
        <w:spacing w:line="360" w:lineRule="auto"/>
        <w:ind w:firstLine="709"/>
        <w:jc w:val="both"/>
        <w:rPr>
          <w:rFonts w:ascii="Times New Roman" w:hAnsi="Times New Roman"/>
          <w:sz w:val="28"/>
          <w:szCs w:val="28"/>
        </w:rPr>
      </w:pPr>
      <w:r w:rsidRPr="00273588">
        <w:rPr>
          <w:rFonts w:ascii="Times New Roman" w:hAnsi="Times New Roman"/>
          <w:sz w:val="28"/>
          <w:szCs w:val="28"/>
        </w:rPr>
        <w:t>Центральный Союз Промысловых Групп (ZGV) – служит промысловым товарным и обслуживающим кооперативам.</w:t>
      </w:r>
      <w:r w:rsidRPr="00273588">
        <w:rPr>
          <w:rStyle w:val="a6"/>
          <w:rFonts w:ascii="Times New Roman" w:hAnsi="Times New Roman"/>
          <w:sz w:val="28"/>
          <w:szCs w:val="28"/>
        </w:rPr>
        <w:footnoteReference w:id="31"/>
      </w:r>
    </w:p>
    <w:p w:rsidR="00666F13" w:rsidRPr="00273588" w:rsidRDefault="00666F13" w:rsidP="00273588">
      <w:pPr>
        <w:tabs>
          <w:tab w:val="left" w:pos="-5245"/>
        </w:tabs>
        <w:spacing w:line="360" w:lineRule="auto"/>
        <w:ind w:firstLine="709"/>
        <w:jc w:val="both"/>
        <w:rPr>
          <w:rFonts w:ascii="Times New Roman" w:hAnsi="Times New Roman"/>
          <w:sz w:val="28"/>
          <w:szCs w:val="28"/>
        </w:rPr>
      </w:pPr>
      <w:r w:rsidRPr="00273588">
        <w:rPr>
          <w:rFonts w:ascii="Times New Roman" w:hAnsi="Times New Roman"/>
          <w:sz w:val="28"/>
          <w:szCs w:val="28"/>
        </w:rPr>
        <w:t>Германский Союз кооперативов Райффайзен (DGRV) занимается всеми вопросами, касающимися организации в целом. Он защищает интересы составных частей кооперативной системы в области совместного хозяйствования и налоговой политики, консультирует организацию по всем вопросам кооперативных проверок, кооперативного права, системы образования, организации предприятий</w:t>
      </w:r>
      <w:r w:rsidR="00273588" w:rsidRPr="00273588">
        <w:rPr>
          <w:rFonts w:ascii="Times New Roman" w:hAnsi="Times New Roman"/>
          <w:sz w:val="28"/>
          <w:szCs w:val="28"/>
        </w:rPr>
        <w:t xml:space="preserve"> </w:t>
      </w:r>
      <w:r w:rsidRPr="00273588">
        <w:rPr>
          <w:rFonts w:ascii="Times New Roman" w:hAnsi="Times New Roman"/>
          <w:sz w:val="28"/>
          <w:szCs w:val="28"/>
        </w:rPr>
        <w:t>обработки данных. Союз поддерживает отношения со всеми организациями и учреждениями как внутри страны, так и за ее рубежом и предоставляет помощь в развитии кооперации.</w:t>
      </w:r>
      <w:r w:rsidRPr="00273588">
        <w:rPr>
          <w:rStyle w:val="a6"/>
          <w:rFonts w:ascii="Times New Roman" w:hAnsi="Times New Roman"/>
          <w:sz w:val="28"/>
          <w:szCs w:val="28"/>
        </w:rPr>
        <w:footnoteReference w:id="32"/>
      </w:r>
    </w:p>
    <w:p w:rsidR="006D5C08" w:rsidRPr="00273588" w:rsidRDefault="00666F13" w:rsidP="00273588">
      <w:pPr>
        <w:spacing w:line="360" w:lineRule="auto"/>
        <w:ind w:firstLine="709"/>
        <w:jc w:val="both"/>
        <w:rPr>
          <w:rFonts w:ascii="Times New Roman" w:hAnsi="Times New Roman"/>
          <w:b/>
          <w:bCs/>
          <w:sz w:val="28"/>
          <w:szCs w:val="28"/>
          <w:lang w:eastAsia="ru-RU"/>
        </w:rPr>
      </w:pPr>
      <w:r w:rsidRPr="00273588">
        <w:rPr>
          <w:rFonts w:ascii="Times New Roman" w:hAnsi="Times New Roman"/>
          <w:sz w:val="28"/>
          <w:szCs w:val="28"/>
        </w:rPr>
        <w:t>Так, DGRV объединяет все кооперативные банки, сельскохозяйственные и промысловые производственные и обслуживающие кооперативы, зарегистрированные на территории Германии. DGRV объединяет 7582 кооперативов различного вида с более чем 13 млн. членов. Деятельность всех кооперативных организаций регулируется в единых экономических, политических, правовых и налоговых рамках. На местном первичном уровне существует 2909 народных и Райффайзен-банков (в том числе 1133 кооператива с товарными функциями); на региональном уровне - 4 Центральных кооперативных банка; на национальном уровне - BVR 44.</w:t>
      </w:r>
      <w:r w:rsidRPr="00273588">
        <w:rPr>
          <w:rStyle w:val="a6"/>
          <w:rFonts w:ascii="Times New Roman" w:hAnsi="Times New Roman"/>
          <w:sz w:val="28"/>
          <w:szCs w:val="28"/>
        </w:rPr>
        <w:footnoteReference w:id="33"/>
      </w:r>
      <w:r w:rsidR="006D5C08" w:rsidRPr="00273588">
        <w:rPr>
          <w:rFonts w:ascii="Times New Roman" w:hAnsi="Times New Roman"/>
          <w:b/>
          <w:bCs/>
          <w:sz w:val="28"/>
          <w:szCs w:val="28"/>
          <w:lang w:eastAsia="ru-RU"/>
        </w:rPr>
        <w:t xml:space="preserve"> </w:t>
      </w:r>
    </w:p>
    <w:p w:rsidR="00C93077" w:rsidRPr="00273588" w:rsidRDefault="00C93077" w:rsidP="00273588">
      <w:pPr>
        <w:spacing w:line="360" w:lineRule="auto"/>
        <w:ind w:firstLine="709"/>
        <w:jc w:val="both"/>
        <w:rPr>
          <w:rFonts w:ascii="Times New Roman" w:hAnsi="Times New Roman"/>
          <w:b/>
          <w:bCs/>
          <w:sz w:val="28"/>
          <w:szCs w:val="28"/>
          <w:lang w:eastAsia="ru-RU"/>
        </w:rPr>
      </w:pPr>
    </w:p>
    <w:p w:rsidR="006D5C08" w:rsidRPr="00273588" w:rsidRDefault="00E5783C" w:rsidP="00AB7F04">
      <w:pPr>
        <w:spacing w:line="360" w:lineRule="auto"/>
        <w:ind w:left="709"/>
        <w:rPr>
          <w:rFonts w:ascii="Times New Roman" w:hAnsi="Times New Roman"/>
          <w:b/>
          <w:bCs/>
          <w:sz w:val="28"/>
          <w:szCs w:val="28"/>
          <w:lang w:eastAsia="ru-RU"/>
        </w:rPr>
      </w:pPr>
      <w:r w:rsidRPr="00273588">
        <w:rPr>
          <w:rFonts w:ascii="Times New Roman" w:hAnsi="Times New Roman"/>
          <w:b/>
          <w:bCs/>
          <w:sz w:val="28"/>
          <w:szCs w:val="28"/>
          <w:lang w:eastAsia="ru-RU"/>
        </w:rPr>
        <w:t>6</w:t>
      </w:r>
      <w:r w:rsidR="006D5C08" w:rsidRPr="00273588">
        <w:rPr>
          <w:rFonts w:ascii="Times New Roman" w:hAnsi="Times New Roman"/>
          <w:b/>
          <w:bCs/>
          <w:sz w:val="28"/>
          <w:szCs w:val="28"/>
          <w:lang w:eastAsia="ru-RU"/>
        </w:rPr>
        <w:t>. Перспективы развития кооперации в аграрном секторе экономики Германии</w:t>
      </w:r>
    </w:p>
    <w:p w:rsidR="00AB7F04" w:rsidRDefault="00AB7F04" w:rsidP="00273588">
      <w:pPr>
        <w:spacing w:line="360" w:lineRule="auto"/>
        <w:ind w:firstLine="709"/>
        <w:jc w:val="both"/>
        <w:rPr>
          <w:rFonts w:ascii="Times New Roman" w:hAnsi="Times New Roman"/>
          <w:sz w:val="28"/>
          <w:szCs w:val="28"/>
          <w:lang w:eastAsia="ru-RU"/>
        </w:rPr>
      </w:pP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Кооперация в Германии имеет давние традиции, и ее роль в развитии экономики всего государства и отдельных федеральных земель достаточно значима. После создания в 1862 г. в Райффайзин</w:t>
      </w:r>
      <w:r w:rsidR="00A6787C" w:rsidRPr="00273588">
        <w:rPr>
          <w:rFonts w:ascii="Times New Roman" w:hAnsi="Times New Roman"/>
          <w:sz w:val="28"/>
          <w:szCs w:val="28"/>
          <w:lang w:eastAsia="ru-RU"/>
        </w:rPr>
        <w:t>ом</w:t>
      </w:r>
      <w:r w:rsidRPr="00273588">
        <w:rPr>
          <w:rFonts w:ascii="Times New Roman" w:hAnsi="Times New Roman"/>
          <w:sz w:val="28"/>
          <w:szCs w:val="28"/>
          <w:lang w:eastAsia="ru-RU"/>
        </w:rPr>
        <w:t xml:space="preserve"> первого кредитного кооператива значение кооперативного движения только возрастало. Кооперация в аграрном секторе экономики Германии в последнее десятилетие (1998–2008 гг.) не демонстрировала динамичного развития. Однако, фактическое снижение числа кооперативов за этот период с 25 до 3 тыс. также не свидетельствует о кризисе сельскохозяйственной кооперации, поскольку многие кооперативы не были ликвидированы, а прошли лишь стадии слияния и объединения</w:t>
      </w:r>
      <w:bookmarkStart w:id="0" w:name="ftnref2"/>
      <w:r w:rsidRPr="00273588">
        <w:rPr>
          <w:rFonts w:ascii="Times New Roman" w:hAnsi="Times New Roman"/>
          <w:sz w:val="28"/>
          <w:szCs w:val="28"/>
          <w:lang w:eastAsia="ru-RU"/>
        </w:rPr>
        <w:t xml:space="preserve">. Так, на конец 2007г. в Германии функционировало около 5330 кооперативов (около 17 млн. членов). Однако за период 2004–2006 гг. их было создано лишь 130 (для сравнения: в Германии ежегодно создается около 400 000 новых предприятий). Вместе с тем, снижение общего числа кооперативов в последнее десятилетие сопровождалось значительным увеличением количества интегрированных кооперативных структур и усложнением их организационной структуры. </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К началу XXI в. кооперативам аграрного сектора ФРГ удалось преодолеть две значительные проблемы. Во-первых, в аграрном секторе удалось ликвидировать и преобразовать нерентабельные кооперативы бывшего ГДР, которые в течение двух десятилетий находились в нормативном вакууме и оставались нерентабельными. Во-вторых, была решена проблема гармонизации нормативно-правовой базы Германии и Европейского союза. В этом отношении 2006–2007 гг. стали переломными для немецкого законодательства по кооперации, остававшегося на протяжении</w:t>
      </w:r>
      <w:r w:rsidR="00A6787C" w:rsidRPr="00273588">
        <w:rPr>
          <w:rFonts w:ascii="Times New Roman" w:hAnsi="Times New Roman"/>
          <w:sz w:val="28"/>
          <w:szCs w:val="28"/>
          <w:lang w:eastAsia="ru-RU"/>
        </w:rPr>
        <w:t xml:space="preserve"> многих десятилетий неизменным.</w:t>
      </w:r>
      <w:r w:rsidR="00A6787C" w:rsidRPr="00273588">
        <w:rPr>
          <w:rStyle w:val="a6"/>
          <w:rFonts w:ascii="Times New Roman" w:hAnsi="Times New Roman"/>
          <w:sz w:val="28"/>
          <w:szCs w:val="28"/>
          <w:lang w:eastAsia="ru-RU"/>
        </w:rPr>
        <w:footnoteReference w:id="34"/>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 Германии кооперативы имеют особое значение для сельского хозяйства и сельской местности. Они взаимосвязаны друг с другом. Кооперативы являются связующим звеном на последующей стадии торговли между производителями сельскохозяйственной продукции и розничной торговлей продовольственными товарами; на стадии, предшествующей торговле, т.е. производственной стадии, они являются связующим звеном между сельским хозяйством и промышленностью. Эта общность образует исключительные условия для производства экологической продукции с высокой степенью гарантии качества. Эта цель приобретает особое значение в рамках новой аграрной политики Германии и Европейского союза.</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Вступление в силу европейского закона в области кооперации (Societas Cooperativa Europaea) (SCE) оказало значительное влияние на кооперативное законодательство Германии. В 2006 г. в Германии вступил в силу новый закон в области кооперации (Genossenschaftsgesetz)</w:t>
      </w:r>
      <w:r w:rsidR="00A6787C" w:rsidRPr="00273588">
        <w:rPr>
          <w:rFonts w:ascii="Times New Roman" w:hAnsi="Times New Roman"/>
          <w:sz w:val="28"/>
          <w:szCs w:val="28"/>
          <w:lang w:eastAsia="ru-RU"/>
        </w:rPr>
        <w:t xml:space="preserve"> (GenG). По мнению директора ин</w:t>
      </w:r>
      <w:r w:rsidRPr="00273588">
        <w:rPr>
          <w:rFonts w:ascii="Times New Roman" w:hAnsi="Times New Roman"/>
          <w:sz w:val="28"/>
          <w:szCs w:val="28"/>
          <w:lang w:eastAsia="ru-RU"/>
        </w:rPr>
        <w:t>ститута международного экономического права и кооперации Вестфальского университета (г. Мюнстер) профессора Райнера Шульца, принятие данного закона обеспечивает дополнительные конкурентные преимущества немецким кооперативам на рынке Европейского союза</w:t>
      </w:r>
      <w:r w:rsidR="00B36A66" w:rsidRPr="00152C82">
        <w:t>http://www.m-economy.ru/art.php3?artid=25635 - ftn1</w:t>
      </w:r>
      <w:r w:rsidRPr="00273588">
        <w:rPr>
          <w:rFonts w:ascii="Times New Roman" w:hAnsi="Times New Roman"/>
          <w:sz w:val="28"/>
          <w:szCs w:val="28"/>
          <w:lang w:eastAsia="ru-RU"/>
        </w:rPr>
        <w:t>. Рассмотрим основные из появившихся преимуществ.</w:t>
      </w:r>
      <w:r w:rsidR="00A6787C" w:rsidRPr="00273588">
        <w:rPr>
          <w:rStyle w:val="a6"/>
          <w:rFonts w:ascii="Times New Roman" w:hAnsi="Times New Roman"/>
          <w:sz w:val="28"/>
          <w:szCs w:val="28"/>
          <w:lang w:eastAsia="ru-RU"/>
        </w:rPr>
        <w:footnoteReference w:id="35"/>
      </w:r>
      <w:r w:rsidRPr="00273588">
        <w:rPr>
          <w:rFonts w:ascii="Times New Roman" w:hAnsi="Times New Roman"/>
          <w:sz w:val="28"/>
          <w:szCs w:val="28"/>
          <w:lang w:eastAsia="ru-RU"/>
        </w:rPr>
        <w:t xml:space="preserve"> </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Изменения в действу</w:t>
      </w:r>
      <w:r w:rsidR="00A6787C" w:rsidRPr="00273588">
        <w:rPr>
          <w:rFonts w:ascii="Times New Roman" w:hAnsi="Times New Roman"/>
          <w:sz w:val="28"/>
          <w:szCs w:val="28"/>
          <w:lang w:eastAsia="ru-RU"/>
        </w:rPr>
        <w:t>ющем кооперативном законодатель</w:t>
      </w:r>
      <w:r w:rsidRPr="00273588">
        <w:rPr>
          <w:rFonts w:ascii="Times New Roman" w:hAnsi="Times New Roman"/>
          <w:sz w:val="28"/>
          <w:szCs w:val="28"/>
          <w:lang w:eastAsia="ru-RU"/>
        </w:rPr>
        <w:t xml:space="preserve">стве Германии коснулись ряда аспектов. Так, например, в понятийном аппарате закона понятие «Товарищ» заменено нейтральным «Член», а понятие «Устав» заменено на «Положение». Цель данных нововведений заключается в упрощении процедуры создания, регистрации и функционирования кооперативов, а также освобождении закона от двусмысленных нормативных понятий, предания понятийному аппарату более четкой и универсальной структуры. </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Значительные изменения коснулись регламентации минимального размера уставного капитала и минимального числа членов кооператива. Новое минимальное количество членов кооператива равняется трем по сравнению с семи в предыдущей редакции закона, что также меньше количества членов, которое предусматривает европейский закон по кооперации (пять членов). </w:t>
      </w:r>
      <w:r w:rsidR="00C93077" w:rsidRPr="00273588">
        <w:rPr>
          <w:rFonts w:ascii="Times New Roman" w:hAnsi="Times New Roman"/>
          <w:sz w:val="28"/>
          <w:szCs w:val="28"/>
          <w:lang w:eastAsia="ru-RU"/>
        </w:rPr>
        <w:tab/>
      </w:r>
      <w:r w:rsidRPr="00273588">
        <w:rPr>
          <w:rFonts w:ascii="Times New Roman" w:hAnsi="Times New Roman"/>
          <w:sz w:val="28"/>
          <w:szCs w:val="28"/>
          <w:lang w:eastAsia="ru-RU"/>
        </w:rPr>
        <w:t>Это изменение очень важно в первую очередь для сельскохозяйственных и ремесленных кооперативов, оно упрощает процедуру создания мелких кооперативов и освобождает организаторов кооператива от поиска необходимого количества членов, зачастую далеко не заинтересованных в кооперативной деятельности.</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 статье 8а закона кооперативу предоставлено право самостоятельно определять размер минимального капитала. Данное положение должно быть закреплено в уставе кооператива. Такое право открывает еще более широкие возможности для кооперации как организационно-правовой формы в Германии. А при учете того, что размер минимального капитала в европейском законе определен в сумме 30 000 евро, немецкие кооперативы получают серьезное конкурентное преимущество на этапе создания и регистрации. Также немецким кооперативам предоставлена возможность формировать первоначальный капитал имущественными вкладами.</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Для мелких кооперативов, помимо упрощения процесса создания и регистрации, новый закон предусматривает и улучшение условий функционирования и структуры органов управления. Согласно закона, к мелким относятся кооперативы с числом членов менее 20. Для таких кооперативов допускается упрощенная структура органов управления, исключающая в своем составе наблюдательный совет. В этом случае все права и обязанности наблюдательного совета переходят к общему собранию. Также мелким кооперативам закон предоставляет право формирования правления в составе одного лица, однако это должно быть закреплено в уставе кооператива. И еще одним улучшением условий для небольших кооперативов (сумма валюты годового баланса не превышает 2 миллиона евро) стало их освобождение от обязательного аудита годовой отчетности. По мнению директора института кооперации университета г. Мюнстера профессора Бернарда Гросфельда, снижение административного барьера и упрощение процедуры создания и регистрации в первую очередь мелких кооперативов открывает новые возможности для малого бизнеса в целом и позволяет в значительной степени улучшить положение кооперативов в сельскохозяйственном производстве и строительстве. </w:t>
      </w:r>
      <w:r w:rsidR="00A6787C" w:rsidRPr="00273588">
        <w:rPr>
          <w:rStyle w:val="a6"/>
          <w:rFonts w:ascii="Times New Roman" w:hAnsi="Times New Roman"/>
          <w:sz w:val="28"/>
          <w:szCs w:val="28"/>
          <w:lang w:eastAsia="ru-RU"/>
        </w:rPr>
        <w:footnoteReference w:id="36"/>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Новый закон предоставляет немецкой кооперации не только все необходимые условия для обслуживания экономических интересов объединившихся в ней членов и достижение определенных выгод для всех участников, но и переводит кооперацию в одну из самых привлекательных организационно-правовых форм, как для мелкого, так и для крупного бизнеса самых различных отраслей экономики Германии. Но, так или иначе, об экономических результатах реализации нового закона говорить еще рано.</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 настоящее время в аграрном производстве страны существует серьезный структурный дисбаланс. Так, 372 тыс. сельскохозяйственных предприятий имеют торговый оборот в размере около 40 млрд евро, в то время как две крупнейшие сельскохозяйственные компании — «Эдека» и «Алди» — имеют годовой оборот в сумме свыше 41 млрд евро. На десять предприятий торговли сельскохозяйственной продукцией приходится 85% торгового оборота страны</w:t>
      </w:r>
      <w:r w:rsidR="00B36A66" w:rsidRPr="00152C82">
        <w:t>http://www.m-economy.ru/art.php3?artid=25635 - ftn1</w:t>
      </w:r>
      <w:r w:rsidRPr="00273588">
        <w:rPr>
          <w:rFonts w:ascii="Times New Roman" w:hAnsi="Times New Roman"/>
          <w:sz w:val="28"/>
          <w:szCs w:val="28"/>
          <w:lang w:eastAsia="ru-RU"/>
        </w:rPr>
        <w:t>. В некоторых видах производства структурное неравновесие еще более значительно. Так, на рынке молочной продукции на пять крупнейших предприятий приходится 90% продукции</w:t>
      </w:r>
      <w:r w:rsidR="00B36A66" w:rsidRPr="00152C82">
        <w:t>http://www.m-economy.ru/art.php3?artid=25635 - ftn1</w:t>
      </w:r>
      <w:r w:rsidRPr="00273588">
        <w:rPr>
          <w:rFonts w:ascii="Times New Roman" w:hAnsi="Times New Roman"/>
          <w:sz w:val="28"/>
          <w:szCs w:val="28"/>
          <w:lang w:eastAsia="ru-RU"/>
        </w:rPr>
        <w:t>.</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Еще одной особенностью аграрной сферы Германии на современном этапе является постоянное расширение рынков сбыта выпускаемой кооперативами продукции, в первую очередь, на территории ЕС. Около 75% немецкого экспорта сельскохозяйственной продукции приходится на страны союза. Немецким предприятиям на рынке сельскохозяйственных продуктов и продуктов питания удается преодолевать все возрастающее конкурентное давление таких экспортно-ориентированных стран-членов ЕС, как Дания и Нидерланды. По мнению профессора Манфреда Нюсселя, положительно на конкурентные преимущества немецких кооперативов влияют: концентрация предпринимательских структур; технический прогресс немецких предприятий, преимущественно в информационных и коммуникационных технологиях; увеличивающееся разделение и дальнейшая специализация в цепочке создания стоимости</w:t>
      </w:r>
      <w:r w:rsidRPr="00273588">
        <w:rPr>
          <w:rFonts w:ascii="Times New Roman" w:hAnsi="Times New Roman"/>
          <w:b/>
          <w:bCs/>
          <w:sz w:val="28"/>
          <w:szCs w:val="28"/>
          <w:vertAlign w:val="superscript"/>
          <w:lang w:eastAsia="ru-RU"/>
        </w:rPr>
        <w:t xml:space="preserve"> [*]</w:t>
      </w:r>
      <w:r w:rsidRPr="00273588">
        <w:rPr>
          <w:rFonts w:ascii="Times New Roman" w:hAnsi="Times New Roman"/>
          <w:sz w:val="28"/>
          <w:szCs w:val="28"/>
          <w:lang w:eastAsia="ru-RU"/>
        </w:rPr>
        <w:t xml:space="preserve">. На наш взгляд, расширение рынков сбыта продукции немецких кооперативов и последние изменения в кооперативном законодательстве ФРГ так же позволяют немецкой кооперации сохранять высокие конкурентные позиции. </w:t>
      </w:r>
      <w:r w:rsidR="00A6787C" w:rsidRPr="00273588">
        <w:rPr>
          <w:rStyle w:val="a6"/>
          <w:rFonts w:ascii="Times New Roman" w:hAnsi="Times New Roman"/>
          <w:sz w:val="28"/>
          <w:szCs w:val="28"/>
          <w:lang w:eastAsia="ru-RU"/>
        </w:rPr>
        <w:footnoteReference w:id="37"/>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Сохранение долгосрочной конкурентоспособности посредством дальнейшего развития и расширения благоприятной производственной и сбытовой структуры связано со значительными инвестициями. Только при наличии достаточного капитала, с помощью которого может финансироваться необходимая для роста деятельность и расширение позиций на рынке, кооперативы имеют в будущем хорошие шансы. При этом все большее значение приобретает увеличение доли собственного капитала. Эти требования должны ставить перед собой кооперативы, если они хотят отвечать будущим конкурентным условиям на аграрном рынке.</w:t>
      </w:r>
    </w:p>
    <w:p w:rsidR="002F750C" w:rsidRPr="00273588"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Важную роль в дальнейшем развитии сельскохозяйственной кооперации в Германии играет ее организационная структура. Практически ни один сельскохозяйственный кооператив не функционирует самостоятельно. Каждое сельскохозяйственное предприятие, созданное в форме кооператива, является членом того или иного союза. Организационная структура системы кооперации в Германии состоит из трех уровней: федерального, региональ</w:t>
      </w:r>
      <w:r w:rsidR="00A6787C" w:rsidRPr="00273588">
        <w:rPr>
          <w:rFonts w:ascii="Times New Roman" w:hAnsi="Times New Roman"/>
          <w:sz w:val="28"/>
          <w:szCs w:val="28"/>
          <w:lang w:eastAsia="ru-RU"/>
        </w:rPr>
        <w:t>ного и местного.</w:t>
      </w:r>
      <w:r w:rsidR="00A6787C" w:rsidRPr="00273588">
        <w:rPr>
          <w:rStyle w:val="a6"/>
          <w:rFonts w:ascii="Times New Roman" w:hAnsi="Times New Roman"/>
          <w:sz w:val="28"/>
          <w:szCs w:val="28"/>
          <w:lang w:eastAsia="ru-RU"/>
        </w:rPr>
        <w:footnoteReference w:id="38"/>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Значительную долю в структуре союза занимают сельскохозяйственные кооперативы, специализирующиеся на производстве, как правило, одного или нескольких схожих товаров. В свою очередь, в составе сельскохозяйственных кооперативов самую большую удельную долю занимают кооперативы по закупке семян, топлива, удобрений, техники и кооперативы по сбыту готовой продукции и полуфабрикатов. Значительный удельный вес в составе DRV имеют молочные и виноводческие кооперативы. В период с 1999 по 2009 гг. значительно сократилось количество мясных и животноводческих кооперативов. Это произошло за счет возросшей конкуренции на аграрных рынках Европейского союза, в первую очередь, со стороны Нидерландов и Дании, а также в связи с постоянным укрупнением и объединением мелких кооперативов в более сложные интегрованные объединения.</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Существуют и некоторые внутриотраслевые особенности кооперативных хозяйств в Германии. Так, молочные и мясные кооперативы развиваются с различной степенью динамичности. Европейское мясное хозяйство в последние пять лет претерпело серьезные изменения. На многих предприятиях было произведено кардинальное переоснащение мощностей, что в совокупности с высоким спросом на свежее мясо на основных рынках привело к росту отрасли в целом. Серьезный вклад в стабилизацию и развитие мясного хозяйства также внесло дальнейшее внедрение в производство результатов научно-технического прогресса, новых инновационных технологий в селекции, ветеринарии и оптимизации кормового рациона. </w:t>
      </w:r>
      <w:r w:rsidR="00A6787C" w:rsidRPr="00273588">
        <w:rPr>
          <w:rStyle w:val="a6"/>
          <w:rFonts w:ascii="Times New Roman" w:hAnsi="Times New Roman"/>
          <w:sz w:val="28"/>
          <w:szCs w:val="28"/>
          <w:lang w:eastAsia="ru-RU"/>
        </w:rPr>
        <w:footnoteReference w:id="39"/>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В молочном хозяйстве также произошли некоторые изменения, в первую очередь, структурные. Однако молочное производство в Германии, как и во многих странах ЕС, имеет значительные проблемы, как со стороны предложения, так и со стороны спроса. Предложение в Европейском союзе характеризуется перепроизводством примерно в 15% от общего объема. Со стороны спроса мероприятия аграрной реформы приводят к сокращению государственной поддержки. Все эти негативные явления осложняют положение производителей молочной продукции, и могут быть компенсированы только повышением экономической эффективности производства. В подобной ситуации именно кооперативы имеют возможность значительного снижения затрат за счет масштаба и совместных закупок сырья и кормов, семян, ГСМ, оборудования, техники и др. Поэтому за последние годы доля перерабатываемого молока кооперативными хозяйствами в Германии возросла до 60%</w:t>
      </w:r>
      <w:r w:rsidR="00B36A66" w:rsidRPr="00152C82">
        <w:t>http://www.m-economy.ru/art.php3?artid=25635 - ftn1</w:t>
      </w:r>
      <w:bookmarkEnd w:id="0"/>
      <w:r w:rsidRPr="00273588">
        <w:rPr>
          <w:rFonts w:ascii="Times New Roman" w:hAnsi="Times New Roman"/>
          <w:sz w:val="28"/>
          <w:szCs w:val="28"/>
          <w:lang w:eastAsia="ru-RU"/>
        </w:rPr>
        <w:t xml:space="preserve">. В то же время за последние десять лет в два раза сократилось количество кооперативных молочных предприятий с собственной переработкой молока. Кооперативы все глубже участвуют в специализации производства. Такая структура предприятий совместно с практикой многообразных форм совместной работы в создании, переработке и сбыте продукции вполне экономически себя оправдывает. </w:t>
      </w:r>
    </w:p>
    <w:p w:rsidR="00A6787C" w:rsidRPr="00273588"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Основными пунктами дальнейшего развития молочного кооперативного хозяйства в Германии являются: </w:t>
      </w:r>
    </w:p>
    <w:p w:rsidR="00A6787C" w:rsidRPr="00273588"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1) дальнейшее улучшение качества продукции; </w:t>
      </w:r>
    </w:p>
    <w:p w:rsidR="00A6787C" w:rsidRPr="00273588"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2) уменьшение количества производственных единиц; </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3) поиск и отбор наиболее эффективных рынков сбыта. </w:t>
      </w:r>
    </w:p>
    <w:p w:rsidR="00AB7F04"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 xml:space="preserve">Сохранение долгосрочной конкурентоспособности молочного кооперативного хозяйства, так же как и в мясном производстве, связано со значительными инвестициями. Наращивание собственного капитала в этом отношении приобретает первостепенное значение. </w:t>
      </w:r>
      <w:r w:rsidR="00E042C7" w:rsidRPr="00273588">
        <w:rPr>
          <w:rStyle w:val="a6"/>
          <w:rFonts w:ascii="Times New Roman" w:hAnsi="Times New Roman"/>
          <w:sz w:val="28"/>
          <w:szCs w:val="28"/>
          <w:lang w:eastAsia="ru-RU"/>
        </w:rPr>
        <w:footnoteReference w:id="40"/>
      </w:r>
    </w:p>
    <w:p w:rsidR="00823F2E" w:rsidRPr="00273588" w:rsidRDefault="006D5C08" w:rsidP="00273588">
      <w:pPr>
        <w:spacing w:line="360" w:lineRule="auto"/>
        <w:ind w:firstLine="709"/>
        <w:jc w:val="both"/>
        <w:rPr>
          <w:rFonts w:ascii="Times New Roman" w:hAnsi="Times New Roman"/>
          <w:sz w:val="28"/>
          <w:szCs w:val="28"/>
          <w:lang w:eastAsia="ru-RU"/>
        </w:rPr>
      </w:pPr>
      <w:r w:rsidRPr="00273588">
        <w:rPr>
          <w:rFonts w:ascii="Times New Roman" w:hAnsi="Times New Roman"/>
          <w:sz w:val="28"/>
          <w:szCs w:val="28"/>
          <w:lang w:eastAsia="ru-RU"/>
        </w:rPr>
        <w:t>Таким образом, кооперативы в настоящее время должны адаптироваться к новым условиям и определиться с оптимальной структурой и размером своих предприятий. В последние годы расширение возможностей роста в первую очередь достигается посредством открытия дальнейших уровней переработки. Новое немецкое законодательство в области кооперации должно позволить аграрным предприятиям в ближайшие годы получить дополнительные конкурентные преимущества, в первую очередь, перед другими крупными аграрными кооперативами стран-членов ЕС. Однако только дальнейшая кооперация и консолидация усилий предлагает базис для необходимого развития. Формы кооперативной работы и сотрудничества при этом существенно изменяются.</w:t>
      </w:r>
      <w:r w:rsidR="00E042C7" w:rsidRPr="00273588">
        <w:rPr>
          <w:rStyle w:val="a6"/>
          <w:rFonts w:ascii="Times New Roman" w:hAnsi="Times New Roman"/>
          <w:sz w:val="28"/>
          <w:szCs w:val="28"/>
          <w:lang w:eastAsia="ru-RU"/>
        </w:rPr>
        <w:footnoteReference w:id="41"/>
      </w:r>
    </w:p>
    <w:p w:rsidR="002B5FD6" w:rsidRPr="00273588" w:rsidRDefault="00AB7F04" w:rsidP="00AB7F04">
      <w:pPr>
        <w:spacing w:line="360" w:lineRule="auto"/>
        <w:ind w:firstLine="709"/>
        <w:rPr>
          <w:rFonts w:ascii="Times New Roman" w:hAnsi="Times New Roman"/>
          <w:b/>
          <w:sz w:val="28"/>
          <w:szCs w:val="28"/>
          <w:lang w:eastAsia="ru-RU"/>
        </w:rPr>
      </w:pPr>
      <w:r>
        <w:rPr>
          <w:rFonts w:ascii="Times New Roman" w:hAnsi="Times New Roman"/>
          <w:b/>
          <w:sz w:val="28"/>
          <w:szCs w:val="28"/>
          <w:lang w:eastAsia="ru-RU"/>
        </w:rPr>
        <w:br w:type="page"/>
      </w:r>
      <w:r w:rsidR="00541BB7" w:rsidRPr="00273588">
        <w:rPr>
          <w:rFonts w:ascii="Times New Roman" w:hAnsi="Times New Roman"/>
          <w:b/>
          <w:sz w:val="28"/>
          <w:szCs w:val="28"/>
          <w:lang w:eastAsia="ru-RU"/>
        </w:rPr>
        <w:t>Заключение</w:t>
      </w:r>
    </w:p>
    <w:p w:rsidR="00AB7F04" w:rsidRDefault="00AB7F04" w:rsidP="00273588">
      <w:pPr>
        <w:pStyle w:val="ae"/>
        <w:spacing w:after="0" w:line="360" w:lineRule="auto"/>
        <w:ind w:firstLine="709"/>
        <w:jc w:val="both"/>
        <w:rPr>
          <w:rFonts w:ascii="Times New Roman" w:hAnsi="Times New Roman"/>
          <w:color w:val="auto"/>
          <w:sz w:val="28"/>
          <w:szCs w:val="28"/>
        </w:rPr>
      </w:pPr>
    </w:p>
    <w:p w:rsidR="004D0663" w:rsidRPr="00273588" w:rsidRDefault="00541BB7" w:rsidP="00273588">
      <w:pPr>
        <w:pStyle w:val="ae"/>
        <w:spacing w:after="0" w:line="360" w:lineRule="auto"/>
        <w:ind w:firstLine="709"/>
        <w:jc w:val="both"/>
        <w:rPr>
          <w:rFonts w:ascii="Times New Roman" w:hAnsi="Times New Roman"/>
          <w:color w:val="auto"/>
          <w:sz w:val="28"/>
          <w:szCs w:val="28"/>
        </w:rPr>
      </w:pPr>
      <w:r w:rsidRPr="00273588">
        <w:rPr>
          <w:rFonts w:ascii="Times New Roman" w:hAnsi="Times New Roman"/>
          <w:color w:val="auto"/>
          <w:sz w:val="28"/>
          <w:szCs w:val="28"/>
        </w:rPr>
        <w:t>В заключение курсовой работы сделаем вывод:</w:t>
      </w:r>
      <w:r w:rsidR="004D0663" w:rsidRPr="00273588">
        <w:rPr>
          <w:rFonts w:ascii="Times New Roman" w:hAnsi="Times New Roman"/>
          <w:color w:val="auto"/>
          <w:sz w:val="28"/>
          <w:szCs w:val="28"/>
        </w:rPr>
        <w:t xml:space="preserve"> </w:t>
      </w:r>
    </w:p>
    <w:p w:rsidR="00541BB7" w:rsidRPr="00273588" w:rsidRDefault="00541BB7" w:rsidP="00273588">
      <w:pPr>
        <w:pStyle w:val="ae"/>
        <w:spacing w:after="0" w:line="360" w:lineRule="auto"/>
        <w:ind w:firstLine="709"/>
        <w:jc w:val="both"/>
        <w:rPr>
          <w:rFonts w:ascii="Times New Roman" w:hAnsi="Times New Roman"/>
          <w:color w:val="auto"/>
          <w:sz w:val="28"/>
          <w:szCs w:val="28"/>
        </w:rPr>
      </w:pPr>
      <w:r w:rsidRPr="00273588">
        <w:rPr>
          <w:rFonts w:ascii="Times New Roman" w:hAnsi="Times New Roman"/>
          <w:bCs/>
          <w:color w:val="auto"/>
          <w:kern w:val="36"/>
          <w:sz w:val="28"/>
          <w:szCs w:val="28"/>
        </w:rPr>
        <w:t>Сельскохозяйственный кооператив</w:t>
      </w:r>
      <w:r w:rsidR="00AB7F04">
        <w:rPr>
          <w:rFonts w:ascii="Times New Roman" w:hAnsi="Times New Roman"/>
          <w:bCs/>
          <w:color w:val="auto"/>
          <w:kern w:val="36"/>
          <w:sz w:val="28"/>
          <w:szCs w:val="28"/>
        </w:rPr>
        <w:t xml:space="preserve"> </w:t>
      </w:r>
      <w:r w:rsidRPr="00273588">
        <w:rPr>
          <w:rFonts w:ascii="Times New Roman" w:hAnsi="Times New Roman"/>
          <w:bCs/>
          <w:color w:val="auto"/>
          <w:kern w:val="36"/>
          <w:sz w:val="28"/>
          <w:szCs w:val="28"/>
        </w:rPr>
        <w:t xml:space="preserve">- это </w:t>
      </w:r>
      <w:r w:rsidRPr="00273588">
        <w:rPr>
          <w:rFonts w:ascii="Times New Roman" w:hAnsi="Times New Roman"/>
          <w:color w:val="auto"/>
          <w:sz w:val="28"/>
          <w:szCs w:val="28"/>
        </w:rPr>
        <w:t xml:space="preserve">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w:t>
      </w:r>
      <w:r w:rsidRPr="00273588">
        <w:rPr>
          <w:rFonts w:ascii="Times New Roman" w:hAnsi="Times New Roman"/>
          <w:bCs/>
          <w:color w:val="auto"/>
          <w:kern w:val="36"/>
          <w:sz w:val="28"/>
          <w:szCs w:val="28"/>
        </w:rPr>
        <w:t>Сельскохозяйственный кооператив</w:t>
      </w:r>
      <w:r w:rsidRPr="00273588">
        <w:rPr>
          <w:rFonts w:ascii="Times New Roman" w:hAnsi="Times New Roman"/>
          <w:color w:val="auto"/>
          <w:sz w:val="28"/>
          <w:szCs w:val="28"/>
        </w:rPr>
        <w:t xml:space="preserve"> может быть создан в форме производственного или потребительского кооператива. Сельскохозяйственным производственным кооперативом признается </w:t>
      </w:r>
      <w:r w:rsidRPr="00273588">
        <w:rPr>
          <w:rFonts w:ascii="Times New Roman" w:hAnsi="Times New Roman"/>
          <w:bCs/>
          <w:color w:val="auto"/>
          <w:kern w:val="36"/>
          <w:sz w:val="28"/>
          <w:szCs w:val="28"/>
        </w:rPr>
        <w:t>Сельскохозяйственный кооператив</w:t>
      </w:r>
      <w:r w:rsidRPr="00273588">
        <w:rPr>
          <w:rFonts w:ascii="Times New Roman" w:hAnsi="Times New Roman"/>
          <w:color w:val="auto"/>
          <w:sz w:val="28"/>
          <w:szCs w:val="28"/>
        </w:rPr>
        <w:t>, созданный гражданами для совместной деятельности но производству, переработке и сбыту сельскохозяйственной продукции, а также для выполнения иной не запрещенной законом деятельности, основанной наличном трудовом участии членов кооператива. Производственный кооператив является коммерческой организацией. Виды производственных кооперативов: сельскохозяйственная артель (колхоз), рыболовецкая артель (колхоз) и кооперативное хозяйство (коопхоз), а также иные кооперативы, созданные в соответствии с указанными выше требованиями.</w:t>
      </w:r>
      <w:r w:rsidRPr="00273588">
        <w:rPr>
          <w:rStyle w:val="a6"/>
          <w:rFonts w:ascii="Times New Roman" w:hAnsi="Times New Roman"/>
          <w:color w:val="auto"/>
          <w:sz w:val="28"/>
          <w:szCs w:val="28"/>
        </w:rPr>
        <w:footnoteReference w:id="42"/>
      </w:r>
    </w:p>
    <w:p w:rsidR="00541BB7" w:rsidRPr="00273588" w:rsidRDefault="00541BB7" w:rsidP="00273588">
      <w:pPr>
        <w:pStyle w:val="ae"/>
        <w:spacing w:after="0" w:line="360" w:lineRule="auto"/>
        <w:ind w:firstLine="709"/>
        <w:jc w:val="both"/>
        <w:rPr>
          <w:rFonts w:ascii="Times New Roman" w:hAnsi="Times New Roman"/>
          <w:color w:val="auto"/>
          <w:sz w:val="28"/>
          <w:szCs w:val="28"/>
        </w:rPr>
      </w:pPr>
      <w:r w:rsidRPr="00273588">
        <w:rPr>
          <w:rFonts w:ascii="Times New Roman" w:hAnsi="Times New Roman"/>
          <w:color w:val="auto"/>
          <w:sz w:val="28"/>
          <w:szCs w:val="28"/>
        </w:rPr>
        <w:t>Ознакомление с мировым опытом кооперативного движения, рассмотренное на примере Германии, дает представление о развитии системы сельскохозяйственных народных банков и банков Райффайзен, особенностях функционирования кооперативных союзов. Что позволяет оценить эффективность этой системы, дающей своим членам полный спектр финансовых услуг, льготном и выгодном размещении капитальных вложений на выгодных условиях.</w:t>
      </w:r>
    </w:p>
    <w:p w:rsidR="004D0663" w:rsidRDefault="00541BB7" w:rsidP="00273588">
      <w:pPr>
        <w:pStyle w:val="ae"/>
        <w:spacing w:after="0" w:line="360" w:lineRule="auto"/>
        <w:ind w:firstLine="709"/>
        <w:jc w:val="both"/>
        <w:rPr>
          <w:rFonts w:ascii="Times New Roman" w:hAnsi="Times New Roman"/>
          <w:color w:val="auto"/>
          <w:sz w:val="28"/>
          <w:szCs w:val="28"/>
        </w:rPr>
      </w:pPr>
      <w:r w:rsidRPr="00273588">
        <w:rPr>
          <w:rFonts w:ascii="Times New Roman" w:hAnsi="Times New Roman"/>
          <w:color w:val="auto"/>
          <w:sz w:val="28"/>
          <w:szCs w:val="28"/>
        </w:rPr>
        <w:t>Существующие кооперативные союзы в Германии помощь существующим и вновь вступившим в их ряды кооперативам. Данные союзы отстаивают свои права перед законодателем и государственными учреждениями. Предоставляю возможность повышения своей квалификации в условиях развития науки и техники.</w:t>
      </w:r>
    </w:p>
    <w:p w:rsidR="00E042C7" w:rsidRDefault="00273588" w:rsidP="00AB7F04">
      <w:pPr>
        <w:pStyle w:val="ae"/>
        <w:spacing w:after="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E042C7" w:rsidRPr="00273588">
        <w:rPr>
          <w:rFonts w:ascii="Times New Roman" w:hAnsi="Times New Roman"/>
          <w:b/>
          <w:color w:val="auto"/>
          <w:sz w:val="28"/>
          <w:szCs w:val="28"/>
        </w:rPr>
        <w:t>Список использованной литературы</w:t>
      </w:r>
    </w:p>
    <w:p w:rsidR="00273588" w:rsidRPr="00273588" w:rsidRDefault="00273588" w:rsidP="00273588">
      <w:pPr>
        <w:pStyle w:val="ae"/>
        <w:spacing w:after="0" w:line="360" w:lineRule="auto"/>
        <w:ind w:firstLine="709"/>
        <w:jc w:val="both"/>
        <w:rPr>
          <w:rFonts w:ascii="Times New Roman" w:hAnsi="Times New Roman"/>
          <w:color w:val="auto"/>
          <w:sz w:val="28"/>
          <w:szCs w:val="28"/>
        </w:rPr>
      </w:pPr>
    </w:p>
    <w:p w:rsidR="00E042C7" w:rsidRPr="00273588" w:rsidRDefault="00E042C7" w:rsidP="00AB7F04">
      <w:pPr>
        <w:pStyle w:val="a5"/>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 xml:space="preserve">Крашенинников А.И. “Кооперация в современном мире” М.: Экономика, 1987 С.144 </w:t>
      </w:r>
    </w:p>
    <w:p w:rsidR="00E042C7" w:rsidRPr="00273588" w:rsidRDefault="00E042C7" w:rsidP="00AB7F04">
      <w:pPr>
        <w:pStyle w:val="a5"/>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Макаренко А.П. “Теория и история кооперативного движения: учебное пособие для студентов высших и средних кооперативных учебных заведений” М.: ИВЦ «Маркетинг», 1999 С.328</w:t>
      </w:r>
    </w:p>
    <w:p w:rsidR="00E042C7" w:rsidRPr="00273588" w:rsidRDefault="00E042C7" w:rsidP="00AB7F04">
      <w:pPr>
        <w:pStyle w:val="a3"/>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Ткач А.В. “Сельскохозяйственная кооперация: учебное пособие” М.,2002 С.304</w:t>
      </w:r>
    </w:p>
    <w:p w:rsidR="00E042C7" w:rsidRPr="00273588" w:rsidRDefault="00E042C7" w:rsidP="00AB7F04">
      <w:pPr>
        <w:pStyle w:val="a3"/>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Туган-Барановский М.И. “Социальные основы кооперации”</w:t>
      </w:r>
      <w:r w:rsidR="00273588" w:rsidRPr="00273588">
        <w:rPr>
          <w:rFonts w:ascii="Times New Roman" w:hAnsi="Times New Roman"/>
          <w:sz w:val="28"/>
          <w:szCs w:val="28"/>
          <w:lang w:val="ru-RU"/>
        </w:rPr>
        <w:t xml:space="preserve"> </w:t>
      </w:r>
      <w:r w:rsidRPr="00273588">
        <w:rPr>
          <w:rFonts w:ascii="Times New Roman" w:hAnsi="Times New Roman"/>
          <w:sz w:val="28"/>
          <w:szCs w:val="28"/>
          <w:lang w:val="ru-RU"/>
        </w:rPr>
        <w:t xml:space="preserve">М.: Экономика, 1989 С.496 </w:t>
      </w:r>
    </w:p>
    <w:p w:rsidR="00E042C7" w:rsidRPr="00273588" w:rsidRDefault="00E042C7" w:rsidP="00AB7F04">
      <w:pPr>
        <w:pStyle w:val="a3"/>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Шкляр М.Ф. “Кредитная кооперация: учебное пособие” М.: Дашко и К, 2003 С.332</w:t>
      </w:r>
    </w:p>
    <w:p w:rsidR="00E042C7" w:rsidRPr="00273588" w:rsidRDefault="00E042C7" w:rsidP="00AB7F04">
      <w:pPr>
        <w:pStyle w:val="a5"/>
        <w:numPr>
          <w:ilvl w:val="0"/>
          <w:numId w:val="8"/>
        </w:numPr>
        <w:spacing w:line="360" w:lineRule="auto"/>
        <w:ind w:left="0" w:firstLine="0"/>
        <w:jc w:val="both"/>
        <w:rPr>
          <w:rFonts w:ascii="Times New Roman" w:hAnsi="Times New Roman"/>
          <w:sz w:val="28"/>
          <w:szCs w:val="28"/>
          <w:lang w:val="ru-RU"/>
        </w:rPr>
      </w:pPr>
      <w:r w:rsidRPr="00273588">
        <w:rPr>
          <w:rFonts w:ascii="Times New Roman" w:hAnsi="Times New Roman"/>
          <w:sz w:val="28"/>
          <w:szCs w:val="28"/>
          <w:lang w:val="ru-RU"/>
        </w:rPr>
        <w:t>Шкляр М.Ф. “Экономика кредитных кооперативов: учебник” М.: Дашко и К ,2009 С.284</w:t>
      </w:r>
    </w:p>
    <w:p w:rsidR="00E042C7" w:rsidRPr="00273588" w:rsidRDefault="00E042C7" w:rsidP="00AB7F04">
      <w:pPr>
        <w:pStyle w:val="a5"/>
        <w:numPr>
          <w:ilvl w:val="0"/>
          <w:numId w:val="8"/>
        </w:numPr>
        <w:spacing w:line="360" w:lineRule="auto"/>
        <w:ind w:left="0" w:firstLine="0"/>
        <w:jc w:val="both"/>
        <w:rPr>
          <w:rFonts w:ascii="Times New Roman" w:hAnsi="Times New Roman"/>
          <w:sz w:val="28"/>
          <w:szCs w:val="28"/>
          <w:lang w:val="ru-RU"/>
        </w:rPr>
      </w:pPr>
      <w:r w:rsidRPr="00152C82">
        <w:rPr>
          <w:rFonts w:ascii="Times New Roman" w:hAnsi="Times New Roman"/>
          <w:sz w:val="28"/>
          <w:szCs w:val="28"/>
        </w:rPr>
        <w:t>http</w:t>
      </w:r>
      <w:r w:rsidRPr="00152C82">
        <w:rPr>
          <w:rFonts w:ascii="Times New Roman" w:hAnsi="Times New Roman"/>
          <w:sz w:val="28"/>
          <w:szCs w:val="28"/>
          <w:lang w:val="ru-RU"/>
        </w:rPr>
        <w:t>://</w:t>
      </w:r>
      <w:r w:rsidRPr="00152C82">
        <w:rPr>
          <w:rFonts w:ascii="Times New Roman" w:hAnsi="Times New Roman"/>
          <w:sz w:val="28"/>
          <w:szCs w:val="28"/>
        </w:rPr>
        <w:t>www</w:t>
      </w:r>
      <w:r w:rsidRPr="00152C82">
        <w:rPr>
          <w:rFonts w:ascii="Times New Roman" w:hAnsi="Times New Roman"/>
          <w:sz w:val="28"/>
          <w:szCs w:val="28"/>
          <w:lang w:val="ru-RU"/>
        </w:rPr>
        <w:t>.</w:t>
      </w:r>
      <w:r w:rsidRPr="00152C82">
        <w:rPr>
          <w:rFonts w:ascii="Times New Roman" w:hAnsi="Times New Roman"/>
          <w:sz w:val="28"/>
          <w:szCs w:val="28"/>
        </w:rPr>
        <w:t>decanat</w:t>
      </w:r>
      <w:r w:rsidRPr="00152C82">
        <w:rPr>
          <w:rFonts w:ascii="Times New Roman" w:hAnsi="Times New Roman"/>
          <w:sz w:val="28"/>
          <w:szCs w:val="28"/>
          <w:lang w:val="ru-RU"/>
        </w:rPr>
        <w:t>.</w:t>
      </w:r>
      <w:r w:rsidRPr="00152C82">
        <w:rPr>
          <w:rFonts w:ascii="Times New Roman" w:hAnsi="Times New Roman"/>
          <w:sz w:val="28"/>
          <w:szCs w:val="28"/>
        </w:rPr>
        <w:t>com</w:t>
      </w:r>
    </w:p>
    <w:p w:rsidR="00E042C7" w:rsidRPr="00273588" w:rsidRDefault="00E042C7" w:rsidP="00AB7F04">
      <w:pPr>
        <w:numPr>
          <w:ilvl w:val="0"/>
          <w:numId w:val="8"/>
        </w:numPr>
        <w:spacing w:line="360" w:lineRule="auto"/>
        <w:ind w:left="0" w:firstLine="0"/>
        <w:jc w:val="both"/>
        <w:rPr>
          <w:rFonts w:ascii="Times New Roman" w:hAnsi="Times New Roman"/>
          <w:sz w:val="28"/>
          <w:szCs w:val="28"/>
        </w:rPr>
      </w:pPr>
      <w:r w:rsidRPr="00152C82">
        <w:rPr>
          <w:rFonts w:ascii="Times New Roman" w:hAnsi="Times New Roman"/>
          <w:sz w:val="28"/>
          <w:szCs w:val="28"/>
        </w:rPr>
        <w:t>http://www.m-economy.ru/art.php3?artid=25635</w:t>
      </w:r>
    </w:p>
    <w:p w:rsidR="00E042C7" w:rsidRPr="00273588" w:rsidRDefault="00E042C7" w:rsidP="00AB7F04">
      <w:pPr>
        <w:numPr>
          <w:ilvl w:val="0"/>
          <w:numId w:val="8"/>
        </w:numPr>
        <w:spacing w:line="360" w:lineRule="auto"/>
        <w:ind w:left="0" w:firstLine="0"/>
        <w:jc w:val="both"/>
        <w:rPr>
          <w:rFonts w:ascii="Times New Roman" w:hAnsi="Times New Roman"/>
          <w:sz w:val="28"/>
          <w:szCs w:val="28"/>
        </w:rPr>
      </w:pPr>
      <w:r w:rsidRPr="00152C82">
        <w:rPr>
          <w:rFonts w:ascii="Times New Roman" w:hAnsi="Times New Roman"/>
          <w:sz w:val="28"/>
          <w:szCs w:val="28"/>
          <w:lang w:eastAsia="ru-RU"/>
        </w:rPr>
        <w:t>http://rcc.awc.kz/?p=cp_history</w:t>
      </w:r>
    </w:p>
    <w:p w:rsidR="00E042C7" w:rsidRPr="00273588" w:rsidRDefault="00626132" w:rsidP="00AB7F04">
      <w:pPr>
        <w:pStyle w:val="a5"/>
        <w:numPr>
          <w:ilvl w:val="0"/>
          <w:numId w:val="8"/>
        </w:numPr>
        <w:spacing w:line="360" w:lineRule="auto"/>
        <w:ind w:left="0" w:firstLine="0"/>
        <w:jc w:val="both"/>
        <w:rPr>
          <w:rFonts w:ascii="Times New Roman" w:hAnsi="Times New Roman"/>
          <w:sz w:val="28"/>
          <w:szCs w:val="28"/>
          <w:lang w:val="ru-RU"/>
        </w:rPr>
      </w:pPr>
      <w:r w:rsidRPr="00152C82">
        <w:rPr>
          <w:rFonts w:ascii="Times New Roman" w:hAnsi="Times New Roman"/>
          <w:sz w:val="28"/>
          <w:szCs w:val="28"/>
        </w:rPr>
        <w:t>http</w:t>
      </w:r>
      <w:r w:rsidRPr="00152C82">
        <w:rPr>
          <w:rFonts w:ascii="Times New Roman" w:hAnsi="Times New Roman"/>
          <w:sz w:val="28"/>
          <w:szCs w:val="28"/>
          <w:lang w:val="ru-RU"/>
        </w:rPr>
        <w:t>://</w:t>
      </w:r>
      <w:r w:rsidRPr="00152C82">
        <w:rPr>
          <w:rFonts w:ascii="Times New Roman" w:hAnsi="Times New Roman"/>
          <w:sz w:val="28"/>
          <w:szCs w:val="28"/>
        </w:rPr>
        <w:t>www</w:t>
      </w:r>
      <w:r w:rsidRPr="00152C82">
        <w:rPr>
          <w:rFonts w:ascii="Times New Roman" w:hAnsi="Times New Roman"/>
          <w:sz w:val="28"/>
          <w:szCs w:val="28"/>
          <w:lang w:val="ru-RU"/>
        </w:rPr>
        <w:t>.</w:t>
      </w:r>
      <w:r w:rsidRPr="00152C82">
        <w:rPr>
          <w:rFonts w:ascii="Times New Roman" w:hAnsi="Times New Roman"/>
          <w:sz w:val="28"/>
          <w:szCs w:val="28"/>
        </w:rPr>
        <w:t>creditcoop</w:t>
      </w:r>
      <w:r w:rsidRPr="00152C82">
        <w:rPr>
          <w:rFonts w:ascii="Times New Roman" w:hAnsi="Times New Roman"/>
          <w:sz w:val="28"/>
          <w:szCs w:val="28"/>
          <w:lang w:val="ru-RU"/>
        </w:rPr>
        <w:t>.</w:t>
      </w:r>
      <w:r w:rsidRPr="00152C82">
        <w:rPr>
          <w:rFonts w:ascii="Times New Roman" w:hAnsi="Times New Roman"/>
          <w:sz w:val="28"/>
          <w:szCs w:val="28"/>
        </w:rPr>
        <w:t>ru</w:t>
      </w:r>
      <w:r w:rsidRPr="00152C82">
        <w:rPr>
          <w:rFonts w:ascii="Times New Roman" w:hAnsi="Times New Roman"/>
          <w:sz w:val="28"/>
          <w:szCs w:val="28"/>
          <w:lang w:val="ru-RU"/>
        </w:rPr>
        <w:t>/</w:t>
      </w:r>
      <w:r w:rsidRPr="00152C82">
        <w:rPr>
          <w:rFonts w:ascii="Times New Roman" w:hAnsi="Times New Roman"/>
          <w:sz w:val="28"/>
          <w:szCs w:val="28"/>
        </w:rPr>
        <w:t>index</w:t>
      </w:r>
      <w:r w:rsidRPr="00152C82">
        <w:rPr>
          <w:rFonts w:ascii="Times New Roman" w:hAnsi="Times New Roman"/>
          <w:sz w:val="28"/>
          <w:szCs w:val="28"/>
          <w:lang w:val="ru-RU"/>
        </w:rPr>
        <w:t>.</w:t>
      </w:r>
      <w:r w:rsidRPr="00152C82">
        <w:rPr>
          <w:rFonts w:ascii="Times New Roman" w:hAnsi="Times New Roman"/>
          <w:sz w:val="28"/>
          <w:szCs w:val="28"/>
        </w:rPr>
        <w:t>php</w:t>
      </w:r>
      <w:r w:rsidRPr="00152C82">
        <w:rPr>
          <w:rFonts w:ascii="Times New Roman" w:hAnsi="Times New Roman"/>
          <w:sz w:val="28"/>
          <w:szCs w:val="28"/>
          <w:lang w:val="ru-RU"/>
        </w:rPr>
        <w:t>?</w:t>
      </w:r>
      <w:r w:rsidRPr="00152C82">
        <w:rPr>
          <w:rFonts w:ascii="Times New Roman" w:hAnsi="Times New Roman"/>
          <w:sz w:val="28"/>
          <w:szCs w:val="28"/>
        </w:rPr>
        <w:t>option</w:t>
      </w:r>
      <w:r w:rsidRPr="00152C82">
        <w:rPr>
          <w:rFonts w:ascii="Times New Roman" w:hAnsi="Times New Roman"/>
          <w:sz w:val="28"/>
          <w:szCs w:val="28"/>
          <w:lang w:val="ru-RU"/>
        </w:rPr>
        <w:t>=</w:t>
      </w:r>
      <w:r w:rsidRPr="00152C82">
        <w:rPr>
          <w:rFonts w:ascii="Times New Roman" w:hAnsi="Times New Roman"/>
          <w:sz w:val="28"/>
          <w:szCs w:val="28"/>
        </w:rPr>
        <w:t>com</w:t>
      </w:r>
      <w:r w:rsidRPr="00152C82">
        <w:rPr>
          <w:rFonts w:ascii="Times New Roman" w:hAnsi="Times New Roman"/>
          <w:sz w:val="28"/>
          <w:szCs w:val="28"/>
          <w:lang w:val="ru-RU"/>
        </w:rPr>
        <w:t>_</w:t>
      </w:r>
      <w:r w:rsidRPr="00152C82">
        <w:rPr>
          <w:rFonts w:ascii="Times New Roman" w:hAnsi="Times New Roman"/>
          <w:sz w:val="28"/>
          <w:szCs w:val="28"/>
        </w:rPr>
        <w:t>content</w:t>
      </w:r>
      <w:r w:rsidRPr="00152C82">
        <w:rPr>
          <w:rFonts w:ascii="Times New Roman" w:hAnsi="Times New Roman"/>
          <w:sz w:val="28"/>
          <w:szCs w:val="28"/>
          <w:lang w:val="ru-RU"/>
        </w:rPr>
        <w:t>&amp;</w:t>
      </w:r>
      <w:r w:rsidRPr="00152C82">
        <w:rPr>
          <w:rFonts w:ascii="Times New Roman" w:hAnsi="Times New Roman"/>
          <w:sz w:val="28"/>
          <w:szCs w:val="28"/>
        </w:rPr>
        <w:t>view</w:t>
      </w:r>
      <w:r w:rsidRPr="00152C82">
        <w:rPr>
          <w:rFonts w:ascii="Times New Roman" w:hAnsi="Times New Roman"/>
          <w:sz w:val="28"/>
          <w:szCs w:val="28"/>
          <w:lang w:val="ru-RU"/>
        </w:rPr>
        <w:t>=</w:t>
      </w:r>
      <w:r w:rsidRPr="00152C82">
        <w:rPr>
          <w:rFonts w:ascii="Times New Roman" w:hAnsi="Times New Roman"/>
          <w:sz w:val="28"/>
          <w:szCs w:val="28"/>
        </w:rPr>
        <w:t>article</w:t>
      </w:r>
      <w:r w:rsidRPr="00152C82">
        <w:rPr>
          <w:rFonts w:ascii="Times New Roman" w:hAnsi="Times New Roman"/>
          <w:sz w:val="28"/>
          <w:szCs w:val="28"/>
          <w:lang w:val="ru-RU"/>
        </w:rPr>
        <w:t>&amp;</w:t>
      </w:r>
      <w:r w:rsidRPr="00152C82">
        <w:rPr>
          <w:rFonts w:ascii="Times New Roman" w:hAnsi="Times New Roman"/>
          <w:sz w:val="28"/>
          <w:szCs w:val="28"/>
        </w:rPr>
        <w:t>id</w:t>
      </w:r>
      <w:r w:rsidRPr="00152C82">
        <w:rPr>
          <w:rFonts w:ascii="Times New Roman" w:hAnsi="Times New Roman"/>
          <w:sz w:val="28"/>
          <w:szCs w:val="28"/>
          <w:lang w:val="ru-RU"/>
        </w:rPr>
        <w:t>=117:</w:t>
      </w:r>
      <w:r w:rsidRPr="00152C82">
        <w:rPr>
          <w:rFonts w:ascii="Times New Roman" w:hAnsi="Times New Roman"/>
          <w:sz w:val="28"/>
          <w:szCs w:val="28"/>
        </w:rPr>
        <w:t>agrobank</w:t>
      </w:r>
      <w:r w:rsidRPr="00152C82">
        <w:rPr>
          <w:rFonts w:ascii="Times New Roman" w:hAnsi="Times New Roman"/>
          <w:sz w:val="28"/>
          <w:szCs w:val="28"/>
          <w:lang w:val="ru-RU"/>
        </w:rPr>
        <w:t>&amp;</w:t>
      </w:r>
      <w:r w:rsidRPr="00152C82">
        <w:rPr>
          <w:rFonts w:ascii="Times New Roman" w:hAnsi="Times New Roman"/>
          <w:sz w:val="28"/>
          <w:szCs w:val="28"/>
        </w:rPr>
        <w:t>catid</w:t>
      </w:r>
      <w:r w:rsidRPr="00152C82">
        <w:rPr>
          <w:rFonts w:ascii="Times New Roman" w:hAnsi="Times New Roman"/>
          <w:sz w:val="28"/>
          <w:szCs w:val="28"/>
          <w:lang w:val="ru-RU"/>
        </w:rPr>
        <w:t>=34:</w:t>
      </w:r>
      <w:r w:rsidRPr="00152C82">
        <w:rPr>
          <w:rFonts w:ascii="Times New Roman" w:hAnsi="Times New Roman"/>
          <w:sz w:val="28"/>
          <w:szCs w:val="28"/>
        </w:rPr>
        <w:t>countries</w:t>
      </w:r>
      <w:r w:rsidRPr="00152C82">
        <w:rPr>
          <w:rFonts w:ascii="Times New Roman" w:hAnsi="Times New Roman"/>
          <w:sz w:val="28"/>
          <w:szCs w:val="28"/>
          <w:lang w:val="ru-RU"/>
        </w:rPr>
        <w:t>&amp;</w:t>
      </w:r>
      <w:r w:rsidRPr="00152C82">
        <w:rPr>
          <w:rFonts w:ascii="Times New Roman" w:hAnsi="Times New Roman"/>
          <w:sz w:val="28"/>
          <w:szCs w:val="28"/>
        </w:rPr>
        <w:t>itemid</w:t>
      </w:r>
      <w:r w:rsidRPr="00152C82">
        <w:rPr>
          <w:rFonts w:ascii="Times New Roman" w:hAnsi="Times New Roman"/>
          <w:sz w:val="28"/>
          <w:szCs w:val="28"/>
          <w:lang w:val="ru-RU"/>
        </w:rPr>
        <w:t>=34</w:t>
      </w:r>
      <w:bookmarkStart w:id="1" w:name="_GoBack"/>
      <w:bookmarkEnd w:id="1"/>
    </w:p>
    <w:sectPr w:rsidR="00E042C7" w:rsidRPr="00273588" w:rsidSect="0027358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58" w:rsidRDefault="00146858" w:rsidP="00C8236D">
      <w:r>
        <w:separator/>
      </w:r>
    </w:p>
  </w:endnote>
  <w:endnote w:type="continuationSeparator" w:id="0">
    <w:p w:rsidR="00146858" w:rsidRDefault="00146858" w:rsidP="00C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D0" w:rsidRDefault="00152C82">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58" w:rsidRDefault="00146858" w:rsidP="00C8236D">
      <w:r>
        <w:separator/>
      </w:r>
    </w:p>
  </w:footnote>
  <w:footnote w:type="continuationSeparator" w:id="0">
    <w:p w:rsidR="00146858" w:rsidRDefault="00146858" w:rsidP="00C8236D">
      <w:r>
        <w:continuationSeparator/>
      </w:r>
    </w:p>
  </w:footnote>
  <w:footnote w:id="1">
    <w:p w:rsidR="00146858" w:rsidRDefault="00A6787C" w:rsidP="00666F13">
      <w:pPr>
        <w:pStyle w:val="a3"/>
      </w:pPr>
      <w:r w:rsidRPr="00A9518F">
        <w:rPr>
          <w:rStyle w:val="a6"/>
          <w:sz w:val="16"/>
          <w:szCs w:val="16"/>
        </w:rPr>
        <w:footnoteRef/>
      </w:r>
      <w:r w:rsidRPr="00A9518F">
        <w:rPr>
          <w:sz w:val="16"/>
          <w:szCs w:val="16"/>
          <w:lang w:val="ru-RU"/>
        </w:rPr>
        <w:t xml:space="preserve"> </w:t>
      </w:r>
      <w:r w:rsidRPr="00A9518F">
        <w:rPr>
          <w:rFonts w:ascii="Times New Roman" w:hAnsi="Times New Roman"/>
          <w:sz w:val="16"/>
          <w:szCs w:val="16"/>
          <w:lang w:val="ru-RU"/>
        </w:rPr>
        <w:t>Крашенинников А.И. “Кооперация в современном мире” М.: Экономика, 1987</w:t>
      </w:r>
      <w:r w:rsidRPr="00A9518F">
        <w:rPr>
          <w:rFonts w:ascii="Times New Roman" w:hAnsi="Times New Roman"/>
          <w:color w:val="00B0F0"/>
          <w:sz w:val="16"/>
          <w:szCs w:val="16"/>
          <w:lang w:val="ru-RU"/>
        </w:rPr>
        <w:t xml:space="preserve"> </w:t>
      </w:r>
      <w:r w:rsidRPr="00A9518F">
        <w:rPr>
          <w:rFonts w:ascii="Times New Roman" w:hAnsi="Times New Roman"/>
          <w:sz w:val="16"/>
          <w:szCs w:val="16"/>
          <w:lang w:val="ru-RU"/>
        </w:rPr>
        <w:t>С.10</w:t>
      </w:r>
    </w:p>
  </w:footnote>
  <w:footnote w:id="2">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Макаренко А.П. “Теория и история кооперативного движения: учебное пособие для студентов высших и средних кооперативных учебных заведений ” М.: ИВЦ «Маркетинг», 1999. С.45</w:t>
      </w:r>
    </w:p>
  </w:footnote>
  <w:footnote w:id="3">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Крашенинников А.И. Кооперация в современном мире М.: Экономика, 1987</w:t>
      </w:r>
      <w:r w:rsidRPr="00A9518F">
        <w:rPr>
          <w:rFonts w:ascii="Times New Roman" w:hAnsi="Times New Roman"/>
          <w:color w:val="00B0F0"/>
          <w:sz w:val="16"/>
          <w:szCs w:val="16"/>
          <w:lang w:val="ru-RU"/>
        </w:rPr>
        <w:t xml:space="preserve"> </w:t>
      </w:r>
      <w:r w:rsidRPr="00A9518F">
        <w:rPr>
          <w:rFonts w:ascii="Times New Roman" w:hAnsi="Times New Roman"/>
          <w:sz w:val="16"/>
          <w:szCs w:val="16"/>
          <w:lang w:val="ru-RU"/>
        </w:rPr>
        <w:t>С.10</w:t>
      </w:r>
    </w:p>
  </w:footnote>
  <w:footnote w:id="4">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Макаренко А.П. “Теория и история кооперативного движения: учебное пособие для студентов высших и средних кооперативных учебных заведений” М.: ИВЦ «Маркетинг», 1999. С.45-46</w:t>
      </w:r>
    </w:p>
  </w:footnote>
  <w:footnote w:id="5">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Туган-Барановский М.И. “Социальные основы кооперации”  М.: Экономика, 1989 С.233-234</w:t>
      </w:r>
    </w:p>
  </w:footnote>
  <w:footnote w:id="6">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Шкляр М.Ф. “Экономика кредитных кооперативов: учебник” М.: Дашко и К ,2009 С.16</w:t>
      </w:r>
    </w:p>
  </w:footnote>
  <w:footnote w:id="7">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Шкляр М.Ф. “Экономика кредитных кооперативов: учебник” М.: Дашко и К ,2009 С.16-22</w:t>
      </w:r>
    </w:p>
  </w:footnote>
  <w:footnote w:id="8">
    <w:p w:rsidR="00146858" w:rsidRDefault="00A6787C" w:rsidP="00211E11">
      <w:pPr>
        <w:pStyle w:val="a3"/>
        <w:spacing w:line="240" w:lineRule="atLeast"/>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М.,2002С.273</w:t>
      </w:r>
    </w:p>
  </w:footnote>
  <w:footnote w:id="9">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М.,2002С.273</w:t>
      </w:r>
    </w:p>
  </w:footnote>
  <w:footnote w:id="10">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М.,2002С.273-274</w:t>
      </w:r>
    </w:p>
  </w:footnote>
  <w:footnote w:id="11">
    <w:p w:rsidR="00146858" w:rsidRDefault="00A6787C" w:rsidP="00666F13">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М.,2002С.274</w:t>
      </w:r>
    </w:p>
  </w:footnote>
  <w:footnote w:id="12">
    <w:p w:rsidR="00146858" w:rsidRDefault="00CB4907" w:rsidP="00A9518F">
      <w:pPr>
        <w:jc w:val="left"/>
      </w:pPr>
      <w:r w:rsidRPr="00A9518F">
        <w:rPr>
          <w:rStyle w:val="a6"/>
          <w:rFonts w:ascii="Times New Roman" w:hAnsi="Times New Roman"/>
          <w:sz w:val="16"/>
          <w:szCs w:val="16"/>
        </w:rPr>
        <w:footnoteRef/>
      </w:r>
      <w:r w:rsidRPr="00A9518F">
        <w:rPr>
          <w:rFonts w:ascii="Times New Roman" w:hAnsi="Times New Roman"/>
          <w:sz w:val="16"/>
          <w:szCs w:val="16"/>
        </w:rPr>
        <w:t>http://www.creditcoop.ru/index.php?option=com_content&amp;view=article&amp;id=117:agrobank&amp;catid=34:countries&amp;itemid=34</w:t>
      </w:r>
    </w:p>
  </w:footnote>
  <w:footnote w:id="13">
    <w:p w:rsidR="00146858" w:rsidRDefault="00CB4907" w:rsidP="00A9518F">
      <w:pPr>
        <w:jc w:val="left"/>
      </w:pPr>
      <w:r w:rsidRPr="00A9518F">
        <w:rPr>
          <w:rStyle w:val="a6"/>
          <w:sz w:val="16"/>
          <w:szCs w:val="16"/>
        </w:rPr>
        <w:footnoteRef/>
      </w:r>
      <w:r w:rsidRPr="00A9518F">
        <w:rPr>
          <w:rFonts w:ascii="Times New Roman" w:hAnsi="Times New Roman"/>
          <w:sz w:val="16"/>
          <w:szCs w:val="16"/>
        </w:rPr>
        <w:t>http://www.creditcoop.ru/index.php?option=com_content&amp;view=article&amp;id=117:agrobank&amp;catid=34:countries&amp;itemid=34</w:t>
      </w:r>
    </w:p>
  </w:footnote>
  <w:footnote w:id="14">
    <w:p w:rsidR="00146858" w:rsidRDefault="00CB4907" w:rsidP="00A9518F">
      <w:pPr>
        <w:jc w:val="left"/>
      </w:pPr>
      <w:r w:rsidRPr="00A9518F">
        <w:rPr>
          <w:rStyle w:val="a6"/>
          <w:sz w:val="16"/>
          <w:szCs w:val="16"/>
        </w:rPr>
        <w:footnoteRef/>
      </w:r>
      <w:r w:rsidRPr="00A9518F">
        <w:rPr>
          <w:rFonts w:ascii="Times New Roman" w:hAnsi="Times New Roman"/>
          <w:sz w:val="16"/>
          <w:szCs w:val="16"/>
        </w:rPr>
        <w:t>http://www.creditcoop.ru/index.php?option=com_content&amp;view=article&amp;id=117:agrobank&amp;catid=34:countries&amp;itemid=34</w:t>
      </w:r>
    </w:p>
  </w:footnote>
  <w:footnote w:id="15">
    <w:p w:rsidR="00146858" w:rsidRDefault="00CB4907" w:rsidP="00CB4907">
      <w:pPr>
        <w:spacing w:line="240" w:lineRule="atLeast"/>
        <w:jc w:val="left"/>
      </w:pPr>
      <w:r w:rsidRPr="00A9518F">
        <w:rPr>
          <w:rStyle w:val="a6"/>
          <w:rFonts w:ascii="Times New Roman" w:hAnsi="Times New Roman"/>
          <w:sz w:val="16"/>
          <w:szCs w:val="16"/>
        </w:rPr>
        <w:footnoteRef/>
      </w:r>
      <w:r w:rsidRPr="00A9518F">
        <w:rPr>
          <w:rFonts w:ascii="Times New Roman" w:hAnsi="Times New Roman"/>
          <w:sz w:val="16"/>
          <w:szCs w:val="16"/>
        </w:rPr>
        <w:t xml:space="preserve"> </w:t>
      </w:r>
      <w:r w:rsidRPr="00A9518F">
        <w:rPr>
          <w:rFonts w:ascii="Times New Roman" w:hAnsi="Times New Roman"/>
          <w:color w:val="000000"/>
          <w:sz w:val="16"/>
          <w:szCs w:val="16"/>
          <w:lang w:eastAsia="ru-RU"/>
        </w:rPr>
        <w:t>http://rcc.awc.kz/?p=cp_history</w:t>
      </w:r>
    </w:p>
  </w:footnote>
  <w:footnote w:id="16">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М.,2002С.275</w:t>
      </w:r>
    </w:p>
  </w:footnote>
  <w:footnote w:id="17">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М.,2002С.275</w:t>
      </w:r>
    </w:p>
  </w:footnote>
  <w:footnote w:id="18">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 С.277</w:t>
      </w:r>
    </w:p>
  </w:footnote>
  <w:footnote w:id="19">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М.,2002С.277</w:t>
      </w:r>
    </w:p>
  </w:footnote>
  <w:footnote w:id="20">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М.,2002С.278</w:t>
      </w:r>
    </w:p>
  </w:footnote>
  <w:footnote w:id="21">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М.,2002С.278</w:t>
      </w:r>
    </w:p>
  </w:footnote>
  <w:footnote w:id="22">
    <w:p w:rsidR="00146858" w:rsidRDefault="00A6787C" w:rsidP="00C8236D">
      <w:pPr>
        <w:pStyle w:val="a3"/>
      </w:pPr>
      <w:r w:rsidRPr="00A9518F">
        <w:rPr>
          <w:rStyle w:val="a6"/>
          <w:rFonts w:ascii="Times New Roman" w:hAnsi="Times New Roman"/>
          <w:sz w:val="16"/>
          <w:szCs w:val="16"/>
        </w:rPr>
        <w:footnoteRef/>
      </w:r>
      <w:r w:rsidRPr="00A9518F">
        <w:rPr>
          <w:rFonts w:ascii="Times New Roman" w:hAnsi="Times New Roman"/>
          <w:sz w:val="16"/>
          <w:szCs w:val="16"/>
          <w:lang w:val="ru-RU"/>
        </w:rPr>
        <w:t xml:space="preserve"> Ткач А.В. “Сельскохозяйственная кооперация: учебное пособие” М.,2002С.279</w:t>
      </w:r>
    </w:p>
  </w:footnote>
  <w:footnote w:id="23">
    <w:p w:rsidR="00146858" w:rsidRDefault="00A6787C" w:rsidP="00C8236D">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 xml:space="preserve"> Ткач А.В. “Сельскохозяйственная кооперация: учебное пособие” М.,2002С.280</w:t>
      </w:r>
    </w:p>
  </w:footnote>
  <w:footnote w:id="24">
    <w:p w:rsidR="00146858" w:rsidRDefault="00A6787C" w:rsidP="00C8236D">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 xml:space="preserve"> Ткач А.В. “Сельскохозяйственная кооперация: учебное пособие” М.,2002С.280</w:t>
      </w:r>
    </w:p>
  </w:footnote>
  <w:footnote w:id="25">
    <w:p w:rsidR="00146858" w:rsidRDefault="00A6787C" w:rsidP="00666F13">
      <w:pPr>
        <w:pStyle w:val="a3"/>
      </w:pPr>
      <w:r w:rsidRPr="00E727DC">
        <w:rPr>
          <w:rStyle w:val="a6"/>
          <w:rFonts w:ascii="Times New Roman" w:hAnsi="Times New Roman"/>
          <w:sz w:val="16"/>
          <w:szCs w:val="16"/>
          <w:lang w:val="ru-RU"/>
        </w:rPr>
        <w:footnoteRef/>
      </w:r>
      <w:r w:rsidRPr="00E727DC">
        <w:rPr>
          <w:rFonts w:ascii="Times New Roman" w:hAnsi="Times New Roman"/>
          <w:sz w:val="16"/>
          <w:szCs w:val="16"/>
          <w:lang w:val="ru-RU"/>
        </w:rPr>
        <w:t>Шкляр М.Ф. “Кредитная кооперация: учебное пособие” М.: Дашко и К, 2003</w:t>
      </w:r>
      <w:r w:rsidRPr="00E727DC">
        <w:rPr>
          <w:rFonts w:ascii="Times New Roman" w:hAnsi="Times New Roman"/>
          <w:color w:val="00B0F0"/>
          <w:sz w:val="16"/>
          <w:szCs w:val="16"/>
          <w:lang w:val="ru-RU"/>
        </w:rPr>
        <w:t xml:space="preserve"> </w:t>
      </w:r>
      <w:r w:rsidRPr="00E727DC">
        <w:rPr>
          <w:rFonts w:ascii="Times New Roman" w:hAnsi="Times New Roman"/>
          <w:sz w:val="16"/>
          <w:szCs w:val="16"/>
          <w:lang w:val="ru-RU"/>
        </w:rPr>
        <w:t>С.16-17</w:t>
      </w:r>
    </w:p>
  </w:footnote>
  <w:footnote w:id="26">
    <w:p w:rsidR="00146858" w:rsidRDefault="00A6787C" w:rsidP="00666F13">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 xml:space="preserve"> Шкляр М.Ф. “Кредитная кооперация: учебное пособие” М.: Дашко и К, 2003</w:t>
      </w:r>
      <w:r w:rsidRPr="00E727DC">
        <w:rPr>
          <w:rFonts w:ascii="Times New Roman" w:hAnsi="Times New Roman"/>
          <w:color w:val="00B0F0"/>
          <w:sz w:val="16"/>
          <w:szCs w:val="16"/>
          <w:lang w:val="ru-RU"/>
        </w:rPr>
        <w:t xml:space="preserve"> </w:t>
      </w:r>
      <w:r w:rsidRPr="00E727DC">
        <w:rPr>
          <w:rFonts w:ascii="Times New Roman" w:hAnsi="Times New Roman"/>
          <w:sz w:val="16"/>
          <w:szCs w:val="16"/>
          <w:lang w:val="ru-RU"/>
        </w:rPr>
        <w:t>С.17</w:t>
      </w:r>
    </w:p>
  </w:footnote>
  <w:footnote w:id="27">
    <w:p w:rsidR="00146858" w:rsidRDefault="00A6787C" w:rsidP="00666F13">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 xml:space="preserve"> Шкляр М.Ф. “Кредитная кооперация: учебное пособие” М.: Дашко и К, 2003</w:t>
      </w:r>
      <w:r w:rsidRPr="00E727DC">
        <w:rPr>
          <w:rFonts w:ascii="Times New Roman" w:hAnsi="Times New Roman"/>
          <w:color w:val="00B0F0"/>
          <w:sz w:val="16"/>
          <w:szCs w:val="16"/>
          <w:lang w:val="ru-RU"/>
        </w:rPr>
        <w:t xml:space="preserve"> </w:t>
      </w:r>
      <w:r w:rsidRPr="00E727DC">
        <w:rPr>
          <w:rFonts w:ascii="Times New Roman" w:hAnsi="Times New Roman"/>
          <w:sz w:val="16"/>
          <w:szCs w:val="16"/>
          <w:lang w:val="ru-RU"/>
        </w:rPr>
        <w:t>С.18</w:t>
      </w:r>
    </w:p>
  </w:footnote>
  <w:footnote w:id="28">
    <w:p w:rsidR="00146858" w:rsidRDefault="00A6787C" w:rsidP="00666F13">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 xml:space="preserve"> Ткач А.В. “Сельскохозяйственная кооперация: учебное пособие” М.,2002 С.283</w:t>
      </w:r>
    </w:p>
  </w:footnote>
  <w:footnote w:id="29">
    <w:p w:rsidR="00146858" w:rsidRDefault="00A6787C" w:rsidP="00666F13">
      <w:pPr>
        <w:pStyle w:val="a3"/>
      </w:pPr>
      <w:r w:rsidRPr="00E727DC">
        <w:rPr>
          <w:rStyle w:val="a6"/>
          <w:rFonts w:ascii="Times New Roman" w:hAnsi="Times New Roman"/>
          <w:sz w:val="16"/>
          <w:szCs w:val="16"/>
        </w:rPr>
        <w:footnoteRef/>
      </w:r>
      <w:r w:rsidRPr="00E727DC">
        <w:rPr>
          <w:rFonts w:ascii="Times New Roman" w:hAnsi="Times New Roman"/>
          <w:sz w:val="16"/>
          <w:szCs w:val="16"/>
          <w:lang w:val="ru-RU"/>
        </w:rPr>
        <w:t>Ткач А.В. “Сельскохозяйственная кооперация: учебное пособие” М.,2002С.282</w:t>
      </w:r>
    </w:p>
  </w:footnote>
  <w:footnote w:id="30">
    <w:p w:rsidR="00146858" w:rsidRDefault="00F631E2">
      <w:pPr>
        <w:pStyle w:val="a3"/>
      </w:pPr>
      <w:r w:rsidRPr="009432DE">
        <w:rPr>
          <w:rStyle w:val="a6"/>
          <w:sz w:val="16"/>
          <w:szCs w:val="16"/>
        </w:rPr>
        <w:footnoteRef/>
      </w:r>
      <w:r w:rsidRPr="009432DE">
        <w:rPr>
          <w:sz w:val="16"/>
          <w:szCs w:val="16"/>
          <w:lang w:val="ru-RU"/>
        </w:rPr>
        <w:t xml:space="preserve"> </w:t>
      </w:r>
      <w:r w:rsidRPr="009432DE">
        <w:rPr>
          <w:rFonts w:ascii="Times New Roman" w:hAnsi="Times New Roman"/>
          <w:sz w:val="16"/>
          <w:szCs w:val="16"/>
        </w:rPr>
        <w:t>http</w:t>
      </w:r>
      <w:r w:rsidRPr="009432DE">
        <w:rPr>
          <w:rFonts w:ascii="Times New Roman" w:hAnsi="Times New Roman"/>
          <w:sz w:val="16"/>
          <w:szCs w:val="16"/>
          <w:lang w:val="ru-RU"/>
        </w:rPr>
        <w:t>://</w:t>
      </w:r>
      <w:r w:rsidRPr="009432DE">
        <w:rPr>
          <w:rFonts w:ascii="Times New Roman" w:hAnsi="Times New Roman"/>
          <w:sz w:val="16"/>
          <w:szCs w:val="16"/>
        </w:rPr>
        <w:t>www</w:t>
      </w:r>
      <w:r w:rsidRPr="009432DE">
        <w:rPr>
          <w:rFonts w:ascii="Times New Roman" w:hAnsi="Times New Roman"/>
          <w:sz w:val="16"/>
          <w:szCs w:val="16"/>
          <w:lang w:val="ru-RU"/>
        </w:rPr>
        <w:t>.</w:t>
      </w:r>
      <w:r w:rsidRPr="009432DE">
        <w:rPr>
          <w:rFonts w:ascii="Times New Roman" w:hAnsi="Times New Roman"/>
          <w:sz w:val="16"/>
          <w:szCs w:val="16"/>
        </w:rPr>
        <w:t>m</w:t>
      </w:r>
      <w:r w:rsidRPr="009432DE">
        <w:rPr>
          <w:rFonts w:ascii="Times New Roman" w:hAnsi="Times New Roman"/>
          <w:sz w:val="16"/>
          <w:szCs w:val="16"/>
          <w:lang w:val="ru-RU"/>
        </w:rPr>
        <w:t>-</w:t>
      </w:r>
      <w:r w:rsidRPr="009432DE">
        <w:rPr>
          <w:rFonts w:ascii="Times New Roman" w:hAnsi="Times New Roman"/>
          <w:sz w:val="16"/>
          <w:szCs w:val="16"/>
        </w:rPr>
        <w:t>economy</w:t>
      </w:r>
      <w:r w:rsidRPr="009432DE">
        <w:rPr>
          <w:rFonts w:ascii="Times New Roman" w:hAnsi="Times New Roman"/>
          <w:sz w:val="16"/>
          <w:szCs w:val="16"/>
          <w:lang w:val="ru-RU"/>
        </w:rPr>
        <w:t>.</w:t>
      </w:r>
      <w:r w:rsidRPr="009432DE">
        <w:rPr>
          <w:rFonts w:ascii="Times New Roman" w:hAnsi="Times New Roman"/>
          <w:sz w:val="16"/>
          <w:szCs w:val="16"/>
        </w:rPr>
        <w:t>ru</w:t>
      </w:r>
      <w:r w:rsidRPr="009432DE">
        <w:rPr>
          <w:rFonts w:ascii="Times New Roman" w:hAnsi="Times New Roman"/>
          <w:sz w:val="16"/>
          <w:szCs w:val="16"/>
          <w:lang w:val="ru-RU"/>
        </w:rPr>
        <w:t>/</w:t>
      </w:r>
      <w:r w:rsidRPr="009432DE">
        <w:rPr>
          <w:rFonts w:ascii="Times New Roman" w:hAnsi="Times New Roman"/>
          <w:sz w:val="16"/>
          <w:szCs w:val="16"/>
        </w:rPr>
        <w:t>art</w:t>
      </w:r>
      <w:r w:rsidRPr="009432DE">
        <w:rPr>
          <w:rFonts w:ascii="Times New Roman" w:hAnsi="Times New Roman"/>
          <w:sz w:val="16"/>
          <w:szCs w:val="16"/>
          <w:lang w:val="ru-RU"/>
        </w:rPr>
        <w:t>.</w:t>
      </w:r>
      <w:r w:rsidRPr="009432DE">
        <w:rPr>
          <w:rFonts w:ascii="Times New Roman" w:hAnsi="Times New Roman"/>
          <w:sz w:val="16"/>
          <w:szCs w:val="16"/>
        </w:rPr>
        <w:t>php</w:t>
      </w:r>
      <w:r w:rsidRPr="009432DE">
        <w:rPr>
          <w:rFonts w:ascii="Times New Roman" w:hAnsi="Times New Roman"/>
          <w:sz w:val="16"/>
          <w:szCs w:val="16"/>
          <w:lang w:val="ru-RU"/>
        </w:rPr>
        <w:t>3?</w:t>
      </w:r>
      <w:r w:rsidRPr="009432DE">
        <w:rPr>
          <w:rFonts w:ascii="Times New Roman" w:hAnsi="Times New Roman"/>
          <w:sz w:val="16"/>
          <w:szCs w:val="16"/>
        </w:rPr>
        <w:t>artid</w:t>
      </w:r>
      <w:r w:rsidRPr="009432DE">
        <w:rPr>
          <w:rFonts w:ascii="Times New Roman" w:hAnsi="Times New Roman"/>
          <w:sz w:val="16"/>
          <w:szCs w:val="16"/>
          <w:lang w:val="ru-RU"/>
        </w:rPr>
        <w:t>=25635</w:t>
      </w:r>
    </w:p>
  </w:footnote>
  <w:footnote w:id="31">
    <w:p w:rsidR="00146858" w:rsidRDefault="00A6787C" w:rsidP="00666F13">
      <w:pPr>
        <w:pStyle w:val="a3"/>
      </w:pPr>
      <w:r w:rsidRPr="009432DE">
        <w:rPr>
          <w:rStyle w:val="a6"/>
          <w:rFonts w:ascii="Times New Roman" w:hAnsi="Times New Roman"/>
          <w:sz w:val="16"/>
          <w:szCs w:val="16"/>
        </w:rPr>
        <w:footnoteRef/>
      </w:r>
      <w:r w:rsidRPr="009432DE">
        <w:rPr>
          <w:rFonts w:ascii="Times New Roman" w:hAnsi="Times New Roman"/>
          <w:sz w:val="16"/>
          <w:szCs w:val="16"/>
          <w:lang w:val="ru-RU"/>
        </w:rPr>
        <w:t xml:space="preserve"> Ткач А.В. “Сельскохозяйственная кооперация: учебное пособие” М.,2002С.282</w:t>
      </w:r>
    </w:p>
  </w:footnote>
  <w:footnote w:id="32">
    <w:p w:rsidR="00146858" w:rsidRDefault="00A6787C" w:rsidP="00AD75AB">
      <w:pPr>
        <w:pStyle w:val="a3"/>
      </w:pPr>
      <w:r w:rsidRPr="009432DE">
        <w:rPr>
          <w:rStyle w:val="a6"/>
          <w:rFonts w:ascii="Times New Roman" w:hAnsi="Times New Roman"/>
          <w:sz w:val="16"/>
          <w:szCs w:val="16"/>
        </w:rPr>
        <w:footnoteRef/>
      </w:r>
      <w:r w:rsidRPr="009432DE">
        <w:rPr>
          <w:rFonts w:ascii="Times New Roman" w:hAnsi="Times New Roman"/>
          <w:sz w:val="16"/>
          <w:szCs w:val="16"/>
          <w:lang w:val="ru-RU"/>
        </w:rPr>
        <w:t>Ткач А.В. “Сельскохозяйственная кооперация: учебное пособие” М.,2002С.282</w:t>
      </w:r>
    </w:p>
  </w:footnote>
  <w:footnote w:id="33">
    <w:p w:rsidR="00146858" w:rsidRDefault="00A6787C" w:rsidP="00AD75AB">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http://www.decanat.com</w:t>
      </w:r>
    </w:p>
  </w:footnote>
  <w:footnote w:id="34">
    <w:p w:rsidR="00146858" w:rsidRDefault="00A6787C" w:rsidP="00A6787C">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35">
    <w:p w:rsidR="00146858" w:rsidRDefault="00A6787C"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36">
    <w:p w:rsidR="00146858" w:rsidRDefault="00A6787C"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37">
    <w:p w:rsidR="00146858" w:rsidRDefault="00A6787C"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38">
    <w:p w:rsidR="00146858" w:rsidRDefault="00A6787C"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39">
    <w:p w:rsidR="00146858" w:rsidRDefault="00A6787C"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40">
    <w:p w:rsidR="00146858" w:rsidRDefault="00E042C7"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41">
    <w:p w:rsidR="00146858" w:rsidRDefault="00E042C7" w:rsidP="00E042C7">
      <w:pPr>
        <w:jc w:val="left"/>
      </w:pPr>
      <w:r w:rsidRPr="009432DE">
        <w:rPr>
          <w:rStyle w:val="a6"/>
          <w:rFonts w:ascii="Times New Roman" w:hAnsi="Times New Roman"/>
          <w:sz w:val="16"/>
          <w:szCs w:val="16"/>
        </w:rPr>
        <w:footnoteRef/>
      </w:r>
      <w:r w:rsidRPr="009432DE">
        <w:rPr>
          <w:rFonts w:ascii="Times New Roman" w:hAnsi="Times New Roman"/>
          <w:sz w:val="16"/>
          <w:szCs w:val="16"/>
        </w:rPr>
        <w:t xml:space="preserve"> http://www.m-economy.ru/art.php3?artid=25635</w:t>
      </w:r>
    </w:p>
  </w:footnote>
  <w:footnote w:id="42">
    <w:p w:rsidR="00541BB7" w:rsidRPr="00E727DC" w:rsidRDefault="00541BB7" w:rsidP="00541BB7">
      <w:pPr>
        <w:rPr>
          <w:rFonts w:ascii="Times New Roman" w:hAnsi="Times New Roman"/>
          <w:sz w:val="16"/>
          <w:szCs w:val="16"/>
        </w:rPr>
      </w:pPr>
      <w:r w:rsidRPr="00E727DC">
        <w:rPr>
          <w:rStyle w:val="a6"/>
          <w:rFonts w:ascii="Times New Roman" w:hAnsi="Times New Roman"/>
          <w:sz w:val="16"/>
          <w:szCs w:val="16"/>
        </w:rPr>
        <w:footnoteRef/>
      </w:r>
      <w:r w:rsidRPr="00E727DC">
        <w:rPr>
          <w:rFonts w:ascii="Times New Roman" w:hAnsi="Times New Roman"/>
          <w:sz w:val="16"/>
          <w:szCs w:val="16"/>
        </w:rPr>
        <w:t>http://www.vedomosti.ru/glossary/%D0%A1%D0%B5%D0%BB%D1%8C%D1%81%D0%BA%D0%BE%D1%85%D0%BE%D0%B7%D1%8F%D0%B9%D1%81%D1%82%D0%B2%D0%B5%D0%BD%D0%BD%D1%8B%D0%B9%20%D0%BA%D0%BE%D0%BE%D0%BF%D0%B5%D1%80%D0%B0%D1%82%D0%B8%D0%B2</w:t>
      </w:r>
    </w:p>
    <w:p w:rsidR="00146858" w:rsidRDefault="00146858" w:rsidP="00541B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7EE"/>
    <w:multiLevelType w:val="multilevel"/>
    <w:tmpl w:val="59F0AA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A756E23"/>
    <w:multiLevelType w:val="hybridMultilevel"/>
    <w:tmpl w:val="FF34019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4546117"/>
    <w:multiLevelType w:val="multilevel"/>
    <w:tmpl w:val="0A9680A8"/>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1976CEA"/>
    <w:multiLevelType w:val="hybridMultilevel"/>
    <w:tmpl w:val="5832D2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0FC11C3"/>
    <w:multiLevelType w:val="multilevel"/>
    <w:tmpl w:val="C458EB8E"/>
    <w:lvl w:ilvl="0">
      <w:start w:val="1"/>
      <w:numFmt w:val="decimal"/>
      <w:lvlText w:val="%1."/>
      <w:lvlJc w:val="left"/>
      <w:pPr>
        <w:ind w:left="720" w:hanging="360"/>
      </w:pPr>
      <w:rPr>
        <w:rFonts w:eastAsia="Times New Roman" w:cs="Times New Roman" w:hint="default"/>
        <w:b w:val="0"/>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57C55DDE"/>
    <w:multiLevelType w:val="hybridMultilevel"/>
    <w:tmpl w:val="59F0A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CF43EF"/>
    <w:multiLevelType w:val="multilevel"/>
    <w:tmpl w:val="CEB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45209"/>
    <w:multiLevelType w:val="hybridMultilevel"/>
    <w:tmpl w:val="EE6400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1EE0E45"/>
    <w:multiLevelType w:val="hybridMultilevel"/>
    <w:tmpl w:val="394A5B38"/>
    <w:lvl w:ilvl="0" w:tplc="0419000F">
      <w:start w:val="1"/>
      <w:numFmt w:val="decimal"/>
      <w:lvlText w:val="%1."/>
      <w:lvlJc w:val="left"/>
      <w:pPr>
        <w:tabs>
          <w:tab w:val="num" w:pos="1281"/>
        </w:tabs>
        <w:ind w:left="1281" w:hanging="360"/>
      </w:pPr>
      <w:rPr>
        <w:rFonts w:cs="Times New Roman"/>
      </w:rPr>
    </w:lvl>
    <w:lvl w:ilvl="1" w:tplc="04190019">
      <w:start w:val="1"/>
      <w:numFmt w:val="lowerLetter"/>
      <w:lvlText w:val="%2."/>
      <w:lvlJc w:val="left"/>
      <w:pPr>
        <w:tabs>
          <w:tab w:val="num" w:pos="2001"/>
        </w:tabs>
        <w:ind w:left="2001"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36D"/>
    <w:rsid w:val="00023995"/>
    <w:rsid w:val="0002493A"/>
    <w:rsid w:val="00052B82"/>
    <w:rsid w:val="00094E19"/>
    <w:rsid w:val="000D21D6"/>
    <w:rsid w:val="00142DAA"/>
    <w:rsid w:val="00146858"/>
    <w:rsid w:val="00152C82"/>
    <w:rsid w:val="00211E11"/>
    <w:rsid w:val="002204D1"/>
    <w:rsid w:val="002557B8"/>
    <w:rsid w:val="00273588"/>
    <w:rsid w:val="00291838"/>
    <w:rsid w:val="002B5FD6"/>
    <w:rsid w:val="002F750C"/>
    <w:rsid w:val="0032695E"/>
    <w:rsid w:val="00362D1D"/>
    <w:rsid w:val="003744AC"/>
    <w:rsid w:val="00400E91"/>
    <w:rsid w:val="00486F86"/>
    <w:rsid w:val="004D0663"/>
    <w:rsid w:val="004E4403"/>
    <w:rsid w:val="004F2C14"/>
    <w:rsid w:val="00541BB7"/>
    <w:rsid w:val="00547E99"/>
    <w:rsid w:val="00626132"/>
    <w:rsid w:val="00660513"/>
    <w:rsid w:val="00666F13"/>
    <w:rsid w:val="006D5C08"/>
    <w:rsid w:val="006F7052"/>
    <w:rsid w:val="007B1BD0"/>
    <w:rsid w:val="007F2244"/>
    <w:rsid w:val="007F4E16"/>
    <w:rsid w:val="008150D6"/>
    <w:rsid w:val="00822738"/>
    <w:rsid w:val="00823F2E"/>
    <w:rsid w:val="00836884"/>
    <w:rsid w:val="00866A47"/>
    <w:rsid w:val="009432DE"/>
    <w:rsid w:val="00946002"/>
    <w:rsid w:val="00957EF5"/>
    <w:rsid w:val="009A2752"/>
    <w:rsid w:val="009C0843"/>
    <w:rsid w:val="00A31CFE"/>
    <w:rsid w:val="00A6787C"/>
    <w:rsid w:val="00A9518F"/>
    <w:rsid w:val="00AB7F04"/>
    <w:rsid w:val="00AD75AB"/>
    <w:rsid w:val="00B27EDB"/>
    <w:rsid w:val="00B36A66"/>
    <w:rsid w:val="00B4275A"/>
    <w:rsid w:val="00BF1D5F"/>
    <w:rsid w:val="00C660A9"/>
    <w:rsid w:val="00C8236D"/>
    <w:rsid w:val="00C86FBD"/>
    <w:rsid w:val="00C93077"/>
    <w:rsid w:val="00CB4907"/>
    <w:rsid w:val="00DB2855"/>
    <w:rsid w:val="00E042C7"/>
    <w:rsid w:val="00E241D0"/>
    <w:rsid w:val="00E5783C"/>
    <w:rsid w:val="00E727DC"/>
    <w:rsid w:val="00E86537"/>
    <w:rsid w:val="00E9025E"/>
    <w:rsid w:val="00F631E2"/>
    <w:rsid w:val="00F9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ules>
    </o:shapelayout>
  </w:shapeDefaults>
  <w:decimalSymbol w:val=","/>
  <w:listSeparator w:val=";"/>
  <w14:defaultImageDpi w14:val="0"/>
  <w15:chartTrackingRefBased/>
  <w15:docId w15:val="{65B4EC5B-7A33-4D8C-B34B-EEA9C5AC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2E"/>
    <w:pPr>
      <w:jc w:val="center"/>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8236D"/>
    <w:pPr>
      <w:jc w:val="left"/>
    </w:pPr>
    <w:rPr>
      <w:sz w:val="20"/>
      <w:szCs w:val="20"/>
      <w:lang w:val="en-US"/>
    </w:rPr>
  </w:style>
  <w:style w:type="character" w:customStyle="1" w:styleId="a4">
    <w:name w:val="Текст сноски Знак"/>
    <w:link w:val="a3"/>
    <w:uiPriority w:val="99"/>
    <w:locked/>
    <w:rsid w:val="00C8236D"/>
    <w:rPr>
      <w:rFonts w:ascii="Calibri" w:hAnsi="Calibri" w:cs="Times New Roman"/>
      <w:sz w:val="20"/>
      <w:szCs w:val="20"/>
      <w:lang w:val="en-US" w:eastAsia="x-none"/>
    </w:rPr>
  </w:style>
  <w:style w:type="paragraph" w:styleId="a5">
    <w:name w:val="List Paragraph"/>
    <w:basedOn w:val="a"/>
    <w:uiPriority w:val="34"/>
    <w:qFormat/>
    <w:rsid w:val="00C8236D"/>
    <w:pPr>
      <w:ind w:left="720"/>
      <w:contextualSpacing/>
      <w:jc w:val="left"/>
    </w:pPr>
    <w:rPr>
      <w:sz w:val="24"/>
      <w:szCs w:val="24"/>
      <w:lang w:val="en-US"/>
    </w:rPr>
  </w:style>
  <w:style w:type="character" w:styleId="a6">
    <w:name w:val="footnote reference"/>
    <w:uiPriority w:val="99"/>
    <w:semiHidden/>
    <w:unhideWhenUsed/>
    <w:rsid w:val="00C8236D"/>
    <w:rPr>
      <w:rFonts w:cs="Times New Roman"/>
      <w:vertAlign w:val="superscript"/>
    </w:rPr>
  </w:style>
  <w:style w:type="paragraph" w:styleId="a7">
    <w:name w:val="Balloon Text"/>
    <w:basedOn w:val="a"/>
    <w:link w:val="a8"/>
    <w:uiPriority w:val="99"/>
    <w:semiHidden/>
    <w:unhideWhenUsed/>
    <w:rsid w:val="00666F13"/>
    <w:rPr>
      <w:rFonts w:ascii="Tahoma" w:hAnsi="Tahoma" w:cs="Tahoma"/>
      <w:sz w:val="16"/>
      <w:szCs w:val="16"/>
    </w:rPr>
  </w:style>
  <w:style w:type="character" w:customStyle="1" w:styleId="a8">
    <w:name w:val="Текст выноски Знак"/>
    <w:link w:val="a7"/>
    <w:uiPriority w:val="99"/>
    <w:semiHidden/>
    <w:locked/>
    <w:rsid w:val="00666F13"/>
    <w:rPr>
      <w:rFonts w:ascii="Tahoma" w:hAnsi="Tahoma" w:cs="Tahoma"/>
      <w:sz w:val="16"/>
      <w:szCs w:val="16"/>
    </w:rPr>
  </w:style>
  <w:style w:type="character" w:styleId="a9">
    <w:name w:val="Hyperlink"/>
    <w:uiPriority w:val="99"/>
    <w:unhideWhenUsed/>
    <w:rsid w:val="00E042C7"/>
    <w:rPr>
      <w:rFonts w:cs="Times New Roman"/>
      <w:color w:val="0000FF"/>
      <w:u w:val="single"/>
    </w:rPr>
  </w:style>
  <w:style w:type="paragraph" w:styleId="aa">
    <w:name w:val="header"/>
    <w:basedOn w:val="a"/>
    <w:link w:val="ab"/>
    <w:uiPriority w:val="99"/>
    <w:semiHidden/>
    <w:unhideWhenUsed/>
    <w:rsid w:val="007B1BD0"/>
    <w:pPr>
      <w:tabs>
        <w:tab w:val="center" w:pos="4677"/>
        <w:tab w:val="right" w:pos="9355"/>
      </w:tabs>
    </w:pPr>
  </w:style>
  <w:style w:type="character" w:customStyle="1" w:styleId="ab">
    <w:name w:val="Верхний колонтитул Знак"/>
    <w:link w:val="aa"/>
    <w:uiPriority w:val="99"/>
    <w:semiHidden/>
    <w:locked/>
    <w:rsid w:val="007B1BD0"/>
    <w:rPr>
      <w:rFonts w:cs="Times New Roman"/>
      <w:sz w:val="22"/>
      <w:szCs w:val="22"/>
      <w:lang w:val="x-none" w:eastAsia="en-US"/>
    </w:rPr>
  </w:style>
  <w:style w:type="paragraph" w:styleId="ac">
    <w:name w:val="footer"/>
    <w:basedOn w:val="a"/>
    <w:link w:val="ad"/>
    <w:uiPriority w:val="99"/>
    <w:unhideWhenUsed/>
    <w:rsid w:val="007B1BD0"/>
    <w:pPr>
      <w:tabs>
        <w:tab w:val="center" w:pos="4677"/>
        <w:tab w:val="right" w:pos="9355"/>
      </w:tabs>
    </w:pPr>
  </w:style>
  <w:style w:type="character" w:customStyle="1" w:styleId="ad">
    <w:name w:val="Нижний колонтитул Знак"/>
    <w:link w:val="ac"/>
    <w:uiPriority w:val="99"/>
    <w:locked/>
    <w:rsid w:val="007B1BD0"/>
    <w:rPr>
      <w:rFonts w:cs="Times New Roman"/>
      <w:sz w:val="22"/>
      <w:szCs w:val="22"/>
      <w:lang w:val="x-none" w:eastAsia="en-US"/>
    </w:rPr>
  </w:style>
  <w:style w:type="character" w:customStyle="1" w:styleId="nobgnews1">
    <w:name w:val="nobgnews1"/>
    <w:rsid w:val="00362D1D"/>
    <w:rPr>
      <w:rFonts w:ascii="Arial" w:hAnsi="Arial" w:cs="Arial"/>
      <w:b/>
      <w:bCs/>
      <w:color w:val="000000"/>
      <w:sz w:val="18"/>
      <w:szCs w:val="18"/>
    </w:rPr>
  </w:style>
  <w:style w:type="paragraph" w:styleId="2">
    <w:name w:val="Body Text 2"/>
    <w:basedOn w:val="a"/>
    <w:link w:val="20"/>
    <w:uiPriority w:val="99"/>
    <w:rsid w:val="0032695E"/>
    <w:pPr>
      <w:widowControl w:val="0"/>
      <w:spacing w:after="120" w:line="480" w:lineRule="auto"/>
      <w:jc w:val="left"/>
    </w:pPr>
    <w:rPr>
      <w:rFonts w:ascii="Arial" w:hAnsi="Arial"/>
      <w:sz w:val="20"/>
      <w:szCs w:val="20"/>
      <w:lang w:eastAsia="ru-RU"/>
    </w:rPr>
  </w:style>
  <w:style w:type="character" w:customStyle="1" w:styleId="20">
    <w:name w:val="Основной текст 2 Знак"/>
    <w:link w:val="2"/>
    <w:uiPriority w:val="99"/>
    <w:locked/>
    <w:rsid w:val="0032695E"/>
    <w:rPr>
      <w:rFonts w:ascii="Arial" w:hAnsi="Arial" w:cs="Times New Roman"/>
    </w:rPr>
  </w:style>
  <w:style w:type="paragraph" w:styleId="ae">
    <w:name w:val="Normal (Web)"/>
    <w:basedOn w:val="a"/>
    <w:uiPriority w:val="99"/>
    <w:rsid w:val="00541BB7"/>
    <w:pPr>
      <w:spacing w:after="150"/>
      <w:jc w:val="left"/>
    </w:pPr>
    <w:rPr>
      <w:rFonts w:ascii="Verdana" w:hAnsi="Verdana"/>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94806">
      <w:marLeft w:val="0"/>
      <w:marRight w:val="0"/>
      <w:marTop w:val="0"/>
      <w:marBottom w:val="0"/>
      <w:divBdr>
        <w:top w:val="none" w:sz="0" w:space="0" w:color="auto"/>
        <w:left w:val="none" w:sz="0" w:space="0" w:color="auto"/>
        <w:bottom w:val="none" w:sz="0" w:space="0" w:color="auto"/>
        <w:right w:val="none" w:sz="0" w:space="0" w:color="auto"/>
      </w:divBdr>
      <w:divsChild>
        <w:div w:id="1533494807">
          <w:marLeft w:val="0"/>
          <w:marRight w:val="0"/>
          <w:marTop w:val="0"/>
          <w:marBottom w:val="0"/>
          <w:divBdr>
            <w:top w:val="dashed" w:sz="6" w:space="8" w:color="9B9B9B"/>
            <w:left w:val="dashed" w:sz="6" w:space="8" w:color="9B9B9B"/>
            <w:bottom w:val="dashed" w:sz="6" w:space="8" w:color="9B9B9B"/>
            <w:right w:val="dashed" w:sz="6" w:space="8" w:color="9B9B9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52E6-3B02-4CF9-A7C4-AD976AB8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6415</Words>
  <Characters>36570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2014-03-07T17:39:00Z</dcterms:created>
  <dcterms:modified xsi:type="dcterms:W3CDTF">2014-03-07T17:39:00Z</dcterms:modified>
</cp:coreProperties>
</file>