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E4" w:rsidRP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174B">
        <w:rPr>
          <w:b/>
          <w:sz w:val="28"/>
          <w:szCs w:val="28"/>
        </w:rPr>
        <w:t>Содержание</w:t>
      </w:r>
    </w:p>
    <w:p w:rsidR="003113E4" w:rsidRPr="00C6174B" w:rsidRDefault="003113E4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C6174B" w:rsidRPr="00C6174B" w:rsidRDefault="00993E6A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>Введение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Глава </w:t>
      </w:r>
      <w:r w:rsidRPr="00C6174B">
        <w:rPr>
          <w:color w:val="000000"/>
          <w:sz w:val="28"/>
          <w:szCs w:val="28"/>
          <w:lang w:val="en-US"/>
        </w:rPr>
        <w:t>I</w:t>
      </w:r>
      <w:r w:rsidR="00993E6A" w:rsidRPr="00C6174B">
        <w:rPr>
          <w:color w:val="000000"/>
          <w:sz w:val="28"/>
          <w:szCs w:val="28"/>
        </w:rPr>
        <w:t xml:space="preserve">. </w:t>
      </w:r>
      <w:r w:rsidR="00214F15" w:rsidRPr="00C6174B">
        <w:rPr>
          <w:color w:val="000000"/>
          <w:sz w:val="28"/>
          <w:szCs w:val="28"/>
        </w:rPr>
        <w:t>История создания и развития</w:t>
      </w:r>
      <w:r w:rsidRPr="00C6174B">
        <w:rPr>
          <w:color w:val="000000"/>
          <w:sz w:val="28"/>
          <w:szCs w:val="28"/>
        </w:rPr>
        <w:t xml:space="preserve">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1.1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 при Петре Великом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1.2 </w:t>
      </w:r>
      <w:r w:rsidR="00274689" w:rsidRPr="00C6174B">
        <w:rPr>
          <w:rStyle w:val="toctext"/>
          <w:color w:val="000000"/>
          <w:sz w:val="28"/>
          <w:szCs w:val="28"/>
        </w:rPr>
        <w:t>Сенат</w:t>
      </w:r>
      <w:r w:rsidR="000A6F23" w:rsidRPr="00C6174B">
        <w:rPr>
          <w:rStyle w:val="toctext"/>
          <w:color w:val="000000"/>
          <w:sz w:val="28"/>
          <w:szCs w:val="28"/>
        </w:rPr>
        <w:t xml:space="preserve"> в эпоху В</w:t>
      </w:r>
      <w:r w:rsidRPr="00C6174B">
        <w:rPr>
          <w:rStyle w:val="toctext"/>
          <w:color w:val="000000"/>
          <w:sz w:val="28"/>
          <w:szCs w:val="28"/>
        </w:rPr>
        <w:t xml:space="preserve">ерховного </w:t>
      </w:r>
      <w:r w:rsidR="000A6F23" w:rsidRPr="00C6174B">
        <w:rPr>
          <w:rStyle w:val="toctext"/>
          <w:color w:val="000000"/>
          <w:sz w:val="28"/>
          <w:szCs w:val="28"/>
        </w:rPr>
        <w:t>Т</w:t>
      </w:r>
      <w:r w:rsidRPr="00C6174B">
        <w:rPr>
          <w:rStyle w:val="toctext"/>
          <w:color w:val="000000"/>
          <w:sz w:val="28"/>
          <w:szCs w:val="28"/>
        </w:rPr>
        <w:t xml:space="preserve">айного </w:t>
      </w:r>
      <w:r w:rsidR="000A6F23" w:rsidRPr="00C6174B">
        <w:rPr>
          <w:rStyle w:val="toctext"/>
          <w:color w:val="000000"/>
          <w:sz w:val="28"/>
          <w:szCs w:val="28"/>
        </w:rPr>
        <w:t>С</w:t>
      </w:r>
      <w:r w:rsidRPr="00C6174B">
        <w:rPr>
          <w:rStyle w:val="toctext"/>
          <w:color w:val="000000"/>
          <w:sz w:val="28"/>
          <w:szCs w:val="28"/>
        </w:rPr>
        <w:t xml:space="preserve">овета 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1.3 </w:t>
      </w:r>
      <w:r w:rsidR="00274689" w:rsidRPr="00C6174B">
        <w:rPr>
          <w:rStyle w:val="toctext"/>
          <w:color w:val="000000"/>
          <w:sz w:val="28"/>
          <w:szCs w:val="28"/>
        </w:rPr>
        <w:t>Сенат</w:t>
      </w:r>
      <w:r w:rsidRPr="00C6174B">
        <w:rPr>
          <w:rStyle w:val="toctext"/>
          <w:color w:val="000000"/>
          <w:sz w:val="28"/>
          <w:szCs w:val="28"/>
        </w:rPr>
        <w:t xml:space="preserve"> при Елизавете Петровне, Петре III</w:t>
      </w:r>
      <w:r w:rsidRPr="00C6174B">
        <w:rPr>
          <w:color w:val="000000"/>
          <w:sz w:val="28"/>
          <w:szCs w:val="28"/>
        </w:rPr>
        <w:t xml:space="preserve"> </w:t>
      </w:r>
      <w:r w:rsidRPr="003818A4">
        <w:rPr>
          <w:color w:val="000000"/>
          <w:sz w:val="28"/>
          <w:szCs w:val="28"/>
        </w:rPr>
        <w:t>,</w:t>
      </w:r>
      <w:r w:rsidRPr="00C6174B">
        <w:rPr>
          <w:rStyle w:val="toctext"/>
          <w:color w:val="000000"/>
          <w:sz w:val="28"/>
          <w:szCs w:val="28"/>
        </w:rPr>
        <w:t xml:space="preserve"> Екатерине II и Павле I</w:t>
      </w:r>
      <w:r w:rsidRPr="00C6174B">
        <w:rPr>
          <w:color w:val="000000"/>
          <w:sz w:val="28"/>
          <w:szCs w:val="28"/>
        </w:rPr>
        <w:t xml:space="preserve"> </w:t>
      </w:r>
    </w:p>
    <w:p w:rsidR="00C6174B" w:rsidRPr="002153BD" w:rsidRDefault="008A268F" w:rsidP="00C6174B">
      <w:pPr>
        <w:widowControl w:val="0"/>
        <w:suppressAutoHyphens w:val="0"/>
        <w:spacing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1.4 </w:t>
      </w:r>
      <w:r w:rsidR="00274689" w:rsidRPr="00C6174B">
        <w:rPr>
          <w:rStyle w:val="toctext"/>
          <w:color w:val="000000"/>
          <w:sz w:val="28"/>
          <w:szCs w:val="28"/>
        </w:rPr>
        <w:t>Сенат</w:t>
      </w:r>
      <w:r w:rsidRPr="00C6174B">
        <w:rPr>
          <w:rStyle w:val="toctext"/>
          <w:color w:val="000000"/>
          <w:sz w:val="28"/>
          <w:szCs w:val="28"/>
        </w:rPr>
        <w:t xml:space="preserve"> от царствования Александра I до конца XIX</w:t>
      </w:r>
      <w:r w:rsidR="002153BD">
        <w:rPr>
          <w:color w:val="000000"/>
          <w:sz w:val="28"/>
          <w:szCs w:val="28"/>
          <w:lang w:val="uk-UA"/>
        </w:rPr>
        <w:t xml:space="preserve"> века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Глава </w:t>
      </w:r>
      <w:r w:rsidRPr="00C6174B">
        <w:rPr>
          <w:color w:val="000000"/>
          <w:sz w:val="28"/>
          <w:szCs w:val="28"/>
          <w:lang w:val="en-US"/>
        </w:rPr>
        <w:t>II</w:t>
      </w:r>
      <w:r w:rsidR="00BA287A" w:rsidRPr="00C6174B">
        <w:rPr>
          <w:color w:val="000000"/>
          <w:sz w:val="28"/>
          <w:szCs w:val="28"/>
        </w:rPr>
        <w:t xml:space="preserve">. </w:t>
      </w:r>
      <w:r w:rsidR="000A1706" w:rsidRPr="00C6174B">
        <w:rPr>
          <w:color w:val="000000"/>
          <w:sz w:val="28"/>
          <w:szCs w:val="28"/>
        </w:rPr>
        <w:t xml:space="preserve">Состав, структура, </w:t>
      </w:r>
      <w:r w:rsidRPr="00C6174B">
        <w:rPr>
          <w:color w:val="000000"/>
          <w:sz w:val="28"/>
          <w:szCs w:val="28"/>
        </w:rPr>
        <w:t xml:space="preserve">функции и компетенция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2.1 Состав и структура </w:t>
      </w:r>
      <w:r w:rsidR="00274689" w:rsidRPr="00C6174B">
        <w:rPr>
          <w:color w:val="000000"/>
          <w:sz w:val="28"/>
          <w:szCs w:val="28"/>
        </w:rPr>
        <w:t>Сенат</w:t>
      </w:r>
      <w:r w:rsidR="008410A0" w:rsidRPr="00C6174B">
        <w:rPr>
          <w:color w:val="000000"/>
          <w:sz w:val="28"/>
          <w:szCs w:val="28"/>
        </w:rPr>
        <w:t>а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>2.2 Функции, компетенция и взаимодействие с другими органами власти</w:t>
      </w:r>
    </w:p>
    <w:p w:rsidR="00C6174B" w:rsidRPr="00C6174B" w:rsidRDefault="008A268F" w:rsidP="00C6174B">
      <w:pPr>
        <w:widowControl w:val="0"/>
        <w:suppressAutoHyphens w:val="0"/>
        <w:spacing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>2.3 Должностные лица и их ответственность</w:t>
      </w:r>
    </w:p>
    <w:p w:rsidR="00C6174B" w:rsidRPr="00C6174B" w:rsidRDefault="00993E6A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>Заключение</w:t>
      </w:r>
    </w:p>
    <w:p w:rsidR="00C6174B" w:rsidRPr="00C6174B" w:rsidRDefault="00993E6A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>Список использованной литературы</w:t>
      </w:r>
      <w:r w:rsidR="00325718" w:rsidRPr="00C6174B">
        <w:rPr>
          <w:color w:val="000000"/>
          <w:sz w:val="28"/>
          <w:szCs w:val="28"/>
        </w:rPr>
        <w:tab/>
      </w:r>
    </w:p>
    <w:p w:rsidR="00C6174B" w:rsidRP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703D" w:rsidRPr="00C6174B" w:rsidRDefault="00BF666C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174B">
        <w:rPr>
          <w:sz w:val="28"/>
          <w:szCs w:val="28"/>
        </w:rPr>
        <w:br w:type="page"/>
      </w:r>
      <w:r w:rsidR="00A01FC9" w:rsidRPr="00C6174B">
        <w:rPr>
          <w:b/>
          <w:sz w:val="28"/>
          <w:szCs w:val="28"/>
        </w:rPr>
        <w:t>Введение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23B5A" w:rsidRPr="00C6174B" w:rsidRDefault="00923B5A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Одним из наиболее значимых периодов в истории России, оказавшем наибольшее влияние на формирование дальнейшего пути развития российского государства, является время правления Петра </w:t>
      </w:r>
      <w:r w:rsidR="000A1706" w:rsidRPr="00C6174B">
        <w:rPr>
          <w:sz w:val="28"/>
          <w:szCs w:val="28"/>
          <w:lang w:val="en-US"/>
        </w:rPr>
        <w:t>I</w:t>
      </w:r>
      <w:r w:rsidRPr="00C6174B">
        <w:rPr>
          <w:sz w:val="28"/>
          <w:szCs w:val="28"/>
        </w:rPr>
        <w:t>, Великого.</w:t>
      </w:r>
    </w:p>
    <w:p w:rsidR="00923B5A" w:rsidRPr="00C6174B" w:rsidRDefault="00923B5A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>Время Петра Великого, или, иначе говоря, э</w:t>
      </w:r>
      <w:r w:rsidR="00944E4D" w:rsidRPr="00C6174B">
        <w:rPr>
          <w:sz w:val="28"/>
          <w:szCs w:val="28"/>
        </w:rPr>
        <w:t xml:space="preserve">поха петровских преобразований </w:t>
      </w:r>
      <w:r w:rsidR="000A1706" w:rsidRPr="00C6174B">
        <w:rPr>
          <w:sz w:val="28"/>
          <w:szCs w:val="28"/>
        </w:rPr>
        <w:t>- в</w:t>
      </w:r>
      <w:r w:rsidRPr="00C6174B">
        <w:rPr>
          <w:sz w:val="28"/>
          <w:szCs w:val="28"/>
        </w:rPr>
        <w:t>ажнейший рубеж в отечественной истории. Историки давно пришли к выводу, что программа реформ созрела задолго до начала правления Петра I и началис</w:t>
      </w:r>
      <w:r w:rsidR="009F0FC2" w:rsidRPr="00C6174B">
        <w:rPr>
          <w:sz w:val="28"/>
          <w:szCs w:val="28"/>
        </w:rPr>
        <w:t>ь они еще при его</w:t>
      </w:r>
      <w:r w:rsidR="003E4600" w:rsidRPr="00C6174B">
        <w:rPr>
          <w:sz w:val="28"/>
          <w:szCs w:val="28"/>
        </w:rPr>
        <w:t xml:space="preserve"> деде и отц</w:t>
      </w:r>
      <w:r w:rsidR="000A1706" w:rsidRPr="00C6174B">
        <w:rPr>
          <w:sz w:val="28"/>
          <w:szCs w:val="28"/>
        </w:rPr>
        <w:t>е -</w:t>
      </w:r>
      <w:r w:rsidRPr="00C6174B">
        <w:rPr>
          <w:sz w:val="28"/>
          <w:szCs w:val="28"/>
        </w:rPr>
        <w:t xml:space="preserve"> царях Михаиле и Алексее. Перестройка тогда коснулась многих сторон жизни. Но Петр, продолживший дело предшественников, пошел гораздо дальше их, вложил в преобразования такую энергию, страсть, которые тем и не снились. </w:t>
      </w:r>
    </w:p>
    <w:p w:rsidR="00342A99" w:rsidRPr="00C6174B" w:rsidRDefault="009F0FC2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Одним из главных преобразований Петра является создание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а- органа самоуправления.</w:t>
      </w:r>
      <w:r w:rsidR="003E4600" w:rsidRPr="00C6174B">
        <w:rPr>
          <w:sz w:val="28"/>
          <w:szCs w:val="28"/>
        </w:rPr>
        <w:t xml:space="preserve"> </w:t>
      </w:r>
      <w:r w:rsidR="00D76086" w:rsidRPr="00C6174B">
        <w:rPr>
          <w:sz w:val="28"/>
          <w:szCs w:val="28"/>
        </w:rPr>
        <w:t xml:space="preserve">В настоящее время Россия стоит на пути новых реформ и </w:t>
      </w:r>
      <w:r w:rsidRPr="00C6174B">
        <w:rPr>
          <w:sz w:val="28"/>
          <w:szCs w:val="28"/>
        </w:rPr>
        <w:t>ее,</w:t>
      </w:r>
      <w:r w:rsidR="00D76086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>несомненно,</w:t>
      </w:r>
      <w:r w:rsidR="00D76086" w:rsidRPr="00C6174B">
        <w:rPr>
          <w:sz w:val="28"/>
          <w:szCs w:val="28"/>
        </w:rPr>
        <w:t xml:space="preserve"> ожидает новый виток в истории, особенно </w:t>
      </w:r>
      <w:r w:rsidRPr="00C6174B">
        <w:rPr>
          <w:sz w:val="28"/>
          <w:szCs w:val="28"/>
        </w:rPr>
        <w:t>Россия,</w:t>
      </w:r>
      <w:r w:rsidR="00D76086" w:rsidRPr="00C6174B">
        <w:rPr>
          <w:sz w:val="28"/>
          <w:szCs w:val="28"/>
        </w:rPr>
        <w:t xml:space="preserve"> остро нуждается в реформе государственного управления. Поэтому актуальность данной работы состоит в возможности ее использования для анализа прошлого опыта нашего государства и возможности применения этих знани</w:t>
      </w:r>
      <w:r w:rsidR="002D0E39" w:rsidRPr="00C6174B">
        <w:rPr>
          <w:sz w:val="28"/>
          <w:szCs w:val="28"/>
        </w:rPr>
        <w:t>й на практике в настоящее время, так же материал данной работы может использоваться в образовательном процессе.</w:t>
      </w:r>
    </w:p>
    <w:p w:rsidR="002D0E39" w:rsidRPr="00C6174B" w:rsidRDefault="009F0FC2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sz w:val="28"/>
          <w:szCs w:val="28"/>
        </w:rPr>
        <w:t>Данная тема изучается уже не первый век, и по данной теме имеются публикации различных историков, таких как: Феофан Прокопович еще в 1773 году н</w:t>
      </w:r>
      <w:r w:rsidR="004C6781" w:rsidRPr="00C6174B">
        <w:rPr>
          <w:sz w:val="28"/>
          <w:szCs w:val="28"/>
        </w:rPr>
        <w:t>аписал рукопись о Петре Великом</w:t>
      </w:r>
      <w:r w:rsidRPr="00C6174B">
        <w:rPr>
          <w:sz w:val="28"/>
          <w:szCs w:val="28"/>
        </w:rPr>
        <w:t>,</w:t>
      </w:r>
      <w:r w:rsidR="004C6781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где так же затрагивает тему 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а, П.П. Пекарский в 1862 издал труд, в котором описывал реформы Петра</w:t>
      </w:r>
      <w:r w:rsidR="004C6781" w:rsidRPr="00C6174B">
        <w:rPr>
          <w:sz w:val="28"/>
          <w:szCs w:val="28"/>
        </w:rPr>
        <w:t xml:space="preserve"> І</w:t>
      </w:r>
      <w:r w:rsidRPr="00C6174B">
        <w:rPr>
          <w:sz w:val="28"/>
          <w:szCs w:val="28"/>
        </w:rPr>
        <w:t xml:space="preserve">, </w:t>
      </w:r>
      <w:r w:rsidR="000A6F23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. Платонов, М.М. Богословский, П.Н. Милюков</w:t>
      </w:r>
      <w:r w:rsidR="004C6781" w:rsidRPr="00C6174B">
        <w:rPr>
          <w:sz w:val="28"/>
          <w:szCs w:val="28"/>
        </w:rPr>
        <w:t xml:space="preserve"> и другие ученые неоднократно касались темы Петра І, и так же его реформы государственного самоуправления, одной из главных тем которой является создание </w:t>
      </w:r>
      <w:r w:rsidR="00274689" w:rsidRPr="00C6174B">
        <w:rPr>
          <w:sz w:val="28"/>
          <w:szCs w:val="28"/>
        </w:rPr>
        <w:t>Сенат</w:t>
      </w:r>
      <w:r w:rsidR="004C6781" w:rsidRPr="00C6174B">
        <w:rPr>
          <w:sz w:val="28"/>
          <w:szCs w:val="28"/>
        </w:rPr>
        <w:t>а.</w:t>
      </w:r>
      <w:r w:rsidR="002D0E39" w:rsidRPr="00C6174B">
        <w:rPr>
          <w:color w:val="000000"/>
          <w:sz w:val="28"/>
          <w:szCs w:val="28"/>
        </w:rPr>
        <w:t xml:space="preserve"> В данной работе использованы труды крупнейших представителей отечественной истории государства и права, таких как Воскресенского</w:t>
      </w:r>
      <w:r w:rsidR="00C6174B">
        <w:rPr>
          <w:color w:val="000000"/>
          <w:sz w:val="28"/>
          <w:szCs w:val="28"/>
        </w:rPr>
        <w:t xml:space="preserve"> </w:t>
      </w:r>
      <w:r w:rsidR="002D0E39" w:rsidRPr="00C6174B">
        <w:rPr>
          <w:color w:val="000000"/>
          <w:sz w:val="28"/>
          <w:szCs w:val="28"/>
        </w:rPr>
        <w:t>Н.А, Исаева</w:t>
      </w:r>
      <w:r w:rsidR="00C6174B">
        <w:rPr>
          <w:color w:val="000000"/>
          <w:sz w:val="28"/>
          <w:szCs w:val="28"/>
        </w:rPr>
        <w:t xml:space="preserve"> </w:t>
      </w:r>
      <w:r w:rsidR="002D0E39" w:rsidRPr="00C6174B">
        <w:rPr>
          <w:color w:val="000000"/>
          <w:sz w:val="28"/>
          <w:szCs w:val="28"/>
        </w:rPr>
        <w:t>И.А., Н.В.</w:t>
      </w:r>
      <w:r w:rsidR="00C6174B">
        <w:rPr>
          <w:color w:val="000000"/>
          <w:sz w:val="28"/>
          <w:szCs w:val="28"/>
        </w:rPr>
        <w:t xml:space="preserve"> </w:t>
      </w:r>
      <w:r w:rsidR="002D0E39" w:rsidRPr="00C6174B">
        <w:rPr>
          <w:color w:val="000000"/>
          <w:sz w:val="28"/>
          <w:szCs w:val="28"/>
        </w:rPr>
        <w:t>Калачева, Ерошкина</w:t>
      </w:r>
      <w:r w:rsidR="00C6174B">
        <w:rPr>
          <w:color w:val="000000"/>
          <w:sz w:val="28"/>
          <w:szCs w:val="28"/>
        </w:rPr>
        <w:t xml:space="preserve"> </w:t>
      </w:r>
      <w:r w:rsidR="002D0E39" w:rsidRPr="00C6174B">
        <w:rPr>
          <w:color w:val="000000"/>
          <w:sz w:val="28"/>
          <w:szCs w:val="28"/>
        </w:rPr>
        <w:t>Н.П., Сташенко</w:t>
      </w:r>
      <w:r w:rsidR="00C6174B">
        <w:rPr>
          <w:color w:val="000000"/>
          <w:sz w:val="28"/>
          <w:szCs w:val="28"/>
        </w:rPr>
        <w:t xml:space="preserve"> </w:t>
      </w:r>
      <w:r w:rsidR="002D0E39" w:rsidRPr="00C6174B">
        <w:rPr>
          <w:color w:val="000000"/>
          <w:sz w:val="28"/>
          <w:szCs w:val="28"/>
        </w:rPr>
        <w:t>Л.А. и других.</w:t>
      </w:r>
    </w:p>
    <w:p w:rsidR="00D76086" w:rsidRPr="00C6174B" w:rsidRDefault="00D76086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Главной целью данной работы является подробный анализ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а- органа управления в России в 17-20 вв. Для этого необходимо выполнить следующие задачи:</w:t>
      </w:r>
    </w:p>
    <w:p w:rsidR="00D76086" w:rsidRPr="00C6174B" w:rsidRDefault="00D76086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- Проанализировать историю создания и развития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</w:t>
      </w:r>
    </w:p>
    <w:p w:rsidR="00D76086" w:rsidRPr="00C6174B" w:rsidRDefault="00D76086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>- Подробно рассмотреть его структуру</w:t>
      </w:r>
      <w:r w:rsid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>и</w:t>
      </w:r>
      <w:r w:rsidR="00944E4D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>функции</w:t>
      </w:r>
    </w:p>
    <w:p w:rsidR="00D76086" w:rsidRPr="00C6174B" w:rsidRDefault="00D76086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- </w:t>
      </w:r>
      <w:r w:rsidR="00944E4D" w:rsidRPr="00C6174B">
        <w:rPr>
          <w:sz w:val="28"/>
          <w:szCs w:val="28"/>
        </w:rPr>
        <w:t>Проследить</w:t>
      </w:r>
      <w:r w:rsidR="00C6174B">
        <w:rPr>
          <w:sz w:val="28"/>
          <w:szCs w:val="28"/>
        </w:rPr>
        <w:t xml:space="preserve"> </w:t>
      </w:r>
      <w:r w:rsidR="00944E4D" w:rsidRPr="00C6174B">
        <w:rPr>
          <w:sz w:val="28"/>
          <w:szCs w:val="28"/>
        </w:rPr>
        <w:t xml:space="preserve">какие изменения следовали в </w:t>
      </w:r>
      <w:r w:rsidR="00274689" w:rsidRPr="00C6174B">
        <w:rPr>
          <w:sz w:val="28"/>
          <w:szCs w:val="28"/>
        </w:rPr>
        <w:t>Сенат</w:t>
      </w:r>
      <w:r w:rsidR="00944E4D" w:rsidRPr="00C6174B">
        <w:rPr>
          <w:sz w:val="28"/>
          <w:szCs w:val="28"/>
        </w:rPr>
        <w:t>е при изменении правителя в России</w:t>
      </w:r>
    </w:p>
    <w:p w:rsidR="00364785" w:rsidRPr="00C6174B" w:rsidRDefault="00364785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>-</w:t>
      </w:r>
      <w:r w:rsidRPr="00C6174B">
        <w:rPr>
          <w:color w:val="000000"/>
          <w:sz w:val="28"/>
          <w:szCs w:val="28"/>
        </w:rPr>
        <w:t xml:space="preserve"> охарактеризовать деятельность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 в разные по хронологии временные отрезки;</w:t>
      </w:r>
    </w:p>
    <w:p w:rsidR="00944E4D" w:rsidRPr="00C6174B" w:rsidRDefault="00944E4D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>- Так же проанализировать компетенцию и функции должностных лиц</w:t>
      </w:r>
    </w:p>
    <w:p w:rsidR="00944E4D" w:rsidRPr="00C6174B" w:rsidRDefault="00944E4D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- Так же отследить взаимодействие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с другими органами власти</w:t>
      </w:r>
    </w:p>
    <w:p w:rsidR="00C032C5" w:rsidRPr="00C6174B" w:rsidRDefault="00C032C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sz w:val="28"/>
          <w:szCs w:val="28"/>
        </w:rPr>
        <w:t>-</w:t>
      </w:r>
      <w:r w:rsidRPr="00C6174B">
        <w:rPr>
          <w:color w:val="000000"/>
          <w:sz w:val="28"/>
          <w:szCs w:val="28"/>
        </w:rPr>
        <w:t xml:space="preserve"> проанализировать </w:t>
      </w:r>
      <w:r w:rsidR="00364785" w:rsidRPr="00C6174B">
        <w:rPr>
          <w:color w:val="000000"/>
          <w:sz w:val="28"/>
          <w:szCs w:val="28"/>
        </w:rPr>
        <w:t xml:space="preserve">процесс </w:t>
      </w:r>
      <w:r w:rsidRPr="00C6174B">
        <w:rPr>
          <w:color w:val="000000"/>
          <w:sz w:val="28"/>
          <w:szCs w:val="28"/>
        </w:rPr>
        <w:t>реформировани</w:t>
      </w:r>
      <w:r w:rsidR="00364785" w:rsidRPr="00C6174B">
        <w:rPr>
          <w:color w:val="000000"/>
          <w:sz w:val="28"/>
          <w:szCs w:val="28"/>
        </w:rPr>
        <w:t>я</w:t>
      </w:r>
      <w:r w:rsidRPr="00C6174B">
        <w:rPr>
          <w:color w:val="000000"/>
          <w:sz w:val="28"/>
          <w:szCs w:val="28"/>
        </w:rPr>
        <w:t xml:space="preserve">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 XVII</w:t>
      </w:r>
      <w:r w:rsidRPr="00C6174B">
        <w:rPr>
          <w:color w:val="000000"/>
          <w:sz w:val="28"/>
          <w:szCs w:val="28"/>
          <w:lang w:val="en-US"/>
        </w:rPr>
        <w:t>I</w:t>
      </w:r>
      <w:r w:rsidRPr="00C6174B">
        <w:rPr>
          <w:color w:val="000000"/>
          <w:sz w:val="28"/>
          <w:szCs w:val="28"/>
        </w:rPr>
        <w:t xml:space="preserve"> века.</w:t>
      </w:r>
    </w:p>
    <w:p w:rsidR="00BA287A" w:rsidRPr="00C6174B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Объектом</w:t>
      </w:r>
      <w:r w:rsidRPr="00C6174B">
        <w:rPr>
          <w:bCs/>
          <w:color w:val="000000"/>
          <w:sz w:val="28"/>
          <w:szCs w:val="28"/>
        </w:rPr>
        <w:t xml:space="preserve"> </w:t>
      </w:r>
      <w:r w:rsidRPr="00C6174B">
        <w:rPr>
          <w:color w:val="000000"/>
          <w:sz w:val="28"/>
          <w:szCs w:val="28"/>
        </w:rPr>
        <w:t>исследования является государственно-правовая действительность в эпоху правления монархов XVII</w:t>
      </w:r>
      <w:r w:rsidRPr="00C6174B">
        <w:rPr>
          <w:color w:val="000000"/>
          <w:sz w:val="28"/>
          <w:szCs w:val="28"/>
          <w:lang w:val="en-US"/>
        </w:rPr>
        <w:t>I</w:t>
      </w:r>
      <w:r w:rsidRPr="00C6174B">
        <w:rPr>
          <w:color w:val="000000"/>
          <w:sz w:val="28"/>
          <w:szCs w:val="28"/>
        </w:rPr>
        <w:t xml:space="preserve"> века.</w:t>
      </w:r>
    </w:p>
    <w:p w:rsidR="00BA287A" w:rsidRPr="00C6174B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Предметом исследования являются все осуществленные реформы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 на протяжении XVII</w:t>
      </w:r>
      <w:r w:rsidRPr="00C6174B">
        <w:rPr>
          <w:color w:val="000000"/>
          <w:sz w:val="28"/>
          <w:szCs w:val="28"/>
          <w:lang w:val="en-US"/>
        </w:rPr>
        <w:t>I</w:t>
      </w:r>
      <w:r w:rsidRPr="00C6174B">
        <w:rPr>
          <w:color w:val="000000"/>
          <w:sz w:val="28"/>
          <w:szCs w:val="28"/>
        </w:rPr>
        <w:t xml:space="preserve"> века и их последствия для государственности России.</w:t>
      </w:r>
    </w:p>
    <w:p w:rsidR="00BA287A" w:rsidRPr="00C6174B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Методологическую основу исследования составили общенаучный диалектический метод познания и частные научные методы изучения правовых явлений: формально-логические (анализ и синтез, индукция и дедукция и др.), конкретно-исторический, системный, историко-правовой, сравнительно-правовой, технико-юридический и др.</w:t>
      </w:r>
    </w:p>
    <w:p w:rsidR="00BA287A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Структура курсовой работы подчинена логике исследований и состоит из введения, </w:t>
      </w:r>
      <w:r w:rsidR="00364785" w:rsidRPr="00C6174B">
        <w:rPr>
          <w:color w:val="000000"/>
          <w:sz w:val="28"/>
          <w:szCs w:val="28"/>
        </w:rPr>
        <w:t>двух</w:t>
      </w:r>
      <w:r w:rsidRPr="00C6174B">
        <w:rPr>
          <w:color w:val="000000"/>
          <w:sz w:val="28"/>
          <w:szCs w:val="28"/>
        </w:rPr>
        <w:t xml:space="preserve"> глав, объединяющих в себе </w:t>
      </w:r>
      <w:r w:rsidR="00EB522A" w:rsidRPr="00C6174B">
        <w:rPr>
          <w:color w:val="000000"/>
          <w:sz w:val="28"/>
          <w:szCs w:val="28"/>
        </w:rPr>
        <w:t>семь</w:t>
      </w:r>
      <w:r w:rsidRPr="00C6174B">
        <w:rPr>
          <w:color w:val="000000"/>
          <w:sz w:val="28"/>
          <w:szCs w:val="28"/>
        </w:rPr>
        <w:t xml:space="preserve"> параграфов, заключения и списка литературы.</w:t>
      </w:r>
    </w:p>
    <w:p w:rsidR="00C6174B" w:rsidRP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6781" w:rsidRPr="00C6174B" w:rsidRDefault="00342A99" w:rsidP="00C6174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6174B">
        <w:rPr>
          <w:sz w:val="28"/>
          <w:szCs w:val="28"/>
        </w:rPr>
        <w:br w:type="page"/>
      </w:r>
      <w:bookmarkStart w:id="0" w:name="_Toc378508738"/>
      <w:bookmarkStart w:id="1" w:name="_Toc378508984"/>
      <w:bookmarkStart w:id="2" w:name="_Toc378524523"/>
      <w:bookmarkEnd w:id="0"/>
      <w:bookmarkEnd w:id="1"/>
      <w:r w:rsidR="008A268F" w:rsidRPr="00C6174B">
        <w:rPr>
          <w:b/>
          <w:sz w:val="28"/>
          <w:szCs w:val="28"/>
        </w:rPr>
        <w:t xml:space="preserve">Глава </w:t>
      </w:r>
      <w:r w:rsidR="008A268F" w:rsidRPr="00C6174B">
        <w:rPr>
          <w:b/>
          <w:sz w:val="28"/>
          <w:szCs w:val="28"/>
          <w:lang w:val="en-US"/>
        </w:rPr>
        <w:t>I</w:t>
      </w:r>
      <w:r w:rsidR="008A268F" w:rsidRPr="00C6174B">
        <w:rPr>
          <w:b/>
          <w:sz w:val="28"/>
          <w:szCs w:val="28"/>
        </w:rPr>
        <w:t xml:space="preserve">. История создания и развития </w:t>
      </w:r>
      <w:r w:rsidR="00274689" w:rsidRPr="00C6174B">
        <w:rPr>
          <w:b/>
          <w:sz w:val="28"/>
          <w:szCs w:val="28"/>
        </w:rPr>
        <w:t>Сенат</w:t>
      </w:r>
      <w:r w:rsidR="008A268F" w:rsidRPr="00C6174B">
        <w:rPr>
          <w:b/>
          <w:sz w:val="28"/>
          <w:szCs w:val="28"/>
        </w:rPr>
        <w:t>а</w:t>
      </w:r>
    </w:p>
    <w:p w:rsidR="00C6174B" w:rsidRDefault="00C6174B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rStyle w:val="mw-headline"/>
          <w:sz w:val="28"/>
          <w:szCs w:val="28"/>
          <w:lang w:val="uk-UA"/>
        </w:rPr>
      </w:pPr>
      <w:bookmarkStart w:id="3" w:name="_Toc378508739"/>
      <w:bookmarkStart w:id="4" w:name="_Toc378508985"/>
      <w:bookmarkEnd w:id="2"/>
      <w:bookmarkEnd w:id="3"/>
      <w:bookmarkEnd w:id="4"/>
    </w:p>
    <w:p w:rsidR="008D7848" w:rsidRPr="00C6174B" w:rsidRDefault="00414FF8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sz w:val="28"/>
          <w:szCs w:val="28"/>
        </w:rPr>
      </w:pPr>
      <w:r w:rsidRPr="00C6174B">
        <w:rPr>
          <w:rStyle w:val="mw-headline"/>
          <w:sz w:val="28"/>
          <w:szCs w:val="28"/>
        </w:rPr>
        <w:t xml:space="preserve">1.1 </w:t>
      </w:r>
      <w:r w:rsidR="00274689" w:rsidRPr="00C6174B">
        <w:rPr>
          <w:rStyle w:val="mw-headline"/>
          <w:sz w:val="28"/>
          <w:szCs w:val="28"/>
        </w:rPr>
        <w:t>Сенат</w:t>
      </w:r>
      <w:r w:rsidR="008D7848" w:rsidRPr="00C6174B">
        <w:rPr>
          <w:rStyle w:val="mw-headline"/>
          <w:sz w:val="28"/>
          <w:szCs w:val="28"/>
        </w:rPr>
        <w:t xml:space="preserve"> в царствование Петра Великого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01E9" w:rsidRPr="00C6174B" w:rsidRDefault="000501E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3818A4">
        <w:rPr>
          <w:sz w:val="28"/>
          <w:szCs w:val="28"/>
        </w:rPr>
        <w:t>Пётр I</w:t>
      </w:r>
      <w:r w:rsidRPr="00C6174B">
        <w:rPr>
          <w:sz w:val="28"/>
          <w:szCs w:val="28"/>
        </w:rPr>
        <w:t xml:space="preserve"> во время своих постоянных отлучек, часто мешавших ему заниматься текущими делами управления, неоднократно (в </w:t>
      </w:r>
      <w:r w:rsidRPr="003818A4">
        <w:rPr>
          <w:sz w:val="28"/>
          <w:szCs w:val="28"/>
        </w:rPr>
        <w:t>1706</w:t>
      </w:r>
      <w:r w:rsidRPr="00C6174B">
        <w:rPr>
          <w:sz w:val="28"/>
          <w:szCs w:val="28"/>
        </w:rPr>
        <w:t xml:space="preserve">, </w:t>
      </w:r>
      <w:r w:rsidRPr="003818A4">
        <w:rPr>
          <w:sz w:val="28"/>
          <w:szCs w:val="28"/>
        </w:rPr>
        <w:t>1707</w:t>
      </w:r>
      <w:r w:rsidRPr="00C6174B">
        <w:rPr>
          <w:sz w:val="28"/>
          <w:szCs w:val="28"/>
        </w:rPr>
        <w:t xml:space="preserve">, </w:t>
      </w:r>
      <w:r w:rsidRPr="003818A4">
        <w:rPr>
          <w:sz w:val="28"/>
          <w:szCs w:val="28"/>
        </w:rPr>
        <w:t>1710</w:t>
      </w:r>
      <w:r w:rsidRPr="00C6174B">
        <w:rPr>
          <w:sz w:val="28"/>
          <w:szCs w:val="28"/>
        </w:rPr>
        <w:t>) вручал дела нескольким избранным лицам, от которых требовал, чтобы они, не обращаясь к нему ни за какими разъяснениями, вершили дела, как им дать ответ в день судный.</w:t>
      </w:r>
    </w:p>
    <w:p w:rsidR="00DA17AC" w:rsidRPr="00C6174B" w:rsidRDefault="00DA17AC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Первым государственным органом России, созданным Петром I по типу государственных учреждений Западной Европы, стал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, пришедший на смену Боярской думе. Он был учрежден Указом от 22 февраля 1711 года, и первоначально создавался как временный, чрезвычайный высший орган государственного управления с широкими полномочиями на время отсутствия царя (вплоть до законодательных). 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Основанный Петром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не представлял ни малейшего сходства с иностранными учреждениями того же имени (</w:t>
      </w:r>
      <w:r w:rsidRPr="003818A4">
        <w:rPr>
          <w:sz w:val="28"/>
          <w:szCs w:val="28"/>
        </w:rPr>
        <w:t>Швеция</w:t>
      </w:r>
      <w:r w:rsidRPr="00C6174B">
        <w:rPr>
          <w:sz w:val="28"/>
          <w:szCs w:val="28"/>
        </w:rPr>
        <w:t xml:space="preserve">, </w:t>
      </w:r>
      <w:r w:rsidRPr="003818A4">
        <w:rPr>
          <w:sz w:val="28"/>
          <w:szCs w:val="28"/>
        </w:rPr>
        <w:t>Польша</w:t>
      </w:r>
      <w:r w:rsidRPr="00C6174B">
        <w:rPr>
          <w:sz w:val="28"/>
          <w:szCs w:val="28"/>
        </w:rPr>
        <w:t xml:space="preserve">) и отвечал своеобразным условиям русской государственной жизни того времени. 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Практическое, деловое значение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обусловливалось не только степенью и широтой предоставленных ему полномочий, но и системой тех учреждений, которые группировались около него и составляли с ним одно целое</w:t>
      </w:r>
      <w:r w:rsidR="00801639" w:rsidRPr="00C6174B">
        <w:rPr>
          <w:rStyle w:val="af"/>
          <w:sz w:val="28"/>
          <w:szCs w:val="28"/>
        </w:rPr>
        <w:footnoteReference w:id="1"/>
      </w:r>
      <w:r w:rsidRPr="00C6174B">
        <w:rPr>
          <w:sz w:val="28"/>
          <w:szCs w:val="28"/>
        </w:rPr>
        <w:t xml:space="preserve">. Таковы </w:t>
      </w:r>
      <w:r w:rsidR="005B4915" w:rsidRPr="00C6174B">
        <w:rPr>
          <w:sz w:val="28"/>
          <w:szCs w:val="28"/>
        </w:rPr>
        <w:t>были,</w:t>
      </w:r>
      <w:r w:rsidRPr="00C6174B">
        <w:rPr>
          <w:sz w:val="28"/>
          <w:szCs w:val="28"/>
        </w:rPr>
        <w:t xml:space="preserve"> прежде </w:t>
      </w:r>
      <w:r w:rsidR="005B4915" w:rsidRPr="00C6174B">
        <w:rPr>
          <w:sz w:val="28"/>
          <w:szCs w:val="28"/>
        </w:rPr>
        <w:t>всего,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комиссары</w:t>
      </w:r>
      <w:r w:rsidRPr="00C6174B">
        <w:rPr>
          <w:sz w:val="28"/>
          <w:szCs w:val="28"/>
        </w:rPr>
        <w:t xml:space="preserve">, по два от каждой </w:t>
      </w:r>
      <w:r w:rsidRPr="003818A4">
        <w:rPr>
          <w:sz w:val="28"/>
          <w:szCs w:val="28"/>
        </w:rPr>
        <w:t>губернии</w:t>
      </w:r>
      <w:r w:rsidRPr="00C6174B">
        <w:rPr>
          <w:sz w:val="28"/>
          <w:szCs w:val="28"/>
        </w:rPr>
        <w:t xml:space="preserve">, </w:t>
      </w:r>
      <w:r w:rsidRPr="00C6174B">
        <w:rPr>
          <w:iCs/>
          <w:sz w:val="28"/>
          <w:szCs w:val="28"/>
        </w:rPr>
        <w:t>«для спроса и принимания указов»</w:t>
      </w:r>
      <w:r w:rsidRPr="00C6174B">
        <w:rPr>
          <w:sz w:val="28"/>
          <w:szCs w:val="28"/>
        </w:rPr>
        <w:t xml:space="preserve">. Комиссары не только принимали указы, но и следили за их исполнением, доставляли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необходимые сведения, исполняли на местах его поручения. Впоследствии, с учреждением </w:t>
      </w:r>
      <w:r w:rsidRPr="003818A4">
        <w:rPr>
          <w:sz w:val="28"/>
          <w:szCs w:val="28"/>
        </w:rPr>
        <w:t>коллегий</w:t>
      </w:r>
      <w:r w:rsidRPr="00C6174B">
        <w:rPr>
          <w:sz w:val="28"/>
          <w:szCs w:val="28"/>
        </w:rPr>
        <w:t xml:space="preserve">, значение комиссаров падает: посредствующим звеном между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 и губерниями становятся коллегии. Одновременно с учреждением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Петр повелел </w:t>
      </w:r>
      <w:r w:rsidRPr="00C6174B">
        <w:rPr>
          <w:iCs/>
          <w:sz w:val="28"/>
          <w:szCs w:val="28"/>
        </w:rPr>
        <w:t xml:space="preserve">«вместо приказа разрядного быть столу разрядному при </w:t>
      </w:r>
      <w:r w:rsidR="00274689" w:rsidRPr="00C6174B">
        <w:rPr>
          <w:iCs/>
          <w:sz w:val="28"/>
          <w:szCs w:val="28"/>
        </w:rPr>
        <w:t>Сенат</w:t>
      </w:r>
      <w:r w:rsidRPr="00C6174B">
        <w:rPr>
          <w:iCs/>
          <w:sz w:val="28"/>
          <w:szCs w:val="28"/>
        </w:rPr>
        <w:t>е»</w:t>
      </w:r>
      <w:r w:rsidRPr="00C6174B">
        <w:rPr>
          <w:sz w:val="28"/>
          <w:szCs w:val="28"/>
        </w:rPr>
        <w:t xml:space="preserve">. Таким </w:t>
      </w:r>
      <w:r w:rsidR="005B4915" w:rsidRPr="00C6174B">
        <w:rPr>
          <w:sz w:val="28"/>
          <w:szCs w:val="28"/>
        </w:rPr>
        <w:t>образом,</w:t>
      </w:r>
      <w:r w:rsidRPr="00C6174B">
        <w:rPr>
          <w:sz w:val="28"/>
          <w:szCs w:val="28"/>
        </w:rPr>
        <w:t xml:space="preserve"> к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отошло </w:t>
      </w:r>
      <w:r w:rsidRPr="00C6174B">
        <w:rPr>
          <w:iCs/>
          <w:sz w:val="28"/>
          <w:szCs w:val="28"/>
        </w:rPr>
        <w:t>«писание в чины»</w:t>
      </w:r>
      <w:r w:rsidRPr="00C6174B">
        <w:rPr>
          <w:sz w:val="28"/>
          <w:szCs w:val="28"/>
        </w:rPr>
        <w:t>, то есть назначение на все военные и гражданские должности, заведование всем служилым сословием, ведение ему списков, произ</w:t>
      </w:r>
      <w:r w:rsidR="00732B5A" w:rsidRPr="00C6174B">
        <w:rPr>
          <w:sz w:val="28"/>
          <w:szCs w:val="28"/>
        </w:rPr>
        <w:t xml:space="preserve">водство смотров и наблюдение за </w:t>
      </w:r>
      <w:r w:rsidRPr="00C6174B">
        <w:rPr>
          <w:sz w:val="28"/>
          <w:szCs w:val="28"/>
        </w:rPr>
        <w:t xml:space="preserve">неукрывательством от службы. В </w:t>
      </w:r>
      <w:r w:rsidRPr="003818A4">
        <w:rPr>
          <w:sz w:val="28"/>
          <w:szCs w:val="28"/>
        </w:rPr>
        <w:t>1721</w:t>
      </w:r>
      <w:r w:rsidRPr="00C6174B">
        <w:rPr>
          <w:sz w:val="28"/>
          <w:szCs w:val="28"/>
        </w:rPr>
        <w:t>—</w:t>
      </w:r>
      <w:r w:rsidRPr="003818A4">
        <w:rPr>
          <w:sz w:val="28"/>
          <w:szCs w:val="28"/>
        </w:rPr>
        <w:t>1722</w:t>
      </w:r>
      <w:r w:rsidRPr="00C6174B">
        <w:rPr>
          <w:sz w:val="28"/>
          <w:szCs w:val="28"/>
        </w:rPr>
        <w:t xml:space="preserve"> гг. разрядный стол преобразуется сначала в разборную канцелярию, также состоявшую при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е, а </w:t>
      </w:r>
      <w:r w:rsidRPr="003818A4">
        <w:rPr>
          <w:sz w:val="28"/>
          <w:szCs w:val="28"/>
        </w:rPr>
        <w:t>5 февраля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1722</w:t>
      </w:r>
      <w:r w:rsidRPr="00C6174B">
        <w:rPr>
          <w:sz w:val="28"/>
          <w:szCs w:val="28"/>
        </w:rPr>
        <w:t xml:space="preserve"> г. назначается при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 </w:t>
      </w:r>
      <w:r w:rsidRPr="003818A4">
        <w:rPr>
          <w:sz w:val="28"/>
          <w:szCs w:val="28"/>
        </w:rPr>
        <w:t>герольдмейстер</w:t>
      </w:r>
      <w:r w:rsidRPr="00C6174B">
        <w:rPr>
          <w:sz w:val="28"/>
          <w:szCs w:val="28"/>
        </w:rPr>
        <w:t>, ведавший при посредстве герольдмейстерской конторы служилое сословие.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Через несколько дней после учреждения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5 марта </w:t>
      </w:r>
      <w:r w:rsidRPr="003818A4">
        <w:rPr>
          <w:sz w:val="28"/>
          <w:szCs w:val="28"/>
        </w:rPr>
        <w:t>1711</w:t>
      </w:r>
      <w:r w:rsidR="005B4915" w:rsidRPr="00C6174B">
        <w:rPr>
          <w:sz w:val="28"/>
          <w:szCs w:val="28"/>
        </w:rPr>
        <w:t xml:space="preserve"> г.</w:t>
      </w:r>
      <w:r w:rsidRPr="00C6174B">
        <w:rPr>
          <w:sz w:val="28"/>
          <w:szCs w:val="28"/>
        </w:rPr>
        <w:t xml:space="preserve">, была создана должность </w:t>
      </w:r>
      <w:r w:rsidRPr="003818A4">
        <w:rPr>
          <w:sz w:val="28"/>
          <w:szCs w:val="28"/>
        </w:rPr>
        <w:t>фискалов</w:t>
      </w:r>
      <w:r w:rsidRPr="00C6174B">
        <w:rPr>
          <w:sz w:val="28"/>
          <w:szCs w:val="28"/>
        </w:rPr>
        <w:t xml:space="preserve">, на обязанности их лежало </w:t>
      </w:r>
      <w:r w:rsidRPr="00C6174B">
        <w:rPr>
          <w:iCs/>
          <w:sz w:val="28"/>
          <w:szCs w:val="28"/>
        </w:rPr>
        <w:t>«над всеми делами тайно надсматривать»</w:t>
      </w:r>
      <w:r w:rsidRPr="00C6174B">
        <w:rPr>
          <w:sz w:val="28"/>
          <w:szCs w:val="28"/>
        </w:rPr>
        <w:t xml:space="preserve">, проведывая и обличая на суде </w:t>
      </w:r>
      <w:r w:rsidR="00732B5A" w:rsidRPr="00C6174B">
        <w:rPr>
          <w:iCs/>
          <w:sz w:val="28"/>
          <w:szCs w:val="28"/>
        </w:rPr>
        <w:t>всякие преступления.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Когда прекратились постоянные отлучки Петра, вызвавшие учреждение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вопрос о закрытии его не возникает. Значения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не подорвало и учреждение (</w:t>
      </w:r>
      <w:r w:rsidRPr="003818A4">
        <w:rPr>
          <w:sz w:val="28"/>
          <w:szCs w:val="28"/>
        </w:rPr>
        <w:t>1718</w:t>
      </w:r>
      <w:r w:rsidRPr="00C6174B">
        <w:rPr>
          <w:sz w:val="28"/>
          <w:szCs w:val="28"/>
        </w:rPr>
        <w:t>—</w:t>
      </w:r>
      <w:r w:rsidRPr="003818A4">
        <w:rPr>
          <w:sz w:val="28"/>
          <w:szCs w:val="28"/>
        </w:rPr>
        <w:t>1720</w:t>
      </w:r>
      <w:r w:rsidR="005B4915" w:rsidRPr="00C6174B">
        <w:rPr>
          <w:sz w:val="28"/>
          <w:szCs w:val="28"/>
        </w:rPr>
        <w:t xml:space="preserve"> гг.</w:t>
      </w:r>
      <w:r w:rsidRPr="00C6174B">
        <w:rPr>
          <w:sz w:val="28"/>
          <w:szCs w:val="28"/>
        </w:rPr>
        <w:t xml:space="preserve">) коллегий, несмотря на то, что их </w:t>
      </w:r>
      <w:r w:rsidRPr="003818A4">
        <w:rPr>
          <w:sz w:val="28"/>
          <w:szCs w:val="28"/>
        </w:rPr>
        <w:t>регламенты</w:t>
      </w:r>
      <w:r w:rsidRPr="00C6174B">
        <w:rPr>
          <w:sz w:val="28"/>
          <w:szCs w:val="28"/>
        </w:rPr>
        <w:t xml:space="preserve">, заимствованные из </w:t>
      </w:r>
      <w:r w:rsidRPr="003818A4">
        <w:rPr>
          <w:sz w:val="28"/>
          <w:szCs w:val="28"/>
        </w:rPr>
        <w:t>Швеции</w:t>
      </w:r>
      <w:r w:rsidRPr="00C6174B">
        <w:rPr>
          <w:sz w:val="28"/>
          <w:szCs w:val="28"/>
        </w:rPr>
        <w:t xml:space="preserve">, где </w:t>
      </w:r>
      <w:r w:rsidRPr="003818A4">
        <w:rPr>
          <w:sz w:val="28"/>
          <w:szCs w:val="28"/>
        </w:rPr>
        <w:t>коллегии</w:t>
      </w:r>
      <w:r w:rsidRPr="00C6174B">
        <w:rPr>
          <w:sz w:val="28"/>
          <w:szCs w:val="28"/>
        </w:rPr>
        <w:t xml:space="preserve"> были высшими учреждениями в государстве, не определяли отношения коллегий к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у, который иностранные руководители реформы предполагали, по-видимому, упразднить</w:t>
      </w:r>
      <w:r w:rsidR="00801639" w:rsidRPr="00C6174B">
        <w:rPr>
          <w:rStyle w:val="af"/>
          <w:sz w:val="28"/>
          <w:szCs w:val="28"/>
        </w:rPr>
        <w:footnoteReference w:id="2"/>
      </w:r>
      <w:r w:rsidRPr="00C6174B">
        <w:rPr>
          <w:sz w:val="28"/>
          <w:szCs w:val="28"/>
        </w:rPr>
        <w:t xml:space="preserve">. Наоборот, с учреждением коллегий, куда отошла масса текущих мелких дел, значение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только повысилось. По указу </w:t>
      </w:r>
      <w:r w:rsidRPr="003818A4">
        <w:rPr>
          <w:sz w:val="28"/>
          <w:szCs w:val="28"/>
        </w:rPr>
        <w:t>1718</w:t>
      </w:r>
      <w:r w:rsidRPr="00C6174B">
        <w:rPr>
          <w:sz w:val="28"/>
          <w:szCs w:val="28"/>
        </w:rPr>
        <w:t xml:space="preserve"> г. </w:t>
      </w:r>
      <w:r w:rsidRPr="00C6174B">
        <w:rPr>
          <w:iCs/>
          <w:sz w:val="28"/>
          <w:szCs w:val="28"/>
        </w:rPr>
        <w:t xml:space="preserve">«о должности </w:t>
      </w:r>
      <w:r w:rsidR="00274689" w:rsidRPr="00C6174B">
        <w:rPr>
          <w:iCs/>
          <w:sz w:val="28"/>
          <w:szCs w:val="28"/>
        </w:rPr>
        <w:t>Сенат</w:t>
      </w:r>
      <w:r w:rsidRPr="00C6174B">
        <w:rPr>
          <w:iCs/>
          <w:sz w:val="28"/>
          <w:szCs w:val="28"/>
        </w:rPr>
        <w:t>а»</w:t>
      </w:r>
      <w:r w:rsidRPr="00C6174B">
        <w:rPr>
          <w:sz w:val="28"/>
          <w:szCs w:val="28"/>
        </w:rPr>
        <w:t xml:space="preserve"> все президенты коллегий по самому званию были сделаны </w:t>
      </w:r>
      <w:r w:rsidR="000A6F23" w:rsidRPr="003818A4">
        <w:rPr>
          <w:sz w:val="28"/>
          <w:szCs w:val="28"/>
        </w:rPr>
        <w:t>С</w:t>
      </w:r>
      <w:r w:rsidR="00274689" w:rsidRPr="003818A4">
        <w:rPr>
          <w:sz w:val="28"/>
          <w:szCs w:val="28"/>
        </w:rPr>
        <w:t>енат</w:t>
      </w:r>
      <w:r w:rsidRPr="003818A4">
        <w:rPr>
          <w:sz w:val="28"/>
          <w:szCs w:val="28"/>
        </w:rPr>
        <w:t>орами</w:t>
      </w:r>
      <w:r w:rsidRPr="00C6174B">
        <w:rPr>
          <w:sz w:val="28"/>
          <w:szCs w:val="28"/>
        </w:rPr>
        <w:t xml:space="preserve">. Этот порядок просуществовал недолго; медленность </w:t>
      </w:r>
      <w:r w:rsidR="000A6F23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ского делопроизводства заставила Петра признать (в указе </w:t>
      </w:r>
      <w:r w:rsidRPr="003818A4">
        <w:rPr>
          <w:sz w:val="28"/>
          <w:szCs w:val="28"/>
        </w:rPr>
        <w:t>12 января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1722</w:t>
      </w:r>
      <w:r w:rsidRPr="00C6174B">
        <w:rPr>
          <w:sz w:val="28"/>
          <w:szCs w:val="28"/>
        </w:rPr>
        <w:t xml:space="preserve"> г.), что президенты коллегий не имеют достаточно времени, чтобы нести сверх того и «непрестанные» труды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ора. Кроме того, Петр нашел, что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как высшая инстанция над коллегиями не может состоять из лиц, которые сидят в коллегиях. Современники указывают ещё и на то, что президенты коллегий, будучи такими сановниками, как тогдашние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оры, совершенно подавляли своих «советников» и тем уничтожали всякое практическое значение коллегиального решения дел. В </w:t>
      </w:r>
      <w:r w:rsidRPr="003818A4">
        <w:rPr>
          <w:sz w:val="28"/>
          <w:szCs w:val="28"/>
        </w:rPr>
        <w:t>30 мая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1720</w:t>
      </w:r>
      <w:r w:rsidRPr="00C6174B">
        <w:rPr>
          <w:sz w:val="28"/>
          <w:szCs w:val="28"/>
        </w:rPr>
        <w:t xml:space="preserve"> г. Петр повелел ради приема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челобитен на коллегии и на канцелярии учинить персону знатную; обязанности этой должности были определены </w:t>
      </w:r>
      <w:r w:rsidRPr="003818A4">
        <w:rPr>
          <w:sz w:val="28"/>
          <w:szCs w:val="28"/>
        </w:rPr>
        <w:t>5 февраля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1722</w:t>
      </w:r>
      <w:r w:rsidRPr="00C6174B">
        <w:rPr>
          <w:sz w:val="28"/>
          <w:szCs w:val="28"/>
        </w:rPr>
        <w:t xml:space="preserve"> г. подробной инструкцией, и облеченная ею «персона» получила название рекетмейстера. Рекетмейстер весьма скоро приобрел огромное значение как орган надзора за делопроизводством в коллегиях и за ходом правосудия.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Из всех учреждений, когда-либо состоявших при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е, наиболее практическое значение имел институт </w:t>
      </w:r>
      <w:r w:rsidRPr="003818A4">
        <w:rPr>
          <w:sz w:val="28"/>
          <w:szCs w:val="28"/>
        </w:rPr>
        <w:t>прокуратуры</w:t>
      </w:r>
      <w:r w:rsidRPr="00C6174B">
        <w:rPr>
          <w:sz w:val="28"/>
          <w:szCs w:val="28"/>
        </w:rPr>
        <w:t xml:space="preserve">, появляющийся также в </w:t>
      </w:r>
      <w:r w:rsidRPr="003818A4">
        <w:rPr>
          <w:sz w:val="28"/>
          <w:szCs w:val="28"/>
        </w:rPr>
        <w:t>1722</w:t>
      </w:r>
      <w:r w:rsidRPr="00C6174B">
        <w:rPr>
          <w:sz w:val="28"/>
          <w:szCs w:val="28"/>
        </w:rPr>
        <w:t xml:space="preserve"> г. К учреждению прокуратуры Петр пришел не сразу. Недовольство его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 сказалось учреждением в </w:t>
      </w:r>
      <w:r w:rsidRPr="003818A4">
        <w:rPr>
          <w:sz w:val="28"/>
          <w:szCs w:val="28"/>
        </w:rPr>
        <w:t>1715</w:t>
      </w:r>
      <w:r w:rsidRPr="00C6174B">
        <w:rPr>
          <w:sz w:val="28"/>
          <w:szCs w:val="28"/>
        </w:rPr>
        <w:t xml:space="preserve"> г. (</w:t>
      </w:r>
      <w:r w:rsidRPr="003818A4">
        <w:rPr>
          <w:sz w:val="28"/>
          <w:szCs w:val="28"/>
        </w:rPr>
        <w:t>27 ноября</w:t>
      </w:r>
      <w:r w:rsidRPr="00C6174B">
        <w:rPr>
          <w:sz w:val="28"/>
          <w:szCs w:val="28"/>
        </w:rPr>
        <w:t>) должности генерал-ревизора, или надзирателя указов</w:t>
      </w:r>
      <w:r w:rsidR="00850739" w:rsidRPr="00C6174B">
        <w:rPr>
          <w:sz w:val="28"/>
          <w:szCs w:val="28"/>
        </w:rPr>
        <w:t>, но в</w:t>
      </w:r>
      <w:r w:rsid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1718</w:t>
      </w:r>
      <w:r w:rsidRPr="00C6174B">
        <w:rPr>
          <w:sz w:val="28"/>
          <w:szCs w:val="28"/>
        </w:rPr>
        <w:t xml:space="preserve"> г. он был приставлен к податной ревизии, и должность его сама собою упразднилась.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Постоянные распри между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орами вновь заставили Петра поручить кому-либо наблюдение за ходом </w:t>
      </w:r>
      <w:r w:rsidR="000A6F23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</w:t>
      </w:r>
      <w:r w:rsidR="005B4915" w:rsidRPr="00C6174B">
        <w:rPr>
          <w:sz w:val="28"/>
          <w:szCs w:val="28"/>
        </w:rPr>
        <w:t xml:space="preserve">ских заседаний. </w:t>
      </w:r>
      <w:r w:rsidRPr="003818A4">
        <w:rPr>
          <w:sz w:val="28"/>
          <w:szCs w:val="28"/>
        </w:rPr>
        <w:t>28 января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1721</w:t>
      </w:r>
      <w:r w:rsidR="00850739" w:rsidRPr="00C6174B">
        <w:rPr>
          <w:sz w:val="28"/>
          <w:szCs w:val="28"/>
        </w:rPr>
        <w:t xml:space="preserve"> г.</w:t>
      </w:r>
      <w:r w:rsidRPr="00C6174B">
        <w:rPr>
          <w:sz w:val="28"/>
          <w:szCs w:val="28"/>
        </w:rPr>
        <w:t xml:space="preserve"> Пётр поручил надзор за благочинием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ских заседаний помесячно переменявшимся </w:t>
      </w:r>
      <w:r w:rsidRPr="003818A4">
        <w:rPr>
          <w:sz w:val="28"/>
          <w:szCs w:val="28"/>
        </w:rPr>
        <w:t>штаб-офицерам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гвардии</w:t>
      </w:r>
      <w:r w:rsidRPr="00C6174B">
        <w:rPr>
          <w:sz w:val="28"/>
          <w:szCs w:val="28"/>
        </w:rPr>
        <w:t xml:space="preserve">. </w:t>
      </w:r>
      <w:r w:rsidRPr="003818A4">
        <w:rPr>
          <w:sz w:val="28"/>
          <w:szCs w:val="28"/>
        </w:rPr>
        <w:t>12 января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1722</w:t>
      </w:r>
      <w:r w:rsidRPr="00C6174B">
        <w:rPr>
          <w:sz w:val="28"/>
          <w:szCs w:val="28"/>
        </w:rPr>
        <w:t xml:space="preserve"> г. на смену им появляется прокуратура в виде сложной и стройной системы надзора не только над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ом, но и над всеми центральными и местными административными и судебными учреждениями. Во главе прокуратуры стоял </w:t>
      </w:r>
      <w:r w:rsidRPr="003818A4">
        <w:rPr>
          <w:sz w:val="28"/>
          <w:szCs w:val="28"/>
        </w:rPr>
        <w:t>генерал-прокурор</w:t>
      </w:r>
      <w:r w:rsidRPr="00C6174B">
        <w:rPr>
          <w:sz w:val="28"/>
          <w:szCs w:val="28"/>
        </w:rPr>
        <w:t xml:space="preserve"> как начальник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ской канцелярии и как орган надзора за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ским. Помощником генерал-прокурора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 был </w:t>
      </w:r>
      <w:r w:rsidRPr="003818A4">
        <w:rPr>
          <w:sz w:val="28"/>
          <w:szCs w:val="28"/>
        </w:rPr>
        <w:t>обер-прокурор</w:t>
      </w:r>
      <w:r w:rsidRPr="00C6174B">
        <w:rPr>
          <w:sz w:val="28"/>
          <w:szCs w:val="28"/>
        </w:rPr>
        <w:t xml:space="preserve">. В апреле </w:t>
      </w:r>
      <w:r w:rsidRPr="003818A4">
        <w:rPr>
          <w:sz w:val="28"/>
          <w:szCs w:val="28"/>
        </w:rPr>
        <w:t>1714</w:t>
      </w:r>
      <w:r w:rsidRPr="00C6174B">
        <w:rPr>
          <w:sz w:val="28"/>
          <w:szCs w:val="28"/>
        </w:rPr>
        <w:t xml:space="preserve"> г. состоялось запрещение приносить государю жалобы на несправедливые решения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чем вносилось совершенно новое для России начало; до того времени государю можно было жаловаться на каждое учреждение. Запрещение это было повторено в указе </w:t>
      </w:r>
      <w:r w:rsidRPr="003818A4">
        <w:rPr>
          <w:sz w:val="28"/>
          <w:szCs w:val="28"/>
        </w:rPr>
        <w:t>22 декабря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1718</w:t>
      </w:r>
      <w:r w:rsidRPr="00C6174B">
        <w:rPr>
          <w:sz w:val="28"/>
          <w:szCs w:val="28"/>
        </w:rPr>
        <w:t xml:space="preserve"> г., причем за принесение жалобы на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установлена была </w:t>
      </w:r>
      <w:r w:rsidRPr="003818A4">
        <w:rPr>
          <w:sz w:val="28"/>
          <w:szCs w:val="28"/>
        </w:rPr>
        <w:t>смертная казнь</w:t>
      </w:r>
      <w:r w:rsidRPr="00C6174B">
        <w:rPr>
          <w:sz w:val="28"/>
          <w:szCs w:val="28"/>
        </w:rPr>
        <w:t>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С </w:t>
      </w:r>
      <w:r w:rsidRPr="003818A4">
        <w:rPr>
          <w:sz w:val="28"/>
          <w:szCs w:val="28"/>
        </w:rPr>
        <w:t>1711</w:t>
      </w:r>
      <w:r w:rsidRPr="00C6174B">
        <w:rPr>
          <w:sz w:val="28"/>
          <w:szCs w:val="28"/>
        </w:rPr>
        <w:t xml:space="preserve"> по </w:t>
      </w:r>
      <w:r w:rsidRPr="003818A4">
        <w:rPr>
          <w:sz w:val="28"/>
          <w:szCs w:val="28"/>
        </w:rPr>
        <w:t>1714</w:t>
      </w:r>
      <w:r w:rsidRPr="00C6174B">
        <w:rPr>
          <w:sz w:val="28"/>
          <w:szCs w:val="28"/>
        </w:rPr>
        <w:t xml:space="preserve"> г</w:t>
      </w:r>
      <w:r w:rsidR="005B4915" w:rsidRPr="00C6174B">
        <w:rPr>
          <w:sz w:val="28"/>
          <w:szCs w:val="28"/>
        </w:rPr>
        <w:t>г</w:t>
      </w:r>
      <w:r w:rsidRPr="00C6174B">
        <w:rPr>
          <w:sz w:val="28"/>
          <w:szCs w:val="28"/>
        </w:rPr>
        <w:t xml:space="preserve">. местом пребывания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была </w:t>
      </w:r>
      <w:r w:rsidRPr="003818A4">
        <w:rPr>
          <w:sz w:val="28"/>
          <w:szCs w:val="28"/>
        </w:rPr>
        <w:t>Москва</w:t>
      </w:r>
      <w:r w:rsidRPr="00C6174B">
        <w:rPr>
          <w:sz w:val="28"/>
          <w:szCs w:val="28"/>
        </w:rPr>
        <w:t xml:space="preserve">, но иногда на время, в целом или в лице нескольких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оров, он переезжал в </w:t>
      </w:r>
      <w:r w:rsidRPr="003818A4">
        <w:rPr>
          <w:sz w:val="28"/>
          <w:szCs w:val="28"/>
        </w:rPr>
        <w:t>Петербург</w:t>
      </w:r>
      <w:r w:rsidRPr="00C6174B">
        <w:rPr>
          <w:sz w:val="28"/>
          <w:szCs w:val="28"/>
        </w:rPr>
        <w:t xml:space="preserve">, который с </w:t>
      </w:r>
      <w:smartTag w:uri="urn:schemas-microsoft-com:office:smarttags" w:element="metricconverter">
        <w:smartTagPr>
          <w:attr w:name="ProductID" w:val="1714 г"/>
        </w:smartTagPr>
        <w:r w:rsidRPr="00C6174B">
          <w:rPr>
            <w:sz w:val="28"/>
            <w:szCs w:val="28"/>
          </w:rPr>
          <w:t>1714 г</w:t>
        </w:r>
      </w:smartTag>
      <w:r w:rsidRPr="00C6174B">
        <w:rPr>
          <w:sz w:val="28"/>
          <w:szCs w:val="28"/>
        </w:rPr>
        <w:t xml:space="preserve">. стал постоянным его местопребыванием; в Москву с тех пор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переезжал только временно, в случае поездок туда Петра на продолжительное время. </w:t>
      </w:r>
      <w:r w:rsidRPr="003818A4">
        <w:rPr>
          <w:sz w:val="28"/>
          <w:szCs w:val="28"/>
        </w:rPr>
        <w:t>19 января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1722</w:t>
      </w:r>
      <w:r w:rsidRPr="00C6174B">
        <w:rPr>
          <w:sz w:val="28"/>
          <w:szCs w:val="28"/>
        </w:rPr>
        <w:t xml:space="preserve"> г. в Москве были учреждены конторы от каждой коллегии, а над ними поставлена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ская контора из одного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ора, ежегодно менявшегося, и двух </w:t>
      </w:r>
      <w:r w:rsidRPr="003818A4">
        <w:rPr>
          <w:sz w:val="28"/>
          <w:szCs w:val="28"/>
        </w:rPr>
        <w:t>асессоров</w:t>
      </w:r>
      <w:r w:rsidRPr="00C6174B">
        <w:rPr>
          <w:sz w:val="28"/>
          <w:szCs w:val="28"/>
        </w:rPr>
        <w:t xml:space="preserve">. </w:t>
      </w:r>
    </w:p>
    <w:p w:rsidR="00C6174B" w:rsidRDefault="00C6174B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rStyle w:val="mw-headline"/>
          <w:sz w:val="28"/>
          <w:szCs w:val="28"/>
          <w:lang w:val="uk-UA"/>
        </w:rPr>
      </w:pPr>
      <w:bookmarkStart w:id="5" w:name=".D0.A1.D0.B5.D0.BD.D0.B0.D1.82_.D0.B2_.D"/>
      <w:bookmarkEnd w:id="5"/>
    </w:p>
    <w:p w:rsidR="008D7848" w:rsidRPr="00C6174B" w:rsidRDefault="00414FF8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sz w:val="28"/>
          <w:szCs w:val="28"/>
        </w:rPr>
      </w:pPr>
      <w:r w:rsidRPr="00C6174B">
        <w:rPr>
          <w:rStyle w:val="mw-headline"/>
          <w:sz w:val="28"/>
          <w:szCs w:val="28"/>
        </w:rPr>
        <w:t xml:space="preserve">1.2 </w:t>
      </w:r>
      <w:r w:rsidR="00274689" w:rsidRPr="00C6174B">
        <w:rPr>
          <w:rStyle w:val="mw-headline"/>
          <w:sz w:val="28"/>
          <w:szCs w:val="28"/>
        </w:rPr>
        <w:t>Сенат</w:t>
      </w:r>
      <w:r w:rsidR="000A6F23" w:rsidRPr="00C6174B">
        <w:rPr>
          <w:rStyle w:val="mw-headline"/>
          <w:sz w:val="28"/>
          <w:szCs w:val="28"/>
        </w:rPr>
        <w:t xml:space="preserve"> в эпоху В</w:t>
      </w:r>
      <w:r w:rsidR="008D7848" w:rsidRPr="00C6174B">
        <w:rPr>
          <w:rStyle w:val="mw-headline"/>
          <w:sz w:val="28"/>
          <w:szCs w:val="28"/>
        </w:rPr>
        <w:t xml:space="preserve">ерховного </w:t>
      </w:r>
      <w:r w:rsidR="000A6F23" w:rsidRPr="00C6174B">
        <w:rPr>
          <w:rStyle w:val="mw-headline"/>
          <w:sz w:val="28"/>
          <w:szCs w:val="28"/>
        </w:rPr>
        <w:t>Т</w:t>
      </w:r>
      <w:r w:rsidR="008D7848" w:rsidRPr="00C6174B">
        <w:rPr>
          <w:rStyle w:val="mw-headline"/>
          <w:sz w:val="28"/>
          <w:szCs w:val="28"/>
        </w:rPr>
        <w:t xml:space="preserve">айного </w:t>
      </w:r>
      <w:r w:rsidR="000A6F23" w:rsidRPr="00C6174B">
        <w:rPr>
          <w:rStyle w:val="mw-headline"/>
          <w:sz w:val="28"/>
          <w:szCs w:val="28"/>
        </w:rPr>
        <w:t>С</w:t>
      </w:r>
      <w:r w:rsidR="008D7848" w:rsidRPr="00C6174B">
        <w:rPr>
          <w:rStyle w:val="mw-headline"/>
          <w:sz w:val="28"/>
          <w:szCs w:val="28"/>
        </w:rPr>
        <w:t>овета</w:t>
      </w:r>
    </w:p>
    <w:p w:rsidR="00C6174B" w:rsidRDefault="00C6174B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Учрежденный 8 февраля </w:t>
      </w:r>
      <w:r w:rsidRPr="003818A4">
        <w:rPr>
          <w:sz w:val="28"/>
          <w:szCs w:val="28"/>
        </w:rPr>
        <w:t>1726</w:t>
      </w:r>
      <w:r w:rsidR="005B4915" w:rsidRPr="00C6174B">
        <w:rPr>
          <w:sz w:val="28"/>
          <w:szCs w:val="28"/>
        </w:rPr>
        <w:t xml:space="preserve"> г.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Верховный Тайный Совет</w:t>
      </w:r>
      <w:r w:rsidRPr="00C6174B">
        <w:rPr>
          <w:sz w:val="28"/>
          <w:szCs w:val="28"/>
        </w:rPr>
        <w:t xml:space="preserve"> как при </w:t>
      </w:r>
      <w:r w:rsidRPr="003818A4">
        <w:rPr>
          <w:sz w:val="28"/>
          <w:szCs w:val="28"/>
        </w:rPr>
        <w:t>Екатерине I</w:t>
      </w:r>
      <w:r w:rsidRPr="00C6174B">
        <w:rPr>
          <w:sz w:val="28"/>
          <w:szCs w:val="28"/>
        </w:rPr>
        <w:t xml:space="preserve">, так и в особенности при </w:t>
      </w:r>
      <w:r w:rsidRPr="003818A4">
        <w:rPr>
          <w:sz w:val="28"/>
          <w:szCs w:val="28"/>
        </w:rPr>
        <w:t>Петре II</w:t>
      </w:r>
      <w:r w:rsidRPr="00C6174B">
        <w:rPr>
          <w:sz w:val="28"/>
          <w:szCs w:val="28"/>
        </w:rPr>
        <w:t xml:space="preserve"> фактически осуществлял все права верховной власти, вследствие чего положение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особенно по сравнению с первым десятилетием его существования, совершенно изменилось. Хотя степень предоставленной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у власти, в особенности в первое время правления совета</w:t>
      </w:r>
      <w:r w:rsidR="00FD148D" w:rsidRPr="00C6174B">
        <w:rPr>
          <w:rStyle w:val="af"/>
          <w:sz w:val="28"/>
          <w:szCs w:val="28"/>
        </w:rPr>
        <w:footnoteReference w:id="3"/>
      </w:r>
      <w:r w:rsidRPr="00C6174B">
        <w:rPr>
          <w:sz w:val="28"/>
          <w:szCs w:val="28"/>
        </w:rPr>
        <w:t xml:space="preserve">, формально не потерпела решительно никаких изменений, а круг предметов его ведомства иногда даже расширялся, но общее значение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в системе государственных учреждений очень быстро изменилось уже в силу одного того, что верховный тайный совет стал </w:t>
      </w:r>
      <w:r w:rsidRPr="00C6174B">
        <w:rPr>
          <w:iCs/>
          <w:sz w:val="28"/>
          <w:szCs w:val="28"/>
        </w:rPr>
        <w:t>над</w:t>
      </w:r>
      <w:r w:rsidRPr="00C6174B">
        <w:rPr>
          <w:sz w:val="28"/>
          <w:szCs w:val="28"/>
        </w:rPr>
        <w:t xml:space="preserve">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ом. Немалый удар значению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был нанесен и тем, что наиболее влиятельные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оры перешли в верховный совет. В числе этих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 были президенты трех первых коллегий (военной — </w:t>
      </w:r>
      <w:r w:rsidRPr="003818A4">
        <w:rPr>
          <w:sz w:val="28"/>
          <w:szCs w:val="28"/>
        </w:rPr>
        <w:t>Меньшиков</w:t>
      </w:r>
      <w:r w:rsidRPr="00C6174B">
        <w:rPr>
          <w:sz w:val="28"/>
          <w:szCs w:val="28"/>
        </w:rPr>
        <w:t xml:space="preserve">, морской — </w:t>
      </w:r>
      <w:r w:rsidRPr="003818A4">
        <w:rPr>
          <w:sz w:val="28"/>
          <w:szCs w:val="28"/>
        </w:rPr>
        <w:t>гр.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Апраксин</w:t>
      </w:r>
      <w:r w:rsidRPr="00C6174B">
        <w:rPr>
          <w:sz w:val="28"/>
          <w:szCs w:val="28"/>
        </w:rPr>
        <w:t xml:space="preserve"> и иностранной — гр. </w:t>
      </w:r>
      <w:r w:rsidRPr="003818A4">
        <w:rPr>
          <w:sz w:val="28"/>
          <w:szCs w:val="28"/>
        </w:rPr>
        <w:t>Головкин</w:t>
      </w:r>
      <w:r w:rsidRPr="00C6174B">
        <w:rPr>
          <w:sz w:val="28"/>
          <w:szCs w:val="28"/>
        </w:rPr>
        <w:t xml:space="preserve">), которые становятся до некоторой степени равными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у. Еще важнее была та дезорганизация, которая была внесена верховным тайным советом во все учреждения </w:t>
      </w:r>
      <w:r w:rsidRPr="003818A4">
        <w:rPr>
          <w:sz w:val="28"/>
          <w:szCs w:val="28"/>
        </w:rPr>
        <w:t>империи</w:t>
      </w:r>
      <w:r w:rsidRPr="00C6174B">
        <w:rPr>
          <w:sz w:val="28"/>
          <w:szCs w:val="28"/>
        </w:rPr>
        <w:t xml:space="preserve">. Генерал-прокурор </w:t>
      </w:r>
      <w:r w:rsidRPr="003818A4">
        <w:rPr>
          <w:sz w:val="28"/>
          <w:szCs w:val="28"/>
        </w:rPr>
        <w:t>Ягужинский</w:t>
      </w:r>
      <w:r w:rsidRPr="00C6174B">
        <w:rPr>
          <w:sz w:val="28"/>
          <w:szCs w:val="28"/>
        </w:rPr>
        <w:t xml:space="preserve">, враг партии, образовавшей верховный тайный совет, был назначен резидентом в Польшу, и должность </w:t>
      </w:r>
      <w:r w:rsidRPr="003818A4">
        <w:rPr>
          <w:sz w:val="28"/>
          <w:szCs w:val="28"/>
        </w:rPr>
        <w:t>генерал-прокурора</w:t>
      </w:r>
      <w:r w:rsidRPr="00C6174B">
        <w:rPr>
          <w:sz w:val="28"/>
          <w:szCs w:val="28"/>
        </w:rPr>
        <w:t xml:space="preserve"> фактически упразднилась; исполнение ее было поручено </w:t>
      </w:r>
      <w:r w:rsidRPr="003818A4">
        <w:rPr>
          <w:sz w:val="28"/>
          <w:szCs w:val="28"/>
        </w:rPr>
        <w:t>обер-прокурору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Воейкову</w:t>
      </w:r>
      <w:r w:rsidRPr="00C6174B">
        <w:rPr>
          <w:sz w:val="28"/>
          <w:szCs w:val="28"/>
        </w:rPr>
        <w:t xml:space="preserve">, не имевшему никакого влияния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е; в марте </w:t>
      </w:r>
      <w:r w:rsidRPr="003818A4">
        <w:rPr>
          <w:sz w:val="28"/>
          <w:szCs w:val="28"/>
        </w:rPr>
        <w:t>1727</w:t>
      </w:r>
      <w:r w:rsidRPr="00C6174B">
        <w:rPr>
          <w:sz w:val="28"/>
          <w:szCs w:val="28"/>
        </w:rPr>
        <w:t xml:space="preserve"> г. была упразднена должность рекетмейстера. В это же время мало-помалу исчезают и должности </w:t>
      </w:r>
      <w:r w:rsidRPr="003818A4">
        <w:rPr>
          <w:sz w:val="28"/>
          <w:szCs w:val="28"/>
        </w:rPr>
        <w:t>фискалов</w:t>
      </w:r>
      <w:r w:rsidRPr="00C6174B">
        <w:rPr>
          <w:sz w:val="28"/>
          <w:szCs w:val="28"/>
        </w:rPr>
        <w:t>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>После той коренной ломки, которой подверглись местные учреждения Петра (1727—1728</w:t>
      </w:r>
      <w:r w:rsidR="005B4915" w:rsidRPr="00C6174B">
        <w:rPr>
          <w:sz w:val="28"/>
          <w:szCs w:val="28"/>
        </w:rPr>
        <w:t xml:space="preserve"> гг.</w:t>
      </w:r>
      <w:r w:rsidRPr="00C6174B">
        <w:rPr>
          <w:sz w:val="28"/>
          <w:szCs w:val="28"/>
        </w:rPr>
        <w:t xml:space="preserve">), губернское управление пришло в полное расстройство. При таком положении дел центральные учреждения, в том числе и стоявший во главе их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, утратили всякую действительную силу. Почти лишенный средств надзора и местных исполнительных органов, ослабленный в своем личном составе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продолжал, однако, нести на своих плечах тяжелый труд мелкой текущей правительственной работы. Титул </w:t>
      </w:r>
      <w:r w:rsidRPr="00C6174B">
        <w:rPr>
          <w:iCs/>
          <w:sz w:val="28"/>
          <w:szCs w:val="28"/>
        </w:rPr>
        <w:t>Правительствующий</w:t>
      </w:r>
      <w:r w:rsidRPr="00C6174B">
        <w:rPr>
          <w:sz w:val="28"/>
          <w:szCs w:val="28"/>
        </w:rPr>
        <w:t xml:space="preserve"> еще при Екатерине был признан «неприличным»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и заменен титулом </w:t>
      </w:r>
      <w:r w:rsidRPr="00C6174B">
        <w:rPr>
          <w:iCs/>
          <w:sz w:val="28"/>
          <w:szCs w:val="28"/>
        </w:rPr>
        <w:t>«Высокий»</w:t>
      </w:r>
      <w:r w:rsidRPr="00C6174B">
        <w:rPr>
          <w:sz w:val="28"/>
          <w:szCs w:val="28"/>
        </w:rPr>
        <w:t xml:space="preserve">. Верховный совет требовал от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отчетов, запрещал ему производить расходы без разрешения, делал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выговоры, грозил </w:t>
      </w:r>
      <w:r w:rsidRPr="003818A4">
        <w:rPr>
          <w:sz w:val="28"/>
          <w:szCs w:val="28"/>
        </w:rPr>
        <w:t>штрафами</w:t>
      </w:r>
      <w:r w:rsidRPr="00C6174B">
        <w:rPr>
          <w:sz w:val="28"/>
          <w:szCs w:val="28"/>
        </w:rPr>
        <w:t>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Когда замыслы верховников потерпели неудачу и императрица </w:t>
      </w:r>
      <w:r w:rsidRPr="003818A4">
        <w:rPr>
          <w:sz w:val="28"/>
          <w:szCs w:val="28"/>
        </w:rPr>
        <w:t>Анна</w:t>
      </w:r>
      <w:r w:rsidRPr="00C6174B">
        <w:rPr>
          <w:sz w:val="28"/>
          <w:szCs w:val="28"/>
        </w:rPr>
        <w:t xml:space="preserve"> вновь </w:t>
      </w:r>
      <w:r w:rsidRPr="00C6174B">
        <w:rPr>
          <w:iCs/>
          <w:sz w:val="28"/>
          <w:szCs w:val="28"/>
        </w:rPr>
        <w:t>«</w:t>
      </w:r>
      <w:r w:rsidR="000A6F23" w:rsidRPr="00C6174B">
        <w:rPr>
          <w:iCs/>
          <w:sz w:val="28"/>
          <w:szCs w:val="28"/>
        </w:rPr>
        <w:t>восприняла</w:t>
      </w:r>
      <w:r w:rsidRPr="00C6174B">
        <w:rPr>
          <w:iCs/>
          <w:sz w:val="28"/>
          <w:szCs w:val="28"/>
        </w:rPr>
        <w:t>»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самодержавие</w:t>
      </w:r>
      <w:r w:rsidRPr="00C6174B">
        <w:rPr>
          <w:sz w:val="28"/>
          <w:szCs w:val="28"/>
        </w:rPr>
        <w:t xml:space="preserve">, указом 4 марта </w:t>
      </w:r>
      <w:r w:rsidRPr="003818A4">
        <w:rPr>
          <w:sz w:val="28"/>
          <w:szCs w:val="28"/>
        </w:rPr>
        <w:t>1730</w:t>
      </w:r>
      <w:r w:rsidR="005B4915" w:rsidRPr="00C6174B">
        <w:rPr>
          <w:sz w:val="28"/>
          <w:szCs w:val="28"/>
        </w:rPr>
        <w:t xml:space="preserve"> г.</w:t>
      </w:r>
      <w:r w:rsidRPr="00C6174B">
        <w:rPr>
          <w:sz w:val="28"/>
          <w:szCs w:val="28"/>
        </w:rPr>
        <w:t xml:space="preserve"> Верховный Тайный Совет был упразднён и Правительствующий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восстановлен в прежней силе и достоинстве. Число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 было доведено до 21, причем в состав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вошли самые выдающиеся сановники и государственные деятели. Через несколько дней была восстановлена должность рекетмейстера;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снова сосредоточил в своих руках все управление. Для облегчения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и освобождения его от влияния канцелярии он был разделен (1 июня </w:t>
      </w:r>
      <w:smartTag w:uri="urn:schemas-microsoft-com:office:smarttags" w:element="metricconverter">
        <w:smartTagPr>
          <w:attr w:name="ProductID" w:val="1730 г"/>
        </w:smartTagPr>
        <w:r w:rsidRPr="00C6174B">
          <w:rPr>
            <w:sz w:val="28"/>
            <w:szCs w:val="28"/>
          </w:rPr>
          <w:t>1730 г</w:t>
        </w:r>
      </w:smartTag>
      <w:r w:rsidRPr="00C6174B">
        <w:rPr>
          <w:sz w:val="28"/>
          <w:szCs w:val="28"/>
        </w:rPr>
        <w:t xml:space="preserve">.) на 5 </w:t>
      </w:r>
      <w:r w:rsidRPr="003818A4">
        <w:rPr>
          <w:sz w:val="28"/>
          <w:szCs w:val="28"/>
        </w:rPr>
        <w:t>департаментов</w:t>
      </w:r>
      <w:r w:rsidRPr="00C6174B">
        <w:rPr>
          <w:sz w:val="28"/>
          <w:szCs w:val="28"/>
        </w:rPr>
        <w:t xml:space="preserve">; задачею их была предварительная подготовка всех дел, которые решаться должны были по-прежнему общим собранием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а. На самом деле разделение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на департаменты не осуществилось. Для надзора над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 </w:t>
      </w:r>
      <w:r w:rsidRPr="003818A4">
        <w:rPr>
          <w:sz w:val="28"/>
          <w:szCs w:val="28"/>
        </w:rPr>
        <w:t>Анна Иоанновна</w:t>
      </w:r>
      <w:r w:rsidRPr="00C6174B">
        <w:rPr>
          <w:sz w:val="28"/>
          <w:szCs w:val="28"/>
        </w:rPr>
        <w:t xml:space="preserve"> сначала думала ограничиться еженедельным представлением ей двух ведомостей, одной — о решённых делах, другой — о делах, которые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без доклада императрице решить не может. 20 октября </w:t>
      </w:r>
      <w:smartTag w:uri="urn:schemas-microsoft-com:office:smarttags" w:element="metricconverter">
        <w:smartTagPr>
          <w:attr w:name="ProductID" w:val="1730 г"/>
        </w:smartTagPr>
        <w:r w:rsidRPr="00C6174B">
          <w:rPr>
            <w:sz w:val="28"/>
            <w:szCs w:val="28"/>
          </w:rPr>
          <w:t>1730 г</w:t>
        </w:r>
      </w:smartTag>
      <w:r w:rsidRPr="00C6174B">
        <w:rPr>
          <w:sz w:val="28"/>
          <w:szCs w:val="28"/>
        </w:rPr>
        <w:t xml:space="preserve">. признано было, однако, необходимым восстановить должность </w:t>
      </w:r>
      <w:r w:rsidRPr="003818A4">
        <w:rPr>
          <w:sz w:val="28"/>
          <w:szCs w:val="28"/>
        </w:rPr>
        <w:t>генерал-прокурора</w:t>
      </w:r>
      <w:r w:rsidRPr="00C6174B">
        <w:rPr>
          <w:sz w:val="28"/>
          <w:szCs w:val="28"/>
        </w:rPr>
        <w:t>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В </w:t>
      </w:r>
      <w:r w:rsidRPr="003818A4">
        <w:rPr>
          <w:sz w:val="28"/>
          <w:szCs w:val="28"/>
        </w:rPr>
        <w:t>1731</w:t>
      </w:r>
      <w:r w:rsidRPr="00C6174B">
        <w:rPr>
          <w:sz w:val="28"/>
          <w:szCs w:val="28"/>
        </w:rPr>
        <w:t xml:space="preserve"> году (</w:t>
      </w:r>
      <w:r w:rsidRPr="003818A4">
        <w:rPr>
          <w:sz w:val="28"/>
          <w:szCs w:val="28"/>
        </w:rPr>
        <w:t>6 ноября</w:t>
      </w:r>
      <w:r w:rsidRPr="00C6174B">
        <w:rPr>
          <w:sz w:val="28"/>
          <w:szCs w:val="28"/>
        </w:rPr>
        <w:t xml:space="preserve">) официально появляется новое учреждение — </w:t>
      </w:r>
      <w:r w:rsidRPr="00C6174B">
        <w:rPr>
          <w:bCs/>
          <w:sz w:val="28"/>
          <w:szCs w:val="28"/>
        </w:rPr>
        <w:t>кабинет</w:t>
      </w:r>
      <w:r w:rsidRPr="00C6174B">
        <w:rPr>
          <w:sz w:val="28"/>
          <w:szCs w:val="28"/>
        </w:rPr>
        <w:t xml:space="preserve">, уже около года существовавший в виде частного секретариата императрицы. Через кабинет восходили к императрице доклады всех учреждений, в том числе 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а; из него объявлялись высочайшие резолюции. Постепенно участие императрицы в постановлении резолюций уменьшается; </w:t>
      </w:r>
      <w:r w:rsidRPr="003818A4">
        <w:rPr>
          <w:sz w:val="28"/>
          <w:szCs w:val="28"/>
        </w:rPr>
        <w:t>9 июня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1735</w:t>
      </w:r>
      <w:r w:rsidRPr="00C6174B">
        <w:rPr>
          <w:sz w:val="28"/>
          <w:szCs w:val="28"/>
        </w:rPr>
        <w:t xml:space="preserve"> г. указы, подписанные тремя кабинет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>-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министрами, получают силу </w:t>
      </w:r>
      <w:r w:rsidRPr="00C6174B">
        <w:rPr>
          <w:iCs/>
          <w:sz w:val="28"/>
          <w:szCs w:val="28"/>
        </w:rPr>
        <w:t>именных</w:t>
      </w:r>
      <w:r w:rsidRPr="00C6174B">
        <w:rPr>
          <w:sz w:val="28"/>
          <w:szCs w:val="28"/>
        </w:rPr>
        <w:t>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Хотя компетенция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формально изменена не была, но фактически подчинение кабинет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>-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министрам весьма тяжело отразилось на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 даже в первый период существования кабинета (до </w:t>
      </w:r>
      <w:r w:rsidRPr="003818A4">
        <w:rPr>
          <w:sz w:val="28"/>
          <w:szCs w:val="28"/>
        </w:rPr>
        <w:t>1735</w:t>
      </w:r>
      <w:r w:rsidRPr="00C6174B">
        <w:rPr>
          <w:sz w:val="28"/>
          <w:szCs w:val="28"/>
        </w:rPr>
        <w:t xml:space="preserve"> г.), когда он занимался по преимуществу делами иностранной политики. Позже, когда кабинет начал простирать свое влияние и на дела внутреннего управления, постоянные непосредственные сношения кабинета с коллегиями и даже с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ской канцелярией помимо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понукания за медленность, требования отчетов и реестров решенных и нерешенных дел, наконец, крайнее уменьшение состава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 (одно время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 бывали только двое, Новосильцов и </w:t>
      </w:r>
      <w:r w:rsidRPr="003818A4">
        <w:rPr>
          <w:sz w:val="28"/>
          <w:szCs w:val="28"/>
        </w:rPr>
        <w:t>Сукин</w:t>
      </w:r>
      <w:r w:rsidRPr="00C6174B">
        <w:rPr>
          <w:sz w:val="28"/>
          <w:szCs w:val="28"/>
        </w:rPr>
        <w:t xml:space="preserve">, личности с самою нелестною репутацией) довели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до небывалого падения.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После указа </w:t>
      </w:r>
      <w:r w:rsidRPr="003818A4">
        <w:rPr>
          <w:sz w:val="28"/>
          <w:szCs w:val="28"/>
        </w:rPr>
        <w:t>9 июня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1735</w:t>
      </w:r>
      <w:r w:rsidRPr="00C6174B">
        <w:rPr>
          <w:sz w:val="28"/>
          <w:szCs w:val="28"/>
        </w:rPr>
        <w:t xml:space="preserve"> г. фактическое господство кабинет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>-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министров над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 приобретает законную основу, и на доклады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резолюции кладутся уже от имени кабинета. После смерти Анны Иоанновны (17 октября </w:t>
      </w:r>
      <w:r w:rsidRPr="003818A4">
        <w:rPr>
          <w:sz w:val="28"/>
          <w:szCs w:val="28"/>
        </w:rPr>
        <w:t>1740</w:t>
      </w:r>
      <w:r w:rsidRPr="00C6174B">
        <w:rPr>
          <w:sz w:val="28"/>
          <w:szCs w:val="28"/>
        </w:rPr>
        <w:t xml:space="preserve"> г.) в кабинете были поочередно полновластными хозяевами </w:t>
      </w:r>
      <w:r w:rsidRPr="003818A4">
        <w:rPr>
          <w:sz w:val="28"/>
          <w:szCs w:val="28"/>
        </w:rPr>
        <w:t>Бирон</w:t>
      </w:r>
      <w:r w:rsidRPr="00C6174B">
        <w:rPr>
          <w:sz w:val="28"/>
          <w:szCs w:val="28"/>
        </w:rPr>
        <w:t xml:space="preserve">, </w:t>
      </w:r>
      <w:r w:rsidRPr="003818A4">
        <w:rPr>
          <w:sz w:val="28"/>
          <w:szCs w:val="28"/>
        </w:rPr>
        <w:t>Миних</w:t>
      </w:r>
      <w:r w:rsidRPr="00C6174B">
        <w:rPr>
          <w:sz w:val="28"/>
          <w:szCs w:val="28"/>
        </w:rPr>
        <w:t xml:space="preserve"> и </w:t>
      </w:r>
      <w:r w:rsidRPr="003818A4">
        <w:rPr>
          <w:sz w:val="28"/>
          <w:szCs w:val="28"/>
        </w:rPr>
        <w:t>Остерман</w:t>
      </w:r>
      <w:r w:rsidRPr="00C6174B">
        <w:rPr>
          <w:sz w:val="28"/>
          <w:szCs w:val="28"/>
        </w:rPr>
        <w:t xml:space="preserve">. Поглощенному борьбою партий кабинету было не до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значение которого поэтому в это время несколько повышается, что выражается, между прочим, в появлении </w:t>
      </w:r>
      <w:r w:rsidRPr="00C6174B">
        <w:rPr>
          <w:iCs/>
          <w:sz w:val="28"/>
          <w:szCs w:val="28"/>
        </w:rPr>
        <w:t>«общих рассуждений»</w:t>
      </w:r>
      <w:r w:rsidRPr="00C6174B">
        <w:rPr>
          <w:sz w:val="28"/>
          <w:szCs w:val="28"/>
        </w:rPr>
        <w:t xml:space="preserve"> или </w:t>
      </w:r>
      <w:r w:rsidRPr="00C6174B">
        <w:rPr>
          <w:iCs/>
          <w:sz w:val="28"/>
          <w:szCs w:val="28"/>
        </w:rPr>
        <w:t>«генеральных собраний»</w:t>
      </w:r>
      <w:r w:rsidRPr="00C6174B">
        <w:rPr>
          <w:sz w:val="28"/>
          <w:szCs w:val="28"/>
        </w:rPr>
        <w:t xml:space="preserve"> кабинета с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ом.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18A4">
        <w:rPr>
          <w:sz w:val="28"/>
          <w:szCs w:val="28"/>
        </w:rPr>
        <w:t>12 ноября</w:t>
      </w:r>
      <w:r w:rsidRPr="00C6174B">
        <w:rPr>
          <w:sz w:val="28"/>
          <w:szCs w:val="28"/>
        </w:rPr>
        <w:t xml:space="preserve"> </w:t>
      </w:r>
      <w:r w:rsidRPr="003818A4">
        <w:rPr>
          <w:sz w:val="28"/>
          <w:szCs w:val="28"/>
        </w:rPr>
        <w:t>1740</w:t>
      </w:r>
      <w:r w:rsidRPr="00C6174B">
        <w:rPr>
          <w:sz w:val="28"/>
          <w:szCs w:val="28"/>
        </w:rPr>
        <w:t xml:space="preserve"> г. была учреждена должность </w:t>
      </w:r>
      <w:r w:rsidRPr="00C6174B">
        <w:rPr>
          <w:iCs/>
          <w:sz w:val="28"/>
          <w:szCs w:val="28"/>
        </w:rPr>
        <w:t>придворного рекетмейстера</w:t>
      </w:r>
      <w:r w:rsidRPr="00C6174B">
        <w:rPr>
          <w:sz w:val="28"/>
          <w:szCs w:val="28"/>
        </w:rPr>
        <w:t>, сначала для рассмотрения всеподданнейших жалоб на коллегии и низшие мес</w:t>
      </w:r>
      <w:r w:rsidR="00FD148D" w:rsidRPr="00C6174B">
        <w:rPr>
          <w:sz w:val="28"/>
          <w:szCs w:val="28"/>
        </w:rPr>
        <w:t>та, а с 27 ноября того же года</w:t>
      </w:r>
      <w:r w:rsid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и на </w:t>
      </w:r>
      <w:r w:rsidR="00274689" w:rsidRPr="00C6174B">
        <w:rPr>
          <w:sz w:val="28"/>
          <w:szCs w:val="28"/>
        </w:rPr>
        <w:t>Сенат</w:t>
      </w:r>
      <w:r w:rsidR="00FD148D" w:rsidRPr="00C6174B">
        <w:rPr>
          <w:rStyle w:val="af"/>
          <w:sz w:val="28"/>
          <w:szCs w:val="28"/>
        </w:rPr>
        <w:footnoteReference w:id="4"/>
      </w:r>
      <w:r w:rsidRPr="00C6174B">
        <w:rPr>
          <w:sz w:val="28"/>
          <w:szCs w:val="28"/>
        </w:rPr>
        <w:t xml:space="preserve">. В марте </w:t>
      </w:r>
      <w:r w:rsidRPr="003818A4">
        <w:rPr>
          <w:sz w:val="28"/>
          <w:szCs w:val="28"/>
        </w:rPr>
        <w:t>1741</w:t>
      </w:r>
      <w:r w:rsidRPr="00C6174B">
        <w:rPr>
          <w:sz w:val="28"/>
          <w:szCs w:val="28"/>
        </w:rPr>
        <w:t xml:space="preserve"> г. эта должность была упразднена, но разрешение приносить всеподданнейшие жалобы на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осталось в силе.</w:t>
      </w:r>
    </w:p>
    <w:p w:rsidR="00C6174B" w:rsidRDefault="00C6174B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rStyle w:val="mw-headline"/>
          <w:sz w:val="28"/>
          <w:szCs w:val="28"/>
          <w:lang w:val="uk-UA"/>
        </w:rPr>
      </w:pPr>
    </w:p>
    <w:p w:rsidR="008D7848" w:rsidRPr="00C6174B" w:rsidRDefault="00414FF8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sz w:val="28"/>
          <w:szCs w:val="28"/>
        </w:rPr>
      </w:pPr>
      <w:r w:rsidRPr="00C6174B">
        <w:rPr>
          <w:rStyle w:val="mw-headline"/>
          <w:sz w:val="28"/>
          <w:szCs w:val="28"/>
        </w:rPr>
        <w:t xml:space="preserve">1.3 </w:t>
      </w:r>
      <w:r w:rsidR="00801639" w:rsidRPr="00C6174B">
        <w:rPr>
          <w:rStyle w:val="toctext"/>
          <w:sz w:val="28"/>
          <w:szCs w:val="28"/>
        </w:rPr>
        <w:t>Сенат при Елизавете Петровне, Петре III</w:t>
      </w:r>
      <w:r w:rsidR="00801639" w:rsidRPr="003818A4">
        <w:rPr>
          <w:sz w:val="28"/>
          <w:szCs w:val="28"/>
        </w:rPr>
        <w:t>,</w:t>
      </w:r>
      <w:r w:rsidR="00801639" w:rsidRPr="00C6174B">
        <w:rPr>
          <w:rStyle w:val="toctext"/>
          <w:sz w:val="28"/>
          <w:szCs w:val="28"/>
        </w:rPr>
        <w:t xml:space="preserve"> Екатерине II и Павле I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12 декабря </w:t>
      </w:r>
      <w:r w:rsidRPr="003818A4">
        <w:rPr>
          <w:sz w:val="28"/>
          <w:szCs w:val="28"/>
        </w:rPr>
        <w:t>1741</w:t>
      </w:r>
      <w:r w:rsidRPr="00C6174B">
        <w:rPr>
          <w:sz w:val="28"/>
          <w:szCs w:val="28"/>
        </w:rPr>
        <w:t xml:space="preserve"> года, вскоре после вступления на престол, Императрица </w:t>
      </w:r>
      <w:r w:rsidRPr="003818A4">
        <w:rPr>
          <w:sz w:val="28"/>
          <w:szCs w:val="28"/>
        </w:rPr>
        <w:t>Елизавета</w:t>
      </w:r>
      <w:r w:rsidRPr="00C6174B">
        <w:rPr>
          <w:sz w:val="28"/>
          <w:szCs w:val="28"/>
        </w:rPr>
        <w:t xml:space="preserve"> издала указ об упразднении кабинета и о восстановлении Правительствующего </w:t>
      </w:r>
      <w:r w:rsidR="00274689" w:rsidRPr="00C6174B">
        <w:rPr>
          <w:sz w:val="28"/>
          <w:szCs w:val="28"/>
        </w:rPr>
        <w:t>Сенат</w:t>
      </w:r>
      <w:r w:rsidR="00405D2F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 в его прежней должности.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не только стал верховным органом империи, не подчинённым никакому другому учреждению, не только являлся средоточием суда и всего внутреннего управления, снова подчинив себе военную и морскую коллегии, но нередко совершенно бесконтрольно осуществлял функции верховной власти, принимая меры законодательного характера, разрешая своею властью административные дела, раньше восходившие на утверждение монархов, и присвоив себе даже право самопополнения. Иностранная коллегия осталась, однако, неподчиненною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у. Должность генерал-прокурора, которую при Елизавете почти все время занимал ничем не замечательный князь Трубецкой, отнюдь не подавляла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, хотя и приобрела уже большое значение в общем строе внутреннего управления, так как через генерал-прокурора шла большая часть докладов императрице (даже по </w:t>
      </w:r>
      <w:r w:rsidRPr="003818A4">
        <w:rPr>
          <w:sz w:val="28"/>
          <w:szCs w:val="28"/>
        </w:rPr>
        <w:t>Св. Синоду</w:t>
      </w:r>
      <w:r w:rsidRPr="00C6174B">
        <w:rPr>
          <w:sz w:val="28"/>
          <w:szCs w:val="28"/>
        </w:rPr>
        <w:t xml:space="preserve">). Учреждение конференции при высочайшем дворе (5 октября </w:t>
      </w:r>
      <w:smartTag w:uri="urn:schemas-microsoft-com:office:smarttags" w:element="metricconverter">
        <w:smartTagPr>
          <w:attr w:name="ProductID" w:val="1756 г"/>
        </w:smartTagPr>
        <w:r w:rsidRPr="00C6174B">
          <w:rPr>
            <w:sz w:val="28"/>
            <w:szCs w:val="28"/>
          </w:rPr>
          <w:t>1756 г</w:t>
        </w:r>
      </w:smartTag>
      <w:r w:rsidRPr="00C6174B">
        <w:rPr>
          <w:sz w:val="28"/>
          <w:szCs w:val="28"/>
        </w:rPr>
        <w:t xml:space="preserve">.) сначала мало поколебало значение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так как конференция занималась преимущественно делами иностранной политики; но в 1757—1758 гг. начинается постоянное вмешательство конференции в дела внутреннего управления.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, несмотря на свои протесты, оказывается вынужденным отвечать на запросы конференции, исполнять ее требования. Устраняя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, конференция начинает непосредственно сноситься с подчинёнными ему местами.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18A4">
        <w:rPr>
          <w:sz w:val="28"/>
          <w:szCs w:val="28"/>
        </w:rPr>
        <w:t>Пётр III</w:t>
      </w:r>
      <w:r w:rsidRPr="00C6174B">
        <w:rPr>
          <w:sz w:val="28"/>
          <w:szCs w:val="28"/>
        </w:rPr>
        <w:t xml:space="preserve">, вступив на престол 25 декабря </w:t>
      </w:r>
      <w:r w:rsidRPr="003818A4">
        <w:rPr>
          <w:sz w:val="28"/>
          <w:szCs w:val="28"/>
        </w:rPr>
        <w:t>1761</w:t>
      </w:r>
      <w:r w:rsidRPr="00C6174B">
        <w:rPr>
          <w:sz w:val="28"/>
          <w:szCs w:val="28"/>
        </w:rPr>
        <w:t xml:space="preserve"> года, упразднил конференцию, но 18 мая </w:t>
      </w:r>
      <w:smartTag w:uri="urn:schemas-microsoft-com:office:smarttags" w:element="metricconverter">
        <w:smartTagPr>
          <w:attr w:name="ProductID" w:val="1762 г"/>
        </w:smartTagPr>
        <w:r w:rsidRPr="00C6174B">
          <w:rPr>
            <w:sz w:val="28"/>
            <w:szCs w:val="28"/>
          </w:rPr>
          <w:t>1762 г</w:t>
        </w:r>
      </w:smartTag>
      <w:r w:rsidRPr="00C6174B">
        <w:rPr>
          <w:sz w:val="28"/>
          <w:szCs w:val="28"/>
        </w:rPr>
        <w:t xml:space="preserve">. учредил совет, по отношению к которому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был поставлен в подчинённое положение. Дальнейшее умаление значения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выразилось в том, что военная и морская коллегии снова были изъяты из его ведения. Свобода действий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в области внутреннего управления была сильно стеснена запрещением «издавать указы, кои в некоторый закон или подтверждение прежних служат» (</w:t>
      </w:r>
      <w:smartTag w:uri="urn:schemas-microsoft-com:office:smarttags" w:element="metricconverter">
        <w:smartTagPr>
          <w:attr w:name="ProductID" w:val="1762 г"/>
        </w:smartTagPr>
        <w:r w:rsidRPr="00C6174B">
          <w:rPr>
            <w:sz w:val="28"/>
            <w:szCs w:val="28"/>
          </w:rPr>
          <w:t>1762</w:t>
        </w:r>
        <w:r w:rsidR="005B4915" w:rsidRPr="00C6174B">
          <w:rPr>
            <w:sz w:val="28"/>
            <w:szCs w:val="28"/>
          </w:rPr>
          <w:t xml:space="preserve"> г</w:t>
        </w:r>
      </w:smartTag>
      <w:r w:rsidR="005B4915" w:rsidRPr="00C6174B">
        <w:rPr>
          <w:sz w:val="28"/>
          <w:szCs w:val="28"/>
        </w:rPr>
        <w:t>.</w:t>
      </w:r>
      <w:r w:rsidRPr="00C6174B">
        <w:rPr>
          <w:sz w:val="28"/>
          <w:szCs w:val="28"/>
        </w:rPr>
        <w:t>).</w:t>
      </w:r>
    </w:p>
    <w:p w:rsidR="00BC114D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6" w:name=".D0.A1.D0.B5.D0.BD.D0.B0.D1.82_.D0.BF.D1"/>
      <w:bookmarkEnd w:id="6"/>
      <w:r w:rsidRPr="00C6174B">
        <w:rPr>
          <w:sz w:val="28"/>
          <w:szCs w:val="28"/>
        </w:rPr>
        <w:t xml:space="preserve">По вступлении на престол императрицы </w:t>
      </w:r>
      <w:r w:rsidRPr="003818A4">
        <w:rPr>
          <w:sz w:val="28"/>
          <w:szCs w:val="28"/>
        </w:rPr>
        <w:t>Екатерины II</w:t>
      </w:r>
      <w:r w:rsidRPr="00C6174B">
        <w:rPr>
          <w:sz w:val="28"/>
          <w:szCs w:val="28"/>
        </w:rPr>
        <w:t xml:space="preserve">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снова становится высшим учреждением в империи, ибо совет прекращает свою деятельность. Однако роль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в общей системе государственного управления существенно изменяется: Екатерина сильно уронила ее ввиду того недоверия, с которым она относилась к тогдашнему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у, проникнутому традициями Елизаветинского времени. В </w:t>
      </w:r>
      <w:smartTag w:uri="urn:schemas-microsoft-com:office:smarttags" w:element="metricconverter">
        <w:smartTagPr>
          <w:attr w:name="ProductID" w:val="1763 г"/>
        </w:smartTagPr>
        <w:r w:rsidRPr="00C6174B">
          <w:rPr>
            <w:sz w:val="28"/>
            <w:szCs w:val="28"/>
          </w:rPr>
          <w:t>1763 г</w:t>
        </w:r>
      </w:smartTag>
      <w:r w:rsidRPr="00C6174B">
        <w:rPr>
          <w:sz w:val="28"/>
          <w:szCs w:val="28"/>
        </w:rPr>
        <w:t xml:space="preserve">. последовало разделение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на 6 департаментов: 4 в Санкт-Петербурге и 2 в Москве. I департамент ведал дела государственные внутренние и политические, II — судебные, III — дела по губерниям, находившимся на особом положении (</w:t>
      </w:r>
      <w:r w:rsidRPr="003818A4">
        <w:rPr>
          <w:sz w:val="28"/>
          <w:szCs w:val="28"/>
        </w:rPr>
        <w:t>Малороссия</w:t>
      </w:r>
      <w:r w:rsidRPr="00C6174B">
        <w:rPr>
          <w:sz w:val="28"/>
          <w:szCs w:val="28"/>
        </w:rPr>
        <w:t xml:space="preserve">, </w:t>
      </w:r>
      <w:r w:rsidRPr="003818A4">
        <w:rPr>
          <w:sz w:val="28"/>
          <w:szCs w:val="28"/>
        </w:rPr>
        <w:t>Лифляндия</w:t>
      </w:r>
      <w:r w:rsidRPr="00C6174B">
        <w:rPr>
          <w:sz w:val="28"/>
          <w:szCs w:val="28"/>
        </w:rPr>
        <w:t xml:space="preserve">, </w:t>
      </w:r>
      <w:r w:rsidRPr="003818A4">
        <w:rPr>
          <w:sz w:val="28"/>
          <w:szCs w:val="28"/>
        </w:rPr>
        <w:t>Эстляндия</w:t>
      </w:r>
      <w:r w:rsidRPr="00C6174B">
        <w:rPr>
          <w:sz w:val="28"/>
          <w:szCs w:val="28"/>
        </w:rPr>
        <w:t xml:space="preserve">, </w:t>
      </w:r>
      <w:r w:rsidRPr="003818A4">
        <w:rPr>
          <w:sz w:val="28"/>
          <w:szCs w:val="28"/>
        </w:rPr>
        <w:t>Выборгская</w:t>
      </w:r>
      <w:r w:rsidRPr="00C6174B">
        <w:rPr>
          <w:sz w:val="28"/>
          <w:szCs w:val="28"/>
        </w:rPr>
        <w:t xml:space="preserve"> губ., </w:t>
      </w:r>
      <w:r w:rsidRPr="003818A4">
        <w:rPr>
          <w:sz w:val="28"/>
          <w:szCs w:val="28"/>
        </w:rPr>
        <w:t>Нарва</w:t>
      </w:r>
      <w:r w:rsidRPr="00C6174B">
        <w:rPr>
          <w:sz w:val="28"/>
          <w:szCs w:val="28"/>
        </w:rPr>
        <w:t xml:space="preserve">), IV — дела военные и морские. Из московских департаментов V ведал делами административными, VI — судебными. Все департаменты были признаны в равной силе и достоинстве. По общему правилу, все дела решались в департаментах (единогласно) и лишь за разногласием переносились в общее собрание. Эта мера весьма тяжело отразилась на политическом значении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а: его указы стали исходить не от собрания всех самых сановных людей в государстве, а лишь от 3 — 4 лиц, считаться с которыми было гораздо легче. Генерал-прокурор и обер-прокуроры получили гораздо большее влияние на решение дел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е. В деловом отношении разделение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на департаменты принесло громадную пользу, в значительной мере устранив ту невероятную медленность, которою отличалось </w:t>
      </w:r>
      <w:r w:rsidR="000A6F23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ское делопроизводство. Еще более чувствительный и осязательный урон значению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было нанесен тем, что от него мало-помалу были отняты дела, предоставлявшие действительную государственную важность, и на его долю остались лишь суд и заурядная административная деятельность. При Екатерине все наиболее крупные из </w:t>
      </w:r>
      <w:r w:rsidR="00101BAC" w:rsidRPr="00C6174B">
        <w:rPr>
          <w:sz w:val="28"/>
          <w:szCs w:val="28"/>
        </w:rPr>
        <w:t>административных обязанностей</w:t>
      </w:r>
      <w:r w:rsidRPr="00C6174B">
        <w:rPr>
          <w:sz w:val="28"/>
          <w:szCs w:val="28"/>
        </w:rPr>
        <w:t xml:space="preserve"> (учреждение губерний, жалованные грамоты дворянству и городам и т. д.) вырабатываются помимо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а; инициатива их принадлежит самой императрице, а не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у. Даже от участия в работах комиссии </w:t>
      </w:r>
      <w:smartTag w:uri="urn:schemas-microsoft-com:office:smarttags" w:element="metricconverter">
        <w:smartTagPr>
          <w:attr w:name="ProductID" w:val="1767 г"/>
        </w:smartTagPr>
        <w:r w:rsidRPr="00C6174B">
          <w:rPr>
            <w:sz w:val="28"/>
            <w:szCs w:val="28"/>
          </w:rPr>
          <w:t>1767 г</w:t>
        </w:r>
      </w:smartTag>
      <w:r w:rsidRPr="00C6174B">
        <w:rPr>
          <w:sz w:val="28"/>
          <w:szCs w:val="28"/>
        </w:rPr>
        <w:t xml:space="preserve">.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был совершенно отстранен; ему предоставлено было только, подобно коллегиям и канцеляриям, избрать в комиссию одного депутата. За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 при Екатерине осталось пополнение мелких пробелов в законах, не имеющих политического значения, причем по большей части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представлял свои предположения на утверждение верховной власти. При вступлении на престол Екатерина нашла, что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довел многие части управления до невозможного беспорядка; нужно было принять самые энергичные меры для его устранения, 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оказывался совершенно к тому непригодным. Поэтому те дела, которым императрица придавала наибольшее значение, она поручала отдельным лицам, пользовавшимся ее доверием, — главным образом генерал-прокурору князю </w:t>
      </w:r>
      <w:r w:rsidRPr="003818A4">
        <w:rPr>
          <w:sz w:val="28"/>
          <w:szCs w:val="28"/>
        </w:rPr>
        <w:t>Вяземскому</w:t>
      </w:r>
      <w:r w:rsidRPr="00C6174B">
        <w:rPr>
          <w:sz w:val="28"/>
          <w:szCs w:val="28"/>
        </w:rPr>
        <w:t xml:space="preserve">, благодаря чему значение генерал-прокурора усилилось до небывалых раньше размеров. Фактически он был как бы министром финансов, юстиции, внутренних дел и государственным контролером. Во второй половине царствования Екатерины она стала передавать дела и другим лицам, из которых многие соперничали с кн. Вяземским по степени делового влияния. Появились целые ведомства, начальники которых непосредственно, минуя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, докладывали императрице, вследствие чего ведомства эти стали совершенно независимыми от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а. Значению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и степени его власти был нанесен далее тяжелый удар учреждением губерний (1775 и 1780</w:t>
      </w:r>
      <w:r w:rsidR="005B4915" w:rsidRPr="00C6174B">
        <w:rPr>
          <w:sz w:val="28"/>
          <w:szCs w:val="28"/>
        </w:rPr>
        <w:t xml:space="preserve"> гг.</w:t>
      </w:r>
      <w:r w:rsidRPr="00C6174B">
        <w:rPr>
          <w:sz w:val="28"/>
          <w:szCs w:val="28"/>
        </w:rPr>
        <w:t xml:space="preserve">). Несогласованность учреждений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и губерний повела, во-первых, к тому, что дела наибольшей важности всегда могли быть докладываемы императрице наместником или генерал-губернатором непосредственно, помимо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а, а во-вторых, к тому, что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оказался подавленным мелкими административными делами, поступавшими к нему из 42 губернских правлений и 42 казенных палат</w:t>
      </w:r>
      <w:r w:rsidR="00FD148D" w:rsidRPr="00C6174B">
        <w:rPr>
          <w:rStyle w:val="af"/>
          <w:sz w:val="28"/>
          <w:szCs w:val="28"/>
        </w:rPr>
        <w:footnoteReference w:id="5"/>
      </w:r>
      <w:r w:rsidRPr="00C6174B">
        <w:rPr>
          <w:sz w:val="28"/>
          <w:szCs w:val="28"/>
        </w:rPr>
        <w:t xml:space="preserve">. Герольдия из учреждения, заведовавшего всем дворянством и назначением на все должности, обратилась в место ведения списков должностным лицам, назначавшимся губернаторами. Наименьший относительно урон значение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понесло в области суда; по сравнению с предыдущими царствованиями, когда правительственная деятельность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брала верх над судебной, казалось даже, что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стал по преимуществу судебным местом. Формально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считался высшею судебною инстанцией; и здесь, однако, значение его умалялось, во-первых, тем небывалым дотоле влиянием, которое оказывали на решение дел обер-прокуроры и генерал-прокурор, а во-вторых, широким допущением всеподданнейших жалоб не только на департаменты, но и на общие собрания </w:t>
      </w:r>
      <w:r w:rsidR="00274689" w:rsidRPr="00C6174B">
        <w:rPr>
          <w:sz w:val="28"/>
          <w:szCs w:val="28"/>
        </w:rPr>
        <w:t>Сенат</w:t>
      </w:r>
      <w:r w:rsidR="00BC114D" w:rsidRPr="00C6174B">
        <w:rPr>
          <w:sz w:val="28"/>
          <w:szCs w:val="28"/>
        </w:rPr>
        <w:t>а</w:t>
      </w:r>
      <w:r w:rsidR="005B4915" w:rsidRPr="00C6174B">
        <w:rPr>
          <w:sz w:val="28"/>
          <w:szCs w:val="28"/>
        </w:rPr>
        <w:t>.</w:t>
      </w:r>
      <w:r w:rsidR="00BC114D" w:rsidRPr="00C6174B">
        <w:rPr>
          <w:sz w:val="28"/>
          <w:szCs w:val="28"/>
        </w:rPr>
        <w:t xml:space="preserve"> </w:t>
      </w:r>
    </w:p>
    <w:p w:rsidR="008D7848" w:rsidRPr="00C6174B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В царствование </w:t>
      </w:r>
      <w:r w:rsidRPr="003818A4">
        <w:rPr>
          <w:sz w:val="28"/>
          <w:szCs w:val="28"/>
        </w:rPr>
        <w:t>Павла Петровича</w:t>
      </w:r>
      <w:r w:rsidRPr="00C6174B">
        <w:rPr>
          <w:sz w:val="28"/>
          <w:szCs w:val="28"/>
        </w:rPr>
        <w:t xml:space="preserve">, несмотря на всё его несочувствие екатерининской системе, положение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среди государственных учреждений осталось почти совершенно таким же, каким оно было при Екатерине. Были образованы новые ведомства, дела которых не входили в круг ведения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а. Восстановление некоторых из коллегий, упраздненных при Екатерине, не повлекло за собою восстановления прежних отношений между ними 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ом: они были поручены главным директорам, которые имели личный доклад у императора. Генерал-прокурор (князь </w:t>
      </w:r>
      <w:r w:rsidRPr="003818A4">
        <w:rPr>
          <w:sz w:val="28"/>
          <w:szCs w:val="28"/>
        </w:rPr>
        <w:t>Куракин</w:t>
      </w:r>
      <w:r w:rsidRPr="00C6174B">
        <w:rPr>
          <w:sz w:val="28"/>
          <w:szCs w:val="28"/>
        </w:rPr>
        <w:t xml:space="preserve">, затем Обольянинов), сосредоточив в своей канцелярии небывалое до того времени количество дел, пользовался в этих делах властью почти самодержавною. Давление его на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ещё более увеличилось.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остался по преимуществу судебным местом, но и тут подвергся новым ограничениям: по делам о казённом имуществе он перестал быть высшею инстанцией (</w:t>
      </w:r>
      <w:smartTag w:uri="urn:schemas-microsoft-com:office:smarttags" w:element="metricconverter">
        <w:smartTagPr>
          <w:attr w:name="ProductID" w:val="1799 г"/>
        </w:smartTagPr>
        <w:r w:rsidRPr="00C6174B">
          <w:rPr>
            <w:sz w:val="28"/>
            <w:szCs w:val="28"/>
          </w:rPr>
          <w:t>1799</w:t>
        </w:r>
        <w:r w:rsidR="005B4915" w:rsidRPr="00C6174B">
          <w:rPr>
            <w:sz w:val="28"/>
            <w:szCs w:val="28"/>
          </w:rPr>
          <w:t xml:space="preserve"> г</w:t>
        </w:r>
      </w:smartTag>
      <w:r w:rsidR="005B4915" w:rsidRPr="00C6174B">
        <w:rPr>
          <w:sz w:val="28"/>
          <w:szCs w:val="28"/>
        </w:rPr>
        <w:t>.</w:t>
      </w:r>
      <w:r w:rsidRPr="00C6174B">
        <w:rPr>
          <w:sz w:val="28"/>
          <w:szCs w:val="28"/>
        </w:rPr>
        <w:t xml:space="preserve">). Всякие ограничения права обжаловать решения департаментов и общего собрания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были отменены (</w:t>
      </w:r>
      <w:smartTag w:uri="urn:schemas-microsoft-com:office:smarttags" w:element="metricconverter">
        <w:smartTagPr>
          <w:attr w:name="ProductID" w:val="1797 г"/>
        </w:smartTagPr>
        <w:r w:rsidRPr="00C6174B">
          <w:rPr>
            <w:sz w:val="28"/>
            <w:szCs w:val="28"/>
          </w:rPr>
          <w:t>1797</w:t>
        </w:r>
        <w:r w:rsidR="005B4915" w:rsidRPr="00C6174B">
          <w:rPr>
            <w:sz w:val="28"/>
            <w:szCs w:val="28"/>
          </w:rPr>
          <w:t xml:space="preserve"> г</w:t>
        </w:r>
      </w:smartTag>
      <w:r w:rsidR="005B4915" w:rsidRPr="00C6174B">
        <w:rPr>
          <w:sz w:val="28"/>
          <w:szCs w:val="28"/>
        </w:rPr>
        <w:t>.</w:t>
      </w:r>
      <w:r w:rsidRPr="00C6174B">
        <w:rPr>
          <w:sz w:val="28"/>
          <w:szCs w:val="28"/>
        </w:rPr>
        <w:t>), вследствие чего жалобы начинают приноситься чуть ли не по каждому делу</w:t>
      </w:r>
      <w:r w:rsidR="00801639" w:rsidRPr="00C6174B">
        <w:rPr>
          <w:rStyle w:val="af"/>
          <w:sz w:val="28"/>
          <w:szCs w:val="28"/>
        </w:rPr>
        <w:footnoteReference w:id="6"/>
      </w:r>
      <w:r w:rsidRPr="00C6174B">
        <w:rPr>
          <w:sz w:val="28"/>
          <w:szCs w:val="28"/>
        </w:rPr>
        <w:t xml:space="preserve">. Это вызвало, несмотря на самые решительные меры к ускорению </w:t>
      </w:r>
      <w:r w:rsidR="000A6F23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ского производства, страшное обременение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судебными делами, которые в это время рассматривались всеми его департаментами.</w:t>
      </w:r>
    </w:p>
    <w:p w:rsidR="00C6174B" w:rsidRDefault="00C6174B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rStyle w:val="mw-headline"/>
          <w:sz w:val="28"/>
          <w:szCs w:val="28"/>
          <w:lang w:val="uk-UA"/>
        </w:rPr>
      </w:pPr>
      <w:bookmarkStart w:id="7" w:name=".D0.A1.D0.B5.D0.BD.D0.B0.D1.82_.D0.BE.D1"/>
      <w:bookmarkEnd w:id="7"/>
    </w:p>
    <w:p w:rsidR="008D7848" w:rsidRPr="00C6174B" w:rsidRDefault="00414FF8" w:rsidP="00C6174B">
      <w:pPr>
        <w:pStyle w:val="2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360" w:lineRule="auto"/>
        <w:ind w:firstLine="709"/>
        <w:textAlignment w:val="baseline"/>
        <w:rPr>
          <w:sz w:val="28"/>
          <w:szCs w:val="28"/>
        </w:rPr>
      </w:pPr>
      <w:r w:rsidRPr="00C6174B">
        <w:rPr>
          <w:rStyle w:val="mw-headline"/>
          <w:sz w:val="28"/>
          <w:szCs w:val="28"/>
        </w:rPr>
        <w:t xml:space="preserve">1.4 </w:t>
      </w:r>
      <w:r w:rsidR="00274689" w:rsidRPr="00C6174B">
        <w:rPr>
          <w:rStyle w:val="mw-headline"/>
          <w:sz w:val="28"/>
          <w:szCs w:val="28"/>
        </w:rPr>
        <w:t>Сенат</w:t>
      </w:r>
      <w:r w:rsidR="008D7848" w:rsidRPr="00C6174B">
        <w:rPr>
          <w:rStyle w:val="mw-headline"/>
          <w:sz w:val="28"/>
          <w:szCs w:val="28"/>
        </w:rPr>
        <w:t xml:space="preserve"> от царствования Александра I до конца XIX</w:t>
      </w:r>
    </w:p>
    <w:p w:rsidR="00C6174B" w:rsidRDefault="00C6174B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A17AC" w:rsidRDefault="008D7848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C6174B">
        <w:rPr>
          <w:sz w:val="28"/>
          <w:szCs w:val="28"/>
        </w:rPr>
        <w:t xml:space="preserve">Основной характер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, как и других центральных учреждений, окончательно намечается в царствование </w:t>
      </w:r>
      <w:r w:rsidRPr="003818A4">
        <w:rPr>
          <w:sz w:val="28"/>
          <w:szCs w:val="28"/>
        </w:rPr>
        <w:t>Александра Павловича</w:t>
      </w:r>
      <w:r w:rsidRPr="00C6174B">
        <w:rPr>
          <w:sz w:val="28"/>
          <w:szCs w:val="28"/>
        </w:rPr>
        <w:t xml:space="preserve">. Почти немедленно по вступлении на престол император Александр приступил к реформе </w:t>
      </w:r>
      <w:r w:rsidR="00274689" w:rsidRPr="00C6174B">
        <w:rPr>
          <w:sz w:val="28"/>
          <w:szCs w:val="28"/>
        </w:rPr>
        <w:t>Сенат</w:t>
      </w:r>
      <w:r w:rsidR="008D0056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, сознавая всю необходимость положить конец тому унизительному положению, до которого было доведено верховное учреждение империи. 5 июня </w:t>
      </w:r>
      <w:smartTag w:uri="urn:schemas-microsoft-com:office:smarttags" w:element="metricconverter">
        <w:smartTagPr>
          <w:attr w:name="ProductID" w:val="1801 г"/>
        </w:smartTagPr>
        <w:r w:rsidRPr="00C6174B">
          <w:rPr>
            <w:sz w:val="28"/>
            <w:szCs w:val="28"/>
          </w:rPr>
          <w:t>1801 г</w:t>
        </w:r>
      </w:smartTag>
      <w:r w:rsidRPr="00C6174B">
        <w:rPr>
          <w:sz w:val="28"/>
          <w:szCs w:val="28"/>
        </w:rPr>
        <w:t xml:space="preserve">. был издан именной указ, которым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приглашался составить доклад о правах своих и обязанностях. Указ этот, в котором ясно было выражено намерение императора поднять значение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, произвел сильнейшее впечатление не только на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, но и на образованную публику вообще. В ответ на указ было представлено несколько проектов всеподданнейшего доклада, написанных с необыкновенным одушевлением (гр. </w:t>
      </w:r>
      <w:r w:rsidRPr="003818A4">
        <w:rPr>
          <w:sz w:val="28"/>
          <w:szCs w:val="28"/>
        </w:rPr>
        <w:t>Завадовским</w:t>
      </w:r>
      <w:r w:rsidRPr="00C6174B">
        <w:rPr>
          <w:sz w:val="28"/>
          <w:szCs w:val="28"/>
        </w:rPr>
        <w:t xml:space="preserve">, Державиным, </w:t>
      </w:r>
      <w:r w:rsidRPr="003818A4">
        <w:rPr>
          <w:sz w:val="28"/>
          <w:szCs w:val="28"/>
        </w:rPr>
        <w:t>Воронцовым</w:t>
      </w:r>
      <w:r w:rsidRPr="00C6174B">
        <w:rPr>
          <w:sz w:val="28"/>
          <w:szCs w:val="28"/>
        </w:rPr>
        <w:t xml:space="preserve">) и выражавших стремление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 вернуть то значение, которым он пользовался при Петре I и Елизавете.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принял проект гр. Завадовского. По представлении его государю началось подробное обсуждение реформ </w:t>
      </w:r>
      <w:r w:rsidR="00274689" w:rsidRPr="00C6174B">
        <w:rPr>
          <w:sz w:val="28"/>
          <w:szCs w:val="28"/>
        </w:rPr>
        <w:t>С</w:t>
      </w:r>
      <w:r w:rsidR="005B4915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как в «Неофициальном комитете», так и в незадолго до того учрежденном (30 марта </w:t>
      </w:r>
      <w:smartTag w:uri="urn:schemas-microsoft-com:office:smarttags" w:element="metricconverter">
        <w:smartTagPr>
          <w:attr w:name="ProductID" w:val="1801 г"/>
        </w:smartTagPr>
        <w:r w:rsidRPr="00C6174B">
          <w:rPr>
            <w:sz w:val="28"/>
            <w:szCs w:val="28"/>
          </w:rPr>
          <w:t>1801 г</w:t>
        </w:r>
      </w:smartTag>
      <w:r w:rsidRPr="00C6174B">
        <w:rPr>
          <w:sz w:val="28"/>
          <w:szCs w:val="28"/>
        </w:rPr>
        <w:t xml:space="preserve">.) Государственном совете. Результатом всех этих совещаний явился именной указ 8 сент. </w:t>
      </w:r>
      <w:smartTag w:uri="urn:schemas-microsoft-com:office:smarttags" w:element="metricconverter">
        <w:smartTagPr>
          <w:attr w:name="ProductID" w:val="1802 г"/>
        </w:smartTagPr>
        <w:r w:rsidRPr="00C6174B">
          <w:rPr>
            <w:sz w:val="28"/>
            <w:szCs w:val="28"/>
          </w:rPr>
          <w:t>1802 г</w:t>
        </w:r>
      </w:smartTag>
      <w:r w:rsidRPr="00C6174B">
        <w:rPr>
          <w:sz w:val="28"/>
          <w:szCs w:val="28"/>
        </w:rPr>
        <w:t xml:space="preserve">. о правах и обязанностях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="005B4915" w:rsidRPr="00C6174B">
        <w:rPr>
          <w:sz w:val="28"/>
          <w:szCs w:val="28"/>
        </w:rPr>
        <w:t>.</w:t>
      </w:r>
      <w:r w:rsidRPr="00C6174B">
        <w:rPr>
          <w:sz w:val="28"/>
          <w:szCs w:val="28"/>
        </w:rPr>
        <w:t xml:space="preserve"> Указ этот является последним законодательным актом, систематически определяющим как самую организацию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, так и его отношение к другим высшим учреждениям. Несмотря на то, что указ 8 сент. </w:t>
      </w:r>
      <w:smartTag w:uri="urn:schemas-microsoft-com:office:smarttags" w:element="metricconverter">
        <w:smartTagPr>
          <w:attr w:name="ProductID" w:val="1802 г"/>
        </w:smartTagPr>
        <w:r w:rsidRPr="00C6174B">
          <w:rPr>
            <w:sz w:val="28"/>
            <w:szCs w:val="28"/>
          </w:rPr>
          <w:t>1802 г</w:t>
        </w:r>
      </w:smartTag>
      <w:r w:rsidRPr="00C6174B">
        <w:rPr>
          <w:sz w:val="28"/>
          <w:szCs w:val="28"/>
        </w:rPr>
        <w:t xml:space="preserve">. явился результатом серьезного стремления императора и приближенных к нему лиц поднять значение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, он не вносил в организацию его и в его отношения к другим учреждениям почти ничего нового: он только восстановлял в памяти забытые и фактически уничтоженные Павлом права Екатерининского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, то есть </w:t>
      </w:r>
      <w:r w:rsidR="00274689" w:rsidRPr="00C6174B">
        <w:rPr>
          <w:sz w:val="28"/>
          <w:szCs w:val="28"/>
        </w:rPr>
        <w:t>Сенат</w:t>
      </w:r>
      <w:r w:rsidR="00DA17AC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 уже умаленного в первоначальном достоинстве</w:t>
      </w:r>
      <w:r w:rsidR="003F1BCC" w:rsidRPr="00C6174B">
        <w:rPr>
          <w:rStyle w:val="af"/>
          <w:sz w:val="28"/>
          <w:szCs w:val="28"/>
        </w:rPr>
        <w:footnoteReference w:id="7"/>
      </w:r>
      <w:r w:rsidRPr="00C6174B">
        <w:rPr>
          <w:sz w:val="28"/>
          <w:szCs w:val="28"/>
        </w:rPr>
        <w:t>. Нововведениями были только следующие правила: в случае протеста ген.-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прокурора против определения </w:t>
      </w:r>
      <w:r w:rsidR="00274689" w:rsidRPr="00C6174B">
        <w:rPr>
          <w:sz w:val="28"/>
          <w:szCs w:val="28"/>
        </w:rPr>
        <w:t>С</w:t>
      </w:r>
      <w:r w:rsidR="00801639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дело докладывалось государю не одним ген.-</w:t>
      </w:r>
      <w:r w:rsidR="000A6F23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прокурором, но при депутации от </w:t>
      </w:r>
      <w:r w:rsidR="00274689" w:rsidRPr="00C6174B">
        <w:rPr>
          <w:sz w:val="28"/>
          <w:szCs w:val="28"/>
        </w:rPr>
        <w:t>С</w:t>
      </w:r>
      <w:r w:rsidR="00801639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;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было дозволено, если он усмотрит важные неудобства в существующих законах, представлять о том государю. Одновременно с указом о </w:t>
      </w:r>
      <w:r w:rsidR="00274689" w:rsidRPr="00C6174B">
        <w:rPr>
          <w:sz w:val="28"/>
          <w:szCs w:val="28"/>
        </w:rPr>
        <w:t>С</w:t>
      </w:r>
      <w:r w:rsidR="0078297A" w:rsidRPr="00C6174B">
        <w:rPr>
          <w:sz w:val="28"/>
          <w:szCs w:val="28"/>
        </w:rPr>
        <w:t>енате</w:t>
      </w:r>
      <w:r w:rsidRPr="00C6174B">
        <w:rPr>
          <w:sz w:val="28"/>
          <w:szCs w:val="28"/>
        </w:rPr>
        <w:t xml:space="preserve"> был издан манифест об учреждении министерств, причем было постановлено, что ежегодные отчеты министров представляются в </w:t>
      </w:r>
      <w:r w:rsidR="00274689" w:rsidRPr="00C6174B">
        <w:rPr>
          <w:sz w:val="28"/>
          <w:szCs w:val="28"/>
        </w:rPr>
        <w:t>С</w:t>
      </w:r>
      <w:r w:rsidR="0078297A" w:rsidRPr="00C6174B">
        <w:rPr>
          <w:sz w:val="28"/>
          <w:szCs w:val="28"/>
        </w:rPr>
        <w:t>енате</w:t>
      </w:r>
      <w:r w:rsidRPr="00C6174B">
        <w:rPr>
          <w:sz w:val="28"/>
          <w:szCs w:val="28"/>
        </w:rPr>
        <w:t xml:space="preserve"> для доклада государю. В силу целого ряда условий эти вновь дарованные </w:t>
      </w:r>
      <w:r w:rsidR="00274689" w:rsidRPr="00C6174B">
        <w:rPr>
          <w:sz w:val="28"/>
          <w:szCs w:val="28"/>
        </w:rPr>
        <w:t>С</w:t>
      </w:r>
      <w:r w:rsidR="0078297A" w:rsidRPr="00C6174B">
        <w:rPr>
          <w:sz w:val="28"/>
          <w:szCs w:val="28"/>
        </w:rPr>
        <w:t>енату</w:t>
      </w:r>
      <w:r w:rsidRPr="00C6174B">
        <w:rPr>
          <w:sz w:val="28"/>
          <w:szCs w:val="28"/>
        </w:rPr>
        <w:t xml:space="preserve"> права не могли сколько-нибудь поднять его значение. По составу своему </w:t>
      </w:r>
      <w:r w:rsidR="0078297A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остался собранием далеко не первых сановников империи. Непосредственных сношений </w:t>
      </w:r>
      <w:r w:rsidR="00274689" w:rsidRPr="00C6174B">
        <w:rPr>
          <w:sz w:val="28"/>
          <w:szCs w:val="28"/>
        </w:rPr>
        <w:t>С</w:t>
      </w:r>
      <w:r w:rsidR="0078297A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с верховною властью не было создано, и это предопределило характер отношений </w:t>
      </w:r>
      <w:r w:rsidR="00274689" w:rsidRPr="00C6174B">
        <w:rPr>
          <w:sz w:val="28"/>
          <w:szCs w:val="28"/>
        </w:rPr>
        <w:t>С</w:t>
      </w:r>
      <w:r w:rsidR="0078297A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к Государственному совету, министрам и комитету министров.</w:t>
      </w:r>
      <w:r w:rsidR="0078297A" w:rsidRPr="00C6174B">
        <w:rPr>
          <w:sz w:val="28"/>
          <w:szCs w:val="28"/>
        </w:rPr>
        <w:t xml:space="preserve"> </w:t>
      </w:r>
    </w:p>
    <w:p w:rsidR="00C6174B" w:rsidRPr="00C6174B" w:rsidRDefault="00C6174B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A17AC" w:rsidRPr="00C6174B" w:rsidRDefault="00DA17AC" w:rsidP="00C6174B">
      <w:pPr>
        <w:widowControl w:val="0"/>
        <w:suppressAutoHyphens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C6174B">
        <w:rPr>
          <w:sz w:val="28"/>
        </w:rPr>
        <w:br w:type="page"/>
      </w:r>
      <w:r w:rsidRPr="00C6174B">
        <w:rPr>
          <w:b/>
          <w:sz w:val="28"/>
          <w:szCs w:val="28"/>
        </w:rPr>
        <w:t xml:space="preserve">Глава </w:t>
      </w:r>
      <w:r w:rsidRPr="00C6174B">
        <w:rPr>
          <w:b/>
          <w:sz w:val="28"/>
          <w:szCs w:val="28"/>
          <w:lang w:val="en-US"/>
        </w:rPr>
        <w:t>II</w:t>
      </w:r>
      <w:r w:rsidRPr="00C6174B">
        <w:rPr>
          <w:b/>
          <w:sz w:val="28"/>
          <w:szCs w:val="28"/>
        </w:rPr>
        <w:t xml:space="preserve">. Состав, структура, функции и компетенция </w:t>
      </w:r>
      <w:r w:rsidR="00274689" w:rsidRPr="00C6174B">
        <w:rPr>
          <w:b/>
          <w:sz w:val="28"/>
          <w:szCs w:val="28"/>
        </w:rPr>
        <w:t>Сенат</w:t>
      </w:r>
      <w:r w:rsidRPr="00C6174B">
        <w:rPr>
          <w:b/>
          <w:sz w:val="28"/>
          <w:szCs w:val="28"/>
        </w:rPr>
        <w:t>а</w:t>
      </w:r>
    </w:p>
    <w:p w:rsidR="00C6174B" w:rsidRDefault="00C6174B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342A99" w:rsidRPr="00C6174B" w:rsidRDefault="005875CF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C6174B">
        <w:rPr>
          <w:b/>
          <w:sz w:val="28"/>
          <w:szCs w:val="28"/>
        </w:rPr>
        <w:t xml:space="preserve">2.1 Состав и структура </w:t>
      </w:r>
      <w:r w:rsidR="00274689" w:rsidRPr="00C6174B">
        <w:rPr>
          <w:b/>
          <w:sz w:val="28"/>
          <w:szCs w:val="28"/>
        </w:rPr>
        <w:t>Сенат</w:t>
      </w:r>
      <w:r w:rsidRPr="00C6174B">
        <w:rPr>
          <w:b/>
          <w:sz w:val="28"/>
          <w:szCs w:val="28"/>
        </w:rPr>
        <w:t>а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A287A" w:rsidRPr="00C6174B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В первоначальном составе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 не было представителей политической элиты, скорее это были крупнейшие политические деятели того времени.</w:t>
      </w:r>
      <w:r w:rsidR="008D0056" w:rsidRPr="00C6174B">
        <w:rPr>
          <w:color w:val="000000"/>
          <w:sz w:val="28"/>
          <w:szCs w:val="28"/>
        </w:rPr>
        <w:t xml:space="preserve"> </w:t>
      </w:r>
    </w:p>
    <w:p w:rsidR="00BA287A" w:rsidRPr="00C6174B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Петр I при назначении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оров не руководствовался происхождением, званием и чинами. Возможно, именно поэтому, должность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ора не была включена в Табель о рангах и не была отнесена к классам.</w:t>
      </w:r>
    </w:p>
    <w:p w:rsidR="00BA287A" w:rsidRPr="00C6174B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Иными словами можно сказать, что в основу комплектования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 был положен не принцип знатности, а компетентности, выслуги и близости к царю.</w:t>
      </w:r>
      <w:r w:rsidR="00274689" w:rsidRPr="00C6174B">
        <w:rPr>
          <w:sz w:val="28"/>
          <w:szCs w:val="28"/>
        </w:rPr>
        <w:t xml:space="preserve"> Сенат составляется из особ первых трех классов; определя</w:t>
      </w:r>
      <w:r w:rsidR="00B06926" w:rsidRPr="00C6174B">
        <w:rPr>
          <w:sz w:val="28"/>
          <w:szCs w:val="28"/>
        </w:rPr>
        <w:t>лись</w:t>
      </w:r>
      <w:r w:rsidR="00274689" w:rsidRPr="00C6174B">
        <w:rPr>
          <w:sz w:val="28"/>
          <w:szCs w:val="28"/>
        </w:rPr>
        <w:t xml:space="preserve"> Сенаторы по непосредственному избранию императорского величества, как из гражданских, так и из военных чинов, причем </w:t>
      </w:r>
      <w:r w:rsidR="00B06926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енаторы, не лиша</w:t>
      </w:r>
      <w:r w:rsidR="00B06926" w:rsidRPr="00C6174B">
        <w:rPr>
          <w:sz w:val="28"/>
          <w:szCs w:val="28"/>
        </w:rPr>
        <w:t>ли</w:t>
      </w:r>
      <w:r w:rsidR="00274689" w:rsidRPr="00C6174B">
        <w:rPr>
          <w:sz w:val="28"/>
          <w:szCs w:val="28"/>
        </w:rPr>
        <w:t>сь своего звания, мог</w:t>
      </w:r>
      <w:r w:rsidR="00B06926" w:rsidRPr="00C6174B">
        <w:rPr>
          <w:sz w:val="28"/>
          <w:szCs w:val="28"/>
        </w:rPr>
        <w:t>ли</w:t>
      </w:r>
      <w:r w:rsidR="00274689" w:rsidRPr="00C6174B">
        <w:rPr>
          <w:sz w:val="28"/>
          <w:szCs w:val="28"/>
        </w:rPr>
        <w:t xml:space="preserve"> занимать и иные должности. Исключение составля</w:t>
      </w:r>
      <w:r w:rsidR="00B06926" w:rsidRPr="00C6174B">
        <w:rPr>
          <w:sz w:val="28"/>
          <w:szCs w:val="28"/>
        </w:rPr>
        <w:t>ли</w:t>
      </w:r>
      <w:r w:rsidR="00274689" w:rsidRPr="00C6174B">
        <w:rPr>
          <w:sz w:val="28"/>
          <w:szCs w:val="28"/>
        </w:rPr>
        <w:t xml:space="preserve"> </w:t>
      </w:r>
      <w:r w:rsidR="00B06926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енаторы кассационных департаментов, которые мог</w:t>
      </w:r>
      <w:r w:rsidR="00B06926" w:rsidRPr="00C6174B">
        <w:rPr>
          <w:sz w:val="28"/>
          <w:szCs w:val="28"/>
        </w:rPr>
        <w:t>ли</w:t>
      </w:r>
      <w:r w:rsidR="00274689" w:rsidRPr="00C6174B">
        <w:rPr>
          <w:sz w:val="28"/>
          <w:szCs w:val="28"/>
        </w:rPr>
        <w:t xml:space="preserve"> быть назначены только из лиц, состоявших не менее трех лет в должностях обер-прокурора, его товарища или председателя, члена или прокурора судебной палаты.</w:t>
      </w:r>
    </w:p>
    <w:p w:rsidR="00342A99" w:rsidRPr="00C6174B" w:rsidRDefault="00342A9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Первоначально в его состав входило 9 человек: 3 представителя титулованной знати, 3 члена Боярской думы, 3 дворянина. Во главе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стоял генерал – прокурор. </w:t>
      </w:r>
    </w:p>
    <w:p w:rsidR="00342A99" w:rsidRPr="00C6174B" w:rsidRDefault="00342A9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Организационная структура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включала присутствие (общее собрание)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 и канцелярию, которая осуществляла делопроизводство. Все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оры обладали равными правами и должны были принимать решения коллегиально. С течением времени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претерпел ряд структурных и функциональных изменений, оставаясь вплоть до 1917 года высшим административным, судебным, контрольным, кассационным органом Российской империи.</w:t>
      </w:r>
    </w:p>
    <w:p w:rsidR="00342A99" w:rsidRPr="00C6174B" w:rsidRDefault="00342A9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В указе царя, выпущенном 27 апреля 1722 года “О должности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а” подробно устанавливался порядок организации ведения дел в этом учреждении. Дело вначале внимательно слушалось, затем обсуждалось. Вопрос решался с помощью голосования. Те дела, “…которые вершатся,…” было приказано” …записав в протокол, отмечать в реестре”. Секретарь записывал высказывания членов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по каждому из обсуждаемых вопросов, а члены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закрепляли их своими подписями.</w:t>
      </w:r>
    </w:p>
    <w:p w:rsidR="00342A99" w:rsidRPr="00C6174B" w:rsidRDefault="0027468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>Сенат</w:t>
      </w:r>
      <w:r w:rsidR="00342A99" w:rsidRPr="00C6174B">
        <w:rPr>
          <w:sz w:val="28"/>
          <w:szCs w:val="28"/>
        </w:rPr>
        <w:t xml:space="preserve"> подчинялся строгим принципам коллегиальности. “Без согласия всего </w:t>
      </w:r>
      <w:r w:rsidRPr="00C6174B">
        <w:rPr>
          <w:sz w:val="28"/>
          <w:szCs w:val="28"/>
        </w:rPr>
        <w:t>Сенат</w:t>
      </w:r>
      <w:r w:rsidR="00342A99" w:rsidRPr="00C6174B">
        <w:rPr>
          <w:sz w:val="28"/>
          <w:szCs w:val="28"/>
        </w:rPr>
        <w:t xml:space="preserve">а, ничто делать не подобает…” Строго наказывалось, что “…в </w:t>
      </w:r>
      <w:r w:rsidRPr="00C6174B">
        <w:rPr>
          <w:sz w:val="28"/>
          <w:szCs w:val="28"/>
        </w:rPr>
        <w:t>Сенат</w:t>
      </w:r>
      <w:r w:rsidR="00342A99" w:rsidRPr="00C6174B">
        <w:rPr>
          <w:sz w:val="28"/>
          <w:szCs w:val="28"/>
        </w:rPr>
        <w:t xml:space="preserve">е никакое дело не вести словесно, а всё письменно…” Итак, </w:t>
      </w:r>
      <w:r w:rsidRPr="00C6174B">
        <w:rPr>
          <w:sz w:val="28"/>
          <w:szCs w:val="28"/>
        </w:rPr>
        <w:t>Сенат</w:t>
      </w:r>
      <w:r w:rsidR="00342A99" w:rsidRPr="00C6174B">
        <w:rPr>
          <w:sz w:val="28"/>
          <w:szCs w:val="28"/>
        </w:rPr>
        <w:t xml:space="preserve"> являлся более совершенным, чем Боярская Дума органом, имеющим строгую регламентацию своей работы. </w:t>
      </w:r>
    </w:p>
    <w:p w:rsidR="00342A99" w:rsidRPr="00C6174B" w:rsidRDefault="00342A9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Делопроизводством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 ведала Канцелярия. Она была организована по аналогии с канцеляриями коллегий. В указе от 19 февраля 1719 года “Об организации канцелярии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по образцу Государственных Коллегий” определялся её состав: “Быть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 нижним чинам против прочих Коллегий, из дьяков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ских Секретарями и управлять дела Секретарю одному…, Да переводчику одному, нотариусу из подьячих, актуариусу из подьячих же, регистраторам, канцеляристам” .Во главе Канцелярии стоял обер-секретарь. “В ту канцелярию должны все губернаторы и воеводы писать яко о начатии какой войны, мора, каковы замечания к приказов”. В Канцелярию поступали и челобитные, которыми ведал рекетмейстер. Государственные дела, решаемые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е, закреплялись подписью </w:t>
      </w:r>
      <w:r w:rsidR="000A6F23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>ского обер-секретаря, ведавшего Канцелярией и государственной печатью.</w:t>
      </w:r>
    </w:p>
    <w:p w:rsidR="00342A99" w:rsidRPr="00C6174B" w:rsidRDefault="00342A9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Руководство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ом осуществлялось генерал-прокурором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а. Его должность была введена Петром I в 1722 году и регламентировалась указом “О должности генерал-прокурора” от 27 апреля того же года. В нём определялись главные функции и обязанности генерал-прокурора: “Генерал-прокурор повинен сидеть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е и смотреть </w:t>
      </w:r>
      <w:r w:rsidR="00DA652A" w:rsidRPr="00C6174B">
        <w:rPr>
          <w:sz w:val="28"/>
          <w:szCs w:val="28"/>
        </w:rPr>
        <w:t>накрепко,</w:t>
      </w:r>
      <w:r w:rsidRPr="00C6174B">
        <w:rPr>
          <w:sz w:val="28"/>
          <w:szCs w:val="28"/>
        </w:rPr>
        <w:t xml:space="preserve"> дабы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свою должность хранил во всех делах, которые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скому расследованию подлежат, истинно, ревностно и порядочно”, исполнял свою должность по регламентам и указам, записывал даты указов и их содержание в специальный журнал, а также указывал в нём было ли дело исполнено или нет.</w:t>
      </w:r>
      <w:r w:rsidR="004677BB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Также генерал-прокурор ”осуществлял надзор за деятельностью всех правительствующих мест в империи. Его орудиями были подчинённые ему фискалы с обер-фискалами во главе”. Он получал от фискалов донесения, которые был обязан выставлять на обсуждение 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е. Генерал-прокурору также подчинялась Канцелярия с двумя обер-секретарями, приданными ему в помощники.</w:t>
      </w:r>
    </w:p>
    <w:p w:rsidR="000501E9" w:rsidRPr="00C6174B" w:rsidRDefault="000501E9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Фискалы. Вместе с учреждением Сената последовало учреждение фискалов. Главный фискал на всё государство назывался обер-фискалом. Он должен был надсматривать тайно и проведывать: нет ли упущений и злоупотреблений в сборе казны, не делается ли где неправый суд, и за кем заметит неправду, хотя бы и за знатным лицом, должен объявить перед Сенатором; если донос окажется справедливым, то одна половина штрафа, взыскиваемого с виновного, шла в казну, а другая поступала в пользу обер-фискала за открытие злоупотребления. Под ведомством обер-фискала были провинциал-фискалы, с такими же обязанностями и правами в провинциях как и обер-фискал в целом государстве. Под властью последних состояли городовые фискалы. Фискалы должны были над всеми надсматривать; все должны были всячески им содействовать – все, ради собственной пользы, приглашались к «доносничеству»</w:t>
      </w:r>
      <w:r w:rsidR="00801639" w:rsidRPr="00C6174B">
        <w:rPr>
          <w:rStyle w:val="af"/>
          <w:color w:val="000000"/>
          <w:sz w:val="28"/>
          <w:szCs w:val="28"/>
        </w:rPr>
        <w:footnoteReference w:id="8"/>
      </w:r>
      <w:r w:rsidRPr="00C6174B">
        <w:rPr>
          <w:color w:val="000000"/>
          <w:sz w:val="28"/>
          <w:szCs w:val="28"/>
        </w:rPr>
        <w:t>.</w:t>
      </w:r>
    </w:p>
    <w:p w:rsidR="000501E9" w:rsidRPr="00C6174B" w:rsidRDefault="000501E9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Расправная палата и Сенатская контора. Однако, в дальнейшем, ввиду того, что Сенат являлся высшим общегосударственным учреждением, имевшим исключительно широкое поле деятельности, возникла потребность в создании вспомогательных органов. Они должны были помогать Сенату в осуществлении его функций. Таким образом, структура Сената складывалась постепенно. В его составе сформировалось два отделения: Расправная палата – по судебным делам и Сенатская контора – по вопросам управления.</w:t>
      </w:r>
    </w:p>
    <w:p w:rsidR="005875CF" w:rsidRPr="00C6174B" w:rsidRDefault="0027468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 xml:space="preserve">оры кассационных департаментов не могут занимать никакой иной должности на службе государственной или общественной. Из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 xml:space="preserve">оров часть назначается к присутствованию в департаментах, часть присутствует лишь в общих собраниях, часть вовсе освобождена от каких-либо занятий по </w:t>
      </w:r>
      <w:r w:rsidRPr="00C6174B">
        <w:rPr>
          <w:sz w:val="28"/>
          <w:szCs w:val="28"/>
        </w:rPr>
        <w:t>С</w:t>
      </w:r>
      <w:r w:rsidR="00801639" w:rsidRPr="00C6174B">
        <w:rPr>
          <w:sz w:val="28"/>
          <w:szCs w:val="28"/>
        </w:rPr>
        <w:t>енату.</w:t>
      </w:r>
      <w:r w:rsidR="005875CF" w:rsidRPr="00C6174B">
        <w:rPr>
          <w:sz w:val="28"/>
          <w:szCs w:val="28"/>
        </w:rPr>
        <w:t xml:space="preserve"> К числу последних обыкновенно принадлежат высшие сановники, члены госуд. совета, министры и т. п. Главную работу несут на себе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 xml:space="preserve">оры, присутствующие в департаментах. Поскольку государственное и политическое положение учреждения обусловливается общественным положением его членов, положение </w:t>
      </w:r>
      <w:r w:rsidRPr="00C6174B">
        <w:rPr>
          <w:sz w:val="28"/>
          <w:szCs w:val="28"/>
        </w:rPr>
        <w:t>С</w:t>
      </w:r>
      <w:r w:rsidR="00801639" w:rsidRPr="00C6174B">
        <w:rPr>
          <w:sz w:val="28"/>
          <w:szCs w:val="28"/>
        </w:rPr>
        <w:t>ената</w:t>
      </w:r>
      <w:r w:rsidR="005875CF" w:rsidRPr="00C6174B">
        <w:rPr>
          <w:sz w:val="28"/>
          <w:szCs w:val="28"/>
        </w:rPr>
        <w:t xml:space="preserve"> зависит именно от этих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 xml:space="preserve">оров, присутствующих в департаментах. Это — почти всегда лица, занимавшие должности III, иногда IV класса, причем назначение их в </w:t>
      </w:r>
      <w:r w:rsidRPr="00C6174B">
        <w:rPr>
          <w:sz w:val="28"/>
          <w:szCs w:val="28"/>
        </w:rPr>
        <w:t>С</w:t>
      </w:r>
      <w:r w:rsidR="00801639" w:rsidRPr="00C6174B">
        <w:rPr>
          <w:sz w:val="28"/>
          <w:szCs w:val="28"/>
        </w:rPr>
        <w:t>енат</w:t>
      </w:r>
      <w:r w:rsidR="005875CF" w:rsidRPr="00C6174B">
        <w:rPr>
          <w:sz w:val="28"/>
          <w:szCs w:val="28"/>
        </w:rPr>
        <w:t xml:space="preserve"> является венцом их служебной карьеры. Такое невыгодное положение </w:t>
      </w:r>
      <w:r w:rsidRPr="00C6174B">
        <w:rPr>
          <w:sz w:val="28"/>
          <w:szCs w:val="28"/>
        </w:rPr>
        <w:t>С</w:t>
      </w:r>
      <w:r w:rsidR="00801639" w:rsidRPr="00C6174B">
        <w:rPr>
          <w:sz w:val="28"/>
          <w:szCs w:val="28"/>
        </w:rPr>
        <w:t>ената</w:t>
      </w:r>
      <w:r w:rsidR="005875CF" w:rsidRPr="00C6174B">
        <w:rPr>
          <w:sz w:val="28"/>
          <w:szCs w:val="28"/>
        </w:rPr>
        <w:t xml:space="preserve"> среди других высших учреждений империи в значительной мере парализует власть, предоставленную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>у как верховному месту империи.</w:t>
      </w:r>
    </w:p>
    <w:p w:rsidR="008410A0" w:rsidRPr="00C6174B" w:rsidRDefault="00274689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 xml:space="preserve"> действ</w:t>
      </w:r>
      <w:r w:rsidRPr="00C6174B">
        <w:rPr>
          <w:sz w:val="28"/>
          <w:szCs w:val="28"/>
        </w:rPr>
        <w:t>овал</w:t>
      </w:r>
      <w:r w:rsidR="005875CF" w:rsidRPr="00C6174B">
        <w:rPr>
          <w:sz w:val="28"/>
          <w:szCs w:val="28"/>
        </w:rPr>
        <w:t xml:space="preserve"> в виде департаментов, общих собраний и соединенных присутствий. Хотя в некоторых случаях общие собрания являются как бы инстанцией над департаментами, но по общему правилу каждый департамент имеет власть действовать от имени всего </w:t>
      </w:r>
      <w:r w:rsidRPr="00C6174B">
        <w:rPr>
          <w:sz w:val="28"/>
          <w:szCs w:val="28"/>
        </w:rPr>
        <w:t>Сенат</w:t>
      </w:r>
      <w:r w:rsidR="000A6F23" w:rsidRPr="00C6174B">
        <w:rPr>
          <w:sz w:val="28"/>
          <w:szCs w:val="28"/>
        </w:rPr>
        <w:t>а</w:t>
      </w:r>
      <w:r w:rsidR="005875CF" w:rsidRPr="00C6174B">
        <w:rPr>
          <w:sz w:val="28"/>
          <w:szCs w:val="28"/>
        </w:rPr>
        <w:t xml:space="preserve">; указы его «исполняются всеми подчиненными ему местами и лицами, как собственные Императорского Величества, и один Государь или именной его указ может остановить </w:t>
      </w:r>
      <w:r w:rsidR="000A6F23" w:rsidRPr="00C6174B">
        <w:rPr>
          <w:sz w:val="28"/>
          <w:szCs w:val="28"/>
        </w:rPr>
        <w:t>с</w:t>
      </w:r>
      <w:r w:rsidRPr="00C6174B">
        <w:rPr>
          <w:sz w:val="28"/>
          <w:szCs w:val="28"/>
        </w:rPr>
        <w:t>енат</w:t>
      </w:r>
      <w:r w:rsidR="005875CF" w:rsidRPr="00C6174B">
        <w:rPr>
          <w:sz w:val="28"/>
          <w:szCs w:val="28"/>
        </w:rPr>
        <w:t>ское повеление»</w:t>
      </w:r>
      <w:r w:rsidR="00F40955" w:rsidRPr="00C6174B">
        <w:rPr>
          <w:sz w:val="28"/>
          <w:szCs w:val="28"/>
        </w:rPr>
        <w:t xml:space="preserve">. Число департаментов доходило </w:t>
      </w:r>
      <w:r w:rsidR="005875CF" w:rsidRPr="00C6174B">
        <w:rPr>
          <w:sz w:val="28"/>
          <w:szCs w:val="28"/>
        </w:rPr>
        <w:t>до 12. В 1871 и 1876 г</w:t>
      </w:r>
      <w:r w:rsidR="005B4915" w:rsidRPr="00C6174B">
        <w:rPr>
          <w:sz w:val="28"/>
          <w:szCs w:val="28"/>
        </w:rPr>
        <w:t>г</w:t>
      </w:r>
      <w:r w:rsidR="005875CF" w:rsidRPr="00C6174B">
        <w:rPr>
          <w:sz w:val="28"/>
          <w:szCs w:val="28"/>
        </w:rPr>
        <w:t xml:space="preserve">. московские и варшавские департаменты </w:t>
      </w:r>
      <w:r w:rsidRPr="00C6174B">
        <w:rPr>
          <w:sz w:val="28"/>
          <w:szCs w:val="28"/>
        </w:rPr>
        <w:t>С</w:t>
      </w:r>
      <w:r w:rsidR="00801639" w:rsidRPr="00C6174B">
        <w:rPr>
          <w:sz w:val="28"/>
          <w:szCs w:val="28"/>
        </w:rPr>
        <w:t>ената</w:t>
      </w:r>
      <w:r w:rsidR="005875CF" w:rsidRPr="00C6174B">
        <w:rPr>
          <w:sz w:val="28"/>
          <w:szCs w:val="28"/>
        </w:rPr>
        <w:t xml:space="preserve"> были упразднены. С распространением действия судебной реформы имп</w:t>
      </w:r>
      <w:r w:rsidR="00801639" w:rsidRPr="00C6174B">
        <w:rPr>
          <w:sz w:val="28"/>
          <w:szCs w:val="28"/>
        </w:rPr>
        <w:t xml:space="preserve">ератора </w:t>
      </w:r>
      <w:r w:rsidR="005875CF" w:rsidRPr="00C6174B">
        <w:rPr>
          <w:sz w:val="28"/>
          <w:szCs w:val="28"/>
        </w:rPr>
        <w:t>Александра II судебные департаменты старого устройства (II—V и межевой) постепенно сокращались и были сл</w:t>
      </w:r>
      <w:r w:rsidR="00F40955" w:rsidRPr="00C6174B">
        <w:rPr>
          <w:sz w:val="28"/>
          <w:szCs w:val="28"/>
        </w:rPr>
        <w:t>иты в один</w:t>
      </w:r>
      <w:r w:rsidR="005875CF" w:rsidRPr="00C6174B">
        <w:rPr>
          <w:sz w:val="28"/>
          <w:szCs w:val="28"/>
        </w:rPr>
        <w:t xml:space="preserve">. Общих собраний старого </w:t>
      </w:r>
      <w:r w:rsidRPr="00C6174B">
        <w:rPr>
          <w:sz w:val="28"/>
          <w:szCs w:val="28"/>
        </w:rPr>
        <w:t>Сенат</w:t>
      </w:r>
      <w:r w:rsidR="00950516" w:rsidRPr="00C6174B">
        <w:rPr>
          <w:sz w:val="28"/>
          <w:szCs w:val="28"/>
        </w:rPr>
        <w:t>а</w:t>
      </w:r>
      <w:r w:rsidR="005875CF" w:rsidRPr="00C6174B">
        <w:rPr>
          <w:sz w:val="28"/>
          <w:szCs w:val="28"/>
        </w:rPr>
        <w:t xml:space="preserve"> два: первое, состоящее из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>оров первого и второго департаментов и д</w:t>
      </w:r>
      <w:r w:rsidR="00801639" w:rsidRPr="00C6174B">
        <w:rPr>
          <w:sz w:val="28"/>
          <w:szCs w:val="28"/>
        </w:rPr>
        <w:t>епартамента</w:t>
      </w:r>
      <w:r w:rsidR="005875CF" w:rsidRPr="00C6174B">
        <w:rPr>
          <w:sz w:val="28"/>
          <w:szCs w:val="28"/>
        </w:rPr>
        <w:t xml:space="preserve"> герольдии, второе — из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 xml:space="preserve">оров судебного департамента и одного из кассационных, уголовного или гражданского по принадлежности. Предметами ведомства этих общих собраний являются: дела, переносимые из старых департаментов </w:t>
      </w:r>
      <w:r w:rsidRPr="00C6174B">
        <w:rPr>
          <w:sz w:val="28"/>
          <w:szCs w:val="28"/>
        </w:rPr>
        <w:t>Сенат</w:t>
      </w:r>
      <w:r w:rsidR="000A6F23" w:rsidRPr="00C6174B">
        <w:rPr>
          <w:sz w:val="28"/>
          <w:szCs w:val="28"/>
        </w:rPr>
        <w:t>а</w:t>
      </w:r>
      <w:r w:rsidR="005875CF" w:rsidRPr="00C6174B">
        <w:rPr>
          <w:sz w:val="28"/>
          <w:szCs w:val="28"/>
        </w:rPr>
        <w:t xml:space="preserve"> по высочайшим повелениям вследствие всеподданнейших жалоб; дела, переносимые из департаментов за разногласием; дела, требующие пояснения или дополнения законов. Из к</w:t>
      </w:r>
      <w:r w:rsidR="00801639" w:rsidRPr="00C6174B">
        <w:rPr>
          <w:sz w:val="28"/>
          <w:szCs w:val="28"/>
        </w:rPr>
        <w:t>ассационных департаментов</w:t>
      </w:r>
      <w:r w:rsidR="005875CF" w:rsidRPr="00C6174B">
        <w:rPr>
          <w:sz w:val="28"/>
          <w:szCs w:val="28"/>
        </w:rPr>
        <w:t>, иногда с участием первого или второго, составляется ряд общих собраний и со</w:t>
      </w:r>
      <w:r w:rsidR="00950516" w:rsidRPr="00C6174B">
        <w:rPr>
          <w:sz w:val="28"/>
          <w:szCs w:val="28"/>
        </w:rPr>
        <w:t xml:space="preserve">единенных присутствий </w:t>
      </w:r>
      <w:r w:rsidR="005875CF" w:rsidRPr="00C6174B">
        <w:rPr>
          <w:sz w:val="28"/>
          <w:szCs w:val="28"/>
        </w:rPr>
        <w:t xml:space="preserve">. Помимо общих собраний и соединенных присутствий, состоящих из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 xml:space="preserve">оров лишь нескольких департаментов, в определенных случаях собирается общее присутствие всего </w:t>
      </w:r>
      <w:r w:rsidRPr="00C6174B">
        <w:rPr>
          <w:sz w:val="28"/>
          <w:szCs w:val="28"/>
        </w:rPr>
        <w:t>Сената</w:t>
      </w:r>
      <w:r w:rsidR="00950516" w:rsidRPr="00C6174B">
        <w:rPr>
          <w:sz w:val="28"/>
          <w:szCs w:val="28"/>
        </w:rPr>
        <w:t>. К</w:t>
      </w:r>
      <w:r w:rsidR="005875CF" w:rsidRPr="00C6174B">
        <w:rPr>
          <w:sz w:val="28"/>
          <w:szCs w:val="28"/>
        </w:rPr>
        <w:t xml:space="preserve">аждый департамент составляется из </w:t>
      </w:r>
      <w:r w:rsidRPr="00C6174B">
        <w:rPr>
          <w:sz w:val="28"/>
          <w:szCs w:val="28"/>
        </w:rPr>
        <w:t>Сенат</w:t>
      </w:r>
      <w:r w:rsidR="005875CF" w:rsidRPr="00C6174B">
        <w:rPr>
          <w:sz w:val="28"/>
          <w:szCs w:val="28"/>
        </w:rPr>
        <w:t>оров, назначенных по высочайшему усмотрению. Для надзора за производством дел и (в старых департаментах) за правильностью решений в каждом д</w:t>
      </w:r>
      <w:r w:rsidR="00801639" w:rsidRPr="00C6174B">
        <w:rPr>
          <w:sz w:val="28"/>
          <w:szCs w:val="28"/>
        </w:rPr>
        <w:t xml:space="preserve">епартаменте </w:t>
      </w:r>
      <w:r w:rsidR="005875CF" w:rsidRPr="00C6174B">
        <w:rPr>
          <w:sz w:val="28"/>
          <w:szCs w:val="28"/>
        </w:rPr>
        <w:t>в общем собрании кассац</w:t>
      </w:r>
      <w:r w:rsidR="00801639" w:rsidRPr="00C6174B">
        <w:rPr>
          <w:sz w:val="28"/>
          <w:szCs w:val="28"/>
        </w:rPr>
        <w:t>ионных</w:t>
      </w:r>
      <w:r w:rsidR="005875CF" w:rsidRPr="00C6174B">
        <w:rPr>
          <w:sz w:val="28"/>
          <w:szCs w:val="28"/>
        </w:rPr>
        <w:t xml:space="preserve"> департаментов, в соединенном присутствии первого и кассационных и выс</w:t>
      </w:r>
      <w:r w:rsidR="00C8105F" w:rsidRPr="00C6174B">
        <w:rPr>
          <w:sz w:val="28"/>
          <w:szCs w:val="28"/>
        </w:rPr>
        <w:t>шем дисциплинарном присутствии П</w:t>
      </w:r>
      <w:r w:rsidR="005875CF" w:rsidRPr="00C6174B">
        <w:rPr>
          <w:sz w:val="28"/>
          <w:szCs w:val="28"/>
        </w:rPr>
        <w:t>равит</w:t>
      </w:r>
      <w:r w:rsidR="00E96B36" w:rsidRPr="00C6174B">
        <w:rPr>
          <w:sz w:val="28"/>
          <w:szCs w:val="28"/>
        </w:rPr>
        <w:t>ельствующий</w:t>
      </w:r>
      <w:r w:rsidR="005875CF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="005875CF" w:rsidRPr="00C6174B">
        <w:rPr>
          <w:sz w:val="28"/>
          <w:szCs w:val="28"/>
        </w:rPr>
        <w:t xml:space="preserve"> состоят обер-прокуроры с товарищами. В департаменте герольдии обер-прокурор носит название герольдмейстера. В общих собраниях старого </w:t>
      </w:r>
      <w:r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ената</w:t>
      </w:r>
      <w:r w:rsidR="005875CF" w:rsidRPr="00C6174B">
        <w:rPr>
          <w:sz w:val="28"/>
          <w:szCs w:val="28"/>
        </w:rPr>
        <w:t xml:space="preserve"> прокурорские обязанности в качестве генерал-прокурора несет министр юстиции. В каждом департаменте в общем собрании кассационных департаментов, в соединенном присутствии первого и гражданского кассационного департамента, в соединенном присутствии первого и уголовного кассационного департамента и в соед</w:t>
      </w:r>
      <w:r w:rsidR="00E96B36" w:rsidRPr="00C6174B">
        <w:rPr>
          <w:sz w:val="28"/>
          <w:szCs w:val="28"/>
        </w:rPr>
        <w:t>иненном</w:t>
      </w:r>
      <w:r w:rsidR="005875CF" w:rsidRPr="00C6174B">
        <w:rPr>
          <w:sz w:val="28"/>
          <w:szCs w:val="28"/>
        </w:rPr>
        <w:t xml:space="preserve"> присутствии первого и кассацион</w:t>
      </w:r>
      <w:r w:rsidR="00E96B36" w:rsidRPr="00C6174B">
        <w:rPr>
          <w:sz w:val="28"/>
          <w:szCs w:val="28"/>
        </w:rPr>
        <w:t>ного</w:t>
      </w:r>
      <w:r w:rsidR="005875CF" w:rsidRPr="00C6174B">
        <w:rPr>
          <w:sz w:val="28"/>
          <w:szCs w:val="28"/>
        </w:rPr>
        <w:t xml:space="preserve"> департаментов имеется канцелярия, состоящая, под управлением обер-прокурора, из обер-секретарей и их помощников.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875CF" w:rsidRPr="00C6174B" w:rsidRDefault="008410A0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174B">
        <w:rPr>
          <w:b/>
          <w:sz w:val="28"/>
          <w:szCs w:val="28"/>
        </w:rPr>
        <w:t>2.2 Функции, компетенция и взаимодействие с другими органами власти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677F" w:rsidRPr="00C6174B" w:rsidRDefault="0078297A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С момента создания </w:t>
      </w:r>
      <w:r w:rsidR="00274689" w:rsidRPr="00C6174B">
        <w:rPr>
          <w:sz w:val="28"/>
          <w:szCs w:val="28"/>
        </w:rPr>
        <w:t>Сенат</w:t>
      </w:r>
      <w:r w:rsidR="001F677F" w:rsidRPr="00C6174B">
        <w:rPr>
          <w:sz w:val="28"/>
          <w:szCs w:val="28"/>
        </w:rPr>
        <w:t xml:space="preserve"> занимался вопросами</w:t>
      </w:r>
      <w:r w:rsidR="00950516" w:rsidRPr="00C6174B">
        <w:rPr>
          <w:sz w:val="28"/>
          <w:szCs w:val="28"/>
        </w:rPr>
        <w:t xml:space="preserve"> законодательства, </w:t>
      </w:r>
      <w:r w:rsidR="001F677F" w:rsidRPr="00C6174B">
        <w:rPr>
          <w:sz w:val="28"/>
          <w:szCs w:val="28"/>
        </w:rPr>
        <w:t>комплектования армии, разви</w:t>
      </w:r>
      <w:r w:rsidR="00950516" w:rsidRPr="00C6174B">
        <w:rPr>
          <w:sz w:val="28"/>
          <w:szCs w:val="28"/>
        </w:rPr>
        <w:t xml:space="preserve">тием торговли и промышленности, </w:t>
      </w:r>
      <w:r w:rsidR="001F677F" w:rsidRPr="00C6174B">
        <w:rPr>
          <w:sz w:val="28"/>
          <w:szCs w:val="28"/>
        </w:rPr>
        <w:t xml:space="preserve">контролировал финансы. Также </w:t>
      </w:r>
      <w:r w:rsidR="00274689" w:rsidRPr="00C6174B">
        <w:rPr>
          <w:sz w:val="28"/>
          <w:szCs w:val="28"/>
        </w:rPr>
        <w:t>Сенат</w:t>
      </w:r>
      <w:r w:rsidR="001F677F" w:rsidRPr="00C6174B">
        <w:rPr>
          <w:sz w:val="28"/>
          <w:szCs w:val="28"/>
        </w:rPr>
        <w:t xml:space="preserve"> являлся и органом надзора за разветвленным бюрократическим аппаратом, для этого были введены должности "фискалов", которые доносили (то есть докладывали) о всех нарушениях законов, взяточничестве, казнокрадстве и тому подобных действиях, наносящих вред государству.</w:t>
      </w:r>
    </w:p>
    <w:p w:rsidR="00C032C5" w:rsidRPr="00C6174B" w:rsidRDefault="00C032C5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174B">
        <w:rPr>
          <w:sz w:val="28"/>
          <w:szCs w:val="28"/>
        </w:rPr>
        <w:t xml:space="preserve">Степень предоставленной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власти определялась тем, что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был учрежден вместо его царского величества собственной персоны. В указе 2 марта </w:t>
      </w:r>
      <w:r w:rsidRPr="003818A4">
        <w:rPr>
          <w:sz w:val="28"/>
          <w:szCs w:val="28"/>
        </w:rPr>
        <w:t>1711</w:t>
      </w:r>
      <w:r w:rsidR="005B4915" w:rsidRPr="00C6174B">
        <w:rPr>
          <w:sz w:val="28"/>
          <w:szCs w:val="28"/>
        </w:rPr>
        <w:t xml:space="preserve"> г.</w:t>
      </w:r>
      <w:r w:rsid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Пётр говорит: </w:t>
      </w:r>
      <w:r w:rsidRPr="00C6174B">
        <w:rPr>
          <w:iCs/>
          <w:sz w:val="28"/>
          <w:szCs w:val="28"/>
        </w:rPr>
        <w:t xml:space="preserve">«мы определили управительный </w:t>
      </w:r>
      <w:r w:rsidR="00274689" w:rsidRPr="00C6174B">
        <w:rPr>
          <w:iCs/>
          <w:sz w:val="28"/>
          <w:szCs w:val="28"/>
        </w:rPr>
        <w:t>Сенат</w:t>
      </w:r>
      <w:r w:rsidRPr="00C6174B">
        <w:rPr>
          <w:iCs/>
          <w:sz w:val="28"/>
          <w:szCs w:val="28"/>
        </w:rPr>
        <w:t>, которому всяк и их указам да будет послушен, как нам самому, под жестоким наказанием, или и смертью, смотря по вине»</w:t>
      </w:r>
      <w:r w:rsidRPr="00C6174B">
        <w:rPr>
          <w:sz w:val="28"/>
          <w:szCs w:val="28"/>
        </w:rPr>
        <w:t>.</w:t>
      </w:r>
    </w:p>
    <w:p w:rsidR="00C032C5" w:rsidRPr="00C6174B" w:rsidRDefault="00C032C5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При отсутствии в то время разделения дел на судебные, административные и законодательные и ввиду того, что на разрешение </w:t>
      </w:r>
      <w:r w:rsidRPr="003818A4">
        <w:rPr>
          <w:sz w:val="28"/>
          <w:szCs w:val="28"/>
        </w:rPr>
        <w:t>монарха</w:t>
      </w:r>
      <w:r w:rsidRPr="00C6174B">
        <w:rPr>
          <w:sz w:val="28"/>
          <w:szCs w:val="28"/>
        </w:rPr>
        <w:t xml:space="preserve">, которого заменял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, постоянно восходили даже самые незначительные дела текущего управления, круг ведомства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не мог получить сколько-нибудь определенных очертаний. В указе, изданном несколько дней после учреждения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</w:t>
      </w:r>
      <w:r w:rsidR="00274689" w:rsidRPr="00C6174B">
        <w:rPr>
          <w:rStyle w:val="af"/>
          <w:sz w:val="28"/>
          <w:szCs w:val="28"/>
        </w:rPr>
        <w:footnoteReference w:id="9"/>
      </w:r>
      <w:r w:rsidR="00274689" w:rsidRPr="00C6174B">
        <w:rPr>
          <w:sz w:val="28"/>
          <w:szCs w:val="28"/>
        </w:rPr>
        <w:t xml:space="preserve"> </w:t>
      </w:r>
      <w:r w:rsidRPr="00C6174B">
        <w:rPr>
          <w:sz w:val="28"/>
          <w:szCs w:val="28"/>
        </w:rPr>
        <w:t xml:space="preserve">Пётр определяет, что по отбытии его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следует делать: </w:t>
      </w:r>
      <w:r w:rsidRPr="00C6174B">
        <w:rPr>
          <w:iCs/>
          <w:sz w:val="28"/>
          <w:szCs w:val="28"/>
        </w:rPr>
        <w:t>«суд имеет нелицемерный, расходов напрасные отставить; денег как можно больше собрать; дворян собрать молодых; вексели исправить; а соли стараться отдать на откуп; торг китайский и персидский умножить; арм</w:t>
      </w:r>
      <w:r w:rsidR="00453CAF" w:rsidRPr="00C6174B">
        <w:rPr>
          <w:iCs/>
          <w:sz w:val="28"/>
          <w:szCs w:val="28"/>
        </w:rPr>
        <w:t>ян приласкать; учинить фискалов</w:t>
      </w:r>
      <w:r w:rsidRPr="00C6174B">
        <w:rPr>
          <w:iCs/>
          <w:sz w:val="28"/>
          <w:szCs w:val="28"/>
        </w:rPr>
        <w:t>»</w:t>
      </w:r>
      <w:r w:rsidR="00453CAF" w:rsidRPr="00C6174B">
        <w:rPr>
          <w:iCs/>
          <w:sz w:val="28"/>
          <w:szCs w:val="28"/>
        </w:rPr>
        <w:t>.</w:t>
      </w:r>
      <w:r w:rsidRPr="00C6174B">
        <w:rPr>
          <w:sz w:val="28"/>
          <w:szCs w:val="28"/>
        </w:rPr>
        <w:t xml:space="preserve"> </w:t>
      </w:r>
      <w:r w:rsidRPr="00C6174B">
        <w:rPr>
          <w:iCs/>
          <w:sz w:val="28"/>
          <w:szCs w:val="28"/>
        </w:rPr>
        <w:t>«Ныне уже все у вас в руках»</w:t>
      </w:r>
      <w:r w:rsidRPr="00C6174B">
        <w:rPr>
          <w:sz w:val="28"/>
          <w:szCs w:val="28"/>
        </w:rPr>
        <w:t xml:space="preserve">, — писал Петр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у.</w:t>
      </w:r>
    </w:p>
    <w:p w:rsidR="00B06926" w:rsidRPr="00C6174B" w:rsidRDefault="00B06926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Сенат, обладая в сравнение с Боярской Думой меньшими полномочиями, выгодно отличался от неё большей централизацией в ведении дел, выражавшейся в учреждении Канцелярии, отвечающей за учёт и обработку входящей документации, контроль над исходящей документацией и правильностью их исполнения. В Сенате существовали и особые книги регистрации инструкций, книги указов и регламентов. Указы делились на два вида – носящие временный характер и имевшие вид постоянных законов. Также указы подразделялись на </w:t>
      </w:r>
      <w:r w:rsidR="000A6F23" w:rsidRPr="00C6174B">
        <w:rPr>
          <w:sz w:val="28"/>
          <w:szCs w:val="28"/>
        </w:rPr>
        <w:t>с</w:t>
      </w:r>
      <w:r w:rsidRPr="00C6174B">
        <w:rPr>
          <w:sz w:val="28"/>
          <w:szCs w:val="28"/>
        </w:rPr>
        <w:t>енатские указы и на царские, данные Сенату. Новым для делопроизводства XVIII века было составление экстрактов по делам, представляющих собой изложение существа дела и отчёта о его выполнении. Сенат участвовал в организации управления страной наряду с царём, внося предложения по устройству коллегий.</w:t>
      </w:r>
    </w:p>
    <w:p w:rsidR="00D45663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Участие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в законодательстве</w:t>
      </w:r>
      <w:r w:rsidR="00801639" w:rsidRPr="00C6174B">
        <w:rPr>
          <w:sz w:val="28"/>
          <w:szCs w:val="28"/>
        </w:rPr>
        <w:t>:</w:t>
      </w:r>
    </w:p>
    <w:p w:rsidR="00D45663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Будучи устранен от законодательства </w:t>
      </w:r>
      <w:r w:rsidR="00453CAF" w:rsidRPr="00C6174B">
        <w:rPr>
          <w:sz w:val="28"/>
          <w:szCs w:val="28"/>
        </w:rPr>
        <w:t xml:space="preserve">с 1802 года </w:t>
      </w:r>
      <w:r w:rsidRPr="00C6174B">
        <w:rPr>
          <w:sz w:val="28"/>
          <w:szCs w:val="28"/>
        </w:rPr>
        <w:t xml:space="preserve">в качестве органа законосовещательного,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сохранил, однако, известное отношение к законодательству</w:t>
      </w:r>
      <w:r w:rsidR="003F2828" w:rsidRPr="00C6174B">
        <w:rPr>
          <w:rStyle w:val="af"/>
          <w:sz w:val="28"/>
          <w:szCs w:val="28"/>
        </w:rPr>
        <w:footnoteReference w:id="10"/>
      </w:r>
      <w:r w:rsidRPr="00C6174B">
        <w:rPr>
          <w:sz w:val="28"/>
          <w:szCs w:val="28"/>
        </w:rPr>
        <w:t xml:space="preserve">. Прежде всего, </w:t>
      </w:r>
      <w:r w:rsidR="00274689" w:rsidRPr="00C6174B">
        <w:rPr>
          <w:sz w:val="28"/>
          <w:szCs w:val="28"/>
        </w:rPr>
        <w:t>С</w:t>
      </w:r>
      <w:r w:rsidR="00B0291C" w:rsidRPr="00C6174B">
        <w:rPr>
          <w:sz w:val="28"/>
          <w:szCs w:val="28"/>
        </w:rPr>
        <w:t>енат</w:t>
      </w:r>
      <w:r w:rsidR="000A6F23" w:rsidRPr="00C6174B">
        <w:rPr>
          <w:sz w:val="28"/>
          <w:szCs w:val="28"/>
        </w:rPr>
        <w:t>у</w:t>
      </w:r>
      <w:r w:rsidRPr="00C6174B">
        <w:rPr>
          <w:sz w:val="28"/>
          <w:szCs w:val="28"/>
        </w:rPr>
        <w:t xml:space="preserve"> предоставлено право первоначального предначертания законов: общие собрания </w:t>
      </w:r>
      <w:r w:rsidR="00274689" w:rsidRPr="00C6174B">
        <w:rPr>
          <w:sz w:val="28"/>
          <w:szCs w:val="28"/>
        </w:rPr>
        <w:t>С</w:t>
      </w:r>
      <w:r w:rsidR="00B0291C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могут выработать проект закона и поднести его на высочайшее утверждение через министра юстиции и Государственный совет, причем министр должен испросить высочайшее разрешение на внесение проекта в совет. На самом деле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этим правом не пользуется, ибо по ходу дел и по предоставленным в его распоряжение денежным и личным средствам он лишен возможности производить все те работы, которые необходимы для подготовления и разработки сколько-нибудь сложного законопроекта. Правило, в силу которого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не приступает к решению таких дел, на которые не окажется точного закона, но по всякому такому казусному делу составляет проект решения и подносит его государю, в XVIII веке и в первой половине XIX имело громадное значение для законодательства: этим путем было восполнено немало пробелов в законе. Право </w:t>
      </w:r>
      <w:r w:rsidR="00453CAF" w:rsidRPr="00C6174B">
        <w:rPr>
          <w:sz w:val="28"/>
          <w:szCs w:val="28"/>
        </w:rPr>
        <w:t>Сената</w:t>
      </w:r>
      <w:r w:rsidRPr="00C6174B">
        <w:rPr>
          <w:sz w:val="28"/>
          <w:szCs w:val="28"/>
        </w:rPr>
        <w:t xml:space="preserve"> представлять государю о неудобствах в существующих законах, дарованное </w:t>
      </w:r>
      <w:r w:rsidR="00274689" w:rsidRPr="00C6174B">
        <w:rPr>
          <w:sz w:val="28"/>
          <w:szCs w:val="28"/>
        </w:rPr>
        <w:t>Сенат</w:t>
      </w:r>
      <w:r w:rsidR="000A6F23" w:rsidRPr="00C6174B">
        <w:rPr>
          <w:sz w:val="28"/>
          <w:szCs w:val="28"/>
        </w:rPr>
        <w:t>у</w:t>
      </w:r>
      <w:r w:rsidRPr="00C6174B">
        <w:rPr>
          <w:sz w:val="28"/>
          <w:szCs w:val="28"/>
        </w:rPr>
        <w:t xml:space="preserve"> указом 8 сент. </w:t>
      </w:r>
      <w:smartTag w:uri="urn:schemas-microsoft-com:office:smarttags" w:element="metricconverter">
        <w:smartTagPr>
          <w:attr w:name="ProductID" w:val="1802 г"/>
        </w:smartTagPr>
        <w:r w:rsidRPr="00C6174B">
          <w:rPr>
            <w:sz w:val="28"/>
            <w:szCs w:val="28"/>
          </w:rPr>
          <w:t>1802 г</w:t>
        </w:r>
      </w:smartTag>
      <w:r w:rsidRPr="00C6174B">
        <w:rPr>
          <w:sz w:val="28"/>
          <w:szCs w:val="28"/>
        </w:rPr>
        <w:t xml:space="preserve">., подверглось существенному ограничению при первой же попытке </w:t>
      </w:r>
      <w:r w:rsidR="00274689" w:rsidRPr="00C6174B">
        <w:rPr>
          <w:sz w:val="28"/>
          <w:szCs w:val="28"/>
        </w:rPr>
        <w:t>Сенат</w:t>
      </w:r>
      <w:r w:rsidR="000A6F23" w:rsidRPr="00C6174B">
        <w:rPr>
          <w:sz w:val="28"/>
          <w:szCs w:val="28"/>
        </w:rPr>
        <w:t>а</w:t>
      </w:r>
      <w:r w:rsidRPr="00C6174B">
        <w:rPr>
          <w:sz w:val="28"/>
          <w:szCs w:val="28"/>
        </w:rPr>
        <w:t xml:space="preserve"> воспользоваться им. В </w:t>
      </w:r>
      <w:r w:rsidR="00274689" w:rsidRPr="00C6174B">
        <w:rPr>
          <w:sz w:val="28"/>
          <w:szCs w:val="28"/>
        </w:rPr>
        <w:t>Сенате</w:t>
      </w:r>
      <w:r w:rsidRPr="00C6174B">
        <w:rPr>
          <w:sz w:val="28"/>
          <w:szCs w:val="28"/>
        </w:rPr>
        <w:t xml:space="preserve"> должны поступать постановления общих присутствий губернских установлений, которые имеют право по получении нового закона представить о неясности его или неудобствах в исполнении; но недоброжелательство, с которым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относился к такого рода представлениям, привело к тому, что правом этим губернские места не пользуются с начала XIX в. и оно существует только на бумаге.</w:t>
      </w:r>
    </w:p>
    <w:p w:rsidR="00D45663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Участие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в делах управления</w:t>
      </w:r>
      <w:r w:rsidR="00801639" w:rsidRPr="00C6174B">
        <w:rPr>
          <w:sz w:val="28"/>
          <w:szCs w:val="28"/>
        </w:rPr>
        <w:t xml:space="preserve">: </w:t>
      </w:r>
    </w:p>
    <w:p w:rsidR="00D45663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В области дел административных в </w:t>
      </w:r>
      <w:r w:rsidR="00274689" w:rsidRPr="00C6174B">
        <w:rPr>
          <w:sz w:val="28"/>
          <w:szCs w:val="28"/>
        </w:rPr>
        <w:t>С</w:t>
      </w:r>
      <w:r w:rsidR="00B0291C" w:rsidRPr="00C6174B">
        <w:rPr>
          <w:sz w:val="28"/>
          <w:szCs w:val="28"/>
        </w:rPr>
        <w:t>енате</w:t>
      </w:r>
      <w:r w:rsidRPr="00C6174B">
        <w:rPr>
          <w:sz w:val="28"/>
          <w:szCs w:val="28"/>
        </w:rPr>
        <w:t xml:space="preserve"> произошла с </w:t>
      </w:r>
      <w:smartTag w:uri="urn:schemas-microsoft-com:office:smarttags" w:element="metricconverter">
        <w:smartTagPr>
          <w:attr w:name="ProductID" w:val="1802 г"/>
        </w:smartTagPr>
        <w:r w:rsidRPr="00C6174B">
          <w:rPr>
            <w:sz w:val="28"/>
            <w:szCs w:val="28"/>
          </w:rPr>
          <w:t>1802 г</w:t>
        </w:r>
      </w:smartTag>
      <w:r w:rsidRPr="00C6174B">
        <w:rPr>
          <w:sz w:val="28"/>
          <w:szCs w:val="28"/>
        </w:rPr>
        <w:t xml:space="preserve">. наиболее сложная перемена. В </w:t>
      </w:r>
      <w:smartTag w:uri="urn:schemas-microsoft-com:office:smarttags" w:element="metricconverter">
        <w:smartTagPr>
          <w:attr w:name="ProductID" w:val="1802 г"/>
        </w:smartTagPr>
        <w:r w:rsidRPr="00C6174B">
          <w:rPr>
            <w:sz w:val="28"/>
            <w:szCs w:val="28"/>
          </w:rPr>
          <w:t>1802 г</w:t>
        </w:r>
      </w:smartTag>
      <w:r w:rsidRPr="00C6174B">
        <w:rPr>
          <w:sz w:val="28"/>
          <w:szCs w:val="28"/>
        </w:rPr>
        <w:t xml:space="preserve">. при учреждении министров они были поставлены над коллегиями. Когда было обнаружено, что совместное существование коллегий и министров ведет к серьезным неудобствам, и когда вследствие этого с </w:t>
      </w:r>
      <w:smartTag w:uri="urn:schemas-microsoft-com:office:smarttags" w:element="metricconverter">
        <w:smartTagPr>
          <w:attr w:name="ProductID" w:val="1803 г"/>
        </w:smartTagPr>
        <w:r w:rsidRPr="00C6174B">
          <w:rPr>
            <w:sz w:val="28"/>
            <w:szCs w:val="28"/>
          </w:rPr>
          <w:t>1803 г</w:t>
        </w:r>
      </w:smartTag>
      <w:r w:rsidRPr="00C6174B">
        <w:rPr>
          <w:sz w:val="28"/>
          <w:szCs w:val="28"/>
        </w:rPr>
        <w:t xml:space="preserve">. начинается постепенное закрытие коллегий и преобразование их в департаменты министерств, отношения </w:t>
      </w:r>
      <w:r w:rsidR="00E72C00" w:rsidRPr="00C6174B">
        <w:rPr>
          <w:sz w:val="28"/>
          <w:szCs w:val="28"/>
        </w:rPr>
        <w:t>Сената</w:t>
      </w:r>
      <w:r w:rsidRPr="00C6174B">
        <w:rPr>
          <w:sz w:val="28"/>
          <w:szCs w:val="28"/>
        </w:rPr>
        <w:t xml:space="preserve"> к министерствам сделались совершенно неясными, и из неясности этой всю выгоду извлекли министры. Фактически прекращается представление министрами в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 ежегодных отчетов; те дела, которые прежде восходили в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, рассматриваются комитетом министров. В области административных дел компетенция комитета почти слилась с компетенцией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, так что около </w:t>
      </w:r>
      <w:smartTag w:uri="urn:schemas-microsoft-com:office:smarttags" w:element="metricconverter">
        <w:smartTagPr>
          <w:attr w:name="ProductID" w:val="1810 г"/>
        </w:smartTagPr>
        <w:r w:rsidRPr="00C6174B">
          <w:rPr>
            <w:sz w:val="28"/>
            <w:szCs w:val="28"/>
          </w:rPr>
          <w:t>1810 г</w:t>
        </w:r>
      </w:smartTag>
      <w:r w:rsidRPr="00C6174B">
        <w:rPr>
          <w:sz w:val="28"/>
          <w:szCs w:val="28"/>
        </w:rPr>
        <w:t xml:space="preserve">. возникает ряд проектов то об упразднении административного департамента </w:t>
      </w:r>
      <w:r w:rsidR="00E96B36" w:rsidRPr="00C6174B">
        <w:rPr>
          <w:sz w:val="28"/>
          <w:szCs w:val="28"/>
        </w:rPr>
        <w:t>Сената</w:t>
      </w:r>
      <w:r w:rsidR="006B0212" w:rsidRPr="00C6174B">
        <w:rPr>
          <w:sz w:val="28"/>
          <w:szCs w:val="28"/>
        </w:rPr>
        <w:t xml:space="preserve"> с передачею его дел комитету.</w:t>
      </w:r>
      <w:r w:rsidRPr="00C6174B">
        <w:rPr>
          <w:sz w:val="28"/>
          <w:szCs w:val="28"/>
        </w:rPr>
        <w:t xml:space="preserve"> Комитет министров не только не был упразднен, но получил по случаю отъезда государя на войну новые чрезвычайные полномочия и ничего не уступил из прежних. Когда прекратились чрезвычайные полномочия комитета министров, общее значение его тем не менее продолжало расти; в эпоху полновластия Аракчеева комитет становится средоточием всего государственного управления. Роль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в административных делах падает. Во главе исполнительных органов государства становятся министры. Закон, однако, по-прежнему признает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 xml:space="preserve">енат </w:t>
      </w:r>
      <w:r w:rsidRPr="00C6174B">
        <w:rPr>
          <w:sz w:val="28"/>
          <w:szCs w:val="28"/>
        </w:rPr>
        <w:t xml:space="preserve">верховным в порядке суда и управления местом империи, не имеющим над собой иной власти, кроме власти императорского величества, посылающим министрам указы, получающим от них рапорты. Губернские места фактически стоят в полной зависимости от министерств, но считаются подчиненными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="00C8105F" w:rsidRPr="00C6174B">
        <w:rPr>
          <w:sz w:val="28"/>
          <w:szCs w:val="28"/>
        </w:rPr>
        <w:t>у</w:t>
      </w:r>
      <w:r w:rsidR="00E96B36" w:rsidRPr="00C6174B">
        <w:rPr>
          <w:sz w:val="28"/>
          <w:szCs w:val="28"/>
        </w:rPr>
        <w:t>.</w:t>
      </w:r>
      <w:r w:rsidRPr="00C6174B">
        <w:rPr>
          <w:sz w:val="28"/>
          <w:szCs w:val="28"/>
        </w:rPr>
        <w:t xml:space="preserve"> Для непосредственного участия в активной администрации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был мало пригоден и по составу своему, и по медленности делопроизводства, и потому, что он устранен от распоряжения исполнительными органами, даже от непосредственного соприкосновения с ними. Таким образом,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 силою вещей обращался мало-помалу из органа действительного управления в орган надзора за законностью, каким его в проектах 1788 и 1793 гг. хотела сделать Екатерина. Между </w:t>
      </w:r>
      <w:r w:rsidR="00E96B36" w:rsidRPr="00C6174B">
        <w:rPr>
          <w:sz w:val="28"/>
          <w:szCs w:val="28"/>
        </w:rPr>
        <w:t>Сенатом</w:t>
      </w:r>
      <w:r w:rsidRPr="00C6174B">
        <w:rPr>
          <w:sz w:val="28"/>
          <w:szCs w:val="28"/>
        </w:rPr>
        <w:t xml:space="preserve"> и комитетом министров произошло как бы известное размежевание: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 держится в своей деятельности начала законности в управлении, ком</w:t>
      </w:r>
      <w:r w:rsidR="006B0212" w:rsidRPr="00C6174B">
        <w:rPr>
          <w:sz w:val="28"/>
          <w:szCs w:val="28"/>
        </w:rPr>
        <w:t>итет — начала целесообразности</w:t>
      </w:r>
      <w:r w:rsidRPr="00C6174B">
        <w:rPr>
          <w:sz w:val="28"/>
          <w:szCs w:val="28"/>
        </w:rPr>
        <w:t xml:space="preserve">. Дела административного характера, поступавшие на рассмотрение Правительствующего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а, могут быть разделены на следующие две категории:</w:t>
      </w:r>
    </w:p>
    <w:p w:rsidR="00D45663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1) Дела исполнительного характера. </w:t>
      </w:r>
    </w:p>
    <w:p w:rsidR="00D81328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2) Дела по надзору за законностью управления. </w:t>
      </w:r>
    </w:p>
    <w:p w:rsidR="00D45663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Участие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в делах судебных</w:t>
      </w:r>
      <w:r w:rsidR="00801639" w:rsidRPr="00C6174B">
        <w:rPr>
          <w:sz w:val="28"/>
          <w:szCs w:val="28"/>
        </w:rPr>
        <w:t>:</w:t>
      </w:r>
    </w:p>
    <w:p w:rsidR="00D45663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Участие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в делах судебных принимает различные формы в зависимости от того, поступило ли данное дело из судебного места старого или нового (по судебным уставам импер</w:t>
      </w:r>
      <w:r w:rsidR="00E96B36" w:rsidRPr="00C6174B">
        <w:rPr>
          <w:sz w:val="28"/>
          <w:szCs w:val="28"/>
        </w:rPr>
        <w:t xml:space="preserve">атора </w:t>
      </w:r>
      <w:r w:rsidRPr="00C6174B">
        <w:rPr>
          <w:sz w:val="28"/>
          <w:szCs w:val="28"/>
        </w:rPr>
        <w:t xml:space="preserve">Александра II) устройства. Дела из старых судебных мест поступали в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 по апелляциям, по ревизии, по протестам губернских прокуроров и по несогласию губернаторов с решениями судов. Дела из судебных установлений, образованных по судебным уставам имп</w:t>
      </w:r>
      <w:r w:rsidR="00E96B36" w:rsidRPr="00C6174B">
        <w:rPr>
          <w:sz w:val="28"/>
          <w:szCs w:val="28"/>
        </w:rPr>
        <w:t xml:space="preserve">ератора </w:t>
      </w:r>
      <w:r w:rsidRPr="00C6174B">
        <w:rPr>
          <w:sz w:val="28"/>
          <w:szCs w:val="28"/>
        </w:rPr>
        <w:t>Александра II, поступают в кассационные д</w:t>
      </w:r>
      <w:r w:rsidR="00E96B36" w:rsidRPr="00C6174B">
        <w:rPr>
          <w:sz w:val="28"/>
          <w:szCs w:val="28"/>
        </w:rPr>
        <w:t>епартаменты</w:t>
      </w:r>
      <w:r w:rsidR="003F1BCC" w:rsidRPr="00C6174B">
        <w:rPr>
          <w:rStyle w:val="af"/>
          <w:sz w:val="28"/>
          <w:szCs w:val="28"/>
        </w:rPr>
        <w:footnoteReference w:id="11"/>
      </w:r>
      <w:r w:rsidR="00E96B36" w:rsidRPr="00C6174B">
        <w:rPr>
          <w:sz w:val="28"/>
          <w:szCs w:val="28"/>
        </w:rPr>
        <w:t xml:space="preserve">. </w:t>
      </w:r>
      <w:r w:rsidRPr="00C6174B">
        <w:rPr>
          <w:sz w:val="28"/>
          <w:szCs w:val="28"/>
        </w:rPr>
        <w:t>По делам уголовным просьбы могут касаться или отмены (кассации) приговора, или возобновления уголовного дела; по делам гражданским просьбы могут быть о кассации решения, о пересмотре его и просьбы не участвовавших в деле третьих лиц.. В уголовном кассационном департаменте рассматриваются по существу дела о преступлениях по должности чинов выше V класса. Из кассационных департаментов, иногда с участием первого и второго, образуются следующие общие присутствия: общее собрание кассационных департаментов; общее собрание кассационных департаментов с участием первого; общее собрание кассационных департаментов с участием первого и второго департаментов. По вопросам о разномыслии прокуроров с губернскими правлениями о предании суду должностных лиц образуется соединенное присутствие первого и уголовного кассационного департаментов или первого, второго и уголовного кассационного департаментов. Для дел по надзору за судебными местами и должностными лицами судебного ведомства учреждено соединенное присутствие первого и кассационных департаментов, для пересмотра судебных решений губернских присутствий — соединенное присутствие первого и гражданского (или уголовного, по принадлежности) департаментов. Наконец, из состава кассационных департаментов выделяются особое присутствие для дел о государственных преступлениях и высшее дисциплинарное присутствие.</w:t>
      </w:r>
    </w:p>
    <w:p w:rsidR="00ED0C05" w:rsidRPr="00C6174B" w:rsidRDefault="00D45663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Новая система центральных учреждений бала создана вместе с системой высших органов власти и местного управления. Особенно важной была реформа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а, занявшего ключевое положение в государственной системе Петра I. На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 возлагались судебные, административные и законосовещательные функции.</w:t>
      </w:r>
      <w:r w:rsidR="00ED0C05" w:rsidRPr="00C6174B">
        <w:rPr>
          <w:color w:val="000000"/>
          <w:sz w:val="28"/>
          <w:szCs w:val="28"/>
        </w:rPr>
        <w:t xml:space="preserve"> Связь </w:t>
      </w:r>
      <w:r w:rsidR="00274689" w:rsidRPr="00C6174B">
        <w:rPr>
          <w:color w:val="000000"/>
          <w:sz w:val="28"/>
          <w:szCs w:val="28"/>
        </w:rPr>
        <w:t>Сенат</w:t>
      </w:r>
      <w:r w:rsidR="00ED0C05" w:rsidRPr="00C6174B">
        <w:rPr>
          <w:color w:val="000000"/>
          <w:sz w:val="28"/>
          <w:szCs w:val="28"/>
        </w:rPr>
        <w:t xml:space="preserve">а с местным управлением осуществлялась через местных комиссаров. Потребность в установлении этой должности вызвалась тем, что губернская реформа повлекла за собой перераспределение компетенции органов государственного управления; многое из деятельности приказов отошло к губернскому ведению. Были ликвидированы областные и некоторые финансовые приказы. 16 марта 1711 года состоялся приговор </w:t>
      </w:r>
      <w:r w:rsidR="00274689" w:rsidRPr="00C6174B">
        <w:rPr>
          <w:color w:val="000000"/>
          <w:sz w:val="28"/>
          <w:szCs w:val="28"/>
        </w:rPr>
        <w:t>Сенат</w:t>
      </w:r>
      <w:r w:rsidR="00ED0C05" w:rsidRPr="00C6174B">
        <w:rPr>
          <w:color w:val="000000"/>
          <w:sz w:val="28"/>
          <w:szCs w:val="28"/>
        </w:rPr>
        <w:t>а о должности губернских комиссаров, в котором говорилось, что губернские комиссары должны быть «безотлучно… для вопроса о нужных тех губерний делах»</w:t>
      </w:r>
      <w:r w:rsidR="00ED0C05" w:rsidRPr="00C6174B">
        <w:rPr>
          <w:rStyle w:val="af"/>
          <w:color w:val="000000"/>
          <w:sz w:val="28"/>
          <w:szCs w:val="28"/>
        </w:rPr>
        <w:footnoteReference w:id="12"/>
      </w:r>
      <w:r w:rsidR="00ED0C05" w:rsidRPr="00C6174B">
        <w:rPr>
          <w:color w:val="000000"/>
          <w:sz w:val="28"/>
          <w:szCs w:val="28"/>
        </w:rPr>
        <w:t>.</w:t>
      </w:r>
    </w:p>
    <w:p w:rsidR="00ED0C05" w:rsidRPr="00C6174B" w:rsidRDefault="00ED0C0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Централизация государственного аппарата при абсолютизме требовала создать специальные контрольные органы. В начале XVIII</w:t>
      </w:r>
      <w:r w:rsidR="00C6174B">
        <w:rPr>
          <w:color w:val="000000"/>
          <w:sz w:val="28"/>
          <w:szCs w:val="28"/>
        </w:rPr>
        <w:t xml:space="preserve"> </w:t>
      </w:r>
      <w:r w:rsidRPr="00C6174B">
        <w:rPr>
          <w:color w:val="000000"/>
          <w:sz w:val="28"/>
          <w:szCs w:val="28"/>
        </w:rPr>
        <w:t xml:space="preserve">в. сложились две контрольные системы – прокуратура (во главе с генерал-прокурором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а) и фискалитет. Уже при формировании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 в 1711</w:t>
      </w:r>
      <w:r w:rsidR="00C6174B">
        <w:rPr>
          <w:color w:val="000000"/>
          <w:sz w:val="28"/>
          <w:szCs w:val="28"/>
        </w:rPr>
        <w:t xml:space="preserve"> </w:t>
      </w:r>
      <w:r w:rsidRPr="00C6174B">
        <w:rPr>
          <w:color w:val="000000"/>
          <w:sz w:val="28"/>
          <w:szCs w:val="28"/>
        </w:rPr>
        <w:t>г. при нем был учрежден фискал. Фискалам вменялось в обязанность доносить о всяких государственных, должностных и иных тяжких преступлениях и нарушениях законности в учреждениях. В их обязанность входило выступление в суде в качестве обвинителей.</w:t>
      </w:r>
    </w:p>
    <w:p w:rsidR="00ED0C05" w:rsidRPr="00C6174B" w:rsidRDefault="00ED0C0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Фискалитет представлял собой сложную централизованную систему. Указом 2 марта 1711 года предполагалось «учинить фискалов во всяких делах». Постепенно сеть фискалов расширялась; наметились два признака, определившие основные системы фискальства: территориальный и ведомственный. Вся организация фискалов возглавлялась и объединялась обер-фискалом </w:t>
      </w:r>
      <w:r w:rsidR="00274689" w:rsidRPr="00C6174B">
        <w:rPr>
          <w:color w:val="000000"/>
          <w:sz w:val="28"/>
          <w:szCs w:val="28"/>
        </w:rPr>
        <w:t>Сенат</w:t>
      </w:r>
      <w:r w:rsidR="00DA652A" w:rsidRPr="00C6174B">
        <w:rPr>
          <w:color w:val="000000"/>
          <w:sz w:val="28"/>
          <w:szCs w:val="28"/>
        </w:rPr>
        <w:t>а</w:t>
      </w:r>
      <w:r w:rsidRPr="00C6174B">
        <w:rPr>
          <w:color w:val="000000"/>
          <w:sz w:val="28"/>
          <w:szCs w:val="28"/>
        </w:rPr>
        <w:t>».</w:t>
      </w:r>
    </w:p>
    <w:p w:rsidR="00ED0C05" w:rsidRPr="00C6174B" w:rsidRDefault="00ED0C0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Учреждение коллегий вызвало изменения в организации фискалов. В связи с тем, что в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е фискальские дела рассматривались и докладывались Расправной палатой, а последняя</w:t>
      </w:r>
      <w:r w:rsidR="00DA652A" w:rsidRPr="00C6174B">
        <w:rPr>
          <w:color w:val="000000"/>
          <w:sz w:val="28"/>
          <w:szCs w:val="28"/>
        </w:rPr>
        <w:t>,</w:t>
      </w:r>
      <w:r w:rsidRPr="00C6174B">
        <w:rPr>
          <w:color w:val="000000"/>
          <w:sz w:val="28"/>
          <w:szCs w:val="28"/>
        </w:rPr>
        <w:t xml:space="preserve"> с учреждением Юстиц-коллегии отошла под ее начало, указом 14 января 1719 года предписывалось: «Обретающие в канцелярии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 и прочих канцеляриях и приказах фискальские дела, вершеные и невершеные, собрав и учиняя реестры, для подлинного исследования и вершения дел прислать в коллегию Юстиции немедленно»</w:t>
      </w:r>
      <w:r w:rsidRPr="00C6174B">
        <w:rPr>
          <w:rStyle w:val="af"/>
          <w:color w:val="000000"/>
          <w:sz w:val="28"/>
          <w:szCs w:val="28"/>
        </w:rPr>
        <w:footnoteReference w:id="13"/>
      </w:r>
      <w:r w:rsidRPr="00C6174B">
        <w:rPr>
          <w:color w:val="000000"/>
          <w:sz w:val="28"/>
          <w:szCs w:val="28"/>
        </w:rPr>
        <w:t>.</w:t>
      </w:r>
    </w:p>
    <w:p w:rsidR="00ED0C05" w:rsidRPr="00C6174B" w:rsidRDefault="00ED0C0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Первым законодательным актом о прокуратуре был указ 12 января 1722 года. Вскоре были назначены прокуроры при надворных судах. Большое значение имел указ 27 апреля 1722 года «О должности генерал-прокурора». С созданием прокуратуры надзор был распространен и на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. Прокурор контролировал финансовую отчетность и ведомости коллегий.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875CF" w:rsidRPr="00C6174B" w:rsidRDefault="005875CF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C6174B">
        <w:rPr>
          <w:b/>
          <w:sz w:val="28"/>
          <w:szCs w:val="28"/>
        </w:rPr>
        <w:t>2.3 Должностные лица и их ответственность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D0056" w:rsidRPr="00C6174B" w:rsidRDefault="00274689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Сенат</w:t>
      </w:r>
      <w:r w:rsidR="008D0056" w:rsidRPr="00C6174B">
        <w:rPr>
          <w:color w:val="000000"/>
          <w:sz w:val="28"/>
          <w:szCs w:val="28"/>
        </w:rPr>
        <w:t xml:space="preserve"> состоял из девяти </w:t>
      </w:r>
      <w:r w:rsidRPr="00C6174B">
        <w:rPr>
          <w:color w:val="000000"/>
          <w:sz w:val="28"/>
          <w:szCs w:val="28"/>
        </w:rPr>
        <w:t>Сенат</w:t>
      </w:r>
      <w:r w:rsidR="008D0056" w:rsidRPr="00C6174B">
        <w:rPr>
          <w:color w:val="000000"/>
          <w:sz w:val="28"/>
          <w:szCs w:val="28"/>
        </w:rPr>
        <w:t>оров и одного секретаря, назначенных государем: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>«Господин граф Мусин Пушкин,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>Господин Стрешнев,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>Господин князь Петр Голицын,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>Господин К. Михайла Долгорукий,</w:t>
      </w:r>
      <w:r w:rsidR="00C37D4A" w:rsidRPr="00C6174B">
        <w:rPr>
          <w:color w:val="000000"/>
          <w:sz w:val="28"/>
          <w:szCs w:val="28"/>
        </w:rPr>
        <w:t xml:space="preserve"> Господин </w:t>
      </w:r>
      <w:r w:rsidR="008D0056" w:rsidRPr="00C6174B">
        <w:rPr>
          <w:color w:val="000000"/>
          <w:sz w:val="28"/>
          <w:szCs w:val="28"/>
        </w:rPr>
        <w:t>Племянников,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 xml:space="preserve">Господин К. </w:t>
      </w:r>
      <w:r w:rsidR="005B4915" w:rsidRPr="00C6174B">
        <w:rPr>
          <w:color w:val="000000"/>
          <w:sz w:val="28"/>
          <w:szCs w:val="28"/>
        </w:rPr>
        <w:t>Григорий</w:t>
      </w:r>
      <w:r w:rsidR="008D0056" w:rsidRPr="00C6174B">
        <w:rPr>
          <w:color w:val="000000"/>
          <w:sz w:val="28"/>
          <w:szCs w:val="28"/>
        </w:rPr>
        <w:t xml:space="preserve"> Волконской,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>Господин Самарин,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>Господин Василей Апухтин,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>Господин Мелницкой,</w:t>
      </w:r>
      <w:r w:rsidR="00C37D4A" w:rsidRPr="00C6174B">
        <w:rPr>
          <w:color w:val="000000"/>
          <w:sz w:val="28"/>
          <w:szCs w:val="28"/>
        </w:rPr>
        <w:t xml:space="preserve"> </w:t>
      </w:r>
      <w:r w:rsidR="008D0056" w:rsidRPr="00C6174B">
        <w:rPr>
          <w:color w:val="000000"/>
          <w:sz w:val="28"/>
          <w:szCs w:val="28"/>
        </w:rPr>
        <w:t xml:space="preserve">Обор-Секретарь сего </w:t>
      </w:r>
      <w:r w:rsidRPr="00C6174B">
        <w:rPr>
          <w:color w:val="000000"/>
          <w:sz w:val="28"/>
          <w:szCs w:val="28"/>
        </w:rPr>
        <w:t>Сенат</w:t>
      </w:r>
      <w:r w:rsidR="008D0056" w:rsidRPr="00C6174B">
        <w:rPr>
          <w:color w:val="000000"/>
          <w:sz w:val="28"/>
          <w:szCs w:val="28"/>
        </w:rPr>
        <w:t>а Анисим Щукин.»</w:t>
      </w:r>
      <w:r w:rsidR="008D0056" w:rsidRPr="00C6174B">
        <w:rPr>
          <w:rStyle w:val="af"/>
          <w:color w:val="000000"/>
          <w:sz w:val="28"/>
          <w:szCs w:val="28"/>
        </w:rPr>
        <w:footnoteReference w:id="14"/>
      </w:r>
    </w:p>
    <w:p w:rsidR="00E921BB" w:rsidRPr="00C6174B" w:rsidRDefault="00E921B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Трое из них являлись представителями знати; трое - бывшие члены Боярской думы, и трое - из дворян. </w:t>
      </w:r>
    </w:p>
    <w:p w:rsidR="00E921BB" w:rsidRPr="00C6174B" w:rsidRDefault="00E921B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Фискалами руководил входивший в состав </w:t>
      </w:r>
      <w:r w:rsidR="00274689" w:rsidRPr="00C6174B">
        <w:rPr>
          <w:sz w:val="28"/>
          <w:szCs w:val="28"/>
        </w:rPr>
        <w:t>Сенат</w:t>
      </w:r>
      <w:r w:rsidR="00DA652A" w:rsidRPr="00C6174B">
        <w:rPr>
          <w:sz w:val="28"/>
          <w:szCs w:val="28"/>
        </w:rPr>
        <w:t>а</w:t>
      </w:r>
      <w:r w:rsidR="00C6174B">
        <w:rPr>
          <w:sz w:val="28"/>
          <w:szCs w:val="28"/>
        </w:rPr>
        <w:t xml:space="preserve"> </w:t>
      </w:r>
      <w:r w:rsidR="00C37D4A" w:rsidRPr="00C6174B">
        <w:rPr>
          <w:sz w:val="28"/>
          <w:szCs w:val="28"/>
        </w:rPr>
        <w:t>"обер-</w:t>
      </w:r>
      <w:r w:rsidRPr="00C6174B">
        <w:rPr>
          <w:sz w:val="28"/>
          <w:szCs w:val="28"/>
        </w:rPr>
        <w:t>фискал"</w:t>
      </w:r>
      <w:r w:rsidR="00B0291C" w:rsidRPr="00C6174B">
        <w:rPr>
          <w:sz w:val="28"/>
          <w:szCs w:val="28"/>
        </w:rPr>
        <w:t xml:space="preserve">. </w:t>
      </w:r>
      <w:r w:rsidRPr="00C6174B">
        <w:rPr>
          <w:sz w:val="28"/>
          <w:szCs w:val="28"/>
        </w:rPr>
        <w:t xml:space="preserve">Доносы (доклады) фискалов ежемесячно докладывала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у особое судебное присутствие в составе из четырех судей и двух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 - Расправная палата. Фискалы </w:t>
      </w:r>
      <w:r w:rsidR="00DA652A" w:rsidRPr="00C6174B">
        <w:rPr>
          <w:sz w:val="28"/>
          <w:szCs w:val="28"/>
        </w:rPr>
        <w:t>поощрялись,</w:t>
      </w:r>
      <w:r w:rsidRPr="00C6174B">
        <w:rPr>
          <w:sz w:val="28"/>
          <w:szCs w:val="28"/>
        </w:rPr>
        <w:t xml:space="preserve"> будучи освобождены от податей, подсудности местным властям и от ответственности за ложные наветы.</w:t>
      </w:r>
    </w:p>
    <w:p w:rsidR="00E921BB" w:rsidRPr="00C6174B" w:rsidRDefault="00E921B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Хотя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 был руководящим контролирующим органов, но и за его деятельностью был установлен контроль. За работой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 с</w:t>
      </w:r>
      <w:r w:rsidR="00C37D4A" w:rsidRPr="00C6174B">
        <w:rPr>
          <w:sz w:val="28"/>
          <w:szCs w:val="28"/>
        </w:rPr>
        <w:t>ледил генерал- прокурор и обер-</w:t>
      </w:r>
      <w:r w:rsidRPr="00C6174B">
        <w:rPr>
          <w:sz w:val="28"/>
          <w:szCs w:val="28"/>
        </w:rPr>
        <w:t xml:space="preserve">прокурор, которым подчинялись прокуроры во всех других учреждениях. Генерал- прокурор контролировал всю работу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а, его аппарата, канцелярии, принятие и исполнение всех его приговоров, их опротестование или приостановление. Сам генерал</w:t>
      </w:r>
      <w:r w:rsidR="00C37D4A" w:rsidRPr="00C6174B">
        <w:rPr>
          <w:sz w:val="28"/>
          <w:szCs w:val="28"/>
        </w:rPr>
        <w:t>- прокурор и его помощник обер-</w:t>
      </w:r>
      <w:r w:rsidRPr="00C6174B">
        <w:rPr>
          <w:sz w:val="28"/>
          <w:szCs w:val="28"/>
        </w:rPr>
        <w:t xml:space="preserve">прокурор подчинялись только царю, подлежали только его суду. Действуя через подчиненных ему прокуроров и фискалов, генерал- прокурор выступал как “око царево и стряпчий о делах государственных”. </w:t>
      </w:r>
    </w:p>
    <w:p w:rsidR="00E921BB" w:rsidRPr="00C6174B" w:rsidRDefault="00E921B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Как известно члены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а не только Российской </w:t>
      </w:r>
      <w:r w:rsidR="00DA652A" w:rsidRPr="00C6174B">
        <w:rPr>
          <w:sz w:val="28"/>
          <w:szCs w:val="28"/>
        </w:rPr>
        <w:t>империи,</w:t>
      </w:r>
      <w:r w:rsidRPr="00C6174B">
        <w:rPr>
          <w:sz w:val="28"/>
          <w:szCs w:val="28"/>
        </w:rPr>
        <w:t xml:space="preserve"> но и других стран выделялись среди остальных сановников государства своими регалиями. </w:t>
      </w:r>
    </w:p>
    <w:p w:rsidR="00E921BB" w:rsidRPr="00C6174B" w:rsidRDefault="00E921B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6174B">
        <w:rPr>
          <w:sz w:val="28"/>
          <w:szCs w:val="28"/>
        </w:rPr>
        <w:t xml:space="preserve">Решения департаментов постановляются, по общему правилу, единогласно (с </w:t>
      </w:r>
      <w:smartTag w:uri="urn:schemas-microsoft-com:office:smarttags" w:element="metricconverter">
        <w:smartTagPr>
          <w:attr w:name="ProductID" w:val="1802 г"/>
        </w:smartTagPr>
        <w:r w:rsidRPr="00C6174B">
          <w:rPr>
            <w:sz w:val="28"/>
            <w:szCs w:val="28"/>
          </w:rPr>
          <w:t>1802 г</w:t>
        </w:r>
      </w:smartTag>
      <w:r w:rsidRPr="00C6174B">
        <w:rPr>
          <w:sz w:val="28"/>
          <w:szCs w:val="28"/>
        </w:rPr>
        <w:t xml:space="preserve">.); но с </w:t>
      </w:r>
      <w:smartTag w:uri="urn:schemas-microsoft-com:office:smarttags" w:element="metricconverter">
        <w:smartTagPr>
          <w:attr w:name="ProductID" w:val="1869 г"/>
        </w:smartTagPr>
        <w:r w:rsidRPr="00C6174B">
          <w:rPr>
            <w:sz w:val="28"/>
            <w:szCs w:val="28"/>
          </w:rPr>
          <w:t>1869 г</w:t>
        </w:r>
      </w:smartTag>
      <w:r w:rsidRPr="00C6174B">
        <w:rPr>
          <w:sz w:val="28"/>
          <w:szCs w:val="28"/>
        </w:rPr>
        <w:t xml:space="preserve">. дела, производящиеся в частном порядке, равно как и дела по жалобам на административные учреждения и по представлениям этих учреждений, решаются большинством 2/3 голосов присутствующих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>оров</w:t>
      </w:r>
      <w:r w:rsidR="00CC0F54" w:rsidRPr="00C6174B">
        <w:rPr>
          <w:rStyle w:val="af"/>
          <w:sz w:val="28"/>
          <w:szCs w:val="28"/>
        </w:rPr>
        <w:footnoteReference w:id="15"/>
      </w:r>
      <w:r w:rsidRPr="00C6174B">
        <w:rPr>
          <w:sz w:val="28"/>
          <w:szCs w:val="28"/>
        </w:rPr>
        <w:t xml:space="preserve">. </w:t>
      </w:r>
      <w:r w:rsidR="00C37D4A" w:rsidRPr="00C6174B">
        <w:rPr>
          <w:sz w:val="28"/>
          <w:szCs w:val="28"/>
        </w:rPr>
        <w:t xml:space="preserve">Дела по преступлениям должности </w:t>
      </w:r>
      <w:r w:rsidRPr="00C6174B">
        <w:rPr>
          <w:sz w:val="28"/>
          <w:szCs w:val="28"/>
        </w:rPr>
        <w:t>административных должностных лиц и о вознаграждении за вред и убытки, причиненные этими преступлениями, а также дела о прекращении следствий по госуд</w:t>
      </w:r>
      <w:r w:rsidR="00C37D4A" w:rsidRPr="00C6174B">
        <w:rPr>
          <w:sz w:val="28"/>
          <w:szCs w:val="28"/>
        </w:rPr>
        <w:t>арственным</w:t>
      </w:r>
      <w:r w:rsidRPr="00C6174B">
        <w:rPr>
          <w:sz w:val="28"/>
          <w:szCs w:val="28"/>
        </w:rPr>
        <w:t xml:space="preserve"> преступлениям решаются простым большинством. Если в департаменте не состоится требуемого большинства, то обер-прокурор должен стараться привести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 к соглашению; если ему это не удается, то в восьмидневный срок он дает письменное «согласительное предложение», по докладе которого спрашиваются мнения лишь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оров, участвовавших в слушании самого дела.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оры могут или целиком принять мнение обер-прокурора, или отвергнуть его. В последнем случае дело переносится в общее собрание. В общих собраниях требуется простое большинство, кроме дел, поступающих из первого и второго департаментов, по которым требуется большинство 2/3. Право давать согласительные предложения общим собраниям принадлежит министру юстиции. Эти согласительные предложения подлежат предварительному обсуждению «консультации при министерстве юстиции» (21 окт. </w:t>
      </w:r>
      <w:smartTag w:uri="urn:schemas-microsoft-com:office:smarttags" w:element="metricconverter">
        <w:smartTagPr>
          <w:attr w:name="ProductID" w:val="1802 г"/>
        </w:smartTagPr>
        <w:r w:rsidRPr="00C6174B">
          <w:rPr>
            <w:sz w:val="28"/>
            <w:szCs w:val="28"/>
          </w:rPr>
          <w:t>1802 г</w:t>
        </w:r>
      </w:smartTag>
      <w:r w:rsidRPr="00C6174B">
        <w:rPr>
          <w:sz w:val="28"/>
          <w:szCs w:val="28"/>
        </w:rPr>
        <w:t>.), состоящей из товарища министра, директоров департаментов, всех обер-прокуроров и особо назначаемых членов. Если общее собрание не примет согласительного предложения министра, дело переносится в Госуд</w:t>
      </w:r>
      <w:r w:rsidR="00C37D4A" w:rsidRPr="00C6174B">
        <w:rPr>
          <w:sz w:val="28"/>
          <w:szCs w:val="28"/>
        </w:rPr>
        <w:t>арственный</w:t>
      </w:r>
      <w:r w:rsidRPr="00C6174B">
        <w:rPr>
          <w:sz w:val="28"/>
          <w:szCs w:val="28"/>
        </w:rPr>
        <w:t xml:space="preserve"> совет. Несравненно более значительным, чем влияние, оказываемое прокуратурою на старый </w:t>
      </w:r>
      <w:r w:rsidR="00274689" w:rsidRPr="00C6174B">
        <w:rPr>
          <w:sz w:val="28"/>
          <w:szCs w:val="28"/>
        </w:rPr>
        <w:t>С</w:t>
      </w:r>
      <w:r w:rsidR="00C37D4A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 путем согласительных предложений, является влияние, которое прокуратура получает в силу права пропускать </w:t>
      </w:r>
      <w:r w:rsidR="00C8105F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ские определения: каждое определение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по составлении его канцелярией представляется прежде всего по департаментам — обер-прокурорам, по общим собраниям — министру юстиции, которые в случае согласия своего с определением делают на нем надпись «читал». В случае несогласия обер-прокурора с определением департамента, а министра юстиции — с определением общего собрания они могут предложить о том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енату.</w:t>
      </w:r>
      <w:r w:rsidRPr="00C6174B">
        <w:rPr>
          <w:sz w:val="28"/>
          <w:szCs w:val="28"/>
        </w:rPr>
        <w:t xml:space="preserve"> Если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 не откажется от своего первоначального взгляда, то департаментское решение может быть с разрешения министра юстиции перенесено в общее собрание; решение общего собрания в случае несогласия с ним министра юстиции переносится на уважение Государственного совета. По многим делам обер-прокурор во всяком случае обязан до пропуска решения представить его на одобрение министра</w:t>
      </w:r>
      <w:r w:rsidR="00801639" w:rsidRPr="00C6174B">
        <w:rPr>
          <w:rStyle w:val="af"/>
          <w:sz w:val="28"/>
          <w:szCs w:val="28"/>
        </w:rPr>
        <w:footnoteReference w:id="16"/>
      </w:r>
      <w:r w:rsidRPr="00C6174B">
        <w:rPr>
          <w:sz w:val="28"/>
          <w:szCs w:val="28"/>
        </w:rPr>
        <w:t xml:space="preserve">. Если определение пропущено обер-прокурором, то оно представляется к подписи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орам, но по подписании ими не ранее может быть обращено к исполнению, как по представлении обер-прокурору (по общему собранию — министру юстиции) и по его резолюции «исполнить». Пропуску прокурорского надзора не подлежат из департаментских дел те дела первого департамента, которые решаются простым большинством голосов, а из дел общих собраний — все дела второго общего собрания, кроме тех, по которым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 xml:space="preserve"> признает необходимость постановления нового закона или отмены действующего. Эти ограничения влияния прокурорского надзора установлены в начале восьмидесятых годов и с тех пор распространяемы не были. Еще большее практическое значение, чем надзор обер-прокуроров, имеют те права, которые предоставлены по отношению к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енату</w:t>
      </w:r>
      <w:r w:rsidRPr="00C6174B">
        <w:rPr>
          <w:sz w:val="28"/>
          <w:szCs w:val="28"/>
        </w:rPr>
        <w:t xml:space="preserve"> всем министрам. Если департамент не согласится с мнением министра, то дело переносится в общее собрание, где голос министра исчисляется в общем счете голосов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оров. Производство дел в кассационных департаментах сосредоточено не в канцелярии, а в присутствии </w:t>
      </w:r>
      <w:r w:rsidR="00274689" w:rsidRPr="00C6174B">
        <w:rPr>
          <w:sz w:val="28"/>
          <w:szCs w:val="28"/>
        </w:rPr>
        <w:t>С</w:t>
      </w:r>
      <w:r w:rsidR="009B4685" w:rsidRPr="00C6174B">
        <w:rPr>
          <w:sz w:val="28"/>
          <w:szCs w:val="28"/>
        </w:rPr>
        <w:t>ената.</w:t>
      </w:r>
      <w:r w:rsidRPr="00C6174B">
        <w:rPr>
          <w:sz w:val="28"/>
          <w:szCs w:val="28"/>
        </w:rPr>
        <w:t xml:space="preserve"> Дело подготовляется к докладу и докладывается одним из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оров, причем роль канцелярии ограничивается лишь собиранием справок и т. п. подготовительной работой. Большая часть дел докладывается не в самом департаменте (для законного состава которого требуется 7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оров), а в отделении, где достаточно присутствия трех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оров. Решение, принятое отделением, имеет силу департаментского; но по делам сложным или возбуждающим какой-либо принципиальный вопрос, не бывший еще по рассмотрении департамента, дело переносится из отделения в департамент. Проекты определений составляются докладывающими </w:t>
      </w:r>
      <w:r w:rsidR="00274689" w:rsidRPr="00C6174B">
        <w:rPr>
          <w:sz w:val="28"/>
          <w:szCs w:val="28"/>
        </w:rPr>
        <w:t>Сенат</w:t>
      </w:r>
      <w:r w:rsidRPr="00C6174B">
        <w:rPr>
          <w:sz w:val="28"/>
          <w:szCs w:val="28"/>
        </w:rPr>
        <w:t xml:space="preserve">орами, а не канцелярией. Обязанности и права обер-прокуроров в кассационных департаментах </w:t>
      </w:r>
      <w:r w:rsidR="00274689" w:rsidRPr="00C6174B">
        <w:rPr>
          <w:sz w:val="28"/>
          <w:szCs w:val="28"/>
        </w:rPr>
        <w:t>С</w:t>
      </w:r>
      <w:r w:rsidR="00E96B36" w:rsidRPr="00C6174B">
        <w:rPr>
          <w:sz w:val="28"/>
          <w:szCs w:val="28"/>
        </w:rPr>
        <w:t>ената</w:t>
      </w:r>
      <w:r w:rsidRPr="00C6174B">
        <w:rPr>
          <w:sz w:val="28"/>
          <w:szCs w:val="28"/>
        </w:rPr>
        <w:t xml:space="preserve"> совершенно иные, чем в старых департаментах: права надзора за </w:t>
      </w:r>
      <w:r w:rsidR="00C8105F" w:rsidRPr="00C6174B">
        <w:rPr>
          <w:sz w:val="28"/>
          <w:szCs w:val="28"/>
        </w:rPr>
        <w:t>с</w:t>
      </w:r>
      <w:r w:rsidR="00274689" w:rsidRPr="00C6174B">
        <w:rPr>
          <w:sz w:val="28"/>
          <w:szCs w:val="28"/>
        </w:rPr>
        <w:t>енат</w:t>
      </w:r>
      <w:r w:rsidRPr="00C6174B">
        <w:rPr>
          <w:sz w:val="28"/>
          <w:szCs w:val="28"/>
        </w:rPr>
        <w:t>скими определениями и протеста в случае несогласия с ними обер-прокуроры кассационных департаментов не имеют; роль их ограничивается предъявлением (лично или через товарищей обер-прокурора) заключения о степени основательности кассационной жалобы или кассационного протеста. Право надзора за канцелярией и в кассационных департаментах предоставлено прокуратуре.</w:t>
      </w:r>
    </w:p>
    <w:p w:rsidR="00BA287A" w:rsidRPr="00C6174B" w:rsidRDefault="00BA287A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Рекетмейстер, герольдмейстер, губернские комиссары. Кроме отделений, куда входили члены-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оры,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 имел еще вспомогательные органы, в составе которых не было членов-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оров. Такими органами были рекетмейстер, герольдмейстер, губернские комиссары.</w:t>
      </w:r>
    </w:p>
    <w:p w:rsidR="008D0056" w:rsidRDefault="00BA287A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9 апреля 1720 года при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е была учреждена должность «ради приема челобитен», получившая с 1722 года название рекетмейстера.</w:t>
      </w:r>
      <w:r w:rsidRPr="00C6174B">
        <w:rPr>
          <w:rStyle w:val="af"/>
          <w:color w:val="000000"/>
          <w:sz w:val="28"/>
          <w:szCs w:val="28"/>
        </w:rPr>
        <w:footnoteReference w:id="17"/>
      </w:r>
      <w:r w:rsidRPr="00C6174B">
        <w:rPr>
          <w:color w:val="000000"/>
          <w:sz w:val="28"/>
          <w:szCs w:val="28"/>
        </w:rPr>
        <w:t xml:space="preserve"> Обязанностью рекетмейстера был прием жалоб на коллегии и канцелярии. </w:t>
      </w:r>
      <w:r w:rsidR="008D0056" w:rsidRPr="00C6174B">
        <w:rPr>
          <w:sz w:val="28"/>
          <w:szCs w:val="28"/>
        </w:rPr>
        <w:t xml:space="preserve">При </w:t>
      </w:r>
      <w:r w:rsidR="00274689" w:rsidRPr="00C6174B">
        <w:rPr>
          <w:sz w:val="28"/>
          <w:szCs w:val="28"/>
        </w:rPr>
        <w:t>Сенат</w:t>
      </w:r>
      <w:r w:rsidR="008D0056" w:rsidRPr="00C6174B">
        <w:rPr>
          <w:sz w:val="28"/>
          <w:szCs w:val="28"/>
        </w:rPr>
        <w:t xml:space="preserve">е состоял </w:t>
      </w:r>
      <w:r w:rsidR="008D0056" w:rsidRPr="003818A4">
        <w:rPr>
          <w:sz w:val="28"/>
          <w:szCs w:val="28"/>
        </w:rPr>
        <w:t>обер-фискал</w:t>
      </w:r>
      <w:r w:rsidR="008D0056" w:rsidRPr="00C6174B">
        <w:rPr>
          <w:sz w:val="28"/>
          <w:szCs w:val="28"/>
        </w:rPr>
        <w:t xml:space="preserve"> (впоследствии </w:t>
      </w:r>
      <w:r w:rsidR="008D0056" w:rsidRPr="003818A4">
        <w:rPr>
          <w:sz w:val="28"/>
          <w:szCs w:val="28"/>
        </w:rPr>
        <w:t>генерал-фискал</w:t>
      </w:r>
      <w:r w:rsidR="008D0056" w:rsidRPr="00C6174B">
        <w:rPr>
          <w:sz w:val="28"/>
          <w:szCs w:val="28"/>
        </w:rPr>
        <w:t xml:space="preserve">) с четырьмя помощниками, в каждой губернии — </w:t>
      </w:r>
      <w:r w:rsidR="008D0056" w:rsidRPr="003818A4">
        <w:rPr>
          <w:sz w:val="28"/>
          <w:szCs w:val="28"/>
        </w:rPr>
        <w:t>провинциал-фискал</w:t>
      </w:r>
      <w:r w:rsidR="008D0056" w:rsidRPr="00C6174B">
        <w:rPr>
          <w:sz w:val="28"/>
          <w:szCs w:val="28"/>
        </w:rPr>
        <w:t xml:space="preserve"> с тремя помощниками, во всяком городе — один или два городовых фискала. Несмотря на злоупотребления, с которыми неразрывно связано существование таких тайных соглядатаев и доносчиков (до </w:t>
      </w:r>
      <w:r w:rsidR="008D0056" w:rsidRPr="003818A4">
        <w:rPr>
          <w:sz w:val="28"/>
          <w:szCs w:val="28"/>
        </w:rPr>
        <w:t>1714</w:t>
      </w:r>
      <w:r w:rsidR="008D0056" w:rsidRPr="00C6174B">
        <w:rPr>
          <w:sz w:val="28"/>
          <w:szCs w:val="28"/>
        </w:rPr>
        <w:t xml:space="preserve"> г. не подвергавшихся взысканию даже за ложный донос), фискалы, несомненно, принесли известную долю пользы, являясь орудием надзора над местными учреждениями.</w:t>
      </w:r>
    </w:p>
    <w:p w:rsidR="00C6174B" w:rsidRPr="00C6174B" w:rsidRDefault="00C6174B" w:rsidP="00C6174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C03D5" w:rsidRPr="00C6174B" w:rsidRDefault="00985C45" w:rsidP="00C6174B">
      <w:pPr>
        <w:pStyle w:val="1"/>
        <w:keepNext w:val="0"/>
        <w:widowControl w:val="0"/>
        <w:numPr>
          <w:ilvl w:val="0"/>
          <w:numId w:val="0"/>
        </w:numPr>
        <w:spacing w:after="0" w:line="360" w:lineRule="auto"/>
        <w:ind w:firstLine="709"/>
        <w:rPr>
          <w:color w:val="000000"/>
          <w:sz w:val="28"/>
        </w:rPr>
      </w:pPr>
      <w:r w:rsidRPr="00C6174B">
        <w:rPr>
          <w:sz w:val="28"/>
          <w:szCs w:val="28"/>
        </w:rPr>
        <w:br w:type="page"/>
      </w:r>
      <w:r w:rsidRPr="00C6174B">
        <w:rPr>
          <w:sz w:val="28"/>
        </w:rPr>
        <w:t>Заключение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85C45" w:rsidRPr="00C6174B" w:rsidRDefault="00985C4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В данной работе </w:t>
      </w:r>
      <w:r w:rsidR="00DA17AC" w:rsidRPr="00C6174B">
        <w:rPr>
          <w:color w:val="000000"/>
          <w:sz w:val="28"/>
          <w:szCs w:val="28"/>
        </w:rPr>
        <w:t>была</w:t>
      </w:r>
      <w:r w:rsidRPr="00C6174B">
        <w:rPr>
          <w:color w:val="000000"/>
          <w:sz w:val="28"/>
          <w:szCs w:val="28"/>
        </w:rPr>
        <w:t xml:space="preserve"> всесторонне раскры</w:t>
      </w:r>
      <w:r w:rsidR="00DA17AC" w:rsidRPr="00C6174B">
        <w:rPr>
          <w:color w:val="000000"/>
          <w:sz w:val="28"/>
          <w:szCs w:val="28"/>
        </w:rPr>
        <w:t>та</w:t>
      </w:r>
      <w:r w:rsidRPr="00C6174B">
        <w:rPr>
          <w:color w:val="000000"/>
          <w:sz w:val="28"/>
          <w:szCs w:val="28"/>
        </w:rPr>
        <w:t xml:space="preserve"> сущность и </w:t>
      </w:r>
      <w:r w:rsidR="00A40E49" w:rsidRPr="00C6174B">
        <w:rPr>
          <w:color w:val="000000"/>
          <w:sz w:val="28"/>
          <w:szCs w:val="28"/>
        </w:rPr>
        <w:t xml:space="preserve">основные </w:t>
      </w:r>
      <w:r w:rsidRPr="00C6174B">
        <w:rPr>
          <w:color w:val="000000"/>
          <w:sz w:val="28"/>
          <w:szCs w:val="28"/>
        </w:rPr>
        <w:t>проблемы высшего органа власти в России</w:t>
      </w:r>
      <w:r w:rsidR="00DC03D5" w:rsidRPr="00C6174B">
        <w:rPr>
          <w:color w:val="000000"/>
          <w:sz w:val="28"/>
          <w:szCs w:val="28"/>
        </w:rPr>
        <w:t xml:space="preserve"> в 17-нач. 20 вв.</w:t>
      </w:r>
      <w:r w:rsidRPr="00C6174B">
        <w:rPr>
          <w:color w:val="000000"/>
          <w:sz w:val="28"/>
          <w:szCs w:val="28"/>
        </w:rPr>
        <w:t xml:space="preserve"> –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а.</w:t>
      </w:r>
    </w:p>
    <w:p w:rsidR="00985C45" w:rsidRPr="00C6174B" w:rsidRDefault="00985C4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Подводя итог данной работы, </w:t>
      </w:r>
      <w:r w:rsidR="00DA17AC" w:rsidRPr="00C6174B">
        <w:rPr>
          <w:color w:val="000000"/>
          <w:sz w:val="28"/>
          <w:szCs w:val="28"/>
        </w:rPr>
        <w:t>можно</w:t>
      </w:r>
      <w:r w:rsidRPr="00C6174B">
        <w:rPr>
          <w:color w:val="000000"/>
          <w:sz w:val="28"/>
          <w:szCs w:val="28"/>
        </w:rPr>
        <w:t xml:space="preserve"> утверждать, что развитие </w:t>
      </w:r>
      <w:r w:rsidR="00DC03D5" w:rsidRPr="00C6174B">
        <w:rPr>
          <w:color w:val="000000"/>
          <w:sz w:val="28"/>
          <w:szCs w:val="28"/>
        </w:rPr>
        <w:t>Сената</w:t>
      </w:r>
      <w:r w:rsidRPr="00C6174B">
        <w:rPr>
          <w:color w:val="000000"/>
          <w:sz w:val="28"/>
          <w:szCs w:val="28"/>
        </w:rPr>
        <w:t xml:space="preserve"> было обусловлено внутренними потребностями страны, ее международным положением и имело ист</w:t>
      </w:r>
      <w:r w:rsidR="00DC03D5" w:rsidRPr="00C6174B">
        <w:rPr>
          <w:color w:val="000000"/>
          <w:sz w:val="28"/>
          <w:szCs w:val="28"/>
        </w:rPr>
        <w:t>орически прогрессивный характер. Так же значение, роль и функции Сената менялись в зависимости от правителя государства, отношений отдельных лиц в правительствующих кругах, общей ситуации в государстве и т.д.</w:t>
      </w:r>
    </w:p>
    <w:p w:rsidR="00A40E49" w:rsidRPr="00C6174B" w:rsidRDefault="00A40E49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Наибольшую власть и расцвет Сенат приобрел при Петре Великом. Затем он снова занимает лидирующие позиции в политической жизни страны при императрице Елизавете. Окончательные позитивные изменения Сенат приобрел при Александре </w:t>
      </w:r>
      <w:r w:rsidRPr="00C6174B">
        <w:rPr>
          <w:color w:val="000000"/>
          <w:sz w:val="28"/>
          <w:szCs w:val="28"/>
          <w:lang w:val="en-US"/>
        </w:rPr>
        <w:t>II</w:t>
      </w:r>
      <w:r w:rsidRPr="00C6174B">
        <w:rPr>
          <w:color w:val="000000"/>
          <w:sz w:val="28"/>
          <w:szCs w:val="28"/>
        </w:rPr>
        <w:t xml:space="preserve"> и остается почти таким вплоть до октябрьской революции.</w:t>
      </w:r>
    </w:p>
    <w:p w:rsidR="00985C45" w:rsidRPr="00C6174B" w:rsidRDefault="00985C4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Деятельность по реформированию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а в некоторое время замедлялась, но не прекращалась. </w:t>
      </w:r>
    </w:p>
    <w:p w:rsidR="00985C45" w:rsidRPr="00C6174B" w:rsidRDefault="00985C45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Изучая вопрос о правовом положении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 xml:space="preserve">а, нельзя избежать сравнения с современным Федеральным Собранием Российской Федерации. В этой связи хотелось бы выразить мнение о том, чтобы современный парламент не стал послушным орудием политического руководства страны и не превратился в «карманный государственный орган». Ведь граждане России платят свои налоги не для того, чтобы перед ними разыгрывали фарс наподобие Правительствующего </w:t>
      </w:r>
      <w:r w:rsidR="00274689" w:rsidRPr="00C6174B">
        <w:rPr>
          <w:color w:val="000000"/>
          <w:sz w:val="28"/>
          <w:szCs w:val="28"/>
        </w:rPr>
        <w:t>Сенат</w:t>
      </w:r>
      <w:r w:rsidRPr="00C6174B">
        <w:rPr>
          <w:color w:val="000000"/>
          <w:sz w:val="28"/>
          <w:szCs w:val="28"/>
        </w:rPr>
        <w:t>а.</w:t>
      </w:r>
    </w:p>
    <w:p w:rsidR="001F677F" w:rsidRDefault="001F677F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6174B">
        <w:rPr>
          <w:color w:val="000000"/>
          <w:sz w:val="28"/>
          <w:szCs w:val="28"/>
        </w:rPr>
        <w:t xml:space="preserve">Таким образом </w:t>
      </w:r>
      <w:r w:rsidR="00A40E49" w:rsidRPr="00C6174B">
        <w:rPr>
          <w:color w:val="000000"/>
          <w:sz w:val="28"/>
          <w:szCs w:val="28"/>
        </w:rPr>
        <w:t>считаю</w:t>
      </w:r>
      <w:r w:rsidRPr="00C6174B">
        <w:rPr>
          <w:color w:val="000000"/>
          <w:sz w:val="28"/>
          <w:szCs w:val="28"/>
        </w:rPr>
        <w:t>, что все поставленные задачи и главная цель были достигнуты.</w:t>
      </w:r>
    </w:p>
    <w:p w:rsidR="00C6174B" w:rsidRP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B5730" w:rsidRPr="00C6174B" w:rsidRDefault="00923B5A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C6174B">
        <w:rPr>
          <w:b/>
          <w:sz w:val="28"/>
          <w:szCs w:val="28"/>
        </w:rPr>
        <w:br w:type="page"/>
      </w:r>
      <w:r w:rsidR="003B5730" w:rsidRPr="00C6174B">
        <w:rPr>
          <w:b/>
          <w:sz w:val="28"/>
          <w:szCs w:val="28"/>
          <w:lang w:eastAsia="ru-RU"/>
        </w:rPr>
        <w:t>Список использованн</w:t>
      </w:r>
      <w:r w:rsidR="00BF17AE" w:rsidRPr="00C6174B">
        <w:rPr>
          <w:b/>
          <w:sz w:val="28"/>
          <w:szCs w:val="28"/>
          <w:lang w:eastAsia="ru-RU"/>
        </w:rPr>
        <w:t>ой</w:t>
      </w:r>
      <w:r w:rsidR="003B5730" w:rsidRPr="00C6174B">
        <w:rPr>
          <w:b/>
          <w:sz w:val="28"/>
          <w:szCs w:val="28"/>
          <w:lang w:eastAsia="ru-RU"/>
        </w:rPr>
        <w:t xml:space="preserve"> </w:t>
      </w:r>
      <w:r w:rsidR="00BF17AE" w:rsidRPr="00C6174B">
        <w:rPr>
          <w:b/>
          <w:sz w:val="28"/>
          <w:szCs w:val="28"/>
          <w:lang w:eastAsia="ru-RU"/>
        </w:rPr>
        <w:t>литературы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D21B81" w:rsidRPr="00C6174B" w:rsidRDefault="00D21B81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C6174B">
        <w:rPr>
          <w:b/>
          <w:sz w:val="28"/>
          <w:szCs w:val="28"/>
          <w:lang w:val="en-US" w:eastAsia="ru-RU"/>
        </w:rPr>
        <w:t>I</w:t>
      </w:r>
      <w:r w:rsidRPr="00C6174B">
        <w:rPr>
          <w:b/>
          <w:sz w:val="28"/>
          <w:szCs w:val="28"/>
          <w:lang w:eastAsia="ru-RU"/>
        </w:rPr>
        <w:t xml:space="preserve">. </w:t>
      </w:r>
      <w:r w:rsidR="00DA652A" w:rsidRPr="00C6174B">
        <w:rPr>
          <w:b/>
          <w:sz w:val="28"/>
          <w:szCs w:val="28"/>
          <w:lang w:eastAsia="ru-RU"/>
        </w:rPr>
        <w:t>Н</w:t>
      </w:r>
      <w:r w:rsidR="00C6174B">
        <w:rPr>
          <w:b/>
          <w:sz w:val="28"/>
          <w:szCs w:val="28"/>
          <w:lang w:eastAsia="ru-RU"/>
        </w:rPr>
        <w:t>ормативно-правовые акты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FD148D" w:rsidRPr="00C6174B" w:rsidRDefault="00FD148D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6174B">
        <w:rPr>
          <w:color w:val="000000"/>
          <w:sz w:val="28"/>
          <w:szCs w:val="28"/>
          <w:lang w:eastAsia="ru-RU"/>
        </w:rPr>
        <w:t xml:space="preserve">1. Указ Петра Великого «О Сенате» от </w:t>
      </w:r>
      <w:r w:rsidRPr="00C6174B">
        <w:rPr>
          <w:color w:val="000000"/>
          <w:sz w:val="28"/>
          <w:szCs w:val="28"/>
        </w:rPr>
        <w:t xml:space="preserve">2 марта </w:t>
      </w:r>
      <w:r w:rsidRPr="003818A4">
        <w:rPr>
          <w:color w:val="000000"/>
          <w:sz w:val="28"/>
          <w:szCs w:val="28"/>
        </w:rPr>
        <w:t>1711</w:t>
      </w:r>
      <w:r w:rsidRPr="00C6174B">
        <w:rPr>
          <w:color w:val="000000"/>
          <w:sz w:val="28"/>
          <w:szCs w:val="28"/>
        </w:rPr>
        <w:t xml:space="preserve"> г.</w:t>
      </w:r>
    </w:p>
    <w:p w:rsidR="009B4685" w:rsidRPr="00C6174B" w:rsidRDefault="00FD148D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  <w:lang w:eastAsia="ru-RU"/>
        </w:rPr>
        <w:t>2</w:t>
      </w:r>
      <w:r w:rsidR="00C60B2A" w:rsidRPr="00C6174B">
        <w:rPr>
          <w:color w:val="000000"/>
          <w:sz w:val="28"/>
          <w:szCs w:val="28"/>
          <w:lang w:eastAsia="ru-RU"/>
        </w:rPr>
        <w:t xml:space="preserve">. </w:t>
      </w:r>
      <w:r w:rsidR="00C60B2A" w:rsidRPr="00C6174B">
        <w:rPr>
          <w:color w:val="000000"/>
          <w:sz w:val="28"/>
          <w:szCs w:val="28"/>
        </w:rPr>
        <w:t xml:space="preserve">Указ Петра Великого </w:t>
      </w:r>
      <w:r w:rsidRPr="00C6174B">
        <w:rPr>
          <w:iCs/>
          <w:color w:val="000000"/>
          <w:sz w:val="28"/>
          <w:szCs w:val="28"/>
        </w:rPr>
        <w:t>«О</w:t>
      </w:r>
      <w:r w:rsidR="00C60B2A" w:rsidRPr="00C6174B">
        <w:rPr>
          <w:iCs/>
          <w:color w:val="000000"/>
          <w:sz w:val="28"/>
          <w:szCs w:val="28"/>
        </w:rPr>
        <w:t xml:space="preserve"> должности Сената» от </w:t>
      </w:r>
      <w:r w:rsidR="00C60B2A" w:rsidRPr="003818A4">
        <w:rPr>
          <w:color w:val="000000"/>
          <w:sz w:val="28"/>
          <w:szCs w:val="28"/>
        </w:rPr>
        <w:t>1718</w:t>
      </w:r>
      <w:r w:rsidR="00C60B2A" w:rsidRPr="00C6174B">
        <w:rPr>
          <w:color w:val="000000"/>
          <w:sz w:val="28"/>
          <w:szCs w:val="28"/>
        </w:rPr>
        <w:t xml:space="preserve"> г.</w:t>
      </w:r>
    </w:p>
    <w:p w:rsidR="009B4685" w:rsidRPr="00C6174B" w:rsidRDefault="00FD148D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  <w:lang w:eastAsia="ru-RU"/>
        </w:rPr>
        <w:t>3</w:t>
      </w:r>
      <w:r w:rsidR="00C60B2A" w:rsidRPr="00C6174B">
        <w:rPr>
          <w:color w:val="000000"/>
          <w:sz w:val="28"/>
          <w:szCs w:val="28"/>
          <w:lang w:eastAsia="ru-RU"/>
        </w:rPr>
        <w:t xml:space="preserve">. </w:t>
      </w:r>
      <w:r w:rsidR="00C60B2A" w:rsidRPr="00C6174B">
        <w:rPr>
          <w:color w:val="000000"/>
          <w:sz w:val="28"/>
          <w:szCs w:val="28"/>
        </w:rPr>
        <w:t xml:space="preserve">Указ Петра Великого </w:t>
      </w:r>
      <w:r w:rsidR="00C60B2A" w:rsidRPr="00C6174B">
        <w:rPr>
          <w:iCs/>
          <w:color w:val="000000"/>
          <w:sz w:val="28"/>
          <w:szCs w:val="28"/>
        </w:rPr>
        <w:t>«</w:t>
      </w:r>
      <w:r w:rsidRPr="00C6174B">
        <w:rPr>
          <w:iCs/>
          <w:color w:val="000000"/>
          <w:sz w:val="28"/>
          <w:szCs w:val="28"/>
        </w:rPr>
        <w:t>О</w:t>
      </w:r>
      <w:r w:rsidR="00C60B2A" w:rsidRPr="00C6174B">
        <w:rPr>
          <w:iCs/>
          <w:color w:val="000000"/>
          <w:sz w:val="28"/>
          <w:szCs w:val="28"/>
        </w:rPr>
        <w:t xml:space="preserve"> Сенатском делопроизводстве» от </w:t>
      </w:r>
      <w:r w:rsidR="00C60B2A" w:rsidRPr="003818A4">
        <w:rPr>
          <w:color w:val="000000"/>
          <w:sz w:val="28"/>
          <w:szCs w:val="28"/>
        </w:rPr>
        <w:t>12 января1722</w:t>
      </w:r>
      <w:r w:rsidR="00C60B2A" w:rsidRPr="00C6174B">
        <w:rPr>
          <w:color w:val="000000"/>
          <w:sz w:val="28"/>
          <w:szCs w:val="28"/>
        </w:rPr>
        <w:t xml:space="preserve"> г.</w:t>
      </w:r>
    </w:p>
    <w:p w:rsidR="00C60B2A" w:rsidRPr="00C6174B" w:rsidRDefault="00124446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4</w:t>
      </w:r>
      <w:r w:rsidR="00C60B2A" w:rsidRPr="00C6174B">
        <w:rPr>
          <w:color w:val="000000"/>
          <w:sz w:val="28"/>
          <w:szCs w:val="28"/>
        </w:rPr>
        <w:t xml:space="preserve">. </w:t>
      </w:r>
      <w:r w:rsidR="003B177F" w:rsidRPr="00C6174B">
        <w:rPr>
          <w:color w:val="000000"/>
          <w:sz w:val="28"/>
          <w:szCs w:val="28"/>
        </w:rPr>
        <w:t xml:space="preserve">Указ Екатерины </w:t>
      </w:r>
      <w:r w:rsidR="003B177F" w:rsidRPr="00C6174B">
        <w:rPr>
          <w:color w:val="000000"/>
          <w:sz w:val="28"/>
          <w:szCs w:val="28"/>
          <w:lang w:val="en-US"/>
        </w:rPr>
        <w:t>I</w:t>
      </w:r>
      <w:r w:rsidR="003B177F" w:rsidRPr="00C6174B">
        <w:rPr>
          <w:color w:val="000000"/>
          <w:sz w:val="28"/>
          <w:szCs w:val="28"/>
        </w:rPr>
        <w:t xml:space="preserve"> «О создании </w:t>
      </w:r>
      <w:r w:rsidR="003B177F" w:rsidRPr="003818A4">
        <w:rPr>
          <w:color w:val="000000"/>
          <w:sz w:val="28"/>
          <w:szCs w:val="28"/>
        </w:rPr>
        <w:t>Верховного Тайного Совет</w:t>
      </w:r>
      <w:r w:rsidR="003B177F" w:rsidRPr="00C6174B">
        <w:rPr>
          <w:color w:val="000000"/>
          <w:sz w:val="28"/>
          <w:szCs w:val="28"/>
        </w:rPr>
        <w:t>а » от</w:t>
      </w:r>
      <w:r w:rsidR="00C6174B">
        <w:rPr>
          <w:color w:val="000000"/>
          <w:sz w:val="28"/>
          <w:szCs w:val="28"/>
          <w:lang w:val="uk-UA"/>
        </w:rPr>
        <w:t xml:space="preserve"> </w:t>
      </w:r>
      <w:r w:rsidR="003B177F" w:rsidRPr="00C6174B">
        <w:rPr>
          <w:color w:val="000000"/>
          <w:sz w:val="28"/>
          <w:szCs w:val="28"/>
        </w:rPr>
        <w:t>8</w:t>
      </w:r>
      <w:r w:rsidR="00C6174B">
        <w:rPr>
          <w:color w:val="000000"/>
          <w:sz w:val="28"/>
          <w:szCs w:val="28"/>
          <w:lang w:val="uk-UA"/>
        </w:rPr>
        <w:t>.02.</w:t>
      </w:r>
      <w:r w:rsidR="003B177F" w:rsidRPr="00C6174B">
        <w:rPr>
          <w:color w:val="000000"/>
          <w:sz w:val="28"/>
          <w:szCs w:val="28"/>
        </w:rPr>
        <w:t xml:space="preserve"> </w:t>
      </w:r>
      <w:r w:rsidR="003B177F" w:rsidRPr="003818A4">
        <w:rPr>
          <w:color w:val="000000"/>
          <w:sz w:val="28"/>
          <w:szCs w:val="28"/>
        </w:rPr>
        <w:t>1726</w:t>
      </w:r>
      <w:r w:rsidR="003B177F" w:rsidRPr="00C6174B">
        <w:rPr>
          <w:color w:val="000000"/>
          <w:sz w:val="28"/>
          <w:szCs w:val="28"/>
        </w:rPr>
        <w:t xml:space="preserve">. </w:t>
      </w:r>
    </w:p>
    <w:p w:rsidR="003B177F" w:rsidRPr="00C6174B" w:rsidRDefault="00124446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5</w:t>
      </w:r>
      <w:r w:rsidR="003B177F" w:rsidRPr="00C6174B">
        <w:rPr>
          <w:color w:val="000000"/>
          <w:sz w:val="28"/>
          <w:szCs w:val="28"/>
        </w:rPr>
        <w:t xml:space="preserve">. </w:t>
      </w:r>
      <w:r w:rsidR="00FD148D" w:rsidRPr="00C6174B">
        <w:rPr>
          <w:color w:val="000000"/>
          <w:sz w:val="28"/>
          <w:szCs w:val="28"/>
        </w:rPr>
        <w:t>Указ Императрицы Анны от</w:t>
      </w:r>
      <w:r w:rsidR="00C6174B" w:rsidRPr="00C6174B">
        <w:rPr>
          <w:color w:val="000000"/>
          <w:sz w:val="28"/>
          <w:szCs w:val="28"/>
        </w:rPr>
        <w:t xml:space="preserve"> </w:t>
      </w:r>
      <w:r w:rsidR="00FD148D" w:rsidRPr="00C6174B">
        <w:rPr>
          <w:color w:val="000000"/>
          <w:sz w:val="28"/>
          <w:szCs w:val="28"/>
        </w:rPr>
        <w:t xml:space="preserve">4 марта </w:t>
      </w:r>
      <w:r w:rsidR="00FD148D" w:rsidRPr="003818A4">
        <w:rPr>
          <w:color w:val="000000"/>
          <w:sz w:val="28"/>
          <w:szCs w:val="28"/>
        </w:rPr>
        <w:t>1730</w:t>
      </w:r>
      <w:r w:rsidR="00FD148D" w:rsidRPr="00C6174B">
        <w:rPr>
          <w:color w:val="000000"/>
          <w:sz w:val="28"/>
          <w:szCs w:val="28"/>
        </w:rPr>
        <w:t xml:space="preserve"> г.</w:t>
      </w:r>
    </w:p>
    <w:p w:rsidR="00FD148D" w:rsidRPr="00C6174B" w:rsidRDefault="00124446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6</w:t>
      </w:r>
      <w:r w:rsidR="00FD148D" w:rsidRPr="00C6174B">
        <w:rPr>
          <w:color w:val="000000"/>
          <w:sz w:val="28"/>
          <w:szCs w:val="28"/>
        </w:rPr>
        <w:t xml:space="preserve">. Указ Екатерины </w:t>
      </w:r>
      <w:r w:rsidR="00FD148D" w:rsidRPr="00C6174B">
        <w:rPr>
          <w:color w:val="000000"/>
          <w:sz w:val="28"/>
          <w:szCs w:val="28"/>
          <w:lang w:val="en-US"/>
        </w:rPr>
        <w:t>II</w:t>
      </w:r>
      <w:r w:rsidR="00FD148D" w:rsidRPr="00C6174B">
        <w:rPr>
          <w:color w:val="000000"/>
          <w:sz w:val="28"/>
          <w:szCs w:val="28"/>
        </w:rPr>
        <w:t xml:space="preserve"> «О разделении Сената» от 1763 г. </w:t>
      </w:r>
    </w:p>
    <w:p w:rsidR="004F2B83" w:rsidRPr="00C6174B" w:rsidRDefault="004F2B83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 xml:space="preserve">7. Указ Александра </w:t>
      </w:r>
      <w:r w:rsidRPr="00C6174B">
        <w:rPr>
          <w:color w:val="000000"/>
          <w:sz w:val="28"/>
          <w:szCs w:val="28"/>
          <w:lang w:val="en-US"/>
        </w:rPr>
        <w:t>I</w:t>
      </w:r>
      <w:r w:rsidR="00C6174B" w:rsidRPr="00C6174B">
        <w:rPr>
          <w:color w:val="000000"/>
          <w:sz w:val="28"/>
          <w:szCs w:val="28"/>
        </w:rPr>
        <w:t xml:space="preserve"> </w:t>
      </w:r>
      <w:r w:rsidR="00124446" w:rsidRPr="00C6174B">
        <w:rPr>
          <w:color w:val="000000"/>
          <w:sz w:val="28"/>
          <w:szCs w:val="28"/>
        </w:rPr>
        <w:t xml:space="preserve">от </w:t>
      </w:r>
      <w:r w:rsidRPr="00C6174B">
        <w:rPr>
          <w:color w:val="000000"/>
          <w:sz w:val="28"/>
          <w:szCs w:val="28"/>
        </w:rPr>
        <w:t>5 июня 1801 г</w:t>
      </w:r>
      <w:r w:rsidR="00124446" w:rsidRPr="00C6174B">
        <w:rPr>
          <w:color w:val="000000"/>
          <w:sz w:val="28"/>
          <w:szCs w:val="28"/>
        </w:rPr>
        <w:t>.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21B81" w:rsidRPr="00C6174B" w:rsidRDefault="00D21B81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C6174B">
        <w:rPr>
          <w:b/>
          <w:sz w:val="28"/>
          <w:szCs w:val="28"/>
          <w:lang w:val="en-US"/>
        </w:rPr>
        <w:t>II</w:t>
      </w:r>
      <w:r w:rsidRPr="00C6174B">
        <w:rPr>
          <w:b/>
          <w:sz w:val="28"/>
          <w:szCs w:val="28"/>
        </w:rPr>
        <w:t xml:space="preserve">. </w:t>
      </w:r>
      <w:r w:rsidR="00DA652A" w:rsidRPr="00C6174B">
        <w:rPr>
          <w:b/>
          <w:sz w:val="28"/>
          <w:szCs w:val="28"/>
        </w:rPr>
        <w:t>Н</w:t>
      </w:r>
      <w:r w:rsidR="00C6174B" w:rsidRPr="00C6174B">
        <w:rPr>
          <w:b/>
          <w:sz w:val="28"/>
          <w:szCs w:val="28"/>
        </w:rPr>
        <w:t>аучная литература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494328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6174B">
        <w:rPr>
          <w:color w:val="000000"/>
          <w:sz w:val="28"/>
          <w:szCs w:val="28"/>
          <w:lang w:eastAsia="ru-RU"/>
        </w:rPr>
        <w:t>1</w:t>
      </w:r>
      <w:r w:rsidR="00801639" w:rsidRPr="00C6174B">
        <w:rPr>
          <w:color w:val="000000"/>
          <w:sz w:val="28"/>
          <w:szCs w:val="28"/>
          <w:lang w:eastAsia="ru-RU"/>
        </w:rPr>
        <w:t xml:space="preserve">. </w:t>
      </w:r>
      <w:r w:rsidR="00494328" w:rsidRPr="00C6174B">
        <w:rPr>
          <w:color w:val="000000"/>
          <w:sz w:val="28"/>
          <w:szCs w:val="28"/>
          <w:lang w:eastAsia="ru-RU"/>
        </w:rPr>
        <w:t>Буганов В.И. Петр Великий и его время. - М.: Наука, 1989.-27с.</w:t>
      </w:r>
    </w:p>
    <w:p w:rsidR="00494328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6174B">
        <w:rPr>
          <w:color w:val="000000"/>
          <w:sz w:val="28"/>
          <w:szCs w:val="28"/>
        </w:rPr>
        <w:t>2</w:t>
      </w:r>
      <w:r w:rsidR="00801639" w:rsidRPr="00C6174B">
        <w:rPr>
          <w:color w:val="000000"/>
          <w:sz w:val="28"/>
          <w:szCs w:val="28"/>
        </w:rPr>
        <w:t xml:space="preserve">. </w:t>
      </w:r>
      <w:r w:rsidR="00494328" w:rsidRPr="00C6174B">
        <w:rPr>
          <w:color w:val="000000"/>
          <w:sz w:val="28"/>
          <w:szCs w:val="28"/>
        </w:rPr>
        <w:t>Воскресенский Н.А. Законодательные акты Петра I, т. I,1834.</w:t>
      </w:r>
      <w:r w:rsidR="00494328" w:rsidRPr="00C6174B">
        <w:rPr>
          <w:color w:val="000000"/>
          <w:sz w:val="28"/>
          <w:szCs w:val="28"/>
          <w:lang w:eastAsia="ru-RU"/>
        </w:rPr>
        <w:t xml:space="preserve"> </w:t>
      </w:r>
    </w:p>
    <w:p w:rsidR="00494328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6174B">
        <w:rPr>
          <w:color w:val="000000"/>
          <w:sz w:val="28"/>
          <w:szCs w:val="28"/>
          <w:lang w:eastAsia="ru-RU"/>
        </w:rPr>
        <w:t>3</w:t>
      </w:r>
      <w:r w:rsidR="00801639" w:rsidRPr="00C6174B">
        <w:rPr>
          <w:color w:val="000000"/>
          <w:sz w:val="28"/>
          <w:szCs w:val="28"/>
          <w:lang w:eastAsia="ru-RU"/>
        </w:rPr>
        <w:t xml:space="preserve">. </w:t>
      </w:r>
      <w:r w:rsidR="00494328" w:rsidRPr="00C6174B">
        <w:rPr>
          <w:color w:val="000000"/>
          <w:sz w:val="28"/>
          <w:szCs w:val="28"/>
          <w:lang w:eastAsia="ru-RU"/>
        </w:rPr>
        <w:t xml:space="preserve">Ивановский А.В. Учебник государственного права России. Спб, Юристъ, 2003.-272с. </w:t>
      </w:r>
    </w:p>
    <w:p w:rsidR="00494328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6174B">
        <w:rPr>
          <w:color w:val="000000"/>
          <w:sz w:val="28"/>
          <w:szCs w:val="28"/>
          <w:lang w:eastAsia="ru-RU"/>
        </w:rPr>
        <w:t>4</w:t>
      </w:r>
      <w:r w:rsidR="00801639" w:rsidRPr="00C6174B">
        <w:rPr>
          <w:color w:val="000000"/>
          <w:sz w:val="28"/>
          <w:szCs w:val="28"/>
          <w:lang w:eastAsia="ru-RU"/>
        </w:rPr>
        <w:t xml:space="preserve">. </w:t>
      </w:r>
      <w:r w:rsidR="00494328" w:rsidRPr="00C6174B">
        <w:rPr>
          <w:color w:val="000000"/>
          <w:sz w:val="28"/>
          <w:szCs w:val="28"/>
          <w:lang w:eastAsia="ru-RU"/>
        </w:rPr>
        <w:t>Ключевский В.О. Курс русской истории. М, Юрайт,</w:t>
      </w:r>
      <w:r w:rsidR="00801639" w:rsidRPr="00C6174B">
        <w:rPr>
          <w:color w:val="000000"/>
          <w:sz w:val="28"/>
          <w:szCs w:val="28"/>
          <w:lang w:eastAsia="ru-RU"/>
        </w:rPr>
        <w:t>2005</w:t>
      </w:r>
      <w:r w:rsidR="00494328" w:rsidRPr="00C6174B">
        <w:rPr>
          <w:color w:val="000000"/>
          <w:sz w:val="28"/>
          <w:szCs w:val="28"/>
          <w:lang w:eastAsia="ru-RU"/>
        </w:rPr>
        <w:t>.</w:t>
      </w:r>
      <w:r w:rsidR="00801639" w:rsidRPr="00C6174B">
        <w:rPr>
          <w:color w:val="000000"/>
          <w:sz w:val="28"/>
          <w:szCs w:val="28"/>
          <w:lang w:eastAsia="ru-RU"/>
        </w:rPr>
        <w:t>-371с.</w:t>
      </w:r>
      <w:r w:rsidR="00494328" w:rsidRPr="00C6174B">
        <w:rPr>
          <w:color w:val="000000"/>
          <w:sz w:val="28"/>
          <w:szCs w:val="28"/>
          <w:lang w:eastAsia="ru-RU"/>
        </w:rPr>
        <w:t xml:space="preserve"> </w:t>
      </w:r>
    </w:p>
    <w:p w:rsidR="00494328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6174B">
        <w:rPr>
          <w:color w:val="000000"/>
          <w:sz w:val="28"/>
          <w:szCs w:val="28"/>
          <w:lang w:eastAsia="ru-RU"/>
        </w:rPr>
        <w:t>5</w:t>
      </w:r>
      <w:r w:rsidR="00801639" w:rsidRPr="00C6174B">
        <w:rPr>
          <w:color w:val="000000"/>
          <w:sz w:val="28"/>
          <w:szCs w:val="28"/>
          <w:lang w:eastAsia="ru-RU"/>
        </w:rPr>
        <w:t xml:space="preserve">. </w:t>
      </w:r>
      <w:r w:rsidR="00494328" w:rsidRPr="00C6174B">
        <w:rPr>
          <w:color w:val="000000"/>
          <w:sz w:val="28"/>
          <w:szCs w:val="28"/>
          <w:lang w:eastAsia="ru-RU"/>
        </w:rPr>
        <w:t>Пушкарев А.Т.,</w:t>
      </w:r>
      <w:r w:rsidR="002153BD">
        <w:rPr>
          <w:color w:val="000000"/>
          <w:sz w:val="28"/>
          <w:szCs w:val="28"/>
          <w:lang w:eastAsia="ru-RU"/>
        </w:rPr>
        <w:t xml:space="preserve"> </w:t>
      </w:r>
      <w:r w:rsidR="00494328" w:rsidRPr="00C6174B">
        <w:rPr>
          <w:color w:val="000000"/>
          <w:sz w:val="28"/>
          <w:szCs w:val="28"/>
          <w:lang w:eastAsia="ru-RU"/>
        </w:rPr>
        <w:t>Обзор русской истории. М, Знание</w:t>
      </w:r>
      <w:r w:rsidR="00801639" w:rsidRPr="00C6174B">
        <w:rPr>
          <w:color w:val="000000"/>
          <w:sz w:val="28"/>
          <w:szCs w:val="28"/>
          <w:lang w:eastAsia="ru-RU"/>
        </w:rPr>
        <w:t xml:space="preserve"> 1991.-283с.</w:t>
      </w:r>
    </w:p>
    <w:p w:rsidR="00EB522A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</w:rPr>
      </w:pPr>
      <w:r w:rsidRPr="00C6174B">
        <w:rPr>
          <w:color w:val="000000"/>
          <w:sz w:val="28"/>
          <w:szCs w:val="28"/>
        </w:rPr>
        <w:t>5</w:t>
      </w:r>
      <w:r w:rsidR="00801639" w:rsidRPr="00C6174B">
        <w:rPr>
          <w:color w:val="000000"/>
          <w:sz w:val="28"/>
          <w:szCs w:val="28"/>
        </w:rPr>
        <w:t xml:space="preserve">. </w:t>
      </w:r>
      <w:r w:rsidR="00EB522A" w:rsidRPr="00C6174B">
        <w:rPr>
          <w:color w:val="000000"/>
          <w:sz w:val="28"/>
          <w:szCs w:val="28"/>
        </w:rPr>
        <w:t>Сташенко Л.А. Фискалы и прокуроры в системе государственных органов России первой четверти XVII</w:t>
      </w:r>
      <w:r w:rsidR="00EB522A" w:rsidRPr="00C6174B">
        <w:rPr>
          <w:color w:val="000000"/>
          <w:sz w:val="28"/>
          <w:szCs w:val="28"/>
          <w:lang w:val="en-US"/>
        </w:rPr>
        <w:t>I</w:t>
      </w:r>
      <w:r w:rsidR="00EB522A" w:rsidRPr="00C6174B">
        <w:rPr>
          <w:color w:val="000000"/>
          <w:sz w:val="28"/>
          <w:szCs w:val="28"/>
        </w:rPr>
        <w:t xml:space="preserve"> века. – Вестник МГУ, с</w:t>
      </w:r>
      <w:r w:rsidR="00C6174B">
        <w:rPr>
          <w:color w:val="000000"/>
          <w:sz w:val="28"/>
          <w:szCs w:val="28"/>
          <w:lang w:val="uk-UA"/>
        </w:rPr>
        <w:t>.</w:t>
      </w:r>
      <w:r w:rsidR="00EB522A" w:rsidRPr="00C6174B">
        <w:rPr>
          <w:color w:val="000000"/>
          <w:sz w:val="28"/>
          <w:szCs w:val="28"/>
        </w:rPr>
        <w:t xml:space="preserve"> 12. Право, 1966, №2.</w:t>
      </w:r>
    </w:p>
    <w:p w:rsidR="00494328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C6174B">
        <w:rPr>
          <w:color w:val="000000"/>
          <w:sz w:val="28"/>
          <w:szCs w:val="28"/>
          <w:lang w:eastAsia="ru-RU"/>
        </w:rPr>
        <w:t>6</w:t>
      </w:r>
      <w:r w:rsidR="00801639" w:rsidRPr="00C6174B">
        <w:rPr>
          <w:color w:val="000000"/>
          <w:sz w:val="28"/>
          <w:szCs w:val="28"/>
          <w:lang w:eastAsia="ru-RU"/>
        </w:rPr>
        <w:t xml:space="preserve">. </w:t>
      </w:r>
      <w:r w:rsidR="00494328" w:rsidRPr="00C6174B">
        <w:rPr>
          <w:color w:val="000000"/>
          <w:sz w:val="28"/>
          <w:szCs w:val="28"/>
          <w:lang w:eastAsia="ru-RU"/>
        </w:rPr>
        <w:t xml:space="preserve">Хрестоматия по истории государства и права России: учеб. пособие/сост. Титов Ю.П..- 2-е изд., перераб. </w:t>
      </w:r>
      <w:r w:rsidR="00DA652A" w:rsidRPr="00C6174B">
        <w:rPr>
          <w:color w:val="000000"/>
          <w:sz w:val="28"/>
          <w:szCs w:val="28"/>
          <w:lang w:eastAsia="ru-RU"/>
        </w:rPr>
        <w:t>и</w:t>
      </w:r>
      <w:r w:rsidR="00494328" w:rsidRPr="00C6174B">
        <w:rPr>
          <w:color w:val="000000"/>
          <w:sz w:val="28"/>
          <w:szCs w:val="28"/>
          <w:lang w:eastAsia="ru-RU"/>
        </w:rPr>
        <w:t xml:space="preserve"> доп.-М.</w:t>
      </w:r>
      <w:r w:rsidR="00DA652A" w:rsidRPr="00C6174B">
        <w:rPr>
          <w:color w:val="000000"/>
          <w:sz w:val="28"/>
          <w:szCs w:val="28"/>
          <w:lang w:eastAsia="ru-RU"/>
        </w:rPr>
        <w:t>,</w:t>
      </w:r>
      <w:r w:rsidR="00494328" w:rsidRPr="00C6174B">
        <w:rPr>
          <w:color w:val="000000"/>
          <w:sz w:val="28"/>
          <w:szCs w:val="28"/>
          <w:lang w:eastAsia="ru-RU"/>
        </w:rPr>
        <w:t xml:space="preserve"> Изд-во Проспект,</w:t>
      </w:r>
      <w:r w:rsidR="00C6174B" w:rsidRPr="00C6174B">
        <w:rPr>
          <w:color w:val="000000"/>
          <w:sz w:val="28"/>
          <w:szCs w:val="28"/>
          <w:lang w:eastAsia="ru-RU"/>
        </w:rPr>
        <w:t xml:space="preserve"> </w:t>
      </w:r>
      <w:r w:rsidR="00494328" w:rsidRPr="00C6174B">
        <w:rPr>
          <w:color w:val="000000"/>
          <w:sz w:val="28"/>
          <w:szCs w:val="28"/>
          <w:lang w:eastAsia="ru-RU"/>
        </w:rPr>
        <w:t>2008.-464с.</w:t>
      </w:r>
    </w:p>
    <w:p w:rsidR="003B5730" w:rsidRPr="00C6174B" w:rsidRDefault="00D21B81" w:rsidP="00C6174B">
      <w:pPr>
        <w:widowControl w:val="0"/>
        <w:suppressAutoHyphens w:val="0"/>
        <w:spacing w:line="360" w:lineRule="auto"/>
        <w:rPr>
          <w:color w:val="000000"/>
          <w:sz w:val="28"/>
          <w:szCs w:val="28"/>
          <w:lang w:val="uk-UA" w:eastAsia="ru-RU"/>
        </w:rPr>
      </w:pPr>
      <w:r w:rsidRPr="00C6174B">
        <w:rPr>
          <w:color w:val="000000"/>
          <w:sz w:val="28"/>
          <w:szCs w:val="28"/>
          <w:lang w:eastAsia="ru-RU"/>
        </w:rPr>
        <w:t>7</w:t>
      </w:r>
      <w:r w:rsidR="00801639" w:rsidRPr="00C6174B">
        <w:rPr>
          <w:color w:val="000000"/>
          <w:sz w:val="28"/>
          <w:szCs w:val="28"/>
          <w:lang w:eastAsia="ru-RU"/>
        </w:rPr>
        <w:t xml:space="preserve">. </w:t>
      </w:r>
      <w:r w:rsidR="003B5730" w:rsidRPr="00C6174B">
        <w:rPr>
          <w:color w:val="000000"/>
          <w:sz w:val="28"/>
          <w:szCs w:val="28"/>
          <w:lang w:eastAsia="ru-RU"/>
        </w:rPr>
        <w:t>Щеглов</w:t>
      </w:r>
      <w:r w:rsidR="00EB522A" w:rsidRPr="00C6174B">
        <w:rPr>
          <w:color w:val="000000"/>
          <w:sz w:val="28"/>
          <w:szCs w:val="28"/>
          <w:lang w:eastAsia="ru-RU"/>
        </w:rPr>
        <w:t xml:space="preserve"> В.П., </w:t>
      </w:r>
      <w:r w:rsidR="003B5730" w:rsidRPr="00C6174B">
        <w:rPr>
          <w:color w:val="000000"/>
          <w:sz w:val="28"/>
          <w:szCs w:val="28"/>
          <w:lang w:eastAsia="ru-RU"/>
        </w:rPr>
        <w:t>Госуд</w:t>
      </w:r>
      <w:r w:rsidR="00EB522A" w:rsidRPr="00C6174B">
        <w:rPr>
          <w:color w:val="000000"/>
          <w:sz w:val="28"/>
          <w:szCs w:val="28"/>
          <w:lang w:eastAsia="ru-RU"/>
        </w:rPr>
        <w:t>арственный совет в Росси,</w:t>
      </w:r>
      <w:r w:rsidR="00DA652A" w:rsidRPr="00C6174B">
        <w:rPr>
          <w:color w:val="000000"/>
          <w:sz w:val="28"/>
          <w:szCs w:val="28"/>
          <w:lang w:eastAsia="ru-RU"/>
        </w:rPr>
        <w:t xml:space="preserve"> </w:t>
      </w:r>
      <w:r w:rsidR="00EB522A" w:rsidRPr="00C6174B">
        <w:rPr>
          <w:color w:val="000000"/>
          <w:sz w:val="28"/>
          <w:szCs w:val="28"/>
          <w:lang w:eastAsia="ru-RU"/>
        </w:rPr>
        <w:t>М</w:t>
      </w:r>
      <w:r w:rsidR="00DA652A" w:rsidRPr="00C6174B">
        <w:rPr>
          <w:color w:val="000000"/>
          <w:sz w:val="28"/>
          <w:szCs w:val="28"/>
          <w:lang w:eastAsia="ru-RU"/>
        </w:rPr>
        <w:t>.</w:t>
      </w:r>
      <w:r w:rsidR="00EB522A" w:rsidRPr="00C6174B">
        <w:rPr>
          <w:color w:val="000000"/>
          <w:sz w:val="28"/>
          <w:szCs w:val="28"/>
          <w:lang w:eastAsia="ru-RU"/>
        </w:rPr>
        <w:t>, 1992</w:t>
      </w:r>
      <w:r w:rsidR="003B5730" w:rsidRPr="00C6174B">
        <w:rPr>
          <w:color w:val="000000"/>
          <w:sz w:val="28"/>
          <w:szCs w:val="28"/>
          <w:lang w:eastAsia="ru-RU"/>
        </w:rPr>
        <w:t>;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5D1778" w:rsidRPr="00C6174B" w:rsidRDefault="005D1778" w:rsidP="00C6174B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C6174B">
        <w:rPr>
          <w:b/>
          <w:sz w:val="28"/>
          <w:szCs w:val="28"/>
          <w:lang w:val="en-US" w:eastAsia="ru-RU"/>
        </w:rPr>
        <w:t>III</w:t>
      </w:r>
      <w:r w:rsidR="00C6174B">
        <w:rPr>
          <w:b/>
          <w:sz w:val="28"/>
          <w:szCs w:val="28"/>
          <w:lang w:eastAsia="ru-RU"/>
        </w:rPr>
        <w:t>. Энциклопедии, словари и т.д.</w:t>
      </w:r>
    </w:p>
    <w:p w:rsidR="00C6174B" w:rsidRDefault="00C6174B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5D1778" w:rsidRPr="00C6174B" w:rsidRDefault="005D1778" w:rsidP="00C6174B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6174B">
        <w:rPr>
          <w:sz w:val="28"/>
          <w:szCs w:val="28"/>
          <w:lang w:eastAsia="ru-RU"/>
        </w:rPr>
        <w:t>1. Большая Советская Энциклопедия. Гл. ред. А.М. Прохоров. Изд. 3-е. М., «Советская энциклопедия», 1976. Т.23, 640 с.</w:t>
      </w:r>
      <w:bookmarkStart w:id="8" w:name="_GoBack"/>
      <w:bookmarkEnd w:id="8"/>
    </w:p>
    <w:sectPr w:rsidR="005D1778" w:rsidRPr="00C6174B" w:rsidSect="00C6174B">
      <w:footerReference w:type="even" r:id="rId7"/>
      <w:footerReference w:type="first" r:id="rId8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CA" w:rsidRDefault="00F212CA">
      <w:r>
        <w:separator/>
      </w:r>
    </w:p>
  </w:endnote>
  <w:endnote w:type="continuationSeparator" w:id="0">
    <w:p w:rsidR="00F212CA" w:rsidRDefault="00F2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46" w:rsidRDefault="00124446" w:rsidP="00325718">
    <w:pPr>
      <w:pStyle w:val="a6"/>
      <w:framePr w:wrap="around" w:vAnchor="text" w:hAnchor="margin" w:xAlign="center" w:y="1" w:anchorLock="1"/>
      <w:rPr>
        <w:rStyle w:val="aa"/>
      </w:rPr>
    </w:pPr>
    <w:r>
      <w:rPr>
        <w:rStyle w:val="aa"/>
        <w:noProof/>
      </w:rPr>
      <w:t>4</w:t>
    </w:r>
  </w:p>
  <w:p w:rsidR="00124446" w:rsidRDefault="00124446">
    <w:pPr>
      <w:pStyle w:val="a6"/>
    </w:pPr>
    <w:r>
      <w:rPr>
        <w:b/>
        <w:bCs/>
        <w:lang w:val="en-US"/>
      </w:rPr>
      <w:t>Error! Reference source not found.</w:t>
    </w:r>
    <w:r w:rsidR="007972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8.05pt;margin-top:803.7pt;width:41.65pt;height:16.9pt;z-index:-251658240;mso-wrap-edited:f;mso-position-horizontal-relative:page;mso-position-vertical-relative:page" wrapcoords="-386 0 -386 20661 21600 20661 21600 0 -386 0" o:allowincell="f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46" w:rsidRDefault="00124446">
    <w:pPr>
      <w:pStyle w:val="a6"/>
      <w:framePr w:wrap="around" w:vAnchor="text" w:hAnchor="margin" w:xAlign="right" w:y="1"/>
      <w:rPr>
        <w:rStyle w:val="aa"/>
      </w:rPr>
    </w:pPr>
    <w:r>
      <w:rPr>
        <w:rStyle w:val="aa"/>
        <w:noProof/>
      </w:rPr>
      <w:t>9</w:t>
    </w:r>
  </w:p>
  <w:p w:rsidR="00124446" w:rsidRDefault="00124446">
    <w:pPr>
      <w:pStyle w:val="a6"/>
    </w:pPr>
    <w:r>
      <w:rPr>
        <w:b/>
        <w:bCs/>
        <w:lang w:val="en-US"/>
      </w:rPr>
      <w:t>Error! Reference source not found.</w:t>
    </w:r>
    <w:r w:rsidR="007972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6.7pt;margin-top:-10.5pt;width:41.65pt;height:16.9pt;z-index:251657216;mso-position-horizontal-relative:text;mso-position-vertical-relative:text" o:allowincell="f">
          <v:imagedata r:id="rId1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CA" w:rsidRDefault="00F212CA">
      <w:r>
        <w:separator/>
      </w:r>
    </w:p>
  </w:footnote>
  <w:footnote w:type="continuationSeparator" w:id="0">
    <w:p w:rsidR="00F212CA" w:rsidRDefault="00F212CA">
      <w:r>
        <w:continuationSeparator/>
      </w:r>
    </w:p>
  </w:footnote>
  <w:footnote w:id="1">
    <w:p w:rsidR="00F212CA" w:rsidRDefault="00124446">
      <w:pPr>
        <w:pStyle w:val="ab"/>
      </w:pPr>
      <w:r>
        <w:rPr>
          <w:rStyle w:val="af"/>
        </w:rPr>
        <w:footnoteRef/>
      </w:r>
      <w:r w:rsidRPr="00801639">
        <w:rPr>
          <w:lang w:val="ru-RU"/>
        </w:rPr>
        <w:t xml:space="preserve"> </w:t>
      </w:r>
      <w:r w:rsidRPr="00801639">
        <w:rPr>
          <w:sz w:val="20"/>
          <w:lang w:val="ru-RU"/>
        </w:rPr>
        <w:t>Пушкарев А.Т.,Обзор русской истории. М, Знание 1991.-</w:t>
      </w:r>
      <w:r>
        <w:rPr>
          <w:sz w:val="20"/>
          <w:lang w:val="ru-RU"/>
        </w:rPr>
        <w:t>с133</w:t>
      </w:r>
      <w:r w:rsidRPr="00801639">
        <w:rPr>
          <w:sz w:val="20"/>
          <w:lang w:val="ru-RU"/>
        </w:rPr>
        <w:t>.</w:t>
      </w:r>
    </w:p>
  </w:footnote>
  <w:footnote w:id="2">
    <w:p w:rsidR="00F212CA" w:rsidRDefault="00124446">
      <w:pPr>
        <w:pStyle w:val="ab"/>
      </w:pPr>
      <w:r>
        <w:rPr>
          <w:rStyle w:val="af"/>
        </w:rPr>
        <w:footnoteRef/>
      </w:r>
      <w:r w:rsidRPr="00801639">
        <w:rPr>
          <w:lang w:val="ru-RU"/>
        </w:rPr>
        <w:t xml:space="preserve"> </w:t>
      </w:r>
      <w:r w:rsidRPr="00801639">
        <w:rPr>
          <w:sz w:val="20"/>
          <w:lang w:val="ru-RU"/>
        </w:rPr>
        <w:t>Ключевский В.О. Курс русской истории. М, Юрайт,2005.-</w:t>
      </w:r>
      <w:r>
        <w:rPr>
          <w:sz w:val="20"/>
          <w:lang w:val="ru-RU"/>
        </w:rPr>
        <w:t>271</w:t>
      </w:r>
      <w:r w:rsidRPr="00801639">
        <w:rPr>
          <w:sz w:val="20"/>
          <w:lang w:val="ru-RU"/>
        </w:rPr>
        <w:t>с.</w:t>
      </w:r>
    </w:p>
  </w:footnote>
  <w:footnote w:id="3">
    <w:p w:rsidR="00F212CA" w:rsidRDefault="00124446">
      <w:pPr>
        <w:pStyle w:val="ab"/>
      </w:pPr>
      <w:r>
        <w:rPr>
          <w:rStyle w:val="af"/>
        </w:rPr>
        <w:footnoteRef/>
      </w:r>
      <w:r w:rsidRPr="00FD148D">
        <w:rPr>
          <w:lang w:val="ru-RU"/>
        </w:rPr>
        <w:t xml:space="preserve"> </w:t>
      </w:r>
      <w:r w:rsidRPr="00FD148D">
        <w:rPr>
          <w:sz w:val="20"/>
          <w:lang w:val="ru-RU"/>
        </w:rPr>
        <w:t xml:space="preserve">Указ Екатерины </w:t>
      </w:r>
      <w:r w:rsidRPr="00FD148D">
        <w:rPr>
          <w:sz w:val="20"/>
          <w:lang w:val="en-US"/>
        </w:rPr>
        <w:t>I</w:t>
      </w:r>
      <w:r w:rsidRPr="00FD148D">
        <w:rPr>
          <w:sz w:val="20"/>
          <w:lang w:val="ru-RU"/>
        </w:rPr>
        <w:t xml:space="preserve"> «О создании </w:t>
      </w:r>
      <w:r w:rsidRPr="003818A4">
        <w:rPr>
          <w:sz w:val="20"/>
          <w:lang w:val="ru-RU"/>
        </w:rPr>
        <w:t>Верховного Тайного Совет</w:t>
      </w:r>
      <w:r w:rsidRPr="00FD148D">
        <w:rPr>
          <w:sz w:val="20"/>
          <w:lang w:val="ru-RU"/>
        </w:rPr>
        <w:t xml:space="preserve">а » от8 февраля </w:t>
      </w:r>
      <w:r w:rsidRPr="003818A4">
        <w:rPr>
          <w:sz w:val="20"/>
          <w:lang w:val="ru-RU"/>
        </w:rPr>
        <w:t>1726</w:t>
      </w:r>
      <w:r w:rsidRPr="00FD148D">
        <w:rPr>
          <w:sz w:val="20"/>
          <w:lang w:val="ru-RU"/>
        </w:rPr>
        <w:t xml:space="preserve"> г.</w:t>
      </w:r>
    </w:p>
  </w:footnote>
  <w:footnote w:id="4">
    <w:p w:rsidR="00F212CA" w:rsidRDefault="00124446">
      <w:pPr>
        <w:pStyle w:val="ab"/>
      </w:pPr>
      <w:r>
        <w:rPr>
          <w:rStyle w:val="af"/>
        </w:rPr>
        <w:footnoteRef/>
      </w:r>
      <w:r w:rsidRPr="00FD148D">
        <w:rPr>
          <w:lang w:val="ru-RU"/>
        </w:rPr>
        <w:t xml:space="preserve"> </w:t>
      </w:r>
      <w:r w:rsidRPr="00FD148D">
        <w:rPr>
          <w:sz w:val="20"/>
          <w:lang w:val="ru-RU"/>
        </w:rPr>
        <w:t>Ивановский А.В. Учебник государственного права России. Спб, Юристъ, 2003.-</w:t>
      </w:r>
      <w:r>
        <w:rPr>
          <w:sz w:val="20"/>
          <w:lang w:val="ru-RU"/>
        </w:rPr>
        <w:t>115</w:t>
      </w:r>
      <w:r w:rsidRPr="00FD148D">
        <w:rPr>
          <w:sz w:val="20"/>
          <w:lang w:val="ru-RU"/>
        </w:rPr>
        <w:t>с.</w:t>
      </w:r>
    </w:p>
  </w:footnote>
  <w:footnote w:id="5">
    <w:p w:rsidR="00F212CA" w:rsidRDefault="00124446">
      <w:pPr>
        <w:pStyle w:val="ab"/>
      </w:pPr>
      <w:r>
        <w:rPr>
          <w:rStyle w:val="af"/>
        </w:rPr>
        <w:footnoteRef/>
      </w:r>
      <w:r w:rsidRPr="00FD148D">
        <w:rPr>
          <w:lang w:val="ru-RU"/>
        </w:rPr>
        <w:t xml:space="preserve"> </w:t>
      </w:r>
      <w:r w:rsidRPr="00FD148D">
        <w:rPr>
          <w:sz w:val="20"/>
          <w:lang w:val="ru-RU"/>
        </w:rPr>
        <w:t xml:space="preserve">Ивановский А.В. Учебник государственного права России. </w:t>
      </w:r>
      <w:r w:rsidRPr="00FD148D">
        <w:rPr>
          <w:sz w:val="20"/>
        </w:rPr>
        <w:t>Спб, Юристъ, 2003.-</w:t>
      </w:r>
      <w:r>
        <w:rPr>
          <w:sz w:val="20"/>
          <w:lang w:val="ru-RU"/>
        </w:rPr>
        <w:t>137</w:t>
      </w:r>
      <w:r w:rsidRPr="00FD148D">
        <w:rPr>
          <w:sz w:val="20"/>
        </w:rPr>
        <w:t>с.</w:t>
      </w:r>
    </w:p>
  </w:footnote>
  <w:footnote w:id="6">
    <w:p w:rsidR="00F212CA" w:rsidRDefault="00124446">
      <w:pPr>
        <w:pStyle w:val="ab"/>
      </w:pPr>
      <w:r>
        <w:rPr>
          <w:rStyle w:val="af"/>
        </w:rPr>
        <w:footnoteRef/>
      </w:r>
      <w:r w:rsidRPr="00801639">
        <w:rPr>
          <w:lang w:val="ru-RU"/>
        </w:rPr>
        <w:t xml:space="preserve"> </w:t>
      </w:r>
      <w:r w:rsidRPr="00801639">
        <w:rPr>
          <w:sz w:val="20"/>
          <w:lang w:val="ru-RU"/>
        </w:rPr>
        <w:t>Ключевский В.О. Курс русской истории. М, Юрайт,2005</w:t>
      </w:r>
      <w:r>
        <w:rPr>
          <w:sz w:val="20"/>
          <w:lang w:val="ru-RU"/>
        </w:rPr>
        <w:t>, 192 с</w:t>
      </w:r>
      <w:r w:rsidRPr="00801639">
        <w:rPr>
          <w:sz w:val="20"/>
          <w:lang w:val="ru-RU"/>
        </w:rPr>
        <w:t>.</w:t>
      </w:r>
    </w:p>
  </w:footnote>
  <w:footnote w:id="7">
    <w:p w:rsidR="00F212CA" w:rsidRDefault="00124446">
      <w:pPr>
        <w:pStyle w:val="ab"/>
      </w:pPr>
      <w:r>
        <w:rPr>
          <w:rStyle w:val="af"/>
        </w:rPr>
        <w:footnoteRef/>
      </w:r>
      <w:r w:rsidRPr="003F1BCC">
        <w:rPr>
          <w:lang w:val="ru-RU"/>
        </w:rPr>
        <w:t xml:space="preserve"> </w:t>
      </w:r>
      <w:r w:rsidRPr="00801639">
        <w:rPr>
          <w:sz w:val="20"/>
          <w:lang w:val="ru-RU"/>
        </w:rPr>
        <w:t>Ключевский В.О. Курс русской истории. М, Юрайт,2005</w:t>
      </w:r>
      <w:r>
        <w:rPr>
          <w:sz w:val="20"/>
          <w:lang w:val="ru-RU"/>
        </w:rPr>
        <w:t>, 217 с</w:t>
      </w:r>
      <w:r w:rsidRPr="00801639">
        <w:rPr>
          <w:sz w:val="20"/>
          <w:lang w:val="ru-RU"/>
        </w:rPr>
        <w:t>.</w:t>
      </w:r>
    </w:p>
  </w:footnote>
  <w:footnote w:id="8">
    <w:p w:rsidR="00F212CA" w:rsidRDefault="00124446">
      <w:pPr>
        <w:pStyle w:val="ab"/>
      </w:pPr>
      <w:r>
        <w:rPr>
          <w:rStyle w:val="af"/>
        </w:rPr>
        <w:footnoteRef/>
      </w:r>
      <w:r w:rsidRPr="00801639">
        <w:rPr>
          <w:lang w:val="ru-RU"/>
        </w:rPr>
        <w:t xml:space="preserve"> </w:t>
      </w:r>
      <w:r w:rsidRPr="00801639">
        <w:rPr>
          <w:sz w:val="20"/>
          <w:lang w:val="ru-RU"/>
        </w:rPr>
        <w:t>Пушкарев А.Т.,Обзор русской истории. М, Знание 1991</w:t>
      </w:r>
      <w:r>
        <w:rPr>
          <w:sz w:val="20"/>
          <w:lang w:val="ru-RU"/>
        </w:rPr>
        <w:t>, 161с.</w:t>
      </w:r>
    </w:p>
  </w:footnote>
  <w:footnote w:id="9">
    <w:p w:rsidR="00F212CA" w:rsidRDefault="00124446">
      <w:pPr>
        <w:pStyle w:val="ab"/>
      </w:pPr>
      <w:r w:rsidRPr="00801639">
        <w:rPr>
          <w:rStyle w:val="af"/>
          <w:sz w:val="20"/>
        </w:rPr>
        <w:footnoteRef/>
      </w:r>
      <w:r w:rsidRPr="00801639">
        <w:rPr>
          <w:sz w:val="20"/>
          <w:lang w:val="ru-RU"/>
        </w:rPr>
        <w:t xml:space="preserve"> Щеглов В.П., Государственный совет в Росси,М, 1992</w:t>
      </w:r>
      <w:r>
        <w:rPr>
          <w:sz w:val="20"/>
          <w:lang w:val="ru-RU"/>
        </w:rPr>
        <w:t>, 172с</w:t>
      </w:r>
      <w:r w:rsidRPr="00801639">
        <w:rPr>
          <w:sz w:val="20"/>
          <w:lang w:val="ru-RU"/>
        </w:rPr>
        <w:t>;</w:t>
      </w:r>
    </w:p>
  </w:footnote>
  <w:footnote w:id="10">
    <w:p w:rsidR="00F212CA" w:rsidRDefault="00124446">
      <w:pPr>
        <w:pStyle w:val="ab"/>
      </w:pPr>
      <w:r>
        <w:rPr>
          <w:rStyle w:val="af"/>
        </w:rPr>
        <w:footnoteRef/>
      </w:r>
      <w:r w:rsidRPr="003F2828">
        <w:rPr>
          <w:lang w:val="ru-RU"/>
        </w:rPr>
        <w:t xml:space="preserve"> </w:t>
      </w:r>
      <w:r w:rsidRPr="00801639">
        <w:rPr>
          <w:sz w:val="20"/>
          <w:lang w:val="ru-RU"/>
        </w:rPr>
        <w:t>Ключевский В.О. Курс русской истории. М, Юрайт,2005</w:t>
      </w:r>
      <w:r>
        <w:rPr>
          <w:sz w:val="20"/>
          <w:lang w:val="ru-RU"/>
        </w:rPr>
        <w:t>, 253 с</w:t>
      </w:r>
      <w:r w:rsidRPr="00801639">
        <w:rPr>
          <w:sz w:val="20"/>
          <w:lang w:val="ru-RU"/>
        </w:rPr>
        <w:t>.</w:t>
      </w:r>
    </w:p>
  </w:footnote>
  <w:footnote w:id="11">
    <w:p w:rsidR="00F212CA" w:rsidRDefault="00124446">
      <w:pPr>
        <w:pStyle w:val="ab"/>
      </w:pPr>
      <w:r>
        <w:rPr>
          <w:rStyle w:val="af"/>
        </w:rPr>
        <w:footnoteRef/>
      </w:r>
      <w:r w:rsidRPr="003F1BCC">
        <w:rPr>
          <w:lang w:val="ru-RU"/>
        </w:rPr>
        <w:t xml:space="preserve"> </w:t>
      </w:r>
      <w:r w:rsidRPr="00801639">
        <w:rPr>
          <w:sz w:val="20"/>
          <w:lang w:val="ru-RU"/>
        </w:rPr>
        <w:t xml:space="preserve">Сташенко Л.А. Фискалы и прокуроры в системе государственных органов России первой четверти </w:t>
      </w:r>
      <w:r w:rsidRPr="00801639">
        <w:rPr>
          <w:sz w:val="20"/>
        </w:rPr>
        <w:t>XVII</w:t>
      </w:r>
      <w:r w:rsidRPr="00801639">
        <w:rPr>
          <w:sz w:val="20"/>
          <w:lang w:val="en-US"/>
        </w:rPr>
        <w:t>I</w:t>
      </w:r>
      <w:r w:rsidRPr="00801639">
        <w:rPr>
          <w:sz w:val="20"/>
          <w:lang w:val="ru-RU"/>
        </w:rPr>
        <w:t xml:space="preserve"> века. – Вестник МГУ, серия 12. Право, 1966, №2.</w:t>
      </w:r>
    </w:p>
  </w:footnote>
  <w:footnote w:id="12">
    <w:p w:rsidR="00F212CA" w:rsidRDefault="00124446" w:rsidP="00ED0C05">
      <w:pPr>
        <w:pStyle w:val="ab"/>
      </w:pPr>
      <w:r w:rsidRPr="00801639">
        <w:rPr>
          <w:rStyle w:val="af"/>
          <w:sz w:val="18"/>
          <w:szCs w:val="18"/>
        </w:rPr>
        <w:footnoteRef/>
      </w:r>
      <w:r w:rsidRPr="00801639">
        <w:rPr>
          <w:sz w:val="18"/>
          <w:szCs w:val="18"/>
          <w:lang w:val="ru-RU"/>
        </w:rPr>
        <w:t xml:space="preserve"> </w:t>
      </w:r>
      <w:r w:rsidRPr="00801639">
        <w:rPr>
          <w:sz w:val="20"/>
          <w:lang w:val="ru-RU"/>
        </w:rPr>
        <w:t xml:space="preserve">Воскресенский Н.А. Законодательные акты Петра </w:t>
      </w:r>
      <w:r w:rsidRPr="00801639">
        <w:rPr>
          <w:sz w:val="20"/>
        </w:rPr>
        <w:t>I</w:t>
      </w:r>
      <w:r w:rsidRPr="00801639">
        <w:rPr>
          <w:sz w:val="20"/>
          <w:lang w:val="ru-RU"/>
        </w:rPr>
        <w:t>. М.-Л., 1945, Сенат 197-</w:t>
      </w:r>
      <w:r>
        <w:rPr>
          <w:sz w:val="20"/>
          <w:lang w:val="ru-RU"/>
        </w:rPr>
        <w:t>216с</w:t>
      </w:r>
      <w:r w:rsidRPr="00801639">
        <w:rPr>
          <w:sz w:val="20"/>
          <w:lang w:val="ru-RU"/>
        </w:rPr>
        <w:t>.</w:t>
      </w:r>
    </w:p>
  </w:footnote>
  <w:footnote w:id="13">
    <w:p w:rsidR="00F212CA" w:rsidRDefault="00124446" w:rsidP="00ED0C05">
      <w:pPr>
        <w:pStyle w:val="ab"/>
      </w:pPr>
      <w:r w:rsidRPr="00801639">
        <w:rPr>
          <w:rStyle w:val="af"/>
          <w:sz w:val="20"/>
        </w:rPr>
        <w:footnoteRef/>
      </w:r>
      <w:r w:rsidRPr="00801639">
        <w:rPr>
          <w:sz w:val="20"/>
          <w:lang w:val="ru-RU"/>
        </w:rPr>
        <w:t xml:space="preserve"> Сташенко Л.А. Фискалы и прокуроры в системе государственных органов России первой четверти </w:t>
      </w:r>
      <w:r w:rsidRPr="00801639">
        <w:rPr>
          <w:sz w:val="20"/>
        </w:rPr>
        <w:t>XVII</w:t>
      </w:r>
      <w:r w:rsidRPr="00801639">
        <w:rPr>
          <w:sz w:val="20"/>
          <w:lang w:val="en-US"/>
        </w:rPr>
        <w:t>I</w:t>
      </w:r>
      <w:r w:rsidRPr="00801639">
        <w:rPr>
          <w:sz w:val="20"/>
          <w:lang w:val="ru-RU"/>
        </w:rPr>
        <w:t xml:space="preserve"> века. – Вестник МГУ, серия 12. Право, 1966, №2.</w:t>
      </w:r>
    </w:p>
  </w:footnote>
  <w:footnote w:id="14">
    <w:p w:rsidR="00F212CA" w:rsidRDefault="00124446" w:rsidP="008D0056">
      <w:pPr>
        <w:pStyle w:val="ab"/>
      </w:pPr>
      <w:r w:rsidRPr="00801639">
        <w:rPr>
          <w:rStyle w:val="af"/>
          <w:sz w:val="20"/>
        </w:rPr>
        <w:footnoteRef/>
      </w:r>
      <w:r w:rsidRPr="00801639">
        <w:rPr>
          <w:sz w:val="20"/>
          <w:lang w:val="ru-RU"/>
        </w:rPr>
        <w:t xml:space="preserve"> Воскресенский Н.А. Законодательные акты Петра </w:t>
      </w:r>
      <w:r w:rsidRPr="00801639">
        <w:rPr>
          <w:sz w:val="20"/>
        </w:rPr>
        <w:t>I</w:t>
      </w:r>
      <w:r w:rsidRPr="00801639">
        <w:rPr>
          <w:sz w:val="20"/>
          <w:lang w:val="ru-RU"/>
        </w:rPr>
        <w:t>. М.-Л., 1945, Сенат 197-198.</w:t>
      </w:r>
    </w:p>
  </w:footnote>
  <w:footnote w:id="15">
    <w:p w:rsidR="00F212CA" w:rsidRDefault="00124446" w:rsidP="00C6174B">
      <w:r w:rsidRPr="00801639">
        <w:rPr>
          <w:rStyle w:val="af"/>
          <w:sz w:val="20"/>
        </w:rPr>
        <w:footnoteRef/>
      </w:r>
      <w:r w:rsidRPr="00801639">
        <w:rPr>
          <w:sz w:val="20"/>
        </w:rPr>
        <w:t xml:space="preserve"> </w:t>
      </w:r>
      <w:r w:rsidRPr="003F1BCC">
        <w:rPr>
          <w:sz w:val="20"/>
          <w:szCs w:val="20"/>
        </w:rPr>
        <w:t xml:space="preserve">Указ Петра Великого “О должности генерал-прокурора” от 27 апреля </w:t>
      </w:r>
      <w:smartTag w:uri="urn:schemas-microsoft-com:office:smarttags" w:element="metricconverter">
        <w:smartTagPr>
          <w:attr w:name="ProductID" w:val="1722 г"/>
        </w:smartTagPr>
        <w:r w:rsidRPr="003F1BCC">
          <w:rPr>
            <w:sz w:val="20"/>
            <w:szCs w:val="20"/>
          </w:rPr>
          <w:t>1722 г</w:t>
        </w:r>
      </w:smartTag>
      <w:r w:rsidRPr="003F1BCC">
        <w:rPr>
          <w:sz w:val="20"/>
          <w:szCs w:val="20"/>
        </w:rPr>
        <w:t>.</w:t>
      </w:r>
      <w:r w:rsidRPr="008A268F">
        <w:rPr>
          <w:sz w:val="28"/>
          <w:szCs w:val="28"/>
        </w:rPr>
        <w:t xml:space="preserve"> </w:t>
      </w:r>
    </w:p>
  </w:footnote>
  <w:footnote w:id="16">
    <w:p w:rsidR="00124446" w:rsidRPr="00801639" w:rsidRDefault="00124446" w:rsidP="003F1BCC">
      <w:pPr>
        <w:pStyle w:val="ab"/>
        <w:rPr>
          <w:lang w:val="ru-RU"/>
        </w:rPr>
      </w:pPr>
      <w:r>
        <w:rPr>
          <w:rStyle w:val="af"/>
        </w:rPr>
        <w:footnoteRef/>
      </w:r>
      <w:r w:rsidRPr="00801639">
        <w:rPr>
          <w:sz w:val="20"/>
          <w:lang w:val="ru-RU"/>
        </w:rPr>
        <w:t>Ключевский В.О. Курс русской истории. М, Юрайт,2005</w:t>
      </w:r>
      <w:r>
        <w:rPr>
          <w:sz w:val="20"/>
          <w:lang w:val="ru-RU"/>
        </w:rPr>
        <w:t>, 281 с</w:t>
      </w:r>
      <w:r w:rsidRPr="00801639">
        <w:rPr>
          <w:sz w:val="20"/>
          <w:lang w:val="ru-RU"/>
        </w:rPr>
        <w:t>.</w:t>
      </w:r>
    </w:p>
    <w:p w:rsidR="00F212CA" w:rsidRDefault="00F212CA" w:rsidP="003F1BCC">
      <w:pPr>
        <w:pStyle w:val="ab"/>
      </w:pPr>
    </w:p>
  </w:footnote>
  <w:footnote w:id="17">
    <w:p w:rsidR="00F212CA" w:rsidRDefault="00124446" w:rsidP="00BA287A">
      <w:pPr>
        <w:pStyle w:val="ab"/>
      </w:pPr>
      <w:r w:rsidRPr="00F17209">
        <w:rPr>
          <w:rStyle w:val="af"/>
        </w:rPr>
        <w:footnoteRef/>
      </w:r>
      <w:r w:rsidRPr="00BA287A">
        <w:rPr>
          <w:lang w:val="ru-RU"/>
        </w:rPr>
        <w:t xml:space="preserve"> Воскресенский Н.А. Законодательные акты Петра </w:t>
      </w:r>
      <w:r w:rsidRPr="00F17209">
        <w:t>I</w:t>
      </w:r>
      <w:r w:rsidRPr="00BA287A">
        <w:rPr>
          <w:lang w:val="ru-RU"/>
        </w:rPr>
        <w:t xml:space="preserve">, т. </w:t>
      </w:r>
      <w:r w:rsidRPr="00F17209">
        <w:t>I</w:t>
      </w:r>
      <w:r w:rsidRPr="00BA287A">
        <w:rPr>
          <w:lang w:val="ru-RU"/>
        </w:rPr>
        <w:t xml:space="preserve">, </w:t>
      </w:r>
      <w:r>
        <w:rPr>
          <w:lang w:val="ru-RU"/>
        </w:rPr>
        <w:t>Сенат</w:t>
      </w:r>
      <w:r w:rsidRPr="00BA287A">
        <w:rPr>
          <w:lang w:val="ru-RU"/>
        </w:rPr>
        <w:t xml:space="preserve">, </w:t>
      </w:r>
      <w:r>
        <w:rPr>
          <w:lang w:val="ru-RU"/>
        </w:rPr>
        <w:t>173с</w:t>
      </w:r>
      <w:r w:rsidRPr="00BA287A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7EC"/>
    <w:multiLevelType w:val="hybridMultilevel"/>
    <w:tmpl w:val="3E62AA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460D37"/>
    <w:multiLevelType w:val="multilevel"/>
    <w:tmpl w:val="392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31B60"/>
    <w:multiLevelType w:val="hybridMultilevel"/>
    <w:tmpl w:val="AF5028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67C56E3"/>
    <w:multiLevelType w:val="multilevel"/>
    <w:tmpl w:val="1570BA04"/>
    <w:lvl w:ilvl="0">
      <w:start w:val="1"/>
      <w:numFmt w:val="decimal"/>
      <w:pStyle w:val="1"/>
      <w:lvlText w:val="%1"/>
      <w:lvlJc w:val="right"/>
      <w:pPr>
        <w:tabs>
          <w:tab w:val="num" w:pos="0"/>
        </w:tabs>
        <w:ind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right"/>
      <w:pPr>
        <w:tabs>
          <w:tab w:val="num" w:pos="2984"/>
        </w:tabs>
        <w:ind w:left="2984" w:hanging="28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right"/>
      <w:pPr>
        <w:tabs>
          <w:tab w:val="num" w:pos="0"/>
        </w:tabs>
        <w:ind w:hanging="284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3E4"/>
    <w:rsid w:val="00004232"/>
    <w:rsid w:val="000501E9"/>
    <w:rsid w:val="000A1706"/>
    <w:rsid w:val="000A6F23"/>
    <w:rsid w:val="000D10F4"/>
    <w:rsid w:val="00101BAC"/>
    <w:rsid w:val="0010232B"/>
    <w:rsid w:val="001134A0"/>
    <w:rsid w:val="0012323A"/>
    <w:rsid w:val="00124446"/>
    <w:rsid w:val="001A7708"/>
    <w:rsid w:val="001D36BC"/>
    <w:rsid w:val="001F677F"/>
    <w:rsid w:val="00214F15"/>
    <w:rsid w:val="002153BD"/>
    <w:rsid w:val="00224614"/>
    <w:rsid w:val="00262D25"/>
    <w:rsid w:val="00274689"/>
    <w:rsid w:val="002C05BF"/>
    <w:rsid w:val="002D0E39"/>
    <w:rsid w:val="00305E14"/>
    <w:rsid w:val="003113E4"/>
    <w:rsid w:val="00316E07"/>
    <w:rsid w:val="00325718"/>
    <w:rsid w:val="00342A99"/>
    <w:rsid w:val="00364785"/>
    <w:rsid w:val="003818A4"/>
    <w:rsid w:val="003B177F"/>
    <w:rsid w:val="003B5730"/>
    <w:rsid w:val="003D5F0A"/>
    <w:rsid w:val="003E4600"/>
    <w:rsid w:val="003F1BCC"/>
    <w:rsid w:val="003F2828"/>
    <w:rsid w:val="00405D2F"/>
    <w:rsid w:val="00414FF8"/>
    <w:rsid w:val="00451598"/>
    <w:rsid w:val="00453CAF"/>
    <w:rsid w:val="004677BB"/>
    <w:rsid w:val="00494328"/>
    <w:rsid w:val="004C6781"/>
    <w:rsid w:val="004E4A57"/>
    <w:rsid w:val="004F2B83"/>
    <w:rsid w:val="00583500"/>
    <w:rsid w:val="005875CF"/>
    <w:rsid w:val="00595383"/>
    <w:rsid w:val="005B4915"/>
    <w:rsid w:val="005D1778"/>
    <w:rsid w:val="0060702C"/>
    <w:rsid w:val="0063060D"/>
    <w:rsid w:val="006B0212"/>
    <w:rsid w:val="006B5281"/>
    <w:rsid w:val="006D13F4"/>
    <w:rsid w:val="00732B5A"/>
    <w:rsid w:val="007338F7"/>
    <w:rsid w:val="0074478A"/>
    <w:rsid w:val="0078297A"/>
    <w:rsid w:val="00782F18"/>
    <w:rsid w:val="00797270"/>
    <w:rsid w:val="00801639"/>
    <w:rsid w:val="008410A0"/>
    <w:rsid w:val="00850739"/>
    <w:rsid w:val="008A268F"/>
    <w:rsid w:val="008A7F5F"/>
    <w:rsid w:val="008B703D"/>
    <w:rsid w:val="008B78B3"/>
    <w:rsid w:val="008D0056"/>
    <w:rsid w:val="008D7848"/>
    <w:rsid w:val="00923B5A"/>
    <w:rsid w:val="00944E4D"/>
    <w:rsid w:val="00950516"/>
    <w:rsid w:val="00985C45"/>
    <w:rsid w:val="00993E6A"/>
    <w:rsid w:val="009B4685"/>
    <w:rsid w:val="009F0FC2"/>
    <w:rsid w:val="00A01FC9"/>
    <w:rsid w:val="00A40E49"/>
    <w:rsid w:val="00A46CD1"/>
    <w:rsid w:val="00AF1C12"/>
    <w:rsid w:val="00B0291C"/>
    <w:rsid w:val="00B06926"/>
    <w:rsid w:val="00B327FA"/>
    <w:rsid w:val="00B35BCF"/>
    <w:rsid w:val="00BA287A"/>
    <w:rsid w:val="00BC114D"/>
    <w:rsid w:val="00BF17AE"/>
    <w:rsid w:val="00BF666C"/>
    <w:rsid w:val="00C032C5"/>
    <w:rsid w:val="00C37D4A"/>
    <w:rsid w:val="00C60B2A"/>
    <w:rsid w:val="00C6174B"/>
    <w:rsid w:val="00C8105F"/>
    <w:rsid w:val="00CC0F54"/>
    <w:rsid w:val="00D21B81"/>
    <w:rsid w:val="00D45663"/>
    <w:rsid w:val="00D47DBC"/>
    <w:rsid w:val="00D76086"/>
    <w:rsid w:val="00D81328"/>
    <w:rsid w:val="00DA17AC"/>
    <w:rsid w:val="00DA652A"/>
    <w:rsid w:val="00DC03D5"/>
    <w:rsid w:val="00E72C00"/>
    <w:rsid w:val="00E921BB"/>
    <w:rsid w:val="00E96B36"/>
    <w:rsid w:val="00EB522A"/>
    <w:rsid w:val="00ED0C05"/>
    <w:rsid w:val="00F17209"/>
    <w:rsid w:val="00F212CA"/>
    <w:rsid w:val="00F40955"/>
    <w:rsid w:val="00FC7536"/>
    <w:rsid w:val="00FD148D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7B80FE11-463D-48A5-9D73-57AE06F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36BC"/>
    <w:pPr>
      <w:keepNext/>
      <w:numPr>
        <w:numId w:val="1"/>
      </w:numPr>
      <w:suppressAutoHyphens w:val="0"/>
      <w:spacing w:after="480"/>
      <w:jc w:val="both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6BC"/>
    <w:pPr>
      <w:keepNext/>
      <w:numPr>
        <w:ilvl w:val="1"/>
        <w:numId w:val="1"/>
      </w:numPr>
      <w:suppressAutoHyphens w:val="0"/>
      <w:spacing w:before="360" w:after="240"/>
      <w:jc w:val="both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36BC"/>
    <w:pPr>
      <w:keepNext/>
      <w:numPr>
        <w:ilvl w:val="2"/>
        <w:numId w:val="1"/>
      </w:numPr>
      <w:suppressAutoHyphens w:val="0"/>
      <w:spacing w:after="280"/>
      <w:jc w:val="both"/>
      <w:outlineLvl w:val="2"/>
    </w:pPr>
    <w:rPr>
      <w:rFonts w:cs="Arial"/>
      <w:bCs/>
      <w:color w:val="0A55A3"/>
      <w:sz w:val="22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6BC"/>
    <w:pPr>
      <w:keepNext/>
      <w:suppressAutoHyphens w:val="0"/>
      <w:spacing w:after="120"/>
      <w:ind w:left="29" w:hanging="29"/>
      <w:jc w:val="both"/>
      <w:outlineLvl w:val="4"/>
    </w:pPr>
    <w:rPr>
      <w:b/>
      <w:bCs/>
      <w:sz w:val="2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21">
    <w:name w:val="Основной текст 21"/>
    <w:basedOn w:val="a"/>
    <w:rsid w:val="003113E4"/>
    <w:pPr>
      <w:jc w:val="center"/>
    </w:pPr>
    <w:rPr>
      <w:b/>
      <w:bCs/>
      <w:sz w:val="28"/>
    </w:rPr>
  </w:style>
  <w:style w:type="paragraph" w:customStyle="1" w:styleId="210">
    <w:name w:val="Основной текст с отступом 21"/>
    <w:basedOn w:val="a"/>
    <w:rsid w:val="003113E4"/>
    <w:pPr>
      <w:ind w:firstLine="720"/>
      <w:jc w:val="both"/>
    </w:pPr>
    <w:rPr>
      <w:sz w:val="28"/>
    </w:rPr>
  </w:style>
  <w:style w:type="character" w:customStyle="1" w:styleId="english">
    <w:name w:val="english"/>
    <w:rsid w:val="00BF666C"/>
    <w:rPr>
      <w:rFonts w:cs="Times New Roman"/>
    </w:rPr>
  </w:style>
  <w:style w:type="character" w:styleId="a3">
    <w:name w:val="Hyperlink"/>
    <w:uiPriority w:val="99"/>
    <w:rsid w:val="00BF666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BF666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uiPriority w:val="99"/>
    <w:rsid w:val="00BF666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  <w:lang w:eastAsia="ar-SA"/>
    </w:rPr>
  </w:style>
  <w:style w:type="character" w:customStyle="1" w:styleId="articleseperator">
    <w:name w:val="article_seperator"/>
    <w:rsid w:val="00BF666C"/>
    <w:rPr>
      <w:rFonts w:cs="Times New Roman"/>
    </w:rPr>
  </w:style>
  <w:style w:type="character" w:styleId="a4">
    <w:name w:val="Strong"/>
    <w:uiPriority w:val="22"/>
    <w:qFormat/>
    <w:rsid w:val="00BF666C"/>
    <w:rPr>
      <w:rFonts w:cs="Times New Roman"/>
      <w:b/>
      <w:bCs/>
    </w:rPr>
  </w:style>
  <w:style w:type="paragraph" w:styleId="a5">
    <w:name w:val="Normal (Web)"/>
    <w:basedOn w:val="a"/>
    <w:uiPriority w:val="99"/>
    <w:rsid w:val="00BF666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footer"/>
    <w:basedOn w:val="a"/>
    <w:link w:val="a7"/>
    <w:uiPriority w:val="99"/>
    <w:rsid w:val="001D36BC"/>
    <w:pPr>
      <w:suppressAutoHyphens w:val="0"/>
      <w:spacing w:after="120"/>
      <w:ind w:left="29" w:hanging="29"/>
      <w:jc w:val="both"/>
    </w:pPr>
    <w:rPr>
      <w:rFonts w:ascii="Arial" w:hAnsi="Arial"/>
      <w:sz w:val="16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1D36BC"/>
    <w:pPr>
      <w:suppressAutoHyphens w:val="0"/>
      <w:spacing w:after="120"/>
      <w:ind w:left="29" w:hanging="29"/>
      <w:jc w:val="both"/>
    </w:pPr>
    <w:rPr>
      <w:rFonts w:ascii="Arial" w:hAnsi="Arial"/>
      <w:sz w:val="16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  <w:lang w:eastAsia="ar-SA"/>
    </w:rPr>
  </w:style>
  <w:style w:type="character" w:styleId="aa">
    <w:name w:val="page number"/>
    <w:uiPriority w:val="99"/>
    <w:rsid w:val="001D36BC"/>
    <w:rPr>
      <w:rFonts w:ascii="Arial" w:hAnsi="Arial" w:cs="Times New Roman"/>
      <w:sz w:val="16"/>
    </w:rPr>
  </w:style>
  <w:style w:type="paragraph" w:styleId="ab">
    <w:name w:val="footnote text"/>
    <w:basedOn w:val="a"/>
    <w:link w:val="ac"/>
    <w:uiPriority w:val="99"/>
    <w:semiHidden/>
    <w:rsid w:val="001D36BC"/>
    <w:pPr>
      <w:suppressAutoHyphens w:val="0"/>
      <w:ind w:left="284" w:hanging="284"/>
      <w:jc w:val="both"/>
    </w:pPr>
    <w:rPr>
      <w:sz w:val="16"/>
      <w:szCs w:val="20"/>
      <w:lang w:val="en-GB"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BA287A"/>
    <w:rPr>
      <w:rFonts w:cs="Times New Roman"/>
      <w:sz w:val="16"/>
      <w:lang w:val="en-GB" w:eastAsia="x-none"/>
    </w:rPr>
  </w:style>
  <w:style w:type="paragraph" w:styleId="ad">
    <w:name w:val="Title"/>
    <w:basedOn w:val="a"/>
    <w:link w:val="ae"/>
    <w:uiPriority w:val="10"/>
    <w:qFormat/>
    <w:rsid w:val="001D36BC"/>
    <w:pPr>
      <w:suppressAutoHyphens w:val="0"/>
      <w:spacing w:after="280"/>
      <w:ind w:left="-52" w:right="37" w:hanging="29"/>
    </w:pPr>
    <w:rPr>
      <w:b/>
      <w:sz w:val="44"/>
      <w:szCs w:val="20"/>
      <w:lang w:eastAsia="ru-RU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">
    <w:name w:val="footnote reference"/>
    <w:uiPriority w:val="99"/>
    <w:semiHidden/>
    <w:rsid w:val="001D36BC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1D36BC"/>
    <w:pPr>
      <w:suppressAutoHyphens w:val="0"/>
      <w:spacing w:after="120"/>
      <w:ind w:left="29" w:hanging="29"/>
      <w:jc w:val="both"/>
    </w:pPr>
    <w:rPr>
      <w:sz w:val="22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rsid w:val="004E4A5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rsid w:val="004E4A5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  <w:lang w:eastAsia="ar-SA"/>
    </w:rPr>
  </w:style>
  <w:style w:type="paragraph" w:customStyle="1" w:styleId="news">
    <w:name w:val="news"/>
    <w:basedOn w:val="a"/>
    <w:rsid w:val="0074478A"/>
    <w:pPr>
      <w:suppressAutoHyphens w:val="0"/>
      <w:spacing w:before="100" w:beforeAutospacing="1" w:after="100" w:afterAutospacing="1"/>
    </w:pPr>
    <w:rPr>
      <w:color w:val="3A3A69"/>
      <w:sz w:val="16"/>
      <w:szCs w:val="16"/>
      <w:lang w:eastAsia="ru-RU"/>
    </w:rPr>
  </w:style>
  <w:style w:type="character" w:customStyle="1" w:styleId="date1">
    <w:name w:val="date1"/>
    <w:rsid w:val="0074478A"/>
    <w:rPr>
      <w:rFonts w:cs="Times New Roman"/>
      <w:b/>
      <w:bCs/>
      <w:color w:val="EE305A"/>
      <w:u w:val="none"/>
      <w:effect w:val="none"/>
    </w:rPr>
  </w:style>
  <w:style w:type="character" w:customStyle="1" w:styleId="exp2">
    <w:name w:val="exp2"/>
    <w:rsid w:val="0074478A"/>
    <w:rPr>
      <w:rFonts w:cs="Times New Roman"/>
      <w:b/>
      <w:bCs/>
      <w:color w:val="46467D"/>
      <w:sz w:val="16"/>
      <w:szCs w:val="16"/>
      <w:u w:val="none"/>
      <w:effect w:val="none"/>
    </w:rPr>
  </w:style>
  <w:style w:type="character" w:customStyle="1" w:styleId="mw-headline">
    <w:name w:val="mw-headline"/>
    <w:rsid w:val="008D7848"/>
    <w:rPr>
      <w:rFonts w:cs="Times New Roman"/>
    </w:rPr>
  </w:style>
  <w:style w:type="character" w:customStyle="1" w:styleId="tocnumber">
    <w:name w:val="tocnumber"/>
    <w:rsid w:val="008A268F"/>
    <w:rPr>
      <w:rFonts w:cs="Times New Roman"/>
    </w:rPr>
  </w:style>
  <w:style w:type="character" w:customStyle="1" w:styleId="toctext">
    <w:name w:val="toctext"/>
    <w:rsid w:val="008A26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3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3433794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928">
                      <w:marLeft w:val="336"/>
                      <w:marRight w:val="0"/>
                      <w:marTop w:val="120"/>
                      <w:marBottom w:val="192"/>
                      <w:divBdr>
                        <w:top w:val="single" w:sz="6" w:space="6" w:color="AAAAAA"/>
                        <w:left w:val="single" w:sz="6" w:space="12" w:color="AAAAAA"/>
                        <w:bottom w:val="single" w:sz="6" w:space="6" w:color="AAAAAA"/>
                        <w:right w:val="single" w:sz="6" w:space="12" w:color="AAAAAA"/>
                      </w:divBdr>
                      <w:divsChild>
                        <w:div w:id="1334337879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3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8214</Words>
  <Characters>46821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54926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2014-03-09T06:50:00Z</dcterms:created>
  <dcterms:modified xsi:type="dcterms:W3CDTF">2014-03-09T06:50:00Z</dcterms:modified>
</cp:coreProperties>
</file>