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25" w:rsidRPr="00610825" w:rsidRDefault="00F9578A" w:rsidP="00610825">
      <w:pPr>
        <w:pStyle w:val="afe"/>
      </w:pPr>
      <w:r w:rsidRPr="00610825">
        <w:t>План</w:t>
      </w:r>
    </w:p>
    <w:p w:rsidR="00610825" w:rsidRDefault="00610825" w:rsidP="00610825">
      <w:pPr>
        <w:ind w:firstLine="709"/>
        <w:rPr>
          <w:color w:val="000000"/>
          <w:lang w:val="uk-UA"/>
        </w:rPr>
      </w:pP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Введение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Фиктивный капитал и рынок ценных бумаг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Функции и структура рынка ценных бумаг. Субъекты рынка ценных бумаг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Виды операций, совершаемых на рынке ценных бумаг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Купля-продажа ценных бумаг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Заключение</w:t>
      </w:r>
    </w:p>
    <w:p w:rsidR="00260156" w:rsidRDefault="00260156">
      <w:pPr>
        <w:pStyle w:val="22"/>
        <w:rPr>
          <w:smallCaps w:val="0"/>
          <w:noProof/>
          <w:sz w:val="24"/>
          <w:szCs w:val="24"/>
        </w:rPr>
      </w:pPr>
      <w:r w:rsidRPr="00492F30">
        <w:rPr>
          <w:rStyle w:val="af4"/>
          <w:noProof/>
        </w:rPr>
        <w:t>Список использованной литературы</w:t>
      </w:r>
    </w:p>
    <w:p w:rsidR="00610825" w:rsidRPr="00610825" w:rsidRDefault="003A43F7" w:rsidP="00610825">
      <w:pPr>
        <w:pStyle w:val="2"/>
      </w:pPr>
      <w:r w:rsidRPr="00610825">
        <w:br w:type="page"/>
      </w:r>
      <w:bookmarkStart w:id="0" w:name="_Toc263457729"/>
      <w:r w:rsidR="00B3503E" w:rsidRPr="00610825">
        <w:t>Введение</w:t>
      </w:r>
      <w:bookmarkEnd w:id="0"/>
    </w:p>
    <w:p w:rsidR="00610825" w:rsidRDefault="00610825" w:rsidP="00610825">
      <w:pPr>
        <w:ind w:firstLine="709"/>
        <w:rPr>
          <w:lang w:val="uk-UA"/>
        </w:rPr>
      </w:pPr>
    </w:p>
    <w:p w:rsidR="00610825" w:rsidRDefault="001A26C7" w:rsidP="00610825">
      <w:pPr>
        <w:ind w:firstLine="709"/>
      </w:pPr>
      <w:r w:rsidRPr="00610825">
        <w:t>Актуальность работы состоит в том, что Россия относительно недавно перешла на рыночную экономику и ещё не окрепла в ней</w:t>
      </w:r>
      <w:r w:rsidR="00610825" w:rsidRPr="00610825">
        <w:t xml:space="preserve">. </w:t>
      </w:r>
      <w:r w:rsidRPr="00610825">
        <w:t>Рынок ценных бумаг</w:t>
      </w:r>
      <w:r w:rsidR="00610825" w:rsidRPr="00610825">
        <w:t xml:space="preserve"> - </w:t>
      </w:r>
      <w:r w:rsidRPr="00610825">
        <w:t>неотъемлемая часть рыночной экономики</w:t>
      </w:r>
      <w:r w:rsidR="00610825" w:rsidRPr="00610825">
        <w:t xml:space="preserve">. </w:t>
      </w:r>
      <w:r w:rsidRPr="00610825">
        <w:t>В современном мире экономические отношения по поводу выпуска и обращения ценных бумаг увеличиваются и приобретают большую значимость для предпринимательства, бизнеса и экономики в целом</w:t>
      </w:r>
      <w:r w:rsidR="00610825" w:rsidRPr="00610825">
        <w:t xml:space="preserve">. </w:t>
      </w:r>
      <w:r w:rsidRPr="00610825">
        <w:t>Чтобы эффективно использовать рынок ценных бумаг, необходимо знать сущность рынка ценных бумаг и самих ценных бумаг, необходимо знать основные принципы и законы рынка ценных бумаг</w:t>
      </w:r>
      <w:r w:rsidR="00610825" w:rsidRPr="00610825">
        <w:t>.</w:t>
      </w:r>
    </w:p>
    <w:p w:rsidR="00610825" w:rsidRDefault="001A26C7" w:rsidP="00610825">
      <w:pPr>
        <w:ind w:firstLine="709"/>
      </w:pPr>
      <w:r w:rsidRPr="00610825">
        <w:t>Цели курсовой работы</w:t>
      </w:r>
      <w:r w:rsidR="00610825" w:rsidRPr="00610825">
        <w:t xml:space="preserve"> - </w:t>
      </w:r>
      <w:r w:rsidRPr="00610825">
        <w:t>определить сущность, основные функции и виды рынка ценных бумаг</w:t>
      </w:r>
      <w:r w:rsidR="00610825" w:rsidRPr="00610825">
        <w:t xml:space="preserve">; </w:t>
      </w:r>
      <w:r w:rsidRPr="00610825">
        <w:t>выявить тенденции развития рынка ценных бумаг</w:t>
      </w:r>
      <w:r w:rsidR="00610825" w:rsidRPr="00610825">
        <w:t>.</w:t>
      </w:r>
    </w:p>
    <w:p w:rsidR="00610825" w:rsidRDefault="001A26C7" w:rsidP="00610825">
      <w:pPr>
        <w:ind w:firstLine="709"/>
      </w:pPr>
      <w:r w:rsidRPr="00610825">
        <w:t>Задачи курсовой работы рас</w:t>
      </w:r>
      <w:r w:rsidR="00260156">
        <w:t>смотреть такие понятия и вопросы</w:t>
      </w:r>
      <w:r w:rsidRPr="00610825">
        <w:t xml:space="preserve"> как</w:t>
      </w:r>
      <w:r w:rsidR="00610825" w:rsidRPr="00610825">
        <w:t xml:space="preserve">: </w:t>
      </w:r>
      <w:r w:rsidRPr="00610825">
        <w:rPr>
          <w:color w:val="000000"/>
        </w:rPr>
        <w:t>Фиктивный капитал и рынок ценных</w:t>
      </w:r>
      <w:r w:rsidR="00610825" w:rsidRPr="00610825">
        <w:rPr>
          <w:color w:val="000000"/>
        </w:rPr>
        <w:t xml:space="preserve">; </w:t>
      </w:r>
      <w:r w:rsidRPr="00610825">
        <w:rPr>
          <w:color w:val="000000"/>
        </w:rPr>
        <w:t>ф</w:t>
      </w:r>
      <w:r w:rsidRPr="00610825">
        <w:t>ункции и структура рынка ценных бумаг</w:t>
      </w:r>
      <w:r w:rsidR="00610825" w:rsidRPr="00610825">
        <w:t xml:space="preserve">. </w:t>
      </w:r>
      <w:r w:rsidRPr="00610825">
        <w:t>Субъекты рынка ценных бумаг</w:t>
      </w:r>
      <w:r w:rsidR="00610825" w:rsidRPr="00610825">
        <w:t xml:space="preserve">; </w:t>
      </w:r>
      <w:r w:rsidRPr="00610825">
        <w:t>виды ценных бумаг</w:t>
      </w:r>
      <w:r w:rsidR="00610825" w:rsidRPr="00610825">
        <w:t xml:space="preserve">; </w:t>
      </w:r>
      <w:r w:rsidRPr="00610825">
        <w:t>виды операций совершаемых</w:t>
      </w:r>
      <w:r w:rsidR="00610825" w:rsidRPr="00610825">
        <w:t xml:space="preserve">. </w:t>
      </w:r>
      <w:r w:rsidRPr="00610825">
        <w:t>Объектом исследования выступает макроэкономика, предметом исследования выступает рынок ценных бумаг</w:t>
      </w:r>
      <w:r w:rsidR="00610825" w:rsidRPr="00610825">
        <w:t>.</w:t>
      </w:r>
    </w:p>
    <w:p w:rsidR="00610825" w:rsidRPr="00610825" w:rsidRDefault="00B3503E" w:rsidP="00610825">
      <w:pPr>
        <w:pStyle w:val="2"/>
      </w:pPr>
      <w:r w:rsidRPr="00610825">
        <w:br w:type="page"/>
      </w:r>
      <w:bookmarkStart w:id="1" w:name="_Toc263457730"/>
      <w:r w:rsidR="007D4A27" w:rsidRPr="00610825">
        <w:t>Фиктивный капитал и рынок ценных бумаг</w:t>
      </w:r>
      <w:bookmarkEnd w:id="1"/>
    </w:p>
    <w:p w:rsidR="00610825" w:rsidRDefault="00610825" w:rsidP="00610825">
      <w:pPr>
        <w:ind w:firstLine="709"/>
        <w:rPr>
          <w:lang w:val="uk-UA"/>
        </w:rPr>
      </w:pPr>
    </w:p>
    <w:p w:rsidR="00610825" w:rsidRDefault="005447A5" w:rsidP="00610825">
      <w:pPr>
        <w:ind w:firstLine="709"/>
      </w:pPr>
      <w:r w:rsidRPr="00610825">
        <w:t>Фиктивный капитал представляет собой общественное отношение, суть которого состоит в его способности улавливать некоторую часть прибавочной стоимости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Исторически основа возникновения фиктивного капитала состояла в обособлении ссудного капитала от производственного и образовании кредитной системы, а технический отрыв фиктивного капитала от реального произошел на базе ссуды капитала, в результате чего в руках владельца ссудного капитала остается титул собственности, а реально распоряжается этим капиталом функционирующий предприниматель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Тем самым фиктивный капитал проявляется в форме титула собственности, способного вступать в обращение, и более того, способного обращаться относительно независимо от движения действительного капитала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Реально фиктивный капитал опосредует процессы движения капитала, распределения и перераспределения прибыли, а также перераспределения национального дохода через систему государственных финансов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Рынок ценных бумаг это наиболее активная часть современного финансового рынка России, позволяющая реализовывать разнообразные интересы эмитентов, инвесторов и посредников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В первой части Гражданского кодекса РФ дается определение ценной бумаге, как документа, удостоверяющего с соблюдением установленной формы и обязательных реквизитов имущественные права, осуществление или передача которых возможны только при его предъявлении</w:t>
      </w:r>
      <w:r w:rsidR="00610825">
        <w:t>".</w:t>
      </w:r>
    </w:p>
    <w:p w:rsidR="00610825" w:rsidRDefault="005447A5" w:rsidP="00610825">
      <w:pPr>
        <w:ind w:firstLine="709"/>
      </w:pPr>
      <w:r w:rsidRPr="00610825">
        <w:t xml:space="preserve">Ценная бумага </w:t>
      </w:r>
      <w:r w:rsidR="00610825">
        <w:t>-</w:t>
      </w:r>
      <w:r w:rsidRPr="00610825">
        <w:t xml:space="preserve"> это форма существования капитала, отличная от его товарной, производительной и денежной формы, которая может передаваться вместо него самого, обращаться на рынке как товар и приносить доход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Это особая</w:t>
      </w:r>
      <w:r w:rsidR="00610825">
        <w:t xml:space="preserve"> (</w:t>
      </w:r>
      <w:r w:rsidRPr="00610825">
        <w:t>фиктивная</w:t>
      </w:r>
      <w:r w:rsidR="00610825" w:rsidRPr="00610825">
        <w:t xml:space="preserve">) </w:t>
      </w:r>
      <w:r w:rsidRPr="00610825">
        <w:t>форма существования капитала наряду с его существованием в рыночной, производительной и товарной формах</w:t>
      </w:r>
      <w:r w:rsidR="00610825" w:rsidRPr="00610825">
        <w:t xml:space="preserve">. </w:t>
      </w:r>
      <w:r w:rsidRPr="00610825">
        <w:t>Суть ее состоит в том, что у владельца капитала сам капитал отсутствует, но имеются все права на него, которые и зафиксированы в форме ценной бумаги</w:t>
      </w:r>
      <w:r w:rsidR="00610825" w:rsidRPr="00610825">
        <w:t xml:space="preserve">. </w:t>
      </w:r>
      <w:r w:rsidRPr="00610825">
        <w:t>Ценная бумага позволяет отделить собственность на капитал от самого капитала и соответственно включить последний в рыночный процесс в таких формах, в каких это необходимо для самой экономики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На сегодняшний день Россия стремится стать одним из ведущих центров глобальной финансово-экономической системы</w:t>
      </w:r>
      <w:r w:rsidR="00610825" w:rsidRPr="00610825">
        <w:t xml:space="preserve">. </w:t>
      </w:r>
      <w:r w:rsidRPr="00610825">
        <w:t>Наш фондовый рынок должен соответствовать высоким темпам развития национальной экономики и ее положению в мире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Создание и развитие российского фондового рынка ценных бумаг</w:t>
      </w:r>
      <w:r w:rsidR="00610825" w:rsidRPr="00610825">
        <w:t xml:space="preserve"> - </w:t>
      </w:r>
      <w:r w:rsidRPr="00610825">
        <w:t>важнейшее условие продвижения к цивилизованной рыночной экономике, совершенствования механизмов экспортно-импортных операций регионов, повышения их инвестиционной привлекательности и развития межрегиональных экономических связей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Участниками современного российского фондового рынка РФ являются</w:t>
      </w:r>
      <w:r w:rsidR="00610825" w:rsidRPr="00610825">
        <w:t>:</w:t>
      </w:r>
    </w:p>
    <w:p w:rsidR="00610825" w:rsidRDefault="005447A5" w:rsidP="00610825">
      <w:pPr>
        <w:ind w:firstLine="709"/>
      </w:pPr>
      <w:r w:rsidRPr="00610825">
        <w:t>коммерческие банки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Центральный банк РФ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Сберегательный банк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фондовые биржи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институциональные фонды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негосударственные пенсионные фонды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страховые компании</w:t>
      </w:r>
      <w:r w:rsidR="00610825" w:rsidRPr="00610825">
        <w:t>;</w:t>
      </w:r>
    </w:p>
    <w:p w:rsidR="00610825" w:rsidRDefault="005447A5" w:rsidP="00610825">
      <w:pPr>
        <w:ind w:firstLine="709"/>
      </w:pPr>
      <w:r w:rsidRPr="00610825">
        <w:t>саморегулируемая организация</w:t>
      </w:r>
      <w:r w:rsidR="00610825" w:rsidRPr="00610825">
        <w:t xml:space="preserve"> - </w:t>
      </w:r>
      <w:r w:rsidRPr="00610825">
        <w:t>Союз фондовых бирж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 xml:space="preserve">Российский фондовый рынок принял макроэкономические масштабы </w:t>
      </w:r>
      <w:r w:rsidR="00610825">
        <w:t>-</w:t>
      </w:r>
      <w:r w:rsidRPr="00610825">
        <w:t xml:space="preserve"> на сегодняшний день он стал интересен не только спекулянтам, но и предприятиям реального сектора, которые все чаще начинают рассматривать фондовый рынок как средство для привлечения финансирования</w:t>
      </w:r>
      <w:r w:rsidR="00610825" w:rsidRPr="00610825">
        <w:t xml:space="preserve">. </w:t>
      </w:r>
      <w:r w:rsidRPr="00610825">
        <w:t>В свете такого бурного роста операционных показателей российского фондового рынка сравним его достижения с достижениями зарубежных биржевых площадок</w:t>
      </w:r>
      <w:r w:rsidR="00610825" w:rsidRPr="00610825">
        <w:t>.</w:t>
      </w:r>
    </w:p>
    <w:p w:rsidR="00610825" w:rsidRDefault="005447A5" w:rsidP="00610825">
      <w:pPr>
        <w:ind w:firstLine="709"/>
      </w:pPr>
      <w:r w:rsidRPr="00610825">
        <w:t>По среднедневному обороту торгов на рынке акций Фондовая биржа ММВБ заметно превосходит любую торговую площадку стран Восточной Европы, СНГ и ряда азиатских стран, находясь на уровне Шанхая</w:t>
      </w:r>
      <w:r w:rsidR="00610825" w:rsidRPr="00610825">
        <w:t xml:space="preserve">. </w:t>
      </w:r>
      <w:r w:rsidRPr="00610825">
        <w:t>По этому показателю мы постепенно приближаемся к таким европейским биржам, как Группа ОМХ</w:t>
      </w:r>
      <w:r w:rsidR="00610825">
        <w:t xml:space="preserve"> (</w:t>
      </w:r>
      <w:r w:rsidRPr="00610825">
        <w:t>около 4,8 млрд</w:t>
      </w:r>
      <w:r w:rsidR="00610825" w:rsidRPr="00610825">
        <w:t xml:space="preserve">. </w:t>
      </w:r>
      <w:r w:rsidRPr="00610825">
        <w:t>долл</w:t>
      </w:r>
      <w:r w:rsidR="00610825" w:rsidRPr="00610825">
        <w:t xml:space="preserve">) </w:t>
      </w:r>
      <w:r w:rsidRPr="00610825">
        <w:t>или Испанская фондовая биржа</w:t>
      </w:r>
      <w:r w:rsidR="00610825">
        <w:t xml:space="preserve"> (</w:t>
      </w:r>
      <w:r w:rsidRPr="00610825">
        <w:t>примерно 6,5 млрд</w:t>
      </w:r>
      <w:r w:rsidR="00610825" w:rsidRPr="00610825">
        <w:t xml:space="preserve">. </w:t>
      </w:r>
      <w:r w:rsidRPr="00610825">
        <w:t>долл</w:t>
      </w:r>
      <w:r w:rsidR="00610825" w:rsidRPr="00610825">
        <w:t>).</w:t>
      </w:r>
    </w:p>
    <w:p w:rsidR="00610825" w:rsidRDefault="005447A5" w:rsidP="00610825">
      <w:pPr>
        <w:ind w:firstLine="709"/>
      </w:pPr>
      <w:r w:rsidRPr="00610825">
        <w:t>По капитализации Фондовая биржа ММВБ сегодня сопоставима с Итальянской фондовой биржей</w:t>
      </w:r>
      <w:r w:rsidR="00610825">
        <w:t xml:space="preserve"> (</w:t>
      </w:r>
      <w:r w:rsidRPr="00610825">
        <w:t>около 900 млрд</w:t>
      </w:r>
      <w:r w:rsidR="00610825" w:rsidRPr="00610825">
        <w:t xml:space="preserve">. </w:t>
      </w:r>
      <w:r w:rsidRPr="00610825">
        <w:t>долл</w:t>
      </w:r>
      <w:r w:rsidR="00610825" w:rsidRPr="00610825">
        <w:t xml:space="preserve">) </w:t>
      </w:r>
      <w:r w:rsidRPr="00610825">
        <w:t>и превосходит Национальную фондовую биржу Индии</w:t>
      </w:r>
      <w:r w:rsidR="00610825">
        <w:t xml:space="preserve"> (</w:t>
      </w:r>
      <w:r w:rsidRPr="00610825">
        <w:t>около 570 млрд</w:t>
      </w:r>
      <w:r w:rsidR="00610825" w:rsidRPr="00610825">
        <w:t xml:space="preserve">. </w:t>
      </w:r>
      <w:r w:rsidRPr="00610825">
        <w:t>долл</w:t>
      </w:r>
      <w:r w:rsidR="00610825" w:rsidRPr="00610825">
        <w:t xml:space="preserve">). </w:t>
      </w:r>
      <w:r w:rsidRPr="00610825">
        <w:t>Конечно, до размеров западно-европейских биржевых площадок нам еще достаточно далеко, ало размеров признанных мировых грандов, таких мак NYSЕ и LSE</w:t>
      </w:r>
      <w:r w:rsidR="00610825" w:rsidRPr="00610825">
        <w:t xml:space="preserve"> - </w:t>
      </w:r>
      <w:r w:rsidRPr="00610825">
        <w:t>еще дальше</w:t>
      </w:r>
      <w:r w:rsidR="00610825" w:rsidRPr="00610825">
        <w:t xml:space="preserve">. </w:t>
      </w:r>
      <w:r w:rsidRPr="00610825">
        <w:t>Тем не менее, мы уверенно обосновались в третьем эшелоне мирового табеля о рангах, заняв место среди бирж Бразилии, Индии, Китая и некоторых других площадок</w:t>
      </w:r>
      <w:r w:rsidR="00610825">
        <w:t xml:space="preserve"> (</w:t>
      </w:r>
      <w:r w:rsidRPr="00610825">
        <w:t>табл</w:t>
      </w:r>
      <w:r w:rsidR="00610825">
        <w:t>.2.1</w:t>
      </w:r>
      <w:r w:rsidR="00610825" w:rsidRPr="00610825">
        <w:t>) [</w:t>
      </w:r>
      <w:r w:rsidRPr="00610825">
        <w:t>13, с</w:t>
      </w:r>
      <w:r w:rsidR="00610825">
        <w:t>.1</w:t>
      </w:r>
      <w:r w:rsidRPr="00610825">
        <w:t>2</w:t>
      </w:r>
      <w:r w:rsidR="00610825" w:rsidRPr="00610825">
        <w:t>].</w:t>
      </w:r>
    </w:p>
    <w:p w:rsidR="00610825" w:rsidRDefault="00610825" w:rsidP="00610825">
      <w:pPr>
        <w:pStyle w:val="2"/>
        <w:rPr>
          <w:lang w:val="uk-UA"/>
        </w:rPr>
      </w:pPr>
    </w:p>
    <w:p w:rsidR="00610825" w:rsidRPr="00610825" w:rsidRDefault="004645EB" w:rsidP="00610825">
      <w:pPr>
        <w:pStyle w:val="2"/>
      </w:pPr>
      <w:bookmarkStart w:id="2" w:name="_Toc263457731"/>
      <w:r w:rsidRPr="00610825">
        <w:t>Функции и структура рынка ценных бумаг</w:t>
      </w:r>
      <w:r w:rsidR="00610825" w:rsidRPr="00610825">
        <w:t xml:space="preserve">. </w:t>
      </w:r>
      <w:r w:rsidR="00101CAD" w:rsidRPr="00610825">
        <w:t>Субъекты рынка ценных бумаг</w:t>
      </w:r>
      <w:bookmarkEnd w:id="2"/>
    </w:p>
    <w:p w:rsidR="00610825" w:rsidRDefault="00610825" w:rsidP="00610825">
      <w:pPr>
        <w:ind w:firstLine="709"/>
        <w:rPr>
          <w:lang w:val="uk-UA"/>
        </w:rPr>
      </w:pPr>
    </w:p>
    <w:p w:rsidR="00610825" w:rsidRDefault="004645EB" w:rsidP="00610825">
      <w:pPr>
        <w:ind w:firstLine="709"/>
      </w:pPr>
      <w:r w:rsidRPr="00610825">
        <w:t xml:space="preserve">Денежные средства могут быть вложены в производственную и торговую деятельность, в недвижимость, драгоценные металлы и </w:t>
      </w:r>
      <w:r w:rsidR="00610825">
        <w:t>т.п.</w:t>
      </w:r>
      <w:r w:rsidR="00610825" w:rsidRPr="00610825">
        <w:t xml:space="preserve"> </w:t>
      </w:r>
      <w:r w:rsidRPr="00610825">
        <w:t>Во всех случаях они стечением времени могут принести прибыль, если правильно выбраны направления и условия, на которых вкладываются деньги как капитал</w:t>
      </w:r>
      <w:r w:rsidR="00610825" w:rsidRPr="00610825">
        <w:t xml:space="preserve">. </w:t>
      </w:r>
      <w:r w:rsidRPr="00610825">
        <w:t>Однако в рассмотренных случаях отсутствует сам процесс предварительного накопления необходимой для инвестиций денежной суммы</w:t>
      </w:r>
      <w:r w:rsidR="00610825" w:rsidRPr="00610825">
        <w:t xml:space="preserve">. </w:t>
      </w:r>
      <w:r w:rsidRPr="00610825">
        <w:t>Ведь прежде чем вложить капитал, его надо накопить или откуда-нибудь получить</w:t>
      </w:r>
      <w:r w:rsidR="00610825" w:rsidRPr="00610825">
        <w:t xml:space="preserve">. </w:t>
      </w:r>
      <w:r w:rsidRPr="00610825">
        <w:t>Такой сферой деятельности является финансовая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Финансовый и фондовый рынок</w:t>
      </w:r>
      <w:r w:rsidR="00610825" w:rsidRPr="00610825">
        <w:t xml:space="preserve">. </w:t>
      </w:r>
      <w:r w:rsidRPr="00610825">
        <w:t>Основными рынками, на которых функционируют финансово-кредитные отношения, могут быть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рынок банковских капиталов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рынок ценных бумаг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валютный рынок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рынок страховых, пенсионных и инвестиционных фондов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Следует различать рынки, куда можно только инвестировать капитал</w:t>
      </w:r>
      <w:r w:rsidR="00610825" w:rsidRPr="00610825">
        <w:t xml:space="preserve"> - </w:t>
      </w:r>
      <w:r w:rsidRPr="00610825">
        <w:t>первичные рынки, и собственно финансовые рынки, где эти капиталы накапливаются и вкладываются в конечном счёте в первичные рынки</w:t>
      </w:r>
      <w:r w:rsidR="00610825" w:rsidRPr="00610825">
        <w:t xml:space="preserve">. </w:t>
      </w:r>
      <w:r w:rsidRPr="00610825">
        <w:t>Финансовые рынки</w:t>
      </w:r>
      <w:r w:rsidR="00610825" w:rsidRPr="00610825">
        <w:t xml:space="preserve"> - </w:t>
      </w:r>
      <w:r w:rsidRPr="00610825">
        <w:t>это рынки посредников между первичными владельцами денежных средств и их конечными пользователями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Однако не все ценные бумаги происходят от денежных капиталов, поэтому рынок ценных бумаг не может в полном объёме быть отнесён к финансовому рынку</w:t>
      </w:r>
      <w:r w:rsidR="00610825" w:rsidRPr="00610825">
        <w:t xml:space="preserve">. </w:t>
      </w:r>
      <w:r w:rsidRPr="00610825">
        <w:t>В той части, в какой рынок ценных бумаг основывается на деньгах как капитале, он называется</w:t>
      </w:r>
      <w:r w:rsidR="00610825">
        <w:rPr>
          <w:color w:val="000000"/>
        </w:rPr>
        <w:t xml:space="preserve"> </w:t>
      </w:r>
      <w:r w:rsidRPr="00610825">
        <w:t>фондовым рынком</w:t>
      </w:r>
      <w:r w:rsidR="00610825">
        <w:rPr>
          <w:color w:val="000000"/>
        </w:rPr>
        <w:t xml:space="preserve"> </w:t>
      </w:r>
      <w:r w:rsidRPr="00610825">
        <w:t>и в этом своём качестве является составной частью финансового рынка</w:t>
      </w:r>
      <w:r w:rsidR="00610825" w:rsidRPr="00610825">
        <w:t xml:space="preserve">. </w:t>
      </w:r>
      <w:r w:rsidRPr="00610825">
        <w:t>Фондовый рынок образует большую часть рынка ценных бумаг</w:t>
      </w:r>
      <w:r w:rsidR="00610825" w:rsidRPr="00610825">
        <w:t xml:space="preserve">. </w:t>
      </w:r>
      <w:r w:rsidRPr="00610825">
        <w:t>Оставшийся сектор рынка ценных бумаг</w:t>
      </w:r>
      <w:r w:rsidR="00610825" w:rsidRPr="00610825">
        <w:t xml:space="preserve"> - </w:t>
      </w:r>
      <w:r w:rsidRPr="00610825">
        <w:t>это</w:t>
      </w:r>
      <w:r w:rsidR="00610825">
        <w:rPr>
          <w:color w:val="000000"/>
        </w:rPr>
        <w:t xml:space="preserve"> </w:t>
      </w:r>
      <w:r w:rsidRPr="00610825">
        <w:t>рынок прочих товарных ценных бумаг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На рынке ценных бумаг происходит привлечение денежных средств из разных источников и их вложение в различные виды реального капитала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Привлечение денежных средств может осуществляться за счёт внутренних и внешних источников</w:t>
      </w:r>
      <w:r w:rsidR="00610825" w:rsidRPr="00610825">
        <w:t xml:space="preserve">. </w:t>
      </w:r>
      <w:r w:rsidRPr="00610825">
        <w:t>К</w:t>
      </w:r>
      <w:r w:rsidR="00610825">
        <w:rPr>
          <w:color w:val="000000"/>
        </w:rPr>
        <w:t xml:space="preserve"> </w:t>
      </w:r>
      <w:r w:rsidRPr="00610825">
        <w:t>внутренним источникам</w:t>
      </w:r>
      <w:r w:rsidR="00610825">
        <w:rPr>
          <w:color w:val="000000"/>
        </w:rPr>
        <w:t xml:space="preserve"> </w:t>
      </w:r>
      <w:r w:rsidRPr="00610825">
        <w:t>обычно относятся амортизационные отчисления и прибыль</w:t>
      </w:r>
      <w:r w:rsidR="00610825" w:rsidRPr="00610825">
        <w:t xml:space="preserve">. </w:t>
      </w:r>
      <w:r w:rsidRPr="00610825">
        <w:t>Основными</w:t>
      </w:r>
      <w:r w:rsidR="00610825">
        <w:rPr>
          <w:color w:val="000000"/>
        </w:rPr>
        <w:t xml:space="preserve"> </w:t>
      </w:r>
      <w:r w:rsidRPr="00610825">
        <w:t>внешними источниками</w:t>
      </w:r>
      <w:r w:rsidR="00610825">
        <w:rPr>
          <w:color w:val="000000"/>
        </w:rPr>
        <w:t xml:space="preserve"> </w:t>
      </w:r>
      <w:r w:rsidRPr="00610825">
        <w:t>являются банковские ссуды и средства, полученные от выпуска ценных бумаг</w:t>
      </w:r>
      <w:r w:rsidR="00610825" w:rsidRPr="00610825">
        <w:t xml:space="preserve">. </w:t>
      </w:r>
      <w:r w:rsidRPr="00610825">
        <w:t>В экономике преобладают внутренние источники, а внешние являются результатом их перераспределения</w:t>
      </w:r>
      <w:r w:rsidR="00610825" w:rsidRPr="00610825">
        <w:t xml:space="preserve">. </w:t>
      </w:r>
      <w:r w:rsidRPr="00610825">
        <w:t>Свободные денежные средства могут быть инвестированы во многие сферы</w:t>
      </w:r>
      <w:r w:rsidR="00610825" w:rsidRPr="00610825">
        <w:t xml:space="preserve">: </w:t>
      </w:r>
      <w:r w:rsidRPr="00610825">
        <w:t xml:space="preserve">производственную и другую хозяйственную деятельность, недвижимость, драгоценные металлы, иностранную валюту, пенсионные и страховые фонды, ценные бумаги, отданы в ссуду или положены под проценты на банковский депозит и </w:t>
      </w:r>
      <w:r w:rsidR="00610825">
        <w:t>т.п.</w:t>
      </w:r>
      <w:r w:rsidR="00610825" w:rsidRPr="00610825">
        <w:t xml:space="preserve"> </w:t>
      </w:r>
      <w:r w:rsidRPr="00610825">
        <w:t>Таким образом,</w:t>
      </w:r>
      <w:r w:rsidR="00610825">
        <w:rPr>
          <w:color w:val="000000"/>
        </w:rPr>
        <w:t xml:space="preserve"> </w:t>
      </w:r>
      <w:r w:rsidRPr="00610825">
        <w:t>рынок ценных бумаг</w:t>
      </w:r>
      <w:r w:rsidR="00610825" w:rsidRPr="00610825">
        <w:t xml:space="preserve"> - </w:t>
      </w:r>
      <w:r w:rsidRPr="00610825">
        <w:t>одно из многих приложений свободных капиталов, и поэтому ему приходится конкурировать за их привлечение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Движение денежных средств между рынками вложения капитала происходит в зависимости от ряда факторов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уровня доходности рынка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условий налогообложения на рынке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уровня финансовых и других экономических рисков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организации рынка и его удобства для инвестора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Итак,</w:t>
      </w:r>
      <w:r w:rsidR="00610825">
        <w:rPr>
          <w:color w:val="000000"/>
        </w:rPr>
        <w:t xml:space="preserve"> </w:t>
      </w:r>
      <w:r w:rsidRPr="00610825">
        <w:t>рынок ценных бумаг</w:t>
      </w:r>
      <w:r w:rsidR="00610825" w:rsidRPr="00610825">
        <w:t xml:space="preserve"> - </w:t>
      </w:r>
      <w:r w:rsidRPr="00610825">
        <w:t>это совокупность экономических отношений,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Функции и виды рынка ценных бумаг</w:t>
      </w:r>
      <w:r w:rsidR="00610825" w:rsidRPr="00610825">
        <w:t xml:space="preserve">. </w:t>
      </w:r>
      <w:r w:rsidRPr="00610825">
        <w:t>Рынок ценных бумаг выполняет ряд функций, которые можно разделить на две группы</w:t>
      </w:r>
      <w:r w:rsidR="00610825">
        <w:t>:</w:t>
      </w:r>
    </w:p>
    <w:p w:rsidR="00610825" w:rsidRDefault="00610825" w:rsidP="00610825">
      <w:pPr>
        <w:ind w:firstLine="709"/>
      </w:pPr>
      <w:r>
        <w:t>1)</w:t>
      </w:r>
      <w:r w:rsidRPr="00610825">
        <w:t xml:space="preserve"> </w:t>
      </w:r>
      <w:r w:rsidR="004645EB" w:rsidRPr="00610825">
        <w:t>общерыночные функции, присущие любому рынку, и 2</w:t>
      </w:r>
      <w:r w:rsidRPr="00610825">
        <w:t xml:space="preserve">) </w:t>
      </w:r>
      <w:r w:rsidR="004645EB" w:rsidRPr="00610825">
        <w:t>специфические функции, которые отличают его от остальных рынков</w:t>
      </w:r>
      <w:r w:rsidRPr="00610825">
        <w:t>.</w:t>
      </w:r>
    </w:p>
    <w:p w:rsidR="00610825" w:rsidRDefault="004645EB" w:rsidP="00610825">
      <w:pPr>
        <w:ind w:firstLine="709"/>
      </w:pPr>
      <w:r w:rsidRPr="00610825">
        <w:t>К</w:t>
      </w:r>
      <w:r w:rsidR="00610825">
        <w:rPr>
          <w:color w:val="000000"/>
        </w:rPr>
        <w:t xml:space="preserve"> </w:t>
      </w:r>
      <w:r w:rsidRPr="00610825">
        <w:t>общерыночным</w:t>
      </w:r>
      <w:r w:rsidR="00610825">
        <w:rPr>
          <w:color w:val="000000"/>
        </w:rPr>
        <w:t xml:space="preserve"> </w:t>
      </w:r>
      <w:r w:rsidRPr="00610825">
        <w:t>относятся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коммерческая функция, связанная с получением прибыли от операций на данном рынке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 xml:space="preserve">ценовая функция, при помощи которой обеспечивается процесс формирования рыночных цен, их постоянное движение и </w:t>
      </w:r>
      <w:r w:rsidR="00610825">
        <w:t>т.д.;</w:t>
      </w:r>
    </w:p>
    <w:p w:rsidR="00610825" w:rsidRDefault="004645EB" w:rsidP="00610825">
      <w:pPr>
        <w:ind w:firstLine="709"/>
      </w:pPr>
      <w:r w:rsidRPr="00610825">
        <w:t>информационная функция, на основе которой рынок производит и доводит до своих участников информацию об объектах торговли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регулирующая функция, связанная с созданием правил торговли и участия в ней, порядка разрешения споров между участниками, установлением приоритетов и образованием органов управлении и контроля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К</w:t>
      </w:r>
      <w:r w:rsidR="00610825">
        <w:rPr>
          <w:color w:val="000000"/>
        </w:rPr>
        <w:t xml:space="preserve"> </w:t>
      </w:r>
      <w:r w:rsidRPr="00610825">
        <w:t>специфическим</w:t>
      </w:r>
      <w:r w:rsidR="00610825">
        <w:rPr>
          <w:color w:val="000000"/>
        </w:rPr>
        <w:t xml:space="preserve"> </w:t>
      </w:r>
      <w:r w:rsidRPr="00610825">
        <w:t>можно отнести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перераспределительную функцию, обеспечивающую перелив денежных средств между отраслями и сферами деятельности и финансирование дефицита бюджета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функцию страхования ценовых и финансовых рисков, или хеджирования, которое осуществляется на основе нового класса производственных ценных бумаг</w:t>
      </w:r>
      <w:r w:rsidR="00610825" w:rsidRPr="00610825">
        <w:t xml:space="preserve">: </w:t>
      </w:r>
      <w:r w:rsidRPr="00610825">
        <w:t>фьючерсных и опционных контрактов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Инфраструктура рынка ценных бумаг</w:t>
      </w:r>
      <w:r w:rsidR="00610825" w:rsidRPr="00610825">
        <w:t xml:space="preserve">. </w:t>
      </w:r>
      <w:r w:rsidRPr="00610825">
        <w:t>Важнейшую роль в функционировании рынка ценных бумаг играет его инфраструктура, которая способствует заключению сделок и выполняет функции информационной поддержки эмитентов, инвесторов и профессиональных посредников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К</w:t>
      </w:r>
      <w:r w:rsidR="00610825">
        <w:rPr>
          <w:color w:val="000000"/>
        </w:rPr>
        <w:t xml:space="preserve"> </w:t>
      </w:r>
      <w:r w:rsidRPr="00610825">
        <w:t>инфраструктуре рынка ценных бумаг относятся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1</w:t>
      </w:r>
      <w:r w:rsidR="00610825" w:rsidRPr="00610825">
        <w:t xml:space="preserve">) </w:t>
      </w:r>
      <w:r w:rsidRPr="00610825">
        <w:t>организаторы торговли</w:t>
      </w:r>
      <w:r w:rsidR="00610825" w:rsidRPr="00610825">
        <w:t xml:space="preserve"> - </w:t>
      </w:r>
      <w:r w:rsidRPr="00610825">
        <w:t>биржи и торговые системы, организующие проведение регулярных торгов по ценным бумагам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2</w:t>
      </w:r>
      <w:r w:rsidR="00610825" w:rsidRPr="00610825">
        <w:t xml:space="preserve">) </w:t>
      </w:r>
      <w:r w:rsidRPr="00610825">
        <w:t>системы расчётов и учёта прав на ценные бумаги</w:t>
      </w:r>
      <w:r w:rsidR="00610825" w:rsidRPr="00610825">
        <w:t xml:space="preserve"> - </w:t>
      </w:r>
      <w:r w:rsidRPr="00610825">
        <w:t>клиринговые системы, регистраторы и депозитарии, обеспечивающие расчёты по заключённым сделкам, учёт и перерегистрацию прав на ценные бумаги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3</w:t>
      </w:r>
      <w:r w:rsidR="00610825" w:rsidRPr="00610825">
        <w:t xml:space="preserve">) </w:t>
      </w:r>
      <w:r w:rsidRPr="00610825">
        <w:t>посредники на рынке ценных бумаг</w:t>
      </w:r>
      <w:r w:rsidR="00610825" w:rsidRPr="00610825">
        <w:t xml:space="preserve"> - </w:t>
      </w:r>
      <w:r w:rsidRPr="00610825">
        <w:t>дилеры и брокеры, оказывающие инвесторам услуги по заключению сделок на рынке</w:t>
      </w:r>
      <w:r w:rsidR="00610825" w:rsidRPr="00610825">
        <w:t>;</w:t>
      </w:r>
    </w:p>
    <w:p w:rsidR="00610825" w:rsidRDefault="004645EB" w:rsidP="00610825">
      <w:pPr>
        <w:ind w:firstLine="709"/>
      </w:pPr>
      <w:r w:rsidRPr="00610825">
        <w:t>4</w:t>
      </w:r>
      <w:r w:rsidR="00610825" w:rsidRPr="00610825">
        <w:t xml:space="preserve">) </w:t>
      </w:r>
      <w:r w:rsidRPr="00610825">
        <w:t>информационно-аналитические системы поддержки инвестиций информационные и рейтинговые агентства, представляющие инвесторам полную информацию о состоянии эмитентов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Гражданский кодекс РФ даёт юридическое определение ценной бумаги как документа установленной формы и реквизитов, удостоверяющего имущественные права, осуществление и передача которых возможны только при его предъявлении</w:t>
      </w:r>
      <w:r w:rsidR="00610825" w:rsidRPr="00610825">
        <w:t xml:space="preserve">. </w:t>
      </w:r>
      <w:r w:rsidRPr="00610825">
        <w:t>Данное определение отражает определённую совокупность экономических отношений, возникающих в процессе обращения ценных бумаг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Ценная бумага</w:t>
      </w:r>
      <w:r w:rsidR="00610825" w:rsidRPr="00610825">
        <w:t xml:space="preserve"> - </w:t>
      </w:r>
      <w:r w:rsidRPr="00610825">
        <w:t>это особая форма существования капитала, которая заменяет его реальные формы, выражает имущественные отношения, может самостоятельно обращаться на рынке как товар и приносить доход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Эта форма капитала функционирует наряду с денежной, производительной и товарной</w:t>
      </w:r>
      <w:r w:rsidR="00610825" w:rsidRPr="00610825">
        <w:t xml:space="preserve">. </w:t>
      </w:r>
      <w:r w:rsidRPr="00610825">
        <w:t>У владельца ценной бумаги реальный капитал отсутствует, но имеются все права на него, которые зафиксированы ценной бумагой</w:t>
      </w:r>
      <w:r w:rsidR="00610825" w:rsidRPr="00610825">
        <w:t xml:space="preserve">. </w:t>
      </w:r>
      <w:r w:rsidRPr="00610825">
        <w:t>Она позволяет отделить собственность на капитал от самого капитала и соответственно включить его в рыночный процесс в таких формах, в каких это необходимо для самой экономики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Понятие ценной бумаги многогранно, поскольку сами экономические отношения, которые выражаются ею, очень сложны и постоянно видоизменяются и развиваются</w:t>
      </w:r>
      <w:r w:rsidR="00610825" w:rsidRPr="00610825">
        <w:t xml:space="preserve">. </w:t>
      </w:r>
      <w:r w:rsidRPr="00610825">
        <w:t>Всё это находит выражение в новых формах существования ценных бумаг</w:t>
      </w:r>
      <w:r w:rsidR="00610825" w:rsidRPr="00610825">
        <w:t xml:space="preserve">. </w:t>
      </w:r>
      <w:r w:rsidRPr="00610825">
        <w:t>В связи с этим очень часто трудно дать строго научное юридическое определение ценной бумаги на все случаи</w:t>
      </w:r>
      <w:r w:rsidR="00610825" w:rsidRPr="00610825">
        <w:t xml:space="preserve">. </w:t>
      </w:r>
      <w:r w:rsidRPr="00610825">
        <w:t>Поэтому в российском законодательстве может приводиться перечень признанных государством конкретных видов ценных бумаг, имеющихся на практике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Свойства ценных бумаг</w:t>
      </w:r>
      <w:r w:rsidR="00610825" w:rsidRPr="00610825">
        <w:t xml:space="preserve">. </w:t>
      </w:r>
      <w:r w:rsidRPr="00610825">
        <w:t>Ценная бумага имеет ряд свойств</w:t>
      </w:r>
      <w:r w:rsidR="00610825" w:rsidRPr="00610825">
        <w:t>:</w:t>
      </w:r>
    </w:p>
    <w:p w:rsidR="00610825" w:rsidRDefault="004645EB" w:rsidP="00610825">
      <w:pPr>
        <w:ind w:firstLine="709"/>
      </w:pPr>
      <w:r w:rsidRPr="00610825">
        <w:t>1</w:t>
      </w:r>
      <w:r w:rsidR="00610825" w:rsidRPr="00610825">
        <w:t xml:space="preserve">) </w:t>
      </w:r>
      <w:r w:rsidRPr="00610825">
        <w:t xml:space="preserve">перераспределяет денежные средства между отраслями и сферами экономики, территориями и странами, группами и слоями населения, экономическими субъектами и государством и </w:t>
      </w:r>
      <w:r w:rsidR="00610825">
        <w:t>т.п.;</w:t>
      </w:r>
    </w:p>
    <w:p w:rsidR="00610825" w:rsidRDefault="004645EB" w:rsidP="00610825">
      <w:pPr>
        <w:ind w:firstLine="709"/>
      </w:pPr>
      <w:r w:rsidRPr="00610825">
        <w:t>2</w:t>
      </w:r>
      <w:r w:rsidR="00610825" w:rsidRPr="00610825">
        <w:t xml:space="preserve">) </w:t>
      </w:r>
      <w:r w:rsidRPr="00610825">
        <w:t>предоставляет определённые дополнительные права её владельцам, помимо права на капитал</w:t>
      </w:r>
      <w:r w:rsidR="00610825" w:rsidRPr="00610825">
        <w:t xml:space="preserve">. </w:t>
      </w:r>
      <w:r w:rsidRPr="00610825">
        <w:t xml:space="preserve">Например, право на участие в управлении, на получение информации, на первоочередность в определённых ситуациях и </w:t>
      </w:r>
      <w:r w:rsidR="00610825">
        <w:t>т.п.;</w:t>
      </w:r>
    </w:p>
    <w:p w:rsidR="00610825" w:rsidRDefault="004645EB" w:rsidP="00610825">
      <w:pPr>
        <w:ind w:firstLine="709"/>
      </w:pPr>
      <w:r w:rsidRPr="00610825">
        <w:t>3</w:t>
      </w:r>
      <w:r w:rsidR="00610825" w:rsidRPr="00610825">
        <w:t xml:space="preserve">) </w:t>
      </w:r>
      <w:r w:rsidRPr="00610825">
        <w:t>обеспечивает получение дохода на капитал и</w:t>
      </w:r>
      <w:r w:rsidR="00610825">
        <w:t xml:space="preserve"> (</w:t>
      </w:r>
      <w:r w:rsidRPr="00610825">
        <w:t>или</w:t>
      </w:r>
      <w:r w:rsidR="00610825" w:rsidRPr="00610825">
        <w:t xml:space="preserve">) </w:t>
      </w:r>
      <w:r w:rsidRPr="00610825">
        <w:t>на возврат самого капитала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Существующие в современной мировой практике ценные бумаги делятся на два больших класса</w:t>
      </w:r>
      <w:r w:rsidR="00610825">
        <w:t>:</w:t>
      </w:r>
    </w:p>
    <w:p w:rsidR="00610825" w:rsidRDefault="00610825" w:rsidP="00610825">
      <w:pPr>
        <w:ind w:firstLine="709"/>
      </w:pPr>
      <w:r>
        <w:t>1)</w:t>
      </w:r>
      <w:r w:rsidRPr="00610825">
        <w:t xml:space="preserve"> </w:t>
      </w:r>
      <w:r w:rsidR="004645EB" w:rsidRPr="00610825">
        <w:t>основные и 2</w:t>
      </w:r>
      <w:r w:rsidRPr="00610825">
        <w:t xml:space="preserve">) </w:t>
      </w:r>
      <w:r w:rsidR="004645EB" w:rsidRPr="00610825">
        <w:t>производные ценные бумаги</w:t>
      </w:r>
      <w:r w:rsidRPr="00610825">
        <w:t>.</w:t>
      </w:r>
    </w:p>
    <w:p w:rsidR="00610825" w:rsidRDefault="004645EB" w:rsidP="00610825">
      <w:pPr>
        <w:ind w:firstLine="709"/>
      </w:pPr>
      <w:r w:rsidRPr="00610825">
        <w:t>Основные ценные бумаги</w:t>
      </w:r>
      <w:r w:rsidR="00610825">
        <w:rPr>
          <w:color w:val="000000"/>
        </w:rPr>
        <w:t xml:space="preserve"> </w:t>
      </w:r>
      <w:r w:rsidRPr="00610825">
        <w:t>имеют имущественные права на какой-либо актив</w:t>
      </w:r>
      <w:r w:rsidR="00610825" w:rsidRPr="00610825">
        <w:t xml:space="preserve">: </w:t>
      </w:r>
      <w:r w:rsidRPr="00610825">
        <w:t xml:space="preserve">товар, деньги, имущество и </w:t>
      </w:r>
      <w:r w:rsidR="00610825">
        <w:t>т.п.</w:t>
      </w:r>
      <w:r w:rsidR="00610825" w:rsidRPr="00610825">
        <w:t xml:space="preserve"> </w:t>
      </w:r>
      <w:r w:rsidRPr="00610825">
        <w:t>они основаны на любых активах, в число которых не входят сами ценные бумаги</w:t>
      </w:r>
      <w:r w:rsidR="00610825">
        <w:t xml:space="preserve"> (</w:t>
      </w:r>
      <w:r w:rsidRPr="00610825">
        <w:t xml:space="preserve">акции, облигации, векселя, закладные и </w:t>
      </w:r>
      <w:r w:rsidR="00610825">
        <w:t>т.п.)</w:t>
      </w:r>
      <w:r w:rsidR="00610825" w:rsidRPr="00610825">
        <w:t xml:space="preserve">. </w:t>
      </w:r>
      <w:r w:rsidRPr="00610825">
        <w:t>Производные ценные бумаги</w:t>
      </w:r>
      <w:r w:rsidR="00610825">
        <w:rPr>
          <w:color w:val="000000"/>
        </w:rPr>
        <w:t xml:space="preserve"> </w:t>
      </w:r>
      <w:r w:rsidRPr="00610825">
        <w:t>выпускаются на базе основных ценных бумаг</w:t>
      </w:r>
      <w:r w:rsidR="00610825">
        <w:t xml:space="preserve"> (</w:t>
      </w:r>
      <w:r w:rsidRPr="00610825">
        <w:t xml:space="preserve">варранты, депозитарные расписки и </w:t>
      </w:r>
      <w:r w:rsidR="00610825">
        <w:t>т.п.)</w:t>
      </w:r>
      <w:r w:rsidR="00610825" w:rsidRPr="00610825">
        <w:t xml:space="preserve"> </w:t>
      </w:r>
      <w:r w:rsidRPr="00610825">
        <w:t>или в связи с изменением цены лежащего в основе данной ценной бумаги биржевого актива</w:t>
      </w:r>
      <w:r w:rsidR="00610825">
        <w:t xml:space="preserve"> (</w:t>
      </w:r>
      <w:r w:rsidRPr="00610825">
        <w:t xml:space="preserve">фьючерсные контракты, опционы и </w:t>
      </w:r>
      <w:r w:rsidR="00610825">
        <w:t>т.п.)</w:t>
      </w:r>
      <w:r w:rsidR="00610825" w:rsidRPr="00610825">
        <w:t>.</w:t>
      </w:r>
    </w:p>
    <w:p w:rsidR="00610825" w:rsidRDefault="004645EB" w:rsidP="00610825">
      <w:pPr>
        <w:ind w:firstLine="709"/>
      </w:pPr>
      <w:r w:rsidRPr="00610825">
        <w:t>Признаки ценных бумаг</w:t>
      </w:r>
      <w:r w:rsidR="00610825" w:rsidRPr="00610825">
        <w:t xml:space="preserve">. </w:t>
      </w:r>
      <w:r w:rsidRPr="00610825">
        <w:t>Каждый вид ценных бумаг представляет собой определённую их совокупность, для которой все признаки, присущие ценным бумагам, являются общими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Субъекты</w:t>
      </w:r>
      <w:r w:rsidR="00610825">
        <w:t xml:space="preserve"> (</w:t>
      </w:r>
      <w:r w:rsidRPr="00610825">
        <w:t>участники</w:t>
      </w:r>
      <w:r w:rsidR="00610825" w:rsidRPr="00610825">
        <w:t xml:space="preserve">) </w:t>
      </w:r>
      <w:r w:rsidRPr="00610825">
        <w:t>рынка ценных бумаг</w:t>
      </w:r>
      <w:r w:rsidR="00610825" w:rsidRPr="00610825">
        <w:t xml:space="preserve"> - </w:t>
      </w:r>
      <w:r w:rsidRPr="00610825">
        <w:t xml:space="preserve">это физические лица или организации, которые продают или покупают ценные бумаги или обслуживают их оборот и расчеты по ним, </w:t>
      </w:r>
      <w:r w:rsidR="00610825">
        <w:t>т.е.</w:t>
      </w:r>
      <w:r w:rsidR="00610825" w:rsidRPr="00610825">
        <w:t xml:space="preserve"> </w:t>
      </w:r>
      <w:r w:rsidRPr="00610825">
        <w:t>вступают между собой в экономические отношения по поводу ценных бумаг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Существуют следующие основные группы участников рынка ценных бумаг</w:t>
      </w:r>
      <w:r w:rsidR="00610825">
        <w:t xml:space="preserve"> (</w:t>
      </w:r>
      <w:r w:rsidRPr="00610825">
        <w:t>см</w:t>
      </w:r>
      <w:r w:rsidR="00610825" w:rsidRPr="00610825">
        <w:t xml:space="preserve">. </w:t>
      </w:r>
      <w:r w:rsidRPr="00610825">
        <w:t>схему</w:t>
      </w:r>
      <w:r w:rsidR="00610825" w:rsidRPr="00610825">
        <w:t xml:space="preserve">) </w:t>
      </w:r>
      <w:r w:rsidRPr="00610825">
        <w:t>в зависимости от их функционального назначения</w:t>
      </w:r>
      <w:r w:rsidR="00610825" w:rsidRPr="00610825">
        <w:t>:</w:t>
      </w:r>
    </w:p>
    <w:p w:rsidR="00610825" w:rsidRDefault="001E760D" w:rsidP="00610825">
      <w:pPr>
        <w:ind w:firstLine="709"/>
      </w:pPr>
      <w:r w:rsidRPr="00610825">
        <w:t>эмитенты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инвесторы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фондовые посредники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организации, обслуживающие рынок ценных бумаг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государственные органы регулирования и контроля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Эмитенты</w:t>
      </w:r>
      <w:r w:rsidR="00610825" w:rsidRPr="00610825">
        <w:rPr>
          <w:color w:val="000000"/>
        </w:rPr>
        <w:t xml:space="preserve"> - </w:t>
      </w:r>
      <w:r w:rsidRPr="00610825">
        <w:t>организации, выпускающие ценные бумаги в обращение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Инвесторы</w:t>
      </w:r>
      <w:r w:rsidR="00610825" w:rsidRPr="00610825">
        <w:rPr>
          <w:color w:val="000000"/>
        </w:rPr>
        <w:t xml:space="preserve"> - </w:t>
      </w:r>
      <w:r w:rsidRPr="00610825">
        <w:t>покупатели ценных бумаг, выпущенных в обращение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Фондовые посредники</w:t>
      </w:r>
      <w:r w:rsidR="00610825" w:rsidRPr="00610825">
        <w:rPr>
          <w:color w:val="000000"/>
        </w:rPr>
        <w:t xml:space="preserve"> - </w:t>
      </w:r>
      <w:r w:rsidRPr="00610825">
        <w:t>торговцы, обеспечивающие связь между эмитентами и инвесторами на рынке ценных бумаг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Организации, обслуживающие рынок ценных бумаг</w:t>
      </w:r>
      <w:r w:rsidR="00610825" w:rsidRPr="00610825">
        <w:rPr>
          <w:color w:val="000000"/>
        </w:rPr>
        <w:t xml:space="preserve"> - </w:t>
      </w:r>
      <w:r w:rsidRPr="00610825">
        <w:t>организации, выполняющие все другие функции на рынке ценных бумаг, кроме функции купли-продажи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В качестве эмитентов обычно выступают государство, коммерческие предприятия и организации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В качестве инвесторов выступают физические лица, а также коммерческие организации, заинтересованные в увеличении</w:t>
      </w:r>
      <w:r w:rsidR="00610825">
        <w:t xml:space="preserve"> (</w:t>
      </w:r>
      <w:r w:rsidRPr="00610825">
        <w:t>приросте</w:t>
      </w:r>
      <w:r w:rsidR="00610825" w:rsidRPr="00610825">
        <w:t xml:space="preserve">) </w:t>
      </w:r>
      <w:r w:rsidRPr="00610825">
        <w:t>денежных средств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Фондовые посредники</w:t>
      </w:r>
      <w:r w:rsidR="00610825" w:rsidRPr="00610825">
        <w:t xml:space="preserve"> - </w:t>
      </w:r>
      <w:r w:rsidRPr="00610825">
        <w:t>это организации, осуществляющие на рынке ценных бумаг брокерскую или дилерскую деятельность по управлению ценными бумагами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Организации, обслуживающие функционирование рынка ценных бумаг, могут включать</w:t>
      </w:r>
      <w:r w:rsidR="00610825" w:rsidRPr="00610825">
        <w:t>:</w:t>
      </w:r>
    </w:p>
    <w:p w:rsidR="00610825" w:rsidRDefault="001E760D" w:rsidP="00610825">
      <w:pPr>
        <w:ind w:firstLine="709"/>
      </w:pPr>
      <w:r w:rsidRPr="00610825">
        <w:t>организаторов рынка ценных бумаг</w:t>
      </w:r>
      <w:r w:rsidR="00610825">
        <w:t xml:space="preserve"> (</w:t>
      </w:r>
      <w:r w:rsidRPr="00610825">
        <w:t xml:space="preserve">фондовые биржи и </w:t>
      </w:r>
      <w:r w:rsidR="00610825">
        <w:t>др.)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расчетные центры</w:t>
      </w:r>
      <w:r w:rsidR="00610825">
        <w:t xml:space="preserve"> (</w:t>
      </w:r>
      <w:r w:rsidRPr="00610825">
        <w:t>Расчетные палаты, Клиринговые центры</w:t>
      </w:r>
      <w:r w:rsidR="00610825" w:rsidRPr="00610825">
        <w:t>);</w:t>
      </w:r>
    </w:p>
    <w:p w:rsidR="00610825" w:rsidRDefault="001E760D" w:rsidP="00610825">
      <w:pPr>
        <w:ind w:firstLine="709"/>
      </w:pPr>
      <w:r w:rsidRPr="00610825">
        <w:t>депозитарии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регистраторов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информационные органы или организации</w:t>
      </w:r>
      <w:r w:rsidR="00610825" w:rsidRPr="00610825">
        <w:t>.</w:t>
      </w:r>
    </w:p>
    <w:p w:rsidR="00610825" w:rsidRDefault="001E760D" w:rsidP="00610825">
      <w:pPr>
        <w:ind w:firstLine="709"/>
      </w:pPr>
      <w:r w:rsidRPr="00610825">
        <w:t>Государственные органы регулирования и контроля рынка ценных бумаг в Российской Федерации включают</w:t>
      </w:r>
      <w:r w:rsidR="00610825" w:rsidRPr="00610825">
        <w:t>:</w:t>
      </w:r>
    </w:p>
    <w:p w:rsidR="00610825" w:rsidRDefault="001E760D" w:rsidP="00610825">
      <w:pPr>
        <w:ind w:firstLine="709"/>
      </w:pPr>
      <w:r w:rsidRPr="00610825">
        <w:t>высшие органы управления</w:t>
      </w:r>
      <w:r w:rsidR="00610825">
        <w:t xml:space="preserve"> (</w:t>
      </w:r>
      <w:r w:rsidRPr="00610825">
        <w:t>Президент, Правительство</w:t>
      </w:r>
      <w:r w:rsidR="00610825" w:rsidRPr="00610825">
        <w:t>);</w:t>
      </w:r>
    </w:p>
    <w:p w:rsidR="00610825" w:rsidRDefault="001E760D" w:rsidP="00610825">
      <w:pPr>
        <w:ind w:firstLine="709"/>
      </w:pPr>
      <w:r w:rsidRPr="00610825">
        <w:t>министерства и ведомства</w:t>
      </w:r>
      <w:r w:rsidR="00610825">
        <w:t xml:space="preserve"> (</w:t>
      </w:r>
      <w:r w:rsidRPr="00610825">
        <w:t xml:space="preserve">Министерство финансов РФ, Федеральная Комиссия по рынку ценных бумаг и </w:t>
      </w:r>
      <w:r w:rsidR="00610825">
        <w:t>др.)</w:t>
      </w:r>
      <w:r w:rsidR="00610825" w:rsidRPr="00610825">
        <w:t>;</w:t>
      </w:r>
    </w:p>
    <w:p w:rsidR="00610825" w:rsidRDefault="001E760D" w:rsidP="00610825">
      <w:pPr>
        <w:ind w:firstLine="709"/>
      </w:pPr>
      <w:r w:rsidRPr="00610825">
        <w:t>Центральный Банк РФ</w:t>
      </w:r>
      <w:r w:rsidR="00610825" w:rsidRPr="00610825">
        <w:t>.</w:t>
      </w:r>
    </w:p>
    <w:p w:rsidR="00610825" w:rsidRDefault="00610825" w:rsidP="00610825">
      <w:pPr>
        <w:ind w:firstLine="709"/>
        <w:rPr>
          <w:lang w:val="uk-UA"/>
        </w:rPr>
      </w:pPr>
    </w:p>
    <w:p w:rsidR="00610825" w:rsidRPr="00610825" w:rsidRDefault="001E760D" w:rsidP="00610825">
      <w:pPr>
        <w:pStyle w:val="afe"/>
      </w:pPr>
      <w:r w:rsidRPr="00610825">
        <w:t>Виды ценных бумаг</w:t>
      </w:r>
    </w:p>
    <w:p w:rsidR="00610825" w:rsidRDefault="00610825" w:rsidP="00610825">
      <w:pPr>
        <w:ind w:firstLine="709"/>
        <w:rPr>
          <w:lang w:val="uk-UA"/>
        </w:rPr>
      </w:pPr>
    </w:p>
    <w:p w:rsidR="00610825" w:rsidRDefault="00B3503E" w:rsidP="00610825">
      <w:pPr>
        <w:ind w:firstLine="709"/>
      </w:pPr>
      <w:r w:rsidRPr="00610825">
        <w:t>Статья 143 ГК РФ относит к числу ценных бумаг следующие их виды</w:t>
      </w:r>
      <w:r w:rsidR="00610825" w:rsidRPr="00610825">
        <w:t xml:space="preserve">: </w:t>
      </w:r>
      <w:r w:rsidRPr="00610825">
        <w:t>государственную облигацию, облигацию, вексель, чек, депозитный и сберегательный сертификаты, банковскую сберегательную книжку на предъявителя, коносамент, акцию, приватизационные и другие ценные бумаги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Перечень ценных бумаг, предусмотренный гражданским законодательством, не является закрытым</w:t>
      </w:r>
      <w:r w:rsidR="00610825" w:rsidRPr="00610825">
        <w:t xml:space="preserve">. </w:t>
      </w:r>
      <w:r w:rsidRPr="00610825">
        <w:t>Согласно ст</w:t>
      </w:r>
      <w:r w:rsidR="00610825">
        <w:t>.1</w:t>
      </w:r>
      <w:r w:rsidRPr="00610825">
        <w:t>43 ГК РФ любые иные документы могут быть отнесены к числу ценных бумаг законами или в установленном ими порядке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Совокупность обращающихся на российском рынке ценных бумаг образует систему ценных бумаг, включающую следующие основные их виды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Облигация представляет собой ценную бумагу, удостоверяющую право ее держателя на получение от лица, выпустившего облигацию, в предусмотренный ею срок номинальной стоимости облигации или иного имущественного эквивалента</w:t>
      </w:r>
      <w:r w:rsidR="00610825" w:rsidRPr="00610825">
        <w:t xml:space="preserve">. </w:t>
      </w:r>
      <w:r w:rsidRPr="00610825">
        <w:t>Облигация предоставляет ее держателю также право на получение фиксированного в ней процента от номинальной стоимости либо иные имущественные права</w:t>
      </w:r>
      <w:r w:rsidR="00610825" w:rsidRPr="00610825">
        <w:t xml:space="preserve">. </w:t>
      </w:r>
      <w:r w:rsidRPr="00610825">
        <w:t>К отношениям между лицом, выпустившим облигацию, и ее владельцем применяются правила договора займа, поскольку иное не предусмотрено законами или в установленном им порядке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Государственная облигация удостоверяет договор государственного займа</w:t>
      </w:r>
      <w:r w:rsidR="00610825">
        <w:t xml:space="preserve"> (</w:t>
      </w:r>
      <w:r w:rsidRPr="00610825">
        <w:t>п</w:t>
      </w:r>
      <w:r w:rsidR="00610825">
        <w:t>.3</w:t>
      </w:r>
      <w:r w:rsidRPr="00610825">
        <w:t xml:space="preserve"> ст</w:t>
      </w:r>
      <w:r w:rsidR="00610825">
        <w:t>.8</w:t>
      </w:r>
      <w:r w:rsidRPr="00610825">
        <w:t>17 ГК РФ</w:t>
      </w:r>
      <w:r w:rsidR="00610825" w:rsidRPr="00610825">
        <w:t xml:space="preserve">). </w:t>
      </w:r>
      <w:r w:rsidRPr="00610825">
        <w:t>Заемщиком по государственным облигациям могут выступать Российская Федерация или ее субъекты</w:t>
      </w:r>
      <w:r w:rsidR="00610825">
        <w:t xml:space="preserve"> (</w:t>
      </w:r>
      <w:r w:rsidRPr="00610825">
        <w:t xml:space="preserve">края, области, города федерального значения и </w:t>
      </w:r>
      <w:r w:rsidR="00610825">
        <w:t>др.)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В качестве примера государственных облигаций можно назвать</w:t>
      </w:r>
      <w:r w:rsidR="00610825" w:rsidRPr="00610825">
        <w:t xml:space="preserve">: </w:t>
      </w:r>
      <w:r w:rsidRPr="00610825">
        <w:t>облигации федеральных займов</w:t>
      </w:r>
      <w:r w:rsidR="00610825">
        <w:t xml:space="preserve"> (</w:t>
      </w:r>
      <w:r w:rsidRPr="00610825">
        <w:t>ОФЗ</w:t>
      </w:r>
      <w:r w:rsidR="00610825" w:rsidRPr="00610825">
        <w:t>),</w:t>
      </w:r>
      <w:r w:rsidRPr="00610825">
        <w:t xml:space="preserve"> Генеральные условия выпуска и обращения которых утверждены постановлением Правительства РФ от 15 мая 1995 г</w:t>
      </w:r>
      <w:r w:rsidR="00610825" w:rsidRPr="00610825">
        <w:t xml:space="preserve">. </w:t>
      </w:r>
      <w:r w:rsidRPr="00610825">
        <w:t>№ 458 СЗ РФ</w:t>
      </w:r>
      <w:r w:rsidR="00610825">
        <w:t>. 19</w:t>
      </w:r>
      <w:r w:rsidRPr="00610825">
        <w:t>95</w:t>
      </w:r>
      <w:r w:rsidR="00610825" w:rsidRPr="00610825">
        <w:t xml:space="preserve">. </w:t>
      </w:r>
      <w:r w:rsidRPr="00610825">
        <w:t>№ 21</w:t>
      </w:r>
      <w:r w:rsidR="00610825" w:rsidRPr="00610825">
        <w:t xml:space="preserve">. </w:t>
      </w:r>
      <w:r w:rsidRPr="00610825">
        <w:t>Ст</w:t>
      </w:r>
      <w:r w:rsidR="00610825">
        <w:t>. 19</w:t>
      </w:r>
      <w:r w:rsidRPr="00610825">
        <w:t>67</w:t>
      </w:r>
      <w:r w:rsidR="00610825">
        <w:t>.,</w:t>
      </w:r>
      <w:r w:rsidRPr="00610825">
        <w:t xml:space="preserve"> а также государственные краткосрочные бескупонные облигации</w:t>
      </w:r>
      <w:r w:rsidR="00610825">
        <w:t xml:space="preserve"> (</w:t>
      </w:r>
      <w:r w:rsidRPr="00610825">
        <w:t>ГКО</w:t>
      </w:r>
      <w:r w:rsidR="00610825" w:rsidRPr="00610825">
        <w:t>),</w:t>
      </w:r>
      <w:r w:rsidRPr="00610825">
        <w:t xml:space="preserve"> Генеральные условия эмиссии и обращения которых утверждены Постановлением Правительства РФ от 16 октября 2000 г</w:t>
      </w:r>
      <w:r w:rsidR="00610825" w:rsidRPr="00610825">
        <w:t xml:space="preserve">. </w:t>
      </w:r>
      <w:r w:rsidRPr="00610825">
        <w:t>№ 790 СЗ РФ</w:t>
      </w:r>
      <w:r w:rsidR="00610825">
        <w:t>. 20</w:t>
      </w:r>
      <w:r w:rsidRPr="00610825">
        <w:t>00</w:t>
      </w:r>
      <w:r w:rsidR="00610825" w:rsidRPr="00610825">
        <w:t xml:space="preserve">. </w:t>
      </w:r>
      <w:r w:rsidRPr="00610825">
        <w:t>№ 43</w:t>
      </w:r>
      <w:r w:rsidR="00610825" w:rsidRPr="00610825">
        <w:t xml:space="preserve">. </w:t>
      </w:r>
      <w:r w:rsidRPr="00610825">
        <w:t>Ст</w:t>
      </w:r>
      <w:r w:rsidR="00610825">
        <w:t>.4</w:t>
      </w:r>
      <w:r w:rsidRPr="00610825">
        <w:t>248</w:t>
      </w:r>
      <w:r w:rsidR="00610825" w:rsidRPr="00610825">
        <w:t>. .</w:t>
      </w:r>
    </w:p>
    <w:p w:rsidR="00610825" w:rsidRDefault="00B3503E" w:rsidP="00610825">
      <w:pPr>
        <w:ind w:firstLine="709"/>
      </w:pPr>
      <w:r w:rsidRPr="00610825">
        <w:t>Муниципальная облигация</w:t>
      </w:r>
      <w:r w:rsidR="00610825" w:rsidRPr="00610825">
        <w:t xml:space="preserve"> - </w:t>
      </w:r>
      <w:r w:rsidRPr="00610825">
        <w:t>ценная бумага, удостоверяющая договор муниципального займа в соответствии со ст</w:t>
      </w:r>
      <w:r w:rsidR="00610825">
        <w:t>.1</w:t>
      </w:r>
      <w:r w:rsidRPr="00610825">
        <w:t>6 Федерального закона от 10 сентября 1997 г</w:t>
      </w:r>
      <w:r w:rsidR="00610825" w:rsidRPr="00610825">
        <w:t xml:space="preserve">. </w:t>
      </w:r>
      <w:r w:rsidRPr="00610825">
        <w:t>№ 126-ФЗ</w:t>
      </w:r>
      <w:r w:rsidR="00610825">
        <w:t xml:space="preserve"> "</w:t>
      </w:r>
      <w:r w:rsidRPr="00610825">
        <w:t>О финансовых основах местного самоуправления в Российской Федерации</w:t>
      </w:r>
      <w:r w:rsidR="00610825">
        <w:t xml:space="preserve">" </w:t>
      </w:r>
      <w:r w:rsidRPr="00610825">
        <w:t>СЗ РФ</w:t>
      </w:r>
      <w:r w:rsidR="00610825">
        <w:t>. 19</w:t>
      </w:r>
      <w:r w:rsidRPr="00610825">
        <w:t>97</w:t>
      </w:r>
      <w:r w:rsidR="00610825" w:rsidRPr="00610825">
        <w:t xml:space="preserve">. </w:t>
      </w:r>
      <w:r w:rsidRPr="00610825">
        <w:t>№ 39</w:t>
      </w:r>
      <w:r w:rsidR="00610825" w:rsidRPr="00610825">
        <w:t xml:space="preserve">. </w:t>
      </w:r>
      <w:r w:rsidRPr="00610825">
        <w:t>Ст</w:t>
      </w:r>
      <w:r w:rsidR="00610825">
        <w:t>.4</w:t>
      </w:r>
      <w:r w:rsidRPr="00610825">
        <w:t>464</w:t>
      </w:r>
      <w:r w:rsidR="00610825" w:rsidRPr="00610825">
        <w:t>.</w:t>
      </w:r>
      <w:r w:rsidR="00610825">
        <w:t xml:space="preserve"> </w:t>
      </w:r>
      <w:r w:rsidRPr="00610825">
        <w:t>Заемщиком по таким облигациям являются городские, сельские поселения и другие муниципальные образования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Акция</w:t>
      </w:r>
      <w:r w:rsidR="00610825" w:rsidRPr="00610825">
        <w:t xml:space="preserve"> - </w:t>
      </w:r>
      <w:r w:rsidRPr="00610825">
        <w:t>ценная бумага, закрепляющая права ее владельца</w:t>
      </w:r>
      <w:r w:rsidR="00610825">
        <w:t xml:space="preserve"> (</w:t>
      </w:r>
      <w:r w:rsidRPr="00610825">
        <w:t>акционера</w:t>
      </w:r>
      <w:r w:rsidR="00610825" w:rsidRPr="00610825">
        <w:t xml:space="preserve">) </w:t>
      </w:r>
      <w:r w:rsidRPr="00610825">
        <w:t>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</w:t>
      </w:r>
      <w:r w:rsidR="00610825" w:rsidRPr="00610825">
        <w:t xml:space="preserve">. </w:t>
      </w:r>
      <w:r w:rsidRPr="00610825">
        <w:t>Таким образом, комплекс прав акционера включает как имущественные, так и неимущественные права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Выделяют акции открытых и закрытых акционерных обществ</w:t>
      </w:r>
      <w:r w:rsidR="00610825" w:rsidRPr="00610825">
        <w:t xml:space="preserve">. </w:t>
      </w:r>
      <w:r w:rsidRPr="00610825">
        <w:t>Акции открытых акционерных обществ могут отчуждаться их владельцами без согласия других акционеров, в то время как акции закрытого общества отчуждаются только с соблюдением преимущественного права приобретения акций другими акционерами этого общества</w:t>
      </w:r>
      <w:r w:rsidR="00610825">
        <w:t xml:space="preserve"> (</w:t>
      </w:r>
      <w:r w:rsidRPr="00610825">
        <w:t>ст</w:t>
      </w:r>
      <w:r w:rsidR="00610825">
        <w:t>.9</w:t>
      </w:r>
      <w:r w:rsidRPr="00610825">
        <w:t>7 ГК РФ</w:t>
      </w:r>
      <w:r w:rsidR="00610825" w:rsidRPr="00610825">
        <w:t>).</w:t>
      </w:r>
    </w:p>
    <w:p w:rsidR="00610825" w:rsidRDefault="00B3503E" w:rsidP="00610825">
      <w:pPr>
        <w:ind w:firstLine="709"/>
      </w:pPr>
      <w:r w:rsidRPr="00610825">
        <w:t>К числу категорий</w:t>
      </w:r>
      <w:r w:rsidR="00610825">
        <w:t xml:space="preserve"> (</w:t>
      </w:r>
      <w:r w:rsidRPr="00610825">
        <w:t>типов</w:t>
      </w:r>
      <w:r w:rsidR="00610825" w:rsidRPr="00610825">
        <w:t xml:space="preserve">) </w:t>
      </w:r>
      <w:r w:rsidRPr="00610825">
        <w:t>акций относят обыкновенные</w:t>
      </w:r>
      <w:r w:rsidR="00610825">
        <w:t xml:space="preserve"> (</w:t>
      </w:r>
      <w:r w:rsidRPr="00610825">
        <w:t>голосующие</w:t>
      </w:r>
      <w:r w:rsidR="00610825" w:rsidRPr="00610825">
        <w:t xml:space="preserve">) </w:t>
      </w:r>
      <w:r w:rsidRPr="00610825">
        <w:t>акции и привилегированные акции, которые не предоставляют акционерам право голоса на общем собрании, за исключением случаев решения вопросов о реорганизации и ликвидации общества и внесения изменений и дополнений в устав акционерного общества, ограничивающих их права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По привилегированным акциям в уставе акционерного общества должны быть определены размер дивиденда и ликвидационная стоимость</w:t>
      </w:r>
      <w:r w:rsidR="00610825">
        <w:t xml:space="preserve"> (</w:t>
      </w:r>
      <w:r w:rsidRPr="00610825">
        <w:t>сумма, выплачиваемая при ликвидации</w:t>
      </w:r>
      <w:r w:rsidR="00610825" w:rsidRPr="00610825">
        <w:t xml:space="preserve">) </w:t>
      </w:r>
      <w:r w:rsidRPr="00610825">
        <w:t>в твердой денежной сумме или в процентном соотношении к номинальной стоимости привилегированных акций</w:t>
      </w:r>
      <w:r w:rsidR="00610825" w:rsidRPr="00610825">
        <w:t xml:space="preserve">. </w:t>
      </w:r>
      <w:r w:rsidRPr="00610825">
        <w:t>Привилегированные акции могут быть кумулятивными и конвертируемыми</w:t>
      </w:r>
      <w:r w:rsidR="00610825" w:rsidRPr="00610825">
        <w:t xml:space="preserve">. </w:t>
      </w:r>
      <w:r w:rsidRPr="00610825">
        <w:t>По кумулятивным привилегированным акциям дивиденды накапливаются и выплачиваются за определенный отчетный период</w:t>
      </w:r>
      <w:r w:rsidR="00610825" w:rsidRPr="00610825">
        <w:t xml:space="preserve">. </w:t>
      </w:r>
      <w:r w:rsidRPr="00610825">
        <w:t>Права и обязанности по акциям такого типа должны быть зафиксированы в уставе акционерного общества</w:t>
      </w:r>
      <w:r w:rsidR="00610825" w:rsidRPr="00610825">
        <w:t xml:space="preserve">. </w:t>
      </w:r>
      <w:r w:rsidRPr="00610825">
        <w:t>Конвертируемые привилегированные акции предоставляют право по их конвертации в обыкновенные акции или в привилегированные акции других типов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Вексель удостоверяет ничем не обусловленное обязательство векселедателя</w:t>
      </w:r>
      <w:r w:rsidR="00610825">
        <w:t xml:space="preserve"> (</w:t>
      </w:r>
      <w:r w:rsidRPr="00610825">
        <w:t>простой вексель</w:t>
      </w:r>
      <w:r w:rsidR="00610825" w:rsidRPr="00610825">
        <w:t xml:space="preserve">) </w:t>
      </w:r>
      <w:r w:rsidRPr="00610825">
        <w:t>либо иного указанного в векселе плательщика</w:t>
      </w:r>
      <w:r w:rsidR="00610825">
        <w:t xml:space="preserve"> (</w:t>
      </w:r>
      <w:r w:rsidRPr="00610825">
        <w:t>переводной вексель</w:t>
      </w:r>
      <w:r w:rsidR="00610825" w:rsidRPr="00610825">
        <w:t xml:space="preserve">) </w:t>
      </w:r>
      <w:r w:rsidRPr="00610825">
        <w:t>выплатить по наступлении предусмотренного векселем срока полученные взаймы денежные суммы</w:t>
      </w:r>
      <w:r w:rsidR="00610825">
        <w:t xml:space="preserve"> (</w:t>
      </w:r>
      <w:r w:rsidRPr="00610825">
        <w:t>ст</w:t>
      </w:r>
      <w:r w:rsidR="00610825">
        <w:t>.8</w:t>
      </w:r>
      <w:r w:rsidRPr="00610825">
        <w:t>15 ГК РФ</w:t>
      </w:r>
      <w:r w:rsidR="00610825" w:rsidRPr="00610825">
        <w:t>).</w:t>
      </w:r>
    </w:p>
    <w:p w:rsidR="00610825" w:rsidRDefault="00B3503E" w:rsidP="00610825">
      <w:pPr>
        <w:ind w:firstLine="709"/>
      </w:pPr>
      <w:r w:rsidRPr="00610825">
        <w:t>В соответствии с Федеральным законом от 11 марта 1997 г</w:t>
      </w:r>
      <w:r w:rsidR="00610825" w:rsidRPr="00610825">
        <w:t xml:space="preserve">. </w:t>
      </w:r>
      <w:r w:rsidRPr="00610825">
        <w:t>№ 48-ФЗ</w:t>
      </w:r>
      <w:r w:rsidR="00610825">
        <w:t xml:space="preserve"> "</w:t>
      </w:r>
      <w:r w:rsidRPr="00610825">
        <w:t>О переводном и простом векселе</w:t>
      </w:r>
      <w:r w:rsidR="00610825">
        <w:t xml:space="preserve">" </w:t>
      </w:r>
      <w:r w:rsidRPr="00610825">
        <w:t>СЗ РФ</w:t>
      </w:r>
      <w:r w:rsidR="00610825">
        <w:t>. 19</w:t>
      </w:r>
      <w:r w:rsidRPr="00610825">
        <w:t>97</w:t>
      </w:r>
      <w:r w:rsidR="00610825" w:rsidRPr="00610825">
        <w:t xml:space="preserve">. </w:t>
      </w:r>
      <w:r w:rsidRPr="00610825">
        <w:t>№ 11</w:t>
      </w:r>
      <w:r w:rsidR="00610825" w:rsidRPr="00610825">
        <w:t xml:space="preserve">. </w:t>
      </w:r>
      <w:r w:rsidRPr="00610825">
        <w:t>Ст</w:t>
      </w:r>
      <w:r w:rsidR="00610825">
        <w:t>.1</w:t>
      </w:r>
      <w:r w:rsidRPr="00610825">
        <w:t>238</w:t>
      </w:r>
      <w:r w:rsidR="00610825" w:rsidRPr="00610825">
        <w:t xml:space="preserve">. </w:t>
      </w:r>
      <w:r w:rsidRPr="00610825">
        <w:t>на территории РФ применяется Положение о переводном и простом векселе, утвержденное постановлениями ЦИК и СНК СССР от 7 августа 1937 г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Признаками вексельного обязательства являются, в частности</w:t>
      </w:r>
      <w:r w:rsidR="00610825" w:rsidRPr="00610825">
        <w:t>:</w:t>
      </w:r>
    </w:p>
    <w:p w:rsidR="00610825" w:rsidRDefault="00B3503E" w:rsidP="00610825">
      <w:pPr>
        <w:ind w:firstLine="709"/>
      </w:pPr>
      <w:r w:rsidRPr="00610825">
        <w:t>его абстрактность</w:t>
      </w:r>
      <w:r w:rsidR="00610825">
        <w:t xml:space="preserve"> (</w:t>
      </w:r>
      <w:r w:rsidRPr="00610825">
        <w:t>оно не зависит от обязательства, послужившего основанием выдачи векселя</w:t>
      </w:r>
      <w:r w:rsidR="00610825" w:rsidRPr="00610825">
        <w:t>);</w:t>
      </w:r>
    </w:p>
    <w:p w:rsidR="00610825" w:rsidRDefault="00B3503E" w:rsidP="00610825">
      <w:pPr>
        <w:ind w:firstLine="709"/>
      </w:pPr>
      <w:r w:rsidRPr="00610825">
        <w:t>безусловность</w:t>
      </w:r>
      <w:r w:rsidR="00610825">
        <w:t xml:space="preserve"> (</w:t>
      </w:r>
      <w:r w:rsidRPr="00610825">
        <w:t>исполнение по векселю не может быть обусловлено чем-либо</w:t>
      </w:r>
      <w:r w:rsidR="00610825" w:rsidRPr="00610825">
        <w:t>);</w:t>
      </w:r>
    </w:p>
    <w:p w:rsidR="00610825" w:rsidRDefault="00B3503E" w:rsidP="00610825">
      <w:pPr>
        <w:ind w:firstLine="709"/>
      </w:pPr>
      <w:r w:rsidRPr="00610825">
        <w:t>строгая формальность</w:t>
      </w:r>
      <w:r w:rsidR="00610825">
        <w:t xml:space="preserve"> (</w:t>
      </w:r>
      <w:r w:rsidRPr="00610825">
        <w:t>вексель имеет установленную форму и реквизиты</w:t>
      </w:r>
      <w:r w:rsidR="00610825" w:rsidRPr="00610825">
        <w:t>);</w:t>
      </w:r>
    </w:p>
    <w:p w:rsidR="00610825" w:rsidRDefault="00B3503E" w:rsidP="00610825">
      <w:pPr>
        <w:ind w:firstLine="709"/>
      </w:pPr>
      <w:r w:rsidRPr="00610825">
        <w:t>денежное содержание</w:t>
      </w:r>
      <w:r w:rsidR="00610825">
        <w:t xml:space="preserve"> (</w:t>
      </w:r>
      <w:r w:rsidRPr="00610825">
        <w:t>вексель может удостоверять только денежное обязательство</w:t>
      </w:r>
      <w:r w:rsidR="00610825" w:rsidRPr="00610825">
        <w:t xml:space="preserve">) </w:t>
      </w:r>
      <w:r w:rsidRPr="00610825">
        <w:t>и др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По переводному векселю векселедатель дает поручение оплатить вексель плательщику</w:t>
      </w:r>
      <w:r w:rsidR="00610825">
        <w:t xml:space="preserve"> (</w:t>
      </w:r>
      <w:r w:rsidRPr="00610825">
        <w:t>трассату</w:t>
      </w:r>
      <w:r w:rsidR="00610825" w:rsidRPr="00610825">
        <w:t>),</w:t>
      </w:r>
      <w:r w:rsidRPr="00610825">
        <w:t xml:space="preserve"> который становится обязанным по векселю в случае проставления на нем акцепта</w:t>
      </w:r>
      <w:r w:rsidR="00610825">
        <w:t xml:space="preserve"> (</w:t>
      </w:r>
      <w:r w:rsidRPr="00610825">
        <w:t>согласия вступить в вексельное правоотношение</w:t>
      </w:r>
      <w:r w:rsidR="00610825" w:rsidRPr="00610825">
        <w:t xml:space="preserve">). </w:t>
      </w:r>
      <w:r w:rsidRPr="00610825">
        <w:t>Права по векселю уступаются по передаточной надписи</w:t>
      </w:r>
      <w:r w:rsidR="00610825">
        <w:t xml:space="preserve"> (</w:t>
      </w:r>
      <w:r w:rsidRPr="00610825">
        <w:t>индоссаменту</w:t>
      </w:r>
      <w:r w:rsidR="00610825" w:rsidRPr="00610825">
        <w:t>),</w:t>
      </w:r>
      <w:r w:rsidRPr="00610825">
        <w:t xml:space="preserve"> сделанной на самом векселе или добавочном листе</w:t>
      </w:r>
      <w:r w:rsidR="00610825">
        <w:t xml:space="preserve"> (</w:t>
      </w:r>
      <w:r w:rsidRPr="00610825">
        <w:t>аллонже</w:t>
      </w:r>
      <w:r w:rsidR="00610825" w:rsidRPr="00610825">
        <w:t>).</w:t>
      </w:r>
    </w:p>
    <w:p w:rsidR="00610825" w:rsidRDefault="00B3503E" w:rsidP="00610825">
      <w:pPr>
        <w:ind w:firstLine="709"/>
      </w:pPr>
      <w:r w:rsidRPr="00610825">
        <w:t>Индоссамент бывает именным, ордерным, когда указывается лицо, которому вексель передается, или бланковым</w:t>
      </w:r>
      <w:r w:rsidR="00610825">
        <w:t xml:space="preserve"> (</w:t>
      </w:r>
      <w:r w:rsidRPr="00610825">
        <w:t>предъявительским</w:t>
      </w:r>
      <w:r w:rsidR="00610825" w:rsidRPr="00610825">
        <w:t xml:space="preserve">) - </w:t>
      </w:r>
      <w:r w:rsidRPr="00610825">
        <w:t>без указания такого лица</w:t>
      </w:r>
      <w:r w:rsidR="00610825" w:rsidRPr="00610825">
        <w:t xml:space="preserve">. </w:t>
      </w:r>
      <w:r w:rsidRPr="00610825">
        <w:t>Кроме того, возможен залоговый индоссамент, который устанавливает право залога на вексель</w:t>
      </w:r>
      <w:r w:rsidR="00610825" w:rsidRPr="00610825">
        <w:t xml:space="preserve">. </w:t>
      </w:r>
      <w:r w:rsidRPr="00610825">
        <w:t xml:space="preserve">Залогодержатель осуществляет все права по векселю, но проставленный им индоссамент имеет характер препоручительного, </w:t>
      </w:r>
      <w:r w:rsidR="00610825">
        <w:t>т.е.</w:t>
      </w:r>
      <w:r w:rsidR="00610825" w:rsidRPr="00610825">
        <w:t xml:space="preserve"> </w:t>
      </w:r>
      <w:r w:rsidRPr="00610825">
        <w:t>не переносит права собственности на вексель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Индоссамент, содержащий оговорку</w:t>
      </w:r>
      <w:r w:rsidR="00610825">
        <w:t xml:space="preserve"> "</w:t>
      </w:r>
      <w:r w:rsidRPr="00610825">
        <w:t>не приказу</w:t>
      </w:r>
      <w:r w:rsidR="00610825">
        <w:t xml:space="preserve">", </w:t>
      </w:r>
      <w:r w:rsidRPr="00610825">
        <w:t>запрещает дальнейшую передачу векселя по индоссаменту</w:t>
      </w:r>
      <w:r w:rsidR="00610825" w:rsidRPr="00610825">
        <w:t xml:space="preserve">. </w:t>
      </w:r>
      <w:r w:rsidRPr="00610825">
        <w:t>Такой вексель может быть передан как именная ценная бумага только в порядке уступки права требования</w:t>
      </w:r>
      <w:r w:rsidR="00610825">
        <w:t xml:space="preserve"> (</w:t>
      </w:r>
      <w:r w:rsidRPr="00610825">
        <w:t>цессии</w:t>
      </w:r>
      <w:r w:rsidR="00610825" w:rsidRPr="00610825">
        <w:t xml:space="preserve">). </w:t>
      </w:r>
      <w:r w:rsidRPr="00610825">
        <w:t>Вексельное законодательство предусматривает и другие виды индоссаментов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Все выдавшие, акцептовавшие, индоссировавшие вексель или поставившие на нем аваль</w:t>
      </w:r>
      <w:r w:rsidR="00610825">
        <w:t xml:space="preserve"> (</w:t>
      </w:r>
      <w:r w:rsidRPr="00610825">
        <w:t>вексельное поручительство</w:t>
      </w:r>
      <w:r w:rsidR="00610825" w:rsidRPr="00610825">
        <w:t xml:space="preserve">) </w:t>
      </w:r>
      <w:r w:rsidRPr="00610825">
        <w:t>являются солидарно обязанными перед векселедержателем</w:t>
      </w:r>
      <w:r w:rsidR="00610825" w:rsidRPr="00610825">
        <w:t xml:space="preserve">. </w:t>
      </w:r>
      <w:r w:rsidRPr="00610825">
        <w:t>При солидарной обязанности должников векселедержатель как кредитор вправе требовать исполнения как от всех должников совместно, так и от любого из них в отдельности, притом как полностью, так и в части долга</w:t>
      </w:r>
      <w:r w:rsidR="00610825" w:rsidRPr="00610825">
        <w:t xml:space="preserve">. </w:t>
      </w:r>
      <w:r w:rsidRPr="00610825">
        <w:t>Кредитор, не получивший полного удовлетворения от одного из солидарных должников, имеет право требовать недополученное от остальных солидарных должников</w:t>
      </w:r>
      <w:r w:rsidR="00610825" w:rsidRPr="00610825">
        <w:t xml:space="preserve">. </w:t>
      </w:r>
      <w:r w:rsidRPr="00610825">
        <w:t>Солидарные должники остаются обязанными до тех пор, пока обязательство не исполнено полностью</w:t>
      </w:r>
      <w:r w:rsidR="00610825" w:rsidRPr="00610825">
        <w:t xml:space="preserve">. </w:t>
      </w:r>
      <w:r w:rsidRPr="00610825">
        <w:t>Исполнение солидарной обязанности полностью одним из должников освобождает остальных должников от исполнения кредитору и порождает обратные</w:t>
      </w:r>
      <w:r w:rsidR="00610825">
        <w:t xml:space="preserve"> (</w:t>
      </w:r>
      <w:r w:rsidRPr="00610825">
        <w:t>регрессные</w:t>
      </w:r>
      <w:r w:rsidR="00610825" w:rsidRPr="00610825">
        <w:t xml:space="preserve">) </w:t>
      </w:r>
      <w:r w:rsidRPr="00610825">
        <w:t>требования Шевченко Г</w:t>
      </w:r>
      <w:r w:rsidR="00610825">
        <w:t xml:space="preserve">.Н. </w:t>
      </w:r>
      <w:r w:rsidRPr="00610825">
        <w:t>Правовое регулирование ценных бумаг</w:t>
      </w:r>
      <w:r w:rsidR="00610825" w:rsidRPr="00610825">
        <w:t xml:space="preserve">: </w:t>
      </w:r>
      <w:r w:rsidRPr="00610825">
        <w:t>Учебное пособие</w:t>
      </w:r>
      <w:r w:rsidR="00610825" w:rsidRPr="00610825">
        <w:t>. -</w:t>
      </w:r>
      <w:r w:rsidR="00610825">
        <w:t xml:space="preserve"> </w:t>
      </w:r>
      <w:r w:rsidRPr="00610825">
        <w:t>М</w:t>
      </w:r>
      <w:r w:rsidR="00610825">
        <w:t>.:</w:t>
      </w:r>
      <w:r w:rsidR="00610825" w:rsidRPr="00610825">
        <w:t xml:space="preserve"> </w:t>
      </w:r>
      <w:r w:rsidRPr="00610825">
        <w:t>Статут, 2005</w:t>
      </w:r>
      <w:r w:rsidR="00610825" w:rsidRPr="00610825">
        <w:t xml:space="preserve">. </w:t>
      </w:r>
      <w:r w:rsidRPr="00610825">
        <w:t>С</w:t>
      </w:r>
      <w:r w:rsidR="00610825">
        <w:t>.1</w:t>
      </w:r>
      <w:r w:rsidRPr="00610825">
        <w:t>76</w:t>
      </w:r>
      <w:r w:rsidR="00610825" w:rsidRPr="00610825">
        <w:t>. .</w:t>
      </w:r>
    </w:p>
    <w:p w:rsidR="00610825" w:rsidRDefault="00B3503E" w:rsidP="00610825">
      <w:pPr>
        <w:ind w:firstLine="709"/>
      </w:pPr>
      <w:r w:rsidRPr="00610825">
        <w:t>Чек</w:t>
      </w:r>
      <w:r w:rsidR="00610825" w:rsidRPr="00610825">
        <w:t xml:space="preserve"> - </w:t>
      </w:r>
      <w:r w:rsidRPr="00610825">
        <w:t>ценная бумага, содержащая ничем не обусловленное распоряжение чекодателя банку произвести платеж указанной в нем суммы чекодержателю</w:t>
      </w:r>
      <w:r w:rsidR="00610825">
        <w:t xml:space="preserve"> (</w:t>
      </w:r>
      <w:r w:rsidRPr="00610825">
        <w:t>ст</w:t>
      </w:r>
      <w:r w:rsidR="00610825">
        <w:t>.8</w:t>
      </w:r>
      <w:r w:rsidRPr="00610825">
        <w:t>77 ГК РФ</w:t>
      </w:r>
      <w:r w:rsidR="00610825" w:rsidRPr="00610825">
        <w:t xml:space="preserve">). </w:t>
      </w:r>
      <w:r w:rsidRPr="00610825">
        <w:t>Основанием для выдачи чека является соглашение между банком-плательщиком и чекодателем, согласно которому банк обязуется оплатить чек при наличии у него средств, депонированных чекодателем для покрытия чека</w:t>
      </w:r>
      <w:r w:rsidR="00610825" w:rsidRPr="00610825">
        <w:t xml:space="preserve">. </w:t>
      </w:r>
      <w:r w:rsidRPr="00610825">
        <w:t>Банк может гарантировать чекодателю при временном отсутствии средств на его счете оплату чеков за счет средств банка</w:t>
      </w:r>
      <w:r w:rsidR="00610825" w:rsidRPr="00610825">
        <w:t xml:space="preserve">. </w:t>
      </w:r>
      <w:r w:rsidRPr="00610825">
        <w:t>Согласно ГК РФ чек может быть именным или переводным</w:t>
      </w:r>
      <w:r w:rsidR="00610825" w:rsidRPr="00610825">
        <w:t xml:space="preserve">. </w:t>
      </w:r>
      <w:r w:rsidRPr="00610825">
        <w:t>Последний передается по индоссаменту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В случае отказа плательщика от оплаты чека чекодержатель вправе по своему выбору предъявить иск к одному, нескольким или ко всем обязанным по чеку лицам, которые несут перед ним солидарную ответственность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Сберегательный</w:t>
      </w:r>
      <w:r w:rsidR="00610825">
        <w:t xml:space="preserve"> (</w:t>
      </w:r>
      <w:r w:rsidRPr="00610825">
        <w:t>депозитный</w:t>
      </w:r>
      <w:r w:rsidR="00610825" w:rsidRPr="00610825">
        <w:t xml:space="preserve">) </w:t>
      </w:r>
      <w:r w:rsidRPr="00610825">
        <w:t>сертификат является ценной бумагой, удостоверяющей сумму вклада, внесенного в банк, и права вкладчика</w:t>
      </w:r>
      <w:r w:rsidR="00610825">
        <w:t xml:space="preserve"> (</w:t>
      </w:r>
      <w:r w:rsidRPr="00610825">
        <w:t>держателя сертификата</w:t>
      </w:r>
      <w:r w:rsidR="00610825" w:rsidRPr="00610825">
        <w:t xml:space="preserve">) </w:t>
      </w:r>
      <w:r w:rsidRPr="00610825">
        <w:t>на получение по истечении установленного срока суммы вклада и обусловленных в нем процентов в банке, выдавшем сертификат</w:t>
      </w:r>
      <w:r w:rsidR="00610825">
        <w:t xml:space="preserve"> (</w:t>
      </w:r>
      <w:r w:rsidRPr="00610825">
        <w:t>п</w:t>
      </w:r>
      <w:r w:rsidR="00610825">
        <w:t>.1</w:t>
      </w:r>
      <w:r w:rsidRPr="00610825">
        <w:t xml:space="preserve"> ст</w:t>
      </w:r>
      <w:r w:rsidR="00610825">
        <w:t>.8</w:t>
      </w:r>
      <w:r w:rsidRPr="00610825">
        <w:t>84 ГК РФ</w:t>
      </w:r>
      <w:r w:rsidR="00610825" w:rsidRPr="00610825">
        <w:t>).</w:t>
      </w:r>
    </w:p>
    <w:p w:rsidR="00610825" w:rsidRDefault="00B3503E" w:rsidP="00610825">
      <w:pPr>
        <w:ind w:firstLine="709"/>
      </w:pPr>
      <w:r w:rsidRPr="00610825">
        <w:t>Сберегательные</w:t>
      </w:r>
      <w:r w:rsidR="00610825">
        <w:t xml:space="preserve"> (</w:t>
      </w:r>
      <w:r w:rsidRPr="00610825">
        <w:t>депозитные</w:t>
      </w:r>
      <w:r w:rsidR="00610825" w:rsidRPr="00610825">
        <w:t xml:space="preserve">) </w:t>
      </w:r>
      <w:r w:rsidRPr="00610825">
        <w:t>сертификаты могут быть предъявительскими или именными ценными бумагами, при этом сберегательные сертификаты выдаются гражданам, а депозитные</w:t>
      </w:r>
      <w:r w:rsidR="00610825" w:rsidRPr="00610825">
        <w:t xml:space="preserve"> - </w:t>
      </w:r>
      <w:r w:rsidRPr="00610825">
        <w:t>юридическим лицам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Двойное и простое складские свидетельства</w:t>
      </w:r>
      <w:r w:rsidR="00610825" w:rsidRPr="00610825">
        <w:t xml:space="preserve"> - </w:t>
      </w:r>
      <w:r w:rsidRPr="00610825">
        <w:t>ценные бумаги, подтверждающие принятие товара на хранение товарным складом и предоставляющие право их владельцу распоряжаться товаром</w:t>
      </w:r>
      <w:r w:rsidR="00610825" w:rsidRPr="00610825">
        <w:t xml:space="preserve">. </w:t>
      </w:r>
      <w:r w:rsidRPr="00610825">
        <w:t>Двойное и простое складские свидетельства относятся к товарораспорядительным ценным бумагам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Согласно ст</w:t>
      </w:r>
      <w:r w:rsidR="00610825">
        <w:t>.9</w:t>
      </w:r>
      <w:r w:rsidRPr="00610825">
        <w:t>12 ГК РФ двойное складское свидетельство состоит их двух частей</w:t>
      </w:r>
      <w:r w:rsidR="00610825" w:rsidRPr="00610825">
        <w:t xml:space="preserve"> - </w:t>
      </w:r>
      <w:r w:rsidRPr="00610825">
        <w:t>складского свидетельства и залогового свидетельства</w:t>
      </w:r>
      <w:r w:rsidR="00610825">
        <w:t xml:space="preserve"> (</w:t>
      </w:r>
      <w:r w:rsidRPr="00610825">
        <w:t>варранта</w:t>
      </w:r>
      <w:r w:rsidR="00610825" w:rsidRPr="00610825">
        <w:t>),</w:t>
      </w:r>
      <w:r w:rsidRPr="00610825">
        <w:t xml:space="preserve"> которые являются ценными бумагами</w:t>
      </w:r>
      <w:r w:rsidR="00610825" w:rsidRPr="00610825">
        <w:t xml:space="preserve">. </w:t>
      </w:r>
      <w:r w:rsidRPr="00610825">
        <w:t>Складское и залоговое свидетельства могут передаваться вместе или порознь по передаточным надписям</w:t>
      </w:r>
      <w:r w:rsidR="00610825" w:rsidRPr="00610825">
        <w:t xml:space="preserve">. </w:t>
      </w:r>
      <w:r w:rsidRPr="00610825">
        <w:t>Простое складское свидетельство содержит те же реквизиты, что и двойное складское свидетельство, но является бумагой на предъявителя Крашенинников Е</w:t>
      </w:r>
      <w:r w:rsidR="00610825">
        <w:t xml:space="preserve">.А. </w:t>
      </w:r>
      <w:r w:rsidRPr="00610825">
        <w:t>Ценные бумаги на предъявителя</w:t>
      </w:r>
      <w:r w:rsidR="00610825" w:rsidRPr="00610825">
        <w:t>. -</w:t>
      </w:r>
      <w:r w:rsidR="00610825">
        <w:t xml:space="preserve"> </w:t>
      </w:r>
      <w:r w:rsidRPr="00610825">
        <w:t>Ярославль</w:t>
      </w:r>
      <w:r w:rsidR="00610825" w:rsidRPr="00610825">
        <w:t xml:space="preserve">: </w:t>
      </w:r>
      <w:r w:rsidRPr="00610825">
        <w:t>Ярославский государственный университет им</w:t>
      </w:r>
      <w:r w:rsidR="00610825">
        <w:t xml:space="preserve">.П.Г. </w:t>
      </w:r>
      <w:r w:rsidRPr="00610825">
        <w:t>Демидова, 1995</w:t>
      </w:r>
      <w:r w:rsidR="00610825" w:rsidRPr="00610825">
        <w:t xml:space="preserve">. </w:t>
      </w:r>
      <w:r w:rsidRPr="00610825">
        <w:t>С</w:t>
      </w:r>
      <w:r w:rsidR="00610825">
        <w:t>.7</w:t>
      </w:r>
      <w:r w:rsidRPr="00610825">
        <w:t>7</w:t>
      </w:r>
      <w:r w:rsidR="00610825" w:rsidRPr="00610825">
        <w:t>. .</w:t>
      </w:r>
    </w:p>
    <w:p w:rsidR="00610825" w:rsidRDefault="00B3503E" w:rsidP="00610825">
      <w:pPr>
        <w:ind w:firstLine="709"/>
      </w:pPr>
      <w:r w:rsidRPr="00610825">
        <w:t>Держатель двойного складского свидетельства имеет право распоряжения хранящимся на складе товаром</w:t>
      </w:r>
      <w:r w:rsidR="00610825">
        <w:t xml:space="preserve"> (</w:t>
      </w:r>
      <w:r w:rsidRPr="00610825">
        <w:t xml:space="preserve">может забрать товар, передать его путем передачи свидетельства другому лицу и </w:t>
      </w:r>
      <w:r w:rsidR="00610825">
        <w:t>т.д.)</w:t>
      </w:r>
      <w:r w:rsidR="00610825" w:rsidRPr="00610825">
        <w:t xml:space="preserve">. </w:t>
      </w:r>
      <w:r w:rsidRPr="00610825">
        <w:t>Держатель залогового свидетельства</w:t>
      </w:r>
      <w:r w:rsidR="00610825">
        <w:t xml:space="preserve"> (</w:t>
      </w:r>
      <w:r w:rsidRPr="00610825">
        <w:t>варранта</w:t>
      </w:r>
      <w:r w:rsidR="00610825" w:rsidRPr="00610825">
        <w:t xml:space="preserve">) </w:t>
      </w:r>
      <w:r w:rsidRPr="00610825">
        <w:t>имеет право залога на товар в размере выданного кредита и процентов по нему</w:t>
      </w:r>
      <w:r w:rsidR="00610825" w:rsidRPr="00610825">
        <w:t xml:space="preserve">. </w:t>
      </w:r>
      <w:r w:rsidRPr="00610825">
        <w:t>Товарный склад выдает товар в обмен на оба свидетельства</w:t>
      </w:r>
      <w:r w:rsidR="00610825">
        <w:t xml:space="preserve"> (</w:t>
      </w:r>
      <w:r w:rsidRPr="00610825">
        <w:t>простое и залоговое</w:t>
      </w:r>
      <w:r w:rsidR="00610825" w:rsidRPr="00610825">
        <w:t xml:space="preserve">) </w:t>
      </w:r>
      <w:r w:rsidRPr="00610825">
        <w:t>с приложением квитанции об уплате суммы долга по залоговому свидетельству</w:t>
      </w:r>
      <w:r w:rsidR="00610825" w:rsidRPr="00610825">
        <w:t>.</w:t>
      </w:r>
    </w:p>
    <w:p w:rsidR="00610825" w:rsidRDefault="00B3503E" w:rsidP="00610825">
      <w:pPr>
        <w:ind w:firstLine="709"/>
      </w:pPr>
      <w:r w:rsidRPr="00610825">
        <w:t>По своему содержанию ценные бумаги подразделяются также на базисные и производные</w:t>
      </w:r>
      <w:r w:rsidR="00610825" w:rsidRPr="00610825">
        <w:t xml:space="preserve">. </w:t>
      </w:r>
      <w:r w:rsidRPr="00610825">
        <w:t>К производным относятся ценные бумаги, базисным активом которых являются другие ценные бумаги</w:t>
      </w:r>
      <w:r w:rsidR="00610825" w:rsidRPr="00610825">
        <w:t xml:space="preserve">. </w:t>
      </w:r>
      <w:r w:rsidRPr="00610825">
        <w:t>Следовательно, осуществление прав владельца производной ценной бумаги предполагает передачу</w:t>
      </w:r>
      <w:r w:rsidR="00610825">
        <w:t xml:space="preserve"> (</w:t>
      </w:r>
      <w:r w:rsidRPr="00610825">
        <w:t>поставку</w:t>
      </w:r>
      <w:r w:rsidR="00610825" w:rsidRPr="00610825">
        <w:t xml:space="preserve">) </w:t>
      </w:r>
      <w:r w:rsidRPr="00610825">
        <w:t>ему в установленный срок базисных ценных бумаг</w:t>
      </w:r>
      <w:r w:rsidR="00610825">
        <w:t xml:space="preserve"> (</w:t>
      </w:r>
      <w:r w:rsidRPr="00610825">
        <w:t xml:space="preserve">акций, облигаций и </w:t>
      </w:r>
      <w:r w:rsidR="00610825">
        <w:t>др.)</w:t>
      </w:r>
      <w:r w:rsidR="00610825" w:rsidRPr="00610825">
        <w:t xml:space="preserve"> </w:t>
      </w:r>
      <w:r w:rsidRPr="00610825">
        <w:t>Редреева Т</w:t>
      </w:r>
      <w:r w:rsidR="00610825">
        <w:t xml:space="preserve">.О., </w:t>
      </w:r>
      <w:r w:rsidRPr="00610825">
        <w:t>Карабанова К</w:t>
      </w:r>
      <w:r w:rsidR="00610825">
        <w:t xml:space="preserve">.И. </w:t>
      </w:r>
      <w:r w:rsidRPr="00610825">
        <w:t>Правовое регулирование рынка ценных бумаг</w:t>
      </w:r>
      <w:r w:rsidR="00610825" w:rsidRPr="00610825">
        <w:t xml:space="preserve">: </w:t>
      </w:r>
      <w:r w:rsidRPr="00610825">
        <w:t>Учебное пособие</w:t>
      </w:r>
      <w:r w:rsidR="00610825" w:rsidRPr="00610825">
        <w:t>. -</w:t>
      </w:r>
      <w:r w:rsidR="00610825">
        <w:t xml:space="preserve"> </w:t>
      </w:r>
      <w:r w:rsidRPr="00610825">
        <w:t>Волгоград</w:t>
      </w:r>
      <w:r w:rsidR="00610825" w:rsidRPr="00610825">
        <w:t xml:space="preserve">: </w:t>
      </w:r>
      <w:r w:rsidRPr="00610825">
        <w:t>Издательство Волгоградского государственного университета, 2001</w:t>
      </w:r>
      <w:r w:rsidR="00610825" w:rsidRPr="00610825">
        <w:t xml:space="preserve">. </w:t>
      </w:r>
      <w:r w:rsidRPr="00610825">
        <w:t>С</w:t>
      </w:r>
      <w:r w:rsidR="00610825">
        <w:t>.8</w:t>
      </w:r>
      <w:r w:rsidRPr="00610825">
        <w:t>3</w:t>
      </w:r>
      <w:r w:rsidR="00610825" w:rsidRPr="00610825">
        <w:t>. .</w:t>
      </w:r>
    </w:p>
    <w:p w:rsidR="00610825" w:rsidRDefault="00B3503E" w:rsidP="00610825">
      <w:pPr>
        <w:ind w:firstLine="709"/>
      </w:pPr>
      <w:r w:rsidRPr="00610825">
        <w:t>Согласно ст</w:t>
      </w:r>
      <w:r w:rsidR="00610825">
        <w:t>. 19</w:t>
      </w:r>
      <w:r w:rsidRPr="00610825">
        <w:t xml:space="preserve"> Закона</w:t>
      </w:r>
      <w:r w:rsidR="00610825">
        <w:t xml:space="preserve"> "</w:t>
      </w:r>
      <w:r w:rsidRPr="00610825">
        <w:t>О рынке ценных бумаг</w:t>
      </w:r>
      <w:r w:rsidR="00610825">
        <w:t xml:space="preserve">" </w:t>
      </w:r>
      <w:r w:rsidRPr="00610825">
        <w:t>запрещается производить эмиссию ценных бумаг, производных по отношению к эмиссионным ценным бумагам, итоги выпуска которых не прошли регистрацию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Существуют разные виды фондовых ценностей</w:t>
      </w:r>
      <w:r w:rsidR="00610825" w:rsidRPr="00610825">
        <w:t xml:space="preserve">: </w:t>
      </w:r>
      <w:r w:rsidRPr="00610825">
        <w:t>ценные бумаги с фиксированным доходом</w:t>
      </w:r>
      <w:r w:rsidR="00610825" w:rsidRPr="00610825">
        <w:t xml:space="preserve">; </w:t>
      </w:r>
      <w:r w:rsidRPr="00610825">
        <w:t>акции свидетельство о участии в капитале</w:t>
      </w:r>
      <w:r w:rsidR="00610825" w:rsidRPr="00610825">
        <w:t xml:space="preserve">. </w:t>
      </w:r>
      <w:r w:rsidRPr="00610825">
        <w:t>Есть также их смешанные формы</w:t>
      </w:r>
      <w:r w:rsidR="00610825" w:rsidRPr="00610825">
        <w:t xml:space="preserve">. </w:t>
      </w:r>
      <w:r w:rsidRPr="00610825">
        <w:t>Ценные бумаги, являясь реальным капиталом, не имеют никакой реальной стоимости, их цена или курс определяется согласно доходам в виде дивидендов по акциям или процента по облигациям, а также ссудного процента</w:t>
      </w:r>
      <w:r w:rsidR="00610825" w:rsidRPr="00610825">
        <w:t xml:space="preserve">. </w:t>
      </w:r>
      <w:r w:rsidRPr="00610825">
        <w:t>Биржевой курс ценных бумаг испытывает колебания и в каждый момент зависит от соотношения между предложением этих бумаг и спросом на них</w:t>
      </w:r>
      <w:r w:rsidR="00610825" w:rsidRPr="00610825">
        <w:t xml:space="preserve">. </w:t>
      </w:r>
      <w:r w:rsidRPr="00610825">
        <w:t>Через фондовую биржу осуществляется размещение акций, облигаций, которое идет преимущественно крупными банками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Ценные бумаги с фиксированным доходом это долговые обязательства, в которых эмитент обязуется выполнить соответствующие действия</w:t>
      </w:r>
      <w:r w:rsidR="00610825" w:rsidRPr="00610825">
        <w:t xml:space="preserve">. </w:t>
      </w:r>
      <w:r w:rsidRPr="00610825">
        <w:t>Как правило, это оборотная выплата денежной суммы и процентного вознаграждения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Существуют такие разновидности ценных бумаг с фиксированным доходом</w:t>
      </w:r>
      <w:r w:rsidR="00610825" w:rsidRPr="00610825">
        <w:t>:</w:t>
      </w:r>
    </w:p>
    <w:p w:rsidR="00610825" w:rsidRDefault="00976566" w:rsidP="00610825">
      <w:pPr>
        <w:ind w:firstLine="709"/>
      </w:pPr>
      <w:r w:rsidRPr="00610825">
        <w:t>государственная ссуда</w:t>
      </w:r>
      <w:r w:rsidR="00610825">
        <w:t xml:space="preserve"> (</w:t>
      </w:r>
      <w:r w:rsidRPr="00610825">
        <w:t>ссуда правительства на создание специальных фондов</w:t>
      </w:r>
      <w:r w:rsidR="00610825" w:rsidRPr="00610825">
        <w:t>);</w:t>
      </w:r>
    </w:p>
    <w:p w:rsidR="00610825" w:rsidRDefault="00976566" w:rsidP="00610825">
      <w:pPr>
        <w:ind w:firstLine="709"/>
      </w:pPr>
      <w:r w:rsidRPr="00610825">
        <w:t>коммунальная ссуда</w:t>
      </w:r>
      <w:r w:rsidR="00610825">
        <w:t xml:space="preserve"> (</w:t>
      </w:r>
      <w:r w:rsidRPr="00610825">
        <w:t>для сбалансирования государственных финансов местного органов управления</w:t>
      </w:r>
      <w:r w:rsidR="00610825" w:rsidRPr="00610825">
        <w:t>);</w:t>
      </w:r>
    </w:p>
    <w:p w:rsidR="00610825" w:rsidRDefault="00976566" w:rsidP="00610825">
      <w:pPr>
        <w:ind w:firstLine="709"/>
      </w:pPr>
      <w:r w:rsidRPr="00610825">
        <w:t>коммунальные облигации и залоговые письма</w:t>
      </w:r>
      <w:r w:rsidR="00610825">
        <w:t xml:space="preserve"> (</w:t>
      </w:r>
      <w:r w:rsidRPr="00610825">
        <w:t>ипотечные банки дают долгосрочные кредиты под залог земельных участков или под долговое обязательство товариществ</w:t>
      </w:r>
      <w:r w:rsidR="00610825" w:rsidRPr="00610825">
        <w:t>);</w:t>
      </w:r>
    </w:p>
    <w:p w:rsidR="00610825" w:rsidRDefault="00976566" w:rsidP="00610825">
      <w:pPr>
        <w:ind w:firstLine="709"/>
      </w:pPr>
      <w:r w:rsidRPr="00610825">
        <w:t>промышленная облигация</w:t>
      </w:r>
      <w:r w:rsidR="00610825">
        <w:t xml:space="preserve"> (</w:t>
      </w:r>
      <w:r w:rsidRPr="00610825">
        <w:t>долговые обязательства с фиксированным доходом промышленной компании</w:t>
      </w:r>
      <w:r w:rsidR="00610825" w:rsidRPr="00610825">
        <w:t>).</w:t>
      </w:r>
    </w:p>
    <w:p w:rsidR="00610825" w:rsidRDefault="00976566" w:rsidP="00610825">
      <w:pPr>
        <w:ind w:firstLine="709"/>
      </w:pPr>
      <w:r w:rsidRPr="00610825">
        <w:t>Несколько подобны к промышленным облигациям долговые обязательства и опционные ссуды</w:t>
      </w:r>
      <w:r w:rsidR="00610825" w:rsidRPr="00610825">
        <w:t xml:space="preserve">. </w:t>
      </w:r>
      <w:r w:rsidRPr="00610825">
        <w:t>Это переходные к акциям формы ценных бумаг с фиксированным доходом</w:t>
      </w:r>
      <w:r w:rsidR="00610825">
        <w:t xml:space="preserve"> (</w:t>
      </w:r>
      <w:r w:rsidRPr="00610825">
        <w:t>их купля связана с возможностью приобрести в будущем акции</w:t>
      </w:r>
      <w:r w:rsidR="00610825" w:rsidRPr="00610825">
        <w:t xml:space="preserve">). </w:t>
      </w:r>
      <w:r w:rsidRPr="00610825">
        <w:t>Опционные ссуды и конверсионные обязательства, как и промышленные облигации, котируются на бирже, их курс публикуется ежедневно</w:t>
      </w:r>
      <w:r w:rsidR="00610825" w:rsidRPr="00610825">
        <w:t xml:space="preserve">. </w:t>
      </w:r>
      <w:r w:rsidRPr="00610825">
        <w:t>Вексель это ценная бумага, которая засвидетельствует безусловное обязательство векселедателя</w:t>
      </w:r>
      <w:r w:rsidR="00610825" w:rsidRPr="00610825">
        <w:t xml:space="preserve">. </w:t>
      </w:r>
      <w:r w:rsidRPr="00610825">
        <w:t>Существуют простой и переводной векселя</w:t>
      </w:r>
      <w:r w:rsidR="00610825" w:rsidRPr="00610825">
        <w:t xml:space="preserve">. </w:t>
      </w:r>
      <w:r w:rsidRPr="00610825">
        <w:t>Каждый из них имеет соответствующие реквизиты</w:t>
      </w:r>
      <w:r w:rsidR="00610825" w:rsidRPr="00610825">
        <w:t xml:space="preserve">. </w:t>
      </w:r>
      <w:r w:rsidRPr="00610825">
        <w:t>Порядок купли и продажи векселей определяется Кабинетом министров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Акции это номерные ценные бумаги, документы, которые утверждают членство в акционерном товариществе и дают право на получение дивидендов</w:t>
      </w:r>
      <w:r w:rsidR="00610825" w:rsidRPr="00610825">
        <w:t xml:space="preserve">. </w:t>
      </w:r>
      <w:r w:rsidRPr="00610825">
        <w:t>Эмиссия акций на предъявителя во всех странах ограничена</w:t>
      </w:r>
      <w:r w:rsidR="00610825" w:rsidRPr="00610825">
        <w:t xml:space="preserve">. </w:t>
      </w:r>
      <w:r w:rsidRPr="00610825">
        <w:t>Как правило, акции сохраняются у брокеров или в других специализированных конторах</w:t>
      </w:r>
      <w:r w:rsidR="00610825" w:rsidRPr="00610825">
        <w:t xml:space="preserve">. </w:t>
      </w:r>
      <w:r w:rsidRPr="00610825">
        <w:t>Собственник имеет только свидетельство о количестве акций</w:t>
      </w:r>
      <w:r w:rsidR="00610825" w:rsidRPr="00610825">
        <w:t xml:space="preserve">. </w:t>
      </w:r>
      <w:r w:rsidRPr="00610825">
        <w:t>Отличают обычные и привилегированные акции</w:t>
      </w:r>
      <w:r w:rsidR="00610825" w:rsidRPr="00610825">
        <w:t xml:space="preserve">. </w:t>
      </w:r>
      <w:r w:rsidRPr="00610825">
        <w:t>Обычные акции дают своему собственнику право на один голос на сборах акционеров</w:t>
      </w:r>
      <w:r w:rsidR="00610825" w:rsidRPr="00610825">
        <w:t xml:space="preserve">. </w:t>
      </w:r>
      <w:r w:rsidRPr="00610825">
        <w:t>Кроме этого, собственник обычной акции имеет право на получение части чистой прибыли, которая распределяется в виде дивидендов</w:t>
      </w:r>
      <w:r w:rsidR="00610825" w:rsidRPr="00610825">
        <w:t xml:space="preserve">. </w:t>
      </w:r>
      <w:r w:rsidRPr="00610825">
        <w:t>При ликвидации акционерного товарищества его претензия на собственность является последней</w:t>
      </w:r>
      <w:r w:rsidR="00610825" w:rsidRPr="00610825">
        <w:t xml:space="preserve">. </w:t>
      </w:r>
      <w:r w:rsidRPr="00610825">
        <w:t>Он получает то, что остается после оплаты долгов и расчетов с привилегированными акционерами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Привилегированные акции дают собственнику право преимущественного владения на прибыль и собственность акционерного товарищества, иногда гарантируют фиксированный доход</w:t>
      </w:r>
      <w:r w:rsidR="00610825">
        <w:t xml:space="preserve"> (</w:t>
      </w:r>
      <w:r w:rsidRPr="00610825">
        <w:t>в том случае, если товарищество получило чистую прибыль</w:t>
      </w:r>
      <w:r w:rsidR="00610825" w:rsidRPr="00610825">
        <w:t xml:space="preserve">) </w:t>
      </w:r>
      <w:r w:rsidRPr="00610825">
        <w:t>а также особые права при голосовании</w:t>
      </w:r>
      <w:r w:rsidR="00610825">
        <w:t xml:space="preserve"> (</w:t>
      </w:r>
      <w:r w:rsidRPr="00610825">
        <w:t>несколько голосов, право на участие в принятии соответствующих решений на сборах акционеров</w:t>
      </w:r>
      <w:r w:rsidR="00610825" w:rsidRPr="00610825">
        <w:t xml:space="preserve">). </w:t>
      </w:r>
      <w:r w:rsidRPr="00610825">
        <w:t>Наиболее распространены привилегированные акции с фиксированным доходом, но без права голоса</w:t>
      </w:r>
      <w:r w:rsidR="00610825" w:rsidRPr="00610825">
        <w:t xml:space="preserve">. </w:t>
      </w:r>
      <w:r w:rsidRPr="00610825">
        <w:t>Выплата дивидендов по этим акциям не обязательна для акционерного товарищества</w:t>
      </w:r>
      <w:r w:rsidR="00610825" w:rsidRPr="00610825">
        <w:t xml:space="preserve">. </w:t>
      </w:r>
      <w:r w:rsidRPr="00610825">
        <w:t>Их задержка или невыплата не ведет к банкротству</w:t>
      </w:r>
      <w:r w:rsidR="00610825" w:rsidRPr="00610825">
        <w:t xml:space="preserve">. </w:t>
      </w:r>
      <w:r w:rsidRPr="00610825">
        <w:t>Эмиссия привилегированных акций ограничивается законом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Инвестиционный сертификат это часть в специальном фонде ценных бумаг</w:t>
      </w:r>
      <w:r w:rsidR="00610825">
        <w:t xml:space="preserve"> (</w:t>
      </w:r>
      <w:r w:rsidRPr="00610825">
        <w:t>инвестиционном фонде</w:t>
      </w:r>
      <w:r w:rsidR="00610825" w:rsidRPr="00610825">
        <w:t>),</w:t>
      </w:r>
      <w:r w:rsidRPr="00610825">
        <w:t xml:space="preserve"> которым руководит инвестиционная компания</w:t>
      </w:r>
      <w:r w:rsidR="00610825" w:rsidRPr="00610825">
        <w:t xml:space="preserve">. </w:t>
      </w:r>
      <w:r w:rsidRPr="00610825">
        <w:t>Инвестиционный фонд может быть составлен по разным принципам</w:t>
      </w:r>
      <w:r w:rsidR="00610825" w:rsidRPr="00610825">
        <w:t xml:space="preserve">: </w:t>
      </w:r>
      <w:r w:rsidRPr="00610825">
        <w:t>может включать только акции крупных компаний или только облигаций</w:t>
      </w:r>
      <w:r w:rsidR="00610825" w:rsidRPr="00610825">
        <w:t xml:space="preserve">. </w:t>
      </w:r>
      <w:r w:rsidRPr="00610825">
        <w:t>Основной целью формирования такого фонда является минимизация курсовых дивидендов и соответственно процентных рисков на основе широкой дифференциации вкладов и выплат собственникам инвестиционных сертификатов максимальных доходов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В сфере деятельности современных фондовых бирж появляется ряд новых ценных бумаг, причиной чему в основном является необходимость усовершенствования организационной структуры фондовых рынков</w:t>
      </w:r>
      <w:r w:rsidR="00610825" w:rsidRPr="00610825">
        <w:t xml:space="preserve">. </w:t>
      </w:r>
      <w:r w:rsidRPr="00610825">
        <w:t>К этим новым ценным бумагам относятся конвертируемые акции и облигации, фьючерсы, опционы</w:t>
      </w:r>
      <w:r w:rsidR="00610825" w:rsidRPr="00610825">
        <w:t xml:space="preserve">. </w:t>
      </w:r>
      <w:r w:rsidRPr="00610825">
        <w:t>Фьючерсы это стандартные сроковые контракты, заключенные между продавцом</w:t>
      </w:r>
      <w:r w:rsidR="00610825">
        <w:t xml:space="preserve"> (</w:t>
      </w:r>
      <w:r w:rsidRPr="00610825">
        <w:t>эмитентом</w:t>
      </w:r>
      <w:r w:rsidR="00610825" w:rsidRPr="00610825">
        <w:t xml:space="preserve">) </w:t>
      </w:r>
      <w:r w:rsidRPr="00610825">
        <w:t>и покупателем на совершение купли-продажи соответствующей ценной бумаги по заранее зафиксированной цене</w:t>
      </w:r>
      <w:r w:rsidR="00610825" w:rsidRPr="00610825">
        <w:t xml:space="preserve">. </w:t>
      </w:r>
      <w:r w:rsidRPr="00610825">
        <w:t>Опционы отличаются от фьючерсов тем, что они предполагают право, а не обязательство проведения той или иной операции, которой руководствуется покупатель опциона</w:t>
      </w:r>
      <w:r w:rsidR="00610825" w:rsidRPr="00610825">
        <w:t xml:space="preserve">. </w:t>
      </w:r>
      <w:r w:rsidRPr="00610825">
        <w:t>Он ограничивает влияние на свои активы и пассивы негативного движения рыночных показателей суммой, уплаченной за контракт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Одной из разновидностей опционов являются варранты, которые дают их собственнику право на приобретение соответствующих фондовых ценностей</w:t>
      </w:r>
      <w:r w:rsidR="00610825" w:rsidRPr="00610825">
        <w:t xml:space="preserve">. </w:t>
      </w:r>
      <w:r w:rsidRPr="00610825">
        <w:t>Их отличает от опционов более долгий срок, а также факт, что опцион, естественно, выпускается на существующий актив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В последние годы варранты все чаще выпускаются с облигациями, что сделало последние более привлекательными в глазах инвесторов</w:t>
      </w:r>
      <w:r w:rsidR="00610825" w:rsidRPr="00610825">
        <w:t xml:space="preserve">. </w:t>
      </w:r>
      <w:r w:rsidRPr="00610825">
        <w:t>Покупая облигацию, собственник, фактически, выдает кредит, который должен принести прибыль, достаточную для уплаты процентов и дивидендов</w:t>
      </w:r>
      <w:r w:rsidR="00610825" w:rsidRPr="00610825">
        <w:t>.</w:t>
      </w:r>
    </w:p>
    <w:p w:rsidR="00610825" w:rsidRDefault="00976566" w:rsidP="00610825">
      <w:pPr>
        <w:ind w:firstLine="709"/>
      </w:pPr>
      <w:r w:rsidRPr="00610825">
        <w:t>Конвертируемые облигации отличаются от облигаций с варрантами тем, что их собственник не может продать право получения акции по фиксированной цене на рынке отдельно от облигации</w:t>
      </w:r>
      <w:r w:rsidR="00610825" w:rsidRPr="00610825">
        <w:t>.</w:t>
      </w:r>
    </w:p>
    <w:p w:rsidR="00610825" w:rsidRDefault="00610825" w:rsidP="00610825">
      <w:pPr>
        <w:ind w:firstLine="709"/>
      </w:pPr>
    </w:p>
    <w:p w:rsidR="00610825" w:rsidRPr="00610825" w:rsidRDefault="001E760D" w:rsidP="00610825">
      <w:pPr>
        <w:pStyle w:val="2"/>
      </w:pPr>
      <w:bookmarkStart w:id="3" w:name="_Toc263457732"/>
      <w:r w:rsidRPr="00610825">
        <w:t>Виды операций</w:t>
      </w:r>
      <w:r w:rsidR="00260156">
        <w:t>,</w:t>
      </w:r>
      <w:r w:rsidRPr="00610825">
        <w:t xml:space="preserve"> совершаемых на рынке ценных бумаг</w:t>
      </w:r>
      <w:bookmarkEnd w:id="3"/>
    </w:p>
    <w:p w:rsidR="00610825" w:rsidRDefault="00610825" w:rsidP="00610825">
      <w:pPr>
        <w:ind w:firstLine="709"/>
        <w:rPr>
          <w:lang w:val="uk-UA"/>
        </w:rPr>
      </w:pPr>
    </w:p>
    <w:p w:rsidR="00610825" w:rsidRDefault="003A0CA3" w:rsidP="00610825">
      <w:pPr>
        <w:ind w:firstLine="709"/>
      </w:pPr>
      <w:r w:rsidRPr="00610825">
        <w:t>При классификации сделок с ценными бумагами можно исходить из нескольких критериев</w:t>
      </w:r>
      <w:r w:rsidR="00610825" w:rsidRPr="00610825">
        <w:t xml:space="preserve">. </w:t>
      </w:r>
      <w:r w:rsidRPr="00610825">
        <w:t>Наиболее важным является деление на кассовые и срочные операции</w:t>
      </w:r>
      <w:r w:rsidR="00610825" w:rsidRPr="00610825">
        <w:t xml:space="preserve">. </w:t>
      </w:r>
      <w:r w:rsidRPr="00610825">
        <w:t>Различают также арбитражные сделки, основанные на перепродаже ценных бумаг на различных биржах, когда имеется разница в их курсах, и пакетные сделки, являющиеся сделками по купле-продаже крупных партий ценных бумаг</w:t>
      </w:r>
      <w:r w:rsidR="00610825" w:rsidRPr="00610825">
        <w:t>.</w:t>
      </w:r>
    </w:p>
    <w:p w:rsidR="00610825" w:rsidRDefault="00610825" w:rsidP="00610825">
      <w:pPr>
        <w:ind w:firstLine="709"/>
        <w:rPr>
          <w:lang w:val="uk-UA"/>
        </w:rPr>
      </w:pPr>
      <w:bookmarkStart w:id="4" w:name="_Toc475555486"/>
    </w:p>
    <w:p w:rsidR="003A0CA3" w:rsidRPr="00610825" w:rsidRDefault="003A0CA3" w:rsidP="00610825">
      <w:pPr>
        <w:pStyle w:val="afe"/>
      </w:pPr>
      <w:r w:rsidRPr="00610825">
        <w:t>Кассовые и срочные операции</w:t>
      </w:r>
      <w:bookmarkEnd w:id="4"/>
    </w:p>
    <w:p w:rsidR="00610825" w:rsidRDefault="00610825" w:rsidP="00610825">
      <w:pPr>
        <w:ind w:firstLine="709"/>
        <w:rPr>
          <w:lang w:val="uk-UA"/>
        </w:rPr>
      </w:pPr>
    </w:p>
    <w:p w:rsidR="00610825" w:rsidRDefault="003A0CA3" w:rsidP="00610825">
      <w:pPr>
        <w:ind w:firstLine="709"/>
      </w:pPr>
      <w:r w:rsidRPr="00610825">
        <w:t>Типичным для</w:t>
      </w:r>
      <w:r w:rsidR="00610825">
        <w:rPr>
          <w:color w:val="000000"/>
        </w:rPr>
        <w:t xml:space="preserve"> </w:t>
      </w:r>
      <w:r w:rsidRPr="00610825">
        <w:t>кассовой операции</w:t>
      </w:r>
      <w:r w:rsidR="00610825">
        <w:rPr>
          <w:color w:val="000000"/>
        </w:rPr>
        <w:t xml:space="preserve"> </w:t>
      </w:r>
      <w:r w:rsidRPr="00610825">
        <w:t>является то, что ее выполнение в основном происходит непосредственно после заключения сделки</w:t>
      </w:r>
      <w:r w:rsidR="00610825" w:rsidRPr="00610825">
        <w:t xml:space="preserve">. </w:t>
      </w:r>
      <w:r w:rsidRPr="00610825">
        <w:t>В Германии, например, операция должна быть завершена не позднее второго рабочего дня после заключения сделки</w:t>
      </w:r>
      <w:r w:rsidR="00610825" w:rsidRPr="00610825">
        <w:t xml:space="preserve">. </w:t>
      </w:r>
      <w:r w:rsidRPr="00610825">
        <w:t>В США существуют дифференцированные сроки выполнения кассовых операций</w:t>
      </w:r>
      <w:r w:rsidR="00610825" w:rsidRPr="00610825">
        <w:t xml:space="preserve"> - </w:t>
      </w:r>
      <w:r w:rsidRPr="00610825">
        <w:t>от немедленной оплаты до пяти дней</w:t>
      </w:r>
      <w:r w:rsidR="00610825" w:rsidRPr="00610825">
        <w:t xml:space="preserve">. </w:t>
      </w:r>
      <w:r w:rsidRPr="00610825">
        <w:t>Аналогичный принцип действует и в Великобритании</w:t>
      </w:r>
      <w:r w:rsidR="00610825" w:rsidRPr="00610825">
        <w:t xml:space="preserve">. </w:t>
      </w:r>
      <w:r w:rsidRPr="00610825">
        <w:t>В Японии в зависимости от договора кассовые сделки могут выполняться от одного до 14 дней</w:t>
      </w:r>
      <w:r w:rsidR="00610825" w:rsidRPr="00610825">
        <w:t xml:space="preserve">; </w:t>
      </w:r>
      <w:r w:rsidRPr="00610825">
        <w:t>в Швейцарии на их осуществление полагается до пяти дней</w:t>
      </w:r>
      <w:r w:rsidR="00610825" w:rsidRPr="00610825">
        <w:t xml:space="preserve">. </w:t>
      </w:r>
      <w:r w:rsidRPr="00610825">
        <w:t>В России подобные сделки осуществляются, как правило, в течение двух-трех дней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Следует указать, что сами ценные бумаги физически не участвуют в операциях, потому что, как правило, хранятся на специальных счетах банков</w:t>
      </w:r>
      <w:r w:rsidR="00610825" w:rsidRPr="00610825">
        <w:t xml:space="preserve">. </w:t>
      </w:r>
      <w:r w:rsidRPr="00610825">
        <w:t>Для того чтобы перевести проданные ценные бумаги из банка покупателю, их владелец выписывает специальный чек на ценные бумаги</w:t>
      </w:r>
      <w:r w:rsidR="00610825" w:rsidRPr="00610825">
        <w:t xml:space="preserve">. </w:t>
      </w:r>
      <w:r w:rsidRPr="00610825">
        <w:t>После введения комплексных компьютерных систем биржевых расчетов необходимость выставления чеков на ценные бумаги отпала и все переводы осуществляются с помощью ЭВМ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Срочные операции</w:t>
      </w:r>
      <w:r w:rsidR="00610825">
        <w:rPr>
          <w:color w:val="000000"/>
        </w:rPr>
        <w:t xml:space="preserve"> </w:t>
      </w:r>
      <w:r w:rsidRPr="00610825">
        <w:t>являются, по существу, договорами о поставке, в силу которых одна сторона обязуется сдать в установленный срок определенное количество фондовых ценностей, а другая</w:t>
      </w:r>
      <w:r w:rsidR="00610825" w:rsidRPr="00610825">
        <w:t xml:space="preserve"> - </w:t>
      </w:r>
      <w:r w:rsidRPr="00610825">
        <w:t>немедленно их принять и оплатить заранее установленную сумму</w:t>
      </w:r>
      <w:r w:rsidR="00610825" w:rsidRPr="00610825">
        <w:t xml:space="preserve">. </w:t>
      </w:r>
      <w:r w:rsidRPr="00610825">
        <w:t>Срочные сделки обычно заключаются на срок от одного до трех месяцев, редко</w:t>
      </w:r>
      <w:r w:rsidR="00610825" w:rsidRPr="00610825">
        <w:t xml:space="preserve"> - </w:t>
      </w:r>
      <w:r w:rsidRPr="00610825">
        <w:t>на полгода</w:t>
      </w:r>
      <w:r w:rsidR="00610825" w:rsidRPr="00610825">
        <w:t xml:space="preserve">. </w:t>
      </w:r>
      <w:r w:rsidRPr="00610825">
        <w:t>Подобные операции разрешены далеко не во всех странах</w:t>
      </w:r>
      <w:r w:rsidR="00610825" w:rsidRPr="00610825">
        <w:t xml:space="preserve">. </w:t>
      </w:r>
      <w:r w:rsidRPr="00610825">
        <w:t>Так, в Германии в 1931 г</w:t>
      </w:r>
      <w:r w:rsidR="00610825" w:rsidRPr="00610825">
        <w:t xml:space="preserve">. </w:t>
      </w:r>
      <w:r w:rsidRPr="00610825">
        <w:t>вследствие мирового экономического кризиса они были запрещены и только с 1970 г</w:t>
      </w:r>
      <w:r w:rsidR="00610825" w:rsidRPr="00610825">
        <w:t xml:space="preserve">. </w:t>
      </w:r>
      <w:r w:rsidRPr="00610825">
        <w:t>срочные сделки с фондовыми ценностями вновь разрешены в модифицированном виде и с определенными ограничениями</w:t>
      </w:r>
      <w:r w:rsidR="00610825" w:rsidRPr="00610825">
        <w:t xml:space="preserve">. </w:t>
      </w:r>
      <w:r w:rsidRPr="00610825">
        <w:t>По российскому законодательству оформление сделки и ее оплата могут отстоять друг от друга не более чем на 90 дней</w:t>
      </w:r>
      <w:r w:rsidR="00610825" w:rsidRPr="00610825">
        <w:t xml:space="preserve">. </w:t>
      </w:r>
      <w:r w:rsidRPr="00610825">
        <w:t>Срочные сделки широко практикуются в США и Швейцарии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Срочные операции представлены, прежде всего, простыми срочными операциями, фьючерсами и опционами</w:t>
      </w:r>
      <w:r w:rsidR="00610825" w:rsidRPr="00610825">
        <w:t xml:space="preserve"> </w:t>
      </w:r>
      <w:r w:rsidRPr="00610825">
        <w:t>финансовый фьючерс</w:t>
      </w:r>
      <w:r w:rsidR="00610825" w:rsidRPr="00610825">
        <w:t xml:space="preserve"> - </w:t>
      </w:r>
      <w:r w:rsidRPr="00610825">
        <w:t>это стандартная сделка, которая заключается по установленным биржей правилам, когда партнером в каждой сделке является сама биржа в лице ее клиринговой</w:t>
      </w:r>
      <w:r w:rsidR="00610825">
        <w:t xml:space="preserve"> (</w:t>
      </w:r>
      <w:r w:rsidRPr="00610825">
        <w:t>расчетной</w:t>
      </w:r>
      <w:r w:rsidR="00610825" w:rsidRPr="00610825">
        <w:t xml:space="preserve">) </w:t>
      </w:r>
      <w:r w:rsidRPr="00610825">
        <w:t>палаты</w:t>
      </w:r>
      <w:r w:rsidR="00610825" w:rsidRPr="00610825">
        <w:t xml:space="preserve">. </w:t>
      </w:r>
      <w:r w:rsidRPr="00610825">
        <w:t>Рынок фьючерсов имеет большую ликвидность, так как стандартные правила обеспечивают возможность свободной торговли для сколь угодного количества участников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Если к фьючерсному контракту добавить такое условие, как право выбора за определенное вознаграждение</w:t>
      </w:r>
      <w:r w:rsidR="00610825">
        <w:t xml:space="preserve"> (</w:t>
      </w:r>
      <w:r w:rsidRPr="00610825">
        <w:t>премию</w:t>
      </w:r>
      <w:r w:rsidR="00610825" w:rsidRPr="00610825">
        <w:t xml:space="preserve">) </w:t>
      </w:r>
      <w:r w:rsidRPr="00610825">
        <w:t>купить</w:t>
      </w:r>
      <w:r w:rsidR="00610825">
        <w:t xml:space="preserve"> (</w:t>
      </w:r>
      <w:r w:rsidRPr="00610825">
        <w:t>продать</w:t>
      </w:r>
      <w:r w:rsidR="00610825" w:rsidRPr="00610825">
        <w:t xml:space="preserve">) </w:t>
      </w:r>
      <w:r w:rsidRPr="00610825">
        <w:t>ценную бумагу по заранее оговоренной в контракте цене или отказаться от сделки, то этот дополнительный параметр превращает срочную сделку в опцион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Тем самым рассмотренные сделки выполняют хеджтрование</w:t>
      </w:r>
      <w:r w:rsidR="00610825" w:rsidRPr="00610825">
        <w:t xml:space="preserve">, </w:t>
      </w:r>
      <w:r w:rsidR="00610825">
        <w:t>т.е.</w:t>
      </w:r>
      <w:r w:rsidR="00610825" w:rsidRPr="00610825">
        <w:t xml:space="preserve"> </w:t>
      </w:r>
      <w:r w:rsidRPr="00610825">
        <w:t>ограничения рисков при проведении различных биржевых операций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Как правило, срочные операции с фондовыми ценностями носят явно выраженный спекулятивный характер</w:t>
      </w:r>
      <w:r w:rsidR="00610825" w:rsidRPr="00610825">
        <w:t xml:space="preserve">. </w:t>
      </w:r>
      <w:r w:rsidRPr="00610825">
        <w:t>Биржевые спекулянты, играющие на понижение</w:t>
      </w:r>
      <w:r w:rsidR="00610825">
        <w:t xml:space="preserve"> (</w:t>
      </w:r>
      <w:r w:rsidRPr="00610825">
        <w:t>так называемые</w:t>
      </w:r>
      <w:r w:rsidR="00610825" w:rsidRPr="00610825">
        <w:t xml:space="preserve"> </w:t>
      </w:r>
      <w:r w:rsidRPr="00610825">
        <w:t>медведи</w:t>
      </w:r>
      <w:r w:rsidR="00610825" w:rsidRPr="00610825">
        <w:t>),</w:t>
      </w:r>
      <w:r w:rsidRPr="00610825">
        <w:t xml:space="preserve"> заключают к установленному сроку по существу фиктивные продажи</w:t>
      </w:r>
      <w:r w:rsidR="00610825">
        <w:t xml:space="preserve"> (</w:t>
      </w:r>
      <w:r w:rsidRPr="00610825">
        <w:t>именуемые на биржевом лексиконе короткими продажами</w:t>
      </w:r>
      <w:r w:rsidR="00610825" w:rsidRPr="00610825">
        <w:t xml:space="preserve">). </w:t>
      </w:r>
      <w:r w:rsidRPr="00610825">
        <w:t>Они продают ценные бумаги, которых еще не имеют к моменту заключения сделки</w:t>
      </w:r>
      <w:r w:rsidR="00610825">
        <w:t xml:space="preserve"> (</w:t>
      </w:r>
      <w:r w:rsidRPr="00610825">
        <w:t>другими словами, спекулируют на падении курса</w:t>
      </w:r>
      <w:r w:rsidR="00610825" w:rsidRPr="00610825">
        <w:t xml:space="preserve">). </w:t>
      </w:r>
      <w:r w:rsidRPr="00610825">
        <w:t>Биржевики, играющие на повышение</w:t>
      </w:r>
      <w:r w:rsidR="00610825">
        <w:t xml:space="preserve"> (</w:t>
      </w:r>
      <w:r w:rsidRPr="00610825">
        <w:t>так называемые</w:t>
      </w:r>
      <w:r w:rsidR="00610825" w:rsidRPr="00610825">
        <w:t xml:space="preserve"> </w:t>
      </w:r>
      <w:r w:rsidRPr="00610825">
        <w:t>быки</w:t>
      </w:r>
      <w:r w:rsidR="00610825">
        <w:t xml:space="preserve"> </w:t>
      </w:r>
      <w:r w:rsidR="00610825" w:rsidRPr="00610825">
        <w:t>),</w:t>
      </w:r>
      <w:r w:rsidRPr="00610825">
        <w:t xml:space="preserve"> совершают покупки ценных бумаг на срок в ожидании повышения курса</w:t>
      </w:r>
      <w:r w:rsidR="00610825">
        <w:t xml:space="preserve"> (</w:t>
      </w:r>
      <w:r w:rsidRPr="00610825">
        <w:t>именуемые длинными сделками</w:t>
      </w:r>
      <w:r w:rsidR="00610825" w:rsidRPr="00610825">
        <w:t>).</w:t>
      </w:r>
    </w:p>
    <w:p w:rsidR="00610825" w:rsidRDefault="003A0CA3" w:rsidP="00610825">
      <w:pPr>
        <w:ind w:firstLine="709"/>
      </w:pPr>
      <w:r w:rsidRPr="00610825">
        <w:t>Сделка должна быть выполнена, как правило, к концу месяца</w:t>
      </w:r>
      <w:r w:rsidR="00610825" w:rsidRPr="00610825">
        <w:t>.</w:t>
      </w:r>
    </w:p>
    <w:p w:rsidR="00610825" w:rsidRDefault="00610825" w:rsidP="00610825">
      <w:pPr>
        <w:ind w:firstLine="709"/>
      </w:pPr>
      <w:r>
        <w:t>"</w:t>
      </w:r>
      <w:r w:rsidR="003A0CA3" w:rsidRPr="00610825">
        <w:t>Медведи</w:t>
      </w:r>
      <w:r>
        <w:t xml:space="preserve">" </w:t>
      </w:r>
      <w:r w:rsidR="003A0CA3" w:rsidRPr="00610825">
        <w:t xml:space="preserve">надеются, что незадолго до окончания срока сделки, </w:t>
      </w:r>
      <w:r>
        <w:t>т.е.</w:t>
      </w:r>
      <w:r w:rsidRPr="00610825">
        <w:t xml:space="preserve"> </w:t>
      </w:r>
      <w:r w:rsidR="003A0CA3" w:rsidRPr="00610825">
        <w:t>в конце месяца, они смогут купить ценные бумаги по более низкому курсу и продать их по более высокой цене, установленной в договоре срочной сделки, и таким образом получить курсовую разницу</w:t>
      </w:r>
      <w:r w:rsidRPr="00610825">
        <w:t>.</w:t>
      </w:r>
      <w:r>
        <w:t xml:space="preserve"> "</w:t>
      </w:r>
      <w:r w:rsidR="003A0CA3" w:rsidRPr="00610825">
        <w:t>Быки</w:t>
      </w:r>
      <w:r>
        <w:t xml:space="preserve">", </w:t>
      </w:r>
      <w:r w:rsidR="003A0CA3" w:rsidRPr="00610825">
        <w:t>напротив, предполагают, что они впоследствии смогут продать ценные бумаги по более высокому курсу</w:t>
      </w:r>
      <w:r w:rsidRPr="00610825">
        <w:t xml:space="preserve">. </w:t>
      </w:r>
      <w:r w:rsidR="003A0CA3" w:rsidRPr="00610825">
        <w:t>Для этого они по установленному в сделке курсу приобретают ценные бумаги</w:t>
      </w:r>
      <w:r w:rsidRPr="00610825">
        <w:t>.</w:t>
      </w:r>
    </w:p>
    <w:p w:rsidR="00610825" w:rsidRDefault="00610825" w:rsidP="00610825">
      <w:pPr>
        <w:pStyle w:val="2"/>
        <w:rPr>
          <w:lang w:val="uk-UA"/>
        </w:rPr>
      </w:pPr>
      <w:bookmarkStart w:id="5" w:name="_Toc475555487"/>
    </w:p>
    <w:p w:rsidR="003A0CA3" w:rsidRPr="00610825" w:rsidRDefault="003A0CA3" w:rsidP="00610825">
      <w:pPr>
        <w:pStyle w:val="2"/>
      </w:pPr>
      <w:bookmarkStart w:id="6" w:name="_Toc263457733"/>
      <w:r w:rsidRPr="00610825">
        <w:t>Купля-продажа ценных бумаг</w:t>
      </w:r>
      <w:bookmarkEnd w:id="5"/>
      <w:bookmarkEnd w:id="6"/>
    </w:p>
    <w:p w:rsidR="00610825" w:rsidRDefault="00610825" w:rsidP="00610825">
      <w:pPr>
        <w:ind w:firstLine="709"/>
        <w:rPr>
          <w:lang w:val="uk-UA"/>
        </w:rPr>
      </w:pPr>
    </w:p>
    <w:p w:rsidR="00610825" w:rsidRDefault="003A0CA3" w:rsidP="00610825">
      <w:pPr>
        <w:ind w:firstLine="709"/>
      </w:pPr>
      <w:r w:rsidRPr="00610825">
        <w:t>В упрощенном виде купля-продажа ценных бумаг выглядит следующим образом</w:t>
      </w:r>
      <w:r w:rsidR="00610825" w:rsidRPr="00610825">
        <w:t xml:space="preserve">. </w:t>
      </w:r>
      <w:r w:rsidRPr="00610825">
        <w:t>Инвестор</w:t>
      </w:r>
      <w:r w:rsidR="00610825">
        <w:t xml:space="preserve"> (</w:t>
      </w:r>
      <w:r w:rsidRPr="00610825">
        <w:t>покупатель</w:t>
      </w:r>
      <w:r w:rsidR="00610825" w:rsidRPr="00610825">
        <w:t xml:space="preserve">) </w:t>
      </w:r>
      <w:r w:rsidRPr="00610825">
        <w:t>поручает брокеру купить 100 акций компании Х по курсу 150 руб</w:t>
      </w:r>
      <w:r w:rsidR="00610825" w:rsidRPr="00610825">
        <w:t xml:space="preserve">. </w:t>
      </w:r>
      <w:r w:rsidRPr="00610825">
        <w:t>за одну акцию</w:t>
      </w:r>
      <w:r w:rsidR="00610825" w:rsidRPr="00610825">
        <w:t xml:space="preserve">. </w:t>
      </w:r>
      <w:r w:rsidRPr="00610825">
        <w:t>Продавец поручает своему брокеру реализовать такую же партию аналогичных акций по тому же курсу</w:t>
      </w:r>
      <w:r w:rsidR="00610825" w:rsidRPr="00610825">
        <w:t xml:space="preserve">. </w:t>
      </w:r>
      <w:r w:rsidRPr="00610825">
        <w:t>Брокеры обращаются к дилеру-специалисту, формирующему пакет заявок относительно компании Х</w:t>
      </w:r>
      <w:r w:rsidR="00610825" w:rsidRPr="00610825">
        <w:t xml:space="preserve">. </w:t>
      </w:r>
      <w:r w:rsidRPr="00610825">
        <w:t>Видя, что полученные им предложения взаимно удовлетворительны и иных предложений не поступает, дилер устанавливает официальный курс акции на уровне 150 руб</w:t>
      </w:r>
      <w:r w:rsidR="00610825" w:rsidRPr="00610825">
        <w:t xml:space="preserve">. </w:t>
      </w:r>
      <w:r w:rsidRPr="00610825">
        <w:t>и уведомляет обоих клиентов о совершении сделки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В действительности дилер получает гораздо большее количество заявок на куплю и продажу одних и тех же ценных бумаг с запросами достаточно разнообразных курсов</w:t>
      </w:r>
      <w:r w:rsidR="00610825" w:rsidRPr="00610825">
        <w:t xml:space="preserve">. </w:t>
      </w:r>
      <w:r w:rsidRPr="00610825">
        <w:t>Его цель</w:t>
      </w:r>
      <w:r w:rsidR="00610825" w:rsidRPr="00610825">
        <w:t xml:space="preserve"> - </w:t>
      </w:r>
      <w:r w:rsidRPr="00610825">
        <w:t>определить курс, по которому можно удовлетворить большинство заявок, и разницу между спросом и предложением</w:t>
      </w:r>
      <w:r w:rsidR="00610825" w:rsidRPr="00610825">
        <w:t xml:space="preserve">. </w:t>
      </w:r>
      <w:r w:rsidRPr="00610825">
        <w:t>Именно эту информацию он оглашает в биржевом зале в поиске недостающих</w:t>
      </w:r>
      <w:r w:rsidR="00610825" w:rsidRPr="00610825">
        <w:t xml:space="preserve"> </w:t>
      </w:r>
      <w:r w:rsidRPr="00610825">
        <w:t>ценных бумаг или в целях продажи их излишка</w:t>
      </w:r>
      <w:r w:rsidR="00610825" w:rsidRPr="00610825">
        <w:t xml:space="preserve">. </w:t>
      </w:r>
      <w:r w:rsidRPr="00610825">
        <w:t>Главная цель дилера</w:t>
      </w:r>
      <w:r w:rsidR="00610825" w:rsidRPr="00610825">
        <w:t xml:space="preserve"> - </w:t>
      </w:r>
      <w:r w:rsidRPr="00610825">
        <w:t>сбалансировать спрос и предложение и реализовать все партии ценных бумаг</w:t>
      </w:r>
      <w:r w:rsidR="00610825" w:rsidRPr="00610825">
        <w:t xml:space="preserve">. </w:t>
      </w:r>
      <w:r w:rsidRPr="00610825">
        <w:t>Поскольку информация о спросе и предложении поступает постоянно, курс бумаг также претерпевает в течение дня определенные изменения</w:t>
      </w:r>
      <w:r w:rsidR="00610825" w:rsidRPr="00610825">
        <w:t xml:space="preserve">. </w:t>
      </w:r>
      <w:r w:rsidRPr="00610825">
        <w:t>Поэтому в биржевых листах фиксируются курсы на момент открытия биржи и на момент прекращения ее работы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Если сделка совершается, то из продажной цены фондовых ценностей вычитаются фондовые сборы, включающие</w:t>
      </w:r>
      <w:r w:rsidR="00610825" w:rsidRPr="00610825">
        <w:t xml:space="preserve"> </w:t>
      </w:r>
      <w:r w:rsidRPr="00610825">
        <w:t>куртаж</w:t>
      </w:r>
      <w:r w:rsidR="00610825">
        <w:t xml:space="preserve"> (</w:t>
      </w:r>
      <w:r w:rsidRPr="00610825">
        <w:t>вознаграждение</w:t>
      </w:r>
      <w:r w:rsidR="00610825" w:rsidRPr="00610825">
        <w:t xml:space="preserve">) </w:t>
      </w:r>
      <w:r w:rsidRPr="00610825">
        <w:t>посредников, биржевой налог и иногда некоторые другие платежи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Куртаж, складывающийся из комиссионных,</w:t>
      </w:r>
      <w:r w:rsidR="00610825" w:rsidRPr="00610825">
        <w:t xml:space="preserve"> - </w:t>
      </w:r>
      <w:r w:rsidRPr="00610825">
        <w:t>не единственный источник доходов посредника</w:t>
      </w:r>
      <w:r w:rsidR="00610825" w:rsidRPr="00610825">
        <w:t xml:space="preserve">. </w:t>
      </w:r>
      <w:r w:rsidRPr="00610825">
        <w:t>Другой источник восходит к спекуляциям, и это понятно</w:t>
      </w:r>
      <w:r w:rsidR="00610825" w:rsidRPr="00610825">
        <w:t xml:space="preserve">. </w:t>
      </w:r>
      <w:r w:rsidRPr="00610825">
        <w:t xml:space="preserve">Биржа, где ни продавцы, ни покупатели не видят друг друга, где в течение нескольких часов могут совершаться тысячи сделок, не может не быть местом спекулятивных, </w:t>
      </w:r>
      <w:r w:rsidR="00610825">
        <w:t>т.е.</w:t>
      </w:r>
      <w:r w:rsidR="00610825" w:rsidRPr="00610825">
        <w:t xml:space="preserve"> </w:t>
      </w:r>
      <w:r w:rsidRPr="00610825">
        <w:t>рассчитанных на чисто операционный доход действий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На бирже спекулируют, прежде всего, сами компании, выпускающие в оборот иногда</w:t>
      </w:r>
      <w:r w:rsidR="00610825">
        <w:t xml:space="preserve"> "</w:t>
      </w:r>
      <w:r w:rsidRPr="00610825">
        <w:t>липовые</w:t>
      </w:r>
      <w:r w:rsidR="00610825">
        <w:t xml:space="preserve">" </w:t>
      </w:r>
      <w:r w:rsidRPr="00610825">
        <w:t>фондовые ценности или занимающиеся так называемым</w:t>
      </w:r>
      <w:r w:rsidR="00610825" w:rsidRPr="00610825">
        <w:t xml:space="preserve"> </w:t>
      </w:r>
      <w:r w:rsidRPr="00610825">
        <w:t>кроссингом</w:t>
      </w:r>
      <w:r w:rsidR="00610825" w:rsidRPr="00610825">
        <w:t xml:space="preserve"> - </w:t>
      </w:r>
      <w:r w:rsidRPr="00610825">
        <w:t>неоднократной куплей-продажей собственных ценных бумаг для создания иллюзии большого спроса на них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На бирже, как уже отмечалось выше, спекулируют также брокеры, маклеры и вообще любые инвесторы, пытающиеся предугадать динамику биржевых курсов в срочных</w:t>
      </w:r>
      <w:r w:rsidR="00610825">
        <w:t xml:space="preserve"> (</w:t>
      </w:r>
      <w:r w:rsidRPr="00610825">
        <w:t>фьючерсных</w:t>
      </w:r>
      <w:r w:rsidR="00610825" w:rsidRPr="00610825">
        <w:t xml:space="preserve">) </w:t>
      </w:r>
      <w:r w:rsidRPr="00610825">
        <w:t>операциях</w:t>
      </w:r>
      <w:r w:rsidR="00610825" w:rsidRPr="00610825">
        <w:t>.</w:t>
      </w:r>
    </w:p>
    <w:p w:rsidR="003A0CA3" w:rsidRPr="00610825" w:rsidRDefault="003A0CA3" w:rsidP="00610825">
      <w:pPr>
        <w:ind w:firstLine="709"/>
      </w:pPr>
      <w:bookmarkStart w:id="7" w:name="_Toc475555488"/>
      <w:r w:rsidRPr="00610825">
        <w:t>Государственное регулирование операций на рынке ценных бумаг</w:t>
      </w:r>
      <w:bookmarkEnd w:id="7"/>
    </w:p>
    <w:p w:rsidR="00610825" w:rsidRDefault="003A0CA3" w:rsidP="00610825">
      <w:pPr>
        <w:ind w:firstLine="709"/>
      </w:pPr>
      <w:r w:rsidRPr="00610825">
        <w:t>В условиях ослабления вмешательства государства в хозяйственную жизнь, наблюдающегося в большинстве стран, отказа от государственного регулирования ценных бумаг нигде не произошло</w:t>
      </w:r>
      <w:r w:rsidR="00610825" w:rsidRPr="00610825">
        <w:t xml:space="preserve">. </w:t>
      </w:r>
      <w:r w:rsidRPr="00610825">
        <w:t>Это было бы не только нежелательно, но и даже нереально</w:t>
      </w:r>
      <w:r w:rsidR="00610825" w:rsidRPr="00610825">
        <w:t xml:space="preserve">. </w:t>
      </w:r>
      <w:r w:rsidRPr="00610825">
        <w:t>Можно видеть объективный процесс разрастания денежного капитала, рост биржевой деятельности, значительно превышающий прирост оборота реального капитала, а соответственно и биржевой спекуляции, реальной опасности биржевых крахов со всеми возможными экономическими и социальными последствиями</w:t>
      </w:r>
      <w:r w:rsidR="00610825" w:rsidRPr="00610825">
        <w:t xml:space="preserve">. </w:t>
      </w:r>
      <w:r w:rsidRPr="00610825">
        <w:t>Все эти проблемы и сегодня не теряют своей остроты и не позволяют отказаться от созданной системы государственного регулирования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Идет также процесс качественных изменений на фондовом рынке, который требует адекватной реакции регулирующих органов</w:t>
      </w:r>
      <w:r w:rsidR="00610825" w:rsidRPr="00610825">
        <w:t xml:space="preserve">. </w:t>
      </w:r>
      <w:r w:rsidRPr="00610825">
        <w:t>Эти изменения происходят в двух направлениях</w:t>
      </w:r>
      <w:r w:rsidR="00610825" w:rsidRPr="00610825">
        <w:t xml:space="preserve">. </w:t>
      </w:r>
      <w:r w:rsidRPr="00610825">
        <w:t xml:space="preserve">Прежде всего, происходит так называемая глобализация рынка ценных бумаг, </w:t>
      </w:r>
      <w:r w:rsidR="00610825">
        <w:t>т.е.</w:t>
      </w:r>
      <w:r w:rsidR="00610825" w:rsidRPr="00610825">
        <w:t xml:space="preserve"> </w:t>
      </w:r>
      <w:r w:rsidRPr="00610825">
        <w:t>становление всемирного рынка, частями которого становятся все национальные рынки</w:t>
      </w:r>
      <w:r w:rsidR="00610825" w:rsidRPr="00610825">
        <w:t xml:space="preserve">. </w:t>
      </w:r>
      <w:r w:rsidRPr="00610825">
        <w:t>Современный этап характеризуется усиливающимся преодолением национальных границ биржевых операций, одновременным обращением на национальных рынках ценных бумаг, выраженных в разных валютах, появлением ценных бумаг-космополитов типа еврооблигаций, евроакций и евронот</w:t>
      </w:r>
      <w:r w:rsidR="00610825" w:rsidRPr="00610825">
        <w:t xml:space="preserve">. </w:t>
      </w:r>
      <w:r w:rsidRPr="00610825">
        <w:t>Экспансия эмиссии ценных бумаг ТНК заставляет регулирующие органы всех развитых стран следить за изменениями, происходящими в законодательствах стран-партнеров, сверять с ними свои законы и системы регулирования</w:t>
      </w:r>
      <w:r w:rsidR="00610825" w:rsidRPr="00610825">
        <w:t xml:space="preserve">. </w:t>
      </w:r>
      <w:r w:rsidRPr="00610825">
        <w:t>А в рамках ЕС идет официальный процесс создания единого правового пространства для функционирования общенациональных рынков ценных бумаг стран</w:t>
      </w:r>
      <w:r w:rsidR="00610825" w:rsidRPr="00610825">
        <w:t xml:space="preserve"> - </w:t>
      </w:r>
      <w:r w:rsidRPr="00610825">
        <w:t>членов этого Союза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Второе направление</w:t>
      </w:r>
      <w:r w:rsidR="00610825" w:rsidRPr="00610825">
        <w:t xml:space="preserve"> - </w:t>
      </w:r>
      <w:r w:rsidRPr="00610825">
        <w:t>это видоизменение инструментов, форм деятельности, а также субъектов рынка ценных бумаг</w:t>
      </w:r>
      <w:r w:rsidR="00610825" w:rsidRPr="00610825">
        <w:t xml:space="preserve">. </w:t>
      </w:r>
      <w:r w:rsidRPr="00610825">
        <w:t>Появление автоматизированных систем торговли ценными бумагами, механизма спекуляции, особенно деривативами, к которым относят опционы, фьючерсы, свопы, не укладывается в традиционное понимание рынка ценных бумаг</w:t>
      </w:r>
      <w:r w:rsidR="00610825" w:rsidRPr="00610825">
        <w:t>.</w:t>
      </w:r>
    </w:p>
    <w:p w:rsidR="00610825" w:rsidRDefault="003A0CA3" w:rsidP="00610825">
      <w:pPr>
        <w:ind w:firstLine="709"/>
      </w:pPr>
      <w:r w:rsidRPr="00610825">
        <w:t>В России на государственном уровне также создается система регулирования рынка и обеспечивается ее функционирование, основой которой является Федеральный закон</w:t>
      </w:r>
      <w:r w:rsidR="00610825">
        <w:t xml:space="preserve"> "</w:t>
      </w:r>
      <w:r w:rsidRPr="00610825">
        <w:t>О рынке ценных бумаг</w:t>
      </w:r>
      <w:r w:rsidR="00610825">
        <w:t xml:space="preserve">" </w:t>
      </w:r>
      <w:r w:rsidRPr="00610825">
        <w:t>от 22 апреля 1996 г</w:t>
      </w:r>
      <w:r w:rsidR="00610825" w:rsidRPr="00610825">
        <w:t xml:space="preserve">. </w:t>
      </w:r>
      <w:r w:rsidRPr="00610825">
        <w:t>При этом система регулирования развивается в сторону большей детализации и ужесточения государственного контроля за деятельностью рынка ценных бумаг</w:t>
      </w:r>
      <w:r w:rsidR="00610825" w:rsidRPr="00610825">
        <w:t xml:space="preserve">. </w:t>
      </w:r>
      <w:r w:rsidRPr="00610825">
        <w:t>Федеральным органом исполнительной власти по проведению государственной политики в области рынка ценных бумаг, контролю за деятельностью профессиональных участников этого рынка, обеспечению права инвестировать акционеров и вкладчиков является Федеральная комиссия по рынку ценных бумаг</w:t>
      </w:r>
      <w:r w:rsidR="00610825" w:rsidRPr="00610825">
        <w:t>.</w:t>
      </w:r>
    </w:p>
    <w:p w:rsidR="00610825" w:rsidRPr="00610825" w:rsidRDefault="00610825" w:rsidP="00610825">
      <w:pPr>
        <w:pStyle w:val="2"/>
      </w:pPr>
      <w:r>
        <w:br w:type="page"/>
      </w:r>
      <w:bookmarkStart w:id="8" w:name="_Toc263457734"/>
      <w:r w:rsidR="0035280C" w:rsidRPr="00610825">
        <w:t>Заключение</w:t>
      </w:r>
      <w:bookmarkEnd w:id="8"/>
    </w:p>
    <w:p w:rsidR="00610825" w:rsidRDefault="00610825" w:rsidP="00610825">
      <w:pPr>
        <w:ind w:firstLine="709"/>
        <w:rPr>
          <w:lang w:val="uk-UA"/>
        </w:rPr>
      </w:pPr>
    </w:p>
    <w:p w:rsidR="00610825" w:rsidRDefault="00ED089C" w:rsidP="00610825">
      <w:pPr>
        <w:ind w:firstLine="709"/>
      </w:pPr>
      <w:r w:rsidRPr="00610825">
        <w:t>Рассмотренные в ходе написания работы вопросы показали что, п</w:t>
      </w:r>
      <w:r w:rsidR="0035280C" w:rsidRPr="00610825">
        <w:t>реобразования российского рынка ценных бумаг должны быть направлены на устранение следующего ряда недостатков, препятствующих его развитию</w:t>
      </w:r>
      <w:r w:rsidR="00610825" w:rsidRPr="00610825">
        <w:t>:</w:t>
      </w:r>
    </w:p>
    <w:p w:rsidR="00610825" w:rsidRDefault="0035280C" w:rsidP="00610825">
      <w:pPr>
        <w:ind w:firstLine="709"/>
      </w:pPr>
      <w:r w:rsidRPr="00610825">
        <w:t>незначительность доли акционерного капитала, представленного на рынке</w:t>
      </w:r>
      <w:r w:rsidR="00610825" w:rsidRPr="00610825">
        <w:t>;</w:t>
      </w:r>
    </w:p>
    <w:p w:rsidR="00610825" w:rsidRDefault="0035280C" w:rsidP="00610825">
      <w:pPr>
        <w:ind w:firstLine="709"/>
      </w:pPr>
      <w:r w:rsidRPr="00610825">
        <w:t>низкая ликвидность большинства акций или полное ее отсутствие, делающая невозможным выявить их рыночную стоимость и получить выгоду от ее изменений</w:t>
      </w:r>
      <w:r w:rsidR="00610825" w:rsidRPr="00610825">
        <w:t>;</w:t>
      </w:r>
    </w:p>
    <w:p w:rsidR="00610825" w:rsidRDefault="0035280C" w:rsidP="00610825">
      <w:pPr>
        <w:ind w:firstLine="709"/>
      </w:pPr>
      <w:r w:rsidRPr="00610825">
        <w:t>невозможность повлиять на решения менеджмента компаний</w:t>
      </w:r>
      <w:r w:rsidR="00610825" w:rsidRPr="00610825">
        <w:t>;</w:t>
      </w:r>
    </w:p>
    <w:p w:rsidR="00610825" w:rsidRDefault="0035280C" w:rsidP="00610825">
      <w:pPr>
        <w:ind w:firstLine="709"/>
      </w:pPr>
      <w:r w:rsidRPr="00610825">
        <w:t>массовая невыплата компаниями дивидендов</w:t>
      </w:r>
      <w:r w:rsidR="00610825" w:rsidRPr="00610825">
        <w:t>;</w:t>
      </w:r>
    </w:p>
    <w:p w:rsidR="00610825" w:rsidRDefault="0035280C" w:rsidP="00610825">
      <w:pPr>
        <w:ind w:firstLine="709"/>
      </w:pPr>
      <w:r w:rsidRPr="00610825">
        <w:t>недостаточность или недостоверность информации о положении дел в компании, позволяющей акционеру принять обоснованное решение</w:t>
      </w:r>
      <w:r w:rsidR="00610825" w:rsidRPr="00610825">
        <w:t>;</w:t>
      </w:r>
    </w:p>
    <w:p w:rsidR="00610825" w:rsidRDefault="0035280C" w:rsidP="00610825">
      <w:pPr>
        <w:ind w:firstLine="709"/>
      </w:pPr>
      <w:r w:rsidRPr="00610825">
        <w:t>низкий уровень правовой защищенности акционеров</w:t>
      </w:r>
      <w:r w:rsidR="00610825" w:rsidRPr="00610825">
        <w:t>.</w:t>
      </w:r>
    </w:p>
    <w:p w:rsidR="00610825" w:rsidRDefault="0035280C" w:rsidP="00610825">
      <w:pPr>
        <w:ind w:firstLine="709"/>
      </w:pPr>
      <w:r w:rsidRPr="00610825">
        <w:t>Для нормального развития российского фондового рынка и всей системы финансовых отношений в стране имеет культивирование современных норм корпоративного поведения</w:t>
      </w:r>
      <w:r w:rsidR="00610825" w:rsidRPr="00610825">
        <w:t>.</w:t>
      </w:r>
    </w:p>
    <w:p w:rsidR="00610825" w:rsidRDefault="0035280C" w:rsidP="00610825">
      <w:pPr>
        <w:ind w:firstLine="709"/>
      </w:pPr>
      <w:r w:rsidRPr="00610825">
        <w:t>В целом, для успешного решения задач развития российской финансовой системы с учетом долговременных мировых интересов России и их адаптации к условиям глобализации требуется активное использование мирового, особенности американского опыта в этой области, и его рациональное применение с учетом конкретных российских особенностей</w:t>
      </w:r>
      <w:r w:rsidR="00610825" w:rsidRPr="00610825">
        <w:t>.</w:t>
      </w:r>
    </w:p>
    <w:p w:rsidR="00610825" w:rsidRPr="00610825" w:rsidRDefault="00610825" w:rsidP="00610825">
      <w:pPr>
        <w:pStyle w:val="2"/>
      </w:pPr>
      <w:r>
        <w:br w:type="page"/>
      </w:r>
      <w:bookmarkStart w:id="9" w:name="_Toc263457735"/>
      <w:r w:rsidR="00D03B62" w:rsidRPr="00610825">
        <w:t>Список использованной литературы</w:t>
      </w:r>
      <w:bookmarkEnd w:id="9"/>
    </w:p>
    <w:p w:rsidR="00610825" w:rsidRDefault="00610825" w:rsidP="00610825">
      <w:pPr>
        <w:ind w:firstLine="709"/>
        <w:rPr>
          <w:lang w:val="uk-UA"/>
        </w:rPr>
      </w:pPr>
      <w:bookmarkStart w:id="10" w:name="_Toc119768777"/>
      <w:bookmarkStart w:id="11" w:name="_Toc119768938"/>
      <w:bookmarkStart w:id="12" w:name="_Toc127355723"/>
      <w:bookmarkStart w:id="13" w:name="_Toc127361724"/>
      <w:bookmarkStart w:id="14" w:name="_Toc127362988"/>
      <w:bookmarkStart w:id="15" w:name="_Toc163202688"/>
      <w:bookmarkStart w:id="16" w:name="_Toc163202875"/>
      <w:bookmarkStart w:id="17" w:name="_Toc163202979"/>
      <w:bookmarkStart w:id="18" w:name="_Toc166985222"/>
      <w:bookmarkStart w:id="19" w:name="_Toc178576744"/>
    </w:p>
    <w:p w:rsidR="00610825" w:rsidRDefault="00DA375F" w:rsidP="00610825">
      <w:pPr>
        <w:pStyle w:val="a0"/>
      </w:pPr>
      <w:r w:rsidRPr="00610825">
        <w:t>Гражданский кодекс Российской Федерации</w:t>
      </w:r>
      <w:r w:rsidR="00610825" w:rsidRPr="00610825">
        <w:t xml:space="preserve">. </w:t>
      </w:r>
      <w:r w:rsidRPr="00610825">
        <w:t>Ч I и II</w:t>
      </w:r>
      <w:r w:rsidR="00610825" w:rsidRPr="00610825">
        <w:t>. -</w:t>
      </w:r>
      <w:r w:rsidR="00610825">
        <w:t xml:space="preserve"> </w:t>
      </w:r>
      <w:r w:rsidRPr="00610825">
        <w:t>М</w:t>
      </w:r>
      <w:r w:rsidR="00610825">
        <w:t>.:</w:t>
      </w:r>
      <w:r w:rsidR="00610825" w:rsidRPr="00610825">
        <w:t xml:space="preserve"> </w:t>
      </w:r>
      <w:r w:rsidRPr="00610825">
        <w:t>Норма, 2007</w:t>
      </w:r>
      <w:r w:rsidR="00610825" w:rsidRPr="00610825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610825" w:rsidRDefault="00DA375F" w:rsidP="00610825">
      <w:pPr>
        <w:pStyle w:val="a0"/>
      </w:pPr>
      <w:r w:rsidRPr="00610825">
        <w:t>О рынке ценных бумаг</w:t>
      </w:r>
      <w:r w:rsidR="00610825" w:rsidRPr="00610825">
        <w:t xml:space="preserve">: </w:t>
      </w:r>
      <w:r w:rsidRPr="00610825">
        <w:t>Федер</w:t>
      </w:r>
      <w:r w:rsidR="00610825" w:rsidRPr="00610825">
        <w:t xml:space="preserve">. </w:t>
      </w:r>
      <w:r w:rsidRPr="00610825">
        <w:t>Закон Рос</w:t>
      </w:r>
      <w:r w:rsidR="00610825" w:rsidRPr="00610825">
        <w:t xml:space="preserve">. </w:t>
      </w:r>
      <w:r w:rsidRPr="00610825">
        <w:t>Федерации от 22 апреля 1996 г</w:t>
      </w:r>
      <w:r w:rsidR="00610825" w:rsidRPr="00610825">
        <w:t>.</w:t>
      </w:r>
      <w:r w:rsidR="00610825">
        <w:t xml:space="preserve"> // </w:t>
      </w:r>
      <w:r w:rsidRPr="00610825">
        <w:t>Российская газета</w:t>
      </w:r>
      <w:r w:rsidR="00610825" w:rsidRPr="00610825">
        <w:t xml:space="preserve">. </w:t>
      </w:r>
      <w:r w:rsidR="00610825">
        <w:t>-</w:t>
      </w:r>
      <w:r w:rsidRPr="00610825">
        <w:t xml:space="preserve"> 1996</w:t>
      </w:r>
      <w:r w:rsidR="00610825" w:rsidRPr="00610825">
        <w:t>. -</w:t>
      </w:r>
      <w:r w:rsidR="00610825">
        <w:t xml:space="preserve"> </w:t>
      </w:r>
      <w:r w:rsidRPr="00610825">
        <w:t>№79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Алексеев М</w:t>
      </w:r>
      <w:r w:rsidR="00610825">
        <w:t xml:space="preserve">.Ю.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М</w:t>
      </w:r>
      <w:r w:rsidR="00610825" w:rsidRPr="00610825">
        <w:t xml:space="preserve">. </w:t>
      </w:r>
      <w:r w:rsidRPr="00610825">
        <w:t>Финансы и статистика, 2005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Бердникова Т</w:t>
      </w:r>
      <w:r w:rsidR="00610825">
        <w:t xml:space="preserve">.Б. </w:t>
      </w:r>
      <w:r w:rsidRPr="00610825">
        <w:t>Рынок ценных бумаг и биржевое дело</w:t>
      </w:r>
      <w:r w:rsidR="00610825" w:rsidRPr="00610825">
        <w:t xml:space="preserve">. </w:t>
      </w:r>
      <w:r w:rsidRPr="00610825">
        <w:t>Учеб</w:t>
      </w:r>
      <w:r w:rsidR="00610825" w:rsidRPr="00610825">
        <w:t xml:space="preserve">. </w:t>
      </w:r>
      <w:r w:rsidRPr="00610825">
        <w:t>пособие</w:t>
      </w:r>
      <w:r w:rsidR="00610825" w:rsidRPr="00610825">
        <w:t xml:space="preserve">. </w:t>
      </w:r>
      <w:r w:rsidR="00610825">
        <w:t>-</w:t>
      </w:r>
      <w:r w:rsidRPr="00610825">
        <w:t xml:space="preserve"> М</w:t>
      </w:r>
      <w:r w:rsidR="00610825">
        <w:t>.:</w:t>
      </w:r>
      <w:r w:rsidR="00610825" w:rsidRPr="00610825">
        <w:t xml:space="preserve"> </w:t>
      </w:r>
      <w:r w:rsidRPr="00610825">
        <w:t>Серия</w:t>
      </w:r>
      <w:r w:rsidR="00610825">
        <w:t xml:space="preserve"> "</w:t>
      </w:r>
      <w:r w:rsidRPr="00610825">
        <w:t>Высшее образование</w:t>
      </w:r>
      <w:r w:rsidR="00610825">
        <w:t xml:space="preserve">" </w:t>
      </w:r>
      <w:r w:rsidRPr="00610825">
        <w:t>ИНФРА-М, 2003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Бердникова Т</w:t>
      </w:r>
      <w:r w:rsidR="00610825">
        <w:t xml:space="preserve">.Б.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М</w:t>
      </w:r>
      <w:r w:rsidR="00610825">
        <w:t>.:</w:t>
      </w:r>
      <w:r w:rsidR="00610825" w:rsidRPr="00610825">
        <w:t xml:space="preserve"> </w:t>
      </w:r>
      <w:r w:rsidRPr="00610825">
        <w:t>Инфра-М, 2004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Колесников В</w:t>
      </w:r>
      <w:r w:rsidR="00610825">
        <w:t xml:space="preserve">.И., </w:t>
      </w:r>
      <w:r w:rsidRPr="00610825">
        <w:t>Торкановский В</w:t>
      </w:r>
      <w:r w:rsidR="00610825">
        <w:t xml:space="preserve">.С. </w:t>
      </w:r>
      <w:r w:rsidRPr="00610825">
        <w:t>Ценные бумаги</w:t>
      </w:r>
      <w:r w:rsidR="00610825" w:rsidRPr="00610825">
        <w:t xml:space="preserve">. </w:t>
      </w:r>
      <w:r w:rsidRPr="00610825">
        <w:t>Учебник</w:t>
      </w:r>
      <w:r w:rsidR="00610825" w:rsidRPr="00610825">
        <w:t xml:space="preserve">. </w:t>
      </w:r>
      <w:r w:rsidR="00610825">
        <w:t>-</w:t>
      </w:r>
      <w:r w:rsidRPr="00610825">
        <w:t xml:space="preserve"> М</w:t>
      </w:r>
      <w:r w:rsidR="00610825">
        <w:t>.:</w:t>
      </w:r>
      <w:r w:rsidR="00610825" w:rsidRPr="00610825">
        <w:t xml:space="preserve"> </w:t>
      </w:r>
      <w:r w:rsidRPr="00610825">
        <w:t>Финансы и статистика, 2004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Миркин Я</w:t>
      </w:r>
      <w:r w:rsidR="00610825">
        <w:t xml:space="preserve">.М. </w:t>
      </w:r>
      <w:r w:rsidRPr="00610825">
        <w:t>Рынок ценных бумаг России</w:t>
      </w:r>
      <w:r w:rsidR="00610825" w:rsidRPr="00610825">
        <w:t xml:space="preserve">. </w:t>
      </w:r>
      <w:r w:rsidR="00610825">
        <w:t>-</w:t>
      </w:r>
      <w:r w:rsidRPr="00610825">
        <w:t xml:space="preserve"> М</w:t>
      </w:r>
      <w:r w:rsidR="00610825">
        <w:t>.:</w:t>
      </w:r>
      <w:r w:rsidR="00610825" w:rsidRPr="00610825">
        <w:t xml:space="preserve"> </w:t>
      </w:r>
      <w:r w:rsidRPr="00610825">
        <w:t>Альбина паблишер, 2002</w:t>
      </w:r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Беленькая О</w:t>
      </w:r>
      <w:r w:rsidR="00610825">
        <w:t xml:space="preserve">.Н. </w:t>
      </w:r>
      <w:r w:rsidRPr="00610825">
        <w:t>Фондовый рынок</w:t>
      </w:r>
      <w:r w:rsidR="00610825" w:rsidRPr="00610825">
        <w:t xml:space="preserve">: </w:t>
      </w:r>
      <w:r w:rsidRPr="00610825">
        <w:t>итоги и прогнозы / О</w:t>
      </w:r>
      <w:r w:rsidR="00610825">
        <w:t xml:space="preserve">.Н. </w:t>
      </w:r>
      <w:r w:rsidRPr="00610825">
        <w:t>Беленькая</w:t>
      </w:r>
      <w:r w:rsidR="00610825">
        <w:t xml:space="preserve"> //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2004</w:t>
      </w:r>
      <w:r w:rsidR="00610825" w:rsidRPr="00610825">
        <w:t>. -</w:t>
      </w:r>
      <w:r w:rsidR="00610825">
        <w:t xml:space="preserve"> </w:t>
      </w:r>
      <w:r w:rsidRPr="00610825">
        <w:t>№1-2</w:t>
      </w:r>
      <w:r w:rsidR="00610825" w:rsidRPr="00610825">
        <w:t xml:space="preserve">. </w:t>
      </w:r>
      <w:r w:rsidR="00610825">
        <w:t>-</w:t>
      </w:r>
      <w:r w:rsidRPr="00610825">
        <w:t xml:space="preserve"> С</w:t>
      </w:r>
      <w:r w:rsidR="00610825">
        <w:t>.3</w:t>
      </w:r>
      <w:r w:rsidRPr="00610825">
        <w:t>8-42</w:t>
      </w:r>
      <w:r w:rsidR="00610825" w:rsidRPr="00610825">
        <w:t>.</w:t>
      </w:r>
    </w:p>
    <w:p w:rsidR="00610825" w:rsidRDefault="00DA375F" w:rsidP="00610825">
      <w:pPr>
        <w:pStyle w:val="a0"/>
      </w:pPr>
      <w:bookmarkStart w:id="20" w:name="_Toc181746925"/>
      <w:bookmarkStart w:id="21" w:name="_Toc181749488"/>
      <w:r w:rsidRPr="00610825">
        <w:t>Гуляев К</w:t>
      </w:r>
      <w:r w:rsidR="00610825" w:rsidRPr="00610825">
        <w:t xml:space="preserve">. </w:t>
      </w:r>
      <w:r w:rsidRPr="00610825">
        <w:t>Российский рынок акций</w:t>
      </w:r>
      <w:r w:rsidR="00610825" w:rsidRPr="00610825">
        <w:t xml:space="preserve">: </w:t>
      </w:r>
      <w:r w:rsidRPr="00610825">
        <w:t>итоги первого полугодия и прогноз на вторую половину 2007 г</w:t>
      </w:r>
      <w:r w:rsidR="00610825" w:rsidRPr="00610825">
        <w:t xml:space="preserve">. </w:t>
      </w:r>
      <w:r w:rsidRPr="00610825">
        <w:t>/ К Гуляев</w:t>
      </w:r>
      <w:r w:rsidR="00610825">
        <w:t xml:space="preserve"> //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№15</w:t>
      </w:r>
      <w:r w:rsidR="00610825">
        <w:t xml:space="preserve"> (</w:t>
      </w:r>
      <w:r w:rsidRPr="00610825">
        <w:t>342</w:t>
      </w:r>
      <w:r w:rsidR="00610825" w:rsidRPr="00610825">
        <w:t>).</w:t>
      </w:r>
      <w:bookmarkEnd w:id="20"/>
      <w:bookmarkEnd w:id="21"/>
    </w:p>
    <w:p w:rsidR="00610825" w:rsidRDefault="00DA375F" w:rsidP="00610825">
      <w:pPr>
        <w:pStyle w:val="a0"/>
      </w:pPr>
      <w:bookmarkStart w:id="22" w:name="_Toc181746926"/>
      <w:bookmarkStart w:id="23" w:name="_Toc181749489"/>
      <w:r w:rsidRPr="00610825">
        <w:t>Давыдов А</w:t>
      </w:r>
      <w:r w:rsidR="00610825">
        <w:t xml:space="preserve">.Ю. </w:t>
      </w:r>
      <w:r w:rsidRPr="00610825">
        <w:t>Проблемы развития российского финансового рынка / А</w:t>
      </w:r>
      <w:r w:rsidR="00610825">
        <w:t xml:space="preserve">.Ю. </w:t>
      </w:r>
      <w:r w:rsidRPr="00610825">
        <w:t>Давыдов</w:t>
      </w:r>
      <w:r w:rsidR="00610825">
        <w:t xml:space="preserve"> // </w:t>
      </w:r>
      <w:r w:rsidRPr="00610825">
        <w:t>Бизнес и банки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№36</w:t>
      </w:r>
      <w:r w:rsidR="00610825">
        <w:t xml:space="preserve"> (</w:t>
      </w:r>
      <w:r w:rsidRPr="00610825">
        <w:t>872</w:t>
      </w:r>
      <w:r w:rsidR="00610825" w:rsidRPr="00610825">
        <w:t>).</w:t>
      </w:r>
      <w:bookmarkEnd w:id="22"/>
      <w:bookmarkEnd w:id="23"/>
    </w:p>
    <w:p w:rsidR="00610825" w:rsidRDefault="00DA375F" w:rsidP="00610825">
      <w:pPr>
        <w:pStyle w:val="a0"/>
      </w:pPr>
      <w:bookmarkStart w:id="24" w:name="_Toc181746927"/>
      <w:bookmarkStart w:id="25" w:name="_Toc181749490"/>
      <w:r w:rsidRPr="00610825">
        <w:t>Лансков П</w:t>
      </w:r>
      <w:r w:rsidR="00610825" w:rsidRPr="00610825">
        <w:t xml:space="preserve">. </w:t>
      </w:r>
      <w:r w:rsidRPr="00610825">
        <w:t>Неидеальные черты фондового рынка России / П</w:t>
      </w:r>
      <w:r w:rsidR="00610825" w:rsidRPr="00610825">
        <w:t xml:space="preserve">. </w:t>
      </w:r>
      <w:r w:rsidRPr="00610825">
        <w:t>Лансков</w:t>
      </w:r>
      <w:r w:rsidR="00610825">
        <w:t xml:space="preserve"> //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№17</w:t>
      </w:r>
      <w:r w:rsidR="00610825">
        <w:t xml:space="preserve"> (</w:t>
      </w:r>
      <w:r w:rsidRPr="00610825">
        <w:t>344</w:t>
      </w:r>
      <w:r w:rsidR="00610825" w:rsidRPr="00610825">
        <w:t>).</w:t>
      </w:r>
      <w:bookmarkEnd w:id="24"/>
      <w:bookmarkEnd w:id="25"/>
    </w:p>
    <w:p w:rsidR="00610825" w:rsidRDefault="00DA375F" w:rsidP="00610825">
      <w:pPr>
        <w:pStyle w:val="a0"/>
      </w:pPr>
      <w:bookmarkStart w:id="26" w:name="_Toc181746928"/>
      <w:bookmarkStart w:id="27" w:name="_Toc181749491"/>
      <w:r w:rsidRPr="00610825">
        <w:t>Миркин Я</w:t>
      </w:r>
      <w:r w:rsidR="00610825">
        <w:t xml:space="preserve">.М. </w:t>
      </w:r>
      <w:r w:rsidRPr="00610825">
        <w:t>Рынок ценных бумаг России / Я</w:t>
      </w:r>
      <w:r w:rsidR="00610825">
        <w:t xml:space="preserve">.М. </w:t>
      </w:r>
      <w:r w:rsidRPr="00610825">
        <w:t>Миркин</w:t>
      </w:r>
      <w:r w:rsidR="00610825">
        <w:t xml:space="preserve"> // </w:t>
      </w:r>
      <w:r w:rsidRPr="00610825">
        <w:t>РБКdaily</w:t>
      </w:r>
      <w:r w:rsidR="00610825" w:rsidRPr="00610825">
        <w:t>. -</w:t>
      </w:r>
      <w:r w:rsidR="00610825">
        <w:t xml:space="preserve"> </w:t>
      </w:r>
      <w:r w:rsidRPr="00610825">
        <w:t>30 июля 2007</w:t>
      </w:r>
      <w:bookmarkEnd w:id="26"/>
      <w:bookmarkEnd w:id="27"/>
      <w:r w:rsidR="00610825" w:rsidRPr="00610825">
        <w:t>.</w:t>
      </w:r>
    </w:p>
    <w:p w:rsidR="00610825" w:rsidRDefault="00DA375F" w:rsidP="00610825">
      <w:pPr>
        <w:pStyle w:val="a0"/>
      </w:pPr>
      <w:r w:rsidRPr="00610825">
        <w:t>Потемкин А</w:t>
      </w:r>
      <w:r w:rsidR="00610825" w:rsidRPr="00610825">
        <w:t xml:space="preserve">. </w:t>
      </w:r>
      <w:r w:rsidRPr="00610825">
        <w:t>Российский и мировой рынок капитала</w:t>
      </w:r>
      <w:r w:rsidR="00610825" w:rsidRPr="00610825">
        <w:t xml:space="preserve">: </w:t>
      </w:r>
      <w:r w:rsidRPr="00610825">
        <w:t>сближение подходов / А</w:t>
      </w:r>
      <w:r w:rsidR="00610825" w:rsidRPr="00610825">
        <w:t xml:space="preserve">. </w:t>
      </w:r>
      <w:r w:rsidRPr="00610825">
        <w:t>Потемин</w:t>
      </w:r>
      <w:r w:rsidR="00610825">
        <w:t xml:space="preserve"> // </w:t>
      </w:r>
      <w:r w:rsidRPr="00610825">
        <w:t>Биржевое обозрение</w:t>
      </w:r>
      <w:r w:rsidR="00610825" w:rsidRPr="00610825">
        <w:t xml:space="preserve">. </w:t>
      </w:r>
      <w:r w:rsidR="00610825">
        <w:t>-</w:t>
      </w:r>
      <w:r w:rsidRPr="00610825">
        <w:t xml:space="preserve"> 2006</w:t>
      </w:r>
      <w:r w:rsidR="00610825" w:rsidRPr="00610825">
        <w:t>. -</w:t>
      </w:r>
      <w:r w:rsidR="00610825">
        <w:t xml:space="preserve"> </w:t>
      </w:r>
      <w:r w:rsidRPr="00610825">
        <w:t>№8</w:t>
      </w:r>
      <w:r w:rsidR="00610825">
        <w:t xml:space="preserve"> (</w:t>
      </w:r>
      <w:r w:rsidRPr="00610825">
        <w:t>34</w:t>
      </w:r>
      <w:r w:rsidR="00610825" w:rsidRPr="00610825">
        <w:t xml:space="preserve">). </w:t>
      </w:r>
      <w:r w:rsidR="00610825">
        <w:t>-</w:t>
      </w:r>
      <w:r w:rsidRPr="00610825">
        <w:t xml:space="preserve"> С</w:t>
      </w:r>
      <w:r w:rsidR="00610825">
        <w:t>.1</w:t>
      </w:r>
      <w:r w:rsidRPr="00610825">
        <w:t>2-17</w:t>
      </w:r>
      <w:r w:rsidR="00610825" w:rsidRPr="00610825">
        <w:t>.</w:t>
      </w:r>
    </w:p>
    <w:p w:rsidR="00610825" w:rsidRDefault="00DA375F" w:rsidP="00610825">
      <w:pPr>
        <w:pStyle w:val="a0"/>
      </w:pPr>
      <w:bookmarkStart w:id="28" w:name="_Toc181746929"/>
      <w:bookmarkStart w:id="29" w:name="_Toc181746931"/>
      <w:bookmarkStart w:id="30" w:name="_Toc181749493"/>
      <w:r w:rsidRPr="00610825">
        <w:t>Российский рынок акций остается привлекательным</w:t>
      </w:r>
      <w:r w:rsidR="00610825">
        <w:t xml:space="preserve"> //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№2</w:t>
      </w:r>
      <w:r w:rsidR="00610825">
        <w:t xml:space="preserve"> (</w:t>
      </w:r>
      <w:r w:rsidRPr="00610825">
        <w:t>329</w:t>
      </w:r>
      <w:r w:rsidR="00610825" w:rsidRPr="00610825">
        <w:t>).</w:t>
      </w:r>
      <w:bookmarkEnd w:id="28"/>
    </w:p>
    <w:p w:rsidR="00610825" w:rsidRDefault="00DA375F" w:rsidP="00610825">
      <w:pPr>
        <w:pStyle w:val="a0"/>
      </w:pPr>
      <w:r w:rsidRPr="00610825">
        <w:t>Самонов Ю</w:t>
      </w:r>
      <w:r w:rsidR="00610825" w:rsidRPr="00610825">
        <w:t xml:space="preserve">. </w:t>
      </w:r>
      <w:r w:rsidRPr="00610825">
        <w:t>Где взять второй триллион</w:t>
      </w:r>
      <w:r w:rsidR="00610825" w:rsidRPr="00610825">
        <w:t xml:space="preserve">? </w:t>
      </w:r>
      <w:r w:rsidRPr="00610825">
        <w:t>/ Ю</w:t>
      </w:r>
      <w:r w:rsidR="00610825" w:rsidRPr="00610825">
        <w:t xml:space="preserve">. </w:t>
      </w:r>
      <w:r w:rsidRPr="00610825">
        <w:t>Самонов</w:t>
      </w:r>
      <w:r w:rsidR="00610825">
        <w:t xml:space="preserve"> // </w:t>
      </w:r>
      <w:r w:rsidRPr="00610825">
        <w:t>Рынок ценных бумаг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 1</w:t>
      </w:r>
      <w:r w:rsidR="00610825">
        <w:t xml:space="preserve"> (</w:t>
      </w:r>
      <w:r w:rsidRPr="00610825">
        <w:t>328</w:t>
      </w:r>
      <w:r w:rsidR="00610825" w:rsidRPr="00610825">
        <w:t>).</w:t>
      </w:r>
      <w:bookmarkEnd w:id="29"/>
      <w:bookmarkEnd w:id="30"/>
    </w:p>
    <w:p w:rsidR="00610825" w:rsidRDefault="00DA375F" w:rsidP="00610825">
      <w:pPr>
        <w:pStyle w:val="a0"/>
      </w:pPr>
      <w:r w:rsidRPr="00610825">
        <w:t>Сизов Ю</w:t>
      </w:r>
      <w:r w:rsidR="00610825">
        <w:t xml:space="preserve">.В. </w:t>
      </w:r>
      <w:r w:rsidRPr="00610825">
        <w:t>Актуальные проблемы развития российского фондового рынка / Ю</w:t>
      </w:r>
      <w:r w:rsidR="00610825">
        <w:t xml:space="preserve">.В. </w:t>
      </w:r>
      <w:r w:rsidRPr="00610825">
        <w:t>Сизов</w:t>
      </w:r>
      <w:r w:rsidR="00610825">
        <w:t xml:space="preserve"> // </w:t>
      </w:r>
      <w:r w:rsidRPr="00610825">
        <w:t>Вопросы экономики</w:t>
      </w:r>
      <w:r w:rsidR="00610825" w:rsidRPr="00610825">
        <w:t xml:space="preserve">. </w:t>
      </w:r>
      <w:r w:rsidR="00610825">
        <w:t>-</w:t>
      </w:r>
      <w:r w:rsidRPr="00610825">
        <w:t xml:space="preserve"> 2003</w:t>
      </w:r>
      <w:r w:rsidR="00610825" w:rsidRPr="00610825">
        <w:t>. -</w:t>
      </w:r>
      <w:r w:rsidR="00610825">
        <w:t xml:space="preserve"> </w:t>
      </w:r>
      <w:r w:rsidRPr="00610825">
        <w:t>№7</w:t>
      </w:r>
      <w:r w:rsidR="00610825" w:rsidRPr="00610825">
        <w:t xml:space="preserve">. </w:t>
      </w:r>
      <w:r w:rsidR="00610825">
        <w:t>-</w:t>
      </w:r>
      <w:r w:rsidRPr="00610825">
        <w:t xml:space="preserve"> С</w:t>
      </w:r>
      <w:r w:rsidR="00610825">
        <w:t>.2</w:t>
      </w:r>
      <w:r w:rsidRPr="00610825">
        <w:t>6-42</w:t>
      </w:r>
      <w:r w:rsidR="00610825" w:rsidRPr="00610825">
        <w:t>.</w:t>
      </w:r>
    </w:p>
    <w:p w:rsidR="00610825" w:rsidRDefault="00DA375F" w:rsidP="00610825">
      <w:pPr>
        <w:pStyle w:val="a0"/>
      </w:pPr>
      <w:bookmarkStart w:id="31" w:name="_Toc181746932"/>
      <w:bookmarkStart w:id="32" w:name="_Toc181749494"/>
      <w:r w:rsidRPr="00610825">
        <w:t>Суэтин А</w:t>
      </w:r>
      <w:r w:rsidR="00610825">
        <w:t xml:space="preserve">.А. </w:t>
      </w:r>
      <w:r w:rsidRPr="00610825">
        <w:t>Рынок производных финансовых инструментов / А</w:t>
      </w:r>
      <w:r w:rsidR="00610825">
        <w:t xml:space="preserve">.А. </w:t>
      </w:r>
      <w:r w:rsidRPr="00610825">
        <w:t>Суэтин</w:t>
      </w:r>
      <w:r w:rsidR="00610825">
        <w:t xml:space="preserve"> // </w:t>
      </w:r>
      <w:r w:rsidRPr="00610825">
        <w:t>Бизнес и банки</w:t>
      </w:r>
      <w:r w:rsidR="00610825" w:rsidRPr="00610825">
        <w:t xml:space="preserve">. </w:t>
      </w:r>
      <w:r w:rsidR="00610825">
        <w:t>-</w:t>
      </w:r>
      <w:r w:rsidRPr="00610825">
        <w:t xml:space="preserve"> 2007</w:t>
      </w:r>
      <w:r w:rsidR="00610825" w:rsidRPr="00610825">
        <w:t>. -</w:t>
      </w:r>
      <w:r w:rsidR="00610825">
        <w:t xml:space="preserve"> </w:t>
      </w:r>
      <w:r w:rsidRPr="00610825">
        <w:t>№6</w:t>
      </w:r>
      <w:r w:rsidR="00610825">
        <w:t xml:space="preserve"> (</w:t>
      </w:r>
      <w:r w:rsidRPr="00610825">
        <w:t>842</w:t>
      </w:r>
      <w:r w:rsidR="00610825" w:rsidRPr="00610825">
        <w:t>).</w:t>
      </w:r>
      <w:bookmarkEnd w:id="31"/>
      <w:bookmarkEnd w:id="32"/>
    </w:p>
    <w:p w:rsidR="00610825" w:rsidRDefault="00DA375F" w:rsidP="00610825">
      <w:pPr>
        <w:pStyle w:val="a0"/>
      </w:pPr>
      <w:bookmarkStart w:id="33" w:name="_Toc181746934"/>
      <w:bookmarkStart w:id="34" w:name="_Toc181749495"/>
      <w:r w:rsidRPr="00610825">
        <w:t>Материалы сайта ФКЦБ</w:t>
      </w:r>
      <w:r w:rsidR="00610825" w:rsidRPr="00610825">
        <w:t xml:space="preserve">: </w:t>
      </w:r>
      <w:r w:rsidRPr="00610825">
        <w:t>htpp</w:t>
      </w:r>
      <w:r w:rsidR="00610825">
        <w:t xml:space="preserve"> // www.</w:t>
      </w:r>
      <w:r w:rsidRPr="00610825">
        <w:t>fedcom</w:t>
      </w:r>
      <w:r w:rsidR="00610825">
        <w:t>.ru</w:t>
      </w:r>
      <w:bookmarkEnd w:id="33"/>
      <w:bookmarkEnd w:id="34"/>
    </w:p>
    <w:p w:rsidR="00DA375F" w:rsidRPr="00610825" w:rsidRDefault="00DA375F" w:rsidP="00610825">
      <w:pPr>
        <w:pStyle w:val="a0"/>
      </w:pPr>
      <w:bookmarkStart w:id="35" w:name="_Toc181746935"/>
      <w:bookmarkStart w:id="36" w:name="_Toc181749496"/>
      <w:r w:rsidRPr="00610825">
        <w:t>Материалы сайта ФКЦБ</w:t>
      </w:r>
      <w:r w:rsidR="00610825" w:rsidRPr="00610825">
        <w:t xml:space="preserve">: </w:t>
      </w:r>
      <w:r w:rsidRPr="00610825">
        <w:t>htpp</w:t>
      </w:r>
      <w:r w:rsidR="00610825">
        <w:t xml:space="preserve"> // www.</w:t>
      </w:r>
      <w:r w:rsidRPr="00610825">
        <w:t>fcsm</w:t>
      </w:r>
      <w:r w:rsidR="00610825">
        <w:t>.ru</w:t>
      </w:r>
      <w:bookmarkStart w:id="37" w:name="_GoBack"/>
      <w:bookmarkEnd w:id="35"/>
      <w:bookmarkEnd w:id="36"/>
      <w:bookmarkEnd w:id="37"/>
    </w:p>
    <w:sectPr w:rsidR="00DA375F" w:rsidRPr="00610825" w:rsidSect="0061082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37" w:rsidRDefault="00A37A37">
      <w:pPr>
        <w:ind w:firstLine="709"/>
      </w:pPr>
      <w:r>
        <w:separator/>
      </w:r>
    </w:p>
  </w:endnote>
  <w:endnote w:type="continuationSeparator" w:id="0">
    <w:p w:rsidR="00A37A37" w:rsidRDefault="00A37A3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25" w:rsidRDefault="0061082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25" w:rsidRDefault="0061082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37" w:rsidRDefault="00A37A37">
      <w:pPr>
        <w:ind w:firstLine="709"/>
      </w:pPr>
      <w:r>
        <w:separator/>
      </w:r>
    </w:p>
  </w:footnote>
  <w:footnote w:type="continuationSeparator" w:id="0">
    <w:p w:rsidR="00A37A37" w:rsidRDefault="00A37A3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0" w:rsidRDefault="00492F30" w:rsidP="00CC1C51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A3D00" w:rsidRDefault="00DA3D00" w:rsidP="00A2039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0" w:rsidRDefault="00492F30" w:rsidP="00CC1C51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1</w:t>
    </w:r>
  </w:p>
  <w:p w:rsidR="00DA3D00" w:rsidRDefault="00DA3D00" w:rsidP="003A43F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5D2"/>
    <w:multiLevelType w:val="hybridMultilevel"/>
    <w:tmpl w:val="45A4186C"/>
    <w:lvl w:ilvl="0" w:tplc="A5287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784AAA"/>
    <w:multiLevelType w:val="hybridMultilevel"/>
    <w:tmpl w:val="F95CF956"/>
    <w:lvl w:ilvl="0" w:tplc="9B42C85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E3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A70C2"/>
    <w:multiLevelType w:val="hybridMultilevel"/>
    <w:tmpl w:val="D8C81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1655D"/>
    <w:multiLevelType w:val="hybridMultilevel"/>
    <w:tmpl w:val="CAE08414"/>
    <w:lvl w:ilvl="0" w:tplc="B5FCFC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7C2780"/>
    <w:multiLevelType w:val="hybridMultilevel"/>
    <w:tmpl w:val="FAC01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E07D4"/>
    <w:multiLevelType w:val="hybridMultilevel"/>
    <w:tmpl w:val="01E87F02"/>
    <w:lvl w:ilvl="0" w:tplc="B5FCFC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3A3301"/>
    <w:multiLevelType w:val="multilevel"/>
    <w:tmpl w:val="45A41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C0A0B59"/>
    <w:multiLevelType w:val="hybridMultilevel"/>
    <w:tmpl w:val="1D7677DA"/>
    <w:lvl w:ilvl="0" w:tplc="B5FCF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A27"/>
    <w:rsid w:val="00101CAD"/>
    <w:rsid w:val="001A26C7"/>
    <w:rsid w:val="001E760D"/>
    <w:rsid w:val="00260156"/>
    <w:rsid w:val="0035280C"/>
    <w:rsid w:val="003A0CA3"/>
    <w:rsid w:val="003A43F7"/>
    <w:rsid w:val="003D6E58"/>
    <w:rsid w:val="004645EB"/>
    <w:rsid w:val="00492F30"/>
    <w:rsid w:val="005447A5"/>
    <w:rsid w:val="005D5DB1"/>
    <w:rsid w:val="00610825"/>
    <w:rsid w:val="00686668"/>
    <w:rsid w:val="0075123F"/>
    <w:rsid w:val="007974D4"/>
    <w:rsid w:val="007D4A27"/>
    <w:rsid w:val="008458C7"/>
    <w:rsid w:val="0094623E"/>
    <w:rsid w:val="00976566"/>
    <w:rsid w:val="00A2039F"/>
    <w:rsid w:val="00A37A37"/>
    <w:rsid w:val="00A42652"/>
    <w:rsid w:val="00B3503E"/>
    <w:rsid w:val="00BE3BBB"/>
    <w:rsid w:val="00CC1C51"/>
    <w:rsid w:val="00D03B62"/>
    <w:rsid w:val="00D90900"/>
    <w:rsid w:val="00DA375F"/>
    <w:rsid w:val="00DA3D00"/>
    <w:rsid w:val="00ED089C"/>
    <w:rsid w:val="00F45E46"/>
    <w:rsid w:val="00F9578A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652E27-60C6-467E-B354-E2C7467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08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082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082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1082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082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082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082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082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082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375F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1082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Title"/>
    <w:basedOn w:val="a2"/>
    <w:link w:val="a8"/>
    <w:uiPriority w:val="99"/>
    <w:qFormat/>
    <w:rsid w:val="00DA375F"/>
    <w:pPr>
      <w:ind w:firstLine="709"/>
      <w:jc w:val="center"/>
    </w:pPr>
  </w:style>
  <w:style w:type="character" w:customStyle="1" w:styleId="a8">
    <w:name w:val="Название Знак"/>
    <w:link w:val="a7"/>
    <w:uiPriority w:val="99"/>
    <w:locked/>
    <w:rsid w:val="00DA375F"/>
    <w:rPr>
      <w:sz w:val="28"/>
      <w:szCs w:val="28"/>
      <w:lang w:val="ru-RU" w:eastAsia="ru-RU"/>
    </w:rPr>
  </w:style>
  <w:style w:type="paragraph" w:styleId="a9">
    <w:name w:val="footnote text"/>
    <w:basedOn w:val="a2"/>
    <w:link w:val="aa"/>
    <w:autoRedefine/>
    <w:uiPriority w:val="99"/>
    <w:semiHidden/>
    <w:rsid w:val="00610825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610825"/>
    <w:rPr>
      <w:color w:val="000000"/>
      <w:lang w:val="ru-RU" w:eastAsia="ru-RU"/>
    </w:rPr>
  </w:style>
  <w:style w:type="paragraph" w:styleId="ab">
    <w:name w:val="Body Text"/>
    <w:basedOn w:val="a2"/>
    <w:link w:val="ac"/>
    <w:uiPriority w:val="99"/>
    <w:rsid w:val="00610825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locked/>
    <w:rsid w:val="00DA375F"/>
    <w:rPr>
      <w:sz w:val="28"/>
      <w:szCs w:val="28"/>
      <w:lang w:val="ru-RU" w:eastAsia="ru-RU"/>
    </w:rPr>
  </w:style>
  <w:style w:type="paragraph" w:styleId="ad">
    <w:name w:val="header"/>
    <w:basedOn w:val="a2"/>
    <w:next w:val="ab"/>
    <w:link w:val="ae"/>
    <w:uiPriority w:val="99"/>
    <w:rsid w:val="0061082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610825"/>
    <w:rPr>
      <w:vertAlign w:val="superscript"/>
    </w:rPr>
  </w:style>
  <w:style w:type="character" w:styleId="af0">
    <w:name w:val="page number"/>
    <w:uiPriority w:val="99"/>
    <w:rsid w:val="00610825"/>
    <w:rPr>
      <w:rFonts w:ascii="Times New Roman" w:hAnsi="Times New Roman" w:cs="Times New Roman"/>
      <w:sz w:val="28"/>
      <w:szCs w:val="28"/>
    </w:rPr>
  </w:style>
  <w:style w:type="paragraph" w:styleId="af1">
    <w:name w:val="footer"/>
    <w:basedOn w:val="a2"/>
    <w:link w:val="af2"/>
    <w:uiPriority w:val="99"/>
    <w:semiHidden/>
    <w:rsid w:val="00610825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d"/>
    <w:uiPriority w:val="99"/>
    <w:semiHidden/>
    <w:locked/>
    <w:rsid w:val="00610825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1082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6108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1082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6108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1082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61082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61082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610825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61082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0825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61082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610825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61082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1082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108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082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082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082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1082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082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6108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6108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0825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082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1082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1082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108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0825"/>
    <w:rPr>
      <w:i/>
      <w:iCs/>
    </w:rPr>
  </w:style>
  <w:style w:type="paragraph" w:customStyle="1" w:styleId="aff">
    <w:name w:val="ТАБЛИЦА"/>
    <w:next w:val="a2"/>
    <w:autoRedefine/>
    <w:uiPriority w:val="99"/>
    <w:rsid w:val="00610825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10825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610825"/>
  </w:style>
  <w:style w:type="table" w:customStyle="1" w:styleId="14">
    <w:name w:val="Стиль таблицы1"/>
    <w:uiPriority w:val="99"/>
    <w:rsid w:val="0061082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610825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610825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6108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Dnsoft</Company>
  <LinksUpToDate>false</LinksUpToDate>
  <CharactersWithSpaces>42343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Konctraid</dc:creator>
  <cp:keywords/>
  <dc:description/>
  <cp:lastModifiedBy>admin</cp:lastModifiedBy>
  <cp:revision>2</cp:revision>
  <dcterms:created xsi:type="dcterms:W3CDTF">2014-03-01T15:56:00Z</dcterms:created>
  <dcterms:modified xsi:type="dcterms:W3CDTF">2014-03-01T15:56:00Z</dcterms:modified>
</cp:coreProperties>
</file>