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EE" w:rsidRPr="00FC101B" w:rsidRDefault="00E83A9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D3DEE" w:rsidRPr="00FC101B">
        <w:rPr>
          <w:rFonts w:ascii="Times New Roman" w:hAnsi="Times New Roman"/>
          <w:b/>
          <w:color w:val="000000"/>
          <w:sz w:val="28"/>
          <w:szCs w:val="28"/>
        </w:rPr>
        <w:t xml:space="preserve"> МИКРОНТРОЛЛЕРЫ </w:t>
      </w:r>
      <w:r w:rsidR="008D3DEE"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>FUJITSU</w:t>
      </w:r>
      <w:r w:rsidR="008D3DEE" w:rsidRPr="00FC10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3DEE"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>MB</w:t>
      </w:r>
      <w:r w:rsidR="008D3DEE" w:rsidRPr="00FC101B">
        <w:rPr>
          <w:rFonts w:ascii="Times New Roman" w:hAnsi="Times New Roman"/>
          <w:b/>
          <w:color w:val="000000"/>
          <w:sz w:val="28"/>
          <w:szCs w:val="28"/>
        </w:rPr>
        <w:t>-90</w:t>
      </w:r>
    </w:p>
    <w:p w:rsidR="008D3DEE" w:rsidRPr="00FC101B" w:rsidRDefault="008D3DE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0FBB" w:rsidRPr="00FC101B" w:rsidRDefault="00E83A9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D3DEE" w:rsidRPr="00FC101B">
        <w:rPr>
          <w:rFonts w:ascii="Times New Roman" w:hAnsi="Times New Roman"/>
          <w:b/>
          <w:color w:val="000000"/>
          <w:sz w:val="28"/>
          <w:szCs w:val="28"/>
        </w:rPr>
        <w:t>.1 Общая характеристика и применение</w:t>
      </w:r>
    </w:p>
    <w:p w:rsidR="008D3DEE" w:rsidRPr="00FC101B" w:rsidRDefault="008D3DE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D90" w:rsidRPr="00FC101B" w:rsidRDefault="00372E3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Серия MB90385 – 16-разрядные высокопроизводительные микроконтроллеры общего назначения, которые разработаны для выполнения функций управления в пользовательской электронике, где требуется высоко быстродействующая обработка информации в реальном времени. Микроконтроллеры этой серии с</w:t>
      </w:r>
      <w:r w:rsidR="00A5433B" w:rsidRPr="00FC101B">
        <w:rPr>
          <w:rFonts w:ascii="Times New Roman" w:hAnsi="Times New Roman"/>
          <w:color w:val="000000"/>
          <w:sz w:val="28"/>
          <w:szCs w:val="28"/>
        </w:rPr>
        <w:t xml:space="preserve">одержат встроенный интерфейс </w:t>
      </w:r>
      <w:r w:rsidR="00FC101B" w:rsidRPr="00FC101B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FC101B" w:rsidRPr="00FC101B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7D019B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0FBB&quot;/&gt;&lt;wsp:rsid wsp:val=&quot;00014A3F&quot;/&gt;&lt;wsp:rsid wsp:val=&quot;0001653D&quot;/&gt;&lt;wsp:rsid wsp:val=&quot;00024D13&quot;/&gt;&lt;wsp:rsid wsp:val=&quot;00077368&quot;/&gt;&lt;wsp:rsid wsp:val=&quot;000C6E4D&quot;/&gt;&lt;wsp:rsid wsp:val=&quot;00121D90&quot;/&gt;&lt;wsp:rsid wsp:val=&quot;00152C24&quot;/&gt;&lt;wsp:rsid wsp:val=&quot;00162D4C&quot;/&gt;&lt;wsp:rsid wsp:val=&quot;001805B5&quot;/&gt;&lt;wsp:rsid wsp:val=&quot;001F5C62&quot;/&gt;&lt;wsp:rsid wsp:val=&quot;00230A76&quot;/&gt;&lt;wsp:rsid wsp:val=&quot;002667C3&quot;/&gt;&lt;wsp:rsid wsp:val=&quot;00271FBC&quot;/&gt;&lt;wsp:rsid wsp:val=&quot;00287929&quot;/&gt;&lt;wsp:rsid wsp:val=&quot;002C55DF&quot;/&gt;&lt;wsp:rsid wsp:val=&quot;002F7B10&quot;/&gt;&lt;wsp:rsid wsp:val=&quot;00310C78&quot;/&gt;&lt;wsp:rsid wsp:val=&quot;00322349&quot;/&gt;&lt;wsp:rsid wsp:val=&quot;0032432B&quot;/&gt;&lt;wsp:rsid wsp:val=&quot;0036126A&quot;/&gt;&lt;wsp:rsid wsp:val=&quot;00372E35&quot;/&gt;&lt;wsp:rsid wsp:val=&quot;003A1409&quot;/&gt;&lt;wsp:rsid wsp:val=&quot;003C1C29&quot;/&gt;&lt;wsp:rsid wsp:val=&quot;003D4D0B&quot;/&gt;&lt;wsp:rsid wsp:val=&quot;004456B5&quot;/&gt;&lt;wsp:rsid wsp:val=&quot;00455C15&quot;/&gt;&lt;wsp:rsid wsp:val=&quot;004705BE&quot;/&gt;&lt;wsp:rsid wsp:val=&quot;004D024A&quot;/&gt;&lt;wsp:rsid wsp:val=&quot;004E22A3&quot;/&gt;&lt;wsp:rsid wsp:val=&quot;004E3B22&quot;/&gt;&lt;wsp:rsid wsp:val=&quot;004F3748&quot;/&gt;&lt;wsp:rsid wsp:val=&quot;004F5485&quot;/&gt;&lt;wsp:rsid wsp:val=&quot;005022E4&quot;/&gt;&lt;wsp:rsid wsp:val=&quot;00511B09&quot;/&gt;&lt;wsp:rsid wsp:val=&quot;00517D0E&quot;/&gt;&lt;wsp:rsid wsp:val=&quot;00561EA3&quot;/&gt;&lt;wsp:rsid wsp:val=&quot;00590CF1&quot;/&gt;&lt;wsp:rsid wsp:val=&quot;005968D6&quot;/&gt;&lt;wsp:rsid wsp:val=&quot;005B67DA&quot;/&gt;&lt;wsp:rsid wsp:val=&quot;005B7E41&quot;/&gt;&lt;wsp:rsid wsp:val=&quot;005E1571&quot;/&gt;&lt;wsp:rsid wsp:val=&quot;005E4DE5&quot;/&gt;&lt;wsp:rsid wsp:val=&quot;005F772E&quot;/&gt;&lt;wsp:rsid wsp:val=&quot;006245FF&quot;/&gt;&lt;wsp:rsid wsp:val=&quot;00644CC2&quot;/&gt;&lt;wsp:rsid wsp:val=&quot;00696C68&quot;/&gt;&lt;wsp:rsid wsp:val=&quot;006A4D65&quot;/&gt;&lt;wsp:rsid wsp:val=&quot;006C421B&quot;/&gt;&lt;wsp:rsid wsp:val=&quot;006D4ABC&quot;/&gt;&lt;wsp:rsid wsp:val=&quot;006E75FA&quot;/&gt;&lt;wsp:rsid wsp:val=&quot;0070506E&quot;/&gt;&lt;wsp:rsid wsp:val=&quot;00705443&quot;/&gt;&lt;wsp:rsid wsp:val=&quot;007214B5&quot;/&gt;&lt;wsp:rsid wsp:val=&quot;0073123C&quot;/&gt;&lt;wsp:rsid wsp:val=&quot;0074199A&quot;/&gt;&lt;wsp:rsid wsp:val=&quot;00750C35&quot;/&gt;&lt;wsp:rsid wsp:val=&quot;00774AAD&quot;/&gt;&lt;wsp:rsid wsp:val=&quot;007925CC&quot;/&gt;&lt;wsp:rsid wsp:val=&quot;00792D3A&quot;/&gt;&lt;wsp:rsid wsp:val=&quot;00796DDB&quot;/&gt;&lt;wsp:rsid wsp:val=&quot;007C4447&quot;/&gt;&lt;wsp:rsid wsp:val=&quot;007D52B3&quot;/&gt;&lt;wsp:rsid wsp:val=&quot;007E36E6&quot;/&gt;&lt;wsp:rsid wsp:val=&quot;007F42ED&quot;/&gt;&lt;wsp:rsid wsp:val=&quot;00805C58&quot;/&gt;&lt;wsp:rsid wsp:val=&quot;00844C38&quot;/&gt;&lt;wsp:rsid wsp:val=&quot;00863C76&quot;/&gt;&lt;wsp:rsid wsp:val=&quot;0086755E&quot;/&gt;&lt;wsp:rsid wsp:val=&quot;00871FC2&quot;/&gt;&lt;wsp:rsid wsp:val=&quot;00871FCE&quot;/&gt;&lt;wsp:rsid wsp:val=&quot;008772F7&quot;/&gt;&lt;wsp:rsid wsp:val=&quot;008A5E42&quot;/&gt;&lt;wsp:rsid wsp:val=&quot;008B6B05&quot;/&gt;&lt;wsp:rsid wsp:val=&quot;008B7F64&quot;/&gt;&lt;wsp:rsid wsp:val=&quot;008C2EC6&quot;/&gt;&lt;wsp:rsid wsp:val=&quot;008D3DEE&quot;/&gt;&lt;wsp:rsid wsp:val=&quot;0090783F&quot;/&gt;&lt;wsp:rsid wsp:val=&quot;00990400&quot;/&gt;&lt;wsp:rsid wsp:val=&quot;009B2122&quot;/&gt;&lt;wsp:rsid wsp:val=&quot;009B7277&quot;/&gt;&lt;wsp:rsid wsp:val=&quot;009F0A76&quot;/&gt;&lt;wsp:rsid wsp:val=&quot;009F2BE4&quot;/&gt;&lt;wsp:rsid wsp:val=&quot;009F3794&quot;/&gt;&lt;wsp:rsid wsp:val=&quot;00A04FB4&quot;/&gt;&lt;wsp:rsid wsp:val=&quot;00A2799C&quot;/&gt;&lt;wsp:rsid wsp:val=&quot;00A46CA7&quot;/&gt;&lt;wsp:rsid wsp:val=&quot;00A5433B&quot;/&gt;&lt;wsp:rsid wsp:val=&quot;00A54671&quot;/&gt;&lt;wsp:rsid wsp:val=&quot;00A62868&quot;/&gt;&lt;wsp:rsid wsp:val=&quot;00A67735&quot;/&gt;&lt;wsp:rsid wsp:val=&quot;00A73666&quot;/&gt;&lt;wsp:rsid wsp:val=&quot;00A76BF5&quot;/&gt;&lt;wsp:rsid wsp:val=&quot;00A926A7&quot;/&gt;&lt;wsp:rsid wsp:val=&quot;00AA21F4&quot;/&gt;&lt;wsp:rsid wsp:val=&quot;00AB635D&quot;/&gt;&lt;wsp:rsid wsp:val=&quot;00AD51DF&quot;/&gt;&lt;wsp:rsid wsp:val=&quot;00AE2E8D&quot;/&gt;&lt;wsp:rsid wsp:val=&quot;00B13DE2&quot;/&gt;&lt;wsp:rsid wsp:val=&quot;00B16B61&quot;/&gt;&lt;wsp:rsid wsp:val=&quot;00B35988&quot;/&gt;&lt;wsp:rsid wsp:val=&quot;00B35EF9&quot;/&gt;&lt;wsp:rsid wsp:val=&quot;00B4760E&quot;/&gt;&lt;wsp:rsid wsp:val=&quot;00B51752&quot;/&gt;&lt;wsp:rsid wsp:val=&quot;00B733CF&quot;/&gt;&lt;wsp:rsid wsp:val=&quot;00B918E7&quot;/&gt;&lt;wsp:rsid wsp:val=&quot;00B94DF1&quot;/&gt;&lt;wsp:rsid wsp:val=&quot;00BC0B7E&quot;/&gt;&lt;wsp:rsid wsp:val=&quot;00BE3C68&quot;/&gt;&lt;wsp:rsid wsp:val=&quot;00BF1049&quot;/&gt;&lt;wsp:rsid wsp:val=&quot;00BF4A62&quot;/&gt;&lt;wsp:rsid wsp:val=&quot;00C00EB0&quot;/&gt;&lt;wsp:rsid wsp:val=&quot;00C60758&quot;/&gt;&lt;wsp:rsid wsp:val=&quot;00C611FA&quot;/&gt;&lt;wsp:rsid wsp:val=&quot;00C62D21&quot;/&gt;&lt;wsp:rsid wsp:val=&quot;00C7094F&quot;/&gt;&lt;wsp:rsid wsp:val=&quot;00CD637E&quot;/&gt;&lt;wsp:rsid wsp:val=&quot;00CE0BBC&quot;/&gt;&lt;wsp:rsid wsp:val=&quot;00CE5BA6&quot;/&gt;&lt;wsp:rsid wsp:val=&quot;00D760DB&quot;/&gt;&lt;wsp:rsid wsp:val=&quot;00D92716&quot;/&gt;&lt;wsp:rsid wsp:val=&quot;00DC0620&quot;/&gt;&lt;wsp:rsid wsp:val=&quot;00DC15A0&quot;/&gt;&lt;wsp:rsid wsp:val=&quot;00DC406F&quot;/&gt;&lt;wsp:rsid wsp:val=&quot;00DF61D9&quot;/&gt;&lt;wsp:rsid wsp:val=&quot;00E15E9C&quot;/&gt;&lt;wsp:rsid wsp:val=&quot;00E20FBB&quot;/&gt;&lt;wsp:rsid wsp:val=&quot;00E35BCB&quot;/&gt;&lt;wsp:rsid wsp:val=&quot;00E431A5&quot;/&gt;&lt;wsp:rsid wsp:val=&quot;00E736D0&quot;/&gt;&lt;wsp:rsid wsp:val=&quot;00E7462B&quot;/&gt;&lt;wsp:rsid wsp:val=&quot;00E83A94&quot;/&gt;&lt;wsp:rsid wsp:val=&quot;00EA633D&quot;/&gt;&lt;wsp:rsid wsp:val=&quot;00EA66C3&quot;/&gt;&lt;wsp:rsid wsp:val=&quot;00ED0680&quot;/&gt;&lt;wsp:rsid wsp:val=&quot;00ED3DAC&quot;/&gt;&lt;wsp:rsid wsp:val=&quot;00F07895&quot;/&gt;&lt;wsp:rsid wsp:val=&quot;00F2033C&quot;/&gt;&lt;wsp:rsid wsp:val=&quot;00F53919&quot;/&gt;&lt;wsp:rsid wsp:val=&quot;00F6073B&quot;/&gt;&lt;wsp:rsid wsp:val=&quot;00F63E1D&quot;/&gt;&lt;wsp:rsid wsp:val=&quot;00F93862&quot;/&gt;&lt;wsp:rsid wsp:val=&quot;00F9466C&quot;/&gt;&lt;wsp:rsid wsp:val=&quot;00FB35CF&quot;/&gt;&lt;wsp:rsid wsp:val=&quot;00FC101B&quot;/&gt;&lt;wsp:rsid wsp:val=&quot;00FD551B&quot;/&gt;&lt;/wsp:rsids&gt;&lt;/w:docPr&gt;&lt;w:body&gt;&lt;wx:sect&gt;&lt;w:p wsp:rsidR=&quot;00000000&quot; wsp:rsidRDefault=&quot;00A46CA7&quot; wsp:rsidP=&quot;00A46CA7&quot;&gt;&lt;m:oMathPara&gt;&lt;m:oMath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AN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FC101B" w:rsidRPr="00FC101B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FC101B" w:rsidRPr="00FC101B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7D019B">
        <w:rPr>
          <w:position w:val="-6"/>
        </w:rPr>
        <w:pict>
          <v:shape id="_x0000_i1026" type="#_x0000_t75" style="width:3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0FBB&quot;/&gt;&lt;wsp:rsid wsp:val=&quot;00014A3F&quot;/&gt;&lt;wsp:rsid wsp:val=&quot;0001653D&quot;/&gt;&lt;wsp:rsid wsp:val=&quot;00024D13&quot;/&gt;&lt;wsp:rsid wsp:val=&quot;00077368&quot;/&gt;&lt;wsp:rsid wsp:val=&quot;000C6E4D&quot;/&gt;&lt;wsp:rsid wsp:val=&quot;00121D90&quot;/&gt;&lt;wsp:rsid wsp:val=&quot;00152C24&quot;/&gt;&lt;wsp:rsid wsp:val=&quot;00162D4C&quot;/&gt;&lt;wsp:rsid wsp:val=&quot;001805B5&quot;/&gt;&lt;wsp:rsid wsp:val=&quot;001F5C62&quot;/&gt;&lt;wsp:rsid wsp:val=&quot;00230A76&quot;/&gt;&lt;wsp:rsid wsp:val=&quot;002667C3&quot;/&gt;&lt;wsp:rsid wsp:val=&quot;00271FBC&quot;/&gt;&lt;wsp:rsid wsp:val=&quot;00287929&quot;/&gt;&lt;wsp:rsid wsp:val=&quot;002C55DF&quot;/&gt;&lt;wsp:rsid wsp:val=&quot;002F7B10&quot;/&gt;&lt;wsp:rsid wsp:val=&quot;00310C78&quot;/&gt;&lt;wsp:rsid wsp:val=&quot;00322349&quot;/&gt;&lt;wsp:rsid wsp:val=&quot;0032432B&quot;/&gt;&lt;wsp:rsid wsp:val=&quot;0036126A&quot;/&gt;&lt;wsp:rsid wsp:val=&quot;00372E35&quot;/&gt;&lt;wsp:rsid wsp:val=&quot;003A1409&quot;/&gt;&lt;wsp:rsid wsp:val=&quot;003C1C29&quot;/&gt;&lt;wsp:rsid wsp:val=&quot;003D4D0B&quot;/&gt;&lt;wsp:rsid wsp:val=&quot;004456B5&quot;/&gt;&lt;wsp:rsid wsp:val=&quot;00455C15&quot;/&gt;&lt;wsp:rsid wsp:val=&quot;004705BE&quot;/&gt;&lt;wsp:rsid wsp:val=&quot;004D024A&quot;/&gt;&lt;wsp:rsid wsp:val=&quot;004E22A3&quot;/&gt;&lt;wsp:rsid wsp:val=&quot;004E3B22&quot;/&gt;&lt;wsp:rsid wsp:val=&quot;004F3748&quot;/&gt;&lt;wsp:rsid wsp:val=&quot;004F5485&quot;/&gt;&lt;wsp:rsid wsp:val=&quot;005022E4&quot;/&gt;&lt;wsp:rsid wsp:val=&quot;00511B09&quot;/&gt;&lt;wsp:rsid wsp:val=&quot;00517D0E&quot;/&gt;&lt;wsp:rsid wsp:val=&quot;00561EA3&quot;/&gt;&lt;wsp:rsid wsp:val=&quot;00590CF1&quot;/&gt;&lt;wsp:rsid wsp:val=&quot;005968D6&quot;/&gt;&lt;wsp:rsid wsp:val=&quot;005B67DA&quot;/&gt;&lt;wsp:rsid wsp:val=&quot;005B7E41&quot;/&gt;&lt;wsp:rsid wsp:val=&quot;005E1571&quot;/&gt;&lt;wsp:rsid wsp:val=&quot;005E4DE5&quot;/&gt;&lt;wsp:rsid wsp:val=&quot;005F772E&quot;/&gt;&lt;wsp:rsid wsp:val=&quot;006245FF&quot;/&gt;&lt;wsp:rsid wsp:val=&quot;00644CC2&quot;/&gt;&lt;wsp:rsid wsp:val=&quot;00696C68&quot;/&gt;&lt;wsp:rsid wsp:val=&quot;006A4D65&quot;/&gt;&lt;wsp:rsid wsp:val=&quot;006C421B&quot;/&gt;&lt;wsp:rsid wsp:val=&quot;006D4ABC&quot;/&gt;&lt;wsp:rsid wsp:val=&quot;006E75FA&quot;/&gt;&lt;wsp:rsid wsp:val=&quot;0070506E&quot;/&gt;&lt;wsp:rsid wsp:val=&quot;00705443&quot;/&gt;&lt;wsp:rsid wsp:val=&quot;007214B5&quot;/&gt;&lt;wsp:rsid wsp:val=&quot;0073123C&quot;/&gt;&lt;wsp:rsid wsp:val=&quot;0074199A&quot;/&gt;&lt;wsp:rsid wsp:val=&quot;00750C35&quot;/&gt;&lt;wsp:rsid wsp:val=&quot;00774AAD&quot;/&gt;&lt;wsp:rsid wsp:val=&quot;007925CC&quot;/&gt;&lt;wsp:rsid wsp:val=&quot;00792D3A&quot;/&gt;&lt;wsp:rsid wsp:val=&quot;00796DDB&quot;/&gt;&lt;wsp:rsid wsp:val=&quot;007C4447&quot;/&gt;&lt;wsp:rsid wsp:val=&quot;007D52B3&quot;/&gt;&lt;wsp:rsid wsp:val=&quot;007E36E6&quot;/&gt;&lt;wsp:rsid wsp:val=&quot;007F42ED&quot;/&gt;&lt;wsp:rsid wsp:val=&quot;00805C58&quot;/&gt;&lt;wsp:rsid wsp:val=&quot;00844C38&quot;/&gt;&lt;wsp:rsid wsp:val=&quot;00863C76&quot;/&gt;&lt;wsp:rsid wsp:val=&quot;0086755E&quot;/&gt;&lt;wsp:rsid wsp:val=&quot;00871FC2&quot;/&gt;&lt;wsp:rsid wsp:val=&quot;00871FCE&quot;/&gt;&lt;wsp:rsid wsp:val=&quot;008772F7&quot;/&gt;&lt;wsp:rsid wsp:val=&quot;008A5E42&quot;/&gt;&lt;wsp:rsid wsp:val=&quot;008B6B05&quot;/&gt;&lt;wsp:rsid wsp:val=&quot;008B7F64&quot;/&gt;&lt;wsp:rsid wsp:val=&quot;008C2EC6&quot;/&gt;&lt;wsp:rsid wsp:val=&quot;008D3DEE&quot;/&gt;&lt;wsp:rsid wsp:val=&quot;0090783F&quot;/&gt;&lt;wsp:rsid wsp:val=&quot;00990400&quot;/&gt;&lt;wsp:rsid wsp:val=&quot;009B2122&quot;/&gt;&lt;wsp:rsid wsp:val=&quot;009B7277&quot;/&gt;&lt;wsp:rsid wsp:val=&quot;009F0A76&quot;/&gt;&lt;wsp:rsid wsp:val=&quot;009F2BE4&quot;/&gt;&lt;wsp:rsid wsp:val=&quot;009F3794&quot;/&gt;&lt;wsp:rsid wsp:val=&quot;00A04FB4&quot;/&gt;&lt;wsp:rsid wsp:val=&quot;00A2799C&quot;/&gt;&lt;wsp:rsid wsp:val=&quot;00A46CA7&quot;/&gt;&lt;wsp:rsid wsp:val=&quot;00A5433B&quot;/&gt;&lt;wsp:rsid wsp:val=&quot;00A54671&quot;/&gt;&lt;wsp:rsid wsp:val=&quot;00A62868&quot;/&gt;&lt;wsp:rsid wsp:val=&quot;00A67735&quot;/&gt;&lt;wsp:rsid wsp:val=&quot;00A73666&quot;/&gt;&lt;wsp:rsid wsp:val=&quot;00A76BF5&quot;/&gt;&lt;wsp:rsid wsp:val=&quot;00A926A7&quot;/&gt;&lt;wsp:rsid wsp:val=&quot;00AA21F4&quot;/&gt;&lt;wsp:rsid wsp:val=&quot;00AB635D&quot;/&gt;&lt;wsp:rsid wsp:val=&quot;00AD51DF&quot;/&gt;&lt;wsp:rsid wsp:val=&quot;00AE2E8D&quot;/&gt;&lt;wsp:rsid wsp:val=&quot;00B13DE2&quot;/&gt;&lt;wsp:rsid wsp:val=&quot;00B16B61&quot;/&gt;&lt;wsp:rsid wsp:val=&quot;00B35988&quot;/&gt;&lt;wsp:rsid wsp:val=&quot;00B35EF9&quot;/&gt;&lt;wsp:rsid wsp:val=&quot;00B4760E&quot;/&gt;&lt;wsp:rsid wsp:val=&quot;00B51752&quot;/&gt;&lt;wsp:rsid wsp:val=&quot;00B733CF&quot;/&gt;&lt;wsp:rsid wsp:val=&quot;00B918E7&quot;/&gt;&lt;wsp:rsid wsp:val=&quot;00B94DF1&quot;/&gt;&lt;wsp:rsid wsp:val=&quot;00BC0B7E&quot;/&gt;&lt;wsp:rsid wsp:val=&quot;00BE3C68&quot;/&gt;&lt;wsp:rsid wsp:val=&quot;00BF1049&quot;/&gt;&lt;wsp:rsid wsp:val=&quot;00BF4A62&quot;/&gt;&lt;wsp:rsid wsp:val=&quot;00C00EB0&quot;/&gt;&lt;wsp:rsid wsp:val=&quot;00C60758&quot;/&gt;&lt;wsp:rsid wsp:val=&quot;00C611FA&quot;/&gt;&lt;wsp:rsid wsp:val=&quot;00C62D21&quot;/&gt;&lt;wsp:rsid wsp:val=&quot;00C7094F&quot;/&gt;&lt;wsp:rsid wsp:val=&quot;00CD637E&quot;/&gt;&lt;wsp:rsid wsp:val=&quot;00CE0BBC&quot;/&gt;&lt;wsp:rsid wsp:val=&quot;00CE5BA6&quot;/&gt;&lt;wsp:rsid wsp:val=&quot;00D760DB&quot;/&gt;&lt;wsp:rsid wsp:val=&quot;00D92716&quot;/&gt;&lt;wsp:rsid wsp:val=&quot;00DC0620&quot;/&gt;&lt;wsp:rsid wsp:val=&quot;00DC15A0&quot;/&gt;&lt;wsp:rsid wsp:val=&quot;00DC406F&quot;/&gt;&lt;wsp:rsid wsp:val=&quot;00DF61D9&quot;/&gt;&lt;wsp:rsid wsp:val=&quot;00E15E9C&quot;/&gt;&lt;wsp:rsid wsp:val=&quot;00E20FBB&quot;/&gt;&lt;wsp:rsid wsp:val=&quot;00E35BCB&quot;/&gt;&lt;wsp:rsid wsp:val=&quot;00E431A5&quot;/&gt;&lt;wsp:rsid wsp:val=&quot;00E736D0&quot;/&gt;&lt;wsp:rsid wsp:val=&quot;00E7462B&quot;/&gt;&lt;wsp:rsid wsp:val=&quot;00E83A94&quot;/&gt;&lt;wsp:rsid wsp:val=&quot;00EA633D&quot;/&gt;&lt;wsp:rsid wsp:val=&quot;00EA66C3&quot;/&gt;&lt;wsp:rsid wsp:val=&quot;00ED0680&quot;/&gt;&lt;wsp:rsid wsp:val=&quot;00ED3DAC&quot;/&gt;&lt;wsp:rsid wsp:val=&quot;00F07895&quot;/&gt;&lt;wsp:rsid wsp:val=&quot;00F2033C&quot;/&gt;&lt;wsp:rsid wsp:val=&quot;00F53919&quot;/&gt;&lt;wsp:rsid wsp:val=&quot;00F6073B&quot;/&gt;&lt;wsp:rsid wsp:val=&quot;00F63E1D&quot;/&gt;&lt;wsp:rsid wsp:val=&quot;00F93862&quot;/&gt;&lt;wsp:rsid wsp:val=&quot;00F9466C&quot;/&gt;&lt;wsp:rsid wsp:val=&quot;00FB35CF&quot;/&gt;&lt;wsp:rsid wsp:val=&quot;00FC101B&quot;/&gt;&lt;wsp:rsid wsp:val=&quot;00FD551B&quot;/&gt;&lt;/wsp:rsids&gt;&lt;/w:docPr&gt;&lt;w:body&gt;&lt;wx:sect&gt;&lt;w:p wsp:rsidR=&quot;00000000&quot; wsp:rsidRDefault=&quot;00A46CA7&quot; wsp:rsidP=&quot;00A46CA7&quot;&gt;&lt;m:oMathPara&gt;&lt;m:oMath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AN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FC101B" w:rsidRPr="00FC101B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C101B">
        <w:rPr>
          <w:rFonts w:ascii="Times New Roman" w:hAnsi="Times New Roman"/>
          <w:color w:val="000000"/>
          <w:sz w:val="28"/>
          <w:szCs w:val="28"/>
        </w:rPr>
        <w:t>.</w:t>
      </w:r>
    </w:p>
    <w:p w:rsidR="00E7462B" w:rsidRPr="00FC101B" w:rsidRDefault="00372E3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За счет наследования архитектуры F2MC данные микроконтроллеры характеризуются готовностью к выполнению инструкций языков высокого уровня, расширенным режимом адресации, расширенными инструкциями умножения/деления и богатым набором инструкций битовой обработки. Кроме того, использование 32-разрядного аккумулятора позволяет выполнять обработку длинных слов данных (32-разр.).</w:t>
      </w:r>
    </w:p>
    <w:p w:rsidR="00A5433B" w:rsidRPr="00FC101B" w:rsidRDefault="00A5433B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Основные особенности микроконтроллеров данной серии:</w:t>
      </w:r>
    </w:p>
    <w:p w:rsidR="00A5433B" w:rsidRPr="00FC101B" w:rsidRDefault="00A5433B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Адресное пространство </w:t>
      </w:r>
      <w:r w:rsidR="005022E4" w:rsidRPr="00FC101B">
        <w:rPr>
          <w:rFonts w:ascii="Times New Roman" w:hAnsi="Times New Roman"/>
          <w:color w:val="000000"/>
          <w:sz w:val="28"/>
          <w:szCs w:val="28"/>
          <w:lang w:val="en-US"/>
        </w:rPr>
        <w:t>CPU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16 Мбайт</w:t>
      </w:r>
      <w:r w:rsidR="004F5485" w:rsidRPr="00FC101B">
        <w:rPr>
          <w:rFonts w:ascii="Times New Roman" w:hAnsi="Times New Roman"/>
          <w:color w:val="000000"/>
          <w:sz w:val="28"/>
          <w:szCs w:val="28"/>
        </w:rPr>
        <w:t xml:space="preserve"> (24-разрядная внутренняя </w:t>
      </w:r>
      <w:r w:rsidR="001805B5" w:rsidRPr="00FC101B">
        <w:rPr>
          <w:rFonts w:ascii="Times New Roman" w:hAnsi="Times New Roman"/>
          <w:color w:val="000000"/>
          <w:sz w:val="28"/>
          <w:szCs w:val="28"/>
        </w:rPr>
        <w:t>адресация)</w:t>
      </w:r>
    </w:p>
    <w:p w:rsidR="00121D90" w:rsidRPr="00FC101B" w:rsidRDefault="00696C6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Произведен по </w:t>
      </w:r>
      <w:r w:rsidR="00FC101B" w:rsidRPr="00FC101B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FC101B" w:rsidRPr="00FC101B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7D019B">
        <w:rPr>
          <w:position w:val="-6"/>
        </w:rPr>
        <w:pict>
          <v:shape id="_x0000_i1027" type="#_x0000_t75" style="width:4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0FBB&quot;/&gt;&lt;wsp:rsid wsp:val=&quot;00014A3F&quot;/&gt;&lt;wsp:rsid wsp:val=&quot;0001653D&quot;/&gt;&lt;wsp:rsid wsp:val=&quot;00024D13&quot;/&gt;&lt;wsp:rsid wsp:val=&quot;00077368&quot;/&gt;&lt;wsp:rsid wsp:val=&quot;000C6E4D&quot;/&gt;&lt;wsp:rsid wsp:val=&quot;00121D90&quot;/&gt;&lt;wsp:rsid wsp:val=&quot;00152C24&quot;/&gt;&lt;wsp:rsid wsp:val=&quot;00162D4C&quot;/&gt;&lt;wsp:rsid wsp:val=&quot;001805B5&quot;/&gt;&lt;wsp:rsid wsp:val=&quot;001F5C62&quot;/&gt;&lt;wsp:rsid wsp:val=&quot;00230A76&quot;/&gt;&lt;wsp:rsid wsp:val=&quot;002667C3&quot;/&gt;&lt;wsp:rsid wsp:val=&quot;00271FBC&quot;/&gt;&lt;wsp:rsid wsp:val=&quot;00287929&quot;/&gt;&lt;wsp:rsid wsp:val=&quot;002C55DF&quot;/&gt;&lt;wsp:rsid wsp:val=&quot;002F7B10&quot;/&gt;&lt;wsp:rsid wsp:val=&quot;00310C78&quot;/&gt;&lt;wsp:rsid wsp:val=&quot;00322349&quot;/&gt;&lt;wsp:rsid wsp:val=&quot;0032432B&quot;/&gt;&lt;wsp:rsid wsp:val=&quot;0036126A&quot;/&gt;&lt;wsp:rsid wsp:val=&quot;00372E35&quot;/&gt;&lt;wsp:rsid wsp:val=&quot;003A1409&quot;/&gt;&lt;wsp:rsid wsp:val=&quot;003C1C29&quot;/&gt;&lt;wsp:rsid wsp:val=&quot;003D4D0B&quot;/&gt;&lt;wsp:rsid wsp:val=&quot;004456B5&quot;/&gt;&lt;wsp:rsid wsp:val=&quot;00455C15&quot;/&gt;&lt;wsp:rsid wsp:val=&quot;004705BE&quot;/&gt;&lt;wsp:rsid wsp:val=&quot;004D024A&quot;/&gt;&lt;wsp:rsid wsp:val=&quot;004E22A3&quot;/&gt;&lt;wsp:rsid wsp:val=&quot;004E3B22&quot;/&gt;&lt;wsp:rsid wsp:val=&quot;004F3748&quot;/&gt;&lt;wsp:rsid wsp:val=&quot;004F5485&quot;/&gt;&lt;wsp:rsid wsp:val=&quot;005022E4&quot;/&gt;&lt;wsp:rsid wsp:val=&quot;00511B09&quot;/&gt;&lt;wsp:rsid wsp:val=&quot;00517D0E&quot;/&gt;&lt;wsp:rsid wsp:val=&quot;00561EA3&quot;/&gt;&lt;wsp:rsid wsp:val=&quot;00590CF1&quot;/&gt;&lt;wsp:rsid wsp:val=&quot;005968D6&quot;/&gt;&lt;wsp:rsid wsp:val=&quot;005B67DA&quot;/&gt;&lt;wsp:rsid wsp:val=&quot;005B7E41&quot;/&gt;&lt;wsp:rsid wsp:val=&quot;005E1571&quot;/&gt;&lt;wsp:rsid wsp:val=&quot;005E4DE5&quot;/&gt;&lt;wsp:rsid wsp:val=&quot;005F772E&quot;/&gt;&lt;wsp:rsid wsp:val=&quot;006245FF&quot;/&gt;&lt;wsp:rsid wsp:val=&quot;00644CC2&quot;/&gt;&lt;wsp:rsid wsp:val=&quot;00696C68&quot;/&gt;&lt;wsp:rsid wsp:val=&quot;006A4D65&quot;/&gt;&lt;wsp:rsid wsp:val=&quot;006C421B&quot;/&gt;&lt;wsp:rsid wsp:val=&quot;006D4ABC&quot;/&gt;&lt;wsp:rsid wsp:val=&quot;006E75FA&quot;/&gt;&lt;wsp:rsid wsp:val=&quot;0070506E&quot;/&gt;&lt;wsp:rsid wsp:val=&quot;00705443&quot;/&gt;&lt;wsp:rsid wsp:val=&quot;007214B5&quot;/&gt;&lt;wsp:rsid wsp:val=&quot;0073123C&quot;/&gt;&lt;wsp:rsid wsp:val=&quot;0074199A&quot;/&gt;&lt;wsp:rsid wsp:val=&quot;00750C35&quot;/&gt;&lt;wsp:rsid wsp:val=&quot;00774AAD&quot;/&gt;&lt;wsp:rsid wsp:val=&quot;007925CC&quot;/&gt;&lt;wsp:rsid wsp:val=&quot;00792D3A&quot;/&gt;&lt;wsp:rsid wsp:val=&quot;00796DDB&quot;/&gt;&lt;wsp:rsid wsp:val=&quot;007C4447&quot;/&gt;&lt;wsp:rsid wsp:val=&quot;007D52B3&quot;/&gt;&lt;wsp:rsid wsp:val=&quot;007E36E6&quot;/&gt;&lt;wsp:rsid wsp:val=&quot;007F42ED&quot;/&gt;&lt;wsp:rsid wsp:val=&quot;00805C58&quot;/&gt;&lt;wsp:rsid wsp:val=&quot;00844C38&quot;/&gt;&lt;wsp:rsid wsp:val=&quot;00863C76&quot;/&gt;&lt;wsp:rsid wsp:val=&quot;0086755E&quot;/&gt;&lt;wsp:rsid wsp:val=&quot;00871FC2&quot;/&gt;&lt;wsp:rsid wsp:val=&quot;00871FCE&quot;/&gt;&lt;wsp:rsid wsp:val=&quot;008772F7&quot;/&gt;&lt;wsp:rsid wsp:val=&quot;008A5E42&quot;/&gt;&lt;wsp:rsid wsp:val=&quot;008B6B05&quot;/&gt;&lt;wsp:rsid wsp:val=&quot;008B7F64&quot;/&gt;&lt;wsp:rsid wsp:val=&quot;008C2EC6&quot;/&gt;&lt;wsp:rsid wsp:val=&quot;008D3DEE&quot;/&gt;&lt;wsp:rsid wsp:val=&quot;0090783F&quot;/&gt;&lt;wsp:rsid wsp:val=&quot;00990400&quot;/&gt;&lt;wsp:rsid wsp:val=&quot;009B2122&quot;/&gt;&lt;wsp:rsid wsp:val=&quot;009B7277&quot;/&gt;&lt;wsp:rsid wsp:val=&quot;009F0A76&quot;/&gt;&lt;wsp:rsid wsp:val=&quot;009F2BE4&quot;/&gt;&lt;wsp:rsid wsp:val=&quot;009F3794&quot;/&gt;&lt;wsp:rsid wsp:val=&quot;00A04FB4&quot;/&gt;&lt;wsp:rsid wsp:val=&quot;00A2799C&quot;/&gt;&lt;wsp:rsid wsp:val=&quot;00A5433B&quot;/&gt;&lt;wsp:rsid wsp:val=&quot;00A54671&quot;/&gt;&lt;wsp:rsid wsp:val=&quot;00A62868&quot;/&gt;&lt;wsp:rsid wsp:val=&quot;00A67735&quot;/&gt;&lt;wsp:rsid wsp:val=&quot;00A73666&quot;/&gt;&lt;wsp:rsid wsp:val=&quot;00A76BF5&quot;/&gt;&lt;wsp:rsid wsp:val=&quot;00A926A7&quot;/&gt;&lt;wsp:rsid wsp:val=&quot;00AA21F4&quot;/&gt;&lt;wsp:rsid wsp:val=&quot;00AB635D&quot;/&gt;&lt;wsp:rsid wsp:val=&quot;00AD51DF&quot;/&gt;&lt;wsp:rsid wsp:val=&quot;00AE2E8D&quot;/&gt;&lt;wsp:rsid wsp:val=&quot;00B13DE2&quot;/&gt;&lt;wsp:rsid wsp:val=&quot;00B16B61&quot;/&gt;&lt;wsp:rsid wsp:val=&quot;00B35988&quot;/&gt;&lt;wsp:rsid wsp:val=&quot;00B35EF9&quot;/&gt;&lt;wsp:rsid wsp:val=&quot;00B4760E&quot;/&gt;&lt;wsp:rsid wsp:val=&quot;00B51752&quot;/&gt;&lt;wsp:rsid wsp:val=&quot;00B733CF&quot;/&gt;&lt;wsp:rsid wsp:val=&quot;00B918E7&quot;/&gt;&lt;wsp:rsid wsp:val=&quot;00B94DF1&quot;/&gt;&lt;wsp:rsid wsp:val=&quot;00BC0B7E&quot;/&gt;&lt;wsp:rsid wsp:val=&quot;00BD5CCF&quot;/&gt;&lt;wsp:rsid wsp:val=&quot;00BE3C68&quot;/&gt;&lt;wsp:rsid wsp:val=&quot;00BF1049&quot;/&gt;&lt;wsp:rsid wsp:val=&quot;00BF4A62&quot;/&gt;&lt;wsp:rsid wsp:val=&quot;00C00EB0&quot;/&gt;&lt;wsp:rsid wsp:val=&quot;00C60758&quot;/&gt;&lt;wsp:rsid wsp:val=&quot;00C611FA&quot;/&gt;&lt;wsp:rsid wsp:val=&quot;00C62D21&quot;/&gt;&lt;wsp:rsid wsp:val=&quot;00C7094F&quot;/&gt;&lt;wsp:rsid wsp:val=&quot;00CD637E&quot;/&gt;&lt;wsp:rsid wsp:val=&quot;00CE0BBC&quot;/&gt;&lt;wsp:rsid wsp:val=&quot;00CE5BA6&quot;/&gt;&lt;wsp:rsid wsp:val=&quot;00D760DB&quot;/&gt;&lt;wsp:rsid wsp:val=&quot;00D92716&quot;/&gt;&lt;wsp:rsid wsp:val=&quot;00DC0620&quot;/&gt;&lt;wsp:rsid wsp:val=&quot;00DC15A0&quot;/&gt;&lt;wsp:rsid wsp:val=&quot;00DC406F&quot;/&gt;&lt;wsp:rsid wsp:val=&quot;00DF61D9&quot;/&gt;&lt;wsp:rsid wsp:val=&quot;00E15E9C&quot;/&gt;&lt;wsp:rsid wsp:val=&quot;00E20FBB&quot;/&gt;&lt;wsp:rsid wsp:val=&quot;00E35BCB&quot;/&gt;&lt;wsp:rsid wsp:val=&quot;00E431A5&quot;/&gt;&lt;wsp:rsid wsp:val=&quot;00E736D0&quot;/&gt;&lt;wsp:rsid wsp:val=&quot;00E7462B&quot;/&gt;&lt;wsp:rsid wsp:val=&quot;00E83A94&quot;/&gt;&lt;wsp:rsid wsp:val=&quot;00EA633D&quot;/&gt;&lt;wsp:rsid wsp:val=&quot;00EA66C3&quot;/&gt;&lt;wsp:rsid wsp:val=&quot;00ED0680&quot;/&gt;&lt;wsp:rsid wsp:val=&quot;00ED3DAC&quot;/&gt;&lt;wsp:rsid wsp:val=&quot;00F07895&quot;/&gt;&lt;wsp:rsid wsp:val=&quot;00F2033C&quot;/&gt;&lt;wsp:rsid wsp:val=&quot;00F53919&quot;/&gt;&lt;wsp:rsid wsp:val=&quot;00F6073B&quot;/&gt;&lt;wsp:rsid wsp:val=&quot;00F63E1D&quot;/&gt;&lt;wsp:rsid wsp:val=&quot;00F93862&quot;/&gt;&lt;wsp:rsid wsp:val=&quot;00F9466C&quot;/&gt;&lt;wsp:rsid wsp:val=&quot;00FB35CF&quot;/&gt;&lt;wsp:rsid wsp:val=&quot;00FC101B&quot;/&gt;&lt;wsp:rsid wsp:val=&quot;00FD551B&quot;/&gt;&lt;/wsp:rsids&gt;&lt;/w:docPr&gt;&lt;w:body&gt;&lt;wx:sect&gt;&lt;w:p wsp:rsidR=&quot;00000000&quot; wsp:rsidRDefault=&quot;00BD5CCF&quot; wsp:rsidP=&quot;00BD5CCF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љРњРћРџ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C101B" w:rsidRPr="00FC101B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FC101B" w:rsidRPr="00FC101B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7D019B">
        <w:rPr>
          <w:position w:val="-6"/>
        </w:rPr>
        <w:pict>
          <v:shape id="_x0000_i1028" type="#_x0000_t75" style="width:4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0FBB&quot;/&gt;&lt;wsp:rsid wsp:val=&quot;00014A3F&quot;/&gt;&lt;wsp:rsid wsp:val=&quot;0001653D&quot;/&gt;&lt;wsp:rsid wsp:val=&quot;00024D13&quot;/&gt;&lt;wsp:rsid wsp:val=&quot;00077368&quot;/&gt;&lt;wsp:rsid wsp:val=&quot;000C6E4D&quot;/&gt;&lt;wsp:rsid wsp:val=&quot;00121D90&quot;/&gt;&lt;wsp:rsid wsp:val=&quot;00152C24&quot;/&gt;&lt;wsp:rsid wsp:val=&quot;00162D4C&quot;/&gt;&lt;wsp:rsid wsp:val=&quot;001805B5&quot;/&gt;&lt;wsp:rsid wsp:val=&quot;001F5C62&quot;/&gt;&lt;wsp:rsid wsp:val=&quot;00230A76&quot;/&gt;&lt;wsp:rsid wsp:val=&quot;002667C3&quot;/&gt;&lt;wsp:rsid wsp:val=&quot;00271FBC&quot;/&gt;&lt;wsp:rsid wsp:val=&quot;00287929&quot;/&gt;&lt;wsp:rsid wsp:val=&quot;002C55DF&quot;/&gt;&lt;wsp:rsid wsp:val=&quot;002F7B10&quot;/&gt;&lt;wsp:rsid wsp:val=&quot;00310C78&quot;/&gt;&lt;wsp:rsid wsp:val=&quot;00322349&quot;/&gt;&lt;wsp:rsid wsp:val=&quot;0032432B&quot;/&gt;&lt;wsp:rsid wsp:val=&quot;0036126A&quot;/&gt;&lt;wsp:rsid wsp:val=&quot;00372E35&quot;/&gt;&lt;wsp:rsid wsp:val=&quot;003A1409&quot;/&gt;&lt;wsp:rsid wsp:val=&quot;003C1C29&quot;/&gt;&lt;wsp:rsid wsp:val=&quot;003D4D0B&quot;/&gt;&lt;wsp:rsid wsp:val=&quot;004456B5&quot;/&gt;&lt;wsp:rsid wsp:val=&quot;00455C15&quot;/&gt;&lt;wsp:rsid wsp:val=&quot;004705BE&quot;/&gt;&lt;wsp:rsid wsp:val=&quot;004D024A&quot;/&gt;&lt;wsp:rsid wsp:val=&quot;004E22A3&quot;/&gt;&lt;wsp:rsid wsp:val=&quot;004E3B22&quot;/&gt;&lt;wsp:rsid wsp:val=&quot;004F3748&quot;/&gt;&lt;wsp:rsid wsp:val=&quot;004F5485&quot;/&gt;&lt;wsp:rsid wsp:val=&quot;005022E4&quot;/&gt;&lt;wsp:rsid wsp:val=&quot;00511B09&quot;/&gt;&lt;wsp:rsid wsp:val=&quot;00517D0E&quot;/&gt;&lt;wsp:rsid wsp:val=&quot;00561EA3&quot;/&gt;&lt;wsp:rsid wsp:val=&quot;00590CF1&quot;/&gt;&lt;wsp:rsid wsp:val=&quot;005968D6&quot;/&gt;&lt;wsp:rsid wsp:val=&quot;005B67DA&quot;/&gt;&lt;wsp:rsid wsp:val=&quot;005B7E41&quot;/&gt;&lt;wsp:rsid wsp:val=&quot;005E1571&quot;/&gt;&lt;wsp:rsid wsp:val=&quot;005E4DE5&quot;/&gt;&lt;wsp:rsid wsp:val=&quot;005F772E&quot;/&gt;&lt;wsp:rsid wsp:val=&quot;006245FF&quot;/&gt;&lt;wsp:rsid wsp:val=&quot;00644CC2&quot;/&gt;&lt;wsp:rsid wsp:val=&quot;00696C68&quot;/&gt;&lt;wsp:rsid wsp:val=&quot;006A4D65&quot;/&gt;&lt;wsp:rsid wsp:val=&quot;006C421B&quot;/&gt;&lt;wsp:rsid wsp:val=&quot;006D4ABC&quot;/&gt;&lt;wsp:rsid wsp:val=&quot;006E75FA&quot;/&gt;&lt;wsp:rsid wsp:val=&quot;0070506E&quot;/&gt;&lt;wsp:rsid wsp:val=&quot;00705443&quot;/&gt;&lt;wsp:rsid wsp:val=&quot;007214B5&quot;/&gt;&lt;wsp:rsid wsp:val=&quot;0073123C&quot;/&gt;&lt;wsp:rsid wsp:val=&quot;0074199A&quot;/&gt;&lt;wsp:rsid wsp:val=&quot;00750C35&quot;/&gt;&lt;wsp:rsid wsp:val=&quot;00774AAD&quot;/&gt;&lt;wsp:rsid wsp:val=&quot;007925CC&quot;/&gt;&lt;wsp:rsid wsp:val=&quot;00792D3A&quot;/&gt;&lt;wsp:rsid wsp:val=&quot;00796DDB&quot;/&gt;&lt;wsp:rsid wsp:val=&quot;007C4447&quot;/&gt;&lt;wsp:rsid wsp:val=&quot;007D52B3&quot;/&gt;&lt;wsp:rsid wsp:val=&quot;007E36E6&quot;/&gt;&lt;wsp:rsid wsp:val=&quot;007F42ED&quot;/&gt;&lt;wsp:rsid wsp:val=&quot;00805C58&quot;/&gt;&lt;wsp:rsid wsp:val=&quot;00844C38&quot;/&gt;&lt;wsp:rsid wsp:val=&quot;00863C76&quot;/&gt;&lt;wsp:rsid wsp:val=&quot;0086755E&quot;/&gt;&lt;wsp:rsid wsp:val=&quot;00871FC2&quot;/&gt;&lt;wsp:rsid wsp:val=&quot;00871FCE&quot;/&gt;&lt;wsp:rsid wsp:val=&quot;008772F7&quot;/&gt;&lt;wsp:rsid wsp:val=&quot;008A5E42&quot;/&gt;&lt;wsp:rsid wsp:val=&quot;008B6B05&quot;/&gt;&lt;wsp:rsid wsp:val=&quot;008B7F64&quot;/&gt;&lt;wsp:rsid wsp:val=&quot;008C2EC6&quot;/&gt;&lt;wsp:rsid wsp:val=&quot;008D3DEE&quot;/&gt;&lt;wsp:rsid wsp:val=&quot;0090783F&quot;/&gt;&lt;wsp:rsid wsp:val=&quot;00990400&quot;/&gt;&lt;wsp:rsid wsp:val=&quot;009B2122&quot;/&gt;&lt;wsp:rsid wsp:val=&quot;009B7277&quot;/&gt;&lt;wsp:rsid wsp:val=&quot;009F0A76&quot;/&gt;&lt;wsp:rsid wsp:val=&quot;009F2BE4&quot;/&gt;&lt;wsp:rsid wsp:val=&quot;009F3794&quot;/&gt;&lt;wsp:rsid wsp:val=&quot;00A04FB4&quot;/&gt;&lt;wsp:rsid wsp:val=&quot;00A2799C&quot;/&gt;&lt;wsp:rsid wsp:val=&quot;00A5433B&quot;/&gt;&lt;wsp:rsid wsp:val=&quot;00A54671&quot;/&gt;&lt;wsp:rsid wsp:val=&quot;00A62868&quot;/&gt;&lt;wsp:rsid wsp:val=&quot;00A67735&quot;/&gt;&lt;wsp:rsid wsp:val=&quot;00A73666&quot;/&gt;&lt;wsp:rsid wsp:val=&quot;00A76BF5&quot;/&gt;&lt;wsp:rsid wsp:val=&quot;00A926A7&quot;/&gt;&lt;wsp:rsid wsp:val=&quot;00AA21F4&quot;/&gt;&lt;wsp:rsid wsp:val=&quot;00AB635D&quot;/&gt;&lt;wsp:rsid wsp:val=&quot;00AD51DF&quot;/&gt;&lt;wsp:rsid wsp:val=&quot;00AE2E8D&quot;/&gt;&lt;wsp:rsid wsp:val=&quot;00B13DE2&quot;/&gt;&lt;wsp:rsid wsp:val=&quot;00B16B61&quot;/&gt;&lt;wsp:rsid wsp:val=&quot;00B35988&quot;/&gt;&lt;wsp:rsid wsp:val=&quot;00B35EF9&quot;/&gt;&lt;wsp:rsid wsp:val=&quot;00B4760E&quot;/&gt;&lt;wsp:rsid wsp:val=&quot;00B51752&quot;/&gt;&lt;wsp:rsid wsp:val=&quot;00B733CF&quot;/&gt;&lt;wsp:rsid wsp:val=&quot;00B918E7&quot;/&gt;&lt;wsp:rsid wsp:val=&quot;00B94DF1&quot;/&gt;&lt;wsp:rsid wsp:val=&quot;00BC0B7E&quot;/&gt;&lt;wsp:rsid wsp:val=&quot;00BD5CCF&quot;/&gt;&lt;wsp:rsid wsp:val=&quot;00BE3C68&quot;/&gt;&lt;wsp:rsid wsp:val=&quot;00BF1049&quot;/&gt;&lt;wsp:rsid wsp:val=&quot;00BF4A62&quot;/&gt;&lt;wsp:rsid wsp:val=&quot;00C00EB0&quot;/&gt;&lt;wsp:rsid wsp:val=&quot;00C60758&quot;/&gt;&lt;wsp:rsid wsp:val=&quot;00C611FA&quot;/&gt;&lt;wsp:rsid wsp:val=&quot;00C62D21&quot;/&gt;&lt;wsp:rsid wsp:val=&quot;00C7094F&quot;/&gt;&lt;wsp:rsid wsp:val=&quot;00CD637E&quot;/&gt;&lt;wsp:rsid wsp:val=&quot;00CE0BBC&quot;/&gt;&lt;wsp:rsid wsp:val=&quot;00CE5BA6&quot;/&gt;&lt;wsp:rsid wsp:val=&quot;00D760DB&quot;/&gt;&lt;wsp:rsid wsp:val=&quot;00D92716&quot;/&gt;&lt;wsp:rsid wsp:val=&quot;00DC0620&quot;/&gt;&lt;wsp:rsid wsp:val=&quot;00DC15A0&quot;/&gt;&lt;wsp:rsid wsp:val=&quot;00DC406F&quot;/&gt;&lt;wsp:rsid wsp:val=&quot;00DF61D9&quot;/&gt;&lt;wsp:rsid wsp:val=&quot;00E15E9C&quot;/&gt;&lt;wsp:rsid wsp:val=&quot;00E20FBB&quot;/&gt;&lt;wsp:rsid wsp:val=&quot;00E35BCB&quot;/&gt;&lt;wsp:rsid wsp:val=&quot;00E431A5&quot;/&gt;&lt;wsp:rsid wsp:val=&quot;00E736D0&quot;/&gt;&lt;wsp:rsid wsp:val=&quot;00E7462B&quot;/&gt;&lt;wsp:rsid wsp:val=&quot;00E83A94&quot;/&gt;&lt;wsp:rsid wsp:val=&quot;00EA633D&quot;/&gt;&lt;wsp:rsid wsp:val=&quot;00EA66C3&quot;/&gt;&lt;wsp:rsid wsp:val=&quot;00ED0680&quot;/&gt;&lt;wsp:rsid wsp:val=&quot;00ED3DAC&quot;/&gt;&lt;wsp:rsid wsp:val=&quot;00F07895&quot;/&gt;&lt;wsp:rsid wsp:val=&quot;00F2033C&quot;/&gt;&lt;wsp:rsid wsp:val=&quot;00F53919&quot;/&gt;&lt;wsp:rsid wsp:val=&quot;00F6073B&quot;/&gt;&lt;wsp:rsid wsp:val=&quot;00F63E1D&quot;/&gt;&lt;wsp:rsid wsp:val=&quot;00F93862&quot;/&gt;&lt;wsp:rsid wsp:val=&quot;00F9466C&quot;/&gt;&lt;wsp:rsid wsp:val=&quot;00FB35CF&quot;/&gt;&lt;wsp:rsid wsp:val=&quot;00FC101B&quot;/&gt;&lt;wsp:rsid wsp:val=&quot;00FD551B&quot;/&gt;&lt;/wsp:rsids&gt;&lt;/w:docPr&gt;&lt;w:body&gt;&lt;wx:sect&gt;&lt;w:p wsp:rsidR=&quot;00000000&quot; wsp:rsidRDefault=&quot;00BD5CCF&quot; wsp:rsidP=&quot;00BD5CCF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љРњРћРџ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C101B" w:rsidRPr="00FC101B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4F5485" w:rsidRPr="00FC101B">
        <w:rPr>
          <w:rFonts w:ascii="Times New Roman" w:hAnsi="Times New Roman"/>
          <w:color w:val="000000"/>
          <w:sz w:val="28"/>
          <w:szCs w:val="28"/>
        </w:rPr>
        <w:t>-технологии</w:t>
      </w:r>
    </w:p>
    <w:p w:rsidR="00C00EB0" w:rsidRPr="00FC101B" w:rsidRDefault="004F548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Память</w:t>
      </w:r>
    </w:p>
    <w:p w:rsidR="004F5485" w:rsidRPr="00FC101B" w:rsidRDefault="001805B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Флэш-ПЗУ: 64 кбайт</w:t>
      </w:r>
    </w:p>
    <w:p w:rsidR="00121D90" w:rsidRPr="00FC101B" w:rsidRDefault="001805B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Емкость ОЗУ: 2 кбайт</w:t>
      </w:r>
    </w:p>
    <w:p w:rsidR="00A5433B" w:rsidRPr="00FC101B" w:rsidRDefault="001805B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32-битный аккумулятор</w:t>
      </w:r>
    </w:p>
    <w:p w:rsidR="00121D90" w:rsidRPr="00FC101B" w:rsidRDefault="00121D90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О</w:t>
      </w:r>
      <w:r w:rsidR="001805B5" w:rsidRPr="00FC101B">
        <w:rPr>
          <w:rFonts w:ascii="Times New Roman" w:hAnsi="Times New Roman"/>
          <w:color w:val="000000"/>
          <w:sz w:val="28"/>
          <w:szCs w:val="28"/>
        </w:rPr>
        <w:t>бработка команд с использованием 4х-байтной очереди</w:t>
      </w:r>
    </w:p>
    <w:p w:rsidR="00121D90" w:rsidRPr="00FC101B" w:rsidRDefault="001805B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Мощная таймерная подсистема (сторожевой таймер, перезагружемый таймер, многофункциональный таймер ввода/вывода)</w:t>
      </w:r>
    </w:p>
    <w:p w:rsidR="00A5433B" w:rsidRPr="00FC101B" w:rsidRDefault="004705B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Мощная функция обработки прерывания с 8 уровнями и 32 факторами</w:t>
      </w:r>
      <w:r w:rsidR="005968D6" w:rsidRPr="00FC101B">
        <w:rPr>
          <w:rFonts w:ascii="Times New Roman" w:hAnsi="Times New Roman"/>
          <w:color w:val="000000"/>
          <w:sz w:val="28"/>
          <w:szCs w:val="28"/>
        </w:rPr>
        <w:t>.</w:t>
      </w:r>
    </w:p>
    <w:p w:rsidR="00C00EB0" w:rsidRPr="00FC101B" w:rsidRDefault="00696C6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1</w:t>
      </w:r>
      <w:r w:rsidR="00C00EB0" w:rsidRPr="00FC101B">
        <w:rPr>
          <w:rFonts w:ascii="Times New Roman" w:hAnsi="Times New Roman"/>
          <w:color w:val="000000"/>
          <w:sz w:val="28"/>
          <w:szCs w:val="28"/>
        </w:rPr>
        <w:t>CAN (англ. Controller Area Network — сеть контроллеров) — стандарт промышленной сети, ориентированный прежде всего на объединение в единую сеть различных исполнительных устройств и датчиков. Режим передачи — последовательный, широковещательный, пакетный.</w:t>
      </w:r>
    </w:p>
    <w:p w:rsidR="00121D90" w:rsidRPr="00FC101B" w:rsidRDefault="00696C68" w:rsidP="00121D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2КМОП-структура [CMOS, Complementary Metal-Oхide-Semiconductor] - усовершенствованная (комплиментарная) структура построения микроэлектронных схем на трехслойной (МОП) основе метал-окисел-полупроводник. Используется для производства микропроцессоров; оперативных запоминающих устройств (ОЗУ); CMOS RAM; микросхем, реализующих функцию часов реального времени (RTC, Real Time Clock) - RTC CMOS RAM; фоточувствительных точечных датчиков для цифровой фотографии - CMOS APS (Active Piхel Sensor) и др.</w:t>
      </w:r>
    </w:p>
    <w:p w:rsidR="00C00EB0" w:rsidRPr="00FC101B" w:rsidRDefault="00696C6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Функция автоматической передачи данных независимо от ЦПУ</w:t>
      </w:r>
    </w:p>
    <w:p w:rsidR="00121D90" w:rsidRPr="00FC101B" w:rsidRDefault="00696C6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8 входов внешних прерываний, программируемых на вход фронта или уровня</w:t>
      </w:r>
    </w:p>
    <w:p w:rsidR="00121D90" w:rsidRPr="00FC101B" w:rsidRDefault="00C00EB0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Субтактирование </w:t>
      </w:r>
      <w:r w:rsidR="005022E4" w:rsidRPr="00FC101B">
        <w:rPr>
          <w:rFonts w:ascii="Times New Roman" w:hAnsi="Times New Roman"/>
          <w:color w:val="000000"/>
          <w:sz w:val="28"/>
          <w:szCs w:val="28"/>
        </w:rPr>
        <w:t>на частоте 32,768 кГц (тактирование часовым кварцем)</w:t>
      </w:r>
    </w:p>
    <w:p w:rsidR="005022E4" w:rsidRPr="00FC101B" w:rsidRDefault="00AA21F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Малое энергопотребление (</w:t>
      </w:r>
      <w:r w:rsidR="005022E4" w:rsidRPr="00FC101B">
        <w:rPr>
          <w:rFonts w:ascii="Times New Roman" w:hAnsi="Times New Roman"/>
          <w:color w:val="000000"/>
          <w:sz w:val="28"/>
          <w:szCs w:val="28"/>
        </w:rPr>
        <w:t>до 40 мА)</w:t>
      </w:r>
    </w:p>
    <w:p w:rsidR="005022E4" w:rsidRPr="00FC101B" w:rsidRDefault="005022E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Режимы остановки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CPU</w:t>
      </w:r>
      <w:r w:rsidR="00863C76" w:rsidRPr="00FC101B">
        <w:rPr>
          <w:rFonts w:ascii="Times New Roman" w:hAnsi="Times New Roman"/>
          <w:color w:val="000000"/>
          <w:sz w:val="28"/>
          <w:szCs w:val="28"/>
        </w:rPr>
        <w:t>, спящий режим (</w:t>
      </w:r>
      <w:r w:rsidRPr="00FC101B">
        <w:rPr>
          <w:rFonts w:ascii="Times New Roman" w:hAnsi="Times New Roman"/>
          <w:color w:val="000000"/>
          <w:sz w:val="28"/>
          <w:szCs w:val="28"/>
        </w:rPr>
        <w:t>энергопотребление до 10 мкА)</w:t>
      </w:r>
    </w:p>
    <w:p w:rsidR="005022E4" w:rsidRPr="00FC101B" w:rsidRDefault="005022E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Малый уровень электромагнитных помех</w:t>
      </w:r>
    </w:p>
    <w:p w:rsidR="005022E4" w:rsidRPr="00FC101B" w:rsidRDefault="005022E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Температурный диапазон -40…+85</w:t>
      </w:r>
    </w:p>
    <w:p w:rsidR="005022E4" w:rsidRPr="00FC101B" w:rsidRDefault="005022E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Корпус</w:t>
      </w:r>
      <w:r w:rsidR="00E83A94" w:rsidRPr="00FC101B">
        <w:rPr>
          <w:rFonts w:ascii="Times New Roman" w:hAnsi="Times New Roman"/>
          <w:color w:val="000000"/>
          <w:sz w:val="28"/>
          <w:szCs w:val="28"/>
        </w:rPr>
        <w:t xml:space="preserve">: 48-выводной </w:t>
      </w:r>
      <w:r w:rsidR="00E83A94" w:rsidRPr="00FC101B">
        <w:rPr>
          <w:rFonts w:ascii="Times New Roman" w:hAnsi="Times New Roman"/>
          <w:color w:val="000000"/>
          <w:sz w:val="28"/>
          <w:szCs w:val="28"/>
          <w:lang w:val="en-US"/>
        </w:rPr>
        <w:t>plastic</w:t>
      </w:r>
      <w:r w:rsidR="00E83A94" w:rsidRPr="00FC101B">
        <w:rPr>
          <w:rFonts w:ascii="Times New Roman" w:hAnsi="Times New Roman"/>
          <w:color w:val="000000"/>
          <w:sz w:val="28"/>
          <w:szCs w:val="28"/>
        </w:rPr>
        <w:t>-</w:t>
      </w:r>
      <w:r w:rsidR="00E83A94" w:rsidRPr="00FC101B">
        <w:rPr>
          <w:rFonts w:ascii="Times New Roman" w:hAnsi="Times New Roman"/>
          <w:color w:val="000000"/>
          <w:sz w:val="28"/>
          <w:szCs w:val="28"/>
          <w:lang w:val="en-US"/>
        </w:rPr>
        <w:t>LQFP</w:t>
      </w:r>
    </w:p>
    <w:p w:rsidR="00121D90" w:rsidRPr="00FC101B" w:rsidRDefault="00121D90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3A94" w:rsidRPr="00FC101B" w:rsidRDefault="00E83A9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1.2 Внутренняя архитектура</w:t>
      </w:r>
    </w:p>
    <w:p w:rsidR="00E83A94" w:rsidRPr="00FC101B" w:rsidRDefault="00E83A9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3A94" w:rsidRPr="00FC101B" w:rsidRDefault="00E83A9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Внутренняя архитектура микроконтроллеров семейства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MB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90 представленная на рис. 1 (серия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MB</w:t>
      </w:r>
      <w:r w:rsidRPr="00FC101B">
        <w:rPr>
          <w:rFonts w:ascii="Times New Roman" w:hAnsi="Times New Roman"/>
          <w:color w:val="000000"/>
          <w:sz w:val="28"/>
          <w:szCs w:val="28"/>
        </w:rPr>
        <w:t>90385).</w:t>
      </w:r>
    </w:p>
    <w:p w:rsidR="00E83A94" w:rsidRPr="00FC101B" w:rsidRDefault="00E83A9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A94" w:rsidRPr="00FC101B" w:rsidRDefault="007D019B" w:rsidP="00121D90">
      <w:pPr>
        <w:pStyle w:val="a3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Рисунок 0" o:spid="_x0000_i1029" type="#_x0000_t75" alt="Описание: 90385_s.gif" style="width:452.25pt;height:511.5pt;visibility:visible">
            <v:imagedata r:id="rId10" o:title="90385_s"/>
          </v:shape>
        </w:pict>
      </w:r>
    </w:p>
    <w:p w:rsidR="00E83A94" w:rsidRPr="00FC101B" w:rsidRDefault="006E75FA" w:rsidP="00121D90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 xml:space="preserve">Рис. 1 Внутренняя архитектура микроконтроллеров серии </w:t>
      </w:r>
      <w:r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>MB</w:t>
      </w:r>
      <w:r w:rsidR="00121D90" w:rsidRPr="00FC101B">
        <w:rPr>
          <w:rFonts w:ascii="Times New Roman" w:hAnsi="Times New Roman"/>
          <w:b/>
          <w:color w:val="000000"/>
          <w:sz w:val="28"/>
          <w:szCs w:val="28"/>
        </w:rPr>
        <w:t>90385</w:t>
      </w:r>
    </w:p>
    <w:p w:rsidR="00844C38" w:rsidRPr="00FC101B" w:rsidRDefault="00844C38" w:rsidP="00121D90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C38" w:rsidRPr="00FC101B" w:rsidRDefault="00844C3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В микроконтроллер встроена схема умножения тактовой частоты с ФАПЧ, которая дает возможность</w:t>
      </w:r>
      <w:r w:rsidR="00863C76" w:rsidRPr="00FC101B">
        <w:rPr>
          <w:rFonts w:ascii="Times New Roman" w:hAnsi="Times New Roman"/>
          <w:color w:val="000000"/>
          <w:sz w:val="28"/>
          <w:szCs w:val="28"/>
        </w:rPr>
        <w:t xml:space="preserve"> выбора источника тактирования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поделенной на 2 и умноженной на 1-4 основного тактового генератора (при частоте генератора 4 МГц доступны опции: 2, 4, 8, 12, 16 МГц). Возможна работа с дополнительной тактовой частотой (8,192 кГц). Минимальное время выполнения команды: 62,5 нс</w:t>
      </w:r>
      <w:r w:rsidR="00230A76" w:rsidRPr="00FC101B">
        <w:rPr>
          <w:rFonts w:ascii="Times New Roman" w:hAnsi="Times New Roman"/>
          <w:color w:val="000000"/>
          <w:sz w:val="28"/>
          <w:szCs w:val="28"/>
        </w:rPr>
        <w:t xml:space="preserve"> (при </w:t>
      </w:r>
      <w:r w:rsidRPr="00FC101B">
        <w:rPr>
          <w:rFonts w:ascii="Times New Roman" w:hAnsi="Times New Roman"/>
          <w:color w:val="000000"/>
          <w:sz w:val="28"/>
          <w:szCs w:val="28"/>
        </w:rPr>
        <w:t>частоте</w:t>
      </w:r>
      <w:r w:rsidR="00230A76" w:rsidRPr="00FC101B">
        <w:rPr>
          <w:rFonts w:ascii="Times New Roman" w:hAnsi="Times New Roman"/>
          <w:color w:val="000000"/>
          <w:sz w:val="28"/>
          <w:szCs w:val="28"/>
        </w:rPr>
        <w:t xml:space="preserve"> тактового генератора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4 МГц и умножении на 4 схемой ФАПЧ).</w:t>
      </w:r>
    </w:p>
    <w:p w:rsidR="00BC0B7E" w:rsidRPr="00FC101B" w:rsidRDefault="00AE2E8D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ЦПУ имеет 16 Мб пространство памяти. Все входные и выходные</w:t>
      </w:r>
      <w:r w:rsidR="00121D90" w:rsidRPr="00FC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571" w:rsidRPr="00FC101B">
        <w:rPr>
          <w:rFonts w:ascii="Times New Roman" w:hAnsi="Times New Roman"/>
          <w:color w:val="000000"/>
          <w:sz w:val="28"/>
          <w:szCs w:val="28"/>
        </w:rPr>
        <w:t>данны</w:t>
      </w:r>
      <w:r w:rsidRPr="00FC101B">
        <w:rPr>
          <w:rFonts w:ascii="Times New Roman" w:hAnsi="Times New Roman"/>
          <w:color w:val="000000"/>
          <w:sz w:val="28"/>
          <w:szCs w:val="28"/>
        </w:rPr>
        <w:t>е программы, управляемый ЦПУ размещены в этом 16 Мб пространстве памяти. ЦПУ обращается к ресурсам, указывая их адреса, используя 24-разрядную адресную шину. Память не разделена на память программ и память данных, используется одна внутренняя шина. Данный тип микроконтроллеров основан на архитектуре фон Неймана.</w:t>
      </w:r>
    </w:p>
    <w:p w:rsidR="00BC0B7E" w:rsidRPr="00FC101B" w:rsidRDefault="00BC0B7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Регистры MB90385 можно разделить на два типа: специальные регистры в ЦПУ и регистрах общего назначения в памяти. Специальные регистры это выделенные внутренние аппаратные средства ЦПУ, и они имеют специфическое использование, определенное архитектурой ЦПУ. Регистры общего назначения</w:t>
      </w:r>
      <w:r w:rsidR="00863C76" w:rsidRPr="00FC101B">
        <w:rPr>
          <w:rFonts w:ascii="Times New Roman" w:hAnsi="Times New Roman"/>
          <w:color w:val="000000"/>
          <w:sz w:val="28"/>
          <w:szCs w:val="28"/>
        </w:rPr>
        <w:t xml:space="preserve"> (РОН)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совместно используют адресное пространство ЦПУ с ОЗУ. </w:t>
      </w:r>
      <w:r w:rsidR="00863C76" w:rsidRPr="00FC101B">
        <w:rPr>
          <w:rFonts w:ascii="Times New Roman" w:hAnsi="Times New Roman"/>
          <w:color w:val="000000"/>
          <w:sz w:val="28"/>
          <w:szCs w:val="28"/>
        </w:rPr>
        <w:t>РОН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- те же самые, что и специальные регистры, в которые они могут обращаться без использования адреса. Применение </w:t>
      </w:r>
      <w:r w:rsidR="00B35988" w:rsidRPr="00FC101B">
        <w:rPr>
          <w:rFonts w:ascii="Times New Roman" w:hAnsi="Times New Roman"/>
          <w:color w:val="000000"/>
          <w:sz w:val="28"/>
          <w:szCs w:val="28"/>
        </w:rPr>
        <w:t xml:space="preserve">РОН </w:t>
      </w:r>
      <w:r w:rsidRPr="00FC101B">
        <w:rPr>
          <w:rFonts w:ascii="Times New Roman" w:hAnsi="Times New Roman"/>
          <w:color w:val="000000"/>
          <w:sz w:val="28"/>
          <w:szCs w:val="28"/>
        </w:rPr>
        <w:t>может быть определено пользователем, как обыкновенное пространство памяти.</w:t>
      </w:r>
    </w:p>
    <w:p w:rsidR="00BC0B7E" w:rsidRPr="00FC101B" w:rsidRDefault="00B3598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РОН </w:t>
      </w:r>
      <w:r w:rsidR="00BC0B7E" w:rsidRPr="00FC101B">
        <w:rPr>
          <w:rFonts w:ascii="Times New Roman" w:hAnsi="Times New Roman"/>
          <w:color w:val="000000"/>
          <w:sz w:val="28"/>
          <w:szCs w:val="28"/>
        </w:rPr>
        <w:t>расположены от адресов 000180H до 00037FH (максимальная конфигурация) оперативной памяти. Указатель банкового регистра (RP) показывает, какие из вышеупомянутых адресов в настоящее время используются как банковый регистр (используются при банковой адресации). Каждый банк имеет три следующих типа регистров:</w:t>
      </w:r>
    </w:p>
    <w:p w:rsidR="00BC0B7E" w:rsidRPr="00FC101B" w:rsidRDefault="00BC0B7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</w:t>
      </w:r>
      <w:r w:rsidR="00121D90" w:rsidRPr="00FC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FC101B">
        <w:rPr>
          <w:rFonts w:ascii="Times New Roman" w:hAnsi="Times New Roman"/>
          <w:color w:val="000000"/>
          <w:sz w:val="28"/>
          <w:szCs w:val="28"/>
        </w:rPr>
        <w:t>0…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7: 8-битный </w:t>
      </w:r>
      <w:r w:rsidR="00B35988" w:rsidRPr="00FC101B">
        <w:rPr>
          <w:rFonts w:ascii="Times New Roman" w:hAnsi="Times New Roman"/>
          <w:color w:val="000000"/>
          <w:sz w:val="28"/>
          <w:szCs w:val="28"/>
        </w:rPr>
        <w:t>РОН</w:t>
      </w:r>
    </w:p>
    <w:p w:rsidR="00B35988" w:rsidRPr="00FC101B" w:rsidRDefault="00BC0B7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</w:t>
      </w:r>
      <w:r w:rsidR="00121D90" w:rsidRPr="00FC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RW</w:t>
      </w:r>
      <w:r w:rsidRPr="00FC101B">
        <w:rPr>
          <w:rFonts w:ascii="Times New Roman" w:hAnsi="Times New Roman"/>
          <w:color w:val="000000"/>
          <w:sz w:val="28"/>
          <w:szCs w:val="28"/>
        </w:rPr>
        <w:t>0…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RW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7: 16-битный </w:t>
      </w:r>
      <w:r w:rsidR="00B35988" w:rsidRPr="00FC101B">
        <w:rPr>
          <w:rFonts w:ascii="Times New Roman" w:hAnsi="Times New Roman"/>
          <w:color w:val="000000"/>
          <w:sz w:val="28"/>
          <w:szCs w:val="28"/>
        </w:rPr>
        <w:t>РОН</w:t>
      </w:r>
    </w:p>
    <w:p w:rsidR="00BC0B7E" w:rsidRPr="00FC101B" w:rsidRDefault="00BC0B7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</w:t>
      </w:r>
      <w:r w:rsidR="00B35988" w:rsidRPr="00FC101B">
        <w:rPr>
          <w:rFonts w:ascii="Times New Roman" w:hAnsi="Times New Roman"/>
          <w:color w:val="000000"/>
          <w:sz w:val="28"/>
          <w:szCs w:val="28"/>
        </w:rPr>
        <w:t></w:t>
      </w:r>
      <w:r w:rsidR="00B35988" w:rsidRPr="00FC101B">
        <w:rPr>
          <w:rFonts w:ascii="Times New Roman" w:hAnsi="Times New Roman"/>
          <w:color w:val="000000"/>
          <w:sz w:val="28"/>
          <w:szCs w:val="28"/>
        </w:rPr>
        <w:t></w:t>
      </w:r>
      <w:r w:rsidR="00B35988" w:rsidRPr="00FC101B">
        <w:rPr>
          <w:rFonts w:ascii="Times New Roman" w:hAnsi="Times New Roman"/>
          <w:color w:val="000000"/>
          <w:sz w:val="28"/>
          <w:szCs w:val="28"/>
          <w:lang w:val="en-US"/>
        </w:rPr>
        <w:t>RL</w:t>
      </w:r>
      <w:r w:rsidR="00B35988" w:rsidRPr="00FC101B">
        <w:rPr>
          <w:rFonts w:ascii="Times New Roman" w:hAnsi="Times New Roman"/>
          <w:color w:val="000000"/>
          <w:sz w:val="28"/>
          <w:szCs w:val="28"/>
        </w:rPr>
        <w:t>0…</w:t>
      </w:r>
      <w:r w:rsidR="00B35988" w:rsidRPr="00FC101B">
        <w:rPr>
          <w:rFonts w:ascii="Times New Roman" w:hAnsi="Times New Roman"/>
          <w:color w:val="000000"/>
          <w:sz w:val="28"/>
          <w:szCs w:val="28"/>
          <w:lang w:val="en-US"/>
        </w:rPr>
        <w:t>RL</w:t>
      </w:r>
      <w:r w:rsidR="00B35988" w:rsidRPr="00FC101B">
        <w:rPr>
          <w:rFonts w:ascii="Times New Roman" w:hAnsi="Times New Roman"/>
          <w:color w:val="000000"/>
          <w:sz w:val="28"/>
          <w:szCs w:val="28"/>
        </w:rPr>
        <w:t>3: 32-битный РОН</w:t>
      </w:r>
    </w:p>
    <w:p w:rsidR="00B35988" w:rsidRPr="00FC101B" w:rsidRDefault="00B3598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Также данное семейство процессоров характеризуют повышенной производительностью за счет улучшения высокоточных вычислений с помощью применения 32-битного аккумулятора и расширенного набора команд умножения/деления.</w:t>
      </w:r>
    </w:p>
    <w:p w:rsidR="00287929" w:rsidRPr="00FC101B" w:rsidRDefault="00121D90" w:rsidP="00121D90">
      <w:pPr>
        <w:suppressAutoHyphens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br w:type="page"/>
      </w:r>
      <w:r w:rsidR="00287929" w:rsidRPr="00FC101B"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990400" w:rsidRPr="00FC101B">
        <w:rPr>
          <w:rFonts w:ascii="Times New Roman" w:hAnsi="Times New Roman"/>
          <w:b/>
          <w:color w:val="000000"/>
          <w:sz w:val="28"/>
          <w:szCs w:val="28"/>
        </w:rPr>
        <w:t xml:space="preserve"> Состав встроенных устройств</w:t>
      </w:r>
    </w:p>
    <w:p w:rsidR="005F772E" w:rsidRPr="00FC101B" w:rsidRDefault="005F772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772E" w:rsidRPr="00FC101B" w:rsidRDefault="00B94DF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Выходной компаратор 16 разрядов на 8 каналов</w:t>
      </w:r>
    </w:p>
    <w:p w:rsidR="00121D90" w:rsidRPr="00FC101B" w:rsidRDefault="00B94DF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16 разрядное устройство захвата фронтов: 8 каналов</w:t>
      </w:r>
    </w:p>
    <w:p w:rsidR="00B94DF1" w:rsidRPr="00FC101B" w:rsidRDefault="00B94DF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Таймеры</w:t>
      </w:r>
    </w:p>
    <w:p w:rsidR="00121D90" w:rsidRPr="00FC101B" w:rsidRDefault="00F93862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•Т</w:t>
      </w:r>
      <w:r w:rsidR="00B94DF1" w:rsidRPr="00FC101B">
        <w:rPr>
          <w:rFonts w:ascii="Times New Roman" w:hAnsi="Times New Roman"/>
          <w:color w:val="000000"/>
          <w:sz w:val="28"/>
          <w:szCs w:val="28"/>
        </w:rPr>
        <w:t>аймер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интервалов времени, </w:t>
      </w:r>
      <w:r w:rsidR="00B94DF1" w:rsidRPr="00FC101B">
        <w:rPr>
          <w:rFonts w:ascii="Times New Roman" w:hAnsi="Times New Roman"/>
          <w:color w:val="000000"/>
          <w:sz w:val="28"/>
          <w:szCs w:val="28"/>
        </w:rPr>
        <w:t>таймер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синхронизации</w:t>
      </w:r>
      <w:r w:rsidR="00B94DF1" w:rsidRPr="00FC101B">
        <w:rPr>
          <w:rFonts w:ascii="Times New Roman" w:hAnsi="Times New Roman"/>
          <w:color w:val="000000"/>
          <w:sz w:val="28"/>
          <w:szCs w:val="28"/>
        </w:rPr>
        <w:t>, сторожевой таймер: 1 канал</w:t>
      </w:r>
    </w:p>
    <w:p w:rsidR="00121D90" w:rsidRPr="00FC101B" w:rsidRDefault="00B94DF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•8/16 – битный таймер программируемого генератора импульсов: 8 бит на 4 канала или 16 бит на 2 канала</w:t>
      </w:r>
    </w:p>
    <w:p w:rsidR="00121D90" w:rsidRPr="00FC101B" w:rsidRDefault="00B94DF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•16-битный таймер перезагрузки: 2 канала</w:t>
      </w:r>
    </w:p>
    <w:p w:rsidR="00F93862" w:rsidRPr="00FC101B" w:rsidRDefault="00B94DF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•16-битный таймер ввода/вывода</w:t>
      </w:r>
    </w:p>
    <w:p w:rsidR="00B94DF1" w:rsidRPr="00FC101B" w:rsidRDefault="00F93862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- 16-битный циклический таймер: 1 канал</w:t>
      </w:r>
    </w:p>
    <w:p w:rsidR="00121D90" w:rsidRPr="00FC101B" w:rsidRDefault="00F93862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- 16-битный вывод при захвате фронта (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ICU</w:t>
      </w:r>
      <w:r w:rsidRPr="00FC101B">
        <w:rPr>
          <w:rFonts w:ascii="Times New Roman" w:hAnsi="Times New Roman"/>
          <w:color w:val="000000"/>
          <w:sz w:val="28"/>
          <w:szCs w:val="28"/>
        </w:rPr>
        <w:t>): 4 канала</w:t>
      </w:r>
    </w:p>
    <w:p w:rsidR="00121D90" w:rsidRPr="00FC101B" w:rsidRDefault="00F93862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94DF1" w:rsidRPr="00FC101B">
        <w:rPr>
          <w:rFonts w:ascii="Times New Roman" w:hAnsi="Times New Roman"/>
          <w:color w:val="000000"/>
          <w:sz w:val="28"/>
          <w:szCs w:val="28"/>
        </w:rPr>
        <w:t xml:space="preserve">Запрос прерывания 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происходит во время фиксирования </w:t>
      </w:r>
      <w:r w:rsidR="00B94DF1" w:rsidRPr="00FC101B">
        <w:rPr>
          <w:rFonts w:ascii="Times New Roman" w:hAnsi="Times New Roman"/>
          <w:color w:val="000000"/>
          <w:sz w:val="28"/>
          <w:szCs w:val="28"/>
        </w:rPr>
        <w:t>значения 16-битного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циклического</w:t>
      </w:r>
      <w:r w:rsidR="00B94DF1" w:rsidRPr="00FC101B">
        <w:rPr>
          <w:rFonts w:ascii="Times New Roman" w:hAnsi="Times New Roman"/>
          <w:color w:val="000000"/>
          <w:sz w:val="28"/>
          <w:szCs w:val="28"/>
        </w:rPr>
        <w:t xml:space="preserve"> таймера при обнаружении фронта сигнала на входном контакте</w:t>
      </w:r>
    </w:p>
    <w:p w:rsidR="00B94DF1" w:rsidRPr="00FC101B" w:rsidRDefault="00C62D2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АЦП: 8 каналов</w:t>
      </w:r>
    </w:p>
    <w:p w:rsidR="00C62D21" w:rsidRPr="00FC101B" w:rsidRDefault="00C62D2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- Выборочная разрешающая способность: 8 или 10 разрядов</w:t>
      </w:r>
    </w:p>
    <w:p w:rsidR="00C62D21" w:rsidRPr="00FC101B" w:rsidRDefault="00C62D2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- Возможность активизации внешним триггерным входом</w:t>
      </w:r>
    </w:p>
    <w:p w:rsidR="00C62D21" w:rsidRPr="00FC101B" w:rsidRDefault="00C62D2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- Время преобразования: 6.125 мкс (при тактовой частоте 16 МГц, в т.ч. время выборки)</w:t>
      </w:r>
    </w:p>
    <w:p w:rsidR="00B918E7" w:rsidRPr="00FC101B" w:rsidRDefault="00B918E7" w:rsidP="00121D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8/16-разрядный программируемый генератор импульсов: 8 каналов 16-разр./ 16каналов 8-разр.</w:t>
      </w:r>
    </w:p>
    <w:p w:rsidR="00B918E7" w:rsidRPr="00FC101B" w:rsidRDefault="00B918E7" w:rsidP="00121D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PLL-синтезатор (x1/2; x2; x3; x4) (возможность применения различных кварцевых резонаторов)</w:t>
      </w:r>
    </w:p>
    <w:p w:rsidR="00B94DF1" w:rsidRPr="00FC101B" w:rsidRDefault="00B94DF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4DF1" w:rsidRPr="00FC101B" w:rsidRDefault="00B918E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1.4</w:t>
      </w:r>
      <w:r w:rsidR="00121D90" w:rsidRPr="00FC101B">
        <w:rPr>
          <w:rFonts w:ascii="Times New Roman" w:hAnsi="Times New Roman"/>
          <w:b/>
          <w:color w:val="000000"/>
          <w:sz w:val="28"/>
          <w:szCs w:val="28"/>
        </w:rPr>
        <w:t xml:space="preserve"> Способы адресации</w:t>
      </w:r>
    </w:p>
    <w:p w:rsidR="00B918E7" w:rsidRPr="00FC101B" w:rsidRDefault="00B918E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18E7" w:rsidRPr="00FC101B" w:rsidRDefault="00B918E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Контроллеры семейства MB90 поддерживают 23 режима адресации, в частности непосредственную, косвенную, индексную, регистровую адресации, а также банковую адресацию (восемь старших битов адреса определены соответствующим банковым регистром, а оставшиеся 16 битов младшего разряда определены командой).</w:t>
      </w:r>
    </w:p>
    <w:p w:rsidR="00B918E7" w:rsidRPr="00FC101B" w:rsidRDefault="00B918E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18E7" w:rsidRPr="00FC101B" w:rsidRDefault="00B918E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1.5</w:t>
      </w:r>
      <w:r w:rsidR="00121D90" w:rsidRPr="00FC101B">
        <w:rPr>
          <w:rFonts w:ascii="Times New Roman" w:hAnsi="Times New Roman"/>
          <w:b/>
          <w:color w:val="000000"/>
          <w:sz w:val="28"/>
          <w:szCs w:val="28"/>
        </w:rPr>
        <w:t xml:space="preserve"> Система команд</w:t>
      </w:r>
    </w:p>
    <w:p w:rsidR="00B918E7" w:rsidRPr="00FC101B" w:rsidRDefault="00B918E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126A" w:rsidRPr="00FC101B" w:rsidRDefault="00B918E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Система команд MB90 считается очень удобной. Она относится к архитектуре CISC по соответствующим признакам. Однако есть некоторые отличия. Набор команд содержит, помимо стандартных арифметических, логических команд и команд перехода и условного перехода, команды, работающие со строками, со стеком, изменяющие флаги, команды доступа I/O, управления прерываниями, команды циклического сдвига и работы с указателями.</w:t>
      </w:r>
      <w:r w:rsidR="0036126A" w:rsidRPr="00FC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01B">
        <w:rPr>
          <w:rFonts w:ascii="Times New Roman" w:hAnsi="Times New Roman"/>
          <w:color w:val="000000"/>
          <w:sz w:val="28"/>
          <w:szCs w:val="28"/>
        </w:rPr>
        <w:t>Число РОН сравнительно не велико, за счет увеличения объема памяти, но есть большое количество спосо</w:t>
      </w:r>
      <w:r w:rsidR="0036126A" w:rsidRPr="00FC101B">
        <w:rPr>
          <w:rFonts w:ascii="Times New Roman" w:hAnsi="Times New Roman"/>
          <w:color w:val="000000"/>
          <w:sz w:val="28"/>
          <w:szCs w:val="28"/>
        </w:rPr>
        <w:t>бов адресации</w:t>
      </w:r>
      <w:r w:rsidRPr="00FC101B">
        <w:rPr>
          <w:rFonts w:ascii="Times New Roman" w:hAnsi="Times New Roman"/>
          <w:color w:val="000000"/>
          <w:sz w:val="28"/>
          <w:szCs w:val="28"/>
        </w:rPr>
        <w:t>, поэтому можно сказать, чт</w:t>
      </w:r>
      <w:r w:rsidR="0036126A" w:rsidRPr="00FC101B">
        <w:rPr>
          <w:rFonts w:ascii="Times New Roman" w:hAnsi="Times New Roman"/>
          <w:color w:val="000000"/>
          <w:sz w:val="28"/>
          <w:szCs w:val="28"/>
        </w:rPr>
        <w:t xml:space="preserve">о микроконтроллеры Fujitsu достаточно </w:t>
      </w:r>
      <w:r w:rsidRPr="00FC101B">
        <w:rPr>
          <w:rFonts w:ascii="Times New Roman" w:hAnsi="Times New Roman"/>
          <w:color w:val="000000"/>
          <w:sz w:val="28"/>
          <w:szCs w:val="28"/>
        </w:rPr>
        <w:t>соответствуют классической CISC-архитектуре.</w:t>
      </w:r>
    </w:p>
    <w:p w:rsidR="00B918E7" w:rsidRPr="00FC101B" w:rsidRDefault="00B918E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126A" w:rsidRPr="00FC101B" w:rsidRDefault="0036126A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1.6 Работа с внут</w:t>
      </w:r>
      <w:r w:rsidR="00121D90" w:rsidRPr="00FC101B">
        <w:rPr>
          <w:rFonts w:ascii="Times New Roman" w:hAnsi="Times New Roman"/>
          <w:b/>
          <w:color w:val="000000"/>
          <w:sz w:val="28"/>
          <w:szCs w:val="28"/>
        </w:rPr>
        <w:t>ренними и внешними устройствами</w:t>
      </w:r>
    </w:p>
    <w:p w:rsidR="0036126A" w:rsidRPr="00FC101B" w:rsidRDefault="0036126A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126A" w:rsidRPr="00FC101B" w:rsidRDefault="0036126A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Порты ввода/вывода:</w:t>
      </w:r>
    </w:p>
    <w:p w:rsidR="0036126A" w:rsidRPr="00FC101B" w:rsidRDefault="0036126A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Порты ввода/вывода общего назначения (КМОП выходы): 34 порта (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MB</w:t>
      </w:r>
      <w:r w:rsidRPr="00FC101B">
        <w:rPr>
          <w:rFonts w:ascii="Times New Roman" w:hAnsi="Times New Roman"/>
          <w:color w:val="000000"/>
          <w:sz w:val="28"/>
          <w:szCs w:val="28"/>
        </w:rPr>
        <w:t>90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FC101B">
        <w:rPr>
          <w:rFonts w:ascii="Times New Roman" w:hAnsi="Times New Roman"/>
          <w:color w:val="000000"/>
          <w:sz w:val="28"/>
          <w:szCs w:val="28"/>
        </w:rPr>
        <w:t>387)</w:t>
      </w:r>
      <w:r w:rsidR="00121D90" w:rsidRPr="00FC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(в т.ч. 4 порта с мощным выходам). На микроконтроллерах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MB</w:t>
      </w:r>
      <w:r w:rsidRPr="00FC101B">
        <w:rPr>
          <w:rFonts w:ascii="Times New Roman" w:hAnsi="Times New Roman"/>
          <w:color w:val="000000"/>
          <w:sz w:val="28"/>
          <w:szCs w:val="28"/>
        </w:rPr>
        <w:t>90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FC101B">
        <w:rPr>
          <w:rFonts w:ascii="Times New Roman" w:hAnsi="Times New Roman"/>
          <w:color w:val="000000"/>
          <w:sz w:val="28"/>
          <w:szCs w:val="28"/>
        </w:rPr>
        <w:t>387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FC101B">
        <w:rPr>
          <w:rFonts w:ascii="Times New Roman" w:hAnsi="Times New Roman"/>
          <w:color w:val="000000"/>
          <w:sz w:val="28"/>
          <w:szCs w:val="28"/>
        </w:rPr>
        <w:t>, если вспомогательный источник тактирования не используется, возможно расширение до 36 портов.</w:t>
      </w:r>
    </w:p>
    <w:p w:rsidR="0036126A" w:rsidRPr="00FC101B" w:rsidRDefault="0036126A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Интерфейсы:</w:t>
      </w:r>
    </w:p>
    <w:p w:rsidR="00121D90" w:rsidRPr="00FC101B" w:rsidRDefault="00B4760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Полный CAN, версии 2.0a и 2.0b</w:t>
      </w:r>
    </w:p>
    <w:p w:rsidR="00121D90" w:rsidRPr="00FC101B" w:rsidRDefault="00B4760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8 входов DTP (механизм пересылки данных внешней периферии по запросу DMA/прерываний с активацией сервиса EI2OS - расширенная функция интеллектуального ввода-вывода)</w:t>
      </w:r>
    </w:p>
    <w:p w:rsidR="00121D90" w:rsidRPr="00FC101B" w:rsidRDefault="00B4760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Полный дуплекс UART на скорость до 2 Мбит</w:t>
      </w:r>
    </w:p>
    <w:p w:rsidR="00121D90" w:rsidRPr="00FC101B" w:rsidRDefault="00B4760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Возможность подключения внешней памяти объёмом до 16 Мбайт</w:t>
      </w:r>
    </w:p>
    <w:p w:rsidR="00121D90" w:rsidRPr="00FC101B" w:rsidRDefault="00B4760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Встроенный интерфейс I2C (не во всех моделях)</w:t>
      </w:r>
    </w:p>
    <w:p w:rsidR="005B7E41" w:rsidRPr="00FC101B" w:rsidRDefault="005B7E4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7E41" w:rsidRPr="00FC101B" w:rsidRDefault="00121D90" w:rsidP="00121D90">
      <w:pPr>
        <w:suppressAutoHyphens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br w:type="page"/>
      </w:r>
      <w:r w:rsidR="005B7E41" w:rsidRPr="00FC101B">
        <w:rPr>
          <w:rFonts w:ascii="Times New Roman" w:hAnsi="Times New Roman"/>
          <w:b/>
          <w:color w:val="000000"/>
          <w:sz w:val="28"/>
          <w:szCs w:val="28"/>
        </w:rPr>
        <w:t>2. МИКРОКОНТРОЛЛЕРЫ</w:t>
      </w:r>
      <w:r w:rsidRPr="00FC10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7E41"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>INTEL</w:t>
      </w:r>
      <w:r w:rsidR="005B7E41" w:rsidRPr="00FC101B">
        <w:rPr>
          <w:rFonts w:ascii="Times New Roman" w:hAnsi="Times New Roman"/>
          <w:b/>
          <w:color w:val="000000"/>
          <w:sz w:val="28"/>
          <w:szCs w:val="28"/>
        </w:rPr>
        <w:t xml:space="preserve"> 296</w:t>
      </w:r>
    </w:p>
    <w:p w:rsidR="005B7E41" w:rsidRPr="00FC101B" w:rsidRDefault="005B7E4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7E41" w:rsidRPr="00FC101B" w:rsidRDefault="005B7E41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2.1 Общая характеристика и применение</w:t>
      </w:r>
    </w:p>
    <w:p w:rsidR="00D92716" w:rsidRPr="00FC101B" w:rsidRDefault="00D92716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D90" w:rsidRPr="00FC101B" w:rsidRDefault="00D92716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В семейство MCS-</w:t>
      </w:r>
      <w:r w:rsidR="00644CC2" w:rsidRPr="00FC101B">
        <w:rPr>
          <w:rFonts w:ascii="Times New Roman" w:hAnsi="Times New Roman"/>
          <w:color w:val="000000"/>
          <w:sz w:val="28"/>
          <w:szCs w:val="28"/>
        </w:rPr>
        <w:t>1</w:t>
      </w:r>
      <w:r w:rsidRPr="00FC101B">
        <w:rPr>
          <w:rFonts w:ascii="Times New Roman" w:hAnsi="Times New Roman"/>
          <w:color w:val="000000"/>
          <w:sz w:val="28"/>
          <w:szCs w:val="28"/>
        </w:rPr>
        <w:t>96 фирмы Intel</w:t>
      </w:r>
      <w:r w:rsidR="00310C78" w:rsidRPr="00FC101B">
        <w:rPr>
          <w:rFonts w:ascii="Times New Roman" w:hAnsi="Times New Roman"/>
          <w:color w:val="000000"/>
          <w:sz w:val="28"/>
          <w:szCs w:val="28"/>
        </w:rPr>
        <w:t xml:space="preserve"> (иногда используется и название 80C196) </w:t>
      </w:r>
      <w:r w:rsidRPr="00FC101B">
        <w:rPr>
          <w:rFonts w:ascii="Times New Roman" w:hAnsi="Times New Roman"/>
          <w:color w:val="000000"/>
          <w:sz w:val="28"/>
          <w:szCs w:val="28"/>
        </w:rPr>
        <w:t>входит более 30 разновидностей микроконтроллеров. Это 16-разрядные, быстродействующие ИС высокой степени интеграции, ориентированные на решение задач управления процессами в реальном масштабе времени. Типичные области применения для этих микроконтроллеров - управление двигателями, модемы, безюзовые тормозные системы, контроллеры жестких дисков, медицинское оборудование.</w:t>
      </w:r>
    </w:p>
    <w:p w:rsidR="00D92716" w:rsidRPr="00FC101B" w:rsidRDefault="00D92716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История MCS-</w:t>
      </w:r>
      <w:r w:rsidR="00644CC2" w:rsidRPr="00FC101B">
        <w:rPr>
          <w:rFonts w:ascii="Times New Roman" w:hAnsi="Times New Roman"/>
          <w:color w:val="000000"/>
          <w:sz w:val="28"/>
          <w:szCs w:val="28"/>
        </w:rPr>
        <w:t>1</w:t>
      </w:r>
      <w:r w:rsidRPr="00FC101B">
        <w:rPr>
          <w:rFonts w:ascii="Times New Roman" w:hAnsi="Times New Roman"/>
          <w:color w:val="000000"/>
          <w:sz w:val="28"/>
          <w:szCs w:val="28"/>
        </w:rPr>
        <w:t>96 насчитывает более 12 лет. За это время специалисты фирмы Intel увеличили адресное пространство с 64 КБайт до 6 Мбайт, повысили тактовую частоту с 10 до 50 МГц, улучшили быстродействие в 16 раз.</w:t>
      </w:r>
    </w:p>
    <w:p w:rsidR="00310C78" w:rsidRPr="00FC101B" w:rsidRDefault="00310C7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Микроконтроллеры 80C196 фактически стали индустриальным стандартом для 16-разрядных встроенных систем управления, обеспечивая сочетание высоких технических показателей и экономической эффективности. Например, именно благодаря этим микроконтроллерам, установленным в системе управления зажиганием, специалистам концерна Ford удалось существенно снизить потребление топлива, уменьшить выбросы вредных веществ и одновременно повысить скоростные характеристики своих машин.</w:t>
      </w:r>
    </w:p>
    <w:p w:rsidR="00310C78" w:rsidRPr="00FC101B" w:rsidRDefault="00310C7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Серия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MCS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-296 это последнее обновление семейства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MCS</w:t>
      </w:r>
      <w:r w:rsidRPr="00FC101B">
        <w:rPr>
          <w:rFonts w:ascii="Times New Roman" w:hAnsi="Times New Roman"/>
          <w:color w:val="000000"/>
          <w:sz w:val="28"/>
          <w:szCs w:val="28"/>
        </w:rPr>
        <w:t>-96. Микроконтроллеры 80296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SA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имеют повышенную производительность, по сравнению с</w:t>
      </w:r>
      <w:r w:rsidR="00792D3A" w:rsidRPr="00FC101B">
        <w:rPr>
          <w:rFonts w:ascii="Times New Roman" w:hAnsi="Times New Roman"/>
          <w:color w:val="000000"/>
          <w:sz w:val="28"/>
          <w:szCs w:val="28"/>
        </w:rPr>
        <w:t xml:space="preserve"> наиболее производительными контроллерами 196 серии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D3A" w:rsidRPr="00FC101B">
        <w:rPr>
          <w:rFonts w:ascii="Times New Roman" w:hAnsi="Times New Roman"/>
          <w:color w:val="000000"/>
          <w:sz w:val="28"/>
          <w:szCs w:val="28"/>
        </w:rPr>
        <w:t>(</w:t>
      </w:r>
      <w:r w:rsidRPr="00FC101B">
        <w:rPr>
          <w:rFonts w:ascii="Times New Roman" w:hAnsi="Times New Roman"/>
          <w:color w:val="000000"/>
          <w:sz w:val="28"/>
          <w:szCs w:val="28"/>
        </w:rPr>
        <w:t>8xC196NP и 8xC196NU</w:t>
      </w:r>
      <w:r w:rsidR="00792D3A" w:rsidRPr="00FC101B">
        <w:rPr>
          <w:rFonts w:ascii="Times New Roman" w:hAnsi="Times New Roman"/>
          <w:color w:val="000000"/>
          <w:sz w:val="28"/>
          <w:szCs w:val="28"/>
        </w:rPr>
        <w:t>).</w:t>
      </w:r>
    </w:p>
    <w:p w:rsidR="00A76BF5" w:rsidRPr="00FC101B" w:rsidRDefault="00A76BF5" w:rsidP="00121D90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 xml:space="preserve">Основные особенности серии </w:t>
      </w:r>
      <w:r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>MCS-96</w:t>
      </w:r>
    </w:p>
    <w:p w:rsidR="00121D90" w:rsidRPr="00FC101B" w:rsidRDefault="00FB35CF" w:rsidP="00121D90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80C196 имеет всего одно адресное пространство, в котором находятся и инструкции, и данные.</w:t>
      </w:r>
    </w:p>
    <w:p w:rsidR="00121D90" w:rsidRPr="00FC101B" w:rsidRDefault="00FB35CF" w:rsidP="00121D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80C196 содержит больше периферийных узлов, чем более простые, 8-разрядные микроконтроллеры. Однако каждый из этих узлов не является более сложным.</w:t>
      </w:r>
    </w:p>
    <w:p w:rsidR="00121D90" w:rsidRPr="00FC101B" w:rsidRDefault="00FB35CF" w:rsidP="00121D90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80С196 </w:t>
      </w:r>
      <w:r w:rsidR="008B7F64" w:rsidRPr="00FC101B">
        <w:rPr>
          <w:rFonts w:ascii="Times New Roman" w:hAnsi="Times New Roman"/>
          <w:color w:val="000000"/>
          <w:sz w:val="28"/>
          <w:szCs w:val="28"/>
        </w:rPr>
        <w:t>имеет существенно более высокое быстродействие, чем 8-разрядные микроконтроллеры, и потребляет больше. Но кристаллы 80C196 изготавливаются по КМОП-технологии. А это значит, что при понижении тактовой частоты энергопотребление снижается по практически линейному закону. Итак, если некоторая прикладная задача может быть решена при помощи 8-разрядного микроконтроллера, то ее можно решить и при помощи 80C196, работающего на пониженной тактовой частоте. При этом энергопотребление 80C196 будет слабо отличаться от потребления 8-разрядного микроконтроллера, работающего на своей номинальной частоте, и может быть даже меньшим.</w:t>
      </w:r>
    </w:p>
    <w:p w:rsidR="00121D90" w:rsidRPr="00FC101B" w:rsidRDefault="007C4447" w:rsidP="00121D90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У 80C196 можно использовать 16-разрядную внешнюю шину. Кроме того, цикл шины 80C196 в 3-4 раза короче, чем у 8051. В результате, 80C196 в 6-8 раз быстрее работает с внешней памятью.</w:t>
      </w:r>
    </w:p>
    <w:p w:rsidR="008A5E42" w:rsidRPr="00FC101B" w:rsidRDefault="008A5E42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80C196 имеет полноценный набор 16-разрядных арифметических инструкций.</w:t>
      </w:r>
    </w:p>
    <w:p w:rsidR="00A76BF5" w:rsidRPr="00FC101B" w:rsidRDefault="008A5E42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Стек 80C196 имеет размер до 64 КБайт, а в качестве указателя можно использовать любое из 116 слов встроенной регистровой памяти.</w:t>
      </w:r>
    </w:p>
    <w:p w:rsidR="00121D90" w:rsidRPr="00FC101B" w:rsidRDefault="00CE5BA6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 xml:space="preserve">Рассмотрим технические характеристики кристалла </w:t>
      </w:r>
      <w:r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>MCS</w:t>
      </w:r>
      <w:r w:rsidRPr="00FC101B">
        <w:rPr>
          <w:rFonts w:ascii="Times New Roman" w:hAnsi="Times New Roman"/>
          <w:b/>
          <w:color w:val="000000"/>
          <w:sz w:val="28"/>
          <w:szCs w:val="28"/>
        </w:rPr>
        <w:t>-296 – 80</w:t>
      </w:r>
      <w:r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>C</w:t>
      </w:r>
      <w:r w:rsidRPr="00FC101B">
        <w:rPr>
          <w:rFonts w:ascii="Times New Roman" w:hAnsi="Times New Roman"/>
          <w:b/>
          <w:color w:val="000000"/>
          <w:sz w:val="28"/>
          <w:szCs w:val="28"/>
        </w:rPr>
        <w:t>296</w:t>
      </w:r>
      <w:r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>SA</w:t>
      </w:r>
      <w:r w:rsidRPr="00FC101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0783F" w:rsidRPr="00FC101B" w:rsidRDefault="00A6773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Частота процессора 40, </w:t>
      </w:r>
      <w:r w:rsidR="0090783F" w:rsidRPr="00FC101B">
        <w:rPr>
          <w:rFonts w:ascii="Times New Roman" w:hAnsi="Times New Roman"/>
          <w:color w:val="000000"/>
          <w:sz w:val="28"/>
          <w:szCs w:val="28"/>
        </w:rPr>
        <w:t>50 МГц</w:t>
      </w:r>
      <w:r w:rsidRPr="00FC101B">
        <w:rPr>
          <w:rFonts w:ascii="Times New Roman" w:hAnsi="Times New Roman"/>
          <w:color w:val="000000"/>
          <w:sz w:val="28"/>
          <w:szCs w:val="28"/>
        </w:rPr>
        <w:t>.</w:t>
      </w:r>
    </w:p>
    <w:p w:rsidR="00121D90" w:rsidRPr="00FC101B" w:rsidRDefault="007214B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Адресное пространство 6 Мбайт.</w:t>
      </w:r>
    </w:p>
    <w:p w:rsidR="00A67735" w:rsidRPr="00FC101B" w:rsidRDefault="00A6773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16-разрядная шина памяти</w:t>
      </w:r>
      <w:r w:rsidR="00AB635D" w:rsidRPr="00FC101B">
        <w:rPr>
          <w:rFonts w:ascii="Times New Roman" w:hAnsi="Times New Roman"/>
          <w:color w:val="000000"/>
          <w:sz w:val="28"/>
          <w:szCs w:val="28"/>
        </w:rPr>
        <w:t>, может расширяться до 16/24-разрядной (адреса/данных).</w:t>
      </w:r>
    </w:p>
    <w:p w:rsidR="00BE3C68" w:rsidRPr="00FC101B" w:rsidRDefault="00F2033C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Память ОЗУ 2 кбайт (+512 байт регистровой ОЗУ памяти</w:t>
      </w:r>
      <w:r w:rsidR="003C1C29" w:rsidRPr="00FC101B">
        <w:rPr>
          <w:rFonts w:ascii="Times New Roman" w:hAnsi="Times New Roman"/>
          <w:color w:val="000000"/>
          <w:sz w:val="28"/>
          <w:szCs w:val="28"/>
        </w:rPr>
        <w:t>), ПЗУ 2 кбайт.</w:t>
      </w:r>
    </w:p>
    <w:p w:rsidR="00A67735" w:rsidRPr="00FC101B" w:rsidRDefault="00BE3C6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40-разрядный аккумулятор</w:t>
      </w:r>
      <w:r w:rsidR="00E35BCB" w:rsidRPr="00FC101B">
        <w:rPr>
          <w:rFonts w:ascii="Times New Roman" w:hAnsi="Times New Roman"/>
          <w:color w:val="000000"/>
          <w:sz w:val="28"/>
          <w:szCs w:val="28"/>
        </w:rPr>
        <w:t>, с возможностями цифровой обработки сигналов и выполнений операций умножения и накопления за 80 нс.</w:t>
      </w:r>
    </w:p>
    <w:p w:rsidR="0090783F" w:rsidRPr="00FC101B" w:rsidRDefault="0090783F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Прерывания:</w:t>
      </w:r>
    </w:p>
    <w:p w:rsidR="0090783F" w:rsidRPr="00FC101B" w:rsidRDefault="00E35BCB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19 источников прерываний, из них 14 – с программируемым приоритетом.</w:t>
      </w:r>
    </w:p>
    <w:p w:rsidR="00871FCE" w:rsidRPr="00FC101B" w:rsidRDefault="00871FC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Энергопотребление:</w:t>
      </w:r>
    </w:p>
    <w:p w:rsidR="00871FCE" w:rsidRPr="00FC101B" w:rsidRDefault="00871FCE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Общее потребление - не более 150 мА на частоте 50 МГц. Имеются режимы с пониженным энергопотреблением: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IDLE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POWER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DOWN</w:t>
      </w:r>
      <w:r w:rsidRPr="00FC101B">
        <w:rPr>
          <w:rFonts w:ascii="Times New Roman" w:hAnsi="Times New Roman"/>
          <w:color w:val="000000"/>
          <w:sz w:val="28"/>
          <w:szCs w:val="28"/>
        </w:rPr>
        <w:t>.</w:t>
      </w:r>
    </w:p>
    <w:p w:rsidR="0001653D" w:rsidRPr="00FC101B" w:rsidRDefault="0001653D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Температурный диапазон, корпуса:</w:t>
      </w:r>
    </w:p>
    <w:p w:rsidR="00121D90" w:rsidRPr="00FC101B" w:rsidRDefault="0001653D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Существует четыре разновидности по температурному диапазону работы: коммерческий (0...+70 градусов), расширенный (-40...+85), автомобильный (-40...+125) и военный. Кроме того, микроконтроллеры могут быть подвергнуты динамической электротермотренировке.</w:t>
      </w:r>
    </w:p>
    <w:p w:rsidR="00121D90" w:rsidRPr="00FC101B" w:rsidRDefault="0001653D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ИС у</w:t>
      </w:r>
      <w:r w:rsidR="0073123C" w:rsidRPr="00FC101B">
        <w:rPr>
          <w:rFonts w:ascii="Times New Roman" w:hAnsi="Times New Roman"/>
          <w:color w:val="000000"/>
          <w:sz w:val="28"/>
          <w:szCs w:val="28"/>
        </w:rPr>
        <w:t xml:space="preserve">станавливаются в 100-выводные корпуса типов </w:t>
      </w:r>
      <w:r w:rsidR="0073123C" w:rsidRPr="00FC101B">
        <w:rPr>
          <w:rFonts w:ascii="Times New Roman" w:hAnsi="Times New Roman"/>
          <w:color w:val="000000"/>
          <w:sz w:val="28"/>
          <w:szCs w:val="28"/>
          <w:lang w:val="en-US"/>
        </w:rPr>
        <w:t>QFP</w:t>
      </w:r>
      <w:r w:rsidR="0073123C" w:rsidRPr="00FC101B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73123C" w:rsidRPr="00FC101B">
        <w:rPr>
          <w:rFonts w:ascii="Times New Roman" w:hAnsi="Times New Roman"/>
          <w:color w:val="000000"/>
          <w:sz w:val="28"/>
          <w:szCs w:val="28"/>
          <w:lang w:val="en-US"/>
        </w:rPr>
        <w:t>SQFP</w:t>
      </w:r>
      <w:r w:rsidR="0073123C" w:rsidRPr="00FC101B">
        <w:rPr>
          <w:rFonts w:ascii="Times New Roman" w:hAnsi="Times New Roman"/>
          <w:color w:val="000000"/>
          <w:sz w:val="28"/>
          <w:szCs w:val="28"/>
        </w:rPr>
        <w:t>.</w:t>
      </w:r>
    </w:p>
    <w:p w:rsidR="000C6E4D" w:rsidRPr="00FC101B" w:rsidRDefault="000C6E4D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E4D" w:rsidRPr="00FC101B" w:rsidRDefault="0073123C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C6E4D" w:rsidRPr="00FC101B">
        <w:rPr>
          <w:rFonts w:ascii="Times New Roman" w:hAnsi="Times New Roman"/>
          <w:b/>
          <w:color w:val="000000"/>
          <w:sz w:val="28"/>
          <w:szCs w:val="28"/>
        </w:rPr>
        <w:t>.2 Внутренняя архитектура</w:t>
      </w:r>
    </w:p>
    <w:p w:rsidR="0032432B" w:rsidRPr="00FC101B" w:rsidRDefault="0032432B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1D90" w:rsidRPr="00FC101B" w:rsidRDefault="0032432B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Внутренняя архитектура контроллеров серии 296 показана на рис. 2 (на примере 80296SA). Очевидно, что данные микроконтроллеры спроектированы на основе принстонской архитектуры (основанной на принципах фон Неймана), т.к. память для хранения данных и команд не разделена (единое адресное пространство), а микроконтроллер содержит две шины: данных и адреса.</w:t>
      </w:r>
    </w:p>
    <w:p w:rsidR="0032432B" w:rsidRPr="00FC101B" w:rsidRDefault="0032432B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7895" w:rsidRPr="00FC101B" w:rsidRDefault="007D019B" w:rsidP="00121D90">
      <w:pPr>
        <w:pStyle w:val="a3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35pt;margin-top:.7pt;width:0;height:441pt;flip:y;z-index:251658240" o:connectortype="straight"/>
        </w:pict>
      </w:r>
      <w:r>
        <w:rPr>
          <w:noProof/>
        </w:rPr>
        <w:pict>
          <v:shape id="_x0000_s1027" type="#_x0000_t32" style="position:absolute;left:0;text-align:left;margin-left:1.35pt;margin-top:.1pt;width:466.8pt;height:.6pt;flip:x;z-index:251657216" o:connectortype="straight"/>
        </w:pict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Рисунок 2" o:spid="_x0000_i1030" type="#_x0000_t75" alt="Описание: Screenshot - 20.12.2009 , 19_19_34.jpg" style="width:468pt;height:439.5pt;visibility:visible">
            <v:imagedata r:id="rId11" o:title="Screenshot - 20"/>
          </v:shape>
        </w:pict>
      </w:r>
    </w:p>
    <w:p w:rsidR="0090783F" w:rsidRPr="00FC101B" w:rsidRDefault="0032432B" w:rsidP="00121D90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Рис.2 Внутренняя архитектура кристалла 80296SA</w:t>
      </w:r>
    </w:p>
    <w:p w:rsidR="006A4D65" w:rsidRPr="00FC101B" w:rsidRDefault="006A4D6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5C58" w:rsidRPr="00FC101B" w:rsidRDefault="00EA633D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На частоте 50 МГц ЦПУ выполняет до 16 млн. оп/с на стандартном наборе команд и до 12,5 млн. оп/с при использовании специальных команд цифровой обработки сигналов</w:t>
      </w:r>
      <w:r w:rsidR="00805C58" w:rsidRPr="00FC101B">
        <w:rPr>
          <w:rFonts w:ascii="Times New Roman" w:hAnsi="Times New Roman"/>
          <w:color w:val="000000"/>
          <w:sz w:val="28"/>
          <w:szCs w:val="28"/>
        </w:rPr>
        <w:t>. Память ЦПУ имеет одно адресное пространство размером 6 Мбайт, в котором находятся</w:t>
      </w:r>
      <w:r w:rsidR="00C611FA" w:rsidRPr="00FC101B">
        <w:rPr>
          <w:rFonts w:ascii="Times New Roman" w:hAnsi="Times New Roman"/>
          <w:color w:val="000000"/>
          <w:sz w:val="28"/>
          <w:szCs w:val="28"/>
        </w:rPr>
        <w:t xml:space="preserve"> регистры общего назначения</w:t>
      </w:r>
      <w:r w:rsidR="00805C58" w:rsidRPr="00FC101B">
        <w:rPr>
          <w:rFonts w:ascii="Times New Roman" w:hAnsi="Times New Roman"/>
          <w:color w:val="000000"/>
          <w:sz w:val="28"/>
          <w:szCs w:val="28"/>
        </w:rPr>
        <w:t>, регистры специального назначения, встроенная программная память, внешняя память для программы и данных.</w:t>
      </w:r>
      <w:r w:rsidR="003C1C29" w:rsidRPr="00FC101B">
        <w:rPr>
          <w:rFonts w:ascii="Times New Roman" w:hAnsi="Times New Roman"/>
          <w:color w:val="000000"/>
          <w:sz w:val="28"/>
          <w:szCs w:val="28"/>
        </w:rPr>
        <w:t xml:space="preserve"> ПЗУ имеет объем 2</w:t>
      </w:r>
      <w:r w:rsidR="00774AAD" w:rsidRPr="00FC101B">
        <w:rPr>
          <w:rFonts w:ascii="Times New Roman" w:hAnsi="Times New Roman"/>
          <w:color w:val="000000"/>
          <w:sz w:val="28"/>
          <w:szCs w:val="28"/>
        </w:rPr>
        <w:t xml:space="preserve"> кб</w:t>
      </w:r>
      <w:r w:rsidR="003C1C29" w:rsidRPr="00FC101B">
        <w:rPr>
          <w:rFonts w:ascii="Times New Roman" w:hAnsi="Times New Roman"/>
          <w:color w:val="000000"/>
          <w:sz w:val="28"/>
          <w:szCs w:val="28"/>
        </w:rPr>
        <w:t xml:space="preserve">айт и оснащено защитой от несанкционированного доступа. </w:t>
      </w:r>
      <w:r w:rsidR="00805C58" w:rsidRPr="00FC101B">
        <w:rPr>
          <w:rFonts w:ascii="Times New Roman" w:hAnsi="Times New Roman"/>
          <w:color w:val="000000"/>
          <w:sz w:val="28"/>
          <w:szCs w:val="28"/>
        </w:rPr>
        <w:t>Контроллер памяти работает с 16- и 24-разрядной внешней шиной, причем ширина шины может динамически переключаться, можно вводить циклы ожидания.</w:t>
      </w:r>
    </w:p>
    <w:p w:rsidR="003C1C29" w:rsidRPr="00FC101B" w:rsidRDefault="003C1C29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Основные компоненты CPU во всех микроконтроллерах семейства MCS-96 — это Регистровый Файл (Register File) и Регистровое Арифметико-Логическое Устройство (Register/Arithmetic Logic Unit - RALU). Регистровый файл - это адресуемое пространство регистров процессора. Ячейки от 00h до 17h - это управляющие регистры ввода-вывода или регистры cпециальных функций (Special Function Registers - SFR). Ячейки 18h и 19h содержат указатель стека, они могут использоваться как обычная RAM-память, когда не выполняются стековые операции. Остальные байты регистрового файла служат как обычная RAM-память, доступная как байт, слово или как двойное слово. CPU выполняет вычисления в RALU. RALU содержит 17-битное арифметико-логическое устройство (ALU), слово состояния программы (PSW), счетчик команд (PC), счетчик циклов и три временных регистра. RALU работает напрямую с регистровым файлом, таким образом, устраняются пересылки через аккумулятор, и обеспечивается прямое управление операциями ввода/вывода через SFR.</w:t>
      </w:r>
    </w:p>
    <w:p w:rsidR="003C1C29" w:rsidRPr="00FC101B" w:rsidRDefault="003C1C29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Другие составные микро</w:t>
      </w:r>
      <w:r w:rsidR="00A54671" w:rsidRPr="00FC101B">
        <w:rPr>
          <w:rFonts w:ascii="Times New Roman" w:hAnsi="Times New Roman"/>
          <w:color w:val="000000"/>
          <w:sz w:val="28"/>
          <w:szCs w:val="28"/>
        </w:rPr>
        <w:t>процессора рассмотрим в пункте 2</w:t>
      </w:r>
      <w:r w:rsidRPr="00FC101B">
        <w:rPr>
          <w:rFonts w:ascii="Times New Roman" w:hAnsi="Times New Roman"/>
          <w:color w:val="000000"/>
          <w:sz w:val="28"/>
          <w:szCs w:val="28"/>
        </w:rPr>
        <w:t>.3</w:t>
      </w:r>
    </w:p>
    <w:p w:rsidR="003C1C29" w:rsidRPr="00FC101B" w:rsidRDefault="003C1C29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C29" w:rsidRPr="00FC101B" w:rsidRDefault="0073123C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C1C29" w:rsidRPr="00FC101B">
        <w:rPr>
          <w:rFonts w:ascii="Times New Roman" w:hAnsi="Times New Roman"/>
          <w:b/>
          <w:color w:val="000000"/>
          <w:sz w:val="28"/>
          <w:szCs w:val="28"/>
        </w:rPr>
        <w:t>.3 Состав встроенных устройств</w:t>
      </w:r>
    </w:p>
    <w:p w:rsidR="003C1C29" w:rsidRPr="00FC101B" w:rsidRDefault="003C1C29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C29" w:rsidRPr="00FC101B" w:rsidRDefault="003C1C29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Таймеры:</w:t>
      </w:r>
    </w:p>
    <w:p w:rsidR="003C1C29" w:rsidRPr="00FC101B" w:rsidRDefault="00A926A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Два 16-разрядных таймера TIMER1 и TIMER2 обеспечивают синхронизацию работы устройства ввода-вывода импульсных сигналов с реальным временем и внешними событиями. TIMER1 синхронизируется изнутри, тогда как TIMER2 синхронизируется снаружи.</w:t>
      </w:r>
    </w:p>
    <w:p w:rsidR="00A926A7" w:rsidRPr="00FC101B" w:rsidRDefault="00A926A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Генератор</w:t>
      </w:r>
      <w:r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FC101B">
        <w:rPr>
          <w:rFonts w:ascii="Times New Roman" w:hAnsi="Times New Roman"/>
          <w:b/>
          <w:color w:val="000000"/>
          <w:sz w:val="28"/>
          <w:szCs w:val="28"/>
        </w:rPr>
        <w:t>сигналов</w:t>
      </w:r>
      <w:r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CHIP SELECT (CHIP SELECT UNIT):</w:t>
      </w:r>
    </w:p>
    <w:p w:rsidR="00A926A7" w:rsidRPr="00FC101B" w:rsidRDefault="00A926A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Этот узел появился ещё у кристалла 8XC196NP, имеется у 8XC296SA. Он позволяет существенно упростить аппаратуру, необходимую для подключения внешней памяти к процессору, и, тем самым, удешевить систему. Он может генерировать до 6-ти сигналов выборки (Chip Select), с независимо устанавливаемыми циклами ожидания и шириной шины. Кроме того, кристаллы, имеющие Chip Select Unit, имеют демультиплексированную шину, что позволяет отказаться от внешних регистров-защелок и использовать медленную и дешевую память, сохранив при этом быстродействие системы.</w:t>
      </w:r>
    </w:p>
    <w:p w:rsidR="00152C24" w:rsidRPr="00FC101B" w:rsidRDefault="00152C2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Импульсный</w:t>
      </w:r>
      <w:r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FC101B">
        <w:rPr>
          <w:rFonts w:ascii="Times New Roman" w:hAnsi="Times New Roman"/>
          <w:b/>
          <w:color w:val="000000"/>
          <w:sz w:val="28"/>
          <w:szCs w:val="28"/>
        </w:rPr>
        <w:t>ввод</w:t>
      </w:r>
      <w:r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>/</w:t>
      </w:r>
      <w:r w:rsidR="00455C15" w:rsidRPr="00FC101B">
        <w:rPr>
          <w:rFonts w:ascii="Times New Roman" w:hAnsi="Times New Roman"/>
          <w:b/>
          <w:color w:val="000000"/>
          <w:sz w:val="28"/>
          <w:szCs w:val="28"/>
        </w:rPr>
        <w:t>вывод</w:t>
      </w:r>
      <w:r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EPA (EVENT PROCESSOR ARRAY):</w:t>
      </w:r>
    </w:p>
    <w:p w:rsidR="00152C24" w:rsidRPr="00FC101B" w:rsidRDefault="00152C24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Данный узел пришел на смену HSIO, начиная с кристалла 8XC196KR. EPA имеет более простую архитектуру, чем HSIO, обладая при этом лучшей разрешающей способностью. В HSIO, все входные каналы имеют общую память, 7-уровневое FIFO (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first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in</w:t>
      </w:r>
      <w:r w:rsidRPr="00FC101B">
        <w:rPr>
          <w:rFonts w:ascii="Times New Roman" w:hAnsi="Times New Roman"/>
          <w:color w:val="000000"/>
          <w:sz w:val="28"/>
          <w:szCs w:val="28"/>
        </w:rPr>
        <w:t>/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first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out</w:t>
      </w:r>
      <w:r w:rsidRPr="00FC101B">
        <w:rPr>
          <w:rFonts w:ascii="Times New Roman" w:hAnsi="Times New Roman"/>
          <w:color w:val="000000"/>
          <w:sz w:val="28"/>
          <w:szCs w:val="28"/>
        </w:rPr>
        <w:t>), в которой запоминаются временные отметки, соответствующие событиям на входах. То же касается выходных линий HSIO - все они имеют общую память (8 ячеек), в которую процессор записывает команды для всех выходных каналов HSIO. Поэтому за один такт HSIO может обработать только один входной и один выходной канал. В EPA, каждый канал имеет свой собственный буфер, а выдача и прием сигналов производятся одновременно по всем каналам. Поэтому разрешающая способность EPA выше, чем у HSIO, в 4 раза. Кроме того, EPA - более гибкий узел: каждый его канал может служить и входом, и выходом, тогда как HSIO имеет 4 выходных, 2 входных, и 2 двунаправленных линии.</w:t>
      </w:r>
    </w:p>
    <w:p w:rsidR="007D52B3" w:rsidRPr="00FC101B" w:rsidRDefault="007D52B3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Дополнительное ОЗУ (</w:t>
      </w:r>
      <w:r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>Code</w:t>
      </w:r>
      <w:r w:rsidRPr="00FC10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101B">
        <w:rPr>
          <w:rFonts w:ascii="Times New Roman" w:hAnsi="Times New Roman"/>
          <w:b/>
          <w:color w:val="000000"/>
          <w:sz w:val="28"/>
          <w:szCs w:val="28"/>
          <w:lang w:val="en-US"/>
        </w:rPr>
        <w:t>RAM</w:t>
      </w:r>
      <w:r w:rsidRPr="00FC101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:rsidR="007D52B3" w:rsidRPr="00FC101B" w:rsidRDefault="007D52B3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Это дополнительное ОЗУ, в котором можно размещать исполняемый код. Этот код будет выполняться очень быстро, так как Code RAM имеет 16-разрядный интерфейс с нулевым циклом ожидания. Code RAM может принести существенную пользу в задачах, где требуется максимально быстрое выполнение только небольших фрагментов кода, позволяя при этом использовать сравнительно медленное и дешевое 8-битное ПЗУ для хранения остальной части программы. Конечно, эту память можно использовать и для размещения данных или стека.</w:t>
      </w:r>
    </w:p>
    <w:p w:rsidR="0074199A" w:rsidRPr="00FC101B" w:rsidRDefault="007E36E6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MCS-96 содержит полный набор команд, включающий операции с битами, байтами, словами, двойными словами (беззнаковые 32 бит), длинные операции (32 бит со знаком), работу с флагами, а также переходы и вызовы подпрограмм. Все стандартные логические и арифметические команды работают как с байтами, так и со словами. Команды перехода по установке бита (Jump Bit Set) и очистке бита (Jump Bit Clear) могут работать с каким-либо регистром SFR или с другими байтами регистрового файла. Эти быстрые битовые операции позволяют ускорить функции ввода/вывода.</w:t>
      </w:r>
    </w:p>
    <w:p w:rsidR="0074199A" w:rsidRPr="00FC101B" w:rsidRDefault="0074199A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6E6" w:rsidRPr="00FC101B" w:rsidRDefault="0073123C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4199A" w:rsidRPr="00FC101B">
        <w:rPr>
          <w:rFonts w:ascii="Times New Roman" w:hAnsi="Times New Roman"/>
          <w:b/>
          <w:color w:val="000000"/>
          <w:sz w:val="28"/>
          <w:szCs w:val="28"/>
        </w:rPr>
        <w:t>.4 Способы адресации</w:t>
      </w:r>
    </w:p>
    <w:p w:rsidR="00DF61D9" w:rsidRPr="00FC101B" w:rsidRDefault="00DF61D9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D90" w:rsidRPr="00FC101B" w:rsidRDefault="00DF61D9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Система команд MCS-96 содержит следующие типы адресации: регистровая (register — direct), косвенная (indirect), автоинкрементная (indirect with autoincrement), непосредственная (immediate), короткая индексная (short-indexed ) и длинная индексная (long-indexed). Эти типы адресации увеличивают гибкость и скорость выполнения команд устройствами MCS-96. Каждая команда использует по крайней мере один из способов адресации.</w:t>
      </w:r>
    </w:p>
    <w:p w:rsidR="00121D90" w:rsidRPr="00FC101B" w:rsidRDefault="00DF61D9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Регистровая адресация и непосредственная адресация выполняются наиболее быстро. Регистровая адресация обеспечивает доступ к файлу регистров и SFR. Непосредственная адресация использует информацию, следующую за кодом команды, как операнд.</w:t>
      </w:r>
      <w:r w:rsidR="00E35BCB" w:rsidRPr="00FC101B">
        <w:rPr>
          <w:rFonts w:ascii="Times New Roman" w:hAnsi="Times New Roman"/>
          <w:color w:val="000000"/>
          <w:sz w:val="28"/>
          <w:szCs w:val="28"/>
        </w:rPr>
        <w:t xml:space="preserve"> Уникальной особенностью микроконтроллера 80296</w:t>
      </w:r>
      <w:r w:rsidR="00E35BCB" w:rsidRPr="00FC101B">
        <w:rPr>
          <w:rFonts w:ascii="Times New Roman" w:hAnsi="Times New Roman"/>
          <w:color w:val="000000"/>
          <w:sz w:val="28"/>
          <w:szCs w:val="28"/>
          <w:lang w:val="en-US"/>
        </w:rPr>
        <w:t>SA</w:t>
      </w:r>
      <w:r w:rsidR="00E35BCB" w:rsidRPr="00FC101B">
        <w:rPr>
          <w:rFonts w:ascii="Times New Roman" w:hAnsi="Times New Roman"/>
          <w:color w:val="000000"/>
          <w:sz w:val="28"/>
          <w:szCs w:val="28"/>
        </w:rPr>
        <w:t xml:space="preserve"> является расширение возможностей оконной адресации внутреннего регистрового ОЗУ на область внешней памяти, что позволяет применять быстродействующую прямую регистровую адресацию для доступа не только к внутренней регистровой памяти, но и к внешней памяти.</w:t>
      </w:r>
    </w:p>
    <w:p w:rsidR="00DF61D9" w:rsidRPr="00FC101B" w:rsidRDefault="00DF61D9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Оба режима косвенной адресации используют значение слова в регистре как адрес операнда. Автоинкрементная адресация увеличивает адресное слово на единицу после операции с байтом, и на два после операции со словом. Этот способ адресации обеспечивает легкий доступ к справочным таблицам.</w:t>
      </w:r>
    </w:p>
    <w:p w:rsidR="00DF61D9" w:rsidRPr="00FC101B" w:rsidRDefault="00DF61D9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Длинная индексная адресация обеспечивает прямой доступ к любой ячейке 64К адресного пространства. Этот способ формирует адрес операнда добавлением 16-битного значения к регистровому слову. Индексирование с нулевым регистром позволяет иметь прямую адресацию к любой ячейке. Короткая индексная адресация формирует адрес операнда добавлением 8-битного значения к регистровому слову.</w:t>
      </w:r>
    </w:p>
    <w:p w:rsidR="00C60758" w:rsidRPr="00FC101B" w:rsidRDefault="00DF61D9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Кроме того имеются расширенные версии команд прерываемой и непрерывной передачи блока. Множество способов адресации семейства MCS-96 делает легким программирование на языке ассемблера и обеспечивает отличную взаимосвязь с языками высокого уровня. Команды ассемблера, состоят из мнемоники, за которой следуют адрес или данные.</w:t>
      </w:r>
    </w:p>
    <w:p w:rsidR="00C60758" w:rsidRPr="00FC101B" w:rsidRDefault="00C6075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1D9" w:rsidRPr="00FC101B" w:rsidRDefault="0073123C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60758" w:rsidRPr="00FC101B">
        <w:rPr>
          <w:rFonts w:ascii="Times New Roman" w:hAnsi="Times New Roman"/>
          <w:b/>
          <w:color w:val="000000"/>
          <w:sz w:val="28"/>
          <w:szCs w:val="28"/>
        </w:rPr>
        <w:t>.5 Система команд</w:t>
      </w:r>
    </w:p>
    <w:p w:rsidR="00C60758" w:rsidRPr="00FC101B" w:rsidRDefault="00C6075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758" w:rsidRPr="00FC101B" w:rsidRDefault="00C60758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Система команд MCS-96 содержит более 100 команд различного назначения: арифметические команды, логические команды, стековые команды, команды работы с данными, команды перехода, команды вызова, команды условного перехода, команды сдвига, блочные команды, специальные команды, а также прочие команды. Арифметические и логические команды могут использовать любой из способов адресации, доступных в микроконтроллере. Архитектура данной системы команд — CISC (архитектура с полным набором команд). Об этом свидетельствует большое количество машинных команд, разнообразие способов адресации, наличие команд, где обработка совмещается с обращением к памяти. Однако есть отклонение от классической CISC-архитектуры: широко используется работа с регистрами, число регистров</w:t>
      </w:r>
      <w:r w:rsidR="00C611FA" w:rsidRPr="00FC101B">
        <w:rPr>
          <w:rFonts w:ascii="Times New Roman" w:hAnsi="Times New Roman"/>
          <w:color w:val="000000"/>
          <w:sz w:val="28"/>
          <w:szCs w:val="28"/>
        </w:rPr>
        <w:t xml:space="preserve"> (регистровое ОЗУ)</w:t>
      </w:r>
      <w:r w:rsidRPr="00FC101B">
        <w:rPr>
          <w:rFonts w:ascii="Times New Roman" w:hAnsi="Times New Roman"/>
          <w:color w:val="000000"/>
          <w:sz w:val="28"/>
          <w:szCs w:val="28"/>
        </w:rPr>
        <w:t>, в зависимости от модели микроконтроллера, варьируется от 232 до 1500 (в частности 80296SA имеет 512 регистров).</w:t>
      </w:r>
    </w:p>
    <w:p w:rsidR="00F6073B" w:rsidRPr="00FC101B" w:rsidRDefault="00F6073B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0758" w:rsidRPr="00FC101B" w:rsidRDefault="00121D90" w:rsidP="00121D90">
      <w:pPr>
        <w:suppressAutoHyphens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73123C" w:rsidRPr="00FC101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60758" w:rsidRPr="00FC101B">
        <w:rPr>
          <w:rFonts w:ascii="Times New Roman" w:hAnsi="Times New Roman"/>
          <w:b/>
          <w:color w:val="000000"/>
          <w:sz w:val="28"/>
          <w:szCs w:val="28"/>
        </w:rPr>
        <w:t>.6 Работа с внешними и внутренними устройствами</w:t>
      </w:r>
    </w:p>
    <w:p w:rsidR="00455C15" w:rsidRPr="00FC101B" w:rsidRDefault="00455C1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E1D" w:rsidRPr="00FC101B" w:rsidRDefault="00455C15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Стандартные I/O порты</w:t>
      </w:r>
      <w:r w:rsidRPr="00FC101B">
        <w:rPr>
          <w:rFonts w:ascii="Times New Roman" w:hAnsi="Times New Roman"/>
          <w:color w:val="000000"/>
          <w:sz w:val="28"/>
          <w:szCs w:val="28"/>
        </w:rPr>
        <w:t>. 80296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SA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имеет четыре 8-битных I/O порта.</w:t>
      </w:r>
    </w:p>
    <w:p w:rsidR="00455C15" w:rsidRPr="00FC101B" w:rsidRDefault="00F63E1D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Все порты могут работать на вход и на выход. Порты 1-3 – это стандартные порты ввода/вывода </w:t>
      </w:r>
      <w:r w:rsidR="00014A3F" w:rsidRPr="00FC101B">
        <w:rPr>
          <w:rFonts w:ascii="Times New Roman" w:hAnsi="Times New Roman"/>
          <w:color w:val="000000"/>
          <w:sz w:val="28"/>
          <w:szCs w:val="28"/>
        </w:rPr>
        <w:t>с индивидуальным выбором специальных сигналов. Порт 4 – также является стандартным портом ввода/вывода</w:t>
      </w:r>
      <w:r w:rsidR="00E431A5" w:rsidRPr="00FC101B">
        <w:rPr>
          <w:rFonts w:ascii="Times New Roman" w:hAnsi="Times New Roman"/>
          <w:color w:val="000000"/>
          <w:sz w:val="28"/>
          <w:szCs w:val="28"/>
        </w:rPr>
        <w:t>, но обладает</w:t>
      </w:r>
      <w:r w:rsidR="00014A3F" w:rsidRPr="00FC101B">
        <w:rPr>
          <w:rFonts w:ascii="Times New Roman" w:hAnsi="Times New Roman"/>
          <w:color w:val="000000"/>
          <w:sz w:val="28"/>
          <w:szCs w:val="28"/>
        </w:rPr>
        <w:t xml:space="preserve"> повышенной пропускной способностью.</w:t>
      </w:r>
    </w:p>
    <w:p w:rsidR="00121D90" w:rsidRPr="00FC101B" w:rsidRDefault="00014A3F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Последовательный порт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имеет один синхронный режим (Mode0) и три асинхронных (1, 2 и 3). Асинхронные режимы полностью дуплексные, т.е. они могут передавать и принимать данные одновременно. Приемник буферизован так, что прием второго байта может начаться до считывания первого. Передатчик также дважды буферизован. Наиболее общее использование синхронного Режима 0 — расширение возможностей устройств ввода-вывода, использующих регистры сдвигов. Режим 1 - стандартный асинхронный режим, используемый для нормальных последовательных коммуникаций. Структура данных для режима 1 состоит из 10 бит: стартовый, 8 бит данных (LSB первый) и стоповый бит. Если передача бита четности разрешена (PEN=1), бит дополнения до четности посылается вместо восьмого бита данных. Режимы 2 и 3 - девятибитные режимы общего пользования для межпроцессорных коммуникаций. Структура данных, используемых в этих режимах, состоит из 11 бит: стартовый, 9 бит данных (LSB первый) и стоповый бит. Устройства, работающие в режиме 2, будут вырабатывать прерывание при приеме только тогда, когда девятый информационный бит будет установлен. Устройства, работающие в режиме 3, всегда будут вырабатывать прерывание при приеме. Режим 3 позволяет передавать 8 информационных бит плюс бит дополнения до четности.</w:t>
      </w:r>
    </w:p>
    <w:p w:rsidR="00014A3F" w:rsidRPr="00FC101B" w:rsidRDefault="00014A3F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919" w:rsidRPr="00FC101B" w:rsidRDefault="00121D90" w:rsidP="00121D9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br w:type="page"/>
      </w:r>
      <w:r w:rsidR="002F7B10" w:rsidRPr="00FC101B"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  <w:r w:rsidR="00F53919" w:rsidRPr="00FC101B">
        <w:rPr>
          <w:rFonts w:ascii="Times New Roman" w:hAnsi="Times New Roman"/>
          <w:b/>
          <w:color w:val="000000"/>
          <w:sz w:val="28"/>
          <w:szCs w:val="28"/>
        </w:rPr>
        <w:t>СРАВНЕНИЕ МИКРОКОНТРОЛЛЕРОВ INTEL MCS-296 И FUJITSU MB90</w:t>
      </w:r>
    </w:p>
    <w:p w:rsidR="00F53919" w:rsidRPr="00FC101B" w:rsidRDefault="00F53919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3919" w:rsidRPr="00FC101B" w:rsidRDefault="00F53919" w:rsidP="00121D9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Данные микроконтроллеры имеют сходные области применения, однако в Fujitsu упор делается на ускорение вычислений, а в Intel — на стабильность работы устройства.</w:t>
      </w:r>
    </w:p>
    <w:p w:rsidR="00F53919" w:rsidRPr="00FC101B" w:rsidRDefault="00F53919" w:rsidP="00121D9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Максимальная частота работы выше у микроконтроллеров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Intel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296 – 50 МГц.</w:t>
      </w:r>
    </w:p>
    <w:p w:rsidR="00F53919" w:rsidRPr="00FC101B" w:rsidRDefault="00F53919" w:rsidP="00121D9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Fujitsu имеет больший объем памяти, чем Intel: 64 Мб (по сравнению с 6 Мб у 80296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SA</w:t>
      </w:r>
      <w:r w:rsidRPr="00FC101B">
        <w:rPr>
          <w:rFonts w:ascii="Times New Roman" w:hAnsi="Times New Roman"/>
          <w:color w:val="000000"/>
          <w:sz w:val="28"/>
          <w:szCs w:val="28"/>
        </w:rPr>
        <w:t>), в свою очередь микроконтроллеры Intel имеют гораздо больше РОН.</w:t>
      </w:r>
    </w:p>
    <w:p w:rsidR="00750C35" w:rsidRPr="00FC101B" w:rsidRDefault="00750C35" w:rsidP="00121D9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В Fujitsu максимальная скорость выполнения команды — около 68 нс при частоте 4 МГц, его производительность — 3,6 миллиона операций. Это меньше, чем у микроконтроллера Intel, выполняющего максимум 16 миллионов простейших операций сложения при частоте 50 МГц.</w:t>
      </w:r>
    </w:p>
    <w:p w:rsidR="00121D90" w:rsidRPr="00FC101B" w:rsidRDefault="00A04FB4" w:rsidP="00121D9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Микроконтроллеры MCS-296 имеют более сложную архитектуру и более высокую скорость передачи данных за счет наличия двух шин — адреса и данных, в Fujitsu лишь одна внутренняя шина.</w:t>
      </w:r>
    </w:p>
    <w:p w:rsidR="00A04FB4" w:rsidRPr="00FC101B" w:rsidRDefault="00A04FB4" w:rsidP="00121D9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В Fujitsu предусмотрено больше способов адресации — 23 по сравнению с 6 в Intel. Это позволяет найти наиболее подходящий способ адресации в зависимости от поставленной задачи.</w:t>
      </w:r>
    </w:p>
    <w:p w:rsidR="00A04FB4" w:rsidRPr="00FC101B" w:rsidRDefault="00A04FB4" w:rsidP="00121D9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Fujitsu имеет больше возможностей для работы с внешними устройствами, чем Intel (имеет больше портов ввода/вывода, а также интерфейсы CAN, DTP, I2C).</w:t>
      </w:r>
    </w:p>
    <w:p w:rsidR="00A04FB4" w:rsidRPr="00FC101B" w:rsidRDefault="00A04FB4" w:rsidP="00121D9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Микроконтроллеры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Intel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296 не имеют встроенного АЦП, в то время как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Fujitsu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имеют производительный встроенный преобразователь (на обработку тратится 3 мкс).</w:t>
      </w:r>
    </w:p>
    <w:p w:rsidR="00A04FB4" w:rsidRPr="00FC101B" w:rsidRDefault="00A04FB4" w:rsidP="00121D9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Микроконтроллеры Intel выпускаются в различных конфигурациях устойчивости к температурам, поэтому их можно применять в более широком температурном диапазоне.</w:t>
      </w:r>
    </w:p>
    <w:p w:rsidR="00A04FB4" w:rsidRPr="00FC101B" w:rsidRDefault="00A04FB4" w:rsidP="00121D9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Среднее энергопотребление у MB9</w:t>
      </w:r>
      <w:r w:rsidR="00AA21F4" w:rsidRPr="00FC101B">
        <w:rPr>
          <w:rFonts w:ascii="Times New Roman" w:hAnsi="Times New Roman"/>
          <w:color w:val="000000"/>
          <w:sz w:val="28"/>
          <w:szCs w:val="28"/>
        </w:rPr>
        <w:t>0 ниже, чем у MCS-296 (40 м</w:t>
      </w:r>
      <w:r w:rsidR="00F9466C" w:rsidRPr="00FC101B">
        <w:rPr>
          <w:rFonts w:ascii="Times New Roman" w:hAnsi="Times New Roman"/>
          <w:color w:val="000000"/>
          <w:sz w:val="28"/>
          <w:szCs w:val="28"/>
        </w:rPr>
        <w:t>А и 15</w:t>
      </w:r>
      <w:r w:rsidR="00AA21F4" w:rsidRPr="00FC101B">
        <w:rPr>
          <w:rFonts w:ascii="Times New Roman" w:hAnsi="Times New Roman"/>
          <w:color w:val="000000"/>
          <w:sz w:val="28"/>
          <w:szCs w:val="28"/>
        </w:rPr>
        <w:t>0 м</w:t>
      </w:r>
      <w:r w:rsidRPr="00FC101B">
        <w:rPr>
          <w:rFonts w:ascii="Times New Roman" w:hAnsi="Times New Roman"/>
          <w:color w:val="000000"/>
          <w:sz w:val="28"/>
          <w:szCs w:val="28"/>
        </w:rPr>
        <w:t>А), но вторые имеют режим POWER DOWN с потреблением 0,1 мкА</w:t>
      </w:r>
      <w:r w:rsidR="00AA21F4" w:rsidRPr="00FC101B">
        <w:rPr>
          <w:rFonts w:ascii="Times New Roman" w:hAnsi="Times New Roman"/>
          <w:color w:val="000000"/>
          <w:sz w:val="28"/>
          <w:szCs w:val="28"/>
        </w:rPr>
        <w:t>,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1F4" w:rsidRPr="00FC101B">
        <w:rPr>
          <w:rFonts w:ascii="Times New Roman" w:hAnsi="Times New Roman"/>
          <w:color w:val="000000"/>
          <w:sz w:val="28"/>
          <w:szCs w:val="28"/>
        </w:rPr>
        <w:t>в то время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как соответствующий режим Fujitsu имеет потребление 1 мкА.</w:t>
      </w:r>
    </w:p>
    <w:p w:rsidR="00F9466C" w:rsidRPr="00FC101B" w:rsidRDefault="00F9466C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11.Fujitsu имеют более мощную и функциональную систему таймеров, чем Intel.</w:t>
      </w:r>
    </w:p>
    <w:p w:rsidR="00E7462B" w:rsidRPr="00FC101B" w:rsidRDefault="00F9466C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t>Итог: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при сравнении оказалось, </w:t>
      </w:r>
      <w:r w:rsidR="007925CC" w:rsidRPr="00FC101B">
        <w:rPr>
          <w:rFonts w:ascii="Times New Roman" w:hAnsi="Times New Roman"/>
          <w:color w:val="000000"/>
          <w:sz w:val="28"/>
          <w:szCs w:val="28"/>
        </w:rPr>
        <w:t>что,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7925CC" w:rsidRPr="00FC101B">
        <w:rPr>
          <w:rFonts w:ascii="Times New Roman" w:hAnsi="Times New Roman"/>
          <w:color w:val="000000"/>
          <w:sz w:val="28"/>
          <w:szCs w:val="28"/>
        </w:rPr>
        <w:t>общем,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микроконтроллеры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Intel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296 обладают большей производительностью, чем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Fujitsu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MB</w:t>
      </w:r>
      <w:r w:rsidRPr="00FC101B">
        <w:rPr>
          <w:rFonts w:ascii="Times New Roman" w:hAnsi="Times New Roman"/>
          <w:color w:val="000000"/>
          <w:sz w:val="28"/>
          <w:szCs w:val="28"/>
        </w:rPr>
        <w:t>90.</w:t>
      </w:r>
      <w:r w:rsidR="004F3748" w:rsidRPr="00FC101B">
        <w:rPr>
          <w:rFonts w:ascii="Times New Roman" w:hAnsi="Times New Roman"/>
          <w:color w:val="000000"/>
          <w:sz w:val="28"/>
          <w:szCs w:val="28"/>
        </w:rPr>
        <w:t xml:space="preserve"> Кроме того, серия </w:t>
      </w:r>
      <w:r w:rsidR="004F3748" w:rsidRPr="00FC101B">
        <w:rPr>
          <w:rFonts w:ascii="Times New Roman" w:hAnsi="Times New Roman"/>
          <w:color w:val="000000"/>
          <w:sz w:val="28"/>
          <w:szCs w:val="28"/>
          <w:lang w:val="en-US"/>
        </w:rPr>
        <w:t>MCS</w:t>
      </w:r>
      <w:r w:rsidR="004F3748" w:rsidRPr="00FC101B">
        <w:rPr>
          <w:rFonts w:ascii="Times New Roman" w:hAnsi="Times New Roman"/>
          <w:color w:val="000000"/>
          <w:sz w:val="28"/>
          <w:szCs w:val="28"/>
        </w:rPr>
        <w:t xml:space="preserve">-296 имеет более низкую стоимость. Поэтому использование микроконтроллеров </w:t>
      </w:r>
      <w:r w:rsidR="004F3748" w:rsidRPr="00FC101B">
        <w:rPr>
          <w:rFonts w:ascii="Times New Roman" w:hAnsi="Times New Roman"/>
          <w:color w:val="000000"/>
          <w:sz w:val="28"/>
          <w:szCs w:val="28"/>
          <w:lang w:val="en-US"/>
        </w:rPr>
        <w:t>Intel</w:t>
      </w:r>
      <w:r w:rsidR="004F3748" w:rsidRPr="00FC101B">
        <w:rPr>
          <w:rFonts w:ascii="Times New Roman" w:hAnsi="Times New Roman"/>
          <w:color w:val="000000"/>
          <w:sz w:val="28"/>
          <w:szCs w:val="28"/>
        </w:rPr>
        <w:t xml:space="preserve"> 296 </w:t>
      </w:r>
      <w:r w:rsidR="008B6B05" w:rsidRPr="00FC101B">
        <w:rPr>
          <w:rFonts w:ascii="Times New Roman" w:hAnsi="Times New Roman"/>
          <w:color w:val="000000"/>
          <w:sz w:val="28"/>
          <w:szCs w:val="28"/>
        </w:rPr>
        <w:t>предпочтительне</w:t>
      </w:r>
      <w:r w:rsidR="004F3748" w:rsidRPr="00FC101B">
        <w:rPr>
          <w:rFonts w:ascii="Times New Roman" w:hAnsi="Times New Roman"/>
          <w:color w:val="000000"/>
          <w:sz w:val="28"/>
          <w:szCs w:val="28"/>
        </w:rPr>
        <w:t>е.</w:t>
      </w:r>
      <w:r w:rsidR="008B6B05" w:rsidRPr="00FC101B">
        <w:rPr>
          <w:rFonts w:ascii="Times New Roman" w:hAnsi="Times New Roman"/>
          <w:color w:val="000000"/>
          <w:sz w:val="28"/>
          <w:szCs w:val="28"/>
        </w:rPr>
        <w:t xml:space="preserve"> Однако, контроллеры </w:t>
      </w:r>
      <w:r w:rsidR="008B6B05" w:rsidRPr="00FC101B">
        <w:rPr>
          <w:rFonts w:ascii="Times New Roman" w:hAnsi="Times New Roman"/>
          <w:color w:val="000000"/>
          <w:sz w:val="28"/>
          <w:szCs w:val="28"/>
          <w:lang w:val="en-US"/>
        </w:rPr>
        <w:t>Fujitsu</w:t>
      </w:r>
      <w:r w:rsidR="008B6B05" w:rsidRPr="00FC101B">
        <w:rPr>
          <w:rFonts w:ascii="Times New Roman" w:hAnsi="Times New Roman"/>
          <w:color w:val="000000"/>
          <w:sz w:val="28"/>
          <w:szCs w:val="28"/>
        </w:rPr>
        <w:t xml:space="preserve"> в некоторых случая</w:t>
      </w:r>
      <w:r w:rsidR="007925CC" w:rsidRPr="00FC101B">
        <w:rPr>
          <w:rFonts w:ascii="Times New Roman" w:hAnsi="Times New Roman"/>
          <w:color w:val="000000"/>
          <w:sz w:val="28"/>
          <w:szCs w:val="28"/>
        </w:rPr>
        <w:t>х удобнее в использовании</w:t>
      </w:r>
      <w:r w:rsidR="008B6B05" w:rsidRPr="00FC101B">
        <w:rPr>
          <w:rFonts w:ascii="Times New Roman" w:hAnsi="Times New Roman"/>
          <w:color w:val="000000"/>
          <w:sz w:val="28"/>
          <w:szCs w:val="28"/>
        </w:rPr>
        <w:t xml:space="preserve"> за счет большого количества способов </w:t>
      </w:r>
      <w:r w:rsidR="007925CC" w:rsidRPr="00FC101B">
        <w:rPr>
          <w:rFonts w:ascii="Times New Roman" w:hAnsi="Times New Roman"/>
          <w:color w:val="000000"/>
          <w:sz w:val="28"/>
          <w:szCs w:val="28"/>
        </w:rPr>
        <w:t xml:space="preserve">адресации, </w:t>
      </w:r>
      <w:r w:rsidR="008B6B05" w:rsidRPr="00FC101B">
        <w:rPr>
          <w:rFonts w:ascii="Times New Roman" w:hAnsi="Times New Roman"/>
          <w:color w:val="000000"/>
          <w:sz w:val="28"/>
          <w:szCs w:val="28"/>
        </w:rPr>
        <w:t>памяти</w:t>
      </w:r>
      <w:r w:rsidR="007925CC" w:rsidRPr="00FC101B">
        <w:rPr>
          <w:rFonts w:ascii="Times New Roman" w:hAnsi="Times New Roman"/>
          <w:color w:val="000000"/>
          <w:sz w:val="28"/>
          <w:szCs w:val="28"/>
        </w:rPr>
        <w:t xml:space="preserve"> и встроенного АЦП</w:t>
      </w:r>
      <w:r w:rsidR="008B6B05" w:rsidRPr="00FC101B">
        <w:rPr>
          <w:rFonts w:ascii="Times New Roman" w:hAnsi="Times New Roman"/>
          <w:color w:val="000000"/>
          <w:sz w:val="28"/>
          <w:szCs w:val="28"/>
        </w:rPr>
        <w:t>.</w:t>
      </w:r>
    </w:p>
    <w:p w:rsidR="009B7277" w:rsidRPr="00FC101B" w:rsidRDefault="009B727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277" w:rsidRPr="00FC101B" w:rsidRDefault="00121D90" w:rsidP="00121D9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101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B7277" w:rsidRPr="00FC101B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9B7277" w:rsidRPr="00FC101B" w:rsidRDefault="009B7277" w:rsidP="00121D9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277" w:rsidRPr="00FC101B" w:rsidRDefault="009B7277" w:rsidP="00121D90">
      <w:pPr>
        <w:pStyle w:val="a3"/>
        <w:numPr>
          <w:ilvl w:val="0"/>
          <w:numId w:val="9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Fujitsu Semiconductor Datasheet «MB90470 F2MC-16LX Microcontrollers hardware manual»</w:t>
      </w:r>
    </w:p>
    <w:p w:rsidR="009B7277" w:rsidRPr="00FC101B" w:rsidRDefault="009B7277" w:rsidP="00121D90">
      <w:pPr>
        <w:pStyle w:val="a3"/>
        <w:numPr>
          <w:ilvl w:val="0"/>
          <w:numId w:val="9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80296SA</w:t>
      </w:r>
      <w:r w:rsidR="00121D90" w:rsidRPr="00FC101B">
        <w:rPr>
          <w:rFonts w:ascii="Times New Roman" w:hAnsi="Times New Roman"/>
          <w:color w:val="000000"/>
          <w:sz w:val="28"/>
          <w:szCs w:val="28"/>
          <w:lang w:val="en-US"/>
        </w:rPr>
        <w:t xml:space="preserve"> Microcontrollers User’s Manual</w:t>
      </w:r>
    </w:p>
    <w:p w:rsidR="009B7277" w:rsidRPr="00FC101B" w:rsidRDefault="009B7277" w:rsidP="00121D90">
      <w:pPr>
        <w:pStyle w:val="a3"/>
        <w:numPr>
          <w:ilvl w:val="0"/>
          <w:numId w:val="9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 xml:space="preserve">«Практическое руководство по применению 16-разрядных микроконтроллеров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Intel</w:t>
      </w:r>
      <w:r w:rsidRPr="00FC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MCS</w:t>
      </w:r>
      <w:r w:rsidRPr="00FC101B">
        <w:rPr>
          <w:rFonts w:ascii="Times New Roman" w:hAnsi="Times New Roman"/>
          <w:color w:val="000000"/>
          <w:sz w:val="28"/>
          <w:szCs w:val="28"/>
        </w:rPr>
        <w:t>-196/296 во встроенных системах управления» Козаченко В.Ф.</w:t>
      </w:r>
      <w:r w:rsidR="00121D90" w:rsidRPr="00FC101B">
        <w:rPr>
          <w:rFonts w:ascii="Times New Roman" w:hAnsi="Times New Roman"/>
          <w:color w:val="000000"/>
          <w:sz w:val="28"/>
          <w:szCs w:val="28"/>
        </w:rPr>
        <w:t xml:space="preserve"> М.:ЭКОМ, 1997. -500с., илл</w:t>
      </w:r>
    </w:p>
    <w:p w:rsidR="006245FF" w:rsidRPr="00FC101B" w:rsidRDefault="006245FF" w:rsidP="00121D90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FC101B">
        <w:rPr>
          <w:rFonts w:ascii="Times New Roman" w:hAnsi="Times New Roman"/>
          <w:color w:val="000000"/>
          <w:sz w:val="28"/>
          <w:szCs w:val="28"/>
        </w:rPr>
        <w:t>://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FC101B">
        <w:rPr>
          <w:rFonts w:ascii="Times New Roman" w:hAnsi="Times New Roman"/>
          <w:color w:val="000000"/>
          <w:sz w:val="28"/>
          <w:szCs w:val="28"/>
        </w:rPr>
        <w:t>.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ce</w:t>
      </w:r>
      <w:r w:rsidRPr="00FC101B">
        <w:rPr>
          <w:rFonts w:ascii="Times New Roman" w:hAnsi="Times New Roman"/>
          <w:color w:val="000000"/>
          <w:sz w:val="28"/>
          <w:szCs w:val="28"/>
        </w:rPr>
        <w:t>.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cctpu</w:t>
      </w:r>
      <w:r w:rsidRPr="00FC101B">
        <w:rPr>
          <w:rFonts w:ascii="Times New Roman" w:hAnsi="Times New Roman"/>
          <w:color w:val="000000"/>
          <w:sz w:val="28"/>
          <w:szCs w:val="28"/>
        </w:rPr>
        <w:t>.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edu</w:t>
      </w:r>
      <w:r w:rsidRPr="00FC101B">
        <w:rPr>
          <w:rFonts w:ascii="Times New Roman" w:hAnsi="Times New Roman"/>
          <w:color w:val="000000"/>
          <w:sz w:val="28"/>
          <w:szCs w:val="28"/>
        </w:rPr>
        <w:t>.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FC101B">
        <w:rPr>
          <w:rFonts w:ascii="Times New Roman" w:hAnsi="Times New Roman"/>
          <w:color w:val="000000"/>
          <w:sz w:val="28"/>
          <w:szCs w:val="28"/>
        </w:rPr>
        <w:t>/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msclub</w:t>
      </w:r>
      <w:r w:rsidRPr="00FC101B">
        <w:rPr>
          <w:rFonts w:ascii="Times New Roman" w:hAnsi="Times New Roman"/>
          <w:color w:val="000000"/>
          <w:sz w:val="28"/>
          <w:szCs w:val="28"/>
        </w:rPr>
        <w:t>/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LITERATU</w:t>
      </w:r>
      <w:r w:rsidRPr="00FC101B">
        <w:rPr>
          <w:rFonts w:ascii="Times New Roman" w:hAnsi="Times New Roman"/>
          <w:color w:val="000000"/>
          <w:sz w:val="28"/>
          <w:szCs w:val="28"/>
        </w:rPr>
        <w:t>/</w:t>
      </w:r>
      <w:r w:rsidRPr="00FC101B">
        <w:rPr>
          <w:rFonts w:ascii="Times New Roman" w:hAnsi="Times New Roman"/>
          <w:color w:val="000000"/>
          <w:sz w:val="28"/>
          <w:szCs w:val="28"/>
          <w:lang w:val="en-US"/>
        </w:rPr>
        <w:t>gusev</w:t>
      </w:r>
      <w:r w:rsidRPr="00FC101B">
        <w:rPr>
          <w:rFonts w:ascii="Times New Roman" w:hAnsi="Times New Roman"/>
          <w:color w:val="000000"/>
          <w:sz w:val="28"/>
          <w:szCs w:val="28"/>
        </w:rPr>
        <w:t>/</w:t>
      </w:r>
    </w:p>
    <w:p w:rsidR="009B7277" w:rsidRPr="00FC101B" w:rsidRDefault="006245FF" w:rsidP="00121D90">
      <w:pPr>
        <w:pStyle w:val="a3"/>
        <w:numPr>
          <w:ilvl w:val="0"/>
          <w:numId w:val="9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http://www.gaw.ru/html.cgi/txt/publ/micros/phuton6.htm</w:t>
      </w:r>
    </w:p>
    <w:p w:rsidR="006245FF" w:rsidRPr="00FC101B" w:rsidRDefault="006245FF" w:rsidP="00121D90">
      <w:pPr>
        <w:pStyle w:val="a3"/>
        <w:numPr>
          <w:ilvl w:val="0"/>
          <w:numId w:val="9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101B">
        <w:rPr>
          <w:rFonts w:ascii="Times New Roman" w:hAnsi="Times New Roman"/>
          <w:color w:val="000000"/>
          <w:sz w:val="28"/>
          <w:szCs w:val="28"/>
        </w:rPr>
        <w:t>http://www.gaw.ru/html.cgi/txt/ic/Fujitsu/micros/mb90/MB90385.htm</w:t>
      </w:r>
      <w:bookmarkStart w:id="0" w:name="_GoBack"/>
      <w:bookmarkEnd w:id="0"/>
    </w:p>
    <w:sectPr w:rsidR="006245FF" w:rsidRPr="00FC101B" w:rsidSect="00121D90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D9" w:rsidRDefault="00CE1DD9" w:rsidP="0086755E">
      <w:pPr>
        <w:spacing w:after="0" w:line="240" w:lineRule="auto"/>
      </w:pPr>
      <w:r>
        <w:separator/>
      </w:r>
    </w:p>
  </w:endnote>
  <w:endnote w:type="continuationSeparator" w:id="0">
    <w:p w:rsidR="00CE1DD9" w:rsidRDefault="00CE1DD9" w:rsidP="0086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D9" w:rsidRDefault="00CE1DD9" w:rsidP="0086755E">
      <w:pPr>
        <w:spacing w:after="0" w:line="240" w:lineRule="auto"/>
      </w:pPr>
      <w:r>
        <w:separator/>
      </w:r>
    </w:p>
  </w:footnote>
  <w:footnote w:type="continuationSeparator" w:id="0">
    <w:p w:rsidR="00CE1DD9" w:rsidRDefault="00CE1DD9" w:rsidP="00867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F4DD8"/>
    <w:multiLevelType w:val="hybridMultilevel"/>
    <w:tmpl w:val="0908BE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02066"/>
    <w:multiLevelType w:val="hybridMultilevel"/>
    <w:tmpl w:val="DB7A7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FF0E85"/>
    <w:multiLevelType w:val="hybridMultilevel"/>
    <w:tmpl w:val="A9C44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9CB6898"/>
    <w:multiLevelType w:val="hybridMultilevel"/>
    <w:tmpl w:val="34DE6F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CB28E0"/>
    <w:multiLevelType w:val="hybridMultilevel"/>
    <w:tmpl w:val="4576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553F52"/>
    <w:multiLevelType w:val="hybridMultilevel"/>
    <w:tmpl w:val="0A1A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387DE4"/>
    <w:multiLevelType w:val="hybridMultilevel"/>
    <w:tmpl w:val="011A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EF6136"/>
    <w:multiLevelType w:val="hybridMultilevel"/>
    <w:tmpl w:val="1E0862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3619F8"/>
    <w:multiLevelType w:val="multilevel"/>
    <w:tmpl w:val="5B52B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2A623F6"/>
    <w:multiLevelType w:val="multilevel"/>
    <w:tmpl w:val="5B52B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FBB"/>
    <w:rsid w:val="00014A3F"/>
    <w:rsid w:val="0001653D"/>
    <w:rsid w:val="00024D13"/>
    <w:rsid w:val="00077368"/>
    <w:rsid w:val="000C6E4D"/>
    <w:rsid w:val="00121D90"/>
    <w:rsid w:val="00152C24"/>
    <w:rsid w:val="00162D4C"/>
    <w:rsid w:val="001805B5"/>
    <w:rsid w:val="001F5C62"/>
    <w:rsid w:val="00230A76"/>
    <w:rsid w:val="002667C3"/>
    <w:rsid w:val="00271FBC"/>
    <w:rsid w:val="00287929"/>
    <w:rsid w:val="002C55DF"/>
    <w:rsid w:val="002F7B10"/>
    <w:rsid w:val="00310C78"/>
    <w:rsid w:val="00322349"/>
    <w:rsid w:val="0032432B"/>
    <w:rsid w:val="0036126A"/>
    <w:rsid w:val="00372E35"/>
    <w:rsid w:val="003A1409"/>
    <w:rsid w:val="003C1C29"/>
    <w:rsid w:val="003D4D0B"/>
    <w:rsid w:val="004456B5"/>
    <w:rsid w:val="00455C15"/>
    <w:rsid w:val="004705BE"/>
    <w:rsid w:val="004D024A"/>
    <w:rsid w:val="004E22A3"/>
    <w:rsid w:val="004E3B22"/>
    <w:rsid w:val="004F3748"/>
    <w:rsid w:val="004F5485"/>
    <w:rsid w:val="005022E4"/>
    <w:rsid w:val="00511B09"/>
    <w:rsid w:val="00517D0E"/>
    <w:rsid w:val="00561EA3"/>
    <w:rsid w:val="00590CF1"/>
    <w:rsid w:val="005968D6"/>
    <w:rsid w:val="005B67DA"/>
    <w:rsid w:val="005B7E41"/>
    <w:rsid w:val="005E1571"/>
    <w:rsid w:val="005E4DE5"/>
    <w:rsid w:val="005F772E"/>
    <w:rsid w:val="006245FF"/>
    <w:rsid w:val="00644CC2"/>
    <w:rsid w:val="00696C68"/>
    <w:rsid w:val="006A4D65"/>
    <w:rsid w:val="006C421B"/>
    <w:rsid w:val="006D4ABC"/>
    <w:rsid w:val="006E75FA"/>
    <w:rsid w:val="0070506E"/>
    <w:rsid w:val="00705443"/>
    <w:rsid w:val="007214B5"/>
    <w:rsid w:val="0073123C"/>
    <w:rsid w:val="0074199A"/>
    <w:rsid w:val="00750C35"/>
    <w:rsid w:val="00774AAD"/>
    <w:rsid w:val="007925CC"/>
    <w:rsid w:val="00792D3A"/>
    <w:rsid w:val="00796DDB"/>
    <w:rsid w:val="007C4447"/>
    <w:rsid w:val="007D019B"/>
    <w:rsid w:val="007D52B3"/>
    <w:rsid w:val="007E36E6"/>
    <w:rsid w:val="007F42ED"/>
    <w:rsid w:val="00805C58"/>
    <w:rsid w:val="00844C38"/>
    <w:rsid w:val="00863C76"/>
    <w:rsid w:val="0086755E"/>
    <w:rsid w:val="00871FC2"/>
    <w:rsid w:val="00871FCE"/>
    <w:rsid w:val="008772F7"/>
    <w:rsid w:val="008A5E42"/>
    <w:rsid w:val="008B6B05"/>
    <w:rsid w:val="008B7F64"/>
    <w:rsid w:val="008C2EC6"/>
    <w:rsid w:val="008D3DEE"/>
    <w:rsid w:val="0090783F"/>
    <w:rsid w:val="00990400"/>
    <w:rsid w:val="009B2122"/>
    <w:rsid w:val="009B7277"/>
    <w:rsid w:val="009F0A76"/>
    <w:rsid w:val="009F2BE4"/>
    <w:rsid w:val="009F3794"/>
    <w:rsid w:val="00A04FB4"/>
    <w:rsid w:val="00A2799C"/>
    <w:rsid w:val="00A5433B"/>
    <w:rsid w:val="00A54671"/>
    <w:rsid w:val="00A62868"/>
    <w:rsid w:val="00A67735"/>
    <w:rsid w:val="00A73666"/>
    <w:rsid w:val="00A76BF5"/>
    <w:rsid w:val="00A86958"/>
    <w:rsid w:val="00A926A7"/>
    <w:rsid w:val="00AA21F4"/>
    <w:rsid w:val="00AB635D"/>
    <w:rsid w:val="00AD51DF"/>
    <w:rsid w:val="00AE2E8D"/>
    <w:rsid w:val="00B13DE2"/>
    <w:rsid w:val="00B16B61"/>
    <w:rsid w:val="00B35988"/>
    <w:rsid w:val="00B35EF9"/>
    <w:rsid w:val="00B4760E"/>
    <w:rsid w:val="00B51752"/>
    <w:rsid w:val="00B733CF"/>
    <w:rsid w:val="00B918E7"/>
    <w:rsid w:val="00B94DF1"/>
    <w:rsid w:val="00BC0B7E"/>
    <w:rsid w:val="00BE3C68"/>
    <w:rsid w:val="00BF1049"/>
    <w:rsid w:val="00BF4A62"/>
    <w:rsid w:val="00C00EB0"/>
    <w:rsid w:val="00C60758"/>
    <w:rsid w:val="00C611FA"/>
    <w:rsid w:val="00C62D21"/>
    <w:rsid w:val="00C7094F"/>
    <w:rsid w:val="00CD637E"/>
    <w:rsid w:val="00CE0BBC"/>
    <w:rsid w:val="00CE1DD9"/>
    <w:rsid w:val="00CE5BA6"/>
    <w:rsid w:val="00D760DB"/>
    <w:rsid w:val="00D92716"/>
    <w:rsid w:val="00DC0620"/>
    <w:rsid w:val="00DC15A0"/>
    <w:rsid w:val="00DC406F"/>
    <w:rsid w:val="00DF61D9"/>
    <w:rsid w:val="00E15E9C"/>
    <w:rsid w:val="00E20FBB"/>
    <w:rsid w:val="00E35BCB"/>
    <w:rsid w:val="00E431A5"/>
    <w:rsid w:val="00E736D0"/>
    <w:rsid w:val="00E7462B"/>
    <w:rsid w:val="00E83A94"/>
    <w:rsid w:val="00EA633D"/>
    <w:rsid w:val="00EA66C3"/>
    <w:rsid w:val="00ED0680"/>
    <w:rsid w:val="00ED3DAC"/>
    <w:rsid w:val="00F07895"/>
    <w:rsid w:val="00F2033C"/>
    <w:rsid w:val="00F53919"/>
    <w:rsid w:val="00F6073B"/>
    <w:rsid w:val="00F63E1D"/>
    <w:rsid w:val="00F93862"/>
    <w:rsid w:val="00F9466C"/>
    <w:rsid w:val="00FB35CF"/>
    <w:rsid w:val="00FC101B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efaultImageDpi w14:val="0"/>
  <w15:chartTrackingRefBased/>
  <w15:docId w15:val="{F31F2F45-B685-4CE9-AA44-782DC7D8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FBB"/>
    <w:rPr>
      <w:sz w:val="22"/>
      <w:szCs w:val="22"/>
    </w:rPr>
  </w:style>
  <w:style w:type="character" w:styleId="a4">
    <w:name w:val="Placeholder Text"/>
    <w:uiPriority w:val="99"/>
    <w:semiHidden/>
    <w:rsid w:val="00372E35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72E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6755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86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6755E"/>
    <w:rPr>
      <w:rFonts w:cs="Times New Roman"/>
    </w:rPr>
  </w:style>
  <w:style w:type="character" w:styleId="ab">
    <w:name w:val="Hyperlink"/>
    <w:uiPriority w:val="99"/>
    <w:unhideWhenUsed/>
    <w:rsid w:val="006245FF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62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76FE24-CF1A-4C80-9A03-C6E4FE69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</dc:creator>
  <cp:keywords/>
  <dc:description/>
  <cp:lastModifiedBy>admin</cp:lastModifiedBy>
  <cp:revision>2</cp:revision>
  <cp:lastPrinted>2009-12-27T19:07:00Z</cp:lastPrinted>
  <dcterms:created xsi:type="dcterms:W3CDTF">2014-03-09T21:21:00Z</dcterms:created>
  <dcterms:modified xsi:type="dcterms:W3CDTF">2014-03-09T21:21:00Z</dcterms:modified>
</cp:coreProperties>
</file>