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E1D" w:rsidRPr="009F6BC0" w:rsidRDefault="00DC0E1D" w:rsidP="009F6BC0">
      <w:pPr>
        <w:pStyle w:val="4"/>
        <w:numPr>
          <w:ilvl w:val="0"/>
          <w:numId w:val="2"/>
        </w:numPr>
        <w:spacing w:before="0"/>
        <w:ind w:left="0" w:firstLine="709"/>
        <w:rPr>
          <w:smallCaps w:val="0"/>
          <w:spacing w:val="0"/>
        </w:rPr>
      </w:pPr>
      <w:r w:rsidRPr="009F6BC0">
        <w:rPr>
          <w:smallCaps w:val="0"/>
          <w:spacing w:val="0"/>
        </w:rPr>
        <w:t>Понятие и система государственных расходов</w:t>
      </w:r>
    </w:p>
    <w:p w:rsidR="00DC0E1D" w:rsidRPr="009F6BC0" w:rsidRDefault="00DC0E1D" w:rsidP="009F6BC0">
      <w:pPr>
        <w:ind w:firstLine="709"/>
      </w:pPr>
    </w:p>
    <w:p w:rsidR="00DC0E1D" w:rsidRPr="009F6BC0" w:rsidRDefault="00DC0E1D" w:rsidP="009F6BC0">
      <w:pPr>
        <w:pStyle w:val="af2"/>
        <w:ind w:firstLine="709"/>
      </w:pPr>
      <w:r w:rsidRPr="009F6BC0">
        <w:t>Государственные расходы представляют собой часть финансовых отношений, связанных с использованием средств государственного бюджета. Состав расходов бюджетной системы определяется бюджетной классификацией видов расходов.</w:t>
      </w:r>
    </w:p>
    <w:p w:rsidR="00DC0E1D" w:rsidRPr="009F6BC0" w:rsidRDefault="00DC0E1D" w:rsidP="009F6BC0">
      <w:pPr>
        <w:pStyle w:val="af2"/>
        <w:ind w:firstLine="709"/>
      </w:pPr>
      <w:r w:rsidRPr="009F6BC0">
        <w:t>Организация государственных расходов основана на следующих принципах:</w:t>
      </w:r>
    </w:p>
    <w:p w:rsidR="00DC0E1D" w:rsidRPr="009F6BC0" w:rsidRDefault="00DC0E1D" w:rsidP="009F6BC0">
      <w:pPr>
        <w:pStyle w:val="af2"/>
        <w:ind w:firstLine="709"/>
      </w:pPr>
      <w:r w:rsidRPr="009F6BC0">
        <w:t>1. Принцип целевого использования средств;</w:t>
      </w:r>
    </w:p>
    <w:p w:rsidR="00DC0E1D" w:rsidRPr="009F6BC0" w:rsidRDefault="00DC0E1D" w:rsidP="009F6BC0">
      <w:pPr>
        <w:pStyle w:val="af2"/>
        <w:ind w:firstLine="709"/>
      </w:pPr>
      <w:r w:rsidRPr="009F6BC0">
        <w:t>2. Безвозвратность государственных расходов;</w:t>
      </w:r>
    </w:p>
    <w:p w:rsidR="00DC0E1D" w:rsidRPr="009F6BC0" w:rsidRDefault="00DC0E1D" w:rsidP="009F6BC0">
      <w:pPr>
        <w:pStyle w:val="af2"/>
        <w:ind w:firstLine="709"/>
      </w:pPr>
      <w:r w:rsidRPr="009F6BC0">
        <w:t>3. Соблюдение режима экономии.</w:t>
      </w:r>
    </w:p>
    <w:p w:rsidR="00DC0E1D" w:rsidRPr="009F6BC0" w:rsidRDefault="00DC0E1D" w:rsidP="009F6BC0">
      <w:pPr>
        <w:pStyle w:val="af2"/>
        <w:ind w:firstLine="709"/>
      </w:pPr>
      <w:r w:rsidRPr="009F6BC0">
        <w:t>Расходы бюджетной системы по содержанию представляют собой затраты, возникающие в связи с выполнением государственных функций. Суть целевого использования средств означает, что расходы финансовых ресурсов из государственного бюджета производятся в соответствии с бюджетной классификацией в размерах, принятых законом о Бюджете на соответствующий год.</w:t>
      </w:r>
    </w:p>
    <w:p w:rsidR="00DC0E1D" w:rsidRPr="009F6BC0" w:rsidRDefault="00DC0E1D" w:rsidP="009F6BC0">
      <w:pPr>
        <w:ind w:firstLine="709"/>
      </w:pPr>
      <w:r w:rsidRPr="009F6BC0">
        <w:t>В соответствии с Федеральным законом от 15 августа 1996 г. N 115-ФЗ "О бюджетной классификации</w:t>
      </w:r>
      <w:r w:rsidR="009F6BC0">
        <w:t xml:space="preserve"> </w:t>
      </w:r>
      <w:r w:rsidRPr="009F6BC0">
        <w:t>Российской</w:t>
      </w:r>
      <w:r w:rsidR="009F6BC0">
        <w:t xml:space="preserve"> </w:t>
      </w:r>
      <w:r w:rsidRPr="009F6BC0">
        <w:t>Федерации" и Бюджетным Кодексом РФ классификация расходов бюджетной системы включает:</w:t>
      </w:r>
    </w:p>
    <w:p w:rsidR="00DC0E1D" w:rsidRPr="009F6BC0" w:rsidRDefault="00DC0E1D" w:rsidP="009F6BC0">
      <w:pPr>
        <w:pStyle w:val="af2"/>
        <w:numPr>
          <w:ilvl w:val="0"/>
          <w:numId w:val="3"/>
        </w:numPr>
        <w:ind w:left="0" w:firstLine="709"/>
      </w:pPr>
      <w:r w:rsidRPr="009F6BC0">
        <w:t>классификацию расходов по функциональному признаку;</w:t>
      </w:r>
    </w:p>
    <w:p w:rsidR="00DC0E1D" w:rsidRPr="009F6BC0" w:rsidRDefault="00DC0E1D" w:rsidP="009F6BC0">
      <w:pPr>
        <w:pStyle w:val="af2"/>
        <w:numPr>
          <w:ilvl w:val="0"/>
          <w:numId w:val="3"/>
        </w:numPr>
        <w:ind w:left="0" w:firstLine="709"/>
      </w:pPr>
      <w:r w:rsidRPr="009F6BC0">
        <w:t>классификацию расходов по экономическому содержанию;</w:t>
      </w:r>
    </w:p>
    <w:p w:rsidR="00DC0E1D" w:rsidRPr="009F6BC0" w:rsidRDefault="00DC0E1D" w:rsidP="009F6BC0">
      <w:pPr>
        <w:pStyle w:val="af2"/>
        <w:numPr>
          <w:ilvl w:val="0"/>
          <w:numId w:val="3"/>
        </w:numPr>
        <w:ind w:left="0" w:firstLine="709"/>
      </w:pPr>
      <w:r w:rsidRPr="009F6BC0">
        <w:t>классификацию расходов по ведомственному признаку;</w:t>
      </w:r>
    </w:p>
    <w:p w:rsidR="00DC0E1D" w:rsidRPr="009F6BC0" w:rsidRDefault="00DC0E1D" w:rsidP="009F6BC0">
      <w:pPr>
        <w:ind w:firstLine="709"/>
      </w:pPr>
      <w:r w:rsidRPr="009F6BC0">
        <w:rPr>
          <w:bCs/>
        </w:rPr>
        <w:t>Экономическая классификация</w:t>
      </w:r>
      <w:r w:rsidRPr="009F6BC0">
        <w:t xml:space="preserve"> расходов бюджетов РФ является группировкой расходов бюджетов всех уровней по их экономическому содержанию.</w:t>
      </w:r>
    </w:p>
    <w:p w:rsidR="00DC0E1D" w:rsidRPr="009F6BC0" w:rsidRDefault="00DC0E1D" w:rsidP="009F6BC0">
      <w:pPr>
        <w:ind w:firstLine="709"/>
      </w:pPr>
      <w:r w:rsidRPr="009F6BC0">
        <w:t>В первую очередь расходы бюджета подразделяются по их влиянию на процесс расширенного воспроизводства. В этом случае выделяются т</w:t>
      </w:r>
      <w:r w:rsidRPr="009F6BC0">
        <w:rPr>
          <w:iCs/>
        </w:rPr>
        <w:t>екущие и капитальные</w:t>
      </w:r>
      <w:r w:rsidRPr="009F6BC0">
        <w:t xml:space="preserve"> бюджетные расходы. </w:t>
      </w:r>
    </w:p>
    <w:p w:rsidR="00DC0E1D" w:rsidRPr="009F6BC0" w:rsidRDefault="00DC0E1D" w:rsidP="009F6BC0">
      <w:pPr>
        <w:ind w:firstLine="709"/>
      </w:pPr>
      <w:r w:rsidRPr="009F6BC0">
        <w:rPr>
          <w:bCs/>
        </w:rPr>
        <w:t>Текущие</w:t>
      </w:r>
      <w:r w:rsidRPr="009F6BC0">
        <w:t xml:space="preserve"> расходы связаны с предоставлением бюджетных средств юридическим лицам на их содержание и покрытие текущих потребностей. Эти расходы включают затраты на государственное потребление (содержание экономической и социальной инфраструктуры, государственных отраслей народного хозяйства, закупки товаров и услуг гражданского и военного характера, текущие расходы государственных учреждений), текущие субсидии нижестоящим органам власти, государственным и частным предприятиям, транспортные платежи, выплату процентов по государственному долгу и другие расходы. Как правило, эти расходы в основном соответствуют затратам, отраженным в обычном бюджете или бюджете текущих расходов и доходов.</w:t>
      </w:r>
    </w:p>
    <w:p w:rsidR="00DC0E1D" w:rsidRPr="009F6BC0" w:rsidRDefault="00DC0E1D" w:rsidP="009F6BC0">
      <w:pPr>
        <w:ind w:firstLine="709"/>
      </w:pPr>
      <w:r w:rsidRPr="009F6BC0">
        <w:t xml:space="preserve">Под </w:t>
      </w:r>
      <w:r w:rsidRPr="009F6BC0">
        <w:rPr>
          <w:bCs/>
        </w:rPr>
        <w:t>капитальными расходами</w:t>
      </w:r>
      <w:r w:rsidRPr="009F6BC0">
        <w:t xml:space="preserve"> бюджетов понимается часть расходов бюджетов, обеспечивающая инновационную и инвестиционную деятельность, включающая расходы, предназначенные для инвестиций в действующие или вновь создаваемые юридические лица в соответствии с утвержденной инвестиционной программой (включая расходы на приобретение акций действующих организаций),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другие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соответственно, РФ, субъектов РФ, муниципальных образований, другие расходы бюджета, включенные в капитальные расходы бюджета в соответствии с экономической классификацией расходов бюджетов РФ.</w:t>
      </w:r>
    </w:p>
    <w:p w:rsidR="00DC0E1D" w:rsidRPr="009F6BC0" w:rsidRDefault="00DC0E1D" w:rsidP="009F6BC0">
      <w:pPr>
        <w:ind w:firstLine="709"/>
      </w:pPr>
      <w:r w:rsidRPr="009F6BC0">
        <w:rPr>
          <w:bCs/>
        </w:rPr>
        <w:t>Ведомственная классификация</w:t>
      </w:r>
      <w:r w:rsidRPr="009F6BC0">
        <w:t xml:space="preserve"> расходов федерального бюджета является группировкой расходов федерального бюджета и отражает распределение бюджетных средств по главным распорядителям средств федерального бюджета.</w:t>
      </w:r>
    </w:p>
    <w:p w:rsidR="00DC0E1D" w:rsidRPr="009F6BC0" w:rsidRDefault="00DC0E1D" w:rsidP="009F6BC0">
      <w:pPr>
        <w:ind w:firstLine="709"/>
        <w:rPr>
          <w:szCs w:val="24"/>
        </w:rPr>
      </w:pPr>
      <w:r w:rsidRPr="009F6BC0">
        <w:rPr>
          <w:bCs/>
        </w:rPr>
        <w:t>Функциональная классификация</w:t>
      </w:r>
      <w:r w:rsidRPr="009F6BC0">
        <w:t xml:space="preserve"> расходов бюджетов РФ является группировкой расходов бюджетов всех уровней бюджетной системы РФ и отражает направление бюджетных средств на выполнение основных функций государства, в том числе на финансирование реализации нормативных правовых актов, принятых органами государственной власти Российской Федерации и органами государственной власти субъектов Российской Федерации, на финансирование осуществления отдельных государственных полномочий, передаваемых другим уровням власти.</w:t>
      </w:r>
    </w:p>
    <w:p w:rsidR="00DC0E1D" w:rsidRPr="009F6BC0" w:rsidRDefault="00DC0E1D" w:rsidP="009F6BC0">
      <w:pPr>
        <w:ind w:firstLine="709"/>
      </w:pPr>
      <w:r w:rsidRPr="009F6BC0">
        <w:t>Первым уровнем функциональной классификации расходов бюджетов Российской Федерации являются разделы, определяющие расходование бюджетных средств на выполнение функций государства.</w:t>
      </w:r>
    </w:p>
    <w:p w:rsidR="00DC0E1D" w:rsidRPr="009F6BC0" w:rsidRDefault="00DC0E1D" w:rsidP="009F6BC0">
      <w:pPr>
        <w:ind w:firstLine="709"/>
      </w:pPr>
      <w:r w:rsidRPr="009F6BC0">
        <w:t>Вторым уровнем функциональной классификации расходов бюджетов Российской Федерации являются подразделы, конкретизирующие направление бюджетных средств на выполнение функций государства в пределах разделов. Этот уровень содержит 11 разделов и 84 подраздела.</w:t>
      </w:r>
    </w:p>
    <w:p w:rsidR="00DC0E1D" w:rsidRPr="009F6BC0" w:rsidRDefault="00DC0E1D" w:rsidP="009F6BC0">
      <w:pPr>
        <w:ind w:firstLine="709"/>
      </w:pPr>
      <w:r w:rsidRPr="009F6BC0">
        <w:t>Целевые статьи расходов бюджетов Российской Федерации образуют третий уровень функциональной классификации расходов бюджетов Российской Федерации и отражают финансирование расходов бюджетов по конкретным направлениям деятельности главных распорядителей средств бюджетов, а также по целевым программам (подпрограммам) в пределах подразделов функциональной классификации расходов бюджетов Российской Федерации.</w:t>
      </w:r>
    </w:p>
    <w:p w:rsidR="00DC0E1D" w:rsidRPr="009F6BC0" w:rsidRDefault="00DC0E1D" w:rsidP="009F6BC0">
      <w:pPr>
        <w:ind w:firstLine="709"/>
      </w:pPr>
      <w:r w:rsidRPr="009F6BC0">
        <w:t>Виды расходов бюджетов Российской Федерации образуют четвертый уровень функциональной классификации расходов бюджетов Российской Федерации и детализируют направления финансирования расходов указанных бюджетов в пределах целевых статей.</w:t>
      </w:r>
    </w:p>
    <w:p w:rsidR="00DC0E1D" w:rsidRPr="009F6BC0" w:rsidRDefault="00DC0E1D" w:rsidP="009F6BC0">
      <w:pPr>
        <w:pStyle w:val="af2"/>
        <w:ind w:firstLine="709"/>
      </w:pPr>
      <w:r w:rsidRPr="009F6BC0">
        <w:t>По функциональной классификации в расходах федерального бюджета выделены расходы:</w:t>
      </w:r>
      <w:r w:rsidRPr="009F6BC0">
        <w:rPr>
          <w:rStyle w:val="aa"/>
        </w:rPr>
        <w:footnoteReference w:id="1"/>
      </w:r>
    </w:p>
    <w:p w:rsidR="00DC0E1D" w:rsidRPr="009F6BC0" w:rsidRDefault="00DC0E1D" w:rsidP="009F6BC0">
      <w:pPr>
        <w:ind w:firstLine="709"/>
      </w:pPr>
      <w:r w:rsidRPr="009F6BC0">
        <w:t xml:space="preserve">1. </w:t>
      </w:r>
      <w:r w:rsidRPr="009F6BC0">
        <w:rPr>
          <w:bCs/>
        </w:rPr>
        <w:t>Общегосударственные вопросы.</w:t>
      </w:r>
      <w:r w:rsidRPr="009F6BC0">
        <w:t xml:space="preserve"> Раздел предусматривает 15 подразделов. </w:t>
      </w:r>
    </w:p>
    <w:p w:rsidR="00DC0E1D" w:rsidRPr="009F6BC0" w:rsidRDefault="00DC0E1D" w:rsidP="009F6BC0">
      <w:pPr>
        <w:ind w:firstLine="709"/>
      </w:pPr>
      <w:r w:rsidRPr="009F6BC0">
        <w:t>По указанному разделу отражаются расходы на:</w:t>
      </w:r>
    </w:p>
    <w:p w:rsidR="00DC0E1D" w:rsidRPr="009F6BC0" w:rsidRDefault="00DC0E1D" w:rsidP="009F6BC0">
      <w:pPr>
        <w:ind w:firstLine="709"/>
      </w:pPr>
      <w:r w:rsidRPr="009F6BC0">
        <w:t>- функционирование главы государства - Президента Российской Федерации. Отражаются расходы на содержание Президента Российской Федерации, Администрации Президента Российской Федерации, Полномочных представителей Президента Российской Федерации, их заместителей в федеральных округах и соответствующих аппаратов, Уполномоченного Российской Федерации при Европейском Суде по правам человека и его аппарата, аппарата Управления делами Президента Российской Федерации, обеспечение визитов делегаций высших органов власти за рубеж, выплату денежных компенсаций истцам в случае вынесения соответствующих решений Европейским Судом по правам человека.</w:t>
      </w:r>
    </w:p>
    <w:p w:rsidR="00DC0E1D" w:rsidRPr="009F6BC0" w:rsidRDefault="00DC0E1D" w:rsidP="009F6BC0">
      <w:pPr>
        <w:ind w:firstLine="709"/>
      </w:pPr>
      <w:r w:rsidRPr="009F6BC0">
        <w:t>- функционирование высшего должностного лица субъекта Российской Федерации и органа местного самоуправления. Отражаются расходы на содержание президентов республик в составе Российской Федерации, глав администраций субъектов Российской Федерации, органов местного самоуправления и аппаратов, указанных выше должностных лиц субъектов Российской Федерации и органов местного самоуправления.</w:t>
      </w:r>
    </w:p>
    <w:p w:rsidR="00DC0E1D" w:rsidRPr="009F6BC0" w:rsidRDefault="00DC0E1D" w:rsidP="009F6BC0">
      <w:pPr>
        <w:ind w:firstLine="709"/>
      </w:pPr>
      <w:r w:rsidRPr="009F6BC0">
        <w:t xml:space="preserve">- функционирование законодательных (представительных) органов государственной власти и местного самоуправления. Отражаются расходы на содержание Федерального Собрания Российской Федерации, законодательных (представительных) органов государственной власти субъектов Российской Федерации и местного самоуправления. </w:t>
      </w:r>
    </w:p>
    <w:p w:rsidR="00DC0E1D" w:rsidRPr="009F6BC0" w:rsidRDefault="00DC0E1D" w:rsidP="009F6BC0">
      <w:pPr>
        <w:ind w:firstLine="709"/>
      </w:pPr>
      <w:r w:rsidRPr="009F6BC0">
        <w:t>- 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p w:rsidR="00DC0E1D" w:rsidRPr="009F6BC0" w:rsidRDefault="00DC0E1D" w:rsidP="009F6BC0">
      <w:pPr>
        <w:ind w:firstLine="709"/>
      </w:pPr>
      <w:r w:rsidRPr="009F6BC0">
        <w:t>- судебная система. Отражаются расходы на содержание федеральных судов, конституционных (уставных) судов и мировых судей субъектов Российской Федерации и их аппаратов, а также Судебного департамента при Верховном Суде Российской Федерации и его территориальных органов. В настоящем подразделе также отражаются расходы на развитие судебной системы России.</w:t>
      </w:r>
    </w:p>
    <w:p w:rsidR="00DC0E1D" w:rsidRPr="009F6BC0" w:rsidRDefault="00DC0E1D" w:rsidP="009F6BC0">
      <w:pPr>
        <w:ind w:firstLine="709"/>
      </w:pPr>
      <w:r w:rsidRPr="009F6BC0">
        <w:t>- обеспечение деятельности финансовых, налоговых и таможенных органов и органов надзора в этих сферах. Отражаются расходы на содержание и обеспечение деятельности министерств, служб и агентств, осуществляющих руководство и управление в установленной сфере, контрольных органов Российской Федерации, субъектов Российской Федерации, местного самоуправления.</w:t>
      </w:r>
    </w:p>
    <w:p w:rsidR="00DC0E1D" w:rsidRPr="009F6BC0" w:rsidRDefault="00DC0E1D" w:rsidP="009F6BC0">
      <w:pPr>
        <w:ind w:firstLine="709"/>
      </w:pPr>
      <w:r w:rsidRPr="009F6BC0">
        <w:t>- проведение выборов и референдумов. Отражаются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организаторов выборов и избирателей, а также расходы на содержание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а также участковых комиссий и соответствующих аппаратов.</w:t>
      </w:r>
    </w:p>
    <w:p w:rsidR="00DC0E1D" w:rsidRPr="009F6BC0" w:rsidRDefault="00DC0E1D" w:rsidP="009F6BC0">
      <w:pPr>
        <w:ind w:firstLine="709"/>
      </w:pPr>
      <w:r w:rsidRPr="009F6BC0">
        <w:t>- международные отношения и международное сотрудничество. Отражаются расходы на содержание и обеспечение деятельности дипломатических представительств Российской Федерации в иностранных государствах, консульских учреждений Российской Федерации в иностранных государствах, представительств Российской Федерации при международных организациях, представительств Российской Федерации по торгово-экономическим вопросам в иностранных государствах.</w:t>
      </w:r>
    </w:p>
    <w:p w:rsidR="00DC0E1D" w:rsidRPr="009F6BC0" w:rsidRDefault="00DC0E1D" w:rsidP="009F6BC0">
      <w:pPr>
        <w:ind w:firstLine="709"/>
      </w:pPr>
      <w:r w:rsidRPr="009F6BC0">
        <w:t xml:space="preserve"> Подраздел также включает расходы на обеспечение российского присутствия на архипелаге Шпицберген, расходы по уплате</w:t>
      </w:r>
      <w:r w:rsidR="009F6BC0">
        <w:t xml:space="preserve"> </w:t>
      </w:r>
      <w:r w:rsidRPr="009F6BC0">
        <w:t>взносов в международные организации, оценке недвижимости, признанию прав и регулированию отношений по федеральной собственности, находящейся за рубежом, приобретению, строительству и реконструкции недвижимости за рубежом, реализации межгосударственных договоров в рамках Содружества Независимых Государств, реализации договоров (контрактов) с иностранными фирмами в области научного сотрудничества, государственным гарантиям по внешним заимствованиям, а также расходы по международным культурным, научным и информационным связям.</w:t>
      </w:r>
    </w:p>
    <w:p w:rsidR="00DC0E1D" w:rsidRPr="009F6BC0" w:rsidRDefault="00DC0E1D" w:rsidP="009F6BC0">
      <w:pPr>
        <w:ind w:firstLine="709"/>
      </w:pPr>
      <w:r w:rsidRPr="009F6BC0">
        <w:t>- международная экономическая и гуманитарная помощь. Отражаются расходы на оказание экономической и гуманитарной помощи другим государствам, включая расходы на доставку грузов гуманитарного характера и эвакуацию российских граждан. Кроме того, на данный подраздел относятся расходы</w:t>
      </w:r>
      <w:r w:rsidR="009F6BC0">
        <w:t xml:space="preserve"> </w:t>
      </w:r>
      <w:r w:rsidRPr="009F6BC0">
        <w:t>по оказанию гуманитарной финансовой помощи другим государствам.</w:t>
      </w:r>
    </w:p>
    <w:p w:rsidR="00DC0E1D" w:rsidRPr="009F6BC0" w:rsidRDefault="00DC0E1D" w:rsidP="009F6BC0">
      <w:pPr>
        <w:ind w:firstLine="709"/>
      </w:pPr>
      <w:r w:rsidRPr="009F6BC0">
        <w:t>- содержание и пополнение государственного материального резерва. Отражаются</w:t>
      </w:r>
      <w:r w:rsidR="009F6BC0">
        <w:t xml:space="preserve"> </w:t>
      </w:r>
      <w:r w:rsidRPr="009F6BC0">
        <w:t>расходы на содержание Федерального агентства по государственным резервам, его территориальных органов и организаций, образующих единую систему государственного материального резерва, а также расходы на проведение операций с государственным материальным резервом.</w:t>
      </w:r>
    </w:p>
    <w:p w:rsidR="00DC0E1D" w:rsidRPr="009F6BC0" w:rsidRDefault="00DC0E1D" w:rsidP="009F6BC0">
      <w:pPr>
        <w:ind w:firstLine="709"/>
      </w:pPr>
      <w:r w:rsidRPr="009F6BC0">
        <w:t xml:space="preserve">- фундаментальные исследования. Отражаются расходы, связанные с проведением фундаментальных научных исследований, осуществляемых в целях получения новых знаний об основных явлениях и наблюдаемых фактах, не преследующие какой-либо прикладной и практической цели. </w:t>
      </w:r>
    </w:p>
    <w:p w:rsidR="00DC0E1D" w:rsidRPr="009F6BC0" w:rsidRDefault="00DC0E1D" w:rsidP="009F6BC0">
      <w:pPr>
        <w:ind w:firstLine="709"/>
      </w:pPr>
      <w:r w:rsidRPr="009F6BC0">
        <w:t>- обслуживание государственного и муниципального долга. отражаются операции, связанные с гарантированием правительственных займов или их размещением, выплатой процентов по долгу Российской Федерации, долговым обязательствам субъектов Российской Федерации и муниципальных образований.</w:t>
      </w:r>
    </w:p>
    <w:p w:rsidR="00DC0E1D" w:rsidRPr="009F6BC0" w:rsidRDefault="00DC0E1D" w:rsidP="009F6BC0">
      <w:pPr>
        <w:ind w:firstLine="709"/>
      </w:pPr>
      <w:r w:rsidRPr="009F6BC0">
        <w:t xml:space="preserve">- резервные фонды. </w:t>
      </w:r>
    </w:p>
    <w:p w:rsidR="00DC0E1D" w:rsidRPr="009F6BC0" w:rsidRDefault="00DC0E1D" w:rsidP="009F6BC0">
      <w:pPr>
        <w:ind w:firstLine="709"/>
      </w:pPr>
      <w:r w:rsidRPr="009F6BC0">
        <w:t>- прикладные научные исследования в области общегосударственных вопросов. Отражаются расходы на содержание и обеспечение деятельности государственных научных учреждений, а также на выполнение научно-исследовательских, опытно-конструкторских и технологических работ в области общегосударственных вопросов по государственным контрактам.</w:t>
      </w:r>
    </w:p>
    <w:p w:rsidR="00DC0E1D" w:rsidRPr="009F6BC0" w:rsidRDefault="00DC0E1D" w:rsidP="009F6BC0">
      <w:pPr>
        <w:ind w:firstLine="709"/>
      </w:pPr>
      <w:r w:rsidRPr="009F6BC0">
        <w:t>- другие общегосударственные расходы;</w:t>
      </w:r>
    </w:p>
    <w:p w:rsidR="00DC0E1D" w:rsidRPr="009F6BC0" w:rsidRDefault="00DC0E1D" w:rsidP="009F6BC0">
      <w:pPr>
        <w:ind w:firstLine="709"/>
      </w:pPr>
      <w:r w:rsidRPr="009F6BC0">
        <w:rPr>
          <w:bCs/>
        </w:rPr>
        <w:t>2.</w:t>
      </w:r>
      <w:r w:rsidRPr="009F6BC0">
        <w:t xml:space="preserve"> </w:t>
      </w:r>
      <w:r w:rsidRPr="009F6BC0">
        <w:rPr>
          <w:bCs/>
        </w:rPr>
        <w:t>Национальная оборона</w:t>
      </w:r>
      <w:r w:rsidRPr="009F6BC0">
        <w:t>. Состоит из восьми подразделов. По указанному разделу отражаются расходы, связанные с обеспечением национальной обороны, в том числе: расходы на содержание и обеспечение деятельности Вооруженных Сил Российской Федерации, мобилизационную и вневойсковую подготовку, мобилизационную подготовку экономики, подготовку и участие Российской Федерации в обеспечении коллективной безопасности и миротворческой деятельности, реализацию связанных с обеспечением национальной обороны мероприятий ядерно-оружейного комплекса, прикладные научные исследования, а также другие вопросы в данной области;</w:t>
      </w:r>
    </w:p>
    <w:p w:rsidR="00DC0E1D" w:rsidRPr="009F6BC0" w:rsidRDefault="00DC0E1D" w:rsidP="009F6BC0">
      <w:pPr>
        <w:ind w:firstLine="709"/>
      </w:pPr>
      <w:r w:rsidRPr="009F6BC0">
        <w:t xml:space="preserve">3. </w:t>
      </w:r>
      <w:r w:rsidRPr="009F6BC0">
        <w:rPr>
          <w:bCs/>
        </w:rPr>
        <w:t>Национальная безопасность и правоохранительная деятельность</w:t>
      </w:r>
      <w:r w:rsidRPr="009F6BC0">
        <w:t>. Состоит из тринадцати подразделов. В данном разделе отражаются расходы на содержание и обеспечение деятельности органов прокуратуры, юстиции, внутренних дел, безопасности пограничной службы, органов по контролю за оборотом наркотических средств и психотропных веществ, а также внутренних войск, системы исполнения наказаний.</w:t>
      </w:r>
    </w:p>
    <w:p w:rsidR="00DC0E1D" w:rsidRPr="009F6BC0" w:rsidRDefault="00DC0E1D" w:rsidP="009F6BC0">
      <w:pPr>
        <w:ind w:firstLine="709"/>
      </w:pPr>
      <w:r w:rsidRPr="009F6BC0">
        <w:t>В настоящем разделе также отражаются расходы по предупреждению и ликвидации последствий чрезвычайных ситуаций и стихийных бедствий, гражданской обороне, проведению миграционной политики, прикладных научных исследований в области национальной безопасности и правоохранительной деятельности, а также другим мероприятиям в данной области;</w:t>
      </w:r>
    </w:p>
    <w:p w:rsidR="00DC0E1D" w:rsidRPr="009F6BC0" w:rsidRDefault="00DC0E1D" w:rsidP="009F6BC0">
      <w:pPr>
        <w:ind w:firstLine="709"/>
      </w:pPr>
      <w:r w:rsidRPr="009F6BC0">
        <w:t xml:space="preserve">4. </w:t>
      </w:r>
      <w:r w:rsidRPr="009F6BC0">
        <w:rPr>
          <w:bCs/>
        </w:rPr>
        <w:t>Национальная экономика</w:t>
      </w:r>
      <w:r w:rsidRPr="009F6BC0">
        <w:t>. Этот раздел состоит из 11 подразделов, отражающих расходы на обеспечение деятельности отраслей экономики.</w:t>
      </w:r>
    </w:p>
    <w:p w:rsidR="00DC0E1D" w:rsidRPr="009F6BC0" w:rsidRDefault="00DC0E1D" w:rsidP="009F6BC0">
      <w:pPr>
        <w:ind w:firstLine="709"/>
      </w:pPr>
      <w:r w:rsidRPr="009F6BC0">
        <w:t xml:space="preserve">5. </w:t>
      </w:r>
      <w:r w:rsidRPr="009F6BC0">
        <w:rPr>
          <w:bCs/>
        </w:rPr>
        <w:t xml:space="preserve">Жилищно-коммунальное хозяйство. </w:t>
      </w:r>
      <w:r w:rsidRPr="009F6BC0">
        <w:t>Предусматривает 4 подраздела</w:t>
      </w:r>
      <w:r w:rsidRPr="009F6BC0">
        <w:rPr>
          <w:bCs/>
        </w:rPr>
        <w:t xml:space="preserve">. </w:t>
      </w:r>
      <w:r w:rsidRPr="009F6BC0">
        <w:t>По данному разделу отражаются расходы на содержание и обеспечение деятельности учреждений, осуществляющих руководство и управление в области жилищно-коммунального хозяйства и градостроительной деятельности, а также расходы на управление услугами в указанной сфере, прикладные научные исследования и другие вопросы в области жилищно-коммунального хозяйства.</w:t>
      </w:r>
    </w:p>
    <w:p w:rsidR="00DC0E1D" w:rsidRPr="009F6BC0" w:rsidRDefault="00DC0E1D" w:rsidP="009F6BC0">
      <w:pPr>
        <w:ind w:firstLine="709"/>
      </w:pPr>
      <w:r w:rsidRPr="009F6BC0">
        <w:rPr>
          <w:bCs/>
        </w:rPr>
        <w:t>6. Охрана окружающей среды.</w:t>
      </w:r>
      <w:r w:rsidRPr="009F6BC0">
        <w:t xml:space="preserve"> Раздел состоит из 4 подразделов и отражает направление расходов на очистку сточных вод, сбор и удаление отходов, охрану растительных и животных видов и среды их обитания, очистку атмосферного воздуха и другие расходы в области охраны окружающей среды;</w:t>
      </w:r>
    </w:p>
    <w:p w:rsidR="00DC0E1D" w:rsidRPr="009F6BC0" w:rsidRDefault="00DC0E1D" w:rsidP="009F6BC0">
      <w:pPr>
        <w:ind w:firstLine="709"/>
      </w:pPr>
      <w:r w:rsidRPr="009F6BC0">
        <w:t xml:space="preserve">7. </w:t>
      </w:r>
      <w:r w:rsidRPr="009F6BC0">
        <w:rPr>
          <w:bCs/>
        </w:rPr>
        <w:t>Образование</w:t>
      </w:r>
      <w:r w:rsidRPr="009F6BC0">
        <w:t>. Состоит из девяти подразделов и отражает направление расходов на целенаправленный процесс воспитания и обучения в интересах человека, общества, государства;</w:t>
      </w:r>
    </w:p>
    <w:p w:rsidR="00DC0E1D" w:rsidRPr="009F6BC0" w:rsidRDefault="00DC0E1D" w:rsidP="009F6BC0">
      <w:pPr>
        <w:ind w:firstLine="709"/>
      </w:pPr>
      <w:r w:rsidRPr="009F6BC0">
        <w:t xml:space="preserve">8. </w:t>
      </w:r>
      <w:r w:rsidRPr="009F6BC0">
        <w:rPr>
          <w:bCs/>
        </w:rPr>
        <w:t>Культура, кинематография и средства массовой информации</w:t>
      </w:r>
      <w:r w:rsidRPr="009F6BC0">
        <w:t>. Раздел состоит из шести подразделов и отражает расходы на предоставление услуг в этой сфере, содержание учреждений культуры, управление объектами, предназначенными для культурных целей, организацию, проведение или поддержку культурных мероприятий, государственную поддержку и субсидирование производства кинофильмов, радио- и телевизионного вещания, издательского дела, а также предоставление</w:t>
      </w:r>
      <w:r w:rsidR="009F6BC0">
        <w:t xml:space="preserve"> </w:t>
      </w:r>
      <w:r w:rsidRPr="009F6BC0">
        <w:t xml:space="preserve">грантов, субсидий для поддержки отдельных артистов, писателей, художников, композиторов или организаций, занимающихся культурной деятельностью. </w:t>
      </w:r>
    </w:p>
    <w:p w:rsidR="00DC0E1D" w:rsidRPr="009F6BC0" w:rsidRDefault="00DC0E1D" w:rsidP="009F6BC0">
      <w:pPr>
        <w:ind w:firstLine="709"/>
      </w:pPr>
      <w:r w:rsidRPr="009F6BC0">
        <w:t xml:space="preserve">9. </w:t>
      </w:r>
      <w:r w:rsidRPr="009F6BC0">
        <w:rPr>
          <w:bCs/>
        </w:rPr>
        <w:t>Здравоохранение и спорт.</w:t>
      </w:r>
      <w:r w:rsidRPr="009F6BC0">
        <w:t xml:space="preserve"> Раздел состоит из четырёх подразделов и отражает направление расходов государства на финансирование здравоохранения, спорта и физической культуры.</w:t>
      </w:r>
    </w:p>
    <w:p w:rsidR="00DC0E1D" w:rsidRPr="009F6BC0" w:rsidRDefault="00DC0E1D" w:rsidP="009F6BC0">
      <w:pPr>
        <w:ind w:firstLine="709"/>
      </w:pPr>
      <w:r w:rsidRPr="009F6BC0">
        <w:t xml:space="preserve">10. </w:t>
      </w:r>
      <w:r w:rsidRPr="009F6BC0">
        <w:rPr>
          <w:bCs/>
        </w:rPr>
        <w:t>Социальная политика</w:t>
      </w:r>
      <w:r w:rsidRPr="009F6BC0">
        <w:t>. Раздел состоит из шести подразделов и отражает расходы на пенсионное обеспечение, социальное обслуживание и социальное обеспечение населения, борьбу с беспризорностью, опеку и попечительство.</w:t>
      </w:r>
      <w:r w:rsidR="009F6BC0">
        <w:t xml:space="preserve"> </w:t>
      </w:r>
    </w:p>
    <w:p w:rsidR="00DC0E1D" w:rsidRPr="009F6BC0" w:rsidRDefault="00DC0E1D" w:rsidP="009F6BC0">
      <w:pPr>
        <w:ind w:firstLine="709"/>
      </w:pPr>
      <w:r w:rsidRPr="009F6BC0">
        <w:t xml:space="preserve">11. </w:t>
      </w:r>
      <w:r w:rsidRPr="009F6BC0">
        <w:rPr>
          <w:bCs/>
        </w:rPr>
        <w:t xml:space="preserve">Межбюджетные трансферты. </w:t>
      </w:r>
      <w:r w:rsidRPr="009F6BC0">
        <w:t xml:space="preserve">Раздел состоит из четырёх подразделов. </w:t>
      </w:r>
      <w:r w:rsidRPr="009F6BC0">
        <w:rPr>
          <w:bCs/>
        </w:rPr>
        <w:t>О</w:t>
      </w:r>
      <w:r w:rsidRPr="009F6BC0">
        <w:t>тражаются расходы на выплату трансфертов, иных форм финансовой помощи, дотаций, субвенций и субсидий органам государственного управления различного уровня.</w:t>
      </w:r>
    </w:p>
    <w:p w:rsidR="00DC0E1D" w:rsidRPr="009F6BC0" w:rsidRDefault="00DC0E1D" w:rsidP="009F6BC0">
      <w:pPr>
        <w:pStyle w:val="4"/>
        <w:spacing w:before="0"/>
        <w:ind w:firstLine="709"/>
        <w:jc w:val="both"/>
        <w:rPr>
          <w:b w:val="0"/>
          <w:smallCaps w:val="0"/>
          <w:spacing w:val="0"/>
        </w:rPr>
      </w:pPr>
    </w:p>
    <w:p w:rsidR="00DC0E1D" w:rsidRPr="009E1168" w:rsidRDefault="00DC0E1D" w:rsidP="009E1168">
      <w:pPr>
        <w:pStyle w:val="4"/>
        <w:spacing w:before="0"/>
        <w:ind w:firstLine="709"/>
        <w:rPr>
          <w:smallCaps w:val="0"/>
          <w:spacing w:val="0"/>
        </w:rPr>
      </w:pPr>
      <w:r w:rsidRPr="009E1168">
        <w:rPr>
          <w:smallCaps w:val="0"/>
          <w:spacing w:val="0"/>
        </w:rPr>
        <w:t>2. Смета бюджетного учреждения и её значение</w:t>
      </w:r>
    </w:p>
    <w:p w:rsidR="00DC0E1D" w:rsidRPr="009F6BC0" w:rsidRDefault="00DC0E1D" w:rsidP="009F6BC0">
      <w:pPr>
        <w:ind w:firstLine="709"/>
      </w:pPr>
    </w:p>
    <w:p w:rsidR="00DC0E1D" w:rsidRPr="009F6BC0" w:rsidRDefault="00DC0E1D" w:rsidP="009F6BC0">
      <w:pPr>
        <w:ind w:firstLine="709"/>
        <w:rPr>
          <w:szCs w:val="24"/>
        </w:rPr>
      </w:pPr>
      <w:r w:rsidRPr="009F6BC0">
        <w:t>В соответствии с п. 1, 2 статьи 161 Бюджетного Кодекса РФ бюджетными учреждениями признаются две группы организаций:</w:t>
      </w:r>
    </w:p>
    <w:p w:rsidR="00DC0E1D" w:rsidRPr="009F6BC0" w:rsidRDefault="00DC0E1D" w:rsidP="009F6BC0">
      <w:pPr>
        <w:ind w:firstLine="709"/>
      </w:pPr>
      <w:r w:rsidRPr="009F6BC0">
        <w:t>- учреждения, созданные органами государственной власти или органами местного самоуправления для выполнения управленческих, социально-культурных, научно-технических или иных функций некоммерческого характера, финансируемые за счет средств федерального бюджета, бюджета субъекта РФ, местного бюджета или бюджета государственных внебюджетных фондов;</w:t>
      </w:r>
    </w:p>
    <w:p w:rsidR="00DC0E1D" w:rsidRPr="009F6BC0" w:rsidRDefault="00DC0E1D" w:rsidP="009F6BC0">
      <w:pPr>
        <w:ind w:firstLine="709"/>
      </w:pPr>
      <w:r w:rsidRPr="009F6BC0">
        <w:t>- унитарные предприятия, обладающие имуществом, находящимся в федеральной собственности, собственности субъекта РФ, муниципальной собственности и не имеющие статуса федеральных казенных предприятий.</w:t>
      </w:r>
    </w:p>
    <w:p w:rsidR="00DC0E1D" w:rsidRPr="009F6BC0" w:rsidRDefault="00DC0E1D" w:rsidP="009F6BC0">
      <w:pPr>
        <w:ind w:firstLine="709"/>
      </w:pPr>
      <w:r w:rsidRPr="009F6BC0">
        <w:t xml:space="preserve">Из определения бюджетного учреждения, установленного Бюджетным кодексом, можно выделить его следующие признаки: </w:t>
      </w:r>
    </w:p>
    <w:p w:rsidR="00DC0E1D" w:rsidRPr="009F6BC0" w:rsidRDefault="00DC0E1D" w:rsidP="009F6BC0">
      <w:pPr>
        <w:numPr>
          <w:ilvl w:val="0"/>
          <w:numId w:val="5"/>
        </w:numPr>
        <w:ind w:left="0" w:firstLine="709"/>
      </w:pPr>
      <w:r w:rsidRPr="009F6BC0">
        <w:t xml:space="preserve">во-первых, бюджетное учреждение - организация некоммерческая, </w:t>
      </w:r>
    </w:p>
    <w:p w:rsidR="00DC0E1D" w:rsidRPr="009F6BC0" w:rsidRDefault="00DC0E1D" w:rsidP="009F6BC0">
      <w:pPr>
        <w:ind w:firstLine="709"/>
      </w:pPr>
      <w:r w:rsidRPr="009F6BC0">
        <w:t xml:space="preserve">- во-вторых, существующая в форме созданного Российской Федерацией (субъектом Российской Федерации, муниципальным образованием) учреждения. </w:t>
      </w:r>
    </w:p>
    <w:p w:rsidR="00DC0E1D" w:rsidRPr="009F6BC0" w:rsidRDefault="00DC0E1D" w:rsidP="009F6BC0">
      <w:pPr>
        <w:ind w:firstLine="709"/>
      </w:pPr>
      <w:r w:rsidRPr="009F6BC0">
        <w:t>Третий, финансовый критерий для отличения бюджетной организации является ключевым. Это условие финансирования основной деятельности полностью или частично за счет средств соответствующего бюджета на основе сметы доходов и расходов.</w:t>
      </w:r>
    </w:p>
    <w:p w:rsidR="00DC0E1D" w:rsidRPr="009F6BC0" w:rsidRDefault="00DC0E1D" w:rsidP="009F6BC0">
      <w:pPr>
        <w:ind w:firstLine="709"/>
      </w:pPr>
      <w:r w:rsidRPr="009F6BC0">
        <w:rPr>
          <w:iCs/>
        </w:rPr>
        <w:t xml:space="preserve">Смета бюджетного учреждения – </w:t>
      </w:r>
      <w:r w:rsidRPr="009F6BC0">
        <w:t>в РФ вид финансового плана, основа для определения величины расходов, финансируемых из бюджета. Сметы составляют и используют организации и учреждения в основном сферы нематериального производства, состоящие на бюджетном финансировании. До перехода РФ к рыночным отношениям смета традиционно включала раздел расходов, разделенный на отдельные виды в соответствии с бюджетной классификацией расходов (заработная плата, начисления на нее и др.).</w:t>
      </w:r>
    </w:p>
    <w:p w:rsidR="00DC0E1D" w:rsidRPr="009F6BC0" w:rsidRDefault="00DC0E1D" w:rsidP="009F6BC0">
      <w:pPr>
        <w:ind w:firstLine="709"/>
        <w:rPr>
          <w:iCs/>
        </w:rPr>
      </w:pPr>
      <w:r w:rsidRPr="009F6BC0">
        <w:t xml:space="preserve">Определение сметы содержится в Инструкции о порядке открытия и ведения территориальными органами федерального казначейства Министерства финансов Российской Федерации лицевых счетов для учета операций по исполнению расходов федерального бюджета, утвержденной Приказом Минфина России от 30 декабря 1999 г. N 106н, в соответствии с которой </w:t>
      </w:r>
      <w:r w:rsidRPr="009F6BC0">
        <w:rPr>
          <w:iCs/>
        </w:rPr>
        <w:t>смета доходов и расходов - документ, определяющий объем и целевое направление бюджетных ассигнований, утвержденный в установленном порядке и содержащий расчетные данные по каждому целевому направлению бюджетных ассигнований.</w:t>
      </w:r>
    </w:p>
    <w:p w:rsidR="00DC0E1D" w:rsidRPr="009F6BC0" w:rsidRDefault="00DC0E1D" w:rsidP="009F6BC0">
      <w:pPr>
        <w:ind w:firstLine="709"/>
      </w:pPr>
      <w:r w:rsidRPr="009F6BC0">
        <w:t xml:space="preserve">Практически аналогичное определение можно встретить в письме Минфина России от 25 августа 1999 г. N 3-12-5/62 "Перечень терминов, используемых Главным управлением федерального казначейства при подготовке проектов нормативных и инструктивных актов". Какого-либо общего нормативного документа Минфина России, регламентирующего порядок составления и утверждения сметы, не существует. </w:t>
      </w:r>
    </w:p>
    <w:p w:rsidR="00DC0E1D" w:rsidRPr="009F6BC0" w:rsidRDefault="00DC0E1D" w:rsidP="009F6BC0">
      <w:pPr>
        <w:ind w:firstLine="709"/>
      </w:pPr>
      <w:r w:rsidRPr="009F6BC0">
        <w:t>В рыночных условиях структура сметы и методы расчетов ряда статей ее значительно изменились. Эти изменения связаны в значительной мере с потребностями всемерного развития социальной сферы (образования, здравоохранения и др.) в условиях появления новых источников для покрытия их расходов — средств благотворительных фондов, внебюджетных фондов, спонсорских взносов, своих средств от оказания платных услуг, аренды и др.</w:t>
      </w:r>
    </w:p>
    <w:p w:rsidR="00DC0E1D" w:rsidRPr="009F6BC0" w:rsidRDefault="00DC0E1D" w:rsidP="009F6BC0">
      <w:pPr>
        <w:ind w:firstLine="709"/>
      </w:pPr>
      <w:r w:rsidRPr="009F6BC0">
        <w:t xml:space="preserve">Теперь бывшая смета расходов именуется как “Смета доходов и расходов” конкретного учреждения по соответствующему бюджету. </w:t>
      </w:r>
    </w:p>
    <w:p w:rsidR="00DC0E1D" w:rsidRPr="009F6BC0" w:rsidRDefault="00DC0E1D" w:rsidP="009F6BC0">
      <w:pPr>
        <w:ind w:firstLine="709"/>
      </w:pPr>
      <w:r w:rsidRPr="009F6BC0">
        <w:t>В смете доходов и расходов должны быть отражены все доходы</w:t>
      </w:r>
      <w:r w:rsidR="009F6BC0">
        <w:t xml:space="preserve"> </w:t>
      </w:r>
      <w:r w:rsidRPr="009F6BC0">
        <w:t>бюджетного учреждения, получаемые как из бюджета и государственных внебюджетных фондов, так и от осуществления предпринимательской деятельности, в том числе доходы от оказания платных услуг, другие доходы, получаемые от использования государственной или муниципальной собственности, закрепленной за бюджетным учреждением на праве оперативного управления, и иной деятельности.</w:t>
      </w:r>
      <w:r w:rsidR="009F6BC0">
        <w:t xml:space="preserve"> </w:t>
      </w:r>
    </w:p>
    <w:p w:rsidR="00DC0E1D" w:rsidRPr="009F6BC0" w:rsidRDefault="00DC0E1D" w:rsidP="009F6BC0">
      <w:pPr>
        <w:ind w:firstLine="709"/>
      </w:pPr>
      <w:r w:rsidRPr="009F6BC0">
        <w:t>Средства от предпринимательской и иной приносящей доход деятельности учитываются на специально открываемых счетах в соответствии с Инструкцией о порядке открытия и ведения территориальными органами федерального казначейства Министерства финансов Российской Федерации лицевых счетов для учета операций со средствами, полученными от предпринимательской и иной приносящей доход деятельности, получателей средств федерального бюджета, финансируемых на основании смет доходов и расходов, утвержденной Приказом Минфина России от 21 июня 2001 г. N 46н.</w:t>
      </w:r>
    </w:p>
    <w:p w:rsidR="00DC0E1D" w:rsidRPr="009F6BC0" w:rsidRDefault="00DC0E1D" w:rsidP="009F6BC0">
      <w:pPr>
        <w:ind w:firstLine="709"/>
      </w:pPr>
      <w:r w:rsidRPr="009F6BC0">
        <w:t>Смета включает два раздела с прилагаемыми расчетами к ним. В разделах конкретно по каждому виду расходов показана сумма на год в поквартальном разрезе.</w:t>
      </w:r>
    </w:p>
    <w:p w:rsidR="00DC0E1D" w:rsidRPr="009F6BC0" w:rsidRDefault="00DC0E1D" w:rsidP="009F6BC0">
      <w:pPr>
        <w:ind w:firstLine="709"/>
      </w:pPr>
      <w:r w:rsidRPr="009F6BC0">
        <w:t>Раздел 1. Доходы и поступления. В нем представлены доходы и поступления, подлежащие распределению по экономическим нормативам (поступления из бюджета по нормативам, другие поступления от платы за выполнение работы и услуги для других, за проживание в общежитиях (студентов), проценты банка за пользование временно свободными средствами учреждений). В разделе предусмотрена возможность получения бюджетной организацией прибыли по своей производственной деятельности.</w:t>
      </w:r>
    </w:p>
    <w:p w:rsidR="00DC0E1D" w:rsidRPr="009F6BC0" w:rsidRDefault="00DC0E1D" w:rsidP="009F6BC0">
      <w:pPr>
        <w:ind w:firstLine="709"/>
      </w:pPr>
      <w:r w:rsidRPr="009F6BC0">
        <w:t>Вторая часть первого раздела отведена целевым доходам и поступлениям в виде дополнительных ассигнований на централизованные и неплановые мероприятия, поступлений из финансового резерва вышестоящего звена управления, добровольных взносов предприятий, кооперативов, общественные организаций, населения. В совокупности все средства, поступившие по этим источникам, составляют доходы.</w:t>
      </w:r>
    </w:p>
    <w:p w:rsidR="00DC0E1D" w:rsidRPr="009F6BC0" w:rsidRDefault="00DC0E1D" w:rsidP="009F6BC0">
      <w:pPr>
        <w:ind w:firstLine="709"/>
      </w:pPr>
      <w:r w:rsidRPr="009F6BC0">
        <w:t>Раздел 2. Расходы и направления. Оплата труда государственных служащих; стипендии; трансферы населению; материальные затраты (приобретение расходных материалов; оплата услуг связи; коммунального хозяйства; прочих услуг); расходы за счет фонда производственного и социального развития (ФПСР) – капитальный ремонт, приобретение инвентаря и др.</w:t>
      </w:r>
    </w:p>
    <w:p w:rsidR="00DC0E1D" w:rsidRPr="009F6BC0" w:rsidRDefault="00DC0E1D" w:rsidP="009F6BC0">
      <w:pPr>
        <w:ind w:firstLine="709"/>
      </w:pPr>
      <w:r w:rsidRPr="009F6BC0">
        <w:t>Третьим (неофициальным) разделом сметы можно назвать приложение к ней в виде расчетов статей сметы, состоящих из ряда таблиц: распределение расходов; производственные показатели; расчет расходов на оплату труда, на коммунальные услуги, тарифный список работников и др.</w:t>
      </w:r>
    </w:p>
    <w:p w:rsidR="00DC0E1D" w:rsidRPr="009F6BC0" w:rsidRDefault="00DC0E1D" w:rsidP="009F6BC0">
      <w:pPr>
        <w:ind w:firstLine="709"/>
        <w:rPr>
          <w:rFonts w:cs="Arial"/>
        </w:rPr>
      </w:pPr>
      <w:r w:rsidRPr="009F6BC0">
        <w:t>Составление смет бюджетных учреждений позволяет решать следующие задачи:</w:t>
      </w:r>
    </w:p>
    <w:p w:rsidR="00DC0E1D" w:rsidRPr="009F6BC0" w:rsidRDefault="00DC0E1D" w:rsidP="009F6BC0">
      <w:pPr>
        <w:pStyle w:val="af2"/>
        <w:ind w:firstLine="709"/>
        <w:rPr>
          <w:rFonts w:cs="Arial"/>
        </w:rPr>
      </w:pPr>
      <w:r w:rsidRPr="009F6BC0">
        <w:t>• обеспечение бюджетных учреждений государственным финансированием;</w:t>
      </w:r>
    </w:p>
    <w:p w:rsidR="00DC0E1D" w:rsidRPr="009F6BC0" w:rsidRDefault="00DC0E1D" w:rsidP="009F6BC0">
      <w:pPr>
        <w:ind w:firstLine="709"/>
        <w:rPr>
          <w:rFonts w:cs="Arial"/>
        </w:rPr>
      </w:pPr>
      <w:r w:rsidRPr="009F6BC0">
        <w:t>• анализ предполагаемых проектов расходов и отчетов об использовании средств;</w:t>
      </w:r>
    </w:p>
    <w:p w:rsidR="00DC0E1D" w:rsidRPr="009F6BC0" w:rsidRDefault="00DC0E1D" w:rsidP="009F6BC0">
      <w:pPr>
        <w:ind w:firstLine="709"/>
        <w:rPr>
          <w:rFonts w:cs="Arial"/>
        </w:rPr>
      </w:pPr>
      <w:r w:rsidRPr="009F6BC0">
        <w:t>• контроль за эффективным и экономным расходованием средств.</w:t>
      </w:r>
    </w:p>
    <w:p w:rsidR="00DC0E1D" w:rsidRPr="009F6BC0" w:rsidRDefault="00DC0E1D" w:rsidP="009F6BC0">
      <w:pPr>
        <w:ind w:firstLine="709"/>
      </w:pPr>
      <w:r w:rsidRPr="009F6BC0">
        <w:t>Правовое значение сметы состоит в том, что она определяет права и обязанности руководителя бюджетного учреждения по целевому использованию средств, отпускаемых из соответствующего бюджета, а также обязанности финансовых органов по отпуску этих средств и их права на осуществление контроля за целевым использованием бюджетных ресурсов. На основании соответствующим образом утвержденной сметы у участников правоотношений по исполнению расходной части бюджета - руководителей бюджетных учреждений, с одной стороны, и у финансовых органов, представляющих интересы государства, - с другой, возникают права и обязанности.</w:t>
      </w:r>
    </w:p>
    <w:p w:rsidR="00DC0E1D" w:rsidRPr="009F6BC0" w:rsidRDefault="00DC0E1D" w:rsidP="009F6BC0">
      <w:pPr>
        <w:ind w:firstLine="709"/>
        <w:rPr>
          <w:rFonts w:cs="Arial"/>
        </w:rPr>
      </w:pPr>
      <w:r w:rsidRPr="009F6BC0">
        <w:t>На основе натуральных показателей (численность обслуживаемых лиц, площадь помещения и т. д.) и финансовых норм составляются бюджетные сметы доходов и</w:t>
      </w:r>
      <w:r w:rsidR="009F6BC0">
        <w:t xml:space="preserve"> </w:t>
      </w:r>
      <w:r w:rsidRPr="009F6BC0">
        <w:t>расходов, которые могут быть следующими:</w:t>
      </w:r>
    </w:p>
    <w:p w:rsidR="00DC0E1D" w:rsidRPr="009F6BC0" w:rsidRDefault="00DC0E1D" w:rsidP="009F6BC0">
      <w:pPr>
        <w:ind w:firstLine="709"/>
        <w:rPr>
          <w:rFonts w:cs="Arial"/>
        </w:rPr>
      </w:pPr>
      <w:r w:rsidRPr="009F6BC0">
        <w:t>• индивидуальными — составляются для отдельного учреж</w:t>
      </w:r>
      <w:r w:rsidRPr="009F6BC0">
        <w:softHyphen/>
        <w:t>дения или отдельного мероприятия;</w:t>
      </w:r>
    </w:p>
    <w:p w:rsidR="00DC0E1D" w:rsidRPr="009F6BC0" w:rsidRDefault="00DC0E1D" w:rsidP="009F6BC0">
      <w:pPr>
        <w:ind w:firstLine="709"/>
        <w:rPr>
          <w:rFonts w:cs="Arial"/>
        </w:rPr>
      </w:pPr>
      <w:r w:rsidRPr="009F6BC0">
        <w:t>• общими — составляются для группы однотипных учреж</w:t>
      </w:r>
      <w:r w:rsidRPr="009F6BC0">
        <w:softHyphen/>
        <w:t>дений или мероприятий;</w:t>
      </w:r>
    </w:p>
    <w:p w:rsidR="00DC0E1D" w:rsidRPr="009F6BC0" w:rsidRDefault="00DC0E1D" w:rsidP="009F6BC0">
      <w:pPr>
        <w:ind w:firstLine="709"/>
        <w:rPr>
          <w:rFonts w:cs="Arial"/>
        </w:rPr>
      </w:pPr>
      <w:r w:rsidRPr="009F6BC0">
        <w:t>• на централизованные мероприятия — разрабатываются ведомствами для финансирования мероприятий, осущест</w:t>
      </w:r>
      <w:r w:rsidRPr="009F6BC0">
        <w:softHyphen/>
        <w:t>вляемых в централизованном порядке (закупка оборудо</w:t>
      </w:r>
      <w:r w:rsidRPr="009F6BC0">
        <w:softHyphen/>
        <w:t>вания, строительство, ремонт и т. д.);</w:t>
      </w:r>
    </w:p>
    <w:p w:rsidR="00DC0E1D" w:rsidRPr="009F6BC0" w:rsidRDefault="00DC0E1D" w:rsidP="009F6BC0">
      <w:pPr>
        <w:ind w:firstLine="709"/>
        <w:rPr>
          <w:rFonts w:cs="Arial"/>
        </w:rPr>
      </w:pPr>
      <w:r w:rsidRPr="009F6BC0">
        <w:t xml:space="preserve">• сводными — объединяют и индивидуальные сметы, и сметы на централизованные мероприятия, т. е. это сметы в целом по ведомству. </w:t>
      </w:r>
    </w:p>
    <w:p w:rsidR="00DC0E1D" w:rsidRPr="009F6BC0" w:rsidRDefault="00DC0E1D" w:rsidP="009F6BC0">
      <w:pPr>
        <w:ind w:firstLine="709"/>
        <w:rPr>
          <w:szCs w:val="24"/>
        </w:rPr>
      </w:pPr>
      <w:r w:rsidRPr="009F6BC0">
        <w:t>Статья 70 Бюджетного Кодекса РФ содержит исчерпывающий перечень направлений использования бюджетными учреждениями средств, предоставленных им в качестве бюджетных ассигнований. Расходование бюджетных средств бюджетными учреждениями на иные цели не допускается.</w:t>
      </w:r>
    </w:p>
    <w:p w:rsidR="00DC0E1D" w:rsidRPr="009F6BC0" w:rsidRDefault="00DC0E1D" w:rsidP="009F6BC0">
      <w:pPr>
        <w:ind w:firstLine="709"/>
      </w:pPr>
      <w:r w:rsidRPr="009F6BC0">
        <w:t>Положения данной статьи распространяются также на финансирование расходов государственных органов, не являющихся юридическими лицами.</w:t>
      </w:r>
    </w:p>
    <w:p w:rsidR="00DC0E1D" w:rsidRPr="009F6BC0" w:rsidRDefault="00DC0E1D" w:rsidP="009F6BC0">
      <w:pPr>
        <w:ind w:firstLine="709"/>
        <w:rPr>
          <w:szCs w:val="24"/>
        </w:rPr>
      </w:pPr>
      <w:r w:rsidRPr="009F6BC0">
        <w:t>Необходимым условием эффективного функционирования бюджетных учреждений является оплата труда их работников. Оплата труда работников бюджетных учреждений осуществляется в соответствии с заключенными с ними трудовыми договорами и правовыми актами, регулирующими размер заработной платы соответствующих категорий работников.</w:t>
      </w:r>
    </w:p>
    <w:p w:rsidR="00DC0E1D" w:rsidRPr="009F6BC0" w:rsidRDefault="00DC0E1D" w:rsidP="009F6BC0">
      <w:pPr>
        <w:ind w:firstLine="709"/>
      </w:pPr>
      <w:r w:rsidRPr="009F6BC0">
        <w:t>Следует отметить, что работники бюджетных учреждений делятся на две категории - государственные служащие и работники бюджетных учреждений, не являющиеся государственными служащими.</w:t>
      </w:r>
    </w:p>
    <w:p w:rsidR="00DC0E1D" w:rsidRPr="009F6BC0" w:rsidRDefault="00DC0E1D" w:rsidP="009F6BC0">
      <w:pPr>
        <w:ind w:firstLine="709"/>
      </w:pPr>
      <w:r w:rsidRPr="009F6BC0">
        <w:t>Оплата труда работников бюджетных учреждений осуществляется в порядке, установленном Законом об упорядочении оплаты труда работников организаций бюджетной сферы.</w:t>
      </w:r>
    </w:p>
    <w:p w:rsidR="00DC0E1D" w:rsidRPr="009F6BC0" w:rsidRDefault="00DC0E1D" w:rsidP="009F6BC0">
      <w:pPr>
        <w:ind w:firstLine="709"/>
      </w:pPr>
      <w:r w:rsidRPr="009F6BC0">
        <w:t>Названный Закон устанавливает, что оплата труда работников бюджетных учреждений осуществляется в соответствии с Единой тарифной сеткой (ЕТС) по оплате труда работников организаций бюджетной сферы.</w:t>
      </w:r>
    </w:p>
    <w:p w:rsidR="00DC0E1D" w:rsidRPr="009F6BC0" w:rsidRDefault="00DC0E1D" w:rsidP="009F6BC0">
      <w:pPr>
        <w:ind w:firstLine="709"/>
      </w:pPr>
      <w:r w:rsidRPr="009F6BC0">
        <w:t>Ныне действующая тарифная ставка 1-го разряда утверждена постановлением Правительства от 31 декабря 2004 г. N 902.</w:t>
      </w:r>
    </w:p>
    <w:p w:rsidR="00DC0E1D" w:rsidRPr="009F6BC0" w:rsidRDefault="009F6BC0" w:rsidP="009F6BC0">
      <w:pPr>
        <w:adjustRightInd w:val="0"/>
        <w:ind w:firstLine="709"/>
      </w:pPr>
      <w:r>
        <w:rPr>
          <w:rFonts w:cs="Arial"/>
          <w:szCs w:val="22"/>
        </w:rPr>
        <w:t xml:space="preserve"> </w:t>
      </w:r>
      <w:r w:rsidR="00DC0E1D" w:rsidRPr="009F6BC0">
        <w:t>При составлении сметы особое место занимает нормирование заработной платы. Фонд заработной платы для бюджетного учреждения исчисляется исходя из штата сотрудников (количество должностей по установленному для учреждения перечню) и ставок заработной платы по установленному нормативу в зависимости от стажа, образования и т.д.</w:t>
      </w:r>
    </w:p>
    <w:p w:rsidR="00DC0E1D" w:rsidRPr="009F6BC0" w:rsidRDefault="00DC0E1D" w:rsidP="009F6BC0">
      <w:pPr>
        <w:ind w:firstLine="709"/>
      </w:pPr>
      <w:r w:rsidRPr="009F6BC0">
        <w:t>При планировании ассигнований на содержание бюджетных учреждений критерий определяется так, чтобы он максимально отражал целевую направленность (школа, детский сад) и виды затрат (зарплата, питание больных, капитальный ремонт и т.д.).</w:t>
      </w:r>
    </w:p>
    <w:p w:rsidR="00DC0E1D" w:rsidRPr="009F6BC0" w:rsidRDefault="00DC0E1D" w:rsidP="009F6BC0">
      <w:pPr>
        <w:ind w:firstLine="709"/>
      </w:pPr>
      <w:r w:rsidRPr="009F6BC0">
        <w:t>На бюджетных учреждениях лежит обязанность уплачивать единый социальный налог. Порядок и условия его уплаты установлены гл. 24 НК РФ.</w:t>
      </w:r>
    </w:p>
    <w:p w:rsidR="00DC0E1D" w:rsidRPr="009F6BC0" w:rsidRDefault="00DC0E1D" w:rsidP="009F6BC0">
      <w:pPr>
        <w:ind w:firstLine="709"/>
        <w:rPr>
          <w:szCs w:val="24"/>
        </w:rPr>
      </w:pPr>
      <w:r w:rsidRPr="009F6BC0">
        <w:t>В силу федеральных законов, законов субъектов РФ и нормативных правовых актов органов местного самоуправления на бюджетные учреждения может быть возложена обязанность по осуществлению социальных и иных выплат (трансфертов) населению. Такие выплаты осуществляются в пределах бюджетных ассигнований, выделяемых на эти цели.</w:t>
      </w:r>
    </w:p>
    <w:p w:rsidR="00DC0E1D" w:rsidRPr="009F6BC0" w:rsidRDefault="00DC0E1D" w:rsidP="009F6BC0">
      <w:pPr>
        <w:ind w:firstLine="709"/>
      </w:pPr>
      <w:r w:rsidRPr="009F6BC0">
        <w:t>Бюджетные учреждения также вправе расходовать бюджетные средства, предоставленные им на основании сметы, на возмещение своим работникам командировочных расходов, а также на осуществление в их пользу иных компенсационных выплат.</w:t>
      </w:r>
    </w:p>
    <w:p w:rsidR="00DC0E1D" w:rsidRPr="009F6BC0" w:rsidRDefault="00DC0E1D" w:rsidP="009F6BC0">
      <w:pPr>
        <w:ind w:firstLine="709"/>
      </w:pPr>
      <w:r w:rsidRPr="009F6BC0">
        <w:t>Бюджетными учреждениями бюджетные средства расходуются также на оплату товаров, работ и услуг по заключенным государственным или муниципальным контрактам или в соответствии с утвержденными сметами без заключения государственных или муниципальных контрактов.</w:t>
      </w:r>
    </w:p>
    <w:p w:rsidR="00DC0E1D" w:rsidRPr="009F6BC0" w:rsidRDefault="00DC0E1D" w:rsidP="009F6BC0">
      <w:pPr>
        <w:ind w:firstLine="709"/>
      </w:pPr>
      <w:r w:rsidRPr="009F6BC0">
        <w:t>Формирование и исполнение сметы</w:t>
      </w:r>
      <w:r w:rsidR="009F6BC0">
        <w:t xml:space="preserve"> </w:t>
      </w:r>
      <w:r w:rsidRPr="009F6BC0">
        <w:t>бюджетных учреждений осуществляется на основании нормативных актов. Деятельность государственных организаций и учреждений по формированию и исполнению смет, расходов неотрывна от стадий бюджетного процесса и носит название сметного процесса.</w:t>
      </w:r>
    </w:p>
    <w:p w:rsidR="00DC0E1D" w:rsidRPr="009F6BC0" w:rsidRDefault="00DC0E1D" w:rsidP="009F6BC0">
      <w:pPr>
        <w:ind w:firstLine="709"/>
      </w:pPr>
      <w:r w:rsidRPr="009F6BC0">
        <w:t xml:space="preserve">Составление смет - это часть составления проекта бюджета. Лишь после утверждения бюджета, из которого будут финансироваться расходы по смете, смета приобретает юридическую силу. </w:t>
      </w:r>
    </w:p>
    <w:p w:rsidR="00DC0E1D" w:rsidRPr="009F6BC0" w:rsidRDefault="00DC0E1D" w:rsidP="009F6BC0">
      <w:pPr>
        <w:ind w:firstLine="709"/>
      </w:pPr>
      <w:r w:rsidRPr="009F6BC0">
        <w:t xml:space="preserve">Проект сметы составляется во время разработки проекта бюджета. Конкретные сроки составления смет для каждого учреждения устанавливаются вышестоящей организацией. При определении расходов по смете бюджетные учреждения руководствуются законами, постановлениями правительства, решениями местных органов, вышестоящей организации, нормами расходов, нормативами, тарифами на электроэнергию, воду, коммунальные услуги и т.д. </w:t>
      </w:r>
    </w:p>
    <w:p w:rsidR="00DC0E1D" w:rsidRPr="009F6BC0" w:rsidRDefault="00DC0E1D" w:rsidP="009F6BC0">
      <w:pPr>
        <w:ind w:firstLine="709"/>
      </w:pPr>
      <w:r w:rsidRPr="009F6BC0">
        <w:t xml:space="preserve">Порядок составления и утверждения сметы бюджетного учреждения регламентирован статьей 221 Бюджетного кодекса. </w:t>
      </w:r>
    </w:p>
    <w:p w:rsidR="00DC0E1D" w:rsidRPr="009F6BC0" w:rsidRDefault="00DC0E1D" w:rsidP="009F6BC0">
      <w:pPr>
        <w:ind w:firstLine="709"/>
      </w:pPr>
      <w:r w:rsidRPr="009F6BC0">
        <w:t>В течение 10 дней со дня получения</w:t>
      </w:r>
      <w:r w:rsidR="009F6BC0">
        <w:t xml:space="preserve"> </w:t>
      </w:r>
      <w:r w:rsidRPr="009F6BC0">
        <w:t>уведомления о бюджетных ассигнованиях бюджетное учреждение обязано составить и представить на утверждение вышестоящего распорядителя бюджетных средств смету доходов и расходов по установленной форме. В течение пяти дней со дня представления указанной сметы распорядитель бюджетных</w:t>
      </w:r>
      <w:r w:rsidR="009F6BC0">
        <w:t xml:space="preserve"> </w:t>
      </w:r>
      <w:r w:rsidRPr="009F6BC0">
        <w:t>средств утверждает эту смету.</w:t>
      </w:r>
      <w:r w:rsidR="009F6BC0">
        <w:t xml:space="preserve"> </w:t>
      </w:r>
    </w:p>
    <w:p w:rsidR="00DC0E1D" w:rsidRPr="009F6BC0" w:rsidRDefault="00DC0E1D" w:rsidP="009F6BC0">
      <w:pPr>
        <w:ind w:firstLine="709"/>
      </w:pPr>
      <w:r w:rsidRPr="009F6BC0">
        <w:t>Смета доходов и расходов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r w:rsidR="009F6BC0">
        <w:t xml:space="preserve"> </w:t>
      </w:r>
    </w:p>
    <w:p w:rsidR="00DC0E1D" w:rsidRPr="009F6BC0" w:rsidRDefault="00DC0E1D" w:rsidP="009F6BC0">
      <w:pPr>
        <w:ind w:firstLine="709"/>
      </w:pPr>
      <w:r w:rsidRPr="009F6BC0">
        <w:t>Смета доходов</w:t>
      </w:r>
      <w:r w:rsidR="009F6BC0">
        <w:t xml:space="preserve"> </w:t>
      </w:r>
      <w:r w:rsidRPr="009F6BC0">
        <w:t>и</w:t>
      </w:r>
      <w:r w:rsidR="009F6BC0">
        <w:t xml:space="preserve"> </w:t>
      </w:r>
      <w:r w:rsidRPr="009F6BC0">
        <w:t>расходов</w:t>
      </w:r>
      <w:r w:rsidR="009F6BC0">
        <w:t xml:space="preserve"> </w:t>
      </w:r>
      <w:r w:rsidRPr="009F6BC0">
        <w:t>бюджетного</w:t>
      </w:r>
      <w:r w:rsidR="009F6BC0">
        <w:t xml:space="preserve"> </w:t>
      </w:r>
      <w:r w:rsidRPr="009F6BC0">
        <w:t>учреждения</w:t>
      </w:r>
      <w:r w:rsidR="009F6BC0">
        <w:t xml:space="preserve"> </w:t>
      </w:r>
      <w:r w:rsidRPr="009F6BC0">
        <w:t>в</w:t>
      </w:r>
      <w:r w:rsidR="009F6BC0">
        <w:t xml:space="preserve"> </w:t>
      </w:r>
      <w:r w:rsidRPr="009F6BC0">
        <w:t>течение одного рабочего дня со дня</w:t>
      </w:r>
      <w:r w:rsidR="009F6BC0">
        <w:t xml:space="preserve"> </w:t>
      </w:r>
      <w:r w:rsidRPr="009F6BC0">
        <w:t>ее</w:t>
      </w:r>
      <w:r w:rsidR="009F6BC0">
        <w:t xml:space="preserve"> </w:t>
      </w:r>
      <w:r w:rsidRPr="009F6BC0">
        <w:t>утверждения</w:t>
      </w:r>
      <w:r w:rsidR="009F6BC0">
        <w:t xml:space="preserve"> </w:t>
      </w:r>
      <w:r w:rsidRPr="009F6BC0">
        <w:t>передается</w:t>
      </w:r>
      <w:r w:rsidR="009F6BC0">
        <w:t xml:space="preserve"> </w:t>
      </w:r>
      <w:r w:rsidRPr="009F6BC0">
        <w:t xml:space="preserve">бюджетным учреждением в орган, исполняющий бюджет. </w:t>
      </w:r>
    </w:p>
    <w:p w:rsidR="009E1168" w:rsidRDefault="00DC0E1D" w:rsidP="009F6BC0">
      <w:pPr>
        <w:ind w:firstLine="709"/>
      </w:pPr>
      <w:r w:rsidRPr="009F6BC0">
        <w:t>Распределение бюджетных ассигнований в смете по кварталам производится в соответствии с поквартальной разбивкой соответствующего бюджета. К смете прилагается пояснительная записка, в которой содержатся подробные обоснования и расчеты по каждому виду расходов и их объему в целом.</w:t>
      </w:r>
    </w:p>
    <w:p w:rsidR="00DC0E1D" w:rsidRPr="009F6BC0" w:rsidRDefault="00DC0E1D" w:rsidP="009F6BC0">
      <w:pPr>
        <w:ind w:firstLine="709"/>
      </w:pPr>
      <w:r w:rsidRPr="009F6BC0">
        <w:t>В течение двух месяцев после утверждения бюджетов финансовые органы контролируют правильность составления и утверждения смет расходов бюджетных учреждений.</w:t>
      </w:r>
    </w:p>
    <w:p w:rsidR="00DC0E1D" w:rsidRPr="009F6BC0" w:rsidRDefault="00DC0E1D" w:rsidP="009F6BC0">
      <w:pPr>
        <w:ind w:firstLine="709"/>
        <w:rPr>
          <w:rFonts w:cs="Arial"/>
        </w:rPr>
      </w:pPr>
      <w:r w:rsidRPr="009F6BC0">
        <w:t>Утвержденные сметы бюджетных учреждений являются их финансовыми планами на определенный период времени.</w:t>
      </w:r>
    </w:p>
    <w:p w:rsidR="00DC0E1D" w:rsidRPr="009F6BC0" w:rsidRDefault="00DC0E1D" w:rsidP="009F6BC0">
      <w:pPr>
        <w:ind w:firstLine="709"/>
      </w:pPr>
      <w:r w:rsidRPr="009F6BC0">
        <w:t>Бюджетное учреждение использует бюджетные средства</w:t>
      </w:r>
      <w:r w:rsidR="009F6BC0">
        <w:t xml:space="preserve"> </w:t>
      </w:r>
      <w:r w:rsidRPr="009F6BC0">
        <w:t>в соответствии с утвержденной сметой доходов и расходов.</w:t>
      </w:r>
    </w:p>
    <w:p w:rsidR="00DC0E1D" w:rsidRPr="009F6BC0" w:rsidRDefault="00DC0E1D" w:rsidP="009F6BC0">
      <w:pPr>
        <w:ind w:firstLine="709"/>
      </w:pPr>
      <w:r w:rsidRPr="009F6BC0">
        <w:t>Упомянутое в пункте 6 ст. 161 Бюджетного Кодекса право бюджетного учреждения на самостоятельное расходование средств, полученных из внебюджетных источников, подразумевает расходование упомянутых выше средств от предпринимательской и иной приносящей доход деятельности. Иных средств у бюджетного учреждения быть не может.</w:t>
      </w:r>
      <w:r w:rsidR="009F6BC0">
        <w:t xml:space="preserve"> </w:t>
      </w:r>
      <w:r w:rsidRPr="009F6BC0">
        <w:t xml:space="preserve">При этом право самостоятельного расходования бюджетным учреждением таких средств все-таки ограничено рамками утвержденной сметы доходов и расходов и статьями бюджетной классификации. </w:t>
      </w:r>
    </w:p>
    <w:p w:rsidR="00DC0E1D" w:rsidRPr="009F6BC0" w:rsidRDefault="00DC0E1D" w:rsidP="009F6BC0">
      <w:pPr>
        <w:ind w:firstLine="709"/>
      </w:pPr>
      <w:r w:rsidRPr="009F6BC0">
        <w:t>Бюджетное учреждение, подведомственное федеральным</w:t>
      </w:r>
      <w:r w:rsidR="009F6BC0">
        <w:t xml:space="preserve"> </w:t>
      </w:r>
      <w:r w:rsidRPr="009F6BC0">
        <w:t>органам исполнительной власти, использует бюджетные средства исключительно через</w:t>
      </w:r>
      <w:r w:rsidR="009F6BC0">
        <w:t xml:space="preserve"> </w:t>
      </w:r>
      <w:r w:rsidRPr="009F6BC0">
        <w:t>лицевые</w:t>
      </w:r>
      <w:r w:rsidR="009F6BC0">
        <w:t xml:space="preserve"> </w:t>
      </w:r>
      <w:r w:rsidRPr="009F6BC0">
        <w:t>счета</w:t>
      </w:r>
      <w:r w:rsidR="009F6BC0">
        <w:t xml:space="preserve"> </w:t>
      </w:r>
      <w:r w:rsidRPr="009F6BC0">
        <w:t>бюджетных учреждений,</w:t>
      </w:r>
      <w:r w:rsidR="009F6BC0">
        <w:t xml:space="preserve"> </w:t>
      </w:r>
      <w:r w:rsidRPr="009F6BC0">
        <w:t>которые ведутся Федеральным казначейством.</w:t>
      </w:r>
      <w:r w:rsidR="009F6BC0">
        <w:t xml:space="preserve"> </w:t>
      </w:r>
    </w:p>
    <w:p w:rsidR="00DC0E1D" w:rsidRPr="009E1168" w:rsidRDefault="009E1168" w:rsidP="009E1168">
      <w:pPr>
        <w:pStyle w:val="ae"/>
        <w:ind w:firstLine="709"/>
        <w:rPr>
          <w:b/>
          <w:bCs/>
        </w:rPr>
      </w:pPr>
      <w:r>
        <w:rPr>
          <w:bCs/>
        </w:rPr>
        <w:br w:type="page"/>
      </w:r>
      <w:r w:rsidR="00DC0E1D" w:rsidRPr="009E1168">
        <w:rPr>
          <w:b/>
          <w:bCs/>
        </w:rPr>
        <w:t>Литература</w:t>
      </w:r>
    </w:p>
    <w:p w:rsidR="00DC0E1D" w:rsidRPr="009F6BC0" w:rsidRDefault="00DC0E1D" w:rsidP="009F6BC0">
      <w:pPr>
        <w:ind w:firstLine="709"/>
      </w:pPr>
    </w:p>
    <w:p w:rsidR="00DC0E1D" w:rsidRPr="009F6BC0" w:rsidRDefault="00DC0E1D" w:rsidP="009E1168">
      <w:pPr>
        <w:numPr>
          <w:ilvl w:val="0"/>
          <w:numId w:val="6"/>
        </w:numPr>
        <w:tabs>
          <w:tab w:val="clear" w:pos="1040"/>
          <w:tab w:val="num" w:pos="709"/>
        </w:tabs>
        <w:ind w:left="0" w:firstLine="0"/>
      </w:pPr>
      <w:r w:rsidRPr="009F6BC0">
        <w:t xml:space="preserve">Бюджетный Кодекс Российской Федерации. Федеральный Закон № 145-ФЗ от 31 июля 1998 года (в ред. Федерального закона </w:t>
      </w:r>
      <w:r w:rsidRPr="00BA6C71">
        <w:t>от 09.05.2005 N</w:t>
      </w:r>
      <w:r w:rsidR="009F6BC0" w:rsidRPr="00BA6C71">
        <w:t xml:space="preserve"> </w:t>
      </w:r>
      <w:r w:rsidRPr="00BA6C71">
        <w:t>49-ФЗ</w:t>
      </w:r>
      <w:r w:rsidRPr="009F6BC0">
        <w:t>).</w:t>
      </w:r>
    </w:p>
    <w:p w:rsidR="00DC0E1D" w:rsidRPr="009F6BC0" w:rsidRDefault="00DC0E1D" w:rsidP="009E1168">
      <w:pPr>
        <w:numPr>
          <w:ilvl w:val="0"/>
          <w:numId w:val="6"/>
        </w:numPr>
        <w:tabs>
          <w:tab w:val="clear" w:pos="1040"/>
          <w:tab w:val="num" w:pos="709"/>
        </w:tabs>
        <w:ind w:left="0" w:firstLine="0"/>
      </w:pPr>
      <w:r w:rsidRPr="009F6BC0">
        <w:t>Федеральный закон от 15 августа 1996 г. N 115-ФЗ "О бюджетной классификации</w:t>
      </w:r>
      <w:r w:rsidR="009F6BC0">
        <w:t xml:space="preserve"> </w:t>
      </w:r>
      <w:r w:rsidRPr="009F6BC0">
        <w:t>Российской</w:t>
      </w:r>
      <w:r w:rsidR="009F6BC0">
        <w:t xml:space="preserve"> </w:t>
      </w:r>
      <w:r w:rsidRPr="009F6BC0">
        <w:t xml:space="preserve">Федерации" (в ред. Федерального закона </w:t>
      </w:r>
      <w:r w:rsidRPr="00BA6C71">
        <w:t>от 23.12.2004 N 174-ФЗ</w:t>
      </w:r>
      <w:r w:rsidRPr="009F6BC0">
        <w:t>).</w:t>
      </w:r>
    </w:p>
    <w:p w:rsidR="00DC0E1D" w:rsidRPr="009F6BC0" w:rsidRDefault="00DC0E1D" w:rsidP="009E1168">
      <w:pPr>
        <w:pStyle w:val="af2"/>
        <w:numPr>
          <w:ilvl w:val="0"/>
          <w:numId w:val="6"/>
        </w:numPr>
        <w:tabs>
          <w:tab w:val="clear" w:pos="1040"/>
          <w:tab w:val="num" w:pos="709"/>
        </w:tabs>
        <w:ind w:left="0" w:firstLine="0"/>
      </w:pPr>
      <w:r w:rsidRPr="009F6BC0">
        <w:t>Приказ Министерства финансов от 10 декабря 2004 г. N 114н «Об утверждении указаний о порядке применения бюджетной классификации Российской Федерации».</w:t>
      </w:r>
      <w:r w:rsidR="009F6BC0">
        <w:t xml:space="preserve"> </w:t>
      </w:r>
    </w:p>
    <w:p w:rsidR="00DC0E1D" w:rsidRPr="009F6BC0" w:rsidRDefault="00DC0E1D" w:rsidP="009E1168">
      <w:pPr>
        <w:numPr>
          <w:ilvl w:val="0"/>
          <w:numId w:val="6"/>
        </w:numPr>
        <w:tabs>
          <w:tab w:val="clear" w:pos="1040"/>
          <w:tab w:val="num" w:pos="709"/>
        </w:tabs>
        <w:ind w:left="0" w:firstLine="0"/>
      </w:pPr>
      <w:r w:rsidRPr="009F6BC0">
        <w:t>Инструкция о порядке открытия и ведения территориальными органами федерального казначейства Министерства финансов Российской Федерации лицевых счетов для учета операций по исполнению расходов федерального бюджета. Утверждена Приказом Минфина России от 30 декабря 1999 г. N 106н.</w:t>
      </w:r>
    </w:p>
    <w:p w:rsidR="00DC0E1D" w:rsidRPr="009F6BC0" w:rsidRDefault="00DC0E1D" w:rsidP="009E1168">
      <w:pPr>
        <w:numPr>
          <w:ilvl w:val="0"/>
          <w:numId w:val="6"/>
        </w:numPr>
        <w:tabs>
          <w:tab w:val="clear" w:pos="1040"/>
          <w:tab w:val="num" w:pos="709"/>
        </w:tabs>
        <w:ind w:left="0" w:firstLine="0"/>
      </w:pPr>
      <w:r w:rsidRPr="009F6BC0">
        <w:t>Инструкция о порядке открытия и ведения территориальными органами федерального казначейства Министерства финансов Российской Федерации лицевых счетов для учета операций со средствами, полученными от предпринимательской и иной приносящей доход деятельности, получателей средств федерального бюджета, финансируемых на основании смет доходов и расходов. Утверждена Приказом Минфина России от 21 июня 2001 г. N 46н.</w:t>
      </w:r>
    </w:p>
    <w:p w:rsidR="00DC0E1D" w:rsidRPr="009F6BC0" w:rsidRDefault="00DC0E1D" w:rsidP="009E1168">
      <w:pPr>
        <w:numPr>
          <w:ilvl w:val="0"/>
          <w:numId w:val="6"/>
        </w:numPr>
        <w:tabs>
          <w:tab w:val="clear" w:pos="1040"/>
          <w:tab w:val="num" w:pos="709"/>
        </w:tabs>
        <w:ind w:left="0" w:firstLine="0"/>
      </w:pPr>
      <w:r w:rsidRPr="009F6BC0">
        <w:t>Грачёва Е.Ю., Соколова Э.Д. Финансовое право. –М., 2000.</w:t>
      </w:r>
    </w:p>
    <w:p w:rsidR="00DC0E1D" w:rsidRPr="009F6BC0" w:rsidRDefault="00DC0E1D" w:rsidP="009E1168">
      <w:pPr>
        <w:pStyle w:val="af2"/>
        <w:numPr>
          <w:ilvl w:val="0"/>
          <w:numId w:val="6"/>
        </w:numPr>
        <w:tabs>
          <w:tab w:val="clear" w:pos="1040"/>
          <w:tab w:val="num" w:pos="709"/>
        </w:tabs>
        <w:ind w:left="0" w:firstLine="0"/>
        <w:rPr>
          <w:rStyle w:val="hlcopyright1"/>
          <w:i w:val="0"/>
          <w:iCs w:val="0"/>
          <w:sz w:val="28"/>
        </w:rPr>
      </w:pPr>
      <w:r w:rsidRPr="009F6BC0">
        <w:rPr>
          <w:rStyle w:val="hlcopyright1"/>
          <w:i w:val="0"/>
          <w:iCs w:val="0"/>
          <w:sz w:val="28"/>
        </w:rPr>
        <w:t>Современный финансово-кредитный словарь /Под ред М. Г. Лапусты, П.С. Никольского. - М.: ИНФРА-М, 2002. С.428.</w:t>
      </w:r>
    </w:p>
    <w:p w:rsidR="00DC0E1D" w:rsidRPr="009F6BC0" w:rsidRDefault="00DC0E1D" w:rsidP="009E1168">
      <w:pPr>
        <w:pStyle w:val="11"/>
        <w:numPr>
          <w:ilvl w:val="0"/>
          <w:numId w:val="6"/>
        </w:numPr>
        <w:tabs>
          <w:tab w:val="clear" w:pos="1040"/>
          <w:tab w:val="num" w:pos="709"/>
        </w:tabs>
        <w:ind w:left="0" w:firstLine="0"/>
      </w:pPr>
      <w:r w:rsidRPr="009F6BC0">
        <w:t>Химичева Н.И. Финансовое право. - М.: Юристъ, 2000.</w:t>
      </w:r>
    </w:p>
    <w:p w:rsidR="00DC0E1D" w:rsidRPr="009F6BC0" w:rsidRDefault="00DC0E1D" w:rsidP="009E1168">
      <w:pPr>
        <w:numPr>
          <w:ilvl w:val="0"/>
          <w:numId w:val="6"/>
        </w:numPr>
        <w:tabs>
          <w:tab w:val="clear" w:pos="1040"/>
          <w:tab w:val="num" w:pos="709"/>
        </w:tabs>
        <w:ind w:left="0" w:firstLine="0"/>
      </w:pPr>
      <w:r w:rsidRPr="009F6BC0">
        <w:t>Ялбулганов А.А. Финансовое право России. – М.,2001.</w:t>
      </w:r>
      <w:bookmarkStart w:id="0" w:name="_GoBack"/>
      <w:bookmarkEnd w:id="0"/>
    </w:p>
    <w:sectPr w:rsidR="00DC0E1D" w:rsidRPr="009F6BC0" w:rsidSect="009F6BC0">
      <w:headerReference w:type="even" r:id="rId7"/>
      <w:pgSz w:w="11906" w:h="16838" w:code="9"/>
      <w:pgMar w:top="1134" w:right="851" w:bottom="1134" w:left="1701" w:header="567"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BEF" w:rsidRDefault="004F4BEF">
      <w:pPr>
        <w:spacing w:line="240" w:lineRule="auto"/>
      </w:pPr>
      <w:r>
        <w:separator/>
      </w:r>
    </w:p>
  </w:endnote>
  <w:endnote w:type="continuationSeparator" w:id="0">
    <w:p w:rsidR="004F4BEF" w:rsidRDefault="004F4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BEF" w:rsidRDefault="004F4BEF">
      <w:pPr>
        <w:spacing w:line="240" w:lineRule="auto"/>
      </w:pPr>
      <w:r>
        <w:separator/>
      </w:r>
    </w:p>
  </w:footnote>
  <w:footnote w:type="continuationSeparator" w:id="0">
    <w:p w:rsidR="004F4BEF" w:rsidRDefault="004F4BEF">
      <w:pPr>
        <w:spacing w:line="240" w:lineRule="auto"/>
      </w:pPr>
      <w:r>
        <w:continuationSeparator/>
      </w:r>
    </w:p>
  </w:footnote>
  <w:footnote w:id="1">
    <w:p w:rsidR="004F4BEF" w:rsidRDefault="00DC0E1D">
      <w:r>
        <w:rPr>
          <w:rStyle w:val="aa"/>
        </w:rPr>
        <w:footnoteRef/>
      </w:r>
      <w:r>
        <w:t xml:space="preserve"> </w:t>
      </w:r>
      <w:r>
        <w:rPr>
          <w:sz w:val="20"/>
        </w:rPr>
        <w:t xml:space="preserve">Приказ Министерства финансов от 10 декабря 2004 г. N 114н «Об утверждении указаний о порядке применения бюджетной классификации Российской Федерации».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E1D" w:rsidRDefault="00DC0E1D">
    <w:pPr>
      <w:pStyle w:val="a3"/>
      <w:framePr w:wrap="around" w:vAnchor="text" w:hAnchor="margin" w:xAlign="right" w:y="1"/>
      <w:rPr>
        <w:rStyle w:val="af"/>
      </w:rPr>
    </w:pPr>
  </w:p>
  <w:p w:rsidR="00DC0E1D" w:rsidRDefault="00DC0E1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52F1"/>
    <w:multiLevelType w:val="hybridMultilevel"/>
    <w:tmpl w:val="760C1C7E"/>
    <w:lvl w:ilvl="0" w:tplc="F80C731C">
      <w:start w:val="1"/>
      <w:numFmt w:val="bullet"/>
      <w:lvlText w:val=""/>
      <w:lvlJc w:val="left"/>
      <w:pPr>
        <w:tabs>
          <w:tab w:val="num" w:pos="1607"/>
        </w:tabs>
        <w:ind w:left="680" w:firstLine="567"/>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
    <w:nsid w:val="0F283185"/>
    <w:multiLevelType w:val="hybridMultilevel"/>
    <w:tmpl w:val="FE74695E"/>
    <w:lvl w:ilvl="0" w:tplc="E4A66070">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2">
    <w:nsid w:val="0F7E1575"/>
    <w:multiLevelType w:val="hybridMultilevel"/>
    <w:tmpl w:val="A91AC5EA"/>
    <w:lvl w:ilvl="0" w:tplc="EEBE6EBA">
      <w:start w:val="1"/>
      <w:numFmt w:val="decimal"/>
      <w:lvlText w:val="%1."/>
      <w:lvlJc w:val="left"/>
      <w:pPr>
        <w:tabs>
          <w:tab w:val="num" w:pos="1040"/>
        </w:tabs>
        <w:ind w:left="680"/>
      </w:pPr>
      <w:rPr>
        <w:rFonts w:cs="Times New Roman" w:hint="default"/>
        <w:color w:val="000000"/>
        <w:sz w:val="29"/>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3">
    <w:nsid w:val="226A00E4"/>
    <w:multiLevelType w:val="hybridMultilevel"/>
    <w:tmpl w:val="641ACF3E"/>
    <w:lvl w:ilvl="0" w:tplc="B3AA11E8">
      <w:numFmt w:val="bullet"/>
      <w:lvlText w:val="-"/>
      <w:lvlJc w:val="left"/>
      <w:pPr>
        <w:tabs>
          <w:tab w:val="num" w:pos="1040"/>
        </w:tabs>
        <w:ind w:left="1040" w:hanging="360"/>
      </w:pPr>
      <w:rPr>
        <w:rFonts w:ascii="Times New Roman" w:eastAsia="Times New Roman" w:hAnsi="Times New Roman"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4">
    <w:nsid w:val="7C66322C"/>
    <w:multiLevelType w:val="hybridMultilevel"/>
    <w:tmpl w:val="D99230DA"/>
    <w:lvl w:ilvl="0" w:tplc="15187A2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7FE24F37"/>
    <w:multiLevelType w:val="hybridMultilevel"/>
    <w:tmpl w:val="BDDAF93C"/>
    <w:lvl w:ilvl="0" w:tplc="E62CBDEC">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BC0"/>
    <w:rsid w:val="004F4BEF"/>
    <w:rsid w:val="009E1168"/>
    <w:rsid w:val="009F6BC0"/>
    <w:rsid w:val="00B1722D"/>
    <w:rsid w:val="00BA6C71"/>
    <w:rsid w:val="00DC0E1D"/>
    <w:rsid w:val="00F0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536BD7-F36F-41E8-9DDB-8A6C8040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jc w:val="center"/>
      <w:outlineLvl w:val="3"/>
    </w:pPr>
    <w:rPr>
      <w:b/>
      <w:smallCaps/>
      <w:spacing w:val="4"/>
      <w:kern w:val="28"/>
    </w:rPr>
  </w:style>
  <w:style w:type="paragraph" w:styleId="5">
    <w:name w:val="heading 5"/>
    <w:basedOn w:val="a"/>
    <w:next w:val="a"/>
    <w:link w:val="50"/>
    <w:uiPriority w:val="9"/>
    <w:qFormat/>
    <w:pPr>
      <w:keepNext/>
      <w:keepLines/>
      <w:suppressAutoHyphens/>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rPr>
      <w:sz w:val="28"/>
    </w:rPr>
  </w:style>
  <w:style w:type="character" w:styleId="a5">
    <w:name w:val="Hyperlink"/>
    <w:uiPriority w:val="99"/>
    <w:semiHidden/>
    <w:rPr>
      <w:rFonts w:cs="Times New Roman"/>
      <w:color w:val="0000FF"/>
      <w:u w:val="single"/>
    </w:rPr>
  </w:style>
  <w:style w:type="paragraph" w:customStyle="1" w:styleId="a6">
    <w:name w:val="Заголовок приложения"/>
    <w:basedOn w:val="a"/>
    <w:next w:val="a"/>
    <w:pPr>
      <w:keepNext/>
      <w:keepLines/>
      <w:pageBreakBefore/>
      <w:suppressAutoHyphens/>
      <w:jc w:val="right"/>
    </w:pPr>
    <w:rPr>
      <w:caps/>
      <w:shadow/>
      <w:color w:val="000000"/>
    </w:rPr>
  </w:style>
  <w:style w:type="paragraph" w:customStyle="1" w:styleId="a7">
    <w:name w:val="Заголовок реферата"/>
    <w:basedOn w:val="a"/>
    <w:next w:val="a"/>
    <w:pPr>
      <w:suppressAutoHyphens/>
      <w:spacing w:before="120"/>
      <w:jc w:val="center"/>
    </w:pPr>
    <w:rPr>
      <w:rFonts w:ascii="Arial" w:hAnsi="Arial"/>
      <w:b/>
      <w:i/>
      <w:caps/>
      <w:emboss/>
      <w:color w:val="000000"/>
      <w:sz w:val="32"/>
    </w:rPr>
  </w:style>
  <w:style w:type="paragraph" w:customStyle="1" w:styleId="a8">
    <w:name w:val="Заголовок содержания"/>
    <w:basedOn w:val="a"/>
    <w:next w:val="a"/>
    <w:pPr>
      <w:keepNext/>
      <w:keepLines/>
      <w:pageBreakBefore/>
      <w:suppressAutoHyphens/>
      <w:spacing w:before="240" w:after="80"/>
      <w:jc w:val="center"/>
    </w:pPr>
    <w:rPr>
      <w:rFonts w:ascii="Bookman Old Style" w:hAnsi="Bookman Old Style"/>
      <w:b/>
      <w:i/>
      <w:imprint/>
      <w:color w:val="000000"/>
    </w:rPr>
  </w:style>
  <w:style w:type="character" w:styleId="a9">
    <w:name w:val="endnote reference"/>
    <w:uiPriority w:val="99"/>
    <w:semiHidden/>
    <w:rPr>
      <w:rFonts w:cs="Times New Roman"/>
      <w:vertAlign w:val="superscript"/>
    </w:rPr>
  </w:style>
  <w:style w:type="character" w:styleId="aa">
    <w:name w:val="footnote reference"/>
    <w:uiPriority w:val="99"/>
    <w:semiHidden/>
    <w:rPr>
      <w:rFonts w:cs="Times New Roman"/>
      <w:vertAlign w:val="superscript"/>
    </w:rPr>
  </w:style>
  <w:style w:type="paragraph" w:customStyle="1" w:styleId="ab">
    <w:name w:val="Мой стиль"/>
    <w:pPr>
      <w:spacing w:line="360" w:lineRule="auto"/>
      <w:ind w:firstLine="907"/>
      <w:jc w:val="both"/>
    </w:pPr>
    <w:rPr>
      <w:rFonts w:ascii="Verdana" w:hAnsi="Verdana"/>
      <w:noProof/>
      <w:sz w:val="24"/>
    </w:rPr>
  </w:style>
  <w:style w:type="paragraph" w:customStyle="1" w:styleId="ac">
    <w:name w:val="Название приложения"/>
    <w:basedOn w:val="a"/>
    <w:next w:val="a"/>
    <w:pPr>
      <w:keepNext/>
      <w:keepLines/>
      <w:suppressAutoHyphens/>
      <w:jc w:val="center"/>
    </w:pPr>
    <w:rPr>
      <w:shadow/>
      <w:color w:val="000000"/>
    </w:rPr>
  </w:style>
  <w:style w:type="paragraph" w:customStyle="1" w:styleId="ad">
    <w:name w:val="Подпись к таблице"/>
    <w:basedOn w:val="a"/>
    <w:pPr>
      <w:jc w:val="right"/>
    </w:pPr>
  </w:style>
  <w:style w:type="paragraph" w:customStyle="1" w:styleId="ae">
    <w:name w:val="Название таблицы"/>
    <w:basedOn w:val="ad"/>
    <w:next w:val="a"/>
    <w:pPr>
      <w:jc w:val="center"/>
    </w:pPr>
  </w:style>
  <w:style w:type="character" w:styleId="af">
    <w:name w:val="page number"/>
    <w:uiPriority w:val="99"/>
    <w:semiHidden/>
    <w:rPr>
      <w:rFonts w:cs="Times New Roman"/>
      <w:sz w:val="24"/>
    </w:rPr>
  </w:style>
  <w:style w:type="paragraph" w:styleId="11">
    <w:name w:val="toc 1"/>
    <w:basedOn w:val="a"/>
    <w:next w:val="a"/>
    <w:autoRedefine/>
    <w:uiPriority w:val="39"/>
    <w:semiHidden/>
  </w:style>
  <w:style w:type="paragraph" w:styleId="21">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 w:type="paragraph" w:styleId="af0">
    <w:name w:val="Body Text"/>
    <w:basedOn w:val="a"/>
    <w:link w:val="af1"/>
    <w:uiPriority w:val="99"/>
    <w:semiHidden/>
    <w:pPr>
      <w:ind w:firstLine="0"/>
    </w:pPr>
    <w:rPr>
      <w:b/>
    </w:rPr>
  </w:style>
  <w:style w:type="character" w:customStyle="1" w:styleId="af1">
    <w:name w:val="Основной текст Знак"/>
    <w:link w:val="af0"/>
    <w:uiPriority w:val="99"/>
    <w:semiHidden/>
    <w:rPr>
      <w:sz w:val="28"/>
    </w:rPr>
  </w:style>
  <w:style w:type="paragraph" w:styleId="22">
    <w:name w:val="Body Text 2"/>
    <w:basedOn w:val="a"/>
    <w:link w:val="23"/>
    <w:uiPriority w:val="99"/>
    <w:semiHidden/>
    <w:pPr>
      <w:ind w:firstLine="0"/>
    </w:pPr>
  </w:style>
  <w:style w:type="character" w:customStyle="1" w:styleId="23">
    <w:name w:val="Основной текст 2 Знак"/>
    <w:link w:val="22"/>
    <w:uiPriority w:val="99"/>
    <w:semiHidden/>
    <w:rPr>
      <w:sz w:val="28"/>
    </w:rPr>
  </w:style>
  <w:style w:type="paragraph" w:styleId="af2">
    <w:name w:val="Body Text Indent"/>
    <w:basedOn w:val="a"/>
    <w:link w:val="af3"/>
    <w:uiPriority w:val="99"/>
    <w:semiHidden/>
  </w:style>
  <w:style w:type="character" w:customStyle="1" w:styleId="af3">
    <w:name w:val="Основной текст с отступом Знак"/>
    <w:link w:val="af2"/>
    <w:uiPriority w:val="99"/>
    <w:semiHidden/>
    <w:rPr>
      <w:sz w:val="28"/>
    </w:rPr>
  </w:style>
  <w:style w:type="paragraph" w:styleId="32">
    <w:name w:val="Body Text Indent 3"/>
    <w:basedOn w:val="a"/>
    <w:link w:val="33"/>
    <w:uiPriority w:val="99"/>
    <w:semiHidden/>
    <w:pPr>
      <w:ind w:left="680" w:firstLine="0"/>
    </w:pPr>
    <w:rPr>
      <w:color w:val="000000"/>
    </w:rPr>
  </w:style>
  <w:style w:type="character" w:customStyle="1" w:styleId="33">
    <w:name w:val="Основной текст с отступом 3 Знак"/>
    <w:link w:val="32"/>
    <w:uiPriority w:val="99"/>
    <w:semiHidden/>
    <w:rPr>
      <w:sz w:val="16"/>
      <w:szCs w:val="16"/>
    </w:rPr>
  </w:style>
  <w:style w:type="paragraph" w:customStyle="1" w:styleId="af4">
    <w:name w:val="Подпись к рисунку"/>
    <w:basedOn w:val="a"/>
    <w:pPr>
      <w:keepLines/>
      <w:suppressAutoHyphens/>
      <w:spacing w:after="360"/>
      <w:ind w:firstLine="0"/>
      <w:jc w:val="center"/>
    </w:pPr>
    <w:rPr>
      <w:sz w:val="24"/>
    </w:rPr>
  </w:style>
  <w:style w:type="paragraph" w:customStyle="1" w:styleId="af5">
    <w:name w:val="Пример"/>
    <w:basedOn w:val="a"/>
    <w:pPr>
      <w:spacing w:after="120"/>
      <w:ind w:left="284" w:right="4251"/>
    </w:pPr>
    <w:rPr>
      <w:rFonts w:ascii="Courier New" w:hAnsi="Courier New"/>
      <w:emboss/>
      <w:color w:val="000000"/>
      <w:kern w:val="28"/>
      <w:lang w:val="en-US"/>
    </w:rPr>
  </w:style>
  <w:style w:type="character" w:customStyle="1" w:styleId="af6">
    <w:name w:val="Пример (символ)"/>
    <w:rPr>
      <w:rFonts w:ascii="Courier" w:hAnsi="Courier" w:cs="Times New Roman"/>
      <w:sz w:val="26"/>
    </w:rPr>
  </w:style>
  <w:style w:type="paragraph" w:styleId="af7">
    <w:name w:val="Plain Text"/>
    <w:basedOn w:val="a"/>
    <w:link w:val="af8"/>
    <w:uiPriority w:val="99"/>
    <w:semiHidden/>
    <w:rPr>
      <w:rFonts w:ascii="Courier New" w:hAnsi="Courier New"/>
      <w:sz w:val="20"/>
    </w:rPr>
  </w:style>
  <w:style w:type="character" w:customStyle="1" w:styleId="af8">
    <w:name w:val="Текст Знак"/>
    <w:link w:val="af7"/>
    <w:uiPriority w:val="99"/>
    <w:semiHidden/>
    <w:rPr>
      <w:rFonts w:ascii="Courier New" w:hAnsi="Courier New" w:cs="Courier New"/>
    </w:rPr>
  </w:style>
  <w:style w:type="paragraph" w:styleId="af9">
    <w:name w:val="endnote text"/>
    <w:basedOn w:val="a"/>
    <w:link w:val="afa"/>
    <w:uiPriority w:val="99"/>
    <w:semiHidden/>
  </w:style>
  <w:style w:type="character" w:customStyle="1" w:styleId="afa">
    <w:name w:val="Текст концевой сноски Знак"/>
    <w:link w:val="af9"/>
    <w:uiPriority w:val="99"/>
    <w:semiHidden/>
  </w:style>
  <w:style w:type="paragraph" w:styleId="afb">
    <w:name w:val="footnote text"/>
    <w:basedOn w:val="a"/>
    <w:link w:val="afc"/>
    <w:uiPriority w:val="99"/>
    <w:semiHidden/>
    <w:rPr>
      <w:rFonts w:cs="Tahoma"/>
      <w:sz w:val="20"/>
      <w:szCs w:val="18"/>
    </w:rPr>
  </w:style>
  <w:style w:type="character" w:customStyle="1" w:styleId="afc">
    <w:name w:val="Текст сноски Знак"/>
    <w:link w:val="afb"/>
    <w:uiPriority w:val="99"/>
    <w:semiHidden/>
  </w:style>
  <w:style w:type="paragraph" w:customStyle="1" w:styleId="afd">
    <w:name w:val="Экспликация"/>
    <w:basedOn w:val="a"/>
    <w:next w:val="a"/>
    <w:pPr>
      <w:tabs>
        <w:tab w:val="left" w:pos="1276"/>
      </w:tabs>
      <w:ind w:left="907" w:firstLine="0"/>
    </w:pPr>
    <w:rPr>
      <w:sz w:val="20"/>
      <w:lang w:val="en-US"/>
    </w:rPr>
  </w:style>
  <w:style w:type="paragraph" w:styleId="afe">
    <w:name w:val="Normal (Web)"/>
    <w:basedOn w:val="a"/>
    <w:uiPriority w:val="99"/>
    <w:semiHidden/>
    <w:pPr>
      <w:spacing w:before="100" w:beforeAutospacing="1" w:after="100" w:afterAutospacing="1" w:line="240" w:lineRule="auto"/>
      <w:ind w:firstLine="0"/>
      <w:jc w:val="left"/>
    </w:pPr>
    <w:rPr>
      <w:sz w:val="24"/>
      <w:szCs w:val="24"/>
    </w:rPr>
  </w:style>
  <w:style w:type="character" w:customStyle="1" w:styleId="hlcopyright1">
    <w:name w:val="hlcopyright1"/>
    <w:rPr>
      <w:rFonts w:cs="Times New Roman"/>
      <w:i/>
      <w:iCs/>
      <w:sz w:val="20"/>
      <w:szCs w:val="20"/>
    </w:rPr>
  </w:style>
  <w:style w:type="paragraph" w:customStyle="1" w:styleId="aff">
    <w:name w:val="a"/>
    <w:basedOn w:val="a"/>
    <w:pPr>
      <w:spacing w:before="100" w:beforeAutospacing="1" w:after="100" w:afterAutospacing="1" w:line="240" w:lineRule="auto"/>
      <w:ind w:firstLine="0"/>
      <w:jc w:val="left"/>
    </w:pPr>
    <w:rPr>
      <w:sz w:val="24"/>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ff0">
    <w:name w:val="footer"/>
    <w:basedOn w:val="a"/>
    <w:link w:val="aff1"/>
    <w:uiPriority w:val="99"/>
    <w:semiHidden/>
    <w:unhideWhenUsed/>
    <w:rsid w:val="009F6BC0"/>
    <w:pPr>
      <w:tabs>
        <w:tab w:val="center" w:pos="4677"/>
        <w:tab w:val="right" w:pos="9355"/>
      </w:tabs>
    </w:pPr>
  </w:style>
  <w:style w:type="character" w:customStyle="1" w:styleId="aff1">
    <w:name w:val="Нижний колонтитул Знак"/>
    <w:link w:val="aff0"/>
    <w:uiPriority w:val="99"/>
    <w:semiHidden/>
    <w:locked/>
    <w:rsid w:val="009F6BC0"/>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4298</Words>
  <Characters>24504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Мильберг</dc:creator>
  <cp:keywords/>
  <dc:description/>
  <cp:lastModifiedBy>admin</cp:lastModifiedBy>
  <cp:revision>2</cp:revision>
  <dcterms:created xsi:type="dcterms:W3CDTF">2014-03-12T21:37:00Z</dcterms:created>
  <dcterms:modified xsi:type="dcterms:W3CDTF">2014-03-12T21:37:00Z</dcterms:modified>
</cp:coreProperties>
</file>