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6BB" w:rsidRPr="00EC4242" w:rsidRDefault="002C36BB" w:rsidP="00B25F1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C36BB" w:rsidRDefault="002C36BB" w:rsidP="00B25F16">
      <w:pPr>
        <w:spacing w:line="360" w:lineRule="auto"/>
        <w:jc w:val="center"/>
        <w:rPr>
          <w:color w:val="000000"/>
          <w:sz w:val="28"/>
          <w:szCs w:val="28"/>
        </w:rPr>
      </w:pPr>
    </w:p>
    <w:p w:rsidR="00B25F16" w:rsidRDefault="00B25F16" w:rsidP="00B25F16">
      <w:pPr>
        <w:spacing w:line="360" w:lineRule="auto"/>
        <w:jc w:val="center"/>
        <w:rPr>
          <w:color w:val="000000"/>
          <w:sz w:val="28"/>
          <w:szCs w:val="28"/>
        </w:rPr>
      </w:pPr>
    </w:p>
    <w:p w:rsidR="00B25F16" w:rsidRDefault="00B25F16" w:rsidP="00B25F16">
      <w:pPr>
        <w:spacing w:line="360" w:lineRule="auto"/>
        <w:jc w:val="center"/>
        <w:rPr>
          <w:color w:val="000000"/>
          <w:sz w:val="28"/>
          <w:szCs w:val="28"/>
        </w:rPr>
      </w:pPr>
    </w:p>
    <w:p w:rsidR="00B25F16" w:rsidRDefault="00B25F16" w:rsidP="00B25F16">
      <w:pPr>
        <w:spacing w:line="360" w:lineRule="auto"/>
        <w:jc w:val="center"/>
        <w:rPr>
          <w:color w:val="000000"/>
          <w:sz w:val="28"/>
          <w:szCs w:val="28"/>
        </w:rPr>
      </w:pPr>
    </w:p>
    <w:p w:rsidR="00B25F16" w:rsidRDefault="00B25F16" w:rsidP="00B25F16">
      <w:pPr>
        <w:spacing w:line="360" w:lineRule="auto"/>
        <w:jc w:val="center"/>
        <w:rPr>
          <w:color w:val="000000"/>
          <w:sz w:val="28"/>
          <w:szCs w:val="28"/>
        </w:rPr>
      </w:pPr>
    </w:p>
    <w:p w:rsidR="00B25F16" w:rsidRDefault="00B25F16" w:rsidP="00B25F16">
      <w:pPr>
        <w:spacing w:line="360" w:lineRule="auto"/>
        <w:jc w:val="center"/>
        <w:rPr>
          <w:color w:val="000000"/>
          <w:sz w:val="28"/>
          <w:szCs w:val="28"/>
        </w:rPr>
      </w:pPr>
    </w:p>
    <w:p w:rsidR="00B25F16" w:rsidRDefault="00B25F16" w:rsidP="00B25F16">
      <w:pPr>
        <w:spacing w:line="360" w:lineRule="auto"/>
        <w:jc w:val="center"/>
        <w:rPr>
          <w:color w:val="000000"/>
          <w:sz w:val="28"/>
          <w:szCs w:val="28"/>
        </w:rPr>
      </w:pPr>
    </w:p>
    <w:p w:rsidR="00B25F16" w:rsidRDefault="00B25F16" w:rsidP="00B25F16">
      <w:pPr>
        <w:spacing w:line="360" w:lineRule="auto"/>
        <w:jc w:val="center"/>
        <w:rPr>
          <w:color w:val="000000"/>
          <w:sz w:val="28"/>
          <w:szCs w:val="28"/>
        </w:rPr>
      </w:pPr>
    </w:p>
    <w:p w:rsidR="00B25F16" w:rsidRDefault="00B25F16" w:rsidP="00B25F16">
      <w:pPr>
        <w:spacing w:line="360" w:lineRule="auto"/>
        <w:jc w:val="center"/>
        <w:rPr>
          <w:color w:val="000000"/>
          <w:sz w:val="28"/>
          <w:szCs w:val="28"/>
        </w:rPr>
      </w:pPr>
    </w:p>
    <w:p w:rsidR="00B25F16" w:rsidRDefault="00B25F16" w:rsidP="00B25F16">
      <w:pPr>
        <w:spacing w:line="360" w:lineRule="auto"/>
        <w:jc w:val="center"/>
        <w:rPr>
          <w:color w:val="000000"/>
          <w:sz w:val="28"/>
          <w:szCs w:val="28"/>
        </w:rPr>
      </w:pPr>
    </w:p>
    <w:p w:rsidR="00B25F16" w:rsidRPr="00EC4242" w:rsidRDefault="00B25F16" w:rsidP="00B25F16">
      <w:pPr>
        <w:spacing w:line="360" w:lineRule="auto"/>
        <w:jc w:val="center"/>
        <w:rPr>
          <w:color w:val="000000"/>
          <w:sz w:val="28"/>
          <w:szCs w:val="28"/>
        </w:rPr>
      </w:pPr>
    </w:p>
    <w:p w:rsidR="002C36BB" w:rsidRPr="00EC4242" w:rsidRDefault="002C36BB" w:rsidP="00B25F16">
      <w:pPr>
        <w:spacing w:line="360" w:lineRule="auto"/>
        <w:jc w:val="center"/>
        <w:rPr>
          <w:color w:val="000000"/>
          <w:sz w:val="28"/>
          <w:szCs w:val="28"/>
        </w:rPr>
      </w:pPr>
    </w:p>
    <w:p w:rsidR="002C36BB" w:rsidRPr="00236CCB" w:rsidRDefault="00236CCB" w:rsidP="00B25F16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236CCB">
        <w:rPr>
          <w:b/>
          <w:color w:val="000000"/>
          <w:sz w:val="28"/>
          <w:szCs w:val="28"/>
        </w:rPr>
        <w:t>КУРСОВОЙ</w:t>
      </w:r>
      <w:r w:rsidR="002C36BB" w:rsidRPr="00236CCB">
        <w:rPr>
          <w:b/>
          <w:color w:val="000000"/>
          <w:sz w:val="28"/>
          <w:szCs w:val="28"/>
        </w:rPr>
        <w:t xml:space="preserve"> ПРОЕКТ</w:t>
      </w:r>
    </w:p>
    <w:p w:rsidR="002C36BB" w:rsidRPr="00EC4242" w:rsidRDefault="002C36BB" w:rsidP="00B25F16">
      <w:pPr>
        <w:spacing w:line="360" w:lineRule="auto"/>
        <w:jc w:val="center"/>
        <w:rPr>
          <w:color w:val="000000"/>
          <w:sz w:val="28"/>
          <w:szCs w:val="28"/>
        </w:rPr>
      </w:pPr>
    </w:p>
    <w:p w:rsidR="002C36BB" w:rsidRPr="00EC4242" w:rsidRDefault="00B25F16" w:rsidP="00B25F16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"</w:t>
      </w:r>
      <w:r w:rsidR="00165479" w:rsidRPr="00EC4242">
        <w:rPr>
          <w:b/>
          <w:color w:val="000000"/>
          <w:sz w:val="28"/>
          <w:szCs w:val="28"/>
        </w:rPr>
        <w:t>Систем</w:t>
      </w:r>
      <w:r w:rsidR="00165479">
        <w:rPr>
          <w:b/>
          <w:color w:val="000000"/>
          <w:sz w:val="28"/>
          <w:szCs w:val="28"/>
        </w:rPr>
        <w:t>а</w:t>
      </w:r>
      <w:r w:rsidR="00165479" w:rsidRPr="00EC4242">
        <w:rPr>
          <w:b/>
          <w:color w:val="000000"/>
          <w:sz w:val="28"/>
          <w:szCs w:val="28"/>
        </w:rPr>
        <w:t xml:space="preserve"> сбора и подготовки газа на примере 13 УКПГ Уренгойского месторождения</w:t>
      </w:r>
      <w:r>
        <w:rPr>
          <w:b/>
          <w:color w:val="000000"/>
          <w:sz w:val="28"/>
          <w:szCs w:val="28"/>
        </w:rPr>
        <w:t>"</w:t>
      </w:r>
    </w:p>
    <w:p w:rsidR="002C36BB" w:rsidRPr="00EC4242" w:rsidRDefault="002C36BB" w:rsidP="00B25F16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C36BB" w:rsidRPr="00EC4242" w:rsidRDefault="002C36BB" w:rsidP="00B25F16">
      <w:pPr>
        <w:spacing w:line="360" w:lineRule="auto"/>
        <w:jc w:val="center"/>
        <w:rPr>
          <w:color w:val="000000"/>
          <w:sz w:val="28"/>
          <w:szCs w:val="28"/>
        </w:rPr>
      </w:pPr>
    </w:p>
    <w:p w:rsidR="002C36BB" w:rsidRPr="00EC4242" w:rsidRDefault="002C36BB" w:rsidP="00B25F16">
      <w:pPr>
        <w:tabs>
          <w:tab w:val="left" w:pos="5103"/>
          <w:tab w:val="left" w:pos="6804"/>
        </w:tabs>
        <w:spacing w:line="360" w:lineRule="auto"/>
        <w:jc w:val="center"/>
        <w:rPr>
          <w:color w:val="000000"/>
          <w:sz w:val="28"/>
          <w:szCs w:val="28"/>
        </w:rPr>
      </w:pPr>
    </w:p>
    <w:p w:rsidR="00C71170" w:rsidRDefault="00C71170" w:rsidP="00B25F16">
      <w:pPr>
        <w:spacing w:line="360" w:lineRule="auto"/>
        <w:jc w:val="center"/>
        <w:rPr>
          <w:color w:val="000000"/>
          <w:sz w:val="28"/>
          <w:szCs w:val="28"/>
        </w:rPr>
      </w:pPr>
    </w:p>
    <w:p w:rsidR="00B25F16" w:rsidRDefault="00B25F16" w:rsidP="00B25F16">
      <w:pPr>
        <w:spacing w:line="360" w:lineRule="auto"/>
        <w:jc w:val="center"/>
        <w:rPr>
          <w:color w:val="000000"/>
          <w:sz w:val="28"/>
          <w:szCs w:val="28"/>
        </w:rPr>
      </w:pPr>
    </w:p>
    <w:p w:rsidR="00B25F16" w:rsidRDefault="00B25F16" w:rsidP="00B25F16">
      <w:pPr>
        <w:spacing w:line="360" w:lineRule="auto"/>
        <w:jc w:val="center"/>
        <w:rPr>
          <w:color w:val="000000"/>
          <w:sz w:val="28"/>
          <w:szCs w:val="28"/>
        </w:rPr>
      </w:pPr>
    </w:p>
    <w:p w:rsidR="00B25F16" w:rsidRDefault="00B25F16" w:rsidP="00B25F16">
      <w:pPr>
        <w:spacing w:line="360" w:lineRule="auto"/>
        <w:jc w:val="center"/>
        <w:rPr>
          <w:color w:val="000000"/>
          <w:sz w:val="28"/>
          <w:szCs w:val="28"/>
        </w:rPr>
      </w:pPr>
    </w:p>
    <w:p w:rsidR="00B25F16" w:rsidRDefault="00B25F16" w:rsidP="00B25F16">
      <w:pPr>
        <w:spacing w:line="360" w:lineRule="auto"/>
        <w:jc w:val="center"/>
        <w:rPr>
          <w:color w:val="000000"/>
          <w:sz w:val="28"/>
          <w:szCs w:val="28"/>
        </w:rPr>
      </w:pPr>
    </w:p>
    <w:p w:rsidR="00B25F16" w:rsidRDefault="00B25F16" w:rsidP="00B25F16">
      <w:pPr>
        <w:spacing w:line="360" w:lineRule="auto"/>
        <w:jc w:val="center"/>
        <w:rPr>
          <w:color w:val="000000"/>
          <w:sz w:val="28"/>
          <w:szCs w:val="28"/>
        </w:rPr>
      </w:pPr>
    </w:p>
    <w:p w:rsidR="00B25F16" w:rsidRDefault="00B25F16" w:rsidP="00B25F16">
      <w:pPr>
        <w:spacing w:line="360" w:lineRule="auto"/>
        <w:jc w:val="center"/>
        <w:rPr>
          <w:color w:val="000000"/>
          <w:sz w:val="28"/>
          <w:szCs w:val="28"/>
        </w:rPr>
      </w:pPr>
    </w:p>
    <w:p w:rsidR="002C36BB" w:rsidRPr="00EC4242" w:rsidRDefault="002C36BB" w:rsidP="00B25F16">
      <w:pPr>
        <w:spacing w:line="360" w:lineRule="auto"/>
        <w:jc w:val="center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Уфа 2007</w:t>
      </w:r>
    </w:p>
    <w:p w:rsidR="002C36BB" w:rsidRPr="00EC4242" w:rsidRDefault="002C36BB" w:rsidP="00EC4242">
      <w:pPr>
        <w:pStyle w:val="2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EC4242">
        <w:rPr>
          <w:rFonts w:ascii="Times New Roman" w:hAnsi="Times New Roman" w:cs="Times New Roman"/>
          <w:color w:val="000000"/>
        </w:rPr>
        <w:br w:type="page"/>
      </w:r>
      <w:r w:rsidR="00B25F16" w:rsidRPr="00B25F16">
        <w:rPr>
          <w:rFonts w:ascii="Times New Roman" w:hAnsi="Times New Roman" w:cs="Times New Roman"/>
          <w:i w:val="0"/>
          <w:color w:val="000000"/>
        </w:rPr>
        <w:t>Введение</w:t>
      </w:r>
    </w:p>
    <w:p w:rsidR="00956AD4" w:rsidRPr="00EC4242" w:rsidRDefault="00956AD4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6AD4" w:rsidRPr="00EC4242" w:rsidRDefault="00956AD4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ООО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«</w:t>
      </w:r>
      <w:r w:rsidR="00165479">
        <w:rPr>
          <w:color w:val="000000"/>
          <w:sz w:val="28"/>
          <w:szCs w:val="28"/>
        </w:rPr>
        <w:t xml:space="preserve">Уренгойгазпром» – </w:t>
      </w:r>
      <w:r w:rsidRPr="00EC4242">
        <w:rPr>
          <w:color w:val="000000"/>
          <w:sz w:val="28"/>
          <w:szCs w:val="28"/>
        </w:rPr>
        <w:t>дочернее предприятие ОАО Газпром. Располагая мощной сырьевой базой, объединение Уренгойгазпром обеспечивает более 40 процентов общего объема добычи газа в России.</w:t>
      </w:r>
    </w:p>
    <w:p w:rsidR="00EC4242" w:rsidRDefault="00956AD4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Основные направления деятельности:</w:t>
      </w:r>
    </w:p>
    <w:p w:rsidR="00EC4242" w:rsidRDefault="00EC4242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56AD4" w:rsidRPr="00EC4242">
        <w:rPr>
          <w:color w:val="000000"/>
          <w:sz w:val="28"/>
          <w:szCs w:val="28"/>
        </w:rPr>
        <w:t>геологоразведочные работы;</w:t>
      </w:r>
    </w:p>
    <w:p w:rsidR="00EC4242" w:rsidRDefault="00EC4242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56AD4" w:rsidRPr="00EC4242">
        <w:rPr>
          <w:color w:val="000000"/>
          <w:sz w:val="28"/>
          <w:szCs w:val="28"/>
        </w:rPr>
        <w:t>добыча углеводородного сырья, его чистка и переработка;</w:t>
      </w:r>
    </w:p>
    <w:p w:rsidR="00EC4242" w:rsidRDefault="00EC4242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56AD4" w:rsidRPr="00EC4242">
        <w:rPr>
          <w:color w:val="000000"/>
          <w:sz w:val="28"/>
          <w:szCs w:val="28"/>
        </w:rPr>
        <w:t>научно-технические и проектные работы;</w:t>
      </w:r>
    </w:p>
    <w:p w:rsidR="00EC4242" w:rsidRDefault="00EC4242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56AD4" w:rsidRPr="00EC4242">
        <w:rPr>
          <w:color w:val="000000"/>
          <w:sz w:val="28"/>
          <w:szCs w:val="28"/>
        </w:rPr>
        <w:t>строительство и ремонт промышленных и жилых объектов города Новый Уренгой;</w:t>
      </w:r>
    </w:p>
    <w:p w:rsidR="00EC4242" w:rsidRDefault="00EC4242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56AD4" w:rsidRPr="00EC4242">
        <w:rPr>
          <w:color w:val="000000"/>
          <w:sz w:val="28"/>
          <w:szCs w:val="28"/>
        </w:rPr>
        <w:t>внешнеэкономические связи.</w:t>
      </w:r>
    </w:p>
    <w:p w:rsidR="00956AD4" w:rsidRPr="00EC4242" w:rsidRDefault="00956AD4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Объединению Уренгойгазпром принадлежит авторство многих технических решений, сыгравших важную роль в развитии российской газовой отрасли.</w:t>
      </w:r>
    </w:p>
    <w:p w:rsidR="002C36BB" w:rsidRPr="00EC4242" w:rsidRDefault="002C36BB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Уренгойское месторождение находится в разработке 27 лет и вступило в период падающей добычи с резким падением пластового давления.</w:t>
      </w:r>
    </w:p>
    <w:p w:rsidR="002C36BB" w:rsidRPr="00EC4242" w:rsidRDefault="002C36BB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Для обеспечения нормальной работы систем осушки газа при пониженных давлениях контакта, на Уренгойском месторождении проводились активные работы по совершенствованию сепарационного и массообменного оборудования с участием ЦКБН, ВНИИГАЗа и института ТюменНИИГипрогаз. В дипломном проекте рассмотрена модернизация абсорбера ГП</w:t>
      </w:r>
      <w:r w:rsid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>502 с внедрением в массообменную секцию регулярной пластинчатой насадки.</w:t>
      </w:r>
    </w:p>
    <w:p w:rsidR="002C36BB" w:rsidRPr="00EC4242" w:rsidRDefault="002C36BB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Основной задачей УКПГ является сбор и подготовка газа, а именно: транспортировка газа от скважин до УКПГ, сепарация газа от капельной жидкости и механических примесей, осушка до требуемой точки росы и компримирование для подачи в магистральный газопровод. Все это необходимо выполнять с минимальными потерями пластовой энергии, наибольшей технологической и экономической эффективностью.</w:t>
      </w:r>
    </w:p>
    <w:p w:rsidR="002C36BB" w:rsidRPr="00B25F16" w:rsidRDefault="002C36BB" w:rsidP="00EC4242">
      <w:pPr>
        <w:pStyle w:val="a8"/>
        <w:widowControl/>
        <w:spacing w:line="360" w:lineRule="auto"/>
        <w:ind w:firstLine="709"/>
        <w:jc w:val="both"/>
        <w:rPr>
          <w:b/>
          <w:color w:val="000000"/>
          <w:szCs w:val="28"/>
        </w:rPr>
      </w:pPr>
      <w:r w:rsidRPr="00B25F16">
        <w:rPr>
          <w:b/>
          <w:color w:val="000000"/>
          <w:szCs w:val="28"/>
        </w:rPr>
        <w:t>1</w:t>
      </w:r>
      <w:r w:rsidR="00B25F16" w:rsidRPr="00B25F16">
        <w:rPr>
          <w:b/>
          <w:color w:val="000000"/>
          <w:szCs w:val="28"/>
        </w:rPr>
        <w:t>.</w:t>
      </w:r>
      <w:r w:rsidRPr="00B25F16">
        <w:rPr>
          <w:b/>
          <w:color w:val="000000"/>
          <w:szCs w:val="28"/>
        </w:rPr>
        <w:t xml:space="preserve"> Геолого-промысловая характеристика УНГКМ</w:t>
      </w:r>
    </w:p>
    <w:p w:rsidR="002C36BB" w:rsidRPr="00EC4242" w:rsidRDefault="002C36BB" w:rsidP="00EC4242">
      <w:pPr>
        <w:pStyle w:val="a8"/>
        <w:widowControl/>
        <w:spacing w:line="360" w:lineRule="auto"/>
        <w:ind w:firstLine="709"/>
        <w:jc w:val="both"/>
        <w:rPr>
          <w:color w:val="000000"/>
          <w:szCs w:val="28"/>
        </w:rPr>
      </w:pPr>
    </w:p>
    <w:p w:rsidR="002C36BB" w:rsidRPr="00B25F16" w:rsidRDefault="002C36BB" w:rsidP="006A32E8">
      <w:pPr>
        <w:pStyle w:val="a8"/>
        <w:widowControl/>
        <w:numPr>
          <w:ilvl w:val="1"/>
          <w:numId w:val="32"/>
        </w:numPr>
        <w:tabs>
          <w:tab w:val="clear" w:pos="1129"/>
          <w:tab w:val="num" w:pos="540"/>
        </w:tabs>
        <w:spacing w:line="360" w:lineRule="auto"/>
        <w:ind w:left="0" w:firstLine="709"/>
        <w:jc w:val="both"/>
        <w:rPr>
          <w:b/>
          <w:color w:val="000000"/>
          <w:szCs w:val="28"/>
        </w:rPr>
      </w:pPr>
      <w:r w:rsidRPr="00B25F16">
        <w:rPr>
          <w:b/>
          <w:color w:val="000000"/>
          <w:szCs w:val="28"/>
        </w:rPr>
        <w:t>Орогидрографическая характеристика района</w:t>
      </w:r>
    </w:p>
    <w:p w:rsidR="002C36BB" w:rsidRPr="00EC4242" w:rsidRDefault="002C36BB" w:rsidP="00EC4242">
      <w:pPr>
        <w:pStyle w:val="a8"/>
        <w:widowControl/>
        <w:spacing w:line="360" w:lineRule="auto"/>
        <w:ind w:firstLine="709"/>
        <w:jc w:val="both"/>
        <w:rPr>
          <w:color w:val="000000"/>
          <w:szCs w:val="28"/>
        </w:rPr>
      </w:pPr>
    </w:p>
    <w:p w:rsidR="002C36BB" w:rsidRPr="00EC4242" w:rsidRDefault="002C36BB" w:rsidP="00EC4242">
      <w:pPr>
        <w:pStyle w:val="a8"/>
        <w:widowControl/>
        <w:spacing w:line="360" w:lineRule="auto"/>
        <w:ind w:firstLine="709"/>
        <w:jc w:val="both"/>
        <w:rPr>
          <w:color w:val="000000"/>
          <w:szCs w:val="28"/>
        </w:rPr>
      </w:pPr>
      <w:r w:rsidRPr="00EC4242">
        <w:rPr>
          <w:color w:val="000000"/>
          <w:szCs w:val="28"/>
        </w:rPr>
        <w:t xml:space="preserve">Район находится в северной части </w:t>
      </w:r>
      <w:r w:rsidR="00B25F16" w:rsidRPr="00EC4242">
        <w:rPr>
          <w:color w:val="000000"/>
          <w:szCs w:val="28"/>
        </w:rPr>
        <w:t>Западносибирской</w:t>
      </w:r>
      <w:r w:rsidR="00EC4242">
        <w:rPr>
          <w:color w:val="000000"/>
          <w:szCs w:val="28"/>
        </w:rPr>
        <w:t xml:space="preserve"> </w:t>
      </w:r>
      <w:r w:rsidRPr="00EC4242">
        <w:rPr>
          <w:color w:val="000000"/>
          <w:szCs w:val="28"/>
        </w:rPr>
        <w:t>низменности. Административно месторождение располагается</w:t>
      </w:r>
      <w:r w:rsidR="00EC4242">
        <w:rPr>
          <w:color w:val="000000"/>
          <w:szCs w:val="28"/>
        </w:rPr>
        <w:t xml:space="preserve"> </w:t>
      </w:r>
      <w:r w:rsidRPr="00EC4242">
        <w:rPr>
          <w:color w:val="000000"/>
          <w:szCs w:val="28"/>
        </w:rPr>
        <w:t>в Пуровском районе Ямало</w:t>
      </w:r>
      <w:r w:rsidR="00B25F16">
        <w:rPr>
          <w:color w:val="000000"/>
          <w:szCs w:val="28"/>
        </w:rPr>
        <w:t>-</w:t>
      </w:r>
      <w:r w:rsidR="00EC4242" w:rsidRPr="00EC4242">
        <w:rPr>
          <w:color w:val="000000"/>
          <w:szCs w:val="28"/>
        </w:rPr>
        <w:t>Н</w:t>
      </w:r>
      <w:r w:rsidRPr="00EC4242">
        <w:rPr>
          <w:color w:val="000000"/>
          <w:szCs w:val="28"/>
        </w:rPr>
        <w:t>енецкого автономного округа Тюменской области (рисунок 1.1).</w:t>
      </w:r>
    </w:p>
    <w:p w:rsidR="002C36BB" w:rsidRPr="00EC4242" w:rsidRDefault="002C36BB" w:rsidP="00EC4242">
      <w:pPr>
        <w:pStyle w:val="a6"/>
        <w:ind w:firstLine="709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Территория Уренгойского газоконденсатного месторождения представляет собой заболоченную полого</w:t>
      </w:r>
      <w:r w:rsidR="00EC4242">
        <w:rPr>
          <w:color w:val="000000"/>
          <w:sz w:val="28"/>
          <w:szCs w:val="28"/>
        </w:rPr>
        <w:t xml:space="preserve"> </w:t>
      </w:r>
      <w:r w:rsidR="00F20391" w:rsidRPr="00EC4242">
        <w:rPr>
          <w:color w:val="000000"/>
          <w:sz w:val="28"/>
          <w:szCs w:val="28"/>
        </w:rPr>
        <w:t xml:space="preserve">– </w:t>
      </w:r>
      <w:r w:rsidRPr="00EC4242">
        <w:rPr>
          <w:color w:val="000000"/>
          <w:sz w:val="28"/>
          <w:szCs w:val="28"/>
        </w:rPr>
        <w:t>холмистую равнину, слаборасчлененную речными долинами, покрытую многочисленными озерами и криогенными формами (бугры пучения, термокарст и др.) Абсолютные отметки поверхности на площади колеблются от +</w:t>
      </w:r>
      <w:r w:rsidR="00F20391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18 до +</w:t>
      </w:r>
      <w:r w:rsidR="00F20391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80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>.</w:t>
      </w:r>
    </w:p>
    <w:p w:rsidR="002C36BB" w:rsidRPr="00EC4242" w:rsidRDefault="002C36BB" w:rsidP="00EC4242">
      <w:pPr>
        <w:pStyle w:val="a6"/>
        <w:ind w:firstLine="709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Район находится в зоне распространения многолетнемерзлых пород, температура которых понижается с юга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на север на 1</w:t>
      </w:r>
      <w:r w:rsidRPr="00EC4242">
        <w:rPr>
          <w:color w:val="000000"/>
          <w:sz w:val="28"/>
          <w:szCs w:val="28"/>
        </w:rPr>
        <w:sym w:font="Symbol" w:char="F0B0"/>
      </w:r>
      <w:r w:rsidRPr="00EC4242">
        <w:rPr>
          <w:color w:val="000000"/>
          <w:sz w:val="28"/>
          <w:szCs w:val="28"/>
        </w:rPr>
        <w:t>С на 100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км</w:t>
      </w:r>
      <w:r w:rsidRPr="00EC4242">
        <w:rPr>
          <w:color w:val="000000"/>
          <w:sz w:val="28"/>
          <w:szCs w:val="28"/>
        </w:rPr>
        <w:t xml:space="preserve">. Строение многолетнемерзлых толщ </w:t>
      </w:r>
      <w:r w:rsidRPr="00EC4242">
        <w:rPr>
          <w:color w:val="000000"/>
          <w:sz w:val="28"/>
          <w:szCs w:val="28"/>
        </w:rPr>
        <w:sym w:font="Symbol" w:char="F02D"/>
      </w:r>
      <w:r w:rsidRPr="00EC4242">
        <w:rPr>
          <w:color w:val="000000"/>
          <w:sz w:val="28"/>
          <w:szCs w:val="28"/>
        </w:rPr>
        <w:t xml:space="preserve"> от монолитного на Северо-Уренгойском месторождении, до слоистого </w:t>
      </w:r>
      <w:r w:rsidRPr="00EC4242">
        <w:rPr>
          <w:color w:val="000000"/>
          <w:sz w:val="28"/>
          <w:szCs w:val="28"/>
        </w:rPr>
        <w:sym w:font="Symbol" w:char="F02D"/>
      </w:r>
      <w:r w:rsidRPr="00EC4242">
        <w:rPr>
          <w:color w:val="000000"/>
          <w:sz w:val="28"/>
          <w:szCs w:val="28"/>
        </w:rPr>
        <w:t xml:space="preserve"> в долинах рек на юге Уренгойской площади. Глубина залегания ММП от 0 до 360 </w:t>
      </w:r>
      <w:r w:rsidRPr="00EC4242">
        <w:rPr>
          <w:color w:val="000000"/>
          <w:sz w:val="28"/>
          <w:szCs w:val="28"/>
        </w:rPr>
        <w:sym w:font="Symbol" w:char="F02D"/>
      </w:r>
      <w:r w:rsidRPr="00EC4242">
        <w:rPr>
          <w:color w:val="000000"/>
          <w:sz w:val="28"/>
          <w:szCs w:val="28"/>
        </w:rPr>
        <w:t xml:space="preserve"> 500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>. Температура ММП от минус 1 до минус 5</w:t>
      </w:r>
      <w:r w:rsidRPr="00EC4242">
        <w:rPr>
          <w:color w:val="000000"/>
          <w:sz w:val="28"/>
          <w:szCs w:val="28"/>
        </w:rPr>
        <w:sym w:font="Symbol" w:char="F0B0"/>
      </w:r>
      <w:r w:rsidR="00EC4242" w:rsidRPr="00EC4242">
        <w:rPr>
          <w:color w:val="000000"/>
          <w:sz w:val="28"/>
          <w:szCs w:val="28"/>
        </w:rPr>
        <w:t>С.</w:t>
      </w:r>
      <w:r w:rsidR="00B25F16">
        <w:rPr>
          <w:color w:val="000000"/>
          <w:sz w:val="28"/>
          <w:szCs w:val="28"/>
        </w:rPr>
        <w:t xml:space="preserve"> </w:t>
      </w:r>
      <w:r w:rsidR="00EC4242" w:rsidRPr="00EC4242">
        <w:rPr>
          <w:color w:val="000000"/>
          <w:sz w:val="28"/>
          <w:szCs w:val="28"/>
        </w:rPr>
        <w:t>Температурный</w:t>
      </w:r>
      <w:r w:rsidRPr="00EC4242">
        <w:rPr>
          <w:color w:val="000000"/>
          <w:sz w:val="28"/>
          <w:szCs w:val="28"/>
        </w:rPr>
        <w:t xml:space="preserve"> градиент по толще ММП (средний) – 3,8</w:t>
      </w:r>
      <w:r w:rsidRPr="00EC4242">
        <w:rPr>
          <w:color w:val="000000"/>
          <w:sz w:val="28"/>
          <w:szCs w:val="28"/>
        </w:rPr>
        <w:sym w:font="Symbol" w:char="F0B0"/>
      </w:r>
      <w:r w:rsidRPr="00EC4242">
        <w:rPr>
          <w:color w:val="000000"/>
          <w:sz w:val="28"/>
          <w:szCs w:val="28"/>
        </w:rPr>
        <w:t xml:space="preserve">С на </w:t>
      </w:r>
      <w:smartTag w:uri="urn:schemas-microsoft-com:office:smarttags" w:element="metricconverter">
        <w:smartTagPr>
          <w:attr w:name="ProductID" w:val="100 метров"/>
        </w:smartTagPr>
        <w:r w:rsidRPr="00EC4242">
          <w:rPr>
            <w:color w:val="000000"/>
            <w:sz w:val="28"/>
            <w:szCs w:val="28"/>
          </w:rPr>
          <w:t>100 метров</w:t>
        </w:r>
      </w:smartTag>
      <w:r w:rsidRPr="00EC4242">
        <w:rPr>
          <w:color w:val="000000"/>
          <w:sz w:val="28"/>
          <w:szCs w:val="28"/>
        </w:rPr>
        <w:t xml:space="preserve"> разреза. В разрезе ММП имеются также межмерзлотные региональные талые породы, к которым приурочены водоносные горизонты. Все водоснабжение города Новый Уренгой и локальных водозаборов газовых промыслов осуществляется благодаря развития этих таликов.</w:t>
      </w:r>
    </w:p>
    <w:p w:rsidR="002C36BB" w:rsidRDefault="002C36BB" w:rsidP="00EC4242">
      <w:pPr>
        <w:pStyle w:val="ac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4242">
        <w:rPr>
          <w:rFonts w:ascii="Times New Roman" w:hAnsi="Times New Roman"/>
          <w:color w:val="000000"/>
          <w:sz w:val="28"/>
          <w:szCs w:val="28"/>
        </w:rPr>
        <w:t xml:space="preserve">Климат резко континентальный, с холодной зимой и коротким прохладным летом. Средняя зимняя температура составляет минус 17 </w:t>
      </w:r>
      <w:r w:rsidRPr="00EC4242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="00EC4242" w:rsidRPr="00EC4242">
        <w:rPr>
          <w:rFonts w:ascii="Times New Roman" w:hAnsi="Times New Roman"/>
          <w:color w:val="000000"/>
          <w:sz w:val="28"/>
          <w:szCs w:val="28"/>
        </w:rPr>
        <w:t>С.</w:t>
      </w:r>
      <w:r w:rsidR="00EC4242">
        <w:rPr>
          <w:rFonts w:ascii="Times New Roman" w:hAnsi="Times New Roman"/>
          <w:color w:val="000000"/>
          <w:sz w:val="28"/>
          <w:szCs w:val="28"/>
        </w:rPr>
        <w:t> </w:t>
      </w:r>
      <w:r w:rsidR="00EC4242" w:rsidRPr="00EC4242">
        <w:rPr>
          <w:rFonts w:ascii="Times New Roman" w:hAnsi="Times New Roman"/>
          <w:color w:val="000000"/>
          <w:sz w:val="28"/>
          <w:szCs w:val="28"/>
        </w:rPr>
        <w:t>Самые</w:t>
      </w:r>
      <w:r w:rsidRPr="00EC4242">
        <w:rPr>
          <w:rFonts w:ascii="Times New Roman" w:hAnsi="Times New Roman"/>
          <w:color w:val="000000"/>
          <w:sz w:val="28"/>
          <w:szCs w:val="28"/>
        </w:rPr>
        <w:t xml:space="preserve"> холодные месяцы года – декабрь, январь, февраль. В эти месяцы морозы достигают (от минус 50 до минус 55)</w:t>
      </w:r>
      <w:r w:rsidRPr="00EC4242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EC4242">
        <w:rPr>
          <w:rFonts w:ascii="Times New Roman" w:hAnsi="Times New Roman"/>
          <w:color w:val="000000"/>
          <w:sz w:val="28"/>
          <w:szCs w:val="28"/>
        </w:rPr>
        <w:t xml:space="preserve">С и часто сопровождаются сильными ветрами. Безморозный период – с середины июня до середины </w:t>
      </w:r>
      <w:r w:rsidR="00796A3E" w:rsidRPr="00EC4242">
        <w:rPr>
          <w:rFonts w:ascii="Times New Roman" w:hAnsi="Times New Roman"/>
          <w:color w:val="000000"/>
          <w:sz w:val="28"/>
          <w:szCs w:val="28"/>
        </w:rPr>
        <w:t>сентября. Самый теплый месяц – июль. Его средняя температура колеблется от 6 до 15</w:t>
      </w:r>
      <w:r w:rsidR="00796A3E" w:rsidRPr="00EC4242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="00796A3E" w:rsidRPr="00EC4242">
        <w:rPr>
          <w:rFonts w:ascii="Times New Roman" w:hAnsi="Times New Roman"/>
          <w:color w:val="000000"/>
          <w:sz w:val="28"/>
          <w:szCs w:val="28"/>
        </w:rPr>
        <w:t>С, а максимальная может достигать 40</w:t>
      </w:r>
      <w:r w:rsidR="00796A3E" w:rsidRPr="00EC4242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="00796A3E" w:rsidRPr="00EC4242">
        <w:rPr>
          <w:rFonts w:ascii="Times New Roman" w:hAnsi="Times New Roman"/>
          <w:color w:val="000000"/>
          <w:sz w:val="28"/>
          <w:szCs w:val="28"/>
        </w:rPr>
        <w:t>С.</w:t>
      </w:r>
    </w:p>
    <w:p w:rsidR="002C36BB" w:rsidRPr="00EC4242" w:rsidRDefault="00B25F16" w:rsidP="00EC4242">
      <w:pPr>
        <w:pStyle w:val="33"/>
        <w:spacing w:line="360" w:lineRule="auto"/>
        <w:rPr>
          <w:color w:val="000000"/>
          <w:szCs w:val="28"/>
        </w:rPr>
      </w:pPr>
      <w:r>
        <w:rPr>
          <w:color w:val="000000"/>
        </w:rPr>
        <w:br w:type="page"/>
      </w:r>
      <w:r w:rsidR="00E65C9D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5pt;height:495pt;mso-position-horizontal-relative:margin;mso-position-vertical-relative:margin" o:allowoverlap="f">
            <v:imagedata r:id="rId7" o:title=""/>
          </v:shape>
        </w:pict>
      </w:r>
    </w:p>
    <w:p w:rsidR="002C36BB" w:rsidRPr="00EC4242" w:rsidRDefault="002C36BB" w:rsidP="00EC4242">
      <w:pPr>
        <w:pStyle w:val="41"/>
        <w:keepNext w:val="0"/>
        <w:jc w:val="both"/>
        <w:rPr>
          <w:color w:val="000000"/>
          <w:szCs w:val="28"/>
        </w:rPr>
      </w:pPr>
      <w:bookmarkStart w:id="0" w:name="_Toc167038933"/>
      <w:r w:rsidRPr="00EC4242">
        <w:rPr>
          <w:color w:val="000000"/>
          <w:szCs w:val="28"/>
        </w:rPr>
        <w:t>Рисунок 1.1 – Обзорная карта месторождений</w:t>
      </w:r>
      <w:bookmarkEnd w:id="0"/>
    </w:p>
    <w:p w:rsidR="00796A3E" w:rsidRPr="00EC4242" w:rsidRDefault="00796A3E" w:rsidP="00EC4242">
      <w:pPr>
        <w:pStyle w:val="ac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36BB" w:rsidRPr="00EC4242" w:rsidRDefault="002C36BB" w:rsidP="00EC4242">
      <w:pPr>
        <w:pStyle w:val="ac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4242">
        <w:rPr>
          <w:rFonts w:ascii="Times New Roman" w:hAnsi="Times New Roman"/>
          <w:color w:val="000000"/>
          <w:sz w:val="28"/>
          <w:szCs w:val="28"/>
        </w:rPr>
        <w:t>Амплитуда колебаний температуры между наиболее холодными и теплыми месяцами составляет 80</w:t>
      </w:r>
      <w:r w:rsidRPr="00EC4242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="00EC4242" w:rsidRPr="00EC4242">
        <w:rPr>
          <w:rFonts w:ascii="Times New Roman" w:hAnsi="Times New Roman"/>
          <w:color w:val="000000"/>
          <w:sz w:val="28"/>
          <w:szCs w:val="28"/>
        </w:rPr>
        <w:t>С.</w:t>
      </w:r>
      <w:r w:rsidR="00B25F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4242" w:rsidRPr="00EC4242">
        <w:rPr>
          <w:rFonts w:ascii="Times New Roman" w:hAnsi="Times New Roman"/>
          <w:color w:val="000000"/>
          <w:sz w:val="28"/>
          <w:szCs w:val="28"/>
        </w:rPr>
        <w:t>Мощность</w:t>
      </w:r>
      <w:r w:rsidRPr="00EC4242">
        <w:rPr>
          <w:rFonts w:ascii="Times New Roman" w:hAnsi="Times New Roman"/>
          <w:color w:val="000000"/>
          <w:sz w:val="28"/>
          <w:szCs w:val="28"/>
        </w:rPr>
        <w:t xml:space="preserve"> снежного покрова на всех рассматриваемых площадях достигает 1</w:t>
      </w:r>
      <w:r w:rsidR="00B25F16">
        <w:rPr>
          <w:rFonts w:ascii="Times New Roman" w:hAnsi="Times New Roman"/>
          <w:color w:val="000000"/>
          <w:sz w:val="28"/>
          <w:szCs w:val="28"/>
        </w:rPr>
        <w:t>-</w:t>
      </w:r>
      <w:r w:rsidRPr="00EC4242">
        <w:rPr>
          <w:rFonts w:ascii="Times New Roman" w:hAnsi="Times New Roman"/>
          <w:color w:val="000000"/>
          <w:sz w:val="28"/>
          <w:szCs w:val="28"/>
        </w:rPr>
        <w:t>2</w:t>
      </w:r>
      <w:r w:rsidR="00EC4242">
        <w:rPr>
          <w:rFonts w:ascii="Times New Roman" w:hAnsi="Times New Roman"/>
          <w:color w:val="000000"/>
          <w:sz w:val="28"/>
          <w:szCs w:val="28"/>
        </w:rPr>
        <w:t> </w:t>
      </w:r>
      <w:r w:rsidR="00EC4242" w:rsidRPr="00EC4242">
        <w:rPr>
          <w:rFonts w:ascii="Times New Roman" w:hAnsi="Times New Roman"/>
          <w:color w:val="000000"/>
          <w:sz w:val="28"/>
          <w:szCs w:val="28"/>
        </w:rPr>
        <w:t>м</w:t>
      </w:r>
      <w:r w:rsidRPr="00EC4242">
        <w:rPr>
          <w:rFonts w:ascii="Times New Roman" w:hAnsi="Times New Roman"/>
          <w:color w:val="000000"/>
          <w:sz w:val="28"/>
          <w:szCs w:val="28"/>
        </w:rPr>
        <w:t xml:space="preserve"> в понижениях рельефа. Среднегодовое количество осадков достигает 350</w:t>
      </w:r>
      <w:r w:rsidR="00EC4242">
        <w:rPr>
          <w:rFonts w:ascii="Times New Roman" w:hAnsi="Times New Roman"/>
          <w:color w:val="000000"/>
          <w:sz w:val="28"/>
          <w:szCs w:val="28"/>
        </w:rPr>
        <w:t> </w:t>
      </w:r>
      <w:r w:rsidR="00EC4242" w:rsidRPr="00EC4242">
        <w:rPr>
          <w:rFonts w:ascii="Times New Roman" w:hAnsi="Times New Roman"/>
          <w:color w:val="000000"/>
          <w:sz w:val="28"/>
          <w:szCs w:val="28"/>
        </w:rPr>
        <w:t>мм</w:t>
      </w:r>
      <w:r w:rsidR="00FD0F74" w:rsidRPr="00EC4242">
        <w:rPr>
          <w:rFonts w:ascii="Times New Roman" w:hAnsi="Times New Roman"/>
          <w:color w:val="000000"/>
          <w:sz w:val="28"/>
          <w:szCs w:val="28"/>
        </w:rPr>
        <w:t>. Большая часть их (7</w:t>
      </w:r>
      <w:r w:rsidR="00EC4242" w:rsidRPr="00EC4242">
        <w:rPr>
          <w:rFonts w:ascii="Times New Roman" w:hAnsi="Times New Roman"/>
          <w:color w:val="000000"/>
          <w:sz w:val="28"/>
          <w:szCs w:val="28"/>
        </w:rPr>
        <w:t>0</w:t>
      </w:r>
      <w:r w:rsidR="00EC4242">
        <w:rPr>
          <w:rFonts w:ascii="Times New Roman" w:hAnsi="Times New Roman"/>
          <w:color w:val="000000"/>
          <w:sz w:val="28"/>
          <w:szCs w:val="28"/>
        </w:rPr>
        <w:t>%</w:t>
      </w:r>
      <w:r w:rsidRPr="00EC4242">
        <w:rPr>
          <w:rFonts w:ascii="Times New Roman" w:hAnsi="Times New Roman"/>
          <w:color w:val="000000"/>
          <w:sz w:val="28"/>
          <w:szCs w:val="28"/>
        </w:rPr>
        <w:t>) выпадает в летние месяцы.</w:t>
      </w:r>
    </w:p>
    <w:p w:rsidR="002C36BB" w:rsidRPr="00EC4242" w:rsidRDefault="002C36BB" w:rsidP="00EC4242">
      <w:pPr>
        <w:pStyle w:val="2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Гидрографическую сеть образуют р. Пур (на востоке района) и ее левые притоки – р. Ево-Яха, р. Нгарка-Есетояха, р. Малхой-Яха, р. Табъяха, р. Хадуттэ. Судоходна только река Пур. Реки вскрываются в конце мая </w:t>
      </w:r>
      <w:r w:rsidRPr="00EC4242">
        <w:rPr>
          <w:color w:val="000000"/>
          <w:sz w:val="28"/>
          <w:szCs w:val="28"/>
        </w:rPr>
        <w:sym w:font="Symbol" w:char="F02D"/>
      </w:r>
      <w:r w:rsidRPr="00EC4242">
        <w:rPr>
          <w:color w:val="000000"/>
          <w:sz w:val="28"/>
          <w:szCs w:val="28"/>
        </w:rPr>
        <w:t xml:space="preserve"> начале июня, замерзают в середине октября.</w:t>
      </w:r>
    </w:p>
    <w:p w:rsidR="002C36BB" w:rsidRPr="00EC4242" w:rsidRDefault="002C36BB" w:rsidP="00EC4242">
      <w:pPr>
        <w:pStyle w:val="ac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4242">
        <w:rPr>
          <w:rFonts w:ascii="Times New Roman" w:hAnsi="Times New Roman"/>
          <w:color w:val="000000"/>
          <w:sz w:val="28"/>
          <w:szCs w:val="28"/>
        </w:rPr>
        <w:t>Транспорт газа осуществляется по системе магистральных газопроводов. До 1977 ближайшим действующим был газопровод Медвежье – Центр, в 1978 начал действовать газопровод Уренгой–Надым, а в 1983</w:t>
      </w:r>
      <w:r w:rsidR="00C3113C" w:rsidRPr="00EC42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4242">
        <w:rPr>
          <w:rFonts w:ascii="Times New Roman" w:hAnsi="Times New Roman"/>
          <w:color w:val="000000"/>
          <w:sz w:val="28"/>
          <w:szCs w:val="28"/>
        </w:rPr>
        <w:t>Уренгой – Помары – Ужгород. В южном направлении газ транспортируется</w:t>
      </w:r>
      <w:r w:rsidR="00EC42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4242">
        <w:rPr>
          <w:rFonts w:ascii="Times New Roman" w:hAnsi="Times New Roman"/>
          <w:color w:val="000000"/>
          <w:sz w:val="28"/>
          <w:szCs w:val="28"/>
        </w:rPr>
        <w:t>по газопроводу</w:t>
      </w:r>
      <w:r w:rsidR="00EC42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4242">
        <w:rPr>
          <w:rFonts w:ascii="Times New Roman" w:hAnsi="Times New Roman"/>
          <w:color w:val="000000"/>
          <w:sz w:val="28"/>
          <w:szCs w:val="28"/>
        </w:rPr>
        <w:t xml:space="preserve">Уренгой </w:t>
      </w:r>
      <w:r w:rsidRPr="00EC4242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EC4242">
        <w:rPr>
          <w:rFonts w:ascii="Times New Roman" w:hAnsi="Times New Roman"/>
          <w:color w:val="000000"/>
          <w:sz w:val="28"/>
          <w:szCs w:val="28"/>
        </w:rPr>
        <w:t xml:space="preserve"> Сургут </w:t>
      </w:r>
      <w:r w:rsidRPr="00EC4242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EC4242">
        <w:rPr>
          <w:rFonts w:ascii="Times New Roman" w:hAnsi="Times New Roman"/>
          <w:color w:val="000000"/>
          <w:sz w:val="28"/>
          <w:szCs w:val="28"/>
        </w:rPr>
        <w:t xml:space="preserve"> Челябинск.</w:t>
      </w:r>
    </w:p>
    <w:p w:rsidR="002C36BB" w:rsidRPr="00EC4242" w:rsidRDefault="002C36BB" w:rsidP="00EC4242">
      <w:pPr>
        <w:pStyle w:val="ac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4242">
        <w:rPr>
          <w:rFonts w:ascii="Times New Roman" w:hAnsi="Times New Roman"/>
          <w:color w:val="000000"/>
          <w:sz w:val="28"/>
          <w:szCs w:val="28"/>
        </w:rPr>
        <w:t>Транспортировка нефти и конденсата производится по продуктопроводу Уренгой</w:t>
      </w:r>
      <w:r w:rsidR="00EC42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4242">
        <w:rPr>
          <w:rFonts w:ascii="Times New Roman" w:hAnsi="Times New Roman"/>
          <w:color w:val="000000"/>
          <w:sz w:val="28"/>
          <w:szCs w:val="28"/>
        </w:rPr>
        <w:sym w:font="Symbol" w:char="F02D"/>
      </w:r>
      <w:r w:rsidRPr="00EC4242">
        <w:rPr>
          <w:rFonts w:ascii="Times New Roman" w:hAnsi="Times New Roman"/>
          <w:color w:val="000000"/>
          <w:sz w:val="28"/>
          <w:szCs w:val="28"/>
        </w:rPr>
        <w:t xml:space="preserve"> Сургут.</w:t>
      </w:r>
    </w:p>
    <w:p w:rsidR="00EC4242" w:rsidRDefault="00EC4242" w:rsidP="00EC4242">
      <w:pPr>
        <w:pStyle w:val="ac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36BB" w:rsidRPr="00B25F16" w:rsidRDefault="002C36BB" w:rsidP="006A32E8">
      <w:pPr>
        <w:pStyle w:val="31"/>
        <w:keepNext w:val="0"/>
        <w:numPr>
          <w:ilvl w:val="1"/>
          <w:numId w:val="32"/>
        </w:numPr>
        <w:spacing w:before="0" w:after="0" w:line="360" w:lineRule="auto"/>
        <w:ind w:left="0" w:firstLine="709"/>
        <w:jc w:val="both"/>
        <w:rPr>
          <w:b/>
          <w:color w:val="000000"/>
          <w:szCs w:val="28"/>
        </w:rPr>
      </w:pPr>
      <w:bookmarkStart w:id="1" w:name="_Toc167038934"/>
      <w:r w:rsidRPr="00B25F16">
        <w:rPr>
          <w:b/>
          <w:color w:val="000000"/>
          <w:szCs w:val="28"/>
        </w:rPr>
        <w:t>Краткая литолого-стратиграфическая характеристика разреза</w:t>
      </w:r>
      <w:bookmarkEnd w:id="1"/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36BB" w:rsidRPr="00EC4242" w:rsidRDefault="002C36BB" w:rsidP="00EC4242">
      <w:pPr>
        <w:pStyle w:val="2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Разрез Уренгойского месторождения представлен породами палеозойского складчатого фундамента и терригенными песчано-глинистыми отложениями платформенного мезозойско-кайнозойского осадочного комплекса.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Палеозойский фундамент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На Уренгойской площади сверхглубокой скважиной СГ – 6 отложения палеозойского фундамента вскрыты на глубине 7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км</w:t>
      </w:r>
      <w:r w:rsidRPr="00EC4242">
        <w:rPr>
          <w:color w:val="000000"/>
          <w:sz w:val="28"/>
          <w:szCs w:val="28"/>
        </w:rPr>
        <w:t>. Породы фундамента представлены метаморфизированными аргиллитами и алевролитами. Скважиной 414 породы фундамента вскрыты на глубине 5385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 xml:space="preserve"> и представлены серыми миндалекаменными базальтами типа андезита.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Триасовая система представлена 3 отделами: нижний, средний, верхний.</w:t>
      </w:r>
    </w:p>
    <w:p w:rsidR="002C36BB" w:rsidRPr="00EC4242" w:rsidRDefault="002C36BB" w:rsidP="00EC4242">
      <w:pPr>
        <w:pStyle w:val="a6"/>
        <w:ind w:firstLine="709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Отложения триасового возраста представлены нижним, средним и верхним отделами. Нижний отдел включает отложения красноселькупской серии, в нижней части которой залегают эффузивные песчаники, в верхней</w:t>
      </w:r>
      <w:r w:rsidR="00B25F16">
        <w:rPr>
          <w:color w:val="000000"/>
          <w:sz w:val="28"/>
          <w:szCs w:val="28"/>
        </w:rPr>
        <w:t xml:space="preserve"> – </w:t>
      </w:r>
      <w:r w:rsidRPr="00EC4242">
        <w:rPr>
          <w:color w:val="000000"/>
          <w:sz w:val="28"/>
          <w:szCs w:val="28"/>
        </w:rPr>
        <w:t>переслаивание песчано-алевролито-глинистых пород. Среднетриасовый отдел включает нижнюю часть тампейской серии, состоящей из пурской и нижней части варенгаяхинской свит. Отложения свит представлены терригенными породами. Верхнетриасовый отдел представлен тампейской серией, включающей варенгаяхинскюу и витютинскую свиты, которые сложены терригенными породами. Толщина триасовых отложений составляет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4</w:t>
      </w:r>
      <w:r w:rsidR="00B25F16">
        <w:rPr>
          <w:color w:val="000000"/>
          <w:sz w:val="28"/>
          <w:szCs w:val="28"/>
        </w:rPr>
        <w:t>-</w:t>
      </w:r>
      <w:r w:rsidRPr="00EC4242">
        <w:rPr>
          <w:color w:val="000000"/>
          <w:sz w:val="28"/>
          <w:szCs w:val="28"/>
        </w:rPr>
        <w:t>6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км</w:t>
      </w:r>
      <w:r w:rsidRPr="00EC4242">
        <w:rPr>
          <w:color w:val="000000"/>
          <w:sz w:val="28"/>
          <w:szCs w:val="28"/>
        </w:rPr>
        <w:t>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Юрская система представлена 3 отделами: нижний, средний, верхний.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Тюменская свита представляет мощную толщу прибрежно-континентальных отложений, литологически состоящих из крайне неравномерного переслаивания аргиллитов, алевролитов, песчаников.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Абалакская свита литологически делится на 2 подсвиты: нижнюю и верхнюю. Нижняя подсвита толщиной 49 </w:t>
      </w:r>
      <w:r w:rsidRPr="00EC4242">
        <w:rPr>
          <w:color w:val="000000"/>
          <w:sz w:val="28"/>
          <w:szCs w:val="28"/>
        </w:rPr>
        <w:sym w:font="Symbol" w:char="F02D"/>
      </w:r>
      <w:r w:rsidRPr="00EC4242">
        <w:rPr>
          <w:color w:val="000000"/>
          <w:sz w:val="28"/>
          <w:szCs w:val="28"/>
        </w:rPr>
        <w:t xml:space="preserve"> 117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 xml:space="preserve"> представлена аргиллитами с прослоями песчаников и алевролитов. Верхняя – аргиллитами.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Меловая система состоит из песчано-глинистых отложений мегионской, вартовской, покурской, кузнецовской, березовской и ганькинской свит.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Мегионская свита объединяет ачимовскую толщу, очимкинскую, южно-балыкскую и чеускинскую пачки.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Ачимовская толща – это чередование песчано-алевролитовых и глинистых пород толщиной 43</w:t>
      </w:r>
      <w:r w:rsidR="00B25F16">
        <w:rPr>
          <w:color w:val="000000"/>
          <w:sz w:val="28"/>
          <w:szCs w:val="28"/>
        </w:rPr>
        <w:t>-</w:t>
      </w:r>
      <w:r w:rsidRPr="00EC4242">
        <w:rPr>
          <w:color w:val="000000"/>
          <w:sz w:val="28"/>
          <w:szCs w:val="28"/>
        </w:rPr>
        <w:t>157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>. К толще приурочены залежи углеводородов. Очимкинская (539</w:t>
      </w:r>
      <w:r w:rsidR="00B25F16">
        <w:rPr>
          <w:color w:val="000000"/>
          <w:sz w:val="28"/>
          <w:szCs w:val="28"/>
        </w:rPr>
        <w:t>-</w:t>
      </w:r>
      <w:r w:rsidRPr="00EC4242">
        <w:rPr>
          <w:color w:val="000000"/>
          <w:sz w:val="28"/>
          <w:szCs w:val="28"/>
        </w:rPr>
        <w:t>690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>) и южно-балыкская (62</w:t>
      </w:r>
      <w:r w:rsidR="00B25F16">
        <w:rPr>
          <w:color w:val="000000"/>
          <w:sz w:val="28"/>
          <w:szCs w:val="28"/>
        </w:rPr>
        <w:t>-</w:t>
      </w:r>
      <w:r w:rsidRPr="00EC4242">
        <w:rPr>
          <w:color w:val="000000"/>
          <w:sz w:val="28"/>
          <w:szCs w:val="28"/>
        </w:rPr>
        <w:t>103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>) пачки по каратажу и керну представлены песчано-алевролитовыми и глинистыми породами. В песчаных пластах БУ</w:t>
      </w:r>
      <w:r w:rsidRPr="00EC4242">
        <w:rPr>
          <w:color w:val="000000"/>
          <w:sz w:val="28"/>
          <w:szCs w:val="28"/>
          <w:vertAlign w:val="subscript"/>
        </w:rPr>
        <w:t>12</w:t>
      </w:r>
      <w:r w:rsidRPr="00EC4242">
        <w:rPr>
          <w:color w:val="000000"/>
          <w:sz w:val="28"/>
          <w:szCs w:val="28"/>
        </w:rPr>
        <w:t>, БУ</w:t>
      </w:r>
      <w:r w:rsidRPr="00EC4242">
        <w:rPr>
          <w:color w:val="000000"/>
          <w:sz w:val="28"/>
          <w:szCs w:val="28"/>
          <w:vertAlign w:val="subscript"/>
        </w:rPr>
        <w:t>13</w:t>
      </w:r>
      <w:r w:rsidRPr="00EC4242">
        <w:rPr>
          <w:color w:val="000000"/>
          <w:sz w:val="28"/>
          <w:szCs w:val="28"/>
        </w:rPr>
        <w:t>, БУ</w:t>
      </w:r>
      <w:r w:rsidRPr="00EC4242">
        <w:rPr>
          <w:color w:val="000000"/>
          <w:sz w:val="28"/>
          <w:szCs w:val="28"/>
          <w:vertAlign w:val="subscript"/>
        </w:rPr>
        <w:t>14</w:t>
      </w:r>
      <w:r w:rsidRPr="00EC4242">
        <w:rPr>
          <w:color w:val="000000"/>
          <w:sz w:val="28"/>
          <w:szCs w:val="28"/>
        </w:rPr>
        <w:t xml:space="preserve"> имеются углеводороды. В южно-балыкской пачке выделяются продуктивные горизонты БУ</w:t>
      </w:r>
      <w:r w:rsidRPr="00EC4242">
        <w:rPr>
          <w:color w:val="000000"/>
          <w:sz w:val="28"/>
          <w:szCs w:val="28"/>
          <w:vertAlign w:val="subscript"/>
        </w:rPr>
        <w:t>10-11</w:t>
      </w:r>
      <w:r w:rsidR="00EC4242">
        <w:rPr>
          <w:color w:val="000000"/>
          <w:sz w:val="28"/>
          <w:szCs w:val="28"/>
          <w:vertAlign w:val="subscript"/>
        </w:rPr>
        <w:t>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Чеускинская пачка является репером при корреляции разрезов; сложена хорошо отмученными плитчатыми глинами толщиной 14</w:t>
      </w:r>
      <w:r w:rsidR="00B25F16">
        <w:rPr>
          <w:color w:val="000000"/>
          <w:sz w:val="28"/>
          <w:szCs w:val="28"/>
        </w:rPr>
        <w:t>-</w:t>
      </w:r>
      <w:r w:rsidRPr="00EC4242">
        <w:rPr>
          <w:color w:val="000000"/>
          <w:sz w:val="28"/>
          <w:szCs w:val="28"/>
        </w:rPr>
        <w:t>33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>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Вартовская свита подразделяется на 2 подсвиты: нижнюю и верхнюю.</w:t>
      </w:r>
    </w:p>
    <w:p w:rsidR="002C36BB" w:rsidRPr="00EC4242" w:rsidRDefault="002C36BB" w:rsidP="00EC4242">
      <w:pPr>
        <w:pStyle w:val="2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Нижневартовская свита состоит из 3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х</w:t>
      </w:r>
      <w:r w:rsidRPr="00EC4242">
        <w:rPr>
          <w:color w:val="000000"/>
          <w:sz w:val="28"/>
          <w:szCs w:val="28"/>
        </w:rPr>
        <w:t xml:space="preserve"> литологических пачек: правдинской, усть-балыкской и пимской, сложенных песчаниками, алевролитами и глинами. В составе правдинской пачки выделено 4 пласта БУ</w:t>
      </w:r>
      <w:r w:rsidRPr="00EC4242">
        <w:rPr>
          <w:color w:val="000000"/>
          <w:sz w:val="28"/>
          <w:szCs w:val="28"/>
          <w:vertAlign w:val="subscript"/>
        </w:rPr>
        <w:t>7</w:t>
      </w:r>
      <w:r w:rsidRPr="00EC4242">
        <w:rPr>
          <w:color w:val="000000"/>
          <w:sz w:val="28"/>
          <w:szCs w:val="28"/>
        </w:rPr>
        <w:t>, БУ</w:t>
      </w:r>
      <w:r w:rsidRPr="00EC4242">
        <w:rPr>
          <w:color w:val="000000"/>
          <w:sz w:val="28"/>
          <w:szCs w:val="28"/>
          <w:vertAlign w:val="subscript"/>
        </w:rPr>
        <w:t>8</w:t>
      </w:r>
      <w:r w:rsidRPr="00EC4242">
        <w:rPr>
          <w:color w:val="000000"/>
          <w:sz w:val="28"/>
          <w:szCs w:val="28"/>
          <w:vertAlign w:val="superscript"/>
        </w:rPr>
        <w:t>0</w:t>
      </w:r>
      <w:r w:rsidR="00EC4242">
        <w:rPr>
          <w:color w:val="000000"/>
          <w:sz w:val="28"/>
          <w:szCs w:val="28"/>
        </w:rPr>
        <w:t>,</w:t>
      </w:r>
      <w:r w:rsidRPr="00EC4242">
        <w:rPr>
          <w:color w:val="000000"/>
          <w:sz w:val="28"/>
          <w:szCs w:val="28"/>
        </w:rPr>
        <w:t xml:space="preserve"> БУ</w:t>
      </w:r>
      <w:r w:rsidRPr="00EC4242">
        <w:rPr>
          <w:color w:val="000000"/>
          <w:sz w:val="28"/>
          <w:szCs w:val="28"/>
          <w:vertAlign w:val="subscript"/>
        </w:rPr>
        <w:t>8</w:t>
      </w:r>
      <w:r w:rsidRPr="00EC4242">
        <w:rPr>
          <w:color w:val="000000"/>
          <w:sz w:val="28"/>
          <w:szCs w:val="28"/>
        </w:rPr>
        <w:t>, БУ</w:t>
      </w:r>
      <w:r w:rsidRPr="00EC4242">
        <w:rPr>
          <w:color w:val="000000"/>
          <w:sz w:val="28"/>
          <w:szCs w:val="28"/>
          <w:vertAlign w:val="subscript"/>
        </w:rPr>
        <w:t>9</w:t>
      </w:r>
      <w:r w:rsidRPr="00EC4242">
        <w:rPr>
          <w:color w:val="000000"/>
          <w:sz w:val="28"/>
          <w:szCs w:val="28"/>
        </w:rPr>
        <w:t>, три из которых продуктивны. По всей площади над пластом БУ</w:t>
      </w:r>
      <w:r w:rsidRPr="00EC4242">
        <w:rPr>
          <w:color w:val="000000"/>
          <w:sz w:val="28"/>
          <w:szCs w:val="28"/>
          <w:vertAlign w:val="subscript"/>
        </w:rPr>
        <w:t>8</w:t>
      </w:r>
      <w:r w:rsidRPr="00EC4242">
        <w:rPr>
          <w:color w:val="000000"/>
          <w:sz w:val="28"/>
          <w:szCs w:val="28"/>
          <w:vertAlign w:val="superscript"/>
        </w:rPr>
        <w:t>0</w:t>
      </w:r>
      <w:r w:rsidRPr="00EC4242">
        <w:rPr>
          <w:color w:val="000000"/>
          <w:sz w:val="28"/>
          <w:szCs w:val="28"/>
        </w:rPr>
        <w:t xml:space="preserve"> четко прослеживается реперные </w:t>
      </w:r>
      <w:r w:rsidR="00EC4242">
        <w:rPr>
          <w:color w:val="000000"/>
          <w:sz w:val="28"/>
          <w:szCs w:val="28"/>
        </w:rPr>
        <w:t>«</w:t>
      </w:r>
      <w:r w:rsidRPr="00EC4242">
        <w:rPr>
          <w:color w:val="000000"/>
          <w:sz w:val="28"/>
          <w:szCs w:val="28"/>
        </w:rPr>
        <w:t>шоколадные</w:t>
      </w:r>
      <w:r w:rsidR="00EC4242">
        <w:rPr>
          <w:color w:val="000000"/>
          <w:sz w:val="28"/>
          <w:szCs w:val="28"/>
        </w:rPr>
        <w:t>»</w:t>
      </w:r>
      <w:r w:rsidRPr="00EC4242">
        <w:rPr>
          <w:color w:val="000000"/>
          <w:sz w:val="28"/>
          <w:szCs w:val="28"/>
        </w:rPr>
        <w:t xml:space="preserve"> тонкоплитчатые аргиллиты 131 </w:t>
      </w:r>
      <w:r w:rsidR="00FD0F74" w:rsidRPr="00EC4242">
        <w:rPr>
          <w:color w:val="000000"/>
          <w:sz w:val="28"/>
        </w:rPr>
        <w:t>–</w:t>
      </w:r>
      <w:r w:rsidRPr="00EC4242">
        <w:rPr>
          <w:color w:val="000000"/>
          <w:sz w:val="28"/>
          <w:szCs w:val="28"/>
        </w:rPr>
        <w:t xml:space="preserve"> 215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>. Усть-Балыкская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пачка</w:t>
      </w:r>
      <w:r w:rsidR="00EC4242">
        <w:rPr>
          <w:color w:val="000000"/>
          <w:sz w:val="28"/>
          <w:szCs w:val="28"/>
        </w:rPr>
        <w:t xml:space="preserve"> –</w:t>
      </w:r>
      <w:r w:rsidR="00EC4242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это переслаивание мощных песчано-алевролитовых и глинистых пластов. В составе пачки из 6 песчаных пластов 2 продуктивны БУ</w:t>
      </w:r>
      <w:r w:rsidRPr="00EC4242">
        <w:rPr>
          <w:color w:val="000000"/>
          <w:sz w:val="28"/>
          <w:szCs w:val="28"/>
          <w:vertAlign w:val="subscript"/>
        </w:rPr>
        <w:t>1-2</w:t>
      </w:r>
      <w:r w:rsidRPr="00EC4242">
        <w:rPr>
          <w:color w:val="000000"/>
          <w:sz w:val="28"/>
          <w:szCs w:val="28"/>
        </w:rPr>
        <w:t xml:space="preserve"> и БУ</w:t>
      </w:r>
      <w:r w:rsidRPr="00EC4242">
        <w:rPr>
          <w:color w:val="000000"/>
          <w:sz w:val="28"/>
          <w:szCs w:val="28"/>
          <w:vertAlign w:val="subscript"/>
        </w:rPr>
        <w:t>5-6</w:t>
      </w:r>
      <w:r w:rsidR="00EC4242">
        <w:rPr>
          <w:color w:val="000000"/>
          <w:sz w:val="28"/>
          <w:szCs w:val="28"/>
        </w:rPr>
        <w:t>.</w:t>
      </w:r>
      <w:r w:rsidRPr="00EC4242">
        <w:rPr>
          <w:color w:val="000000"/>
          <w:sz w:val="28"/>
          <w:szCs w:val="28"/>
        </w:rPr>
        <w:t xml:space="preserve"> Толщина пачки 181 </w:t>
      </w:r>
      <w:r w:rsidR="00FD0F74" w:rsidRPr="00EC4242">
        <w:rPr>
          <w:color w:val="000000"/>
          <w:sz w:val="28"/>
        </w:rPr>
        <w:t>–</w:t>
      </w:r>
      <w:r w:rsidRPr="00EC4242">
        <w:rPr>
          <w:color w:val="000000"/>
          <w:sz w:val="28"/>
          <w:szCs w:val="28"/>
        </w:rPr>
        <w:t xml:space="preserve"> 336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 xml:space="preserve">. Пимская пачка толщиной 23 </w:t>
      </w:r>
      <w:r w:rsidR="00FD0F74" w:rsidRPr="00EC4242">
        <w:rPr>
          <w:color w:val="000000"/>
          <w:sz w:val="28"/>
        </w:rPr>
        <w:t>–</w:t>
      </w:r>
      <w:r w:rsidRPr="00EC4242">
        <w:rPr>
          <w:color w:val="000000"/>
          <w:sz w:val="28"/>
          <w:szCs w:val="28"/>
        </w:rPr>
        <w:t xml:space="preserve"> 58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 xml:space="preserve"> – это алевритистые аргиллиты. Верхневартовская подсвита толщиной 231 </w:t>
      </w:r>
      <w:r w:rsidR="00FD0F74" w:rsidRPr="00EC4242">
        <w:rPr>
          <w:color w:val="000000"/>
          <w:sz w:val="28"/>
        </w:rPr>
        <w:t>–</w:t>
      </w:r>
      <w:r w:rsidRPr="00EC4242">
        <w:rPr>
          <w:color w:val="000000"/>
          <w:sz w:val="28"/>
          <w:szCs w:val="28"/>
        </w:rPr>
        <w:t xml:space="preserve"> 424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sym w:font="Symbol" w:char="F02D"/>
      </w:r>
      <w:r w:rsidRPr="00EC4242">
        <w:rPr>
          <w:color w:val="000000"/>
          <w:sz w:val="28"/>
          <w:szCs w:val="28"/>
        </w:rPr>
        <w:t xml:space="preserve"> переслаивание аргиллитов, алевролитов и песчаников.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Покурская свита (апт-альб-сеноман) – чередование алевритопесчаных и глинистых пород различной толщины, плохо выдержанных по площади. К верхней части покурской свиты приурочена уникальная газовая залежь сеноманского возраста толщиной 300 </w:t>
      </w:r>
      <w:r w:rsidR="00FD0F74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 xml:space="preserve"> 350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 xml:space="preserve">. Общая мощность отложений свиты 812 </w:t>
      </w:r>
      <w:r w:rsidR="00FD0F74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 xml:space="preserve"> 978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>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Кузнецовская свита сложена аргиллитоподобными морскими глинами толщиной 32 – 80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>.</w:t>
      </w:r>
    </w:p>
    <w:p w:rsidR="002C36BB" w:rsidRPr="00EC4242" w:rsidRDefault="002C36BB" w:rsidP="00EC4242">
      <w:pPr>
        <w:pStyle w:val="2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Березовская свита – глины монтмориллонитового состава с прослоями глинистых и известковистых алевролитов толщиной 213 – 314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>.</w:t>
      </w:r>
    </w:p>
    <w:p w:rsidR="002C36BB" w:rsidRPr="00EC4242" w:rsidRDefault="002C36BB" w:rsidP="00EC4242">
      <w:pPr>
        <w:pStyle w:val="33"/>
        <w:spacing w:line="360" w:lineRule="auto"/>
        <w:rPr>
          <w:color w:val="000000"/>
          <w:szCs w:val="28"/>
        </w:rPr>
      </w:pPr>
      <w:r w:rsidRPr="00EC4242">
        <w:rPr>
          <w:color w:val="000000"/>
          <w:szCs w:val="28"/>
        </w:rPr>
        <w:t xml:space="preserve">Ганькинская свита толщиной 234 </w:t>
      </w:r>
      <w:r w:rsidR="00FD0F74" w:rsidRPr="00EC4242">
        <w:rPr>
          <w:color w:val="000000"/>
        </w:rPr>
        <w:t>–</w:t>
      </w:r>
      <w:r w:rsidRPr="00EC4242">
        <w:rPr>
          <w:color w:val="000000"/>
          <w:szCs w:val="28"/>
        </w:rPr>
        <w:t xml:space="preserve"> 350</w:t>
      </w:r>
      <w:r w:rsidR="00EC4242">
        <w:rPr>
          <w:color w:val="000000"/>
          <w:szCs w:val="28"/>
        </w:rPr>
        <w:t> </w:t>
      </w:r>
      <w:r w:rsidR="00EC4242" w:rsidRPr="00EC4242">
        <w:rPr>
          <w:color w:val="000000"/>
          <w:szCs w:val="28"/>
        </w:rPr>
        <w:t>м</w:t>
      </w:r>
      <w:r w:rsidRPr="00EC4242">
        <w:rPr>
          <w:color w:val="000000"/>
          <w:szCs w:val="28"/>
        </w:rPr>
        <w:t xml:space="preserve"> представлена морскими глинами с прослоями алевролитов.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Палеогеновая система объединяет отложения тибейсалинской, люлинворской, чеганской и атлымской свит.</w:t>
      </w:r>
    </w:p>
    <w:p w:rsidR="002C36BB" w:rsidRPr="00EC4242" w:rsidRDefault="002C36BB" w:rsidP="00EC4242">
      <w:pPr>
        <w:pStyle w:val="2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Тибейсалинская свита сложена глинами с маломощными прослоями песчаников и алевролитов 165 – 301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>.</w:t>
      </w:r>
    </w:p>
    <w:p w:rsidR="002C36BB" w:rsidRPr="00EC4242" w:rsidRDefault="002C36BB" w:rsidP="00EC4242">
      <w:pPr>
        <w:pStyle w:val="2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Люлинворская свита представлена опоковидными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и диатомовыми глинами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с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незначительным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содержанием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песчано-алевролитов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толщиной 49</w:t>
      </w:r>
      <w:r w:rsidR="00FD0F74" w:rsidRPr="00EC4242">
        <w:rPr>
          <w:color w:val="000000"/>
          <w:sz w:val="28"/>
          <w:szCs w:val="28"/>
        </w:rPr>
        <w:t xml:space="preserve"> </w:t>
      </w:r>
      <w:r w:rsidR="00FD0F74" w:rsidRPr="00EC4242">
        <w:rPr>
          <w:color w:val="000000"/>
          <w:sz w:val="28"/>
        </w:rPr>
        <w:t>–</w:t>
      </w:r>
      <w:r w:rsidRPr="00EC4242">
        <w:rPr>
          <w:color w:val="000000"/>
          <w:sz w:val="28"/>
          <w:szCs w:val="28"/>
        </w:rPr>
        <w:t>95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>.</w:t>
      </w:r>
    </w:p>
    <w:p w:rsidR="002C36BB" w:rsidRPr="00EC4242" w:rsidRDefault="002C36BB" w:rsidP="00EC4242">
      <w:pPr>
        <w:pStyle w:val="2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Атлымская свита объединяет песчаные отложения континентального генезиса толщиной 17 – 75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>.</w:t>
      </w:r>
    </w:p>
    <w:p w:rsidR="002C36BB" w:rsidRPr="00EC4242" w:rsidRDefault="002C36BB" w:rsidP="00EC4242">
      <w:pPr>
        <w:pStyle w:val="a8"/>
        <w:widowControl/>
        <w:spacing w:line="360" w:lineRule="auto"/>
        <w:ind w:firstLine="709"/>
        <w:jc w:val="both"/>
        <w:rPr>
          <w:color w:val="000000"/>
          <w:szCs w:val="28"/>
        </w:rPr>
      </w:pPr>
      <w:r w:rsidRPr="00EC4242">
        <w:rPr>
          <w:color w:val="000000"/>
          <w:szCs w:val="28"/>
        </w:rPr>
        <w:t>Четвертичная система представлена песками, глинами, супесями с включением гравия и галек. Толщина 18 – 140</w:t>
      </w:r>
      <w:r w:rsidR="00EC4242">
        <w:rPr>
          <w:color w:val="000000"/>
          <w:szCs w:val="28"/>
        </w:rPr>
        <w:t> </w:t>
      </w:r>
      <w:r w:rsidR="00EC4242" w:rsidRPr="00EC4242">
        <w:rPr>
          <w:color w:val="000000"/>
          <w:szCs w:val="28"/>
        </w:rPr>
        <w:t>м</w:t>
      </w:r>
      <w:r w:rsidRPr="00EC4242">
        <w:rPr>
          <w:color w:val="000000"/>
          <w:szCs w:val="28"/>
        </w:rPr>
        <w:t xml:space="preserve"> глинами, диатомитами.</w:t>
      </w:r>
    </w:p>
    <w:p w:rsidR="002C36BB" w:rsidRPr="00EC4242" w:rsidRDefault="002C36BB" w:rsidP="00EC4242">
      <w:pPr>
        <w:pStyle w:val="a8"/>
        <w:widowControl/>
        <w:spacing w:line="360" w:lineRule="auto"/>
        <w:ind w:firstLine="709"/>
        <w:jc w:val="both"/>
        <w:rPr>
          <w:color w:val="000000"/>
          <w:szCs w:val="28"/>
        </w:rPr>
      </w:pPr>
    </w:p>
    <w:p w:rsidR="002C36BB" w:rsidRPr="00B25F16" w:rsidRDefault="00B25F16" w:rsidP="006A32E8">
      <w:pPr>
        <w:pStyle w:val="a8"/>
        <w:widowControl/>
        <w:numPr>
          <w:ilvl w:val="1"/>
          <w:numId w:val="32"/>
        </w:numPr>
        <w:spacing w:line="360" w:lineRule="auto"/>
        <w:ind w:left="0"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br w:type="page"/>
      </w:r>
      <w:r w:rsidR="002C36BB" w:rsidRPr="00B25F16">
        <w:rPr>
          <w:b/>
          <w:color w:val="000000"/>
          <w:szCs w:val="28"/>
        </w:rPr>
        <w:t>Тектоника</w:t>
      </w:r>
    </w:p>
    <w:p w:rsidR="002C36BB" w:rsidRPr="00EC4242" w:rsidRDefault="002C36BB" w:rsidP="00EC4242">
      <w:pPr>
        <w:pStyle w:val="a8"/>
        <w:widowControl/>
        <w:spacing w:line="360" w:lineRule="auto"/>
        <w:ind w:firstLine="709"/>
        <w:jc w:val="both"/>
        <w:rPr>
          <w:color w:val="000000"/>
          <w:szCs w:val="28"/>
        </w:rPr>
      </w:pPr>
    </w:p>
    <w:p w:rsidR="002C36BB" w:rsidRPr="00EC4242" w:rsidRDefault="002C36BB" w:rsidP="00EC4242">
      <w:pPr>
        <w:pStyle w:val="a8"/>
        <w:widowControl/>
        <w:spacing w:line="360" w:lineRule="auto"/>
        <w:ind w:firstLine="709"/>
        <w:jc w:val="both"/>
        <w:rPr>
          <w:color w:val="000000"/>
          <w:szCs w:val="28"/>
        </w:rPr>
      </w:pPr>
      <w:r w:rsidRPr="00EC4242">
        <w:rPr>
          <w:color w:val="000000"/>
          <w:szCs w:val="28"/>
        </w:rPr>
        <w:t>Уренгойская площадь. Приурочена к четко выраженной антиклинальной структуре субмеридианального простирания. Максимальная амплитуда поднятия составляет 225</w:t>
      </w:r>
      <w:r w:rsidR="00EC4242">
        <w:rPr>
          <w:color w:val="000000"/>
          <w:szCs w:val="28"/>
        </w:rPr>
        <w:t> </w:t>
      </w:r>
      <w:r w:rsidR="00EC4242" w:rsidRPr="00EC4242">
        <w:rPr>
          <w:color w:val="000000"/>
          <w:szCs w:val="28"/>
        </w:rPr>
        <w:t>м</w:t>
      </w:r>
      <w:r w:rsidRPr="00EC4242">
        <w:rPr>
          <w:color w:val="000000"/>
          <w:szCs w:val="28"/>
        </w:rPr>
        <w:t xml:space="preserve">. Устанавливается 2 купола: </w:t>
      </w:r>
      <w:r w:rsidR="00EC4242">
        <w:rPr>
          <w:color w:val="000000"/>
          <w:szCs w:val="28"/>
        </w:rPr>
        <w:t>–</w:t>
      </w:r>
      <w:r w:rsidR="00EC4242" w:rsidRPr="00EC4242">
        <w:rPr>
          <w:color w:val="000000"/>
          <w:szCs w:val="28"/>
        </w:rPr>
        <w:t xml:space="preserve"> </w:t>
      </w:r>
      <w:r w:rsidRPr="00EC4242">
        <w:rPr>
          <w:color w:val="000000"/>
          <w:szCs w:val="28"/>
        </w:rPr>
        <w:t>южный, в пределах южной переклинали (УКПГ</w:t>
      </w:r>
      <w:r w:rsidR="00EC4242">
        <w:rPr>
          <w:color w:val="000000"/>
          <w:szCs w:val="28"/>
        </w:rPr>
        <w:t>-</w:t>
      </w:r>
      <w:r w:rsidR="00EC4242" w:rsidRPr="00EC4242">
        <w:rPr>
          <w:color w:val="000000"/>
          <w:szCs w:val="28"/>
        </w:rPr>
        <w:t>1</w:t>
      </w:r>
      <w:r w:rsidRPr="00EC4242">
        <w:rPr>
          <w:color w:val="000000"/>
          <w:szCs w:val="28"/>
        </w:rPr>
        <w:t>АС) и основной, с максимумом поднятия в районе УКПГ</w:t>
      </w:r>
      <w:r w:rsidR="00EC4242">
        <w:rPr>
          <w:color w:val="000000"/>
          <w:szCs w:val="28"/>
        </w:rPr>
        <w:t>-</w:t>
      </w:r>
      <w:r w:rsidR="00EC4242" w:rsidRPr="00EC4242">
        <w:rPr>
          <w:color w:val="000000"/>
          <w:szCs w:val="28"/>
        </w:rPr>
        <w:t>8</w:t>
      </w:r>
      <w:r w:rsidRPr="00EC4242">
        <w:rPr>
          <w:color w:val="000000"/>
          <w:szCs w:val="28"/>
        </w:rPr>
        <w:t>. На севере площади установлено продолжение переклинального</w:t>
      </w:r>
      <w:r w:rsidR="00EC4242">
        <w:rPr>
          <w:color w:val="000000"/>
          <w:szCs w:val="28"/>
        </w:rPr>
        <w:t xml:space="preserve"> </w:t>
      </w:r>
      <w:r w:rsidRPr="00EC4242">
        <w:rPr>
          <w:color w:val="000000"/>
          <w:szCs w:val="28"/>
        </w:rPr>
        <w:t>погружения структуры в северном направлении. Это погружение выделено в отдельный Таб-Яхинский участок. По новым данным бурения по сравнению с 1979 установлено наличие расширения перешейка между Уренгойской и Ен-Яхинской структурами, в отдельных местах расширение достигает 10 – 15</w:t>
      </w:r>
      <w:r w:rsidR="00EC4242">
        <w:rPr>
          <w:color w:val="000000"/>
          <w:szCs w:val="28"/>
        </w:rPr>
        <w:t> </w:t>
      </w:r>
      <w:r w:rsidR="00EC4242" w:rsidRPr="00EC4242">
        <w:rPr>
          <w:color w:val="000000"/>
          <w:szCs w:val="28"/>
        </w:rPr>
        <w:t>км</w:t>
      </w:r>
      <w:r w:rsidRPr="00EC4242">
        <w:rPr>
          <w:color w:val="000000"/>
          <w:szCs w:val="28"/>
        </w:rPr>
        <w:t>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Ен-Яхинская площадь. В отличие от Уренгойской газоносной площади Ен-Яхинское поднятие представляет собой плоскую изометрическую структуру, близкую к квадратной форме. Крыльевые ее погружения отличаются изрезанностью границ, нередко причудливых очертаний. Максимальная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амплитуда поднятия достигает 80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>. Плоский свод структуры, по данным последних построений, несколько увеличился в широтном направлении. Уменьшился этаж газоносности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(на 20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>) северо-восточного купольного осложнения, хотя размеры его увеличились. По существу это осложнение представляет собой северо-восточное погружение плоского свода Ен-Яхинской структуры, отделенное от него седловиной до 10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 xml:space="preserve"> глубины. На северо-западном крыле выделено небольшого размера погружение внутри газонасыщенной площади, где кровля сеномана опускается ниже газоводяного контакта. Разрывных нарушений по сеноману не установлено.</w:t>
      </w:r>
    </w:p>
    <w:p w:rsidR="002C36BB" w:rsidRPr="00EC4242" w:rsidRDefault="002C36BB" w:rsidP="00EC4242">
      <w:pPr>
        <w:pStyle w:val="ac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4242">
        <w:rPr>
          <w:rFonts w:ascii="Times New Roman" w:hAnsi="Times New Roman"/>
          <w:color w:val="000000"/>
          <w:sz w:val="28"/>
          <w:szCs w:val="28"/>
        </w:rPr>
        <w:t xml:space="preserve">Строение Уренгойского вала в осадочном чехле прослежено по опорным отражающим горизонтам </w:t>
      </w:r>
      <w:r w:rsidR="00EC4242">
        <w:rPr>
          <w:rFonts w:ascii="Times New Roman" w:hAnsi="Times New Roman"/>
          <w:color w:val="000000"/>
          <w:sz w:val="28"/>
          <w:szCs w:val="28"/>
        </w:rPr>
        <w:t>«</w:t>
      </w:r>
      <w:r w:rsidR="00EC4242" w:rsidRPr="00EC4242">
        <w:rPr>
          <w:rFonts w:ascii="Times New Roman" w:hAnsi="Times New Roman"/>
          <w:color w:val="000000"/>
          <w:sz w:val="28"/>
          <w:szCs w:val="28"/>
        </w:rPr>
        <w:t>Б</w:t>
      </w:r>
      <w:r w:rsidR="00EC4242">
        <w:rPr>
          <w:rFonts w:ascii="Times New Roman" w:hAnsi="Times New Roman"/>
          <w:color w:val="000000"/>
          <w:sz w:val="28"/>
          <w:szCs w:val="28"/>
        </w:rPr>
        <w:t>»</w:t>
      </w:r>
      <w:r w:rsidR="00EC4242" w:rsidRPr="00EC42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4242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EC4242">
        <w:rPr>
          <w:rFonts w:ascii="Times New Roman" w:hAnsi="Times New Roman"/>
          <w:color w:val="000000"/>
          <w:sz w:val="28"/>
          <w:szCs w:val="28"/>
        </w:rPr>
        <w:t>«</w:t>
      </w:r>
      <w:r w:rsidR="00EC4242" w:rsidRPr="00EC4242">
        <w:rPr>
          <w:rFonts w:ascii="Times New Roman" w:hAnsi="Times New Roman"/>
          <w:color w:val="000000"/>
          <w:sz w:val="28"/>
          <w:szCs w:val="28"/>
        </w:rPr>
        <w:t>Г</w:t>
      </w:r>
      <w:r w:rsidR="00EC4242">
        <w:rPr>
          <w:rFonts w:ascii="Times New Roman" w:hAnsi="Times New Roman"/>
          <w:color w:val="000000"/>
          <w:sz w:val="28"/>
          <w:szCs w:val="28"/>
        </w:rPr>
        <w:t>»</w:t>
      </w:r>
      <w:r w:rsidR="00EC4242" w:rsidRPr="00EC4242">
        <w:rPr>
          <w:rFonts w:ascii="Times New Roman" w:hAnsi="Times New Roman"/>
          <w:color w:val="000000"/>
          <w:sz w:val="28"/>
          <w:szCs w:val="28"/>
        </w:rPr>
        <w:t>,</w:t>
      </w:r>
      <w:r w:rsidRPr="00EC4242">
        <w:rPr>
          <w:rFonts w:ascii="Times New Roman" w:hAnsi="Times New Roman"/>
          <w:color w:val="000000"/>
          <w:sz w:val="28"/>
          <w:szCs w:val="28"/>
        </w:rPr>
        <w:t xml:space="preserve"> а также по данным бурения. По кровле пласта БУ</w:t>
      </w:r>
      <w:r w:rsidRPr="00EC4242">
        <w:rPr>
          <w:rFonts w:ascii="Times New Roman" w:hAnsi="Times New Roman"/>
          <w:color w:val="000000"/>
          <w:sz w:val="28"/>
          <w:szCs w:val="28"/>
          <w:vertAlign w:val="subscript"/>
        </w:rPr>
        <w:t>8</w:t>
      </w:r>
      <w:r w:rsidRPr="00EC4242">
        <w:rPr>
          <w:rFonts w:ascii="Times New Roman" w:hAnsi="Times New Roman"/>
          <w:color w:val="000000"/>
          <w:sz w:val="28"/>
          <w:szCs w:val="28"/>
          <w:vertAlign w:val="superscript"/>
        </w:rPr>
        <w:t>0</w:t>
      </w:r>
      <w:r w:rsidRPr="00EC4242">
        <w:rPr>
          <w:rFonts w:ascii="Times New Roman" w:hAnsi="Times New Roman"/>
          <w:color w:val="000000"/>
          <w:sz w:val="28"/>
          <w:szCs w:val="28"/>
        </w:rPr>
        <w:t xml:space="preserve"> Уренгойский вал имеет меридиональное простирание и по замыкающей изогипсе 2700</w:t>
      </w:r>
      <w:r w:rsidR="00EC4242">
        <w:rPr>
          <w:rFonts w:ascii="Times New Roman" w:hAnsi="Times New Roman"/>
          <w:color w:val="000000"/>
          <w:sz w:val="28"/>
          <w:szCs w:val="28"/>
        </w:rPr>
        <w:t> </w:t>
      </w:r>
      <w:r w:rsidR="00EC4242" w:rsidRPr="00EC4242">
        <w:rPr>
          <w:rFonts w:ascii="Times New Roman" w:hAnsi="Times New Roman"/>
          <w:color w:val="000000"/>
          <w:sz w:val="28"/>
          <w:szCs w:val="28"/>
        </w:rPr>
        <w:t>м</w:t>
      </w:r>
      <w:r w:rsidRPr="00EC4242">
        <w:rPr>
          <w:rFonts w:ascii="Times New Roman" w:hAnsi="Times New Roman"/>
          <w:color w:val="000000"/>
          <w:sz w:val="28"/>
          <w:szCs w:val="28"/>
        </w:rPr>
        <w:t xml:space="preserve"> имеет длину 95</w:t>
      </w:r>
      <w:r w:rsidR="00EC4242">
        <w:rPr>
          <w:rFonts w:ascii="Times New Roman" w:hAnsi="Times New Roman"/>
          <w:color w:val="000000"/>
          <w:sz w:val="28"/>
          <w:szCs w:val="28"/>
        </w:rPr>
        <w:t> </w:t>
      </w:r>
      <w:r w:rsidR="00EC4242" w:rsidRPr="00EC4242">
        <w:rPr>
          <w:rFonts w:ascii="Times New Roman" w:hAnsi="Times New Roman"/>
          <w:color w:val="000000"/>
          <w:sz w:val="28"/>
          <w:szCs w:val="28"/>
        </w:rPr>
        <w:t>км</w:t>
      </w:r>
      <w:r w:rsidRPr="00EC4242">
        <w:rPr>
          <w:rFonts w:ascii="Times New Roman" w:hAnsi="Times New Roman"/>
          <w:color w:val="000000"/>
          <w:sz w:val="28"/>
          <w:szCs w:val="28"/>
        </w:rPr>
        <w:t xml:space="preserve"> и ширину 15 </w:t>
      </w:r>
      <w:r w:rsidR="00EC4242">
        <w:rPr>
          <w:rFonts w:ascii="Times New Roman" w:hAnsi="Times New Roman"/>
          <w:color w:val="000000"/>
          <w:sz w:val="28"/>
          <w:szCs w:val="28"/>
        </w:rPr>
        <w:t>–</w:t>
      </w:r>
      <w:r w:rsidR="00EC4242" w:rsidRPr="00EC42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4242">
        <w:rPr>
          <w:rFonts w:ascii="Times New Roman" w:hAnsi="Times New Roman"/>
          <w:color w:val="000000"/>
          <w:sz w:val="28"/>
          <w:szCs w:val="28"/>
        </w:rPr>
        <w:t>21</w:t>
      </w:r>
      <w:r w:rsidR="00EC4242">
        <w:rPr>
          <w:rFonts w:ascii="Times New Roman" w:hAnsi="Times New Roman"/>
          <w:color w:val="000000"/>
          <w:sz w:val="28"/>
          <w:szCs w:val="28"/>
        </w:rPr>
        <w:t> </w:t>
      </w:r>
      <w:r w:rsidR="00EC4242" w:rsidRPr="00EC4242">
        <w:rPr>
          <w:rFonts w:ascii="Times New Roman" w:hAnsi="Times New Roman"/>
          <w:color w:val="000000"/>
          <w:sz w:val="28"/>
          <w:szCs w:val="28"/>
        </w:rPr>
        <w:t>км</w:t>
      </w:r>
      <w:r w:rsidRPr="00EC4242">
        <w:rPr>
          <w:rFonts w:ascii="Times New Roman" w:hAnsi="Times New Roman"/>
          <w:color w:val="000000"/>
          <w:sz w:val="28"/>
          <w:szCs w:val="28"/>
        </w:rPr>
        <w:t>. Амплитуда вала 160</w:t>
      </w:r>
      <w:r w:rsidR="00EC4242">
        <w:rPr>
          <w:rFonts w:ascii="Times New Roman" w:hAnsi="Times New Roman"/>
          <w:color w:val="000000"/>
          <w:sz w:val="28"/>
          <w:szCs w:val="28"/>
        </w:rPr>
        <w:t> </w:t>
      </w:r>
      <w:r w:rsidR="00EC4242" w:rsidRPr="00EC4242">
        <w:rPr>
          <w:rFonts w:ascii="Times New Roman" w:hAnsi="Times New Roman"/>
          <w:color w:val="000000"/>
          <w:sz w:val="28"/>
          <w:szCs w:val="28"/>
        </w:rPr>
        <w:t>м</w:t>
      </w:r>
      <w:r w:rsidRPr="00EC4242">
        <w:rPr>
          <w:rFonts w:ascii="Times New Roman" w:hAnsi="Times New Roman"/>
          <w:color w:val="000000"/>
          <w:sz w:val="28"/>
          <w:szCs w:val="28"/>
        </w:rPr>
        <w:t>. В пределах вала выделяются наиболее приподнятые северный (скв. 80) и южный (скв. 56) купола, а также более пологая центральная приподнятая зона с двумя вершинами (скв. 104, скв. 58). Северный купол по изогипсе</w:t>
      </w:r>
      <w:r w:rsidR="00EC42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4242">
        <w:rPr>
          <w:rFonts w:ascii="Times New Roman" w:hAnsi="Times New Roman"/>
          <w:color w:val="000000"/>
          <w:sz w:val="28"/>
          <w:szCs w:val="28"/>
        </w:rPr>
        <w:t>– 2600</w:t>
      </w:r>
      <w:r w:rsidR="00EC4242">
        <w:rPr>
          <w:rFonts w:ascii="Times New Roman" w:hAnsi="Times New Roman"/>
          <w:color w:val="000000"/>
          <w:sz w:val="28"/>
          <w:szCs w:val="28"/>
        </w:rPr>
        <w:t> </w:t>
      </w:r>
      <w:r w:rsidR="00EC4242" w:rsidRPr="00EC4242">
        <w:rPr>
          <w:rFonts w:ascii="Times New Roman" w:hAnsi="Times New Roman"/>
          <w:color w:val="000000"/>
          <w:sz w:val="28"/>
          <w:szCs w:val="28"/>
        </w:rPr>
        <w:t>м</w:t>
      </w:r>
      <w:r w:rsidRPr="00EC4242">
        <w:rPr>
          <w:rFonts w:ascii="Times New Roman" w:hAnsi="Times New Roman"/>
          <w:color w:val="000000"/>
          <w:sz w:val="28"/>
          <w:szCs w:val="28"/>
        </w:rPr>
        <w:t xml:space="preserve"> имеет размеры 25 </w:t>
      </w:r>
      <w:r w:rsidRPr="00EC4242">
        <w:rPr>
          <w:rFonts w:ascii="Times New Roman" w:hAnsi="Times New Roman"/>
          <w:color w:val="000000"/>
          <w:sz w:val="28"/>
          <w:szCs w:val="28"/>
        </w:rPr>
        <w:sym w:font="Symbol" w:char="F0B4"/>
      </w:r>
      <w:r w:rsidRPr="00EC4242">
        <w:rPr>
          <w:rFonts w:ascii="Times New Roman" w:hAnsi="Times New Roman"/>
          <w:color w:val="000000"/>
          <w:sz w:val="28"/>
          <w:szCs w:val="28"/>
        </w:rPr>
        <w:t xml:space="preserve"> 9</w:t>
      </w:r>
      <w:r w:rsidR="00EC4242">
        <w:rPr>
          <w:rFonts w:ascii="Times New Roman" w:hAnsi="Times New Roman"/>
          <w:color w:val="000000"/>
          <w:sz w:val="28"/>
          <w:szCs w:val="28"/>
        </w:rPr>
        <w:t> </w:t>
      </w:r>
      <w:r w:rsidR="00EC4242" w:rsidRPr="00EC4242">
        <w:rPr>
          <w:rFonts w:ascii="Times New Roman" w:hAnsi="Times New Roman"/>
          <w:color w:val="000000"/>
          <w:sz w:val="28"/>
          <w:szCs w:val="28"/>
        </w:rPr>
        <w:t>км</w:t>
      </w:r>
      <w:r w:rsidRPr="00EC4242">
        <w:rPr>
          <w:rFonts w:ascii="Times New Roman" w:hAnsi="Times New Roman"/>
          <w:color w:val="000000"/>
          <w:sz w:val="28"/>
          <w:szCs w:val="28"/>
        </w:rPr>
        <w:t>, амплитуду – 58</w:t>
      </w:r>
      <w:r w:rsidR="00EC4242">
        <w:rPr>
          <w:rFonts w:ascii="Times New Roman" w:hAnsi="Times New Roman"/>
          <w:color w:val="000000"/>
          <w:sz w:val="28"/>
          <w:szCs w:val="28"/>
        </w:rPr>
        <w:t> </w:t>
      </w:r>
      <w:r w:rsidR="00EC4242" w:rsidRPr="00EC4242">
        <w:rPr>
          <w:rFonts w:ascii="Times New Roman" w:hAnsi="Times New Roman"/>
          <w:color w:val="000000"/>
          <w:sz w:val="28"/>
          <w:szCs w:val="28"/>
        </w:rPr>
        <w:t>м</w:t>
      </w:r>
      <w:r w:rsidRPr="00EC4242">
        <w:rPr>
          <w:rFonts w:ascii="Times New Roman" w:hAnsi="Times New Roman"/>
          <w:color w:val="000000"/>
          <w:sz w:val="28"/>
          <w:szCs w:val="28"/>
        </w:rPr>
        <w:t>. Центральная зона оконтуривается</w:t>
      </w:r>
      <w:r w:rsidR="00EC42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4242">
        <w:rPr>
          <w:rFonts w:ascii="Times New Roman" w:hAnsi="Times New Roman"/>
          <w:color w:val="000000"/>
          <w:sz w:val="28"/>
          <w:szCs w:val="28"/>
        </w:rPr>
        <w:t>изогипсой 2610</w:t>
      </w:r>
      <w:r w:rsidR="00EC4242">
        <w:rPr>
          <w:rFonts w:ascii="Times New Roman" w:hAnsi="Times New Roman"/>
          <w:color w:val="000000"/>
          <w:sz w:val="28"/>
          <w:szCs w:val="28"/>
        </w:rPr>
        <w:t> </w:t>
      </w:r>
      <w:r w:rsidR="00EC4242" w:rsidRPr="00EC4242">
        <w:rPr>
          <w:rFonts w:ascii="Times New Roman" w:hAnsi="Times New Roman"/>
          <w:color w:val="000000"/>
          <w:sz w:val="28"/>
          <w:szCs w:val="28"/>
        </w:rPr>
        <w:t>м</w:t>
      </w:r>
      <w:r w:rsidRPr="00EC4242">
        <w:rPr>
          <w:rFonts w:ascii="Times New Roman" w:hAnsi="Times New Roman"/>
          <w:color w:val="000000"/>
          <w:sz w:val="28"/>
          <w:szCs w:val="28"/>
        </w:rPr>
        <w:t>, имеет размеры</w:t>
      </w:r>
      <w:r w:rsidR="00EC42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4242">
        <w:rPr>
          <w:rFonts w:ascii="Times New Roman" w:hAnsi="Times New Roman"/>
          <w:color w:val="000000"/>
          <w:sz w:val="28"/>
          <w:szCs w:val="28"/>
        </w:rPr>
        <w:t xml:space="preserve">29 </w:t>
      </w:r>
      <w:r w:rsidRPr="00EC4242">
        <w:rPr>
          <w:rFonts w:ascii="Times New Roman" w:hAnsi="Times New Roman"/>
          <w:color w:val="000000"/>
          <w:sz w:val="28"/>
          <w:szCs w:val="28"/>
        </w:rPr>
        <w:sym w:font="Symbol" w:char="F0B4"/>
      </w:r>
      <w:r w:rsidRPr="00EC4242">
        <w:rPr>
          <w:rFonts w:ascii="Times New Roman" w:hAnsi="Times New Roman"/>
          <w:color w:val="000000"/>
          <w:sz w:val="28"/>
          <w:szCs w:val="28"/>
        </w:rPr>
        <w:t xml:space="preserve"> 5,5 </w:t>
      </w:r>
      <w:r w:rsidR="00FD0F74" w:rsidRPr="00EC4242">
        <w:rPr>
          <w:rFonts w:ascii="Times New Roman" w:hAnsi="Times New Roman"/>
          <w:color w:val="000000"/>
          <w:sz w:val="28"/>
        </w:rPr>
        <w:t>–</w:t>
      </w:r>
      <w:r w:rsidRPr="00EC4242">
        <w:rPr>
          <w:rFonts w:ascii="Times New Roman" w:hAnsi="Times New Roman"/>
          <w:color w:val="000000"/>
          <w:sz w:val="28"/>
          <w:szCs w:val="28"/>
        </w:rPr>
        <w:t xml:space="preserve"> 10,5</w:t>
      </w:r>
      <w:r w:rsidR="00EC4242">
        <w:rPr>
          <w:rFonts w:ascii="Times New Roman" w:hAnsi="Times New Roman"/>
          <w:color w:val="000000"/>
          <w:sz w:val="28"/>
          <w:szCs w:val="28"/>
        </w:rPr>
        <w:t> </w:t>
      </w:r>
      <w:r w:rsidR="00EC4242" w:rsidRPr="00EC4242">
        <w:rPr>
          <w:rFonts w:ascii="Times New Roman" w:hAnsi="Times New Roman"/>
          <w:color w:val="000000"/>
          <w:sz w:val="28"/>
          <w:szCs w:val="28"/>
        </w:rPr>
        <w:t>км</w:t>
      </w:r>
      <w:r w:rsidRPr="00EC4242">
        <w:rPr>
          <w:rFonts w:ascii="Times New Roman" w:hAnsi="Times New Roman"/>
          <w:color w:val="000000"/>
          <w:sz w:val="28"/>
          <w:szCs w:val="28"/>
        </w:rPr>
        <w:t xml:space="preserve"> и амплитуду 29</w:t>
      </w:r>
      <w:r w:rsidR="00EC4242">
        <w:rPr>
          <w:rFonts w:ascii="Times New Roman" w:hAnsi="Times New Roman"/>
          <w:color w:val="000000"/>
          <w:sz w:val="28"/>
          <w:szCs w:val="28"/>
        </w:rPr>
        <w:t> </w:t>
      </w:r>
      <w:r w:rsidR="00EC4242" w:rsidRPr="00EC4242">
        <w:rPr>
          <w:rFonts w:ascii="Times New Roman" w:hAnsi="Times New Roman"/>
          <w:color w:val="000000"/>
          <w:sz w:val="28"/>
          <w:szCs w:val="28"/>
        </w:rPr>
        <w:t>м</w:t>
      </w:r>
      <w:r w:rsidRPr="00EC4242">
        <w:rPr>
          <w:rFonts w:ascii="Times New Roman" w:hAnsi="Times New Roman"/>
          <w:color w:val="000000"/>
          <w:sz w:val="28"/>
          <w:szCs w:val="28"/>
        </w:rPr>
        <w:t>. Южный купол по изогипсе 2640</w:t>
      </w:r>
      <w:r w:rsidR="00EC4242">
        <w:rPr>
          <w:rFonts w:ascii="Times New Roman" w:hAnsi="Times New Roman"/>
          <w:color w:val="000000"/>
          <w:sz w:val="28"/>
          <w:szCs w:val="28"/>
        </w:rPr>
        <w:t> </w:t>
      </w:r>
      <w:r w:rsidR="00EC4242" w:rsidRPr="00EC4242">
        <w:rPr>
          <w:rFonts w:ascii="Times New Roman" w:hAnsi="Times New Roman"/>
          <w:color w:val="000000"/>
          <w:sz w:val="28"/>
          <w:szCs w:val="28"/>
        </w:rPr>
        <w:t>м</w:t>
      </w:r>
      <w:r w:rsidRPr="00EC4242">
        <w:rPr>
          <w:rFonts w:ascii="Times New Roman" w:hAnsi="Times New Roman"/>
          <w:color w:val="000000"/>
          <w:sz w:val="28"/>
          <w:szCs w:val="28"/>
        </w:rPr>
        <w:t xml:space="preserve"> имеет размеры</w:t>
      </w:r>
      <w:r w:rsidR="00EC42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4242">
        <w:rPr>
          <w:rFonts w:ascii="Times New Roman" w:hAnsi="Times New Roman"/>
          <w:color w:val="000000"/>
          <w:sz w:val="28"/>
          <w:szCs w:val="28"/>
        </w:rPr>
        <w:t xml:space="preserve">22,5 </w:t>
      </w:r>
      <w:r w:rsidRPr="00EC4242">
        <w:rPr>
          <w:rFonts w:ascii="Times New Roman" w:hAnsi="Times New Roman"/>
          <w:color w:val="000000"/>
          <w:sz w:val="28"/>
          <w:szCs w:val="28"/>
        </w:rPr>
        <w:sym w:font="Symbol" w:char="F0B4"/>
      </w:r>
      <w:r w:rsidRPr="00EC4242">
        <w:rPr>
          <w:rFonts w:ascii="Times New Roman" w:hAnsi="Times New Roman"/>
          <w:color w:val="000000"/>
          <w:sz w:val="28"/>
          <w:szCs w:val="28"/>
        </w:rPr>
        <w:t xml:space="preserve"> 9,5</w:t>
      </w:r>
      <w:r w:rsidR="00EC4242">
        <w:rPr>
          <w:rFonts w:ascii="Times New Roman" w:hAnsi="Times New Roman"/>
          <w:color w:val="000000"/>
          <w:sz w:val="28"/>
          <w:szCs w:val="28"/>
        </w:rPr>
        <w:t> </w:t>
      </w:r>
      <w:r w:rsidR="00EC4242" w:rsidRPr="00EC4242">
        <w:rPr>
          <w:rFonts w:ascii="Times New Roman" w:hAnsi="Times New Roman"/>
          <w:color w:val="000000"/>
          <w:sz w:val="28"/>
          <w:szCs w:val="28"/>
        </w:rPr>
        <w:t>км</w:t>
      </w:r>
      <w:r w:rsidRPr="00EC4242">
        <w:rPr>
          <w:rFonts w:ascii="Times New Roman" w:hAnsi="Times New Roman"/>
          <w:color w:val="000000"/>
          <w:sz w:val="28"/>
          <w:szCs w:val="28"/>
        </w:rPr>
        <w:t xml:space="preserve"> амплитуду 71</w:t>
      </w:r>
      <w:r w:rsidR="00EC4242">
        <w:rPr>
          <w:rFonts w:ascii="Times New Roman" w:hAnsi="Times New Roman"/>
          <w:color w:val="000000"/>
          <w:sz w:val="28"/>
          <w:szCs w:val="28"/>
        </w:rPr>
        <w:t> </w:t>
      </w:r>
      <w:r w:rsidR="00EC4242" w:rsidRPr="00EC4242">
        <w:rPr>
          <w:rFonts w:ascii="Times New Roman" w:hAnsi="Times New Roman"/>
          <w:color w:val="000000"/>
          <w:sz w:val="28"/>
          <w:szCs w:val="28"/>
        </w:rPr>
        <w:t>м</w:t>
      </w:r>
      <w:r w:rsidRPr="00EC4242">
        <w:rPr>
          <w:rFonts w:ascii="Times New Roman" w:hAnsi="Times New Roman"/>
          <w:color w:val="000000"/>
          <w:sz w:val="28"/>
          <w:szCs w:val="28"/>
        </w:rPr>
        <w:t xml:space="preserve">. Углы падения западного крыла вала (один-два градуса) более крутые по сравнению с восточным крылом (один градус </w:t>
      </w:r>
      <w:r w:rsidR="00EC4242">
        <w:rPr>
          <w:rFonts w:ascii="Times New Roman" w:hAnsi="Times New Roman"/>
          <w:color w:val="000000"/>
          <w:sz w:val="28"/>
          <w:szCs w:val="28"/>
        </w:rPr>
        <w:t>–</w:t>
      </w:r>
      <w:r w:rsidR="00EC4242" w:rsidRPr="00EC42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4242">
        <w:rPr>
          <w:rFonts w:ascii="Times New Roman" w:hAnsi="Times New Roman"/>
          <w:color w:val="000000"/>
          <w:sz w:val="28"/>
          <w:szCs w:val="28"/>
        </w:rPr>
        <w:t>один градус</w:t>
      </w:r>
      <w:r w:rsidR="00EC42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4242">
        <w:rPr>
          <w:rFonts w:ascii="Times New Roman" w:hAnsi="Times New Roman"/>
          <w:color w:val="000000"/>
          <w:sz w:val="28"/>
          <w:szCs w:val="28"/>
        </w:rPr>
        <w:t>20 минут).</w:t>
      </w:r>
    </w:p>
    <w:p w:rsidR="002C36BB" w:rsidRPr="00EC4242" w:rsidRDefault="002C36BB" w:rsidP="00EC4242">
      <w:pPr>
        <w:pStyle w:val="ac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4242">
        <w:rPr>
          <w:rFonts w:ascii="Times New Roman" w:hAnsi="Times New Roman"/>
          <w:color w:val="000000"/>
          <w:sz w:val="28"/>
          <w:szCs w:val="28"/>
        </w:rPr>
        <w:t xml:space="preserve">По кровле сеномана вал представляет меридионално вытянутую структуру и по оконтуривающей изогипсе </w:t>
      </w:r>
      <w:r w:rsidR="00EC4242">
        <w:rPr>
          <w:rFonts w:ascii="Times New Roman" w:hAnsi="Times New Roman"/>
          <w:color w:val="000000"/>
          <w:sz w:val="28"/>
          <w:szCs w:val="28"/>
        </w:rPr>
        <w:t>–</w:t>
      </w:r>
      <w:r w:rsidR="00EC4242" w:rsidRPr="00EC42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4242">
        <w:rPr>
          <w:rFonts w:ascii="Times New Roman" w:hAnsi="Times New Roman"/>
          <w:color w:val="000000"/>
          <w:sz w:val="28"/>
          <w:szCs w:val="28"/>
        </w:rPr>
        <w:t>1200</w:t>
      </w:r>
      <w:r w:rsidR="00EC4242">
        <w:rPr>
          <w:rFonts w:ascii="Times New Roman" w:hAnsi="Times New Roman"/>
          <w:color w:val="000000"/>
          <w:sz w:val="28"/>
          <w:szCs w:val="28"/>
        </w:rPr>
        <w:t> </w:t>
      </w:r>
      <w:r w:rsidR="00EC4242" w:rsidRPr="00EC4242">
        <w:rPr>
          <w:rFonts w:ascii="Times New Roman" w:hAnsi="Times New Roman"/>
          <w:color w:val="000000"/>
          <w:sz w:val="28"/>
          <w:szCs w:val="28"/>
        </w:rPr>
        <w:t>м</w:t>
      </w:r>
      <w:r w:rsidRPr="00EC4242">
        <w:rPr>
          <w:rFonts w:ascii="Times New Roman" w:hAnsi="Times New Roman"/>
          <w:color w:val="000000"/>
          <w:sz w:val="28"/>
          <w:szCs w:val="28"/>
        </w:rPr>
        <w:t xml:space="preserve"> имеет размеры</w:t>
      </w:r>
      <w:r w:rsidR="00FD0F74" w:rsidRPr="00EC42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4242">
        <w:rPr>
          <w:rFonts w:ascii="Times New Roman" w:hAnsi="Times New Roman"/>
          <w:color w:val="000000"/>
          <w:sz w:val="28"/>
          <w:szCs w:val="28"/>
        </w:rPr>
        <w:t>120</w:t>
      </w:r>
      <w:r w:rsidRPr="00EC4242">
        <w:rPr>
          <w:rFonts w:ascii="Times New Roman" w:hAnsi="Times New Roman"/>
          <w:color w:val="000000"/>
          <w:sz w:val="28"/>
          <w:szCs w:val="28"/>
        </w:rPr>
        <w:sym w:font="Symbol" w:char="F0B4"/>
      </w:r>
      <w:r w:rsidRPr="00EC4242">
        <w:rPr>
          <w:rFonts w:ascii="Times New Roman" w:hAnsi="Times New Roman"/>
          <w:color w:val="000000"/>
          <w:sz w:val="28"/>
          <w:szCs w:val="28"/>
        </w:rPr>
        <w:t>31</w:t>
      </w:r>
      <w:r w:rsidR="00EC4242">
        <w:rPr>
          <w:rFonts w:ascii="Times New Roman" w:hAnsi="Times New Roman"/>
          <w:color w:val="000000"/>
          <w:sz w:val="28"/>
          <w:szCs w:val="28"/>
        </w:rPr>
        <w:t> </w:t>
      </w:r>
      <w:r w:rsidR="00EC4242" w:rsidRPr="00EC4242">
        <w:rPr>
          <w:rFonts w:ascii="Times New Roman" w:hAnsi="Times New Roman"/>
          <w:color w:val="000000"/>
          <w:sz w:val="28"/>
          <w:szCs w:val="28"/>
        </w:rPr>
        <w:t>км</w:t>
      </w:r>
      <w:r w:rsidRPr="00EC4242">
        <w:rPr>
          <w:rFonts w:ascii="Times New Roman" w:hAnsi="Times New Roman"/>
          <w:color w:val="000000"/>
          <w:sz w:val="28"/>
          <w:szCs w:val="28"/>
        </w:rPr>
        <w:t xml:space="preserve"> и амплитуду 240</w:t>
      </w:r>
      <w:r w:rsidR="00EC4242">
        <w:rPr>
          <w:rFonts w:ascii="Times New Roman" w:hAnsi="Times New Roman"/>
          <w:color w:val="000000"/>
          <w:sz w:val="28"/>
          <w:szCs w:val="28"/>
        </w:rPr>
        <w:t> </w:t>
      </w:r>
      <w:r w:rsidR="00EC4242" w:rsidRPr="00EC4242">
        <w:rPr>
          <w:rFonts w:ascii="Times New Roman" w:hAnsi="Times New Roman"/>
          <w:color w:val="000000"/>
          <w:sz w:val="28"/>
          <w:szCs w:val="28"/>
        </w:rPr>
        <w:t>м</w:t>
      </w:r>
      <w:r w:rsidRPr="00EC4242">
        <w:rPr>
          <w:rFonts w:ascii="Times New Roman" w:hAnsi="Times New Roman"/>
          <w:color w:val="000000"/>
          <w:sz w:val="28"/>
          <w:szCs w:val="28"/>
        </w:rPr>
        <w:t>. Северный купол и центральная приподнятая зона объединяются в единую</w:t>
      </w:r>
      <w:r w:rsidR="00EC42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4242">
        <w:rPr>
          <w:rFonts w:ascii="Times New Roman" w:hAnsi="Times New Roman"/>
          <w:color w:val="000000"/>
          <w:sz w:val="28"/>
          <w:szCs w:val="28"/>
        </w:rPr>
        <w:t xml:space="preserve">структуру, а южный купол выделяется самостоятельно. Падение западного крыла по сравнению с восточным более крутое. Структура Уренгойского вала в меловых отложениях носит </w:t>
      </w:r>
      <w:r w:rsidR="00EC4242">
        <w:rPr>
          <w:rFonts w:ascii="Times New Roman" w:hAnsi="Times New Roman"/>
          <w:color w:val="000000"/>
          <w:sz w:val="28"/>
          <w:szCs w:val="28"/>
        </w:rPr>
        <w:t>«</w:t>
      </w:r>
      <w:r w:rsidRPr="00EC4242">
        <w:rPr>
          <w:rFonts w:ascii="Times New Roman" w:hAnsi="Times New Roman"/>
          <w:color w:val="000000"/>
          <w:sz w:val="28"/>
          <w:szCs w:val="28"/>
        </w:rPr>
        <w:t>унаследованный</w:t>
      </w:r>
      <w:r w:rsidR="00EC4242">
        <w:rPr>
          <w:rFonts w:ascii="Times New Roman" w:hAnsi="Times New Roman"/>
          <w:color w:val="000000"/>
          <w:sz w:val="28"/>
          <w:szCs w:val="28"/>
        </w:rPr>
        <w:t>»</w:t>
      </w:r>
      <w:r w:rsidRPr="00EC4242">
        <w:rPr>
          <w:rFonts w:ascii="Times New Roman" w:hAnsi="Times New Roman"/>
          <w:color w:val="000000"/>
          <w:sz w:val="28"/>
          <w:szCs w:val="28"/>
        </w:rPr>
        <w:t xml:space="preserve"> характер. Ось вала в нижнемеловых отложениях практически совпадает с осью вала по сеноманским отложениям. Единственно, в интерале нижнемеловых отложений Уренгойский вал более узкий и с меньшей амплитудой.</w:t>
      </w:r>
    </w:p>
    <w:p w:rsidR="00EC4242" w:rsidRDefault="00EC4242" w:rsidP="00EC4242">
      <w:pPr>
        <w:pStyle w:val="ac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36BB" w:rsidRPr="00B25F16" w:rsidRDefault="002C36BB" w:rsidP="006A32E8">
      <w:pPr>
        <w:pStyle w:val="a8"/>
        <w:widowControl/>
        <w:numPr>
          <w:ilvl w:val="1"/>
          <w:numId w:val="32"/>
        </w:numPr>
        <w:tabs>
          <w:tab w:val="clear" w:pos="1129"/>
          <w:tab w:val="num" w:pos="540"/>
        </w:tabs>
        <w:spacing w:line="360" w:lineRule="auto"/>
        <w:ind w:left="0" w:firstLine="709"/>
        <w:jc w:val="both"/>
        <w:rPr>
          <w:b/>
          <w:color w:val="000000"/>
          <w:szCs w:val="28"/>
        </w:rPr>
      </w:pPr>
      <w:r w:rsidRPr="00B25F16">
        <w:rPr>
          <w:b/>
          <w:color w:val="000000"/>
          <w:szCs w:val="28"/>
        </w:rPr>
        <w:t>Нефтегазоносность</w:t>
      </w:r>
    </w:p>
    <w:p w:rsidR="003329D3" w:rsidRPr="00EC4242" w:rsidRDefault="003329D3" w:rsidP="00EC4242">
      <w:pPr>
        <w:pStyle w:val="a8"/>
        <w:widowControl/>
        <w:spacing w:line="360" w:lineRule="auto"/>
        <w:ind w:firstLine="709"/>
        <w:jc w:val="both"/>
        <w:rPr>
          <w:color w:val="000000"/>
          <w:szCs w:val="28"/>
        </w:rPr>
      </w:pP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В разрезе Уренгойского месторождения выявлено два продуктивных комплекса: сеноманский и нижнемеловой. Сеноманский газоносный комплекс залегает на глубинах 1000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>1200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 xml:space="preserve"> и представлен единой газовой залежью, которая введена в промышленную эксплуатацию в 1978 на максимальный объем добычи газа 250 млрд. м</w:t>
      </w:r>
      <w:r w:rsidRPr="00EC4242">
        <w:rPr>
          <w:color w:val="000000"/>
          <w:sz w:val="28"/>
          <w:szCs w:val="28"/>
          <w:vertAlign w:val="superscript"/>
        </w:rPr>
        <w:t>3</w:t>
      </w:r>
      <w:r w:rsidRPr="00EC4242">
        <w:rPr>
          <w:color w:val="000000"/>
          <w:sz w:val="28"/>
          <w:szCs w:val="28"/>
        </w:rPr>
        <w:t xml:space="preserve"> в год. По существу система структур, составляющих собственно Уренгойскую антиклиналь и примыкающих к ней поднятий (Ен-Яхинское, Песцовое и Северо-Уренгойское) являются одной крупнейшей залежью, обьединенной единым водогазовым разделом. Отделяются структуры от Уренгойской залежи различными по ширине и высоте седловинами. Наиболее широкая седловина связывает Уренгойскую структуру с Ен-Яхинской (до 20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км</w:t>
      </w:r>
      <w:r w:rsidRPr="00EC4242">
        <w:rPr>
          <w:color w:val="000000"/>
          <w:sz w:val="28"/>
          <w:szCs w:val="28"/>
        </w:rPr>
        <w:t>), наиболее узкая (до 5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км</w:t>
      </w:r>
      <w:r w:rsidRPr="00EC4242">
        <w:rPr>
          <w:color w:val="000000"/>
          <w:sz w:val="28"/>
          <w:szCs w:val="28"/>
        </w:rPr>
        <w:t xml:space="preserve">) </w:t>
      </w:r>
      <w:r w:rsidRPr="00EC4242">
        <w:rPr>
          <w:color w:val="000000"/>
          <w:sz w:val="28"/>
          <w:szCs w:val="28"/>
        </w:rPr>
        <w:sym w:font="Symbol" w:char="F02D"/>
      </w:r>
      <w:r w:rsidRPr="00EC4242">
        <w:rPr>
          <w:color w:val="000000"/>
          <w:sz w:val="28"/>
          <w:szCs w:val="28"/>
        </w:rPr>
        <w:t xml:space="preserve"> Северо-Уренгойской.</w:t>
      </w:r>
    </w:p>
    <w:p w:rsidR="002C36BB" w:rsidRPr="00EC4242" w:rsidRDefault="002C36BB" w:rsidP="00EC4242">
      <w:pPr>
        <w:pStyle w:val="2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Фильтрационно-емкостные параметры:</w:t>
      </w:r>
    </w:p>
    <w:p w:rsidR="002C36BB" w:rsidRPr="00EC4242" w:rsidRDefault="00EC4242" w:rsidP="00EC424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C36BB" w:rsidRPr="00EC4242">
        <w:rPr>
          <w:color w:val="000000"/>
          <w:sz w:val="28"/>
          <w:szCs w:val="28"/>
        </w:rPr>
        <w:t>открытая пористость</w:t>
      </w:r>
      <w:r w:rsidR="002C36BB" w:rsidRPr="00EC4242">
        <w:rPr>
          <w:color w:val="000000"/>
          <w:sz w:val="28"/>
          <w:szCs w:val="28"/>
        </w:rPr>
        <w:tab/>
        <w:t xml:space="preserve"> </w:t>
      </w:r>
      <w:r w:rsidR="00C71170" w:rsidRPr="00EC4242">
        <w:rPr>
          <w:color w:val="000000"/>
          <w:sz w:val="28"/>
          <w:szCs w:val="28"/>
        </w:rPr>
        <w:tab/>
      </w:r>
      <w:r w:rsidR="00C71170" w:rsidRPr="00EC4242">
        <w:rPr>
          <w:color w:val="000000"/>
          <w:sz w:val="28"/>
          <w:szCs w:val="28"/>
        </w:rPr>
        <w:tab/>
      </w:r>
      <w:r w:rsidR="00C71170" w:rsidRPr="00EC4242">
        <w:rPr>
          <w:color w:val="000000"/>
          <w:sz w:val="28"/>
          <w:szCs w:val="28"/>
        </w:rPr>
        <w:tab/>
      </w:r>
      <w:r w:rsidR="002C36BB" w:rsidRPr="00EC4242">
        <w:rPr>
          <w:color w:val="000000"/>
          <w:sz w:val="28"/>
          <w:szCs w:val="28"/>
        </w:rPr>
        <w:t xml:space="preserve">28 </w:t>
      </w:r>
      <w:r w:rsidR="002C36BB" w:rsidRPr="00EC4242">
        <w:rPr>
          <w:color w:val="000000"/>
          <w:sz w:val="28"/>
          <w:szCs w:val="28"/>
        </w:rPr>
        <w:sym w:font="Symbol" w:char="F02D"/>
      </w:r>
      <w:r w:rsidR="002C36BB" w:rsidRPr="00EC4242">
        <w:rPr>
          <w:color w:val="000000"/>
          <w:sz w:val="28"/>
          <w:szCs w:val="28"/>
        </w:rPr>
        <w:t xml:space="preserve"> 3</w:t>
      </w:r>
      <w:r w:rsidRPr="00EC424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%</w:t>
      </w:r>
      <w:r w:rsidR="002C36BB" w:rsidRPr="00EC4242">
        <w:rPr>
          <w:color w:val="000000"/>
          <w:sz w:val="28"/>
          <w:szCs w:val="28"/>
        </w:rPr>
        <w:t>;</w:t>
      </w:r>
    </w:p>
    <w:p w:rsidR="002C36BB" w:rsidRPr="00EC4242" w:rsidRDefault="00EC4242" w:rsidP="00EC4242">
      <w:pPr>
        <w:pStyle w:val="ae"/>
        <w:tabs>
          <w:tab w:val="left" w:pos="1080"/>
        </w:tabs>
        <w:spacing w:before="0"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C71170" w:rsidRPr="00EC4242">
        <w:rPr>
          <w:color w:val="000000"/>
          <w:szCs w:val="28"/>
        </w:rPr>
        <w:t>проницаемость</w:t>
      </w:r>
      <w:r w:rsidR="00C71170" w:rsidRPr="00EC4242">
        <w:rPr>
          <w:color w:val="000000"/>
          <w:szCs w:val="28"/>
        </w:rPr>
        <w:tab/>
      </w:r>
      <w:r w:rsidR="00C71170" w:rsidRPr="00EC4242">
        <w:rPr>
          <w:color w:val="000000"/>
          <w:szCs w:val="28"/>
        </w:rPr>
        <w:tab/>
      </w:r>
      <w:r w:rsidR="00C71170" w:rsidRPr="00EC4242">
        <w:rPr>
          <w:color w:val="000000"/>
          <w:szCs w:val="28"/>
        </w:rPr>
        <w:tab/>
      </w:r>
      <w:r w:rsidR="00C71170" w:rsidRPr="00EC4242">
        <w:rPr>
          <w:color w:val="000000"/>
          <w:szCs w:val="28"/>
        </w:rPr>
        <w:tab/>
      </w:r>
      <w:r w:rsidR="00C71170" w:rsidRPr="00EC4242">
        <w:rPr>
          <w:color w:val="000000"/>
          <w:szCs w:val="28"/>
        </w:rPr>
        <w:tab/>
      </w:r>
      <w:r w:rsidR="002C36BB" w:rsidRPr="00EC4242">
        <w:rPr>
          <w:color w:val="000000"/>
          <w:szCs w:val="28"/>
        </w:rPr>
        <w:t>0,3</w:t>
      </w:r>
      <w:r>
        <w:rPr>
          <w:color w:val="000000"/>
          <w:szCs w:val="28"/>
        </w:rPr>
        <w:t xml:space="preserve"> </w:t>
      </w:r>
      <w:r w:rsidR="002C36BB" w:rsidRPr="00EC4242">
        <w:rPr>
          <w:color w:val="000000"/>
          <w:szCs w:val="28"/>
        </w:rPr>
        <w:t>мкм</w:t>
      </w:r>
      <w:r w:rsidR="002C36BB" w:rsidRPr="00EC4242">
        <w:rPr>
          <w:color w:val="000000"/>
          <w:szCs w:val="28"/>
          <w:vertAlign w:val="superscript"/>
        </w:rPr>
        <w:t>2</w:t>
      </w:r>
      <w:r>
        <w:rPr>
          <w:color w:val="000000"/>
          <w:szCs w:val="28"/>
        </w:rPr>
        <w:t xml:space="preserve"> </w:t>
      </w:r>
      <w:r w:rsidR="002C36BB" w:rsidRPr="00EC4242">
        <w:rPr>
          <w:color w:val="000000"/>
          <w:szCs w:val="28"/>
        </w:rPr>
        <w:t>–</w:t>
      </w:r>
      <w:r>
        <w:rPr>
          <w:color w:val="000000"/>
          <w:szCs w:val="28"/>
        </w:rPr>
        <w:t xml:space="preserve"> </w:t>
      </w:r>
      <w:r w:rsidR="002C36BB" w:rsidRPr="00EC4242">
        <w:rPr>
          <w:color w:val="000000"/>
          <w:szCs w:val="28"/>
        </w:rPr>
        <w:t>3,5</w:t>
      </w:r>
      <w:r>
        <w:rPr>
          <w:color w:val="000000"/>
          <w:szCs w:val="28"/>
        </w:rPr>
        <w:t xml:space="preserve"> </w:t>
      </w:r>
      <w:r w:rsidR="002C36BB" w:rsidRPr="00EC4242">
        <w:rPr>
          <w:color w:val="000000"/>
          <w:szCs w:val="28"/>
        </w:rPr>
        <w:t>мкм</w:t>
      </w:r>
      <w:r w:rsidR="002C36BB" w:rsidRPr="00EC4242">
        <w:rPr>
          <w:color w:val="000000"/>
          <w:szCs w:val="28"/>
          <w:vertAlign w:val="superscript"/>
        </w:rPr>
        <w:t>2</w:t>
      </w:r>
      <w:r w:rsidR="002C36BB" w:rsidRPr="00EC4242">
        <w:rPr>
          <w:color w:val="000000"/>
          <w:szCs w:val="28"/>
        </w:rPr>
        <w:t>;</w:t>
      </w:r>
    </w:p>
    <w:p w:rsidR="002C36BB" w:rsidRPr="00EC4242" w:rsidRDefault="00EC4242" w:rsidP="00EC424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C36BB" w:rsidRPr="00EC4242">
        <w:rPr>
          <w:color w:val="000000"/>
          <w:sz w:val="28"/>
          <w:szCs w:val="28"/>
        </w:rPr>
        <w:t>газонасыщен</w:t>
      </w:r>
      <w:r w:rsidR="00C71170" w:rsidRPr="00EC4242">
        <w:rPr>
          <w:color w:val="000000"/>
          <w:sz w:val="28"/>
          <w:szCs w:val="28"/>
        </w:rPr>
        <w:t>ность</w:t>
      </w:r>
      <w:r w:rsidR="00C71170" w:rsidRPr="00EC4242">
        <w:rPr>
          <w:color w:val="000000"/>
          <w:sz w:val="28"/>
          <w:szCs w:val="28"/>
        </w:rPr>
        <w:tab/>
      </w:r>
      <w:r w:rsidR="00C71170" w:rsidRPr="00EC4242">
        <w:rPr>
          <w:color w:val="000000"/>
          <w:sz w:val="28"/>
          <w:szCs w:val="28"/>
        </w:rPr>
        <w:tab/>
      </w:r>
      <w:r w:rsidR="00C71170" w:rsidRPr="00EC4242">
        <w:rPr>
          <w:color w:val="000000"/>
          <w:sz w:val="28"/>
          <w:szCs w:val="28"/>
        </w:rPr>
        <w:tab/>
      </w:r>
      <w:r w:rsidR="00C71170" w:rsidRPr="00EC4242">
        <w:rPr>
          <w:color w:val="000000"/>
          <w:sz w:val="28"/>
          <w:szCs w:val="28"/>
        </w:rPr>
        <w:tab/>
      </w:r>
      <w:r w:rsidR="002C36BB" w:rsidRPr="00EC4242">
        <w:rPr>
          <w:color w:val="000000"/>
          <w:sz w:val="28"/>
          <w:szCs w:val="28"/>
        </w:rPr>
        <w:t xml:space="preserve">70 </w:t>
      </w:r>
      <w:r w:rsidR="002C36BB" w:rsidRPr="00EC4242">
        <w:rPr>
          <w:color w:val="000000"/>
          <w:sz w:val="28"/>
          <w:szCs w:val="28"/>
        </w:rPr>
        <w:sym w:font="Symbol" w:char="F02D"/>
      </w:r>
      <w:r w:rsidR="002C36BB" w:rsidRPr="00EC4242">
        <w:rPr>
          <w:color w:val="000000"/>
          <w:sz w:val="28"/>
          <w:szCs w:val="28"/>
        </w:rPr>
        <w:t xml:space="preserve"> 74</w:t>
      </w:r>
      <w:r>
        <w:rPr>
          <w:color w:val="000000"/>
          <w:sz w:val="28"/>
          <w:szCs w:val="28"/>
        </w:rPr>
        <w:t>%</w:t>
      </w:r>
      <w:r w:rsidR="002C36BB" w:rsidRPr="00EC4242">
        <w:rPr>
          <w:color w:val="000000"/>
          <w:sz w:val="28"/>
          <w:szCs w:val="28"/>
        </w:rPr>
        <w:t>;</w:t>
      </w:r>
    </w:p>
    <w:p w:rsidR="002C36BB" w:rsidRPr="00EC4242" w:rsidRDefault="00EC4242" w:rsidP="00EC424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C36BB" w:rsidRPr="00EC4242">
        <w:rPr>
          <w:color w:val="000000"/>
          <w:sz w:val="28"/>
          <w:szCs w:val="28"/>
        </w:rPr>
        <w:t>начальное пла</w:t>
      </w:r>
      <w:r w:rsidR="00C71170" w:rsidRPr="00EC4242">
        <w:rPr>
          <w:color w:val="000000"/>
          <w:sz w:val="28"/>
          <w:szCs w:val="28"/>
        </w:rPr>
        <w:t>стовое давление</w:t>
      </w:r>
      <w:r w:rsidR="00C71170" w:rsidRPr="00EC4242">
        <w:rPr>
          <w:color w:val="000000"/>
          <w:sz w:val="28"/>
          <w:szCs w:val="28"/>
        </w:rPr>
        <w:tab/>
      </w:r>
      <w:r w:rsidR="00C71170" w:rsidRPr="00EC4242">
        <w:rPr>
          <w:color w:val="000000"/>
          <w:sz w:val="28"/>
          <w:szCs w:val="28"/>
        </w:rPr>
        <w:tab/>
      </w:r>
      <w:r w:rsidR="002C36BB" w:rsidRPr="00EC4242">
        <w:rPr>
          <w:color w:val="000000"/>
          <w:sz w:val="28"/>
          <w:szCs w:val="28"/>
        </w:rPr>
        <w:t>12,25 МПа;</w:t>
      </w:r>
    </w:p>
    <w:p w:rsidR="002C36BB" w:rsidRPr="00EC4242" w:rsidRDefault="00EC4242" w:rsidP="00EC4242">
      <w:pPr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C36BB" w:rsidRPr="00EC4242">
        <w:rPr>
          <w:color w:val="000000"/>
          <w:sz w:val="28"/>
          <w:szCs w:val="28"/>
        </w:rPr>
        <w:t>с</w:t>
      </w:r>
      <w:r w:rsidR="00C71170" w:rsidRPr="00EC4242">
        <w:rPr>
          <w:color w:val="000000"/>
          <w:sz w:val="28"/>
          <w:szCs w:val="28"/>
        </w:rPr>
        <w:t>редняя температура залежи</w:t>
      </w:r>
      <w:r w:rsidR="00C71170" w:rsidRPr="00EC4242">
        <w:rPr>
          <w:color w:val="000000"/>
          <w:sz w:val="28"/>
          <w:szCs w:val="28"/>
        </w:rPr>
        <w:tab/>
      </w:r>
      <w:r w:rsidR="00C71170" w:rsidRPr="00EC4242">
        <w:rPr>
          <w:color w:val="000000"/>
          <w:sz w:val="28"/>
          <w:szCs w:val="28"/>
        </w:rPr>
        <w:tab/>
      </w:r>
      <w:r w:rsidR="002C36BB" w:rsidRPr="00EC4242">
        <w:rPr>
          <w:color w:val="000000"/>
          <w:sz w:val="28"/>
          <w:szCs w:val="28"/>
        </w:rPr>
        <w:t>31</w:t>
      </w:r>
      <w:r w:rsidR="002C36BB" w:rsidRPr="00EC4242">
        <w:rPr>
          <w:color w:val="000000"/>
          <w:sz w:val="28"/>
          <w:szCs w:val="28"/>
        </w:rPr>
        <w:sym w:font="Symbol" w:char="F0B0"/>
      </w:r>
      <w:r w:rsidR="002C36BB" w:rsidRPr="00EC4242">
        <w:rPr>
          <w:color w:val="000000"/>
          <w:sz w:val="28"/>
          <w:szCs w:val="28"/>
        </w:rPr>
        <w:t>С.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Нижнемеловой газоконденсатный комплекс залегает в интервале глубин 1750</w:t>
      </w:r>
      <w:r w:rsidR="003E0A8F" w:rsidRPr="00EC4242">
        <w:rPr>
          <w:color w:val="000000"/>
          <w:sz w:val="28"/>
          <w:szCs w:val="28"/>
        </w:rPr>
        <w:t xml:space="preserve"> –</w:t>
      </w:r>
      <w:r w:rsidRPr="00EC4242">
        <w:rPr>
          <w:color w:val="000000"/>
          <w:sz w:val="28"/>
          <w:szCs w:val="28"/>
        </w:rPr>
        <w:t xml:space="preserve"> 3650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 xml:space="preserve"> и характеризуется многопластовостью,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наличием в разрезе значительного количества газоконденсатных и нефтегазоконденсатных залежей, низкими фильтрационно-емкостными характеристиками коллекторов, относительно высоким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начальным содержанием тяжелых углеводородов в пластовом газе и другими особенностями.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С 1971 на месторождении начинается планомерная разведка глубоких горизонтов нижнего мела. В нижнемеловых отложениях Уренгойского месторождения выявлено свыше 25 залежей углеводородов (рисунок 1.2), связанных с пластами</w:t>
      </w:r>
      <w:r w:rsidR="00EC4242">
        <w:rPr>
          <w:color w:val="000000"/>
          <w:sz w:val="28"/>
          <w:szCs w:val="28"/>
        </w:rPr>
        <w:t xml:space="preserve"> / </w:t>
      </w:r>
      <w:r w:rsidR="00EC4242" w:rsidRPr="00EC4242">
        <w:rPr>
          <w:color w:val="000000"/>
          <w:sz w:val="28"/>
          <w:szCs w:val="28"/>
        </w:rPr>
        <w:t>горизонтами</w:t>
      </w:r>
      <w:r w:rsidRPr="00EC4242">
        <w:rPr>
          <w:color w:val="000000"/>
          <w:sz w:val="28"/>
          <w:szCs w:val="28"/>
        </w:rPr>
        <w:t>: ПК</w:t>
      </w:r>
      <w:r w:rsidRPr="00EC4242">
        <w:rPr>
          <w:color w:val="000000"/>
          <w:sz w:val="28"/>
          <w:szCs w:val="28"/>
          <w:vertAlign w:val="subscript"/>
        </w:rPr>
        <w:t>18</w:t>
      </w:r>
      <w:r w:rsidRPr="00EC4242">
        <w:rPr>
          <w:color w:val="000000"/>
          <w:sz w:val="28"/>
          <w:szCs w:val="28"/>
        </w:rPr>
        <w:t>, ПК</w:t>
      </w:r>
      <w:r w:rsidRPr="00EC4242">
        <w:rPr>
          <w:color w:val="000000"/>
          <w:sz w:val="28"/>
          <w:szCs w:val="28"/>
          <w:vertAlign w:val="subscript"/>
        </w:rPr>
        <w:t>21</w:t>
      </w:r>
      <w:r w:rsidRPr="00EC4242">
        <w:rPr>
          <w:color w:val="000000"/>
          <w:sz w:val="28"/>
          <w:szCs w:val="28"/>
        </w:rPr>
        <w:t>, АУ</w:t>
      </w:r>
      <w:r w:rsidRPr="00EC4242">
        <w:rPr>
          <w:color w:val="000000"/>
          <w:sz w:val="28"/>
          <w:szCs w:val="28"/>
          <w:vertAlign w:val="subscript"/>
        </w:rPr>
        <w:t>9</w:t>
      </w:r>
      <w:r w:rsidRPr="00EC4242">
        <w:rPr>
          <w:color w:val="000000"/>
          <w:sz w:val="28"/>
          <w:szCs w:val="28"/>
        </w:rPr>
        <w:t>, АУ</w:t>
      </w:r>
      <w:r w:rsidRPr="00EC4242">
        <w:rPr>
          <w:color w:val="000000"/>
          <w:sz w:val="28"/>
          <w:szCs w:val="28"/>
          <w:vertAlign w:val="subscript"/>
        </w:rPr>
        <w:t>10</w:t>
      </w:r>
      <w:r w:rsidRPr="00EC4242">
        <w:rPr>
          <w:color w:val="000000"/>
          <w:sz w:val="28"/>
          <w:szCs w:val="28"/>
        </w:rPr>
        <w:t>, БУ</w:t>
      </w:r>
      <w:r w:rsidRPr="00EC4242">
        <w:rPr>
          <w:color w:val="000000"/>
          <w:sz w:val="28"/>
          <w:szCs w:val="28"/>
          <w:vertAlign w:val="subscript"/>
        </w:rPr>
        <w:t>0</w:t>
      </w:r>
      <w:r w:rsidRPr="00EC4242">
        <w:rPr>
          <w:color w:val="000000"/>
          <w:sz w:val="28"/>
          <w:szCs w:val="28"/>
        </w:rPr>
        <w:t>, БУ</w:t>
      </w:r>
      <w:r w:rsidRPr="00EC4242">
        <w:rPr>
          <w:color w:val="000000"/>
          <w:sz w:val="28"/>
          <w:szCs w:val="28"/>
          <w:vertAlign w:val="subscript"/>
        </w:rPr>
        <w:t>1-2</w:t>
      </w:r>
      <w:r w:rsidRPr="00EC4242">
        <w:rPr>
          <w:color w:val="000000"/>
          <w:sz w:val="28"/>
          <w:szCs w:val="28"/>
        </w:rPr>
        <w:t>, БУ</w:t>
      </w:r>
      <w:r w:rsidRPr="00EC4242">
        <w:rPr>
          <w:color w:val="000000"/>
          <w:sz w:val="28"/>
          <w:szCs w:val="28"/>
          <w:vertAlign w:val="subscript"/>
        </w:rPr>
        <w:t>5</w:t>
      </w:r>
      <w:r w:rsidRPr="00EC4242">
        <w:rPr>
          <w:color w:val="000000"/>
          <w:sz w:val="28"/>
          <w:szCs w:val="28"/>
        </w:rPr>
        <w:t>, БУ</w:t>
      </w:r>
      <w:r w:rsidRPr="00EC4242">
        <w:rPr>
          <w:color w:val="000000"/>
          <w:sz w:val="28"/>
          <w:szCs w:val="28"/>
          <w:vertAlign w:val="subscript"/>
        </w:rPr>
        <w:t>8</w:t>
      </w:r>
      <w:r w:rsidRPr="00EC4242">
        <w:rPr>
          <w:color w:val="000000"/>
          <w:sz w:val="28"/>
          <w:szCs w:val="28"/>
          <w:vertAlign w:val="superscript"/>
        </w:rPr>
        <w:t>0</w:t>
      </w:r>
      <w:r w:rsidRPr="00EC4242">
        <w:rPr>
          <w:color w:val="000000"/>
          <w:sz w:val="28"/>
          <w:szCs w:val="28"/>
        </w:rPr>
        <w:t>, БУ</w:t>
      </w:r>
      <w:r w:rsidRPr="00EC4242">
        <w:rPr>
          <w:color w:val="000000"/>
          <w:sz w:val="28"/>
          <w:szCs w:val="28"/>
          <w:vertAlign w:val="subscript"/>
        </w:rPr>
        <w:t>8</w:t>
      </w:r>
      <w:r w:rsidRPr="00EC4242">
        <w:rPr>
          <w:color w:val="000000"/>
          <w:sz w:val="28"/>
          <w:szCs w:val="28"/>
        </w:rPr>
        <w:t>, БУ</w:t>
      </w:r>
      <w:r w:rsidRPr="00EC4242">
        <w:rPr>
          <w:color w:val="000000"/>
          <w:sz w:val="28"/>
          <w:szCs w:val="28"/>
          <w:vertAlign w:val="subscript"/>
        </w:rPr>
        <w:t>9</w:t>
      </w:r>
      <w:r w:rsidRPr="00EC4242">
        <w:rPr>
          <w:color w:val="000000"/>
          <w:sz w:val="28"/>
          <w:szCs w:val="28"/>
        </w:rPr>
        <w:t>, БУ</w:t>
      </w:r>
      <w:r w:rsidRPr="00EC4242">
        <w:rPr>
          <w:color w:val="000000"/>
          <w:sz w:val="28"/>
          <w:szCs w:val="28"/>
          <w:vertAlign w:val="subscript"/>
        </w:rPr>
        <w:t>10-11</w:t>
      </w:r>
      <w:r w:rsidRPr="00EC4242">
        <w:rPr>
          <w:color w:val="000000"/>
          <w:sz w:val="28"/>
          <w:szCs w:val="28"/>
        </w:rPr>
        <w:t>, БУ</w:t>
      </w:r>
      <w:r w:rsidRPr="00EC4242">
        <w:rPr>
          <w:color w:val="000000"/>
          <w:sz w:val="28"/>
          <w:szCs w:val="28"/>
          <w:vertAlign w:val="subscript"/>
        </w:rPr>
        <w:t>12</w:t>
      </w:r>
      <w:r w:rsidRPr="00EC4242">
        <w:rPr>
          <w:color w:val="000000"/>
          <w:sz w:val="28"/>
          <w:szCs w:val="28"/>
          <w:vertAlign w:val="superscript"/>
        </w:rPr>
        <w:t>1</w:t>
      </w:r>
      <w:r w:rsidRPr="00EC4242">
        <w:rPr>
          <w:color w:val="000000"/>
          <w:sz w:val="28"/>
          <w:szCs w:val="28"/>
        </w:rPr>
        <w:t>, БУ</w:t>
      </w:r>
      <w:r w:rsidRPr="00EC4242">
        <w:rPr>
          <w:color w:val="000000"/>
          <w:sz w:val="28"/>
          <w:szCs w:val="28"/>
          <w:vertAlign w:val="subscript"/>
        </w:rPr>
        <w:t>12</w:t>
      </w:r>
      <w:r w:rsidRPr="00EC4242">
        <w:rPr>
          <w:color w:val="000000"/>
          <w:sz w:val="28"/>
          <w:szCs w:val="28"/>
          <w:vertAlign w:val="superscript"/>
        </w:rPr>
        <w:t>2</w:t>
      </w:r>
      <w:r w:rsidRPr="00EC4242">
        <w:rPr>
          <w:color w:val="000000"/>
          <w:sz w:val="28"/>
          <w:szCs w:val="28"/>
        </w:rPr>
        <w:t>, БУ</w:t>
      </w:r>
      <w:r w:rsidRPr="00EC4242">
        <w:rPr>
          <w:color w:val="000000"/>
          <w:sz w:val="28"/>
          <w:szCs w:val="28"/>
          <w:vertAlign w:val="subscript"/>
        </w:rPr>
        <w:t>13</w:t>
      </w:r>
      <w:r w:rsidRPr="00EC4242">
        <w:rPr>
          <w:color w:val="000000"/>
          <w:sz w:val="28"/>
          <w:szCs w:val="28"/>
        </w:rPr>
        <w:t>, БУ</w:t>
      </w:r>
      <w:r w:rsidRPr="00EC4242">
        <w:rPr>
          <w:color w:val="000000"/>
          <w:sz w:val="28"/>
          <w:szCs w:val="28"/>
          <w:vertAlign w:val="subscript"/>
        </w:rPr>
        <w:t>14</w:t>
      </w:r>
      <w:r w:rsidRPr="00EC4242">
        <w:rPr>
          <w:color w:val="000000"/>
          <w:sz w:val="28"/>
          <w:szCs w:val="28"/>
        </w:rPr>
        <w:t>, залегающими в интервале глубин 1780 – 3050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>. Кроме того, имеют место газопроявления в интервалах ачимовской пачки на глубине 3450 – 3500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>. Промышленная эксплуатация продуктивного комплекса начала</w:t>
      </w:r>
      <w:r w:rsidR="003E0A8F" w:rsidRPr="00EC4242">
        <w:rPr>
          <w:color w:val="000000"/>
          <w:sz w:val="28"/>
          <w:szCs w:val="28"/>
        </w:rPr>
        <w:t>сь в 1985</w:t>
      </w:r>
      <w:r w:rsidRPr="00EC4242">
        <w:rPr>
          <w:color w:val="000000"/>
          <w:sz w:val="28"/>
          <w:szCs w:val="28"/>
        </w:rPr>
        <w:t xml:space="preserve"> поэтапным освоением и вводом в разработку залежей конденсатосодержащего горизонта в соответствии с </w:t>
      </w:r>
      <w:r w:rsidR="00EC4242">
        <w:rPr>
          <w:color w:val="000000"/>
          <w:sz w:val="28"/>
          <w:szCs w:val="28"/>
        </w:rPr>
        <w:t>«</w:t>
      </w:r>
      <w:r w:rsidR="00EC4242" w:rsidRPr="00EC4242">
        <w:rPr>
          <w:color w:val="000000"/>
          <w:sz w:val="28"/>
          <w:szCs w:val="28"/>
        </w:rPr>
        <w:t>К</w:t>
      </w:r>
      <w:r w:rsidRPr="00EC4242">
        <w:rPr>
          <w:color w:val="000000"/>
          <w:sz w:val="28"/>
          <w:szCs w:val="28"/>
        </w:rPr>
        <w:t>омплексным проектом разработк</w:t>
      </w:r>
      <w:r w:rsidR="00EC4242" w:rsidRPr="00EC4242">
        <w:rPr>
          <w:color w:val="000000"/>
          <w:sz w:val="28"/>
          <w:szCs w:val="28"/>
        </w:rPr>
        <w:t xml:space="preserve">и. </w:t>
      </w:r>
      <w:r w:rsidR="00EC4242">
        <w:rPr>
          <w:color w:val="000000"/>
          <w:sz w:val="28"/>
          <w:szCs w:val="28"/>
        </w:rPr>
        <w:t>«</w:t>
      </w:r>
      <w:r w:rsidR="00EC4242" w:rsidRPr="00EC4242">
        <w:rPr>
          <w:color w:val="000000"/>
          <w:sz w:val="28"/>
          <w:szCs w:val="28"/>
        </w:rPr>
        <w:t>с</w:t>
      </w:r>
      <w:r w:rsidRPr="00EC4242">
        <w:rPr>
          <w:color w:val="000000"/>
          <w:sz w:val="28"/>
          <w:szCs w:val="28"/>
        </w:rPr>
        <w:t>ост</w:t>
      </w:r>
      <w:r w:rsidR="00C71170" w:rsidRPr="00EC4242">
        <w:rPr>
          <w:color w:val="000000"/>
          <w:sz w:val="28"/>
          <w:szCs w:val="28"/>
        </w:rPr>
        <w:t>авленным в 1979</w:t>
      </w:r>
      <w:r w:rsidRPr="00EC4242">
        <w:rPr>
          <w:color w:val="000000"/>
          <w:sz w:val="28"/>
          <w:szCs w:val="28"/>
        </w:rPr>
        <w:t xml:space="preserve"> и </w:t>
      </w:r>
      <w:r w:rsidR="00EC4242">
        <w:rPr>
          <w:color w:val="000000"/>
          <w:sz w:val="28"/>
          <w:szCs w:val="28"/>
        </w:rPr>
        <w:t>«</w:t>
      </w:r>
      <w:r w:rsidR="00EC4242" w:rsidRPr="00EC4242">
        <w:rPr>
          <w:color w:val="000000"/>
          <w:sz w:val="28"/>
          <w:szCs w:val="28"/>
        </w:rPr>
        <w:t>Д</w:t>
      </w:r>
      <w:r w:rsidRPr="00EC4242">
        <w:rPr>
          <w:color w:val="000000"/>
          <w:sz w:val="28"/>
          <w:szCs w:val="28"/>
        </w:rPr>
        <w:t>ополнениям</w:t>
      </w:r>
      <w:r w:rsidR="00EC4242">
        <w:rPr>
          <w:color w:val="000000"/>
          <w:sz w:val="28"/>
          <w:szCs w:val="28"/>
        </w:rPr>
        <w:t>»</w:t>
      </w:r>
      <w:r w:rsidR="00EC4242" w:rsidRPr="00EC4242">
        <w:rPr>
          <w:color w:val="000000"/>
          <w:sz w:val="28"/>
          <w:szCs w:val="28"/>
        </w:rPr>
        <w:t xml:space="preserve"> </w:t>
      </w:r>
      <w:r w:rsidR="00C71170" w:rsidRPr="00EC4242">
        <w:rPr>
          <w:color w:val="000000"/>
          <w:sz w:val="28"/>
          <w:szCs w:val="28"/>
        </w:rPr>
        <w:t>к нему (1982</w:t>
      </w:r>
      <w:r w:rsidRPr="00EC4242">
        <w:rPr>
          <w:color w:val="000000"/>
          <w:sz w:val="28"/>
          <w:szCs w:val="28"/>
        </w:rPr>
        <w:t>) на максимальный объем добычи газа соответственно 30 млрд. м</w:t>
      </w:r>
      <w:r w:rsidRPr="00EC4242">
        <w:rPr>
          <w:color w:val="000000"/>
          <w:sz w:val="28"/>
          <w:szCs w:val="28"/>
          <w:vertAlign w:val="superscript"/>
        </w:rPr>
        <w:t xml:space="preserve">3 </w:t>
      </w:r>
      <w:r w:rsidRPr="00EC4242">
        <w:rPr>
          <w:color w:val="000000"/>
          <w:sz w:val="28"/>
          <w:szCs w:val="28"/>
        </w:rPr>
        <w:t>и 6,2 млн. т. в год.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В настоящее время в разработке находятся газоконденсатные залежи </w:t>
      </w:r>
      <w:r w:rsidRPr="00EC4242">
        <w:rPr>
          <w:color w:val="000000"/>
          <w:sz w:val="28"/>
          <w:szCs w:val="28"/>
          <w:lang w:val="en-US"/>
        </w:rPr>
        <w:t>I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  <w:lang w:val="en-US"/>
        </w:rPr>
        <w:t>IV</w:t>
      </w:r>
      <w:r w:rsidRPr="00EC4242">
        <w:rPr>
          <w:color w:val="000000"/>
          <w:sz w:val="28"/>
          <w:szCs w:val="28"/>
        </w:rPr>
        <w:t xml:space="preserve"> объектов эксплуатации и нефтяные оторочки на трех участках месторождения. Подготовлены к промышленному освоению, но не введены в разработку газоконденсатные залежи пластов ПК</w:t>
      </w:r>
      <w:r w:rsidRPr="00EC4242">
        <w:rPr>
          <w:color w:val="000000"/>
          <w:sz w:val="28"/>
          <w:szCs w:val="28"/>
          <w:vertAlign w:val="subscript"/>
        </w:rPr>
        <w:t>21</w:t>
      </w:r>
      <w:r w:rsidRPr="00EC4242">
        <w:rPr>
          <w:color w:val="000000"/>
          <w:sz w:val="28"/>
          <w:szCs w:val="28"/>
        </w:rPr>
        <w:t>, АУ</w:t>
      </w:r>
      <w:r w:rsidRPr="00EC4242">
        <w:rPr>
          <w:color w:val="000000"/>
          <w:sz w:val="28"/>
          <w:szCs w:val="28"/>
          <w:vertAlign w:val="subscript"/>
        </w:rPr>
        <w:t>9</w:t>
      </w:r>
      <w:r w:rsidRPr="00EC4242">
        <w:rPr>
          <w:color w:val="000000"/>
          <w:sz w:val="28"/>
          <w:szCs w:val="28"/>
        </w:rPr>
        <w:t>, БУ</w:t>
      </w:r>
      <w:r w:rsidRPr="00EC4242">
        <w:rPr>
          <w:color w:val="000000"/>
          <w:sz w:val="28"/>
          <w:szCs w:val="28"/>
          <w:vertAlign w:val="subscript"/>
        </w:rPr>
        <w:t>15</w:t>
      </w:r>
      <w:r w:rsidRPr="00EC4242">
        <w:rPr>
          <w:color w:val="000000"/>
          <w:sz w:val="28"/>
          <w:szCs w:val="28"/>
        </w:rPr>
        <w:t>, БУ</w:t>
      </w:r>
      <w:r w:rsidRPr="00EC4242">
        <w:rPr>
          <w:color w:val="000000"/>
          <w:sz w:val="28"/>
          <w:szCs w:val="28"/>
          <w:vertAlign w:val="subscript"/>
        </w:rPr>
        <w:t xml:space="preserve">16, </w:t>
      </w:r>
      <w:r w:rsidRPr="00EC4242">
        <w:rPr>
          <w:color w:val="000000"/>
          <w:sz w:val="28"/>
          <w:szCs w:val="28"/>
        </w:rPr>
        <w:t xml:space="preserve">а также ачимовской толщи, расположенные в пределах лицензионного участки ДП </w:t>
      </w:r>
      <w:r w:rsidR="00EC4242">
        <w:rPr>
          <w:color w:val="000000"/>
          <w:sz w:val="28"/>
          <w:szCs w:val="28"/>
        </w:rPr>
        <w:t>«</w:t>
      </w:r>
      <w:r w:rsidR="00EC4242" w:rsidRPr="00EC4242">
        <w:rPr>
          <w:color w:val="000000"/>
          <w:sz w:val="28"/>
          <w:szCs w:val="28"/>
        </w:rPr>
        <w:t>У</w:t>
      </w:r>
      <w:r w:rsidRPr="00EC4242">
        <w:rPr>
          <w:color w:val="000000"/>
          <w:sz w:val="28"/>
          <w:szCs w:val="28"/>
        </w:rPr>
        <w:t>ренгойгазпром</w:t>
      </w:r>
      <w:r w:rsidR="00EC4242">
        <w:rPr>
          <w:color w:val="000000"/>
          <w:sz w:val="28"/>
          <w:szCs w:val="28"/>
        </w:rPr>
        <w:t>»</w:t>
      </w:r>
      <w:r w:rsidR="00EC4242" w:rsidRPr="00EC4242">
        <w:rPr>
          <w:color w:val="000000"/>
          <w:sz w:val="28"/>
          <w:szCs w:val="28"/>
        </w:rPr>
        <w:t>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Статиграфически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основные продуктивные горизонты нижнего мела соответствуют сортымской свите берриас – валанжина и тангаловкой свите валанжин – готерива. Диапазон нефтегазоносности нижнемеловых отложений охватывает низы прокурской свиты ПК</w:t>
      </w:r>
      <w:r w:rsidRPr="00EC4242">
        <w:rPr>
          <w:color w:val="000000"/>
          <w:sz w:val="28"/>
          <w:szCs w:val="28"/>
          <w:vertAlign w:val="subscript"/>
        </w:rPr>
        <w:t>18</w:t>
      </w:r>
      <w:r w:rsidRPr="00EC4242">
        <w:rPr>
          <w:color w:val="000000"/>
          <w:sz w:val="28"/>
          <w:szCs w:val="28"/>
        </w:rPr>
        <w:t>, ПК</w:t>
      </w:r>
      <w:r w:rsidRPr="00EC4242">
        <w:rPr>
          <w:color w:val="000000"/>
          <w:sz w:val="28"/>
          <w:szCs w:val="28"/>
          <w:vertAlign w:val="subscript"/>
        </w:rPr>
        <w:t>21</w:t>
      </w:r>
      <w:r w:rsidRPr="00EC4242">
        <w:rPr>
          <w:color w:val="000000"/>
          <w:sz w:val="28"/>
          <w:szCs w:val="28"/>
        </w:rPr>
        <w:t>, группы АУ</w:t>
      </w:r>
      <w:r w:rsidRPr="00EC4242">
        <w:rPr>
          <w:color w:val="000000"/>
          <w:sz w:val="28"/>
          <w:szCs w:val="28"/>
          <w:vertAlign w:val="subscript"/>
        </w:rPr>
        <w:t>,</w:t>
      </w:r>
      <w:r w:rsidR="00EC4242">
        <w:rPr>
          <w:color w:val="000000"/>
          <w:sz w:val="28"/>
          <w:szCs w:val="28"/>
          <w:vertAlign w:val="subscript"/>
        </w:rPr>
        <w:t xml:space="preserve"> </w:t>
      </w:r>
      <w:r w:rsidRPr="00EC4242">
        <w:rPr>
          <w:color w:val="000000"/>
          <w:sz w:val="28"/>
          <w:szCs w:val="28"/>
        </w:rPr>
        <w:t>пласты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БУ</w:t>
      </w:r>
      <w:r w:rsidRPr="00EC4242">
        <w:rPr>
          <w:color w:val="000000"/>
          <w:sz w:val="28"/>
          <w:szCs w:val="28"/>
          <w:vertAlign w:val="subscript"/>
        </w:rPr>
        <w:t>0</w:t>
      </w:r>
      <w:r w:rsidRPr="00EC4242">
        <w:rPr>
          <w:color w:val="000000"/>
          <w:sz w:val="28"/>
          <w:szCs w:val="28"/>
        </w:rPr>
        <w:t xml:space="preserve"> – БУ</w:t>
      </w:r>
      <w:r w:rsidRPr="00EC4242">
        <w:rPr>
          <w:color w:val="000000"/>
          <w:sz w:val="28"/>
          <w:szCs w:val="28"/>
          <w:vertAlign w:val="subscript"/>
        </w:rPr>
        <w:t>5,</w:t>
      </w:r>
      <w:r w:rsidR="00EC4242">
        <w:rPr>
          <w:color w:val="000000"/>
          <w:sz w:val="28"/>
          <w:szCs w:val="28"/>
          <w:vertAlign w:val="subscript"/>
        </w:rPr>
        <w:t xml:space="preserve"> </w:t>
      </w:r>
      <w:r w:rsidR="00EC4242">
        <w:rPr>
          <w:color w:val="000000"/>
          <w:sz w:val="28"/>
          <w:szCs w:val="28"/>
        </w:rPr>
        <w:t>(</w:t>
      </w:r>
      <w:r w:rsidRPr="00EC4242">
        <w:rPr>
          <w:color w:val="000000"/>
          <w:sz w:val="28"/>
          <w:szCs w:val="28"/>
        </w:rPr>
        <w:t>все пласты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газонасыщеные), пласты БУ</w:t>
      </w:r>
      <w:r w:rsidRPr="00EC4242">
        <w:rPr>
          <w:color w:val="000000"/>
          <w:sz w:val="28"/>
          <w:szCs w:val="28"/>
          <w:vertAlign w:val="subscript"/>
        </w:rPr>
        <w:t>8</w:t>
      </w:r>
      <w:r w:rsidRPr="00EC4242">
        <w:rPr>
          <w:color w:val="000000"/>
          <w:sz w:val="28"/>
          <w:szCs w:val="28"/>
          <w:vertAlign w:val="superscript"/>
        </w:rPr>
        <w:t>0</w:t>
      </w:r>
      <w:r w:rsidRPr="00EC4242">
        <w:rPr>
          <w:color w:val="000000"/>
          <w:sz w:val="28"/>
          <w:szCs w:val="28"/>
        </w:rPr>
        <w:t>, БУ</w:t>
      </w:r>
      <w:r w:rsidRPr="00EC4242">
        <w:rPr>
          <w:color w:val="000000"/>
          <w:sz w:val="28"/>
          <w:szCs w:val="28"/>
          <w:vertAlign w:val="subscript"/>
        </w:rPr>
        <w:t>8</w:t>
      </w:r>
      <w:r w:rsidRPr="00EC4242">
        <w:rPr>
          <w:color w:val="000000"/>
          <w:sz w:val="28"/>
          <w:szCs w:val="28"/>
        </w:rPr>
        <w:t>, БУ</w:t>
      </w:r>
      <w:r w:rsidRPr="00EC4242">
        <w:rPr>
          <w:color w:val="000000"/>
          <w:sz w:val="28"/>
          <w:szCs w:val="28"/>
          <w:vertAlign w:val="subscript"/>
        </w:rPr>
        <w:t>9</w:t>
      </w:r>
      <w:r w:rsidRPr="00EC4242">
        <w:rPr>
          <w:color w:val="000000"/>
          <w:sz w:val="28"/>
          <w:szCs w:val="28"/>
        </w:rPr>
        <w:t>, БУ</w:t>
      </w:r>
      <w:r w:rsidRPr="00EC4242">
        <w:rPr>
          <w:color w:val="000000"/>
          <w:sz w:val="28"/>
          <w:szCs w:val="28"/>
          <w:vertAlign w:val="subscript"/>
        </w:rPr>
        <w:t>10-11</w:t>
      </w:r>
      <w:r w:rsidRPr="00EC4242">
        <w:rPr>
          <w:color w:val="000000"/>
          <w:sz w:val="28"/>
          <w:szCs w:val="28"/>
        </w:rPr>
        <w:t xml:space="preserve">, БУ </w:t>
      </w:r>
      <w:r w:rsidRPr="00EC4242">
        <w:rPr>
          <w:color w:val="000000"/>
          <w:sz w:val="28"/>
          <w:szCs w:val="28"/>
          <w:vertAlign w:val="subscript"/>
        </w:rPr>
        <w:t>12</w:t>
      </w:r>
      <w:r w:rsidRPr="00EC4242">
        <w:rPr>
          <w:color w:val="000000"/>
          <w:sz w:val="28"/>
          <w:szCs w:val="28"/>
          <w:vertAlign w:val="superscript"/>
        </w:rPr>
        <w:t>1</w:t>
      </w:r>
      <w:r w:rsidRPr="00EC4242">
        <w:rPr>
          <w:color w:val="000000"/>
          <w:sz w:val="28"/>
          <w:szCs w:val="28"/>
        </w:rPr>
        <w:t>, БУ</w:t>
      </w:r>
      <w:r w:rsidRPr="00EC4242">
        <w:rPr>
          <w:color w:val="000000"/>
          <w:sz w:val="28"/>
          <w:szCs w:val="28"/>
          <w:vertAlign w:val="subscript"/>
        </w:rPr>
        <w:t>13</w:t>
      </w:r>
      <w:r w:rsidRPr="00EC4242">
        <w:rPr>
          <w:color w:val="000000"/>
          <w:sz w:val="28"/>
          <w:szCs w:val="28"/>
        </w:rPr>
        <w:t>, БУ</w:t>
      </w:r>
      <w:r w:rsidRPr="00EC4242">
        <w:rPr>
          <w:color w:val="000000"/>
          <w:sz w:val="28"/>
          <w:szCs w:val="28"/>
          <w:vertAlign w:val="subscript"/>
        </w:rPr>
        <w:t>14</w:t>
      </w:r>
      <w:r w:rsidRPr="00EC4242">
        <w:rPr>
          <w:color w:val="000000"/>
          <w:sz w:val="28"/>
          <w:szCs w:val="28"/>
        </w:rPr>
        <w:t xml:space="preserve"> (нефтегазонасыщенные), пласты БУ</w:t>
      </w:r>
      <w:r w:rsidRPr="00EC4242">
        <w:rPr>
          <w:color w:val="000000"/>
          <w:sz w:val="28"/>
          <w:szCs w:val="28"/>
          <w:vertAlign w:val="subscript"/>
        </w:rPr>
        <w:t>12</w:t>
      </w:r>
      <w:r w:rsidRPr="00EC4242">
        <w:rPr>
          <w:color w:val="000000"/>
          <w:sz w:val="28"/>
          <w:szCs w:val="28"/>
          <w:vertAlign w:val="superscript"/>
        </w:rPr>
        <w:t>2</w:t>
      </w:r>
      <w:r w:rsidRPr="00EC4242">
        <w:rPr>
          <w:color w:val="000000"/>
          <w:sz w:val="28"/>
          <w:szCs w:val="28"/>
        </w:rPr>
        <w:t>, БУ</w:t>
      </w:r>
      <w:r w:rsidRPr="00EC4242">
        <w:rPr>
          <w:color w:val="000000"/>
          <w:sz w:val="28"/>
          <w:szCs w:val="28"/>
          <w:vertAlign w:val="subscript"/>
        </w:rPr>
        <w:t>15</w:t>
      </w:r>
      <w:r w:rsidRPr="00EC4242">
        <w:rPr>
          <w:color w:val="000000"/>
          <w:sz w:val="28"/>
          <w:szCs w:val="28"/>
        </w:rPr>
        <w:t>, БУ</w:t>
      </w:r>
      <w:r w:rsidRPr="00EC4242">
        <w:rPr>
          <w:color w:val="000000"/>
          <w:sz w:val="28"/>
          <w:szCs w:val="28"/>
          <w:vertAlign w:val="subscript"/>
        </w:rPr>
        <w:t>16</w:t>
      </w:r>
      <w:r w:rsidRPr="00EC4242">
        <w:rPr>
          <w:color w:val="000000"/>
          <w:sz w:val="28"/>
          <w:szCs w:val="28"/>
        </w:rPr>
        <w:t>,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БУ</w:t>
      </w:r>
      <w:r w:rsidRPr="00EC4242">
        <w:rPr>
          <w:color w:val="000000"/>
          <w:sz w:val="28"/>
          <w:szCs w:val="28"/>
          <w:vertAlign w:val="subscript"/>
        </w:rPr>
        <w:t>17</w:t>
      </w:r>
      <w:r w:rsidRPr="00EC4242">
        <w:rPr>
          <w:color w:val="000000"/>
          <w:sz w:val="28"/>
          <w:szCs w:val="28"/>
        </w:rPr>
        <w:t xml:space="preserve"> (газонасыщенные).</w:t>
      </w:r>
    </w:p>
    <w:p w:rsidR="002C36BB" w:rsidRPr="00EC4242" w:rsidRDefault="002C36BB" w:rsidP="00EC4242">
      <w:pPr>
        <w:pStyle w:val="33"/>
        <w:spacing w:line="360" w:lineRule="auto"/>
        <w:rPr>
          <w:color w:val="000000"/>
          <w:szCs w:val="28"/>
        </w:rPr>
      </w:pPr>
      <w:r w:rsidRPr="00EC4242">
        <w:rPr>
          <w:color w:val="000000"/>
          <w:szCs w:val="28"/>
        </w:rPr>
        <w:t>При проектировании разработки</w:t>
      </w:r>
      <w:r w:rsidR="00EC4242">
        <w:rPr>
          <w:color w:val="000000"/>
          <w:szCs w:val="28"/>
        </w:rPr>
        <w:t xml:space="preserve"> </w:t>
      </w:r>
      <w:r w:rsidRPr="00EC4242">
        <w:rPr>
          <w:color w:val="000000"/>
          <w:szCs w:val="28"/>
        </w:rPr>
        <w:t>все продуктивные пласты нижнего мела с учетом их положения в разрезе, термодинамических условий, близости фильтрационно-емкостных характеристик коллекторов и насыщающих их флюидов, а также других особенностей сгруппированы в четыре эксплуатационных объекта.</w:t>
      </w:r>
    </w:p>
    <w:p w:rsidR="00796A3E" w:rsidRPr="00EC4242" w:rsidRDefault="00796A3E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В пределах Южного купола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(УКПГ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1</w:t>
      </w:r>
      <w:r w:rsidRPr="00EC4242">
        <w:rPr>
          <w:color w:val="000000"/>
          <w:sz w:val="28"/>
          <w:szCs w:val="28"/>
        </w:rPr>
        <w:t>АВ) 1 эксплуатационный объект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включает разведанные залежи в пластах ПК</w:t>
      </w:r>
      <w:r w:rsidRPr="00EC4242">
        <w:rPr>
          <w:color w:val="000000"/>
          <w:sz w:val="28"/>
          <w:szCs w:val="28"/>
          <w:vertAlign w:val="subscript"/>
        </w:rPr>
        <w:t>18</w:t>
      </w:r>
      <w:r w:rsidR="00EC4242">
        <w:rPr>
          <w:color w:val="000000"/>
          <w:sz w:val="28"/>
          <w:szCs w:val="28"/>
          <w:vertAlign w:val="subscript"/>
        </w:rPr>
        <w:t>,</w:t>
      </w:r>
      <w:r w:rsidRPr="00EC4242">
        <w:rPr>
          <w:color w:val="000000"/>
          <w:sz w:val="28"/>
          <w:szCs w:val="28"/>
        </w:rPr>
        <w:t xml:space="preserve"> ПК</w:t>
      </w:r>
      <w:r w:rsidRPr="00EC4242">
        <w:rPr>
          <w:color w:val="000000"/>
          <w:sz w:val="28"/>
          <w:szCs w:val="28"/>
          <w:vertAlign w:val="subscript"/>
        </w:rPr>
        <w:t>21</w:t>
      </w:r>
      <w:r w:rsidRPr="00EC4242">
        <w:rPr>
          <w:color w:val="000000"/>
          <w:sz w:val="28"/>
          <w:szCs w:val="28"/>
        </w:rPr>
        <w:t>, АУ</w:t>
      </w:r>
      <w:r w:rsidRPr="00EC4242">
        <w:rPr>
          <w:color w:val="000000"/>
          <w:sz w:val="28"/>
          <w:szCs w:val="28"/>
          <w:vertAlign w:val="subscript"/>
        </w:rPr>
        <w:t>10,</w:t>
      </w:r>
      <w:r w:rsidRPr="00EC4242">
        <w:rPr>
          <w:color w:val="000000"/>
          <w:sz w:val="28"/>
          <w:szCs w:val="28"/>
        </w:rPr>
        <w:t xml:space="preserve"> БУ</w:t>
      </w:r>
      <w:r w:rsidRPr="00EC4242">
        <w:rPr>
          <w:color w:val="000000"/>
          <w:sz w:val="28"/>
          <w:szCs w:val="28"/>
          <w:vertAlign w:val="subscript"/>
        </w:rPr>
        <w:t>0</w:t>
      </w:r>
      <w:r w:rsidRPr="00EC4242">
        <w:rPr>
          <w:color w:val="000000"/>
          <w:sz w:val="28"/>
          <w:szCs w:val="28"/>
        </w:rPr>
        <w:t>, БУ</w:t>
      </w:r>
      <w:r w:rsidRPr="00EC4242">
        <w:rPr>
          <w:color w:val="000000"/>
          <w:sz w:val="28"/>
          <w:szCs w:val="28"/>
          <w:vertAlign w:val="subscript"/>
        </w:rPr>
        <w:t>5</w:t>
      </w:r>
      <w:r w:rsidRPr="00EC4242">
        <w:rPr>
          <w:color w:val="000000"/>
          <w:sz w:val="28"/>
          <w:szCs w:val="28"/>
        </w:rPr>
        <w:t>, а также залежи, выявленные по данным ГИС (категория С</w:t>
      </w:r>
      <w:r w:rsidRPr="00EC4242">
        <w:rPr>
          <w:color w:val="000000"/>
          <w:sz w:val="28"/>
          <w:szCs w:val="28"/>
          <w:vertAlign w:val="subscript"/>
        </w:rPr>
        <w:t>2</w:t>
      </w:r>
      <w:r w:rsidRPr="00EC4242">
        <w:rPr>
          <w:color w:val="000000"/>
          <w:sz w:val="28"/>
          <w:szCs w:val="28"/>
        </w:rPr>
        <w:t>)</w:t>
      </w:r>
      <w:r w:rsidRPr="00EC4242">
        <w:rPr>
          <w:color w:val="000000"/>
          <w:sz w:val="28"/>
          <w:szCs w:val="28"/>
          <w:vertAlign w:val="subscript"/>
        </w:rPr>
        <w:t xml:space="preserve"> </w:t>
      </w:r>
      <w:r w:rsidRPr="00EC4242">
        <w:rPr>
          <w:color w:val="000000"/>
          <w:sz w:val="28"/>
          <w:szCs w:val="28"/>
        </w:rPr>
        <w:t>в пластах ПК</w:t>
      </w:r>
      <w:r w:rsidRPr="00EC4242">
        <w:rPr>
          <w:color w:val="000000"/>
          <w:sz w:val="28"/>
          <w:szCs w:val="28"/>
          <w:vertAlign w:val="subscript"/>
        </w:rPr>
        <w:t xml:space="preserve">16 </w:t>
      </w:r>
      <w:r w:rsidRPr="00EC4242">
        <w:rPr>
          <w:color w:val="000000"/>
          <w:sz w:val="28"/>
          <w:szCs w:val="28"/>
        </w:rPr>
        <w:t>и БУ</w:t>
      </w:r>
      <w:r w:rsidRPr="00EC4242">
        <w:rPr>
          <w:color w:val="000000"/>
          <w:sz w:val="28"/>
          <w:szCs w:val="28"/>
          <w:vertAlign w:val="subscript"/>
        </w:rPr>
        <w:t>1-2</w:t>
      </w:r>
      <w:r w:rsidRPr="00EC4242">
        <w:rPr>
          <w:color w:val="000000"/>
          <w:sz w:val="28"/>
          <w:szCs w:val="28"/>
        </w:rPr>
        <w:t xml:space="preserve"> [2].</w:t>
      </w:r>
    </w:p>
    <w:p w:rsidR="00796A3E" w:rsidRPr="00EC4242" w:rsidRDefault="00796A3E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Залежь в пласте ПК</w:t>
      </w:r>
      <w:r w:rsidRPr="00EC4242">
        <w:rPr>
          <w:color w:val="000000"/>
          <w:sz w:val="28"/>
          <w:szCs w:val="28"/>
          <w:vertAlign w:val="subscript"/>
        </w:rPr>
        <w:t>18</w:t>
      </w:r>
      <w:r w:rsidRPr="00EC4242">
        <w:rPr>
          <w:color w:val="000000"/>
          <w:sz w:val="28"/>
          <w:szCs w:val="28"/>
        </w:rPr>
        <w:t xml:space="preserve"> залегает на глубинах 1745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>1790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 xml:space="preserve"> и обладает максимальной площадью газоносности на Южном куполе. В контуре газоносности находятся 7 разведочных и 52 эксплуатационных скважины.</w:t>
      </w:r>
    </w:p>
    <w:p w:rsidR="00796A3E" w:rsidRPr="00EC4242" w:rsidRDefault="00796A3E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Залежь плата ПК</w:t>
      </w:r>
      <w:r w:rsidRPr="00EC4242">
        <w:rPr>
          <w:color w:val="000000"/>
          <w:sz w:val="28"/>
          <w:szCs w:val="28"/>
          <w:vertAlign w:val="subscript"/>
        </w:rPr>
        <w:t xml:space="preserve">21 </w:t>
      </w:r>
      <w:r w:rsidRPr="00EC4242">
        <w:rPr>
          <w:color w:val="000000"/>
          <w:sz w:val="28"/>
          <w:szCs w:val="28"/>
        </w:rPr>
        <w:t>по площади меньше вышезалегающей, располагается на глубинах 1890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>1925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="003E0A8F" w:rsidRPr="00EC4242">
        <w:rPr>
          <w:color w:val="000000"/>
          <w:sz w:val="28"/>
          <w:szCs w:val="28"/>
        </w:rPr>
        <w:t>. водоплавающая</w:t>
      </w:r>
      <w:r w:rsidRPr="00EC4242">
        <w:rPr>
          <w:color w:val="000000"/>
          <w:sz w:val="28"/>
          <w:szCs w:val="28"/>
        </w:rPr>
        <w:t xml:space="preserve"> ГВК с учетом вновь пробуренных эксплуатационных скважин принят по данным ГИС на а.о. – 1858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>.</w:t>
      </w:r>
    </w:p>
    <w:p w:rsidR="00796A3E" w:rsidRDefault="00796A3E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Небольшая залежь в пласте АУ</w:t>
      </w:r>
      <w:r w:rsidRPr="00EC4242">
        <w:rPr>
          <w:color w:val="000000"/>
          <w:sz w:val="28"/>
          <w:szCs w:val="28"/>
          <w:vertAlign w:val="subscript"/>
        </w:rPr>
        <w:t>10</w:t>
      </w:r>
      <w:r w:rsidRPr="00EC4242">
        <w:rPr>
          <w:color w:val="000000"/>
          <w:sz w:val="28"/>
          <w:szCs w:val="28"/>
        </w:rPr>
        <w:t xml:space="preserve"> залегает на глубинах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2245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>2260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>. В принятом при утверждении запасов этой залежи в ГКЗ СССР варианте корреляции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пласт БУ</w:t>
      </w:r>
      <w:r w:rsidRPr="00EC4242">
        <w:rPr>
          <w:color w:val="000000"/>
          <w:sz w:val="28"/>
          <w:szCs w:val="28"/>
          <w:vertAlign w:val="subscript"/>
        </w:rPr>
        <w:t>0</w:t>
      </w:r>
      <w:r w:rsidR="00EC4242">
        <w:rPr>
          <w:color w:val="000000"/>
          <w:sz w:val="28"/>
          <w:szCs w:val="28"/>
          <w:vertAlign w:val="subscript"/>
        </w:rPr>
        <w:t xml:space="preserve"> </w:t>
      </w:r>
      <w:r w:rsidRPr="00EC4242">
        <w:rPr>
          <w:color w:val="000000"/>
          <w:sz w:val="28"/>
          <w:szCs w:val="28"/>
        </w:rPr>
        <w:t>индексировался как БУ</w:t>
      </w:r>
      <w:r w:rsidRPr="00EC4242">
        <w:rPr>
          <w:color w:val="000000"/>
          <w:sz w:val="28"/>
          <w:szCs w:val="28"/>
          <w:vertAlign w:val="subscript"/>
        </w:rPr>
        <w:t>3</w:t>
      </w:r>
      <w:r w:rsidR="00EC4242">
        <w:rPr>
          <w:color w:val="000000"/>
          <w:sz w:val="28"/>
          <w:szCs w:val="28"/>
          <w:vertAlign w:val="subscript"/>
        </w:rPr>
        <w:t>.</w:t>
      </w:r>
    </w:p>
    <w:p w:rsidR="00B25F16" w:rsidRPr="00B25F16" w:rsidRDefault="00B25F16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36BB" w:rsidRPr="00EC4242" w:rsidRDefault="00E65C9D" w:rsidP="00EC4242">
      <w:pPr>
        <w:pStyle w:val="33"/>
        <w:spacing w:line="360" w:lineRule="auto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26" type="#_x0000_t75" style="width:364.5pt;height:459pt">
            <v:imagedata r:id="rId8" o:title="" cropbottom="3086f"/>
          </v:shape>
        </w:pict>
      </w:r>
    </w:p>
    <w:p w:rsidR="002C36BB" w:rsidRPr="00EC4242" w:rsidRDefault="002C36BB" w:rsidP="00EC4242">
      <w:pPr>
        <w:pStyle w:val="33"/>
        <w:spacing w:line="360" w:lineRule="auto"/>
        <w:rPr>
          <w:color w:val="000000"/>
          <w:szCs w:val="28"/>
        </w:rPr>
      </w:pPr>
      <w:r w:rsidRPr="00EC4242">
        <w:rPr>
          <w:color w:val="000000"/>
          <w:szCs w:val="28"/>
        </w:rPr>
        <w:t>Рисунок 1.2 – Схематический геологический разрез Уренгойского НГКМ</w:t>
      </w:r>
    </w:p>
    <w:p w:rsidR="002C36BB" w:rsidRPr="00EC4242" w:rsidRDefault="002C36BB" w:rsidP="00EC4242">
      <w:pPr>
        <w:pStyle w:val="33"/>
        <w:spacing w:line="360" w:lineRule="auto"/>
        <w:rPr>
          <w:color w:val="000000"/>
          <w:szCs w:val="28"/>
        </w:rPr>
      </w:pPr>
    </w:p>
    <w:p w:rsidR="002C36BB" w:rsidRPr="00EC4242" w:rsidRDefault="00E65C9D" w:rsidP="00EC4242">
      <w:pPr>
        <w:pStyle w:val="33"/>
        <w:spacing w:line="360" w:lineRule="auto"/>
        <w:rPr>
          <w:color w:val="000000"/>
        </w:rPr>
      </w:pPr>
      <w:r>
        <w:rPr>
          <w:noProof/>
        </w:rPr>
        <w:pict>
          <v:line id="_x0000_s1026" style="position:absolute;left:0;text-align:left;z-index:251657728" from="3in,-89.85pt" to="324pt,-89.85pt" strokecolor="white"/>
        </w:pict>
      </w:r>
      <w:r w:rsidR="002C36BB" w:rsidRPr="00EC4242">
        <w:rPr>
          <w:color w:val="000000"/>
        </w:rPr>
        <w:t>С учетом дополнительных данных ГИС по</w:t>
      </w:r>
      <w:r w:rsidR="00EC4242">
        <w:rPr>
          <w:color w:val="000000"/>
        </w:rPr>
        <w:t xml:space="preserve"> </w:t>
      </w:r>
      <w:r w:rsidR="002C36BB" w:rsidRPr="00EC4242">
        <w:rPr>
          <w:color w:val="000000"/>
        </w:rPr>
        <w:t>эксплуатационным</w:t>
      </w:r>
      <w:r w:rsidR="00EC4242">
        <w:rPr>
          <w:color w:val="000000"/>
        </w:rPr>
        <w:t xml:space="preserve"> </w:t>
      </w:r>
      <w:r w:rsidR="002C36BB" w:rsidRPr="00EC4242">
        <w:rPr>
          <w:color w:val="000000"/>
        </w:rPr>
        <w:t>скважинам ГВК опушен до а.о. – 2340</w:t>
      </w:r>
      <w:r w:rsidR="00EC4242">
        <w:rPr>
          <w:color w:val="000000"/>
        </w:rPr>
        <w:t> </w:t>
      </w:r>
      <w:r w:rsidR="00EC4242" w:rsidRPr="00EC4242">
        <w:rPr>
          <w:color w:val="000000"/>
        </w:rPr>
        <w:t>м</w:t>
      </w:r>
      <w:r w:rsidR="002C36BB" w:rsidRPr="00EC4242">
        <w:rPr>
          <w:color w:val="000000"/>
        </w:rPr>
        <w:t>. (сравнительно с – 2333</w:t>
      </w:r>
      <w:r w:rsidR="00EC4242">
        <w:rPr>
          <w:color w:val="000000"/>
        </w:rPr>
        <w:t> </w:t>
      </w:r>
      <w:r w:rsidR="00EC4242" w:rsidRPr="00EC4242">
        <w:rPr>
          <w:color w:val="000000"/>
        </w:rPr>
        <w:t>м</w:t>
      </w:r>
      <w:r w:rsidR="002C36BB" w:rsidRPr="00EC4242">
        <w:rPr>
          <w:color w:val="000000"/>
        </w:rPr>
        <w:t>. принятом при утверждении запасов в ГКЗ).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Пласт БУ</w:t>
      </w:r>
      <w:r w:rsidRPr="00EC4242">
        <w:rPr>
          <w:color w:val="000000"/>
          <w:sz w:val="28"/>
          <w:szCs w:val="28"/>
          <w:vertAlign w:val="subscript"/>
        </w:rPr>
        <w:t>5</w:t>
      </w:r>
      <w:r w:rsidR="00EC4242">
        <w:rPr>
          <w:color w:val="000000"/>
          <w:sz w:val="28"/>
          <w:szCs w:val="28"/>
          <w:vertAlign w:val="subscript"/>
        </w:rPr>
        <w:t xml:space="preserve"> </w:t>
      </w:r>
      <w:r w:rsidRPr="00EC4242">
        <w:rPr>
          <w:color w:val="000000"/>
          <w:sz w:val="28"/>
          <w:szCs w:val="28"/>
        </w:rPr>
        <w:t>на</w:t>
      </w:r>
      <w:r w:rsidRPr="00EC4242">
        <w:rPr>
          <w:color w:val="000000"/>
          <w:sz w:val="28"/>
          <w:szCs w:val="28"/>
          <w:vertAlign w:val="subscript"/>
        </w:rPr>
        <w:t xml:space="preserve"> </w:t>
      </w:r>
      <w:r w:rsidRPr="00EC4242">
        <w:rPr>
          <w:color w:val="000000"/>
          <w:sz w:val="28"/>
          <w:szCs w:val="28"/>
        </w:rPr>
        <w:t>Южном куполе залежь эта нижняя в составе I объекта и залегает на глубинах 2505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>2537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>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Залежи в пластах ПК</w:t>
      </w:r>
      <w:r w:rsidRPr="00EC4242">
        <w:rPr>
          <w:color w:val="000000"/>
          <w:sz w:val="28"/>
          <w:szCs w:val="28"/>
          <w:vertAlign w:val="subscript"/>
        </w:rPr>
        <w:t xml:space="preserve">16 </w:t>
      </w:r>
      <w:r w:rsidRPr="00EC4242">
        <w:rPr>
          <w:color w:val="000000"/>
          <w:sz w:val="28"/>
          <w:szCs w:val="28"/>
        </w:rPr>
        <w:t>и БУ</w:t>
      </w:r>
      <w:r w:rsidRPr="00EC4242">
        <w:rPr>
          <w:color w:val="000000"/>
          <w:sz w:val="28"/>
          <w:szCs w:val="28"/>
          <w:vertAlign w:val="subscript"/>
        </w:rPr>
        <w:t>1-2</w:t>
      </w:r>
      <w:r w:rsidR="00EC4242">
        <w:rPr>
          <w:color w:val="000000"/>
          <w:sz w:val="28"/>
          <w:szCs w:val="28"/>
          <w:vertAlign w:val="subscript"/>
        </w:rPr>
        <w:t xml:space="preserve"> </w:t>
      </w:r>
      <w:r w:rsidRPr="00EC4242">
        <w:rPr>
          <w:color w:val="000000"/>
          <w:sz w:val="28"/>
          <w:szCs w:val="28"/>
        </w:rPr>
        <w:t>выделяются по данным ГИС, из них реальный интерес может представлять залежь в пласте БУ</w:t>
      </w:r>
      <w:r w:rsidRPr="00EC4242">
        <w:rPr>
          <w:color w:val="000000"/>
          <w:sz w:val="28"/>
          <w:szCs w:val="28"/>
          <w:vertAlign w:val="subscript"/>
        </w:rPr>
        <w:t>1-2</w:t>
      </w:r>
      <w:r w:rsidR="00EC4242">
        <w:rPr>
          <w:color w:val="000000"/>
          <w:sz w:val="28"/>
          <w:szCs w:val="28"/>
        </w:rPr>
        <w:t>,</w:t>
      </w:r>
      <w:r w:rsidRPr="00EC4242">
        <w:rPr>
          <w:color w:val="000000"/>
          <w:sz w:val="28"/>
          <w:szCs w:val="28"/>
        </w:rPr>
        <w:t xml:space="preserve"> имеющая высоту 27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>. В пласте ПК</w:t>
      </w:r>
      <w:r w:rsidRPr="00EC4242">
        <w:rPr>
          <w:color w:val="000000"/>
          <w:sz w:val="28"/>
          <w:szCs w:val="28"/>
          <w:vertAlign w:val="subscript"/>
        </w:rPr>
        <w:t>16</w:t>
      </w:r>
      <w:r w:rsidRPr="00EC4242">
        <w:rPr>
          <w:color w:val="000000"/>
          <w:sz w:val="28"/>
          <w:szCs w:val="28"/>
        </w:rPr>
        <w:t xml:space="preserve"> поле газоносности приурочено к самой сводовой части Южного купола, высота залежи немного более 10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>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II эксплуатационный объект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включает в себя пласты БУ</w:t>
      </w:r>
      <w:r w:rsidRPr="00EC4242">
        <w:rPr>
          <w:color w:val="000000"/>
          <w:sz w:val="28"/>
          <w:szCs w:val="28"/>
          <w:vertAlign w:val="subscript"/>
        </w:rPr>
        <w:t>8</w:t>
      </w:r>
      <w:r w:rsidRPr="00EC4242">
        <w:rPr>
          <w:color w:val="000000"/>
          <w:sz w:val="28"/>
          <w:szCs w:val="28"/>
          <w:vertAlign w:val="superscript"/>
        </w:rPr>
        <w:t>0</w:t>
      </w:r>
      <w:r w:rsidR="00EC4242">
        <w:rPr>
          <w:color w:val="000000"/>
          <w:sz w:val="28"/>
          <w:szCs w:val="28"/>
        </w:rPr>
        <w:t>,</w:t>
      </w:r>
      <w:r w:rsidRPr="00EC4242">
        <w:rPr>
          <w:color w:val="000000"/>
          <w:sz w:val="28"/>
          <w:szCs w:val="28"/>
        </w:rPr>
        <w:t xml:space="preserve"> БУ</w:t>
      </w:r>
      <w:r w:rsidRPr="00EC4242">
        <w:rPr>
          <w:color w:val="000000"/>
          <w:sz w:val="28"/>
          <w:szCs w:val="28"/>
          <w:vertAlign w:val="subscript"/>
        </w:rPr>
        <w:t xml:space="preserve">8 </w:t>
      </w:r>
      <w:r w:rsidRPr="00EC4242">
        <w:rPr>
          <w:color w:val="000000"/>
          <w:sz w:val="28"/>
          <w:szCs w:val="28"/>
        </w:rPr>
        <w:t>и БУ</w:t>
      </w:r>
      <w:r w:rsidRPr="00EC4242">
        <w:rPr>
          <w:color w:val="000000"/>
          <w:sz w:val="28"/>
          <w:szCs w:val="28"/>
          <w:vertAlign w:val="subscript"/>
        </w:rPr>
        <w:t>9.</w:t>
      </w:r>
      <w:r w:rsidR="00EC4242">
        <w:rPr>
          <w:color w:val="000000"/>
          <w:sz w:val="28"/>
          <w:szCs w:val="28"/>
          <w:vertAlign w:val="subscript"/>
        </w:rPr>
        <w:t xml:space="preserve"> </w:t>
      </w:r>
      <w:r w:rsidRPr="00EC4242">
        <w:rPr>
          <w:color w:val="000000"/>
          <w:sz w:val="28"/>
          <w:szCs w:val="28"/>
        </w:rPr>
        <w:t>К пласту БУ</w:t>
      </w:r>
      <w:r w:rsidRPr="00EC4242">
        <w:rPr>
          <w:color w:val="000000"/>
          <w:sz w:val="28"/>
          <w:szCs w:val="28"/>
          <w:vertAlign w:val="subscript"/>
        </w:rPr>
        <w:t xml:space="preserve">8 </w:t>
      </w:r>
      <w:r w:rsidRPr="00EC4242">
        <w:rPr>
          <w:color w:val="000000"/>
          <w:sz w:val="28"/>
          <w:szCs w:val="28"/>
        </w:rPr>
        <w:t>приурочена единая газоконденсатная залежь с нефтяной оторочкой кольцевого типа, окаймляющей газоконденсатную часть в пределах Северного купола (СК) и восточного склона севера ЦПЗ (центральной приподнятой зоны). На Южном куполе (ЮК), юге ЦПЗ и восточном склоне севера ЦПЗ нефтяная оторочка отсутствует. Высота газоконденсатной шапки на СК составляет 120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 xml:space="preserve"> (при среднем уровне ГНК – 2665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>), в северной части ЦПЗ около 100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>, на юге ЦПЗ – 95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 xml:space="preserve"> на ЮК также около 100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 xml:space="preserve"> [2].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EC4242">
        <w:rPr>
          <w:color w:val="000000"/>
          <w:sz w:val="28"/>
          <w:szCs w:val="28"/>
        </w:rPr>
        <w:t>В пределах Южного купола пласт БУ</w:t>
      </w:r>
      <w:r w:rsidRPr="00EC4242">
        <w:rPr>
          <w:color w:val="000000"/>
          <w:sz w:val="28"/>
          <w:szCs w:val="28"/>
          <w:vertAlign w:val="subscript"/>
        </w:rPr>
        <w:t>8</w:t>
      </w:r>
      <w:r w:rsidRPr="00EC4242">
        <w:rPr>
          <w:color w:val="000000"/>
          <w:sz w:val="28"/>
          <w:szCs w:val="28"/>
          <w:vertAlign w:val="superscript"/>
        </w:rPr>
        <w:t>0</w:t>
      </w:r>
      <w:r w:rsidR="00EC4242">
        <w:rPr>
          <w:color w:val="000000"/>
          <w:sz w:val="28"/>
          <w:szCs w:val="28"/>
          <w:vertAlign w:val="superscript"/>
        </w:rPr>
        <w:t xml:space="preserve"> </w:t>
      </w:r>
      <w:r w:rsidRPr="00EC4242">
        <w:rPr>
          <w:color w:val="000000"/>
          <w:sz w:val="28"/>
          <w:szCs w:val="28"/>
        </w:rPr>
        <w:t>не имеет четкого раздела от нижележащего пласта БУ</w:t>
      </w:r>
      <w:r w:rsidRPr="00EC4242">
        <w:rPr>
          <w:color w:val="000000"/>
          <w:sz w:val="28"/>
          <w:szCs w:val="28"/>
          <w:vertAlign w:val="subscript"/>
        </w:rPr>
        <w:t>8</w:t>
      </w:r>
      <w:r w:rsidR="00EC4242">
        <w:rPr>
          <w:color w:val="000000"/>
          <w:sz w:val="28"/>
          <w:szCs w:val="28"/>
          <w:vertAlign w:val="subscript"/>
        </w:rPr>
        <w:t>.</w:t>
      </w:r>
      <w:r w:rsidRPr="00EC4242">
        <w:rPr>
          <w:color w:val="000000"/>
          <w:sz w:val="28"/>
          <w:szCs w:val="28"/>
        </w:rPr>
        <w:t xml:space="preserve"> На основании отметок газоводяного контакта при подсчета запасов для ЮК принята модель единой залежи в пластах БУ</w:t>
      </w:r>
      <w:r w:rsidRPr="00EC4242">
        <w:rPr>
          <w:color w:val="000000"/>
          <w:sz w:val="28"/>
          <w:szCs w:val="28"/>
          <w:vertAlign w:val="subscript"/>
        </w:rPr>
        <w:t>8</w:t>
      </w:r>
      <w:r w:rsidRPr="00EC4242">
        <w:rPr>
          <w:color w:val="000000"/>
          <w:sz w:val="28"/>
          <w:szCs w:val="28"/>
          <w:vertAlign w:val="superscript"/>
        </w:rPr>
        <w:t>0</w:t>
      </w:r>
      <w:r w:rsidRPr="00EC4242">
        <w:rPr>
          <w:color w:val="000000"/>
          <w:sz w:val="28"/>
          <w:szCs w:val="28"/>
        </w:rPr>
        <w:t xml:space="preserve"> – БУ</w:t>
      </w:r>
      <w:r w:rsidRPr="00EC4242">
        <w:rPr>
          <w:color w:val="000000"/>
          <w:sz w:val="28"/>
          <w:szCs w:val="28"/>
          <w:vertAlign w:val="subscript"/>
        </w:rPr>
        <w:t>8.</w:t>
      </w:r>
    </w:p>
    <w:p w:rsidR="002C36BB" w:rsidRPr="00EC4242" w:rsidRDefault="002C36BB" w:rsidP="00EC4242">
      <w:pPr>
        <w:pStyle w:val="a8"/>
        <w:widowControl/>
        <w:spacing w:line="360" w:lineRule="auto"/>
        <w:ind w:firstLine="709"/>
        <w:jc w:val="both"/>
        <w:rPr>
          <w:color w:val="000000"/>
          <w:szCs w:val="28"/>
        </w:rPr>
      </w:pPr>
      <w:r w:rsidRPr="00EC4242">
        <w:rPr>
          <w:color w:val="000000"/>
          <w:szCs w:val="28"/>
        </w:rPr>
        <w:t>При этом газоводяная зона расширяется до 2 – 5</w:t>
      </w:r>
      <w:r w:rsidR="00EC4242">
        <w:rPr>
          <w:color w:val="000000"/>
          <w:szCs w:val="28"/>
        </w:rPr>
        <w:t> </w:t>
      </w:r>
      <w:r w:rsidR="00EC4242" w:rsidRPr="00EC4242">
        <w:rPr>
          <w:color w:val="000000"/>
          <w:szCs w:val="28"/>
        </w:rPr>
        <w:t>км</w:t>
      </w:r>
      <w:r w:rsidRPr="00EC4242">
        <w:rPr>
          <w:color w:val="000000"/>
          <w:szCs w:val="28"/>
        </w:rPr>
        <w:t xml:space="preserve"> в восточной и западной частях залежи до 6 – 7</w:t>
      </w:r>
      <w:r w:rsidR="00EC4242">
        <w:rPr>
          <w:color w:val="000000"/>
          <w:szCs w:val="28"/>
        </w:rPr>
        <w:t> </w:t>
      </w:r>
      <w:r w:rsidR="00EC4242" w:rsidRPr="00EC4242">
        <w:rPr>
          <w:color w:val="000000"/>
          <w:szCs w:val="28"/>
        </w:rPr>
        <w:t>км</w:t>
      </w:r>
      <w:r w:rsidRPr="00EC4242">
        <w:rPr>
          <w:color w:val="000000"/>
          <w:szCs w:val="28"/>
        </w:rPr>
        <w:t xml:space="preserve"> южной периклинали и в зоне перехода от Южного купола к ЦПЗ.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Залежь в пласте БУ</w:t>
      </w:r>
      <w:r w:rsidRPr="00EC4242">
        <w:rPr>
          <w:color w:val="000000"/>
          <w:sz w:val="28"/>
          <w:szCs w:val="28"/>
          <w:vertAlign w:val="subscript"/>
        </w:rPr>
        <w:t xml:space="preserve">8 </w:t>
      </w:r>
      <w:r w:rsidRPr="00EC4242">
        <w:rPr>
          <w:color w:val="000000"/>
          <w:sz w:val="28"/>
          <w:szCs w:val="28"/>
        </w:rPr>
        <w:t>также единая в пределах всех структурных элементов, по морфологии и характеру распространения нефтяной оторочки аналогична вышеописанной.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К плату БУ</w:t>
      </w:r>
      <w:r w:rsidRPr="00EC4242">
        <w:rPr>
          <w:color w:val="000000"/>
          <w:sz w:val="28"/>
          <w:szCs w:val="28"/>
          <w:vertAlign w:val="subscript"/>
        </w:rPr>
        <w:t>9</w:t>
      </w:r>
      <w:r w:rsidRPr="00EC4242">
        <w:rPr>
          <w:color w:val="000000"/>
          <w:sz w:val="28"/>
          <w:szCs w:val="28"/>
        </w:rPr>
        <w:t xml:space="preserve"> приурочены две залежи УВ (углеводородов): основная охватывает Северный купол, север и юг ЦПЗ, а вторая контролируется Южным куполом.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Залежь Южного купола для целей разработки можно рассматривать как чисто газоконденсатную, поскольку она не имеет столь явно выраженный по комплексу ГИС переходной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зоны от газовой к водоносной части. Уровень ГВК располагается несколько ниже, чем в основной залежи и находится на абсолютных отметках 260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>2</w:t>
      </w:r>
      <w:r w:rsidRPr="00EC4242">
        <w:rPr>
          <w:color w:val="000000"/>
          <w:sz w:val="28"/>
          <w:szCs w:val="28"/>
        </w:rPr>
        <w:t>686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>. Высота залежи 65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>.</w:t>
      </w:r>
    </w:p>
    <w:p w:rsidR="002C36BB" w:rsidRPr="00EC4242" w:rsidRDefault="002C36BB" w:rsidP="00EC4242">
      <w:pPr>
        <w:pStyle w:val="a8"/>
        <w:widowControl/>
        <w:spacing w:line="360" w:lineRule="auto"/>
        <w:ind w:firstLine="709"/>
        <w:jc w:val="both"/>
        <w:rPr>
          <w:color w:val="000000"/>
          <w:szCs w:val="28"/>
        </w:rPr>
      </w:pPr>
      <w:r w:rsidRPr="00EC4242">
        <w:rPr>
          <w:color w:val="000000"/>
          <w:szCs w:val="28"/>
        </w:rPr>
        <w:t>III эксплуатационный объект включает в себя продуктивные пласты горизонта БУ</w:t>
      </w:r>
      <w:r w:rsidRPr="00EC4242">
        <w:rPr>
          <w:color w:val="000000"/>
          <w:szCs w:val="28"/>
          <w:vertAlign w:val="subscript"/>
        </w:rPr>
        <w:t xml:space="preserve">10-11 </w:t>
      </w:r>
      <w:r w:rsidRPr="00EC4242">
        <w:rPr>
          <w:color w:val="000000"/>
          <w:szCs w:val="28"/>
        </w:rPr>
        <w:t>(БУ</w:t>
      </w:r>
      <w:r w:rsidRPr="00EC4242">
        <w:rPr>
          <w:color w:val="000000"/>
          <w:szCs w:val="28"/>
          <w:vertAlign w:val="subscript"/>
        </w:rPr>
        <w:t>10</w:t>
      </w:r>
      <w:r w:rsidRPr="00EC4242">
        <w:rPr>
          <w:color w:val="000000"/>
          <w:szCs w:val="28"/>
          <w:vertAlign w:val="superscript"/>
        </w:rPr>
        <w:t>1</w:t>
      </w:r>
      <w:r w:rsidRPr="00EC4242">
        <w:rPr>
          <w:color w:val="000000"/>
          <w:szCs w:val="28"/>
        </w:rPr>
        <w:t>, БУ</w:t>
      </w:r>
      <w:r w:rsidRPr="00EC4242">
        <w:rPr>
          <w:color w:val="000000"/>
          <w:szCs w:val="28"/>
          <w:vertAlign w:val="subscript"/>
        </w:rPr>
        <w:t>10</w:t>
      </w:r>
      <w:r w:rsidRPr="00EC4242">
        <w:rPr>
          <w:color w:val="000000"/>
          <w:szCs w:val="28"/>
          <w:vertAlign w:val="superscript"/>
        </w:rPr>
        <w:t>2</w:t>
      </w:r>
      <w:r w:rsidRPr="00EC4242">
        <w:rPr>
          <w:color w:val="000000"/>
          <w:szCs w:val="28"/>
        </w:rPr>
        <w:t>, БУ</w:t>
      </w:r>
      <w:r w:rsidRPr="00EC4242">
        <w:rPr>
          <w:color w:val="000000"/>
          <w:szCs w:val="28"/>
          <w:vertAlign w:val="subscript"/>
        </w:rPr>
        <w:t>11</w:t>
      </w:r>
      <w:r w:rsidRPr="00EC4242">
        <w:rPr>
          <w:color w:val="000000"/>
          <w:szCs w:val="28"/>
          <w:vertAlign w:val="superscript"/>
        </w:rPr>
        <w:t>1</w:t>
      </w:r>
      <w:r w:rsidRPr="00EC4242">
        <w:rPr>
          <w:color w:val="000000"/>
          <w:szCs w:val="28"/>
        </w:rPr>
        <w:t>, БУ</w:t>
      </w:r>
      <w:r w:rsidRPr="00EC4242">
        <w:rPr>
          <w:color w:val="000000"/>
          <w:szCs w:val="28"/>
          <w:vertAlign w:val="subscript"/>
        </w:rPr>
        <w:t xml:space="preserve">11 </w:t>
      </w:r>
      <w:r w:rsidRPr="00EC4242">
        <w:rPr>
          <w:color w:val="000000"/>
          <w:szCs w:val="28"/>
          <w:vertAlign w:val="superscript"/>
        </w:rPr>
        <w:t>2</w:t>
      </w:r>
      <w:r w:rsidRPr="00EC4242">
        <w:rPr>
          <w:color w:val="000000"/>
          <w:szCs w:val="28"/>
        </w:rPr>
        <w:t>, БУ</w:t>
      </w:r>
      <w:r w:rsidRPr="00EC4242">
        <w:rPr>
          <w:color w:val="000000"/>
          <w:szCs w:val="28"/>
          <w:vertAlign w:val="subscript"/>
        </w:rPr>
        <w:t>11</w:t>
      </w:r>
      <w:r w:rsidRPr="00EC4242">
        <w:rPr>
          <w:color w:val="000000"/>
          <w:szCs w:val="28"/>
          <w:vertAlign w:val="superscript"/>
        </w:rPr>
        <w:t>3</w:t>
      </w:r>
      <w:r w:rsidRPr="00EC4242">
        <w:rPr>
          <w:color w:val="000000"/>
          <w:szCs w:val="28"/>
        </w:rPr>
        <w:t>) и пласт БУ</w:t>
      </w:r>
      <w:r w:rsidRPr="00EC4242">
        <w:rPr>
          <w:color w:val="000000"/>
          <w:szCs w:val="28"/>
          <w:vertAlign w:val="subscript"/>
        </w:rPr>
        <w:t>12</w:t>
      </w:r>
      <w:r w:rsidRPr="00EC4242">
        <w:rPr>
          <w:color w:val="000000"/>
          <w:szCs w:val="28"/>
          <w:vertAlign w:val="superscript"/>
        </w:rPr>
        <w:t>1</w:t>
      </w:r>
      <w:r w:rsidRPr="00EC4242">
        <w:rPr>
          <w:color w:val="000000"/>
          <w:szCs w:val="28"/>
        </w:rPr>
        <w:t>.</w:t>
      </w:r>
      <w:r w:rsidRPr="00EC4242">
        <w:rPr>
          <w:color w:val="000000"/>
          <w:szCs w:val="28"/>
          <w:vertAlign w:val="superscript"/>
        </w:rPr>
        <w:t xml:space="preserve"> </w:t>
      </w:r>
      <w:r w:rsidRPr="00EC4242">
        <w:rPr>
          <w:color w:val="000000"/>
          <w:szCs w:val="28"/>
        </w:rPr>
        <w:t>Пласт БУ</w:t>
      </w:r>
      <w:r w:rsidRPr="00EC4242">
        <w:rPr>
          <w:color w:val="000000"/>
          <w:szCs w:val="28"/>
          <w:vertAlign w:val="subscript"/>
        </w:rPr>
        <w:t>10</w:t>
      </w:r>
      <w:r w:rsidRPr="00EC4242">
        <w:rPr>
          <w:color w:val="000000"/>
          <w:szCs w:val="28"/>
        </w:rPr>
        <w:t xml:space="preserve"> соответствует одному подсчетному объекту для газоконденсатной части, в нефтяном интервале пласт разделен на два объекта (БУ</w:t>
      </w:r>
      <w:r w:rsidRPr="00EC4242">
        <w:rPr>
          <w:color w:val="000000"/>
          <w:szCs w:val="28"/>
          <w:vertAlign w:val="subscript"/>
        </w:rPr>
        <w:t>10</w:t>
      </w:r>
      <w:r w:rsidR="00F30D93" w:rsidRPr="00EC4242">
        <w:rPr>
          <w:color w:val="000000"/>
          <w:szCs w:val="28"/>
          <w:vertAlign w:val="superscript"/>
        </w:rPr>
        <w:t>1</w:t>
      </w:r>
      <w:r w:rsidRPr="00EC4242">
        <w:rPr>
          <w:color w:val="000000"/>
          <w:szCs w:val="28"/>
          <w:vertAlign w:val="superscript"/>
        </w:rPr>
        <w:t xml:space="preserve"> </w:t>
      </w:r>
      <w:r w:rsidR="00F30D93" w:rsidRPr="00EC4242">
        <w:rPr>
          <w:color w:val="000000"/>
          <w:szCs w:val="28"/>
        </w:rPr>
        <w:t>и</w:t>
      </w:r>
      <w:r w:rsidRPr="00EC4242">
        <w:rPr>
          <w:color w:val="000000"/>
          <w:szCs w:val="28"/>
        </w:rPr>
        <w:t xml:space="preserve"> БУ</w:t>
      </w:r>
      <w:r w:rsidRPr="00EC4242">
        <w:rPr>
          <w:color w:val="000000"/>
          <w:szCs w:val="28"/>
          <w:vertAlign w:val="subscript"/>
        </w:rPr>
        <w:t>10</w:t>
      </w:r>
      <w:r w:rsidRPr="00EC4242">
        <w:rPr>
          <w:color w:val="000000"/>
          <w:szCs w:val="28"/>
          <w:vertAlign w:val="superscript"/>
        </w:rPr>
        <w:t>2</w:t>
      </w:r>
      <w:r w:rsidRPr="00EC4242">
        <w:rPr>
          <w:color w:val="000000"/>
          <w:szCs w:val="28"/>
        </w:rPr>
        <w:t>). Наибольшую высоту она имеет</w:t>
      </w:r>
      <w:r w:rsidR="00EC4242">
        <w:rPr>
          <w:color w:val="000000"/>
          <w:szCs w:val="28"/>
        </w:rPr>
        <w:t xml:space="preserve"> </w:t>
      </w:r>
      <w:r w:rsidRPr="00EC4242">
        <w:rPr>
          <w:color w:val="000000"/>
          <w:szCs w:val="28"/>
        </w:rPr>
        <w:t>на Южном</w:t>
      </w:r>
      <w:r w:rsidR="00EC4242">
        <w:rPr>
          <w:color w:val="000000"/>
          <w:szCs w:val="28"/>
        </w:rPr>
        <w:t xml:space="preserve"> </w:t>
      </w:r>
      <w:r w:rsidRPr="00EC4242">
        <w:rPr>
          <w:color w:val="000000"/>
          <w:szCs w:val="28"/>
        </w:rPr>
        <w:t>куполе (106</w:t>
      </w:r>
      <w:r w:rsidR="00EC4242">
        <w:rPr>
          <w:color w:val="000000"/>
          <w:szCs w:val="28"/>
        </w:rPr>
        <w:t> </w:t>
      </w:r>
      <w:r w:rsidR="00EC4242" w:rsidRPr="00EC4242">
        <w:rPr>
          <w:color w:val="000000"/>
          <w:szCs w:val="28"/>
        </w:rPr>
        <w:t>м</w:t>
      </w:r>
      <w:r w:rsidRPr="00EC4242">
        <w:rPr>
          <w:color w:val="000000"/>
          <w:szCs w:val="28"/>
        </w:rPr>
        <w:t>), на Северном куполе – 90</w:t>
      </w:r>
      <w:r w:rsidR="00EC4242">
        <w:rPr>
          <w:color w:val="000000"/>
          <w:szCs w:val="28"/>
        </w:rPr>
        <w:t> </w:t>
      </w:r>
      <w:r w:rsidR="00EC4242" w:rsidRPr="00EC4242">
        <w:rPr>
          <w:color w:val="000000"/>
          <w:szCs w:val="28"/>
        </w:rPr>
        <w:t>м</w:t>
      </w:r>
      <w:r w:rsidRPr="00EC4242">
        <w:rPr>
          <w:color w:val="000000"/>
          <w:szCs w:val="28"/>
        </w:rPr>
        <w:t xml:space="preserve"> и на ЦПЗ – 75</w:t>
      </w:r>
      <w:r w:rsidR="00EC4242">
        <w:rPr>
          <w:color w:val="000000"/>
          <w:szCs w:val="28"/>
        </w:rPr>
        <w:t> </w:t>
      </w:r>
      <w:r w:rsidR="00EC4242" w:rsidRPr="00EC4242">
        <w:rPr>
          <w:color w:val="000000"/>
          <w:szCs w:val="28"/>
        </w:rPr>
        <w:t>м</w:t>
      </w:r>
      <w:r w:rsidRPr="00EC4242">
        <w:rPr>
          <w:color w:val="000000"/>
          <w:szCs w:val="28"/>
        </w:rPr>
        <w:t xml:space="preserve">. Ширина газовой залежи изменяется незначительно, в пределах 12 </w:t>
      </w:r>
      <w:r w:rsidR="00EC4242">
        <w:rPr>
          <w:color w:val="000000"/>
          <w:szCs w:val="28"/>
        </w:rPr>
        <w:t>–</w:t>
      </w:r>
      <w:r w:rsidR="00EC4242" w:rsidRPr="00EC4242">
        <w:rPr>
          <w:color w:val="000000"/>
          <w:szCs w:val="28"/>
        </w:rPr>
        <w:t xml:space="preserve"> </w:t>
      </w:r>
      <w:r w:rsidRPr="00EC4242">
        <w:rPr>
          <w:color w:val="000000"/>
          <w:szCs w:val="28"/>
        </w:rPr>
        <w:t>14</w:t>
      </w:r>
      <w:r w:rsidR="00EC4242">
        <w:rPr>
          <w:color w:val="000000"/>
          <w:szCs w:val="28"/>
        </w:rPr>
        <w:t> </w:t>
      </w:r>
      <w:r w:rsidR="00EC4242" w:rsidRPr="00EC4242">
        <w:rPr>
          <w:color w:val="000000"/>
          <w:szCs w:val="28"/>
        </w:rPr>
        <w:t>км</w:t>
      </w:r>
      <w:r w:rsidRPr="00EC4242">
        <w:rPr>
          <w:color w:val="000000"/>
          <w:szCs w:val="28"/>
        </w:rPr>
        <w:t xml:space="preserve"> за исключением зон сочленения между структурными элементами, где сокращается до 9</w:t>
      </w:r>
      <w:r w:rsidR="00EC4242">
        <w:rPr>
          <w:color w:val="000000"/>
          <w:szCs w:val="28"/>
        </w:rPr>
        <w:t> </w:t>
      </w:r>
      <w:r w:rsidR="00EC4242" w:rsidRPr="00EC4242">
        <w:rPr>
          <w:color w:val="000000"/>
          <w:szCs w:val="28"/>
        </w:rPr>
        <w:t>км</w:t>
      </w:r>
      <w:r w:rsidRPr="00EC4242">
        <w:rPr>
          <w:color w:val="000000"/>
          <w:szCs w:val="28"/>
        </w:rPr>
        <w:t>. Ширина газонефтяной зоны составляет 1,5 – 3</w:t>
      </w:r>
      <w:r w:rsidR="00EC4242">
        <w:rPr>
          <w:color w:val="000000"/>
          <w:szCs w:val="28"/>
        </w:rPr>
        <w:t> </w:t>
      </w:r>
      <w:r w:rsidR="00EC4242" w:rsidRPr="00EC4242">
        <w:rPr>
          <w:color w:val="000000"/>
          <w:szCs w:val="28"/>
        </w:rPr>
        <w:t>км</w:t>
      </w:r>
      <w:r w:rsidRPr="00EC4242">
        <w:rPr>
          <w:color w:val="000000"/>
          <w:szCs w:val="28"/>
        </w:rPr>
        <w:t>. К пласту БУ</w:t>
      </w:r>
      <w:r w:rsidRPr="00EC4242">
        <w:rPr>
          <w:color w:val="000000"/>
          <w:szCs w:val="28"/>
          <w:vertAlign w:val="subscript"/>
        </w:rPr>
        <w:t>11</w:t>
      </w:r>
      <w:r w:rsidRPr="00EC4242">
        <w:rPr>
          <w:color w:val="000000"/>
          <w:szCs w:val="28"/>
          <w:vertAlign w:val="superscript"/>
        </w:rPr>
        <w:t>1</w:t>
      </w:r>
      <w:r w:rsidRPr="00EC4242">
        <w:rPr>
          <w:color w:val="000000"/>
          <w:szCs w:val="28"/>
        </w:rPr>
        <w:t xml:space="preserve"> приурочены две газоконденсатные залежи: основная включает в себя СК+ЦПЗ и вторая связана с ЮК. Южная часть газовой шапки при сокращении ширины имеет небольшую высоту (менее 20</w:t>
      </w:r>
      <w:r w:rsidR="00EC4242">
        <w:rPr>
          <w:color w:val="000000"/>
          <w:szCs w:val="28"/>
        </w:rPr>
        <w:t> </w:t>
      </w:r>
      <w:r w:rsidR="00EC4242" w:rsidRPr="00EC4242">
        <w:rPr>
          <w:color w:val="000000"/>
          <w:szCs w:val="28"/>
        </w:rPr>
        <w:t>м</w:t>
      </w:r>
      <w:r w:rsidRPr="00EC4242">
        <w:rPr>
          <w:color w:val="000000"/>
          <w:szCs w:val="28"/>
        </w:rPr>
        <w:t>).</w:t>
      </w:r>
    </w:p>
    <w:p w:rsidR="002C36BB" w:rsidRPr="00EC4242" w:rsidRDefault="002C36BB" w:rsidP="00EC4242">
      <w:pPr>
        <w:pStyle w:val="a8"/>
        <w:widowControl/>
        <w:spacing w:line="360" w:lineRule="auto"/>
        <w:ind w:firstLine="709"/>
        <w:jc w:val="both"/>
        <w:rPr>
          <w:color w:val="000000"/>
          <w:szCs w:val="28"/>
        </w:rPr>
      </w:pPr>
      <w:r w:rsidRPr="00EC4242">
        <w:rPr>
          <w:color w:val="000000"/>
          <w:szCs w:val="28"/>
        </w:rPr>
        <w:t>Газовая шапка нефтегазоконденсатной залежи Южного купола имеет высоту 70</w:t>
      </w:r>
      <w:r w:rsidR="00EC4242">
        <w:rPr>
          <w:color w:val="000000"/>
          <w:szCs w:val="28"/>
        </w:rPr>
        <w:t> </w:t>
      </w:r>
      <w:r w:rsidR="00EC4242" w:rsidRPr="00EC4242">
        <w:rPr>
          <w:color w:val="000000"/>
          <w:szCs w:val="28"/>
        </w:rPr>
        <w:t>м</w:t>
      </w:r>
      <w:r w:rsidRPr="00EC4242">
        <w:rPr>
          <w:color w:val="000000"/>
          <w:szCs w:val="28"/>
        </w:rPr>
        <w:t xml:space="preserve">, размеры 8,5 </w:t>
      </w:r>
      <w:r w:rsidRPr="00EC4242">
        <w:rPr>
          <w:color w:val="000000"/>
          <w:szCs w:val="28"/>
        </w:rPr>
        <w:sym w:font="Symbol" w:char="F0B4"/>
      </w:r>
      <w:r w:rsidRPr="00EC4242">
        <w:rPr>
          <w:color w:val="000000"/>
          <w:szCs w:val="28"/>
        </w:rPr>
        <w:t xml:space="preserve"> 19</w:t>
      </w:r>
      <w:r w:rsidR="00EC4242">
        <w:rPr>
          <w:color w:val="000000"/>
          <w:szCs w:val="28"/>
        </w:rPr>
        <w:t> </w:t>
      </w:r>
      <w:r w:rsidR="00EC4242" w:rsidRPr="00EC4242">
        <w:rPr>
          <w:color w:val="000000"/>
          <w:szCs w:val="28"/>
        </w:rPr>
        <w:t>км</w:t>
      </w:r>
      <w:r w:rsidRPr="00EC4242">
        <w:rPr>
          <w:color w:val="000000"/>
          <w:szCs w:val="28"/>
        </w:rPr>
        <w:t>. Нефтяная оторочка кольцевая типа с узкой нефтяной зоной. По плату БУ</w:t>
      </w:r>
      <w:r w:rsidRPr="00EC4242">
        <w:rPr>
          <w:color w:val="000000"/>
          <w:szCs w:val="28"/>
          <w:vertAlign w:val="subscript"/>
        </w:rPr>
        <w:t>11</w:t>
      </w:r>
      <w:r w:rsidRPr="00EC4242">
        <w:rPr>
          <w:color w:val="000000"/>
          <w:szCs w:val="28"/>
          <w:vertAlign w:val="superscript"/>
        </w:rPr>
        <w:t>2</w:t>
      </w:r>
      <w:r w:rsidRPr="00EC4242">
        <w:rPr>
          <w:color w:val="000000"/>
          <w:szCs w:val="28"/>
        </w:rPr>
        <w:t xml:space="preserve"> поле нефтегазоносности распадается на несколько изолированных участков. В залежи Южного купола газовая шапка преобладает в объеме. Высота ее 66</w:t>
      </w:r>
      <w:r w:rsidR="00EC4242">
        <w:rPr>
          <w:color w:val="000000"/>
          <w:szCs w:val="28"/>
        </w:rPr>
        <w:t> </w:t>
      </w:r>
      <w:r w:rsidR="00EC4242" w:rsidRPr="00EC4242">
        <w:rPr>
          <w:color w:val="000000"/>
          <w:szCs w:val="28"/>
        </w:rPr>
        <w:t>м</w:t>
      </w:r>
      <w:r w:rsidRPr="00EC4242">
        <w:rPr>
          <w:color w:val="000000"/>
          <w:szCs w:val="28"/>
        </w:rPr>
        <w:t xml:space="preserve">., размеры 8 </w:t>
      </w:r>
      <w:r w:rsidRPr="00EC4242">
        <w:rPr>
          <w:color w:val="000000"/>
          <w:szCs w:val="28"/>
        </w:rPr>
        <w:sym w:font="Symbol" w:char="F0B4"/>
      </w:r>
      <w:r w:rsidRPr="00EC4242">
        <w:rPr>
          <w:color w:val="000000"/>
          <w:szCs w:val="28"/>
        </w:rPr>
        <w:t xml:space="preserve"> 9</w:t>
      </w:r>
      <w:r w:rsidR="00EC4242">
        <w:rPr>
          <w:color w:val="000000"/>
          <w:szCs w:val="28"/>
        </w:rPr>
        <w:t> </w:t>
      </w:r>
      <w:r w:rsidR="00EC4242" w:rsidRPr="00EC4242">
        <w:rPr>
          <w:color w:val="000000"/>
          <w:szCs w:val="28"/>
        </w:rPr>
        <w:t>км</w:t>
      </w:r>
      <w:r w:rsidRPr="00EC4242">
        <w:rPr>
          <w:color w:val="000000"/>
          <w:szCs w:val="28"/>
        </w:rPr>
        <w:t>. Газонефтяная зона узкая, шириной преимущественно до 1</w:t>
      </w:r>
      <w:r w:rsidR="00EC4242">
        <w:rPr>
          <w:color w:val="000000"/>
          <w:szCs w:val="28"/>
        </w:rPr>
        <w:t> </w:t>
      </w:r>
      <w:r w:rsidR="00EC4242" w:rsidRPr="00EC4242">
        <w:rPr>
          <w:color w:val="000000"/>
          <w:szCs w:val="28"/>
        </w:rPr>
        <w:t>км</w:t>
      </w:r>
      <w:r w:rsidRPr="00EC4242">
        <w:rPr>
          <w:color w:val="000000"/>
          <w:szCs w:val="28"/>
        </w:rPr>
        <w:t>. Пласт БУ</w:t>
      </w:r>
      <w:r w:rsidRPr="00EC4242">
        <w:rPr>
          <w:color w:val="000000"/>
          <w:szCs w:val="28"/>
          <w:vertAlign w:val="subscript"/>
        </w:rPr>
        <w:t>11</w:t>
      </w:r>
      <w:r w:rsidRPr="00EC4242">
        <w:rPr>
          <w:color w:val="000000"/>
          <w:szCs w:val="28"/>
          <w:vertAlign w:val="superscript"/>
        </w:rPr>
        <w:t>3</w:t>
      </w:r>
      <w:r w:rsidRPr="00EC4242">
        <w:rPr>
          <w:color w:val="000000"/>
          <w:szCs w:val="28"/>
        </w:rPr>
        <w:t xml:space="preserve"> содержит газонасыщенный объем только в пределах Южного купола, где газовая шапка имеет высоту 45</w:t>
      </w:r>
      <w:r w:rsidR="00EC4242">
        <w:rPr>
          <w:color w:val="000000"/>
          <w:szCs w:val="28"/>
        </w:rPr>
        <w:t> </w:t>
      </w:r>
      <w:r w:rsidR="00EC4242" w:rsidRPr="00EC4242">
        <w:rPr>
          <w:color w:val="000000"/>
          <w:szCs w:val="28"/>
        </w:rPr>
        <w:t>м</w:t>
      </w:r>
      <w:r w:rsidRPr="00EC4242">
        <w:rPr>
          <w:color w:val="000000"/>
          <w:szCs w:val="28"/>
        </w:rPr>
        <w:t xml:space="preserve"> и размеры 6,5 </w:t>
      </w:r>
      <w:r w:rsidRPr="00EC4242">
        <w:rPr>
          <w:color w:val="000000"/>
          <w:szCs w:val="28"/>
        </w:rPr>
        <w:sym w:font="Symbol" w:char="F0B4"/>
      </w:r>
      <w:r w:rsidRPr="00EC4242">
        <w:rPr>
          <w:color w:val="000000"/>
          <w:szCs w:val="28"/>
        </w:rPr>
        <w:t xml:space="preserve"> 13</w:t>
      </w:r>
      <w:r w:rsidR="00EC4242">
        <w:rPr>
          <w:color w:val="000000"/>
          <w:szCs w:val="28"/>
        </w:rPr>
        <w:t> </w:t>
      </w:r>
      <w:r w:rsidR="00EC4242" w:rsidRPr="00EC4242">
        <w:rPr>
          <w:color w:val="000000"/>
          <w:szCs w:val="28"/>
        </w:rPr>
        <w:t>км</w:t>
      </w:r>
      <w:r w:rsidRPr="00EC4242">
        <w:rPr>
          <w:color w:val="000000"/>
          <w:szCs w:val="28"/>
        </w:rPr>
        <w:t>. Газонефтяная зона также узкая – от 0,5 до 1</w:t>
      </w:r>
      <w:r w:rsidR="00EC4242">
        <w:rPr>
          <w:color w:val="000000"/>
          <w:szCs w:val="28"/>
        </w:rPr>
        <w:t> </w:t>
      </w:r>
      <w:r w:rsidR="00EC4242" w:rsidRPr="00EC4242">
        <w:rPr>
          <w:color w:val="000000"/>
          <w:szCs w:val="28"/>
        </w:rPr>
        <w:t>км</w:t>
      </w:r>
      <w:r w:rsidRPr="00EC4242">
        <w:rPr>
          <w:color w:val="000000"/>
          <w:szCs w:val="28"/>
        </w:rPr>
        <w:t xml:space="preserve"> при этом нефтяная оторочка, как</w:t>
      </w:r>
      <w:r w:rsidR="00EC4242">
        <w:rPr>
          <w:color w:val="000000"/>
          <w:szCs w:val="28"/>
        </w:rPr>
        <w:t xml:space="preserve"> </w:t>
      </w:r>
      <w:r w:rsidRPr="00EC4242">
        <w:rPr>
          <w:color w:val="000000"/>
          <w:szCs w:val="28"/>
        </w:rPr>
        <w:t>и в верхних пластах горизонта БУ</w:t>
      </w:r>
      <w:r w:rsidRPr="00EC4242">
        <w:rPr>
          <w:color w:val="000000"/>
          <w:szCs w:val="28"/>
          <w:vertAlign w:val="subscript"/>
        </w:rPr>
        <w:t>10-11</w:t>
      </w:r>
      <w:r w:rsidR="00EC4242">
        <w:rPr>
          <w:color w:val="000000"/>
          <w:szCs w:val="28"/>
        </w:rPr>
        <w:t>,</w:t>
      </w:r>
      <w:r w:rsidRPr="00EC4242">
        <w:rPr>
          <w:color w:val="000000"/>
          <w:szCs w:val="28"/>
        </w:rPr>
        <w:t xml:space="preserve"> кольцевого типа.</w:t>
      </w:r>
    </w:p>
    <w:p w:rsidR="002C36BB" w:rsidRPr="00EC4242" w:rsidRDefault="002C36BB" w:rsidP="00EC4242">
      <w:pPr>
        <w:pStyle w:val="a8"/>
        <w:widowControl/>
        <w:spacing w:line="360" w:lineRule="auto"/>
        <w:ind w:firstLine="709"/>
        <w:jc w:val="both"/>
        <w:rPr>
          <w:color w:val="000000"/>
          <w:szCs w:val="28"/>
        </w:rPr>
      </w:pPr>
      <w:r w:rsidRPr="00EC4242">
        <w:rPr>
          <w:color w:val="000000"/>
          <w:szCs w:val="28"/>
        </w:rPr>
        <w:t>В пласте БУ</w:t>
      </w:r>
      <w:r w:rsidRPr="00EC4242">
        <w:rPr>
          <w:color w:val="000000"/>
          <w:szCs w:val="28"/>
          <w:vertAlign w:val="subscript"/>
        </w:rPr>
        <w:t>12</w:t>
      </w:r>
      <w:r w:rsidRPr="00EC4242">
        <w:rPr>
          <w:color w:val="000000"/>
          <w:szCs w:val="28"/>
          <w:vertAlign w:val="superscript"/>
        </w:rPr>
        <w:t>1</w:t>
      </w:r>
      <w:r w:rsidRPr="00EC4242">
        <w:rPr>
          <w:color w:val="000000"/>
          <w:szCs w:val="28"/>
        </w:rPr>
        <w:t xml:space="preserve"> по промышленным категориям разведаны и эксплуатируются 4 залежи: одна на Северном куполе, две в пределах ЦПЗ и самая крупная на Южном куполе.</w:t>
      </w:r>
    </w:p>
    <w:p w:rsidR="002C36BB" w:rsidRPr="00EC4242" w:rsidRDefault="002C36BB" w:rsidP="00EC4242">
      <w:pPr>
        <w:pStyle w:val="a8"/>
        <w:widowControl/>
        <w:spacing w:line="360" w:lineRule="auto"/>
        <w:ind w:firstLine="709"/>
        <w:jc w:val="both"/>
        <w:rPr>
          <w:color w:val="000000"/>
          <w:szCs w:val="28"/>
        </w:rPr>
      </w:pPr>
      <w:r w:rsidRPr="00EC4242">
        <w:rPr>
          <w:color w:val="000000"/>
          <w:szCs w:val="28"/>
        </w:rPr>
        <w:t>Максимальными запасами в пределах пласта БУ</w:t>
      </w:r>
      <w:r w:rsidRPr="00EC4242">
        <w:rPr>
          <w:color w:val="000000"/>
          <w:szCs w:val="28"/>
          <w:vertAlign w:val="subscript"/>
        </w:rPr>
        <w:t>12</w:t>
      </w:r>
      <w:r w:rsidRPr="00EC4242">
        <w:rPr>
          <w:color w:val="000000"/>
          <w:szCs w:val="28"/>
          <w:vertAlign w:val="superscript"/>
        </w:rPr>
        <w:t>1</w:t>
      </w:r>
      <w:r w:rsidR="00EC4242">
        <w:rPr>
          <w:color w:val="000000"/>
          <w:szCs w:val="28"/>
          <w:vertAlign w:val="superscript"/>
        </w:rPr>
        <w:t xml:space="preserve"> </w:t>
      </w:r>
      <w:r w:rsidRPr="00EC4242">
        <w:rPr>
          <w:color w:val="000000"/>
          <w:szCs w:val="28"/>
        </w:rPr>
        <w:t>обладает залежь на Южном</w:t>
      </w:r>
      <w:r w:rsidR="00EC4242">
        <w:rPr>
          <w:color w:val="000000"/>
          <w:szCs w:val="28"/>
        </w:rPr>
        <w:t xml:space="preserve"> </w:t>
      </w:r>
      <w:r w:rsidRPr="00EC4242">
        <w:rPr>
          <w:color w:val="000000"/>
          <w:szCs w:val="28"/>
        </w:rPr>
        <w:t xml:space="preserve">куполе, газовая часть которой имеет размеры 10 </w:t>
      </w:r>
      <w:r w:rsidRPr="00EC4242">
        <w:rPr>
          <w:color w:val="000000"/>
          <w:szCs w:val="28"/>
        </w:rPr>
        <w:sym w:font="Symbol" w:char="F0B4"/>
      </w:r>
      <w:r w:rsidRPr="00EC4242">
        <w:rPr>
          <w:color w:val="000000"/>
          <w:szCs w:val="28"/>
        </w:rPr>
        <w:t xml:space="preserve"> 22</w:t>
      </w:r>
      <w:r w:rsidR="00EC4242">
        <w:rPr>
          <w:color w:val="000000"/>
          <w:szCs w:val="28"/>
        </w:rPr>
        <w:t> </w:t>
      </w:r>
      <w:r w:rsidR="00EC4242" w:rsidRPr="00EC4242">
        <w:rPr>
          <w:color w:val="000000"/>
          <w:szCs w:val="28"/>
        </w:rPr>
        <w:t>км</w:t>
      </w:r>
      <w:r w:rsidRPr="00EC4242">
        <w:rPr>
          <w:color w:val="000000"/>
          <w:szCs w:val="28"/>
        </w:rPr>
        <w:t xml:space="preserve"> и высоту 85</w:t>
      </w:r>
      <w:r w:rsidR="00EC4242">
        <w:rPr>
          <w:color w:val="000000"/>
          <w:szCs w:val="28"/>
        </w:rPr>
        <w:t> </w:t>
      </w:r>
      <w:r w:rsidR="00EC4242" w:rsidRPr="00EC4242">
        <w:rPr>
          <w:color w:val="000000"/>
          <w:szCs w:val="28"/>
        </w:rPr>
        <w:t>м</w:t>
      </w:r>
      <w:r w:rsidRPr="00EC4242">
        <w:rPr>
          <w:color w:val="000000"/>
          <w:szCs w:val="28"/>
        </w:rPr>
        <w:t>. Нефтяная оторочка кольцевого типа высотой в среднем 18</w:t>
      </w:r>
      <w:r w:rsidR="00EC4242">
        <w:rPr>
          <w:color w:val="000000"/>
          <w:szCs w:val="28"/>
        </w:rPr>
        <w:t> </w:t>
      </w:r>
      <w:r w:rsidR="00EC4242" w:rsidRPr="00EC4242">
        <w:rPr>
          <w:color w:val="000000"/>
          <w:szCs w:val="28"/>
        </w:rPr>
        <w:t>м</w:t>
      </w:r>
      <w:r w:rsidRPr="00EC4242">
        <w:rPr>
          <w:color w:val="000000"/>
          <w:szCs w:val="28"/>
        </w:rPr>
        <w:t>. Высота газовой шапки в пределах УКПГ – 1АВ от 30 до 70</w:t>
      </w:r>
      <w:r w:rsidR="00EC4242">
        <w:rPr>
          <w:color w:val="000000"/>
          <w:szCs w:val="28"/>
        </w:rPr>
        <w:t> </w:t>
      </w:r>
      <w:r w:rsidR="00EC4242" w:rsidRPr="00EC4242">
        <w:rPr>
          <w:color w:val="000000"/>
          <w:szCs w:val="28"/>
        </w:rPr>
        <w:t>м</w:t>
      </w:r>
      <w:r w:rsidRPr="00EC4242">
        <w:rPr>
          <w:color w:val="000000"/>
          <w:szCs w:val="28"/>
        </w:rPr>
        <w:t>.</w:t>
      </w:r>
    </w:p>
    <w:p w:rsidR="002C36BB" w:rsidRPr="00EC4242" w:rsidRDefault="002C36BB" w:rsidP="00EC4242">
      <w:pPr>
        <w:pStyle w:val="a8"/>
        <w:widowControl/>
        <w:spacing w:line="360" w:lineRule="auto"/>
        <w:ind w:firstLine="709"/>
        <w:jc w:val="both"/>
        <w:rPr>
          <w:color w:val="000000"/>
          <w:szCs w:val="28"/>
        </w:rPr>
      </w:pPr>
      <w:r w:rsidRPr="00EC4242">
        <w:rPr>
          <w:color w:val="000000"/>
          <w:szCs w:val="28"/>
        </w:rPr>
        <w:t>IV эксплуатационный объект включает в себя пласты БУ</w:t>
      </w:r>
      <w:r w:rsidRPr="00EC4242">
        <w:rPr>
          <w:color w:val="000000"/>
          <w:szCs w:val="28"/>
          <w:vertAlign w:val="subscript"/>
        </w:rPr>
        <w:t>12</w:t>
      </w:r>
      <w:r w:rsidRPr="00EC4242">
        <w:rPr>
          <w:color w:val="000000"/>
          <w:szCs w:val="28"/>
          <w:vertAlign w:val="superscript"/>
        </w:rPr>
        <w:t>2</w:t>
      </w:r>
      <w:r w:rsidRPr="00EC4242">
        <w:rPr>
          <w:color w:val="000000"/>
          <w:szCs w:val="28"/>
        </w:rPr>
        <w:t>, БУ</w:t>
      </w:r>
      <w:r w:rsidRPr="00EC4242">
        <w:rPr>
          <w:color w:val="000000"/>
          <w:szCs w:val="28"/>
          <w:vertAlign w:val="subscript"/>
        </w:rPr>
        <w:t xml:space="preserve">13, </w:t>
      </w:r>
      <w:r w:rsidRPr="00EC4242">
        <w:rPr>
          <w:color w:val="000000"/>
          <w:szCs w:val="28"/>
        </w:rPr>
        <w:t>БУ</w:t>
      </w:r>
      <w:r w:rsidRPr="00EC4242">
        <w:rPr>
          <w:color w:val="000000"/>
          <w:szCs w:val="28"/>
          <w:vertAlign w:val="subscript"/>
        </w:rPr>
        <w:t>14</w:t>
      </w:r>
      <w:r w:rsidRPr="00EC4242">
        <w:rPr>
          <w:color w:val="000000"/>
          <w:szCs w:val="28"/>
          <w:vertAlign w:val="superscript"/>
        </w:rPr>
        <w:t>1</w:t>
      </w:r>
      <w:r w:rsidRPr="00EC4242">
        <w:rPr>
          <w:color w:val="000000"/>
          <w:szCs w:val="28"/>
        </w:rPr>
        <w:t>, БУ</w:t>
      </w:r>
      <w:r w:rsidRPr="00EC4242">
        <w:rPr>
          <w:color w:val="000000"/>
          <w:szCs w:val="28"/>
          <w:vertAlign w:val="subscript"/>
        </w:rPr>
        <w:t>14</w:t>
      </w:r>
      <w:r w:rsidRPr="00EC4242">
        <w:rPr>
          <w:color w:val="000000"/>
          <w:szCs w:val="28"/>
          <w:vertAlign w:val="superscript"/>
        </w:rPr>
        <w:t>2</w:t>
      </w:r>
      <w:r w:rsidRPr="00EC4242">
        <w:rPr>
          <w:color w:val="000000"/>
          <w:szCs w:val="28"/>
        </w:rPr>
        <w:t>. В пласте БУ</w:t>
      </w:r>
      <w:r w:rsidRPr="00EC4242">
        <w:rPr>
          <w:color w:val="000000"/>
          <w:szCs w:val="28"/>
          <w:vertAlign w:val="subscript"/>
        </w:rPr>
        <w:t>12</w:t>
      </w:r>
      <w:r w:rsidRPr="00EC4242">
        <w:rPr>
          <w:color w:val="000000"/>
          <w:szCs w:val="28"/>
          <w:vertAlign w:val="superscript"/>
        </w:rPr>
        <w:t>2</w:t>
      </w:r>
      <w:r w:rsidRPr="00EC4242">
        <w:rPr>
          <w:color w:val="000000"/>
          <w:szCs w:val="28"/>
        </w:rPr>
        <w:t xml:space="preserve"> имеются две газоконденсатные залежи. Основная охватывает по площади всю ЦПЗ (длина 28,5</w:t>
      </w:r>
      <w:r w:rsidR="00EC4242">
        <w:rPr>
          <w:color w:val="000000"/>
          <w:szCs w:val="28"/>
        </w:rPr>
        <w:t> </w:t>
      </w:r>
      <w:r w:rsidR="00EC4242" w:rsidRPr="00EC4242">
        <w:rPr>
          <w:color w:val="000000"/>
          <w:szCs w:val="28"/>
        </w:rPr>
        <w:t>км</w:t>
      </w:r>
      <w:r w:rsidRPr="00EC4242">
        <w:rPr>
          <w:color w:val="000000"/>
          <w:szCs w:val="28"/>
        </w:rPr>
        <w:t>) и имеет ширину 9</w:t>
      </w:r>
      <w:r w:rsidR="00EC4242">
        <w:rPr>
          <w:color w:val="000000"/>
          <w:szCs w:val="28"/>
        </w:rPr>
        <w:t> </w:t>
      </w:r>
      <w:r w:rsidR="00EC4242" w:rsidRPr="00EC4242">
        <w:rPr>
          <w:color w:val="000000"/>
          <w:szCs w:val="28"/>
        </w:rPr>
        <w:t>км</w:t>
      </w:r>
      <w:r w:rsidRPr="00EC4242">
        <w:rPr>
          <w:color w:val="000000"/>
          <w:szCs w:val="28"/>
        </w:rPr>
        <w:t xml:space="preserve"> в зоне сочленения между ними. Высота залежи в северной части около 50</w:t>
      </w:r>
      <w:r w:rsidR="00EC4242">
        <w:rPr>
          <w:color w:val="000000"/>
          <w:szCs w:val="28"/>
        </w:rPr>
        <w:t> </w:t>
      </w:r>
      <w:r w:rsidR="00EC4242" w:rsidRPr="00EC4242">
        <w:rPr>
          <w:color w:val="000000"/>
          <w:szCs w:val="28"/>
        </w:rPr>
        <w:t>м</w:t>
      </w:r>
      <w:r w:rsidRPr="00EC4242">
        <w:rPr>
          <w:color w:val="000000"/>
          <w:szCs w:val="28"/>
        </w:rPr>
        <w:t>, в южной до 55</w:t>
      </w:r>
      <w:r w:rsidR="00EC4242">
        <w:rPr>
          <w:color w:val="000000"/>
          <w:szCs w:val="28"/>
        </w:rPr>
        <w:t> </w:t>
      </w:r>
      <w:r w:rsidR="00EC4242" w:rsidRPr="00EC4242">
        <w:rPr>
          <w:color w:val="000000"/>
          <w:szCs w:val="28"/>
        </w:rPr>
        <w:t>м</w:t>
      </w:r>
      <w:r w:rsidR="00F30D93" w:rsidRPr="00EC4242">
        <w:rPr>
          <w:color w:val="000000"/>
          <w:szCs w:val="28"/>
        </w:rPr>
        <w:t>.</w:t>
      </w:r>
      <w:r w:rsidRPr="00EC4242">
        <w:rPr>
          <w:color w:val="000000"/>
          <w:szCs w:val="28"/>
        </w:rPr>
        <w:t xml:space="preserve"> На Южном куполе газоконденсатная залежь имеет размеры 8 </w:t>
      </w:r>
      <w:r w:rsidRPr="00EC4242">
        <w:rPr>
          <w:color w:val="000000"/>
          <w:szCs w:val="28"/>
        </w:rPr>
        <w:sym w:font="Symbol" w:char="F0B4"/>
      </w:r>
      <w:r w:rsidRPr="00EC4242">
        <w:rPr>
          <w:color w:val="000000"/>
          <w:szCs w:val="28"/>
        </w:rPr>
        <w:t xml:space="preserve"> 16,5</w:t>
      </w:r>
      <w:r w:rsidR="00EC4242">
        <w:rPr>
          <w:color w:val="000000"/>
          <w:szCs w:val="28"/>
        </w:rPr>
        <w:t> </w:t>
      </w:r>
      <w:r w:rsidR="00EC4242" w:rsidRPr="00EC4242">
        <w:rPr>
          <w:color w:val="000000"/>
          <w:szCs w:val="28"/>
        </w:rPr>
        <w:t>км</w:t>
      </w:r>
      <w:r w:rsidRPr="00EC4242">
        <w:rPr>
          <w:color w:val="000000"/>
          <w:szCs w:val="28"/>
        </w:rPr>
        <w:t xml:space="preserve"> и высоту 58</w:t>
      </w:r>
      <w:r w:rsidR="00EC4242">
        <w:rPr>
          <w:color w:val="000000"/>
          <w:szCs w:val="28"/>
        </w:rPr>
        <w:t> </w:t>
      </w:r>
      <w:r w:rsidR="00EC4242" w:rsidRPr="00EC4242">
        <w:rPr>
          <w:color w:val="000000"/>
          <w:szCs w:val="28"/>
        </w:rPr>
        <w:t>м</w:t>
      </w:r>
      <w:r w:rsidRPr="00EC4242">
        <w:rPr>
          <w:color w:val="000000"/>
          <w:szCs w:val="28"/>
        </w:rPr>
        <w:t>. На Северном куполе пласт БУ</w:t>
      </w:r>
      <w:r w:rsidRPr="00EC4242">
        <w:rPr>
          <w:color w:val="000000"/>
          <w:szCs w:val="28"/>
          <w:vertAlign w:val="subscript"/>
        </w:rPr>
        <w:t>12</w:t>
      </w:r>
      <w:r w:rsidRPr="00EC4242">
        <w:rPr>
          <w:color w:val="000000"/>
          <w:szCs w:val="28"/>
          <w:vertAlign w:val="superscript"/>
        </w:rPr>
        <w:t>2</w:t>
      </w:r>
      <w:r w:rsidRPr="00EC4242">
        <w:rPr>
          <w:color w:val="000000"/>
          <w:szCs w:val="28"/>
        </w:rPr>
        <w:t xml:space="preserve"> заглинизирован. В плате БУ</w:t>
      </w:r>
      <w:r w:rsidRPr="00EC4242">
        <w:rPr>
          <w:color w:val="000000"/>
          <w:szCs w:val="28"/>
          <w:vertAlign w:val="subscript"/>
        </w:rPr>
        <w:t>13</w:t>
      </w:r>
      <w:r w:rsidRPr="00EC4242">
        <w:rPr>
          <w:color w:val="000000"/>
          <w:szCs w:val="28"/>
        </w:rPr>
        <w:t xml:space="preserve"> коллекторы присутствуют на южном склоне ЦПЗ и Южном куполе.</w:t>
      </w:r>
    </w:p>
    <w:p w:rsidR="002C36BB" w:rsidRPr="00EC4242" w:rsidRDefault="002C36BB" w:rsidP="00EC4242">
      <w:pPr>
        <w:pStyle w:val="a8"/>
        <w:widowControl/>
        <w:spacing w:line="360" w:lineRule="auto"/>
        <w:ind w:firstLine="709"/>
        <w:jc w:val="both"/>
        <w:rPr>
          <w:color w:val="000000"/>
          <w:szCs w:val="28"/>
        </w:rPr>
      </w:pPr>
      <w:r w:rsidRPr="00EC4242">
        <w:rPr>
          <w:color w:val="000000"/>
          <w:szCs w:val="28"/>
        </w:rPr>
        <w:t>Залежь на Южном куполе газоконденсатная, но на восточном борту структуры выявлена нефтяная оторочка козырькового</w:t>
      </w:r>
      <w:r w:rsidR="00EC4242">
        <w:rPr>
          <w:color w:val="000000"/>
          <w:szCs w:val="28"/>
        </w:rPr>
        <w:t xml:space="preserve"> </w:t>
      </w:r>
      <w:r w:rsidRPr="00EC4242">
        <w:rPr>
          <w:color w:val="000000"/>
          <w:szCs w:val="28"/>
        </w:rPr>
        <w:t>типа.</w:t>
      </w:r>
    </w:p>
    <w:p w:rsidR="002C36BB" w:rsidRPr="00EC4242" w:rsidRDefault="002C36BB" w:rsidP="00EC4242">
      <w:pPr>
        <w:pStyle w:val="a8"/>
        <w:widowControl/>
        <w:spacing w:line="360" w:lineRule="auto"/>
        <w:ind w:firstLine="709"/>
        <w:jc w:val="both"/>
        <w:rPr>
          <w:color w:val="000000"/>
          <w:szCs w:val="28"/>
        </w:rPr>
      </w:pPr>
      <w:r w:rsidRPr="00EC4242">
        <w:rPr>
          <w:color w:val="000000"/>
          <w:szCs w:val="28"/>
        </w:rPr>
        <w:t>Газовая залежь пласта БУ</w:t>
      </w:r>
      <w:r w:rsidRPr="00EC4242">
        <w:rPr>
          <w:color w:val="000000"/>
          <w:szCs w:val="28"/>
          <w:vertAlign w:val="subscript"/>
        </w:rPr>
        <w:t>13</w:t>
      </w:r>
      <w:r w:rsidRPr="00EC4242">
        <w:rPr>
          <w:color w:val="000000"/>
          <w:szCs w:val="28"/>
        </w:rPr>
        <w:t xml:space="preserve"> имеет размеры 8 </w:t>
      </w:r>
      <w:r w:rsidRPr="00EC4242">
        <w:rPr>
          <w:color w:val="000000"/>
          <w:szCs w:val="28"/>
        </w:rPr>
        <w:sym w:font="Symbol" w:char="F0B4"/>
      </w:r>
      <w:r w:rsidRPr="00EC4242">
        <w:rPr>
          <w:color w:val="000000"/>
          <w:szCs w:val="28"/>
        </w:rPr>
        <w:t xml:space="preserve"> 18,5</w:t>
      </w:r>
      <w:r w:rsidR="00EC4242">
        <w:rPr>
          <w:color w:val="000000"/>
          <w:szCs w:val="28"/>
        </w:rPr>
        <w:t> </w:t>
      </w:r>
      <w:r w:rsidR="00EC4242" w:rsidRPr="00EC4242">
        <w:rPr>
          <w:color w:val="000000"/>
          <w:szCs w:val="28"/>
        </w:rPr>
        <w:t>км</w:t>
      </w:r>
      <w:r w:rsidRPr="00EC4242">
        <w:rPr>
          <w:color w:val="000000"/>
          <w:szCs w:val="28"/>
        </w:rPr>
        <w:t xml:space="preserve"> и высоту около</w:t>
      </w:r>
      <w:r w:rsidR="00EC4242">
        <w:rPr>
          <w:color w:val="000000"/>
          <w:szCs w:val="28"/>
        </w:rPr>
        <w:t xml:space="preserve"> </w:t>
      </w:r>
      <w:r w:rsidRPr="00EC4242">
        <w:rPr>
          <w:color w:val="000000"/>
          <w:szCs w:val="28"/>
        </w:rPr>
        <w:t>60</w:t>
      </w:r>
      <w:r w:rsidR="00EC4242">
        <w:rPr>
          <w:color w:val="000000"/>
          <w:szCs w:val="28"/>
        </w:rPr>
        <w:t> </w:t>
      </w:r>
      <w:r w:rsidR="00EC4242" w:rsidRPr="00EC4242">
        <w:rPr>
          <w:color w:val="000000"/>
          <w:szCs w:val="28"/>
        </w:rPr>
        <w:t>м</w:t>
      </w:r>
      <w:r w:rsidRPr="00EC4242">
        <w:rPr>
          <w:color w:val="000000"/>
          <w:szCs w:val="28"/>
        </w:rPr>
        <w:t>. Горизонт БУ</w:t>
      </w:r>
      <w:r w:rsidRPr="00EC4242">
        <w:rPr>
          <w:color w:val="000000"/>
          <w:szCs w:val="28"/>
          <w:vertAlign w:val="subscript"/>
        </w:rPr>
        <w:t>14</w:t>
      </w:r>
      <w:r w:rsidR="00F30D93" w:rsidRPr="00EC4242">
        <w:rPr>
          <w:color w:val="000000"/>
          <w:szCs w:val="28"/>
        </w:rPr>
        <w:t xml:space="preserve"> с учетом различия в</w:t>
      </w:r>
      <w:r w:rsidRPr="00EC4242">
        <w:rPr>
          <w:color w:val="000000"/>
          <w:szCs w:val="28"/>
        </w:rPr>
        <w:t xml:space="preserve"> газоконденсатных</w:t>
      </w:r>
      <w:r w:rsidR="00EC4242">
        <w:rPr>
          <w:color w:val="000000"/>
          <w:szCs w:val="28"/>
        </w:rPr>
        <w:t xml:space="preserve"> </w:t>
      </w:r>
      <w:r w:rsidRPr="00EC4242">
        <w:rPr>
          <w:color w:val="000000"/>
          <w:szCs w:val="28"/>
        </w:rPr>
        <w:t>контактах разделен на два продуктивных пласта БУ</w:t>
      </w:r>
      <w:r w:rsidRPr="00EC4242">
        <w:rPr>
          <w:color w:val="000000"/>
          <w:szCs w:val="28"/>
          <w:vertAlign w:val="subscript"/>
        </w:rPr>
        <w:t>14</w:t>
      </w:r>
      <w:r w:rsidRPr="00EC4242">
        <w:rPr>
          <w:color w:val="000000"/>
          <w:szCs w:val="28"/>
          <w:vertAlign w:val="superscript"/>
        </w:rPr>
        <w:t>1</w:t>
      </w:r>
      <w:r w:rsidRPr="00EC4242">
        <w:rPr>
          <w:color w:val="000000"/>
          <w:szCs w:val="28"/>
        </w:rPr>
        <w:t xml:space="preserve"> и БУ</w:t>
      </w:r>
      <w:r w:rsidRPr="00EC4242">
        <w:rPr>
          <w:color w:val="000000"/>
          <w:szCs w:val="28"/>
          <w:vertAlign w:val="subscript"/>
        </w:rPr>
        <w:t>14</w:t>
      </w:r>
      <w:r w:rsidRPr="00EC4242">
        <w:rPr>
          <w:color w:val="000000"/>
          <w:szCs w:val="28"/>
          <w:vertAlign w:val="superscript"/>
        </w:rPr>
        <w:t>2</w:t>
      </w:r>
      <w:r w:rsidR="00EC4242">
        <w:rPr>
          <w:color w:val="000000"/>
          <w:szCs w:val="28"/>
        </w:rPr>
        <w:t xml:space="preserve"> </w:t>
      </w:r>
      <w:r w:rsidRPr="00EC4242">
        <w:rPr>
          <w:color w:val="000000"/>
          <w:szCs w:val="28"/>
        </w:rPr>
        <w:t>имеют развитие в песчаных фракциях на всей площади месторождения за исключением Северного купола. В пласте БУ</w:t>
      </w:r>
      <w:r w:rsidRPr="00EC4242">
        <w:rPr>
          <w:color w:val="000000"/>
          <w:szCs w:val="28"/>
          <w:vertAlign w:val="subscript"/>
        </w:rPr>
        <w:t>14</w:t>
      </w:r>
      <w:r w:rsidRPr="00EC4242">
        <w:rPr>
          <w:color w:val="000000"/>
          <w:szCs w:val="28"/>
          <w:vertAlign w:val="superscript"/>
        </w:rPr>
        <w:t>1</w:t>
      </w:r>
      <w:r w:rsidRPr="00EC4242">
        <w:rPr>
          <w:color w:val="000000"/>
          <w:szCs w:val="28"/>
        </w:rPr>
        <w:t xml:space="preserve"> имеются две газовые залежи: одна в пределах Центральной приподнятой зоны, вторая на Южном куполе. К пласту БУ</w:t>
      </w:r>
      <w:r w:rsidRPr="00EC4242">
        <w:rPr>
          <w:color w:val="000000"/>
          <w:szCs w:val="28"/>
          <w:vertAlign w:val="subscript"/>
        </w:rPr>
        <w:t>14</w:t>
      </w:r>
      <w:r w:rsidRPr="00EC4242">
        <w:rPr>
          <w:color w:val="000000"/>
          <w:szCs w:val="28"/>
          <w:vertAlign w:val="superscript"/>
        </w:rPr>
        <w:t>2</w:t>
      </w:r>
      <w:r w:rsidRPr="00EC4242">
        <w:rPr>
          <w:color w:val="000000"/>
          <w:szCs w:val="28"/>
        </w:rPr>
        <w:t xml:space="preserve"> приурочены две газовые залежи в пределах ЦПЗ и одна на Южном куполе.</w:t>
      </w:r>
      <w:r w:rsidR="00EC4242">
        <w:rPr>
          <w:color w:val="000000"/>
          <w:szCs w:val="28"/>
        </w:rPr>
        <w:t xml:space="preserve"> </w:t>
      </w:r>
      <w:r w:rsidRPr="00EC4242">
        <w:rPr>
          <w:color w:val="000000"/>
          <w:szCs w:val="28"/>
        </w:rPr>
        <w:t>Залежь на Южном куполе чисто газовая.</w:t>
      </w:r>
      <w:r w:rsidR="00EC4242">
        <w:rPr>
          <w:color w:val="000000"/>
          <w:szCs w:val="28"/>
        </w:rPr>
        <w:t xml:space="preserve"> </w:t>
      </w:r>
      <w:r w:rsidRPr="00EC4242">
        <w:rPr>
          <w:color w:val="000000"/>
          <w:szCs w:val="28"/>
        </w:rPr>
        <w:t xml:space="preserve">Размеры залежи в целом 8 </w:t>
      </w:r>
      <w:r w:rsidRPr="00EC4242">
        <w:rPr>
          <w:color w:val="000000"/>
          <w:szCs w:val="28"/>
        </w:rPr>
        <w:sym w:font="Symbol" w:char="F0B4"/>
      </w:r>
      <w:r w:rsidRPr="00EC4242">
        <w:rPr>
          <w:color w:val="000000"/>
          <w:szCs w:val="28"/>
        </w:rPr>
        <w:t xml:space="preserve"> 19,5</w:t>
      </w:r>
      <w:r w:rsidR="00EC4242">
        <w:rPr>
          <w:color w:val="000000"/>
          <w:szCs w:val="28"/>
        </w:rPr>
        <w:t> </w:t>
      </w:r>
      <w:r w:rsidR="00EC4242" w:rsidRPr="00EC4242">
        <w:rPr>
          <w:color w:val="000000"/>
          <w:szCs w:val="28"/>
        </w:rPr>
        <w:t>км</w:t>
      </w:r>
      <w:r w:rsidRPr="00EC4242">
        <w:rPr>
          <w:color w:val="000000"/>
          <w:szCs w:val="28"/>
        </w:rPr>
        <w:t>, высота около 50</w:t>
      </w:r>
      <w:r w:rsidR="00EC4242">
        <w:rPr>
          <w:color w:val="000000"/>
          <w:szCs w:val="28"/>
        </w:rPr>
        <w:t> </w:t>
      </w:r>
      <w:r w:rsidR="00EC4242" w:rsidRPr="00EC4242">
        <w:rPr>
          <w:color w:val="000000"/>
          <w:szCs w:val="28"/>
        </w:rPr>
        <w:t>м</w:t>
      </w:r>
      <w:r w:rsidRPr="00EC4242">
        <w:rPr>
          <w:color w:val="000000"/>
          <w:szCs w:val="28"/>
        </w:rPr>
        <w:t>.</w:t>
      </w:r>
    </w:p>
    <w:p w:rsidR="002C36BB" w:rsidRPr="00EC4242" w:rsidRDefault="002C36BB" w:rsidP="00EC4242">
      <w:pPr>
        <w:pStyle w:val="a8"/>
        <w:widowControl/>
        <w:spacing w:line="360" w:lineRule="auto"/>
        <w:ind w:firstLine="709"/>
        <w:jc w:val="both"/>
        <w:rPr>
          <w:color w:val="000000"/>
          <w:szCs w:val="28"/>
        </w:rPr>
      </w:pPr>
      <w:r w:rsidRPr="00EC4242">
        <w:rPr>
          <w:color w:val="000000"/>
          <w:szCs w:val="28"/>
        </w:rPr>
        <w:t>Таким образом, залежи продуктивных пластов, включенных в IV эксплуатационный объект, имеют распространение в пределах Центральной приподнятой (УКПГ – 5В и УКПГ – 2В) и Южного купола (УКПГ – 1АВ). При этом максимальная площадь газоносности и газонасыщенные объемы приурочены к Южному Куполу, в том числе в границах УКПГ – 1АВ.</w:t>
      </w:r>
    </w:p>
    <w:p w:rsidR="002C36BB" w:rsidRPr="00EC4242" w:rsidRDefault="002C36BB" w:rsidP="00EC4242">
      <w:pPr>
        <w:pStyle w:val="a8"/>
        <w:widowControl/>
        <w:spacing w:line="360" w:lineRule="auto"/>
        <w:ind w:firstLine="709"/>
        <w:jc w:val="both"/>
        <w:rPr>
          <w:color w:val="000000"/>
          <w:szCs w:val="28"/>
        </w:rPr>
      </w:pPr>
      <w:r w:rsidRPr="00EC4242">
        <w:rPr>
          <w:color w:val="000000"/>
          <w:szCs w:val="28"/>
        </w:rPr>
        <w:t>В разрезе Уренгойского НГКМ ниже горизонта БУ</w:t>
      </w:r>
      <w:r w:rsidRPr="00EC4242">
        <w:rPr>
          <w:color w:val="000000"/>
          <w:szCs w:val="28"/>
          <w:vertAlign w:val="subscript"/>
        </w:rPr>
        <w:t>14</w:t>
      </w:r>
      <w:r w:rsidR="00EC4242">
        <w:rPr>
          <w:color w:val="000000"/>
          <w:szCs w:val="28"/>
        </w:rPr>
        <w:t xml:space="preserve"> </w:t>
      </w:r>
      <w:r w:rsidRPr="00EC4242">
        <w:rPr>
          <w:color w:val="000000"/>
          <w:szCs w:val="28"/>
        </w:rPr>
        <w:t>до нижележащего объекта разработки, ачимовской толщи, имеют локальное распространение продуктивные пласты БУ</w:t>
      </w:r>
      <w:r w:rsidRPr="00EC4242">
        <w:rPr>
          <w:color w:val="000000"/>
          <w:szCs w:val="28"/>
          <w:vertAlign w:val="subscript"/>
        </w:rPr>
        <w:t>15,</w:t>
      </w:r>
      <w:r w:rsidR="00EC4242">
        <w:rPr>
          <w:color w:val="000000"/>
          <w:szCs w:val="28"/>
          <w:vertAlign w:val="subscript"/>
        </w:rPr>
        <w:t xml:space="preserve"> </w:t>
      </w:r>
      <w:r w:rsidRPr="00EC4242">
        <w:rPr>
          <w:color w:val="000000"/>
          <w:szCs w:val="28"/>
        </w:rPr>
        <w:t>БУ</w:t>
      </w:r>
      <w:r w:rsidRPr="00EC4242">
        <w:rPr>
          <w:color w:val="000000"/>
          <w:szCs w:val="28"/>
          <w:vertAlign w:val="subscript"/>
        </w:rPr>
        <w:t>16</w:t>
      </w:r>
      <w:r w:rsidR="00EC4242">
        <w:rPr>
          <w:color w:val="000000"/>
          <w:szCs w:val="28"/>
        </w:rPr>
        <w:t>,</w:t>
      </w:r>
      <w:r w:rsidRPr="00EC4242">
        <w:rPr>
          <w:color w:val="000000"/>
          <w:szCs w:val="28"/>
        </w:rPr>
        <w:t xml:space="preserve"> БУ</w:t>
      </w:r>
      <w:r w:rsidRPr="00EC4242">
        <w:rPr>
          <w:color w:val="000000"/>
          <w:szCs w:val="28"/>
          <w:vertAlign w:val="subscript"/>
        </w:rPr>
        <w:t>17</w:t>
      </w:r>
      <w:r w:rsidRPr="00EC4242">
        <w:rPr>
          <w:color w:val="000000"/>
          <w:szCs w:val="28"/>
        </w:rPr>
        <w:t>.</w:t>
      </w:r>
    </w:p>
    <w:p w:rsidR="002C36BB" w:rsidRPr="00B25F16" w:rsidRDefault="00B25F16" w:rsidP="00EC424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lv-LV"/>
        </w:rPr>
        <w:br w:type="page"/>
      </w:r>
      <w:r w:rsidR="002C36BB" w:rsidRPr="00B25F16">
        <w:rPr>
          <w:b/>
          <w:color w:val="000000"/>
          <w:sz w:val="28"/>
          <w:szCs w:val="28"/>
          <w:lang w:val="lv-LV"/>
        </w:rPr>
        <w:t>1.5</w:t>
      </w:r>
      <w:r w:rsidR="002C36BB" w:rsidRPr="00B25F16">
        <w:rPr>
          <w:b/>
          <w:color w:val="000000"/>
          <w:sz w:val="28"/>
          <w:szCs w:val="28"/>
        </w:rPr>
        <w:t xml:space="preserve"> Характеристика сырья и получаемых продуктов</w:t>
      </w:r>
    </w:p>
    <w:p w:rsidR="002C36BB" w:rsidRPr="00EC4242" w:rsidRDefault="002C36BB" w:rsidP="00EC4242">
      <w:pPr>
        <w:pStyle w:val="26"/>
        <w:overflowPunct/>
        <w:autoSpaceDE/>
        <w:autoSpaceDN/>
        <w:adjustRightInd/>
        <w:spacing w:line="360" w:lineRule="auto"/>
        <w:ind w:firstLine="709"/>
        <w:textAlignment w:val="auto"/>
        <w:rPr>
          <w:color w:val="000000"/>
          <w:sz w:val="28"/>
          <w:szCs w:val="28"/>
        </w:rPr>
      </w:pPr>
    </w:p>
    <w:p w:rsidR="00956AD4" w:rsidRPr="00EC4242" w:rsidRDefault="002C36BB" w:rsidP="00EC4242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Газ сеноманской залежи имеет в основном метановый состав (от 95,4 до 99,</w:t>
      </w:r>
      <w:r w:rsidR="00EC4242" w:rsidRPr="00EC4242">
        <w:rPr>
          <w:color w:val="000000"/>
          <w:sz w:val="28"/>
          <w:szCs w:val="28"/>
        </w:rPr>
        <w:t>3</w:t>
      </w:r>
      <w:r w:rsidR="00EC4242">
        <w:rPr>
          <w:color w:val="000000"/>
          <w:sz w:val="28"/>
          <w:szCs w:val="28"/>
        </w:rPr>
        <w:t>%</w:t>
      </w:r>
      <w:r w:rsidRPr="00EC4242">
        <w:rPr>
          <w:color w:val="000000"/>
          <w:sz w:val="28"/>
          <w:szCs w:val="28"/>
        </w:rPr>
        <w:t>). Максимальное содержание углеводородов С</w:t>
      </w:r>
      <w:r w:rsidRPr="00EC4242">
        <w:rPr>
          <w:color w:val="000000"/>
          <w:sz w:val="28"/>
          <w:szCs w:val="28"/>
          <w:vertAlign w:val="subscript"/>
        </w:rPr>
        <w:t>2+высшие</w:t>
      </w:r>
      <w:r w:rsidRPr="00EC4242">
        <w:rPr>
          <w:color w:val="000000"/>
          <w:sz w:val="28"/>
          <w:szCs w:val="28"/>
        </w:rPr>
        <w:t xml:space="preserve"> не превышает </w:t>
      </w:r>
      <w:r w:rsidR="00EC4242" w:rsidRPr="00EC4242">
        <w:rPr>
          <w:color w:val="000000"/>
          <w:sz w:val="28"/>
          <w:szCs w:val="28"/>
        </w:rPr>
        <w:t>1</w:t>
      </w:r>
      <w:r w:rsidR="00EC4242">
        <w:rPr>
          <w:color w:val="000000"/>
          <w:sz w:val="28"/>
          <w:szCs w:val="28"/>
        </w:rPr>
        <w:t>%</w:t>
      </w:r>
      <w:r w:rsidRPr="00EC4242">
        <w:rPr>
          <w:color w:val="000000"/>
          <w:sz w:val="28"/>
          <w:szCs w:val="28"/>
        </w:rPr>
        <w:t xml:space="preserve">. Относительный удельный вес газа по воздуху 0,577 </w:t>
      </w:r>
      <w:r w:rsidRPr="00EC4242">
        <w:rPr>
          <w:color w:val="000000"/>
          <w:sz w:val="28"/>
          <w:szCs w:val="28"/>
        </w:rPr>
        <w:sym w:font="Symbol" w:char="F02D"/>
      </w:r>
      <w:r w:rsidRPr="00EC4242">
        <w:rPr>
          <w:color w:val="000000"/>
          <w:sz w:val="28"/>
          <w:szCs w:val="28"/>
        </w:rPr>
        <w:t xml:space="preserve"> 0,557, среднее – 0,563. Критические параметры: критическое давление – 4,73 МПа, среднекритическая температура – 190,5 К.</w:t>
      </w:r>
    </w:p>
    <w:p w:rsidR="002C36BB" w:rsidRPr="00EC4242" w:rsidRDefault="002C36BB" w:rsidP="00EC4242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Низшая теплотворная способность 32121 </w:t>
      </w:r>
      <w:r w:rsidRPr="00EC4242">
        <w:rPr>
          <w:color w:val="000000"/>
          <w:sz w:val="28"/>
          <w:szCs w:val="28"/>
        </w:rPr>
        <w:sym w:font="Symbol" w:char="F02D"/>
      </w:r>
      <w:r w:rsidR="00713692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33472 кДж/м</w:t>
      </w:r>
      <w:r w:rsidRPr="00EC4242">
        <w:rPr>
          <w:color w:val="000000"/>
          <w:sz w:val="28"/>
          <w:szCs w:val="28"/>
          <w:vertAlign w:val="superscript"/>
        </w:rPr>
        <w:t>3</w:t>
      </w:r>
      <w:r w:rsidRPr="00EC4242">
        <w:rPr>
          <w:color w:val="000000"/>
          <w:sz w:val="28"/>
          <w:szCs w:val="28"/>
        </w:rPr>
        <w:t>. Средняя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32900 кДж/м</w:t>
      </w:r>
      <w:r w:rsidRPr="00EC4242">
        <w:rPr>
          <w:color w:val="000000"/>
          <w:sz w:val="28"/>
          <w:szCs w:val="28"/>
          <w:vertAlign w:val="superscript"/>
        </w:rPr>
        <w:t>3</w:t>
      </w:r>
      <w:r w:rsidRPr="00EC4242">
        <w:rPr>
          <w:color w:val="000000"/>
          <w:sz w:val="28"/>
          <w:szCs w:val="28"/>
        </w:rPr>
        <w:t>. Среднее содержание компонентов, входящих, в состав газа: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СН</w:t>
      </w:r>
      <w:r w:rsidRPr="00EC4242">
        <w:rPr>
          <w:color w:val="000000"/>
          <w:sz w:val="28"/>
          <w:szCs w:val="28"/>
          <w:vertAlign w:val="subscript"/>
        </w:rPr>
        <w:t>4</w:t>
      </w:r>
      <w:r w:rsidRPr="00EC4242">
        <w:rPr>
          <w:color w:val="000000"/>
          <w:sz w:val="28"/>
          <w:szCs w:val="28"/>
        </w:rPr>
        <w:tab/>
      </w:r>
      <w:r w:rsidRPr="00EC4242">
        <w:rPr>
          <w:color w:val="000000"/>
          <w:sz w:val="28"/>
          <w:szCs w:val="28"/>
        </w:rPr>
        <w:tab/>
      </w:r>
      <w:r w:rsidR="003E0A8F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ab/>
        <w:t>98,2</w:t>
      </w:r>
      <w:r w:rsidR="00EC4242" w:rsidRPr="00EC4242">
        <w:rPr>
          <w:color w:val="000000"/>
          <w:sz w:val="28"/>
          <w:szCs w:val="28"/>
        </w:rPr>
        <w:t>8</w:t>
      </w:r>
      <w:r w:rsidR="00EC4242">
        <w:rPr>
          <w:color w:val="000000"/>
          <w:sz w:val="28"/>
          <w:szCs w:val="28"/>
        </w:rPr>
        <w:t>%</w:t>
      </w:r>
      <w:r w:rsidRPr="00EC4242">
        <w:rPr>
          <w:color w:val="000000"/>
          <w:sz w:val="28"/>
          <w:szCs w:val="28"/>
        </w:rPr>
        <w:t>;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С</w:t>
      </w:r>
      <w:r w:rsidRPr="00EC4242">
        <w:rPr>
          <w:color w:val="000000"/>
          <w:sz w:val="28"/>
          <w:szCs w:val="28"/>
          <w:vertAlign w:val="subscript"/>
        </w:rPr>
        <w:t>2</w:t>
      </w:r>
      <w:r w:rsidRPr="00EC4242">
        <w:rPr>
          <w:color w:val="000000"/>
          <w:sz w:val="28"/>
          <w:szCs w:val="28"/>
        </w:rPr>
        <w:t>Н</w:t>
      </w:r>
      <w:r w:rsidRPr="00EC4242">
        <w:rPr>
          <w:color w:val="000000"/>
          <w:sz w:val="28"/>
          <w:szCs w:val="28"/>
          <w:vertAlign w:val="subscript"/>
        </w:rPr>
        <w:t>6</w:t>
      </w:r>
      <w:r w:rsidRPr="00EC4242">
        <w:rPr>
          <w:color w:val="000000"/>
          <w:sz w:val="28"/>
          <w:szCs w:val="28"/>
        </w:rPr>
        <w:tab/>
      </w:r>
      <w:r w:rsidRPr="00EC4242">
        <w:rPr>
          <w:color w:val="000000"/>
          <w:sz w:val="28"/>
          <w:szCs w:val="28"/>
        </w:rPr>
        <w:tab/>
      </w:r>
      <w:r w:rsidR="003E0A8F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ab/>
        <w:t>0,1</w:t>
      </w:r>
      <w:r w:rsidR="00EC4242" w:rsidRPr="00EC4242">
        <w:rPr>
          <w:color w:val="000000"/>
          <w:sz w:val="28"/>
          <w:szCs w:val="28"/>
        </w:rPr>
        <w:t>5</w:t>
      </w:r>
      <w:r w:rsidR="00EC4242">
        <w:rPr>
          <w:color w:val="000000"/>
          <w:sz w:val="28"/>
          <w:szCs w:val="28"/>
        </w:rPr>
        <w:t>%</w:t>
      </w:r>
      <w:r w:rsidRPr="00EC4242">
        <w:rPr>
          <w:color w:val="000000"/>
          <w:sz w:val="28"/>
          <w:szCs w:val="28"/>
        </w:rPr>
        <w:t>;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С</w:t>
      </w:r>
      <w:r w:rsidRPr="00EC4242">
        <w:rPr>
          <w:color w:val="000000"/>
          <w:sz w:val="28"/>
          <w:szCs w:val="28"/>
          <w:vertAlign w:val="subscript"/>
        </w:rPr>
        <w:t>3</w:t>
      </w:r>
      <w:r w:rsidRPr="00EC4242">
        <w:rPr>
          <w:color w:val="000000"/>
          <w:sz w:val="28"/>
          <w:szCs w:val="28"/>
        </w:rPr>
        <w:t>Н</w:t>
      </w:r>
      <w:r w:rsidRPr="00EC4242">
        <w:rPr>
          <w:color w:val="000000"/>
          <w:sz w:val="28"/>
          <w:szCs w:val="28"/>
          <w:vertAlign w:val="subscript"/>
        </w:rPr>
        <w:t>8</w:t>
      </w:r>
      <w:r w:rsidRPr="00EC4242">
        <w:rPr>
          <w:color w:val="000000"/>
          <w:sz w:val="28"/>
          <w:szCs w:val="28"/>
        </w:rPr>
        <w:tab/>
      </w:r>
      <w:r w:rsidRPr="00EC4242">
        <w:rPr>
          <w:color w:val="000000"/>
          <w:sz w:val="28"/>
          <w:szCs w:val="28"/>
        </w:rPr>
        <w:tab/>
      </w:r>
      <w:r w:rsidR="003E0A8F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ab/>
        <w:t>0,00</w:t>
      </w:r>
      <w:r w:rsidR="00EC4242" w:rsidRPr="00EC4242">
        <w:rPr>
          <w:color w:val="000000"/>
          <w:sz w:val="28"/>
          <w:szCs w:val="28"/>
        </w:rPr>
        <w:t>2</w:t>
      </w:r>
      <w:r w:rsidR="00EC4242">
        <w:rPr>
          <w:color w:val="000000"/>
          <w:sz w:val="28"/>
          <w:szCs w:val="28"/>
        </w:rPr>
        <w:t>%</w:t>
      </w:r>
      <w:r w:rsidRPr="00EC4242">
        <w:rPr>
          <w:color w:val="000000"/>
          <w:sz w:val="28"/>
          <w:szCs w:val="28"/>
        </w:rPr>
        <w:t>;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С</w:t>
      </w:r>
      <w:r w:rsidRPr="00EC4242">
        <w:rPr>
          <w:color w:val="000000"/>
          <w:sz w:val="28"/>
          <w:szCs w:val="28"/>
          <w:vertAlign w:val="subscript"/>
        </w:rPr>
        <w:t>4</w:t>
      </w:r>
      <w:r w:rsidRPr="00EC4242">
        <w:rPr>
          <w:color w:val="000000"/>
          <w:sz w:val="28"/>
          <w:szCs w:val="28"/>
        </w:rPr>
        <w:t>Н</w:t>
      </w:r>
      <w:r w:rsidRPr="00EC4242">
        <w:rPr>
          <w:color w:val="000000"/>
          <w:sz w:val="28"/>
          <w:szCs w:val="28"/>
          <w:vertAlign w:val="subscript"/>
        </w:rPr>
        <w:t>10</w:t>
      </w:r>
      <w:r w:rsidRPr="00EC4242">
        <w:rPr>
          <w:color w:val="000000"/>
          <w:sz w:val="28"/>
          <w:szCs w:val="28"/>
        </w:rPr>
        <w:tab/>
      </w:r>
      <w:r w:rsidRPr="00EC4242">
        <w:rPr>
          <w:color w:val="000000"/>
          <w:sz w:val="28"/>
          <w:szCs w:val="28"/>
        </w:rPr>
        <w:tab/>
      </w:r>
      <w:r w:rsidR="003E0A8F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ab/>
        <w:t>0,001</w:t>
      </w:r>
      <w:r w:rsidR="00EC4242" w:rsidRPr="00EC4242">
        <w:rPr>
          <w:color w:val="000000"/>
          <w:sz w:val="28"/>
          <w:szCs w:val="28"/>
        </w:rPr>
        <w:t>4</w:t>
      </w:r>
      <w:r w:rsidR="00EC4242">
        <w:rPr>
          <w:color w:val="000000"/>
          <w:sz w:val="28"/>
          <w:szCs w:val="28"/>
        </w:rPr>
        <w:t>%</w:t>
      </w:r>
      <w:r w:rsidRPr="00EC4242">
        <w:rPr>
          <w:color w:val="000000"/>
          <w:sz w:val="28"/>
          <w:szCs w:val="28"/>
        </w:rPr>
        <w:t>;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С</w:t>
      </w:r>
      <w:r w:rsidRPr="00EC4242">
        <w:rPr>
          <w:color w:val="000000"/>
          <w:sz w:val="28"/>
          <w:szCs w:val="28"/>
          <w:vertAlign w:val="subscript"/>
        </w:rPr>
        <w:t>5</w:t>
      </w:r>
      <w:r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  <w:vertAlign w:val="subscript"/>
        </w:rPr>
        <w:t>+ высшие</w:t>
      </w:r>
      <w:r w:rsidR="00EC4242">
        <w:rPr>
          <w:color w:val="000000"/>
          <w:sz w:val="28"/>
          <w:szCs w:val="28"/>
        </w:rPr>
        <w:t xml:space="preserve"> </w:t>
      </w:r>
      <w:r w:rsidR="003E0A8F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ab/>
      </w:r>
      <w:r w:rsidR="00B25F16">
        <w:rPr>
          <w:color w:val="000000"/>
          <w:sz w:val="28"/>
          <w:szCs w:val="28"/>
        </w:rPr>
        <w:tab/>
      </w:r>
      <w:r w:rsidRPr="00EC4242">
        <w:rPr>
          <w:color w:val="000000"/>
          <w:sz w:val="28"/>
          <w:szCs w:val="28"/>
        </w:rPr>
        <w:t>0,000</w:t>
      </w:r>
      <w:r w:rsidR="00EC4242" w:rsidRPr="00EC4242">
        <w:rPr>
          <w:color w:val="000000"/>
          <w:sz w:val="28"/>
          <w:szCs w:val="28"/>
        </w:rPr>
        <w:t>6</w:t>
      </w:r>
      <w:r w:rsidR="00EC4242">
        <w:rPr>
          <w:color w:val="000000"/>
          <w:sz w:val="28"/>
          <w:szCs w:val="28"/>
        </w:rPr>
        <w:t>%</w:t>
      </w:r>
      <w:r w:rsidRPr="00EC4242">
        <w:rPr>
          <w:color w:val="000000"/>
          <w:sz w:val="28"/>
          <w:szCs w:val="28"/>
        </w:rPr>
        <w:t>;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СО</w:t>
      </w:r>
      <w:r w:rsidRPr="00EC4242">
        <w:rPr>
          <w:color w:val="000000"/>
          <w:sz w:val="28"/>
          <w:szCs w:val="28"/>
          <w:vertAlign w:val="subscript"/>
        </w:rPr>
        <w:t>2</w:t>
      </w:r>
      <w:r w:rsidRPr="00EC4242">
        <w:rPr>
          <w:color w:val="000000"/>
          <w:sz w:val="28"/>
          <w:szCs w:val="28"/>
        </w:rPr>
        <w:tab/>
      </w:r>
      <w:r w:rsidRPr="00EC4242">
        <w:rPr>
          <w:color w:val="000000"/>
          <w:sz w:val="28"/>
          <w:szCs w:val="28"/>
        </w:rPr>
        <w:tab/>
      </w:r>
      <w:r w:rsidR="003E0A8F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ab/>
        <w:t>0,3</w:t>
      </w:r>
      <w:r w:rsidR="00EC4242" w:rsidRPr="00EC4242">
        <w:rPr>
          <w:color w:val="000000"/>
          <w:sz w:val="28"/>
          <w:szCs w:val="28"/>
        </w:rPr>
        <w:t>5</w:t>
      </w:r>
      <w:r w:rsidR="00EC4242">
        <w:rPr>
          <w:color w:val="000000"/>
          <w:sz w:val="28"/>
          <w:szCs w:val="28"/>
        </w:rPr>
        <w:t>%</w:t>
      </w:r>
      <w:r w:rsidRPr="00EC4242">
        <w:rPr>
          <w:color w:val="000000"/>
          <w:sz w:val="28"/>
          <w:szCs w:val="28"/>
        </w:rPr>
        <w:t>;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Н</w:t>
      </w:r>
      <w:r w:rsidRPr="00EC4242">
        <w:rPr>
          <w:color w:val="000000"/>
          <w:sz w:val="28"/>
          <w:szCs w:val="28"/>
          <w:vertAlign w:val="subscript"/>
        </w:rPr>
        <w:t>2</w:t>
      </w:r>
      <w:r w:rsidRPr="00EC4242">
        <w:rPr>
          <w:color w:val="000000"/>
          <w:sz w:val="28"/>
          <w:szCs w:val="28"/>
        </w:rPr>
        <w:tab/>
      </w:r>
      <w:r w:rsidRPr="00EC4242">
        <w:rPr>
          <w:color w:val="000000"/>
          <w:sz w:val="28"/>
          <w:szCs w:val="28"/>
        </w:rPr>
        <w:tab/>
      </w:r>
      <w:r w:rsidR="003E0A8F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ab/>
        <w:t>0,0</w:t>
      </w:r>
      <w:r w:rsidR="00EC4242" w:rsidRPr="00EC4242">
        <w:rPr>
          <w:color w:val="000000"/>
          <w:sz w:val="28"/>
          <w:szCs w:val="28"/>
        </w:rPr>
        <w:t>2</w:t>
      </w:r>
      <w:r w:rsidR="00EC4242">
        <w:rPr>
          <w:color w:val="000000"/>
          <w:sz w:val="28"/>
          <w:szCs w:val="28"/>
        </w:rPr>
        <w:t>%</w:t>
      </w:r>
      <w:r w:rsidRPr="00EC4242">
        <w:rPr>
          <w:color w:val="000000"/>
          <w:sz w:val="28"/>
          <w:szCs w:val="28"/>
        </w:rPr>
        <w:t>;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О</w:t>
      </w:r>
      <w:r w:rsidRPr="00EC4242">
        <w:rPr>
          <w:color w:val="000000"/>
          <w:sz w:val="28"/>
          <w:szCs w:val="28"/>
          <w:vertAlign w:val="subscript"/>
        </w:rPr>
        <w:t>2</w:t>
      </w:r>
      <w:r w:rsidRPr="00EC4242">
        <w:rPr>
          <w:color w:val="000000"/>
          <w:sz w:val="28"/>
          <w:szCs w:val="28"/>
        </w:rPr>
        <w:tab/>
      </w:r>
      <w:r w:rsidRPr="00EC4242">
        <w:rPr>
          <w:color w:val="000000"/>
          <w:sz w:val="28"/>
          <w:szCs w:val="28"/>
        </w:rPr>
        <w:tab/>
      </w:r>
      <w:r w:rsidR="003E0A8F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ab/>
        <w:t>1,1</w:t>
      </w:r>
      <w:r w:rsidR="00EC4242" w:rsidRPr="00EC4242">
        <w:rPr>
          <w:color w:val="000000"/>
          <w:sz w:val="28"/>
          <w:szCs w:val="28"/>
        </w:rPr>
        <w:t>6</w:t>
      </w:r>
      <w:r w:rsidR="00EC4242">
        <w:rPr>
          <w:color w:val="000000"/>
          <w:sz w:val="28"/>
          <w:szCs w:val="28"/>
        </w:rPr>
        <w:t>%</w:t>
      </w:r>
      <w:r w:rsidRPr="00EC4242">
        <w:rPr>
          <w:color w:val="000000"/>
          <w:sz w:val="28"/>
          <w:szCs w:val="28"/>
        </w:rPr>
        <w:t>;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N</w:t>
      </w:r>
      <w:r w:rsidRPr="00EC4242">
        <w:rPr>
          <w:color w:val="000000"/>
          <w:sz w:val="28"/>
          <w:szCs w:val="28"/>
          <w:vertAlign w:val="subscript"/>
        </w:rPr>
        <w:t>2</w:t>
      </w:r>
      <w:r w:rsidRPr="00EC4242">
        <w:rPr>
          <w:color w:val="000000"/>
          <w:sz w:val="28"/>
          <w:szCs w:val="28"/>
        </w:rPr>
        <w:tab/>
      </w:r>
      <w:r w:rsidRPr="00EC4242">
        <w:rPr>
          <w:color w:val="000000"/>
          <w:sz w:val="28"/>
          <w:szCs w:val="28"/>
        </w:rPr>
        <w:tab/>
      </w:r>
      <w:r w:rsidR="003E0A8F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ab/>
        <w:t>отсутс.;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Не</w:t>
      </w:r>
      <w:r w:rsidRPr="00EC4242">
        <w:rPr>
          <w:color w:val="000000"/>
          <w:sz w:val="28"/>
          <w:szCs w:val="28"/>
        </w:rPr>
        <w:tab/>
      </w:r>
      <w:r w:rsidRPr="00EC4242">
        <w:rPr>
          <w:color w:val="000000"/>
          <w:sz w:val="28"/>
          <w:szCs w:val="28"/>
        </w:rPr>
        <w:tab/>
      </w:r>
      <w:r w:rsidR="003E0A8F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ab/>
        <w:t>0,01</w:t>
      </w:r>
      <w:r w:rsidR="00EC4242" w:rsidRPr="00EC4242">
        <w:rPr>
          <w:color w:val="000000"/>
          <w:sz w:val="28"/>
          <w:szCs w:val="28"/>
        </w:rPr>
        <w:t>3</w:t>
      </w:r>
      <w:r w:rsidR="00EC4242">
        <w:rPr>
          <w:color w:val="000000"/>
          <w:sz w:val="28"/>
          <w:szCs w:val="28"/>
        </w:rPr>
        <w:t>%</w:t>
      </w:r>
      <w:r w:rsidRPr="00EC4242">
        <w:rPr>
          <w:color w:val="000000"/>
          <w:sz w:val="28"/>
          <w:szCs w:val="28"/>
        </w:rPr>
        <w:t>;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Н</w:t>
      </w:r>
      <w:r w:rsidRPr="00EC4242">
        <w:rPr>
          <w:color w:val="000000"/>
          <w:sz w:val="28"/>
          <w:szCs w:val="28"/>
          <w:vertAlign w:val="subscript"/>
        </w:rPr>
        <w:t>2</w:t>
      </w:r>
      <w:r w:rsidRPr="00EC4242">
        <w:rPr>
          <w:color w:val="000000"/>
          <w:sz w:val="28"/>
          <w:szCs w:val="28"/>
        </w:rPr>
        <w:t>S</w:t>
      </w:r>
      <w:r w:rsidRPr="00EC4242">
        <w:rPr>
          <w:color w:val="000000"/>
          <w:sz w:val="28"/>
          <w:szCs w:val="28"/>
        </w:rPr>
        <w:tab/>
      </w:r>
      <w:r w:rsidRPr="00EC4242">
        <w:rPr>
          <w:color w:val="000000"/>
          <w:sz w:val="28"/>
          <w:szCs w:val="28"/>
        </w:rPr>
        <w:tab/>
      </w:r>
      <w:r w:rsidR="003E0A8F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ab/>
        <w:t>следы.</w:t>
      </w:r>
    </w:p>
    <w:p w:rsidR="002C36BB" w:rsidRPr="00EC4242" w:rsidRDefault="00B25F16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Содержание</w:t>
      </w:r>
      <w:r w:rsidR="002C36BB" w:rsidRPr="00EC4242">
        <w:rPr>
          <w:color w:val="000000"/>
          <w:sz w:val="28"/>
          <w:szCs w:val="28"/>
        </w:rPr>
        <w:t xml:space="preserve"> углеводородного конденсата – от 0,03 до 0,05</w:t>
      </w:r>
      <w:r w:rsidR="00EC4242">
        <w:rPr>
          <w:color w:val="000000"/>
          <w:sz w:val="28"/>
          <w:szCs w:val="28"/>
        </w:rPr>
        <w:t> </w:t>
      </w:r>
      <w:r w:rsidR="002C36BB" w:rsidRPr="00EC4242">
        <w:rPr>
          <w:color w:val="000000"/>
          <w:sz w:val="28"/>
          <w:szCs w:val="28"/>
        </w:rPr>
        <w:t>см</w:t>
      </w:r>
      <w:r w:rsidR="002C36BB" w:rsidRPr="00EC4242">
        <w:rPr>
          <w:color w:val="000000"/>
          <w:sz w:val="28"/>
          <w:szCs w:val="28"/>
          <w:vertAlign w:val="superscript"/>
        </w:rPr>
        <w:t>3</w:t>
      </w:r>
      <w:r w:rsidR="002C36BB" w:rsidRPr="00EC4242">
        <w:rPr>
          <w:color w:val="000000"/>
          <w:sz w:val="28"/>
          <w:szCs w:val="28"/>
        </w:rPr>
        <w:t>/м</w:t>
      </w:r>
      <w:r w:rsidR="002C36BB" w:rsidRPr="00EC4242">
        <w:rPr>
          <w:color w:val="000000"/>
          <w:sz w:val="28"/>
          <w:szCs w:val="28"/>
          <w:vertAlign w:val="superscript"/>
        </w:rPr>
        <w:t>3</w:t>
      </w:r>
      <w:r w:rsidR="002C36BB" w:rsidRPr="00EC4242">
        <w:rPr>
          <w:color w:val="000000"/>
          <w:sz w:val="28"/>
          <w:szCs w:val="28"/>
        </w:rPr>
        <w:t>.</w:t>
      </w:r>
    </w:p>
    <w:p w:rsidR="002C36BB" w:rsidRPr="00EC4242" w:rsidRDefault="002C36BB" w:rsidP="00EC4242">
      <w:pPr>
        <w:pStyle w:val="33"/>
        <w:spacing w:line="360" w:lineRule="auto"/>
        <w:rPr>
          <w:color w:val="000000"/>
          <w:szCs w:val="28"/>
        </w:rPr>
      </w:pPr>
      <w:r w:rsidRPr="00EC4242">
        <w:rPr>
          <w:color w:val="000000"/>
          <w:szCs w:val="28"/>
        </w:rPr>
        <w:t>Для валанжинских УКПГ сырьем является пластовая смесь валанжинских залежей, состоящая из пластового газа и г</w:t>
      </w:r>
      <w:r w:rsidR="00B25F16">
        <w:rPr>
          <w:color w:val="000000"/>
          <w:szCs w:val="28"/>
        </w:rPr>
        <w:t>азового конденсата</w:t>
      </w:r>
      <w:r w:rsidRPr="00EC4242">
        <w:rPr>
          <w:color w:val="000000"/>
          <w:szCs w:val="28"/>
        </w:rPr>
        <w:t>.</w:t>
      </w:r>
    </w:p>
    <w:p w:rsidR="00796A3E" w:rsidRPr="00EC4242" w:rsidRDefault="00796A3E" w:rsidP="00EC4242">
      <w:pPr>
        <w:pStyle w:val="33"/>
        <w:spacing w:line="360" w:lineRule="auto"/>
        <w:rPr>
          <w:color w:val="000000"/>
          <w:szCs w:val="28"/>
        </w:rPr>
      </w:pP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Таблица 1.1 – Состав пластового газа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29"/>
        <w:gridCol w:w="935"/>
        <w:gridCol w:w="935"/>
        <w:gridCol w:w="935"/>
        <w:gridCol w:w="974"/>
        <w:gridCol w:w="935"/>
        <w:gridCol w:w="1135"/>
        <w:gridCol w:w="1106"/>
        <w:gridCol w:w="1313"/>
      </w:tblGrid>
      <w:tr w:rsidR="002C36BB" w:rsidRPr="00057B0B" w:rsidTr="00057B0B">
        <w:trPr>
          <w:cantSplit/>
          <w:jc w:val="center"/>
        </w:trPr>
        <w:tc>
          <w:tcPr>
            <w:tcW w:w="5000" w:type="pct"/>
            <w:gridSpan w:val="9"/>
            <w:shd w:val="clear" w:color="auto" w:fill="auto"/>
          </w:tcPr>
          <w:p w:rsidR="002C36BB" w:rsidRPr="00057B0B" w:rsidRDefault="002C36BB" w:rsidP="00057B0B">
            <w:pPr>
              <w:pStyle w:val="6"/>
              <w:keepNext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bookmarkStart w:id="2" w:name="_Toc167038935"/>
            <w:r w:rsidRPr="00057B0B">
              <w:rPr>
                <w:color w:val="000000"/>
                <w:sz w:val="20"/>
                <w:szCs w:val="28"/>
              </w:rPr>
              <w:t>Химический состав и другие свойства пластового газа</w:t>
            </w:r>
            <w:bookmarkEnd w:id="2"/>
          </w:p>
        </w:tc>
      </w:tr>
      <w:tr w:rsidR="002C36BB" w:rsidRPr="00057B0B" w:rsidTr="00057B0B">
        <w:trPr>
          <w:cantSplit/>
          <w:trHeight w:val="945"/>
          <w:jc w:val="center"/>
        </w:trPr>
        <w:tc>
          <w:tcPr>
            <w:tcW w:w="553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С</w:t>
            </w:r>
            <w:r w:rsidRPr="00057B0B">
              <w:rPr>
                <w:color w:val="000000"/>
                <w:sz w:val="20"/>
                <w:szCs w:val="28"/>
                <w:vertAlign w:val="subscript"/>
              </w:rPr>
              <w:t>1</w:t>
            </w:r>
            <w:r w:rsidRPr="00057B0B">
              <w:rPr>
                <w:color w:val="000000"/>
                <w:sz w:val="20"/>
                <w:szCs w:val="28"/>
              </w:rPr>
              <w:t>,</w:t>
            </w:r>
          </w:p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% мас.</w:t>
            </w:r>
          </w:p>
        </w:tc>
        <w:tc>
          <w:tcPr>
            <w:tcW w:w="503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С</w:t>
            </w:r>
            <w:r w:rsidRPr="00057B0B">
              <w:rPr>
                <w:color w:val="000000"/>
                <w:sz w:val="20"/>
                <w:szCs w:val="28"/>
                <w:vertAlign w:val="subscript"/>
              </w:rPr>
              <w:t>2</w:t>
            </w:r>
            <w:r w:rsidRPr="00057B0B">
              <w:rPr>
                <w:color w:val="000000"/>
                <w:sz w:val="20"/>
                <w:szCs w:val="28"/>
              </w:rPr>
              <w:t>,</w:t>
            </w:r>
          </w:p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% мас.</w:t>
            </w:r>
          </w:p>
        </w:tc>
        <w:tc>
          <w:tcPr>
            <w:tcW w:w="503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С</w:t>
            </w:r>
            <w:r w:rsidRPr="00057B0B">
              <w:rPr>
                <w:color w:val="000000"/>
                <w:sz w:val="20"/>
                <w:szCs w:val="28"/>
                <w:vertAlign w:val="subscript"/>
              </w:rPr>
              <w:t>3</w:t>
            </w:r>
            <w:r w:rsidRPr="00057B0B">
              <w:rPr>
                <w:color w:val="000000"/>
                <w:sz w:val="20"/>
                <w:szCs w:val="28"/>
              </w:rPr>
              <w:t>,</w:t>
            </w:r>
          </w:p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%</w:t>
            </w:r>
            <w:r w:rsidR="00EC4242" w:rsidRPr="00057B0B">
              <w:rPr>
                <w:color w:val="000000"/>
                <w:sz w:val="20"/>
                <w:szCs w:val="28"/>
              </w:rPr>
              <w:t xml:space="preserve"> </w:t>
            </w:r>
            <w:r w:rsidRPr="00057B0B">
              <w:rPr>
                <w:color w:val="000000"/>
                <w:sz w:val="20"/>
                <w:szCs w:val="28"/>
              </w:rPr>
              <w:t>мас.</w:t>
            </w:r>
          </w:p>
        </w:tc>
        <w:tc>
          <w:tcPr>
            <w:tcW w:w="503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  <w:lang w:val="en-US"/>
              </w:rPr>
              <w:t>iC</w:t>
            </w:r>
            <w:r w:rsidRPr="00057B0B">
              <w:rPr>
                <w:color w:val="000000"/>
                <w:sz w:val="20"/>
                <w:szCs w:val="28"/>
                <w:vertAlign w:val="subscript"/>
              </w:rPr>
              <w:t>4</w:t>
            </w:r>
            <w:r w:rsidRPr="00057B0B">
              <w:rPr>
                <w:color w:val="000000"/>
                <w:sz w:val="20"/>
                <w:szCs w:val="28"/>
              </w:rPr>
              <w:t>,</w:t>
            </w:r>
          </w:p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% мас.</w:t>
            </w:r>
          </w:p>
        </w:tc>
        <w:tc>
          <w:tcPr>
            <w:tcW w:w="524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  <w:lang w:val="en-US"/>
              </w:rPr>
              <w:t>N</w:t>
            </w:r>
            <w:r w:rsidRPr="00057B0B">
              <w:rPr>
                <w:color w:val="000000"/>
                <w:sz w:val="20"/>
                <w:szCs w:val="28"/>
              </w:rPr>
              <w:t>С</w:t>
            </w:r>
            <w:r w:rsidRPr="00057B0B">
              <w:rPr>
                <w:color w:val="000000"/>
                <w:sz w:val="20"/>
                <w:szCs w:val="28"/>
                <w:vertAlign w:val="subscript"/>
              </w:rPr>
              <w:t>4</w:t>
            </w:r>
            <w:r w:rsidRPr="00057B0B">
              <w:rPr>
                <w:color w:val="000000"/>
                <w:sz w:val="20"/>
                <w:szCs w:val="28"/>
              </w:rPr>
              <w:t>,</w:t>
            </w:r>
          </w:p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% масс.</w:t>
            </w:r>
          </w:p>
        </w:tc>
        <w:tc>
          <w:tcPr>
            <w:tcW w:w="503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С</w:t>
            </w:r>
            <w:r w:rsidRPr="00057B0B">
              <w:rPr>
                <w:color w:val="000000"/>
                <w:sz w:val="20"/>
                <w:szCs w:val="28"/>
                <w:vertAlign w:val="subscript"/>
              </w:rPr>
              <w:t>5+</w:t>
            </w:r>
            <w:r w:rsidRPr="00057B0B">
              <w:rPr>
                <w:color w:val="000000"/>
                <w:sz w:val="20"/>
                <w:szCs w:val="28"/>
              </w:rPr>
              <w:t>,</w:t>
            </w:r>
          </w:p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% масс.</w:t>
            </w:r>
          </w:p>
        </w:tc>
        <w:tc>
          <w:tcPr>
            <w:tcW w:w="61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абсол. плотность,</w:t>
            </w:r>
          </w:p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кг/м</w:t>
            </w:r>
            <w:r w:rsidRPr="00057B0B">
              <w:rPr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595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Абсол</w:t>
            </w:r>
          </w:p>
          <w:p w:rsidR="002C36BB" w:rsidRPr="00057B0B" w:rsidRDefault="00C3113C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в</w:t>
            </w:r>
            <w:r w:rsidR="002C36BB" w:rsidRPr="00057B0B">
              <w:rPr>
                <w:color w:val="000000"/>
                <w:sz w:val="20"/>
                <w:szCs w:val="28"/>
              </w:rPr>
              <w:t>лаж.</w:t>
            </w:r>
            <w:r w:rsidR="00B25F16" w:rsidRPr="00057B0B">
              <w:rPr>
                <w:color w:val="000000"/>
                <w:sz w:val="20"/>
                <w:szCs w:val="28"/>
              </w:rPr>
              <w:t xml:space="preserve"> </w:t>
            </w:r>
            <w:r w:rsidR="002C36BB" w:rsidRPr="00057B0B">
              <w:rPr>
                <w:color w:val="000000"/>
                <w:sz w:val="20"/>
                <w:szCs w:val="28"/>
              </w:rPr>
              <w:t>г/м</w:t>
            </w:r>
            <w:r w:rsidR="002C36BB" w:rsidRPr="00057B0B">
              <w:rPr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706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молекул. масса</w:t>
            </w:r>
            <w:r w:rsidR="00B25F16" w:rsidRPr="00057B0B">
              <w:rPr>
                <w:color w:val="000000"/>
                <w:sz w:val="20"/>
                <w:szCs w:val="28"/>
              </w:rPr>
              <w:t xml:space="preserve"> </w:t>
            </w:r>
            <w:r w:rsidRPr="00057B0B">
              <w:rPr>
                <w:color w:val="000000"/>
                <w:sz w:val="20"/>
                <w:szCs w:val="28"/>
              </w:rPr>
              <w:t>С</w:t>
            </w:r>
            <w:r w:rsidRPr="00057B0B">
              <w:rPr>
                <w:color w:val="000000"/>
                <w:sz w:val="20"/>
                <w:szCs w:val="28"/>
                <w:vertAlign w:val="subscript"/>
              </w:rPr>
              <w:t>5+</w:t>
            </w:r>
            <w:r w:rsidRPr="00057B0B">
              <w:rPr>
                <w:color w:val="000000"/>
                <w:sz w:val="20"/>
                <w:szCs w:val="28"/>
              </w:rPr>
              <w:t>, г/моль</w:t>
            </w:r>
          </w:p>
        </w:tc>
      </w:tr>
      <w:tr w:rsidR="002C36BB" w:rsidRPr="00057B0B" w:rsidTr="00057B0B">
        <w:trPr>
          <w:cantSplit/>
          <w:trHeight w:val="330"/>
          <w:jc w:val="center"/>
        </w:trPr>
        <w:tc>
          <w:tcPr>
            <w:tcW w:w="553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90,30</w:t>
            </w:r>
          </w:p>
        </w:tc>
        <w:tc>
          <w:tcPr>
            <w:tcW w:w="503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4,87</w:t>
            </w:r>
          </w:p>
        </w:tc>
        <w:tc>
          <w:tcPr>
            <w:tcW w:w="503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2,20</w:t>
            </w:r>
          </w:p>
        </w:tc>
        <w:tc>
          <w:tcPr>
            <w:tcW w:w="503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057B0B">
              <w:rPr>
                <w:color w:val="000000"/>
                <w:sz w:val="20"/>
                <w:szCs w:val="28"/>
              </w:rPr>
              <w:t>0,50</w:t>
            </w:r>
          </w:p>
        </w:tc>
        <w:tc>
          <w:tcPr>
            <w:tcW w:w="524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057B0B">
              <w:rPr>
                <w:color w:val="000000"/>
                <w:sz w:val="20"/>
                <w:szCs w:val="28"/>
              </w:rPr>
              <w:t>0,58</w:t>
            </w:r>
          </w:p>
        </w:tc>
        <w:tc>
          <w:tcPr>
            <w:tcW w:w="503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1,55</w:t>
            </w:r>
          </w:p>
        </w:tc>
        <w:tc>
          <w:tcPr>
            <w:tcW w:w="61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0,792</w:t>
            </w:r>
          </w:p>
        </w:tc>
        <w:tc>
          <w:tcPr>
            <w:tcW w:w="595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2,62</w:t>
            </w:r>
          </w:p>
        </w:tc>
        <w:tc>
          <w:tcPr>
            <w:tcW w:w="706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98,0</w:t>
            </w:r>
          </w:p>
        </w:tc>
      </w:tr>
    </w:tbl>
    <w:p w:rsidR="002C36BB" w:rsidRPr="00EC4242" w:rsidRDefault="00B25F16" w:rsidP="00EC4242">
      <w:pPr>
        <w:pStyle w:val="24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lv-LV"/>
        </w:rPr>
      </w:pPr>
      <w:r>
        <w:rPr>
          <w:color w:val="000000"/>
          <w:sz w:val="28"/>
          <w:szCs w:val="28"/>
        </w:rPr>
        <w:br w:type="page"/>
      </w:r>
      <w:r w:rsidR="002C36BB" w:rsidRPr="00EC4242">
        <w:rPr>
          <w:color w:val="000000"/>
          <w:sz w:val="28"/>
          <w:szCs w:val="28"/>
        </w:rPr>
        <w:t xml:space="preserve">Продуктами, получаемыми на установке, являются: осушенный газ, соответствующий ОСТ 51.40 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 xml:space="preserve"> </w:t>
      </w:r>
      <w:r w:rsidR="002C36BB" w:rsidRPr="00EC4242">
        <w:rPr>
          <w:color w:val="000000"/>
          <w:sz w:val="28"/>
          <w:szCs w:val="28"/>
        </w:rPr>
        <w:t xml:space="preserve">93 и нестабильный конденсат по ТУ 05751745 – 02 </w:t>
      </w:r>
      <w:r w:rsidR="00B40FE4" w:rsidRPr="00EC4242">
        <w:rPr>
          <w:color w:val="000000"/>
          <w:sz w:val="28"/>
          <w:szCs w:val="28"/>
        </w:rPr>
        <w:t>–</w:t>
      </w:r>
      <w:r w:rsidR="002C36BB" w:rsidRPr="00EC4242">
        <w:rPr>
          <w:color w:val="000000"/>
          <w:sz w:val="28"/>
          <w:szCs w:val="28"/>
        </w:rPr>
        <w:t xml:space="preserve"> 88. Их компонентный состав приведен в таблице 1.2.</w:t>
      </w:r>
    </w:p>
    <w:p w:rsidR="002C36BB" w:rsidRPr="00EC4242" w:rsidRDefault="002C36BB" w:rsidP="00EC4242">
      <w:pPr>
        <w:pStyle w:val="2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bookmarkStart w:id="3" w:name="_Toc437411669"/>
    </w:p>
    <w:p w:rsidR="002C36BB" w:rsidRPr="00EC4242" w:rsidRDefault="002C36BB" w:rsidP="00EC4242">
      <w:pPr>
        <w:pStyle w:val="2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Таблица </w:t>
      </w:r>
      <w:r w:rsidRPr="00EC4242">
        <w:rPr>
          <w:color w:val="000000"/>
          <w:sz w:val="28"/>
          <w:szCs w:val="28"/>
          <w:lang w:val="lv-LV"/>
        </w:rPr>
        <w:t>1</w:t>
      </w:r>
      <w:r w:rsidRPr="00EC4242">
        <w:rPr>
          <w:color w:val="000000"/>
          <w:sz w:val="28"/>
          <w:szCs w:val="28"/>
        </w:rPr>
        <w:t>.2 – Состав нестабильного конденсата</w:t>
      </w:r>
      <w:bookmarkEnd w:id="3"/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883"/>
        <w:gridCol w:w="3414"/>
      </w:tblGrid>
      <w:tr w:rsidR="002C36BB" w:rsidRPr="00057B0B" w:rsidTr="00057B0B">
        <w:trPr>
          <w:cantSplit/>
          <w:trHeight w:val="462"/>
          <w:jc w:val="center"/>
        </w:trPr>
        <w:tc>
          <w:tcPr>
            <w:tcW w:w="3164" w:type="pct"/>
            <w:shd w:val="clear" w:color="auto" w:fill="auto"/>
          </w:tcPr>
          <w:p w:rsidR="002C36BB" w:rsidRPr="00057B0B" w:rsidRDefault="002C36BB" w:rsidP="00057B0B">
            <w:pPr>
              <w:pStyle w:val="24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Компонентный состав</w:t>
            </w:r>
          </w:p>
        </w:tc>
        <w:tc>
          <w:tcPr>
            <w:tcW w:w="1836" w:type="pct"/>
            <w:shd w:val="clear" w:color="auto" w:fill="auto"/>
          </w:tcPr>
          <w:p w:rsidR="002C36BB" w:rsidRPr="00057B0B" w:rsidRDefault="003E0A8F" w:rsidP="00057B0B">
            <w:pPr>
              <w:pStyle w:val="24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М</w:t>
            </w:r>
            <w:r w:rsidR="002C36BB" w:rsidRPr="00057B0B">
              <w:rPr>
                <w:color w:val="000000"/>
                <w:sz w:val="20"/>
                <w:szCs w:val="28"/>
              </w:rPr>
              <w:t>асс</w:t>
            </w:r>
            <w:r w:rsidR="00B25F16" w:rsidRPr="00057B0B">
              <w:rPr>
                <w:color w:val="000000"/>
                <w:sz w:val="20"/>
                <w:szCs w:val="28"/>
              </w:rPr>
              <w:t xml:space="preserve">а </w:t>
            </w:r>
            <w:r w:rsidR="00EC4242" w:rsidRPr="00057B0B">
              <w:rPr>
                <w:color w:val="000000"/>
                <w:sz w:val="20"/>
                <w:szCs w:val="28"/>
              </w:rPr>
              <w:t>%</w:t>
            </w:r>
          </w:p>
        </w:tc>
      </w:tr>
      <w:tr w:rsidR="002C36BB" w:rsidRPr="00057B0B" w:rsidTr="00057B0B">
        <w:trPr>
          <w:cantSplit/>
          <w:trHeight w:val="300"/>
          <w:jc w:val="center"/>
        </w:trPr>
        <w:tc>
          <w:tcPr>
            <w:tcW w:w="3164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С</w:t>
            </w:r>
            <w:r w:rsidRPr="00057B0B">
              <w:rPr>
                <w:color w:val="000000"/>
                <w:sz w:val="20"/>
                <w:szCs w:val="28"/>
                <w:vertAlign w:val="subscript"/>
              </w:rPr>
              <w:t>1</w:t>
            </w:r>
          </w:p>
        </w:tc>
        <w:tc>
          <w:tcPr>
            <w:tcW w:w="1836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6,93</w:t>
            </w:r>
          </w:p>
        </w:tc>
      </w:tr>
      <w:tr w:rsidR="002C36BB" w:rsidRPr="00057B0B" w:rsidTr="00057B0B">
        <w:trPr>
          <w:cantSplit/>
          <w:jc w:val="center"/>
        </w:trPr>
        <w:tc>
          <w:tcPr>
            <w:tcW w:w="3164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С</w:t>
            </w:r>
            <w:r w:rsidRPr="00057B0B">
              <w:rPr>
                <w:color w:val="000000"/>
                <w:sz w:val="20"/>
                <w:szCs w:val="28"/>
                <w:vertAlign w:val="subscript"/>
              </w:rPr>
              <w:t>2</w:t>
            </w:r>
          </w:p>
        </w:tc>
        <w:tc>
          <w:tcPr>
            <w:tcW w:w="1836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7,01</w:t>
            </w:r>
          </w:p>
        </w:tc>
      </w:tr>
      <w:tr w:rsidR="002C36BB" w:rsidRPr="00057B0B" w:rsidTr="00057B0B">
        <w:trPr>
          <w:cantSplit/>
          <w:jc w:val="center"/>
        </w:trPr>
        <w:tc>
          <w:tcPr>
            <w:tcW w:w="3164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С</w:t>
            </w:r>
            <w:r w:rsidRPr="00057B0B">
              <w:rPr>
                <w:color w:val="000000"/>
                <w:sz w:val="20"/>
                <w:szCs w:val="28"/>
                <w:vertAlign w:val="subscript"/>
              </w:rPr>
              <w:t>3</w:t>
            </w:r>
          </w:p>
        </w:tc>
        <w:tc>
          <w:tcPr>
            <w:tcW w:w="1836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11,62</w:t>
            </w:r>
          </w:p>
        </w:tc>
      </w:tr>
      <w:tr w:rsidR="002C36BB" w:rsidRPr="00057B0B" w:rsidTr="00057B0B">
        <w:trPr>
          <w:cantSplit/>
          <w:jc w:val="center"/>
        </w:trPr>
        <w:tc>
          <w:tcPr>
            <w:tcW w:w="3164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  <w:lang w:val="en-US"/>
              </w:rPr>
              <w:t>i</w:t>
            </w:r>
            <w:r w:rsidRPr="00057B0B">
              <w:rPr>
                <w:color w:val="000000"/>
                <w:sz w:val="20"/>
                <w:szCs w:val="28"/>
              </w:rPr>
              <w:t>С</w:t>
            </w:r>
            <w:r w:rsidRPr="00057B0B">
              <w:rPr>
                <w:color w:val="000000"/>
                <w:sz w:val="20"/>
                <w:szCs w:val="28"/>
                <w:vertAlign w:val="subscript"/>
              </w:rPr>
              <w:t>4</w:t>
            </w:r>
          </w:p>
        </w:tc>
        <w:tc>
          <w:tcPr>
            <w:tcW w:w="1836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5,24</w:t>
            </w:r>
          </w:p>
        </w:tc>
      </w:tr>
      <w:tr w:rsidR="002C36BB" w:rsidRPr="00057B0B" w:rsidTr="00057B0B">
        <w:trPr>
          <w:cantSplit/>
          <w:jc w:val="center"/>
        </w:trPr>
        <w:tc>
          <w:tcPr>
            <w:tcW w:w="3164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  <w:lang w:val="en-US"/>
              </w:rPr>
              <w:t>n</w:t>
            </w:r>
            <w:r w:rsidRPr="00057B0B">
              <w:rPr>
                <w:color w:val="000000"/>
                <w:sz w:val="20"/>
                <w:szCs w:val="28"/>
              </w:rPr>
              <w:t>С</w:t>
            </w:r>
            <w:r w:rsidRPr="00057B0B">
              <w:rPr>
                <w:color w:val="000000"/>
                <w:sz w:val="20"/>
                <w:szCs w:val="28"/>
                <w:vertAlign w:val="subscript"/>
              </w:rPr>
              <w:t>4</w:t>
            </w:r>
          </w:p>
        </w:tc>
        <w:tc>
          <w:tcPr>
            <w:tcW w:w="1836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7,29</w:t>
            </w:r>
          </w:p>
        </w:tc>
      </w:tr>
      <w:tr w:rsidR="002C36BB" w:rsidRPr="00057B0B" w:rsidTr="00057B0B">
        <w:trPr>
          <w:cantSplit/>
          <w:jc w:val="center"/>
        </w:trPr>
        <w:tc>
          <w:tcPr>
            <w:tcW w:w="3164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  <w:lang w:val="en-US"/>
              </w:rPr>
              <w:t>i</w:t>
            </w:r>
            <w:r w:rsidRPr="00057B0B">
              <w:rPr>
                <w:color w:val="000000"/>
                <w:sz w:val="20"/>
                <w:szCs w:val="28"/>
              </w:rPr>
              <w:t>С</w:t>
            </w:r>
            <w:r w:rsidRPr="00057B0B">
              <w:rPr>
                <w:color w:val="000000"/>
                <w:sz w:val="20"/>
                <w:szCs w:val="28"/>
                <w:vertAlign w:val="subscript"/>
              </w:rPr>
              <w:t>5</w:t>
            </w:r>
          </w:p>
        </w:tc>
        <w:tc>
          <w:tcPr>
            <w:tcW w:w="1836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4,80</w:t>
            </w:r>
          </w:p>
        </w:tc>
      </w:tr>
      <w:tr w:rsidR="002C36BB" w:rsidRPr="00057B0B" w:rsidTr="00057B0B">
        <w:trPr>
          <w:cantSplit/>
          <w:jc w:val="center"/>
        </w:trPr>
        <w:tc>
          <w:tcPr>
            <w:tcW w:w="3164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  <w:lang w:val="en-US"/>
              </w:rPr>
              <w:t>n</w:t>
            </w:r>
            <w:r w:rsidRPr="00057B0B">
              <w:rPr>
                <w:color w:val="000000"/>
                <w:sz w:val="20"/>
                <w:szCs w:val="28"/>
              </w:rPr>
              <w:t>С</w:t>
            </w:r>
            <w:r w:rsidRPr="00057B0B">
              <w:rPr>
                <w:color w:val="000000"/>
                <w:sz w:val="20"/>
                <w:szCs w:val="28"/>
                <w:vertAlign w:val="subscript"/>
              </w:rPr>
              <w:t>5</w:t>
            </w:r>
          </w:p>
        </w:tc>
        <w:tc>
          <w:tcPr>
            <w:tcW w:w="1836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4,59</w:t>
            </w:r>
          </w:p>
        </w:tc>
      </w:tr>
      <w:tr w:rsidR="002C36BB" w:rsidRPr="00057B0B" w:rsidTr="00057B0B">
        <w:trPr>
          <w:cantSplit/>
          <w:jc w:val="center"/>
        </w:trPr>
        <w:tc>
          <w:tcPr>
            <w:tcW w:w="3164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С</w:t>
            </w:r>
            <w:r w:rsidRPr="00057B0B">
              <w:rPr>
                <w:color w:val="000000"/>
                <w:sz w:val="20"/>
                <w:szCs w:val="28"/>
                <w:vertAlign w:val="subscript"/>
              </w:rPr>
              <w:t>6</w:t>
            </w:r>
          </w:p>
        </w:tc>
        <w:tc>
          <w:tcPr>
            <w:tcW w:w="1836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52,53</w:t>
            </w:r>
          </w:p>
        </w:tc>
      </w:tr>
      <w:tr w:rsidR="002C36BB" w:rsidRPr="00057B0B" w:rsidTr="00057B0B">
        <w:trPr>
          <w:cantSplit/>
          <w:jc w:val="center"/>
        </w:trPr>
        <w:tc>
          <w:tcPr>
            <w:tcW w:w="3164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С</w:t>
            </w:r>
            <w:r w:rsidRPr="00057B0B">
              <w:rPr>
                <w:color w:val="000000"/>
                <w:sz w:val="20"/>
                <w:szCs w:val="28"/>
                <w:vertAlign w:val="subscript"/>
              </w:rPr>
              <w:t>5</w:t>
            </w:r>
            <w:r w:rsidRPr="00057B0B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836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61,92</w:t>
            </w:r>
          </w:p>
        </w:tc>
      </w:tr>
      <w:tr w:rsidR="002C36BB" w:rsidRPr="00057B0B" w:rsidTr="00057B0B">
        <w:trPr>
          <w:cantSplit/>
          <w:trHeight w:val="65"/>
          <w:jc w:val="center"/>
        </w:trPr>
        <w:tc>
          <w:tcPr>
            <w:tcW w:w="3164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Плотность, г/см</w:t>
            </w:r>
            <w:r w:rsidRPr="00057B0B">
              <w:rPr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1836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0,5690</w:t>
            </w:r>
          </w:p>
        </w:tc>
      </w:tr>
    </w:tbl>
    <w:p w:rsidR="002C36BB" w:rsidRPr="00EC4242" w:rsidRDefault="002C36BB" w:rsidP="00EC4242">
      <w:pPr>
        <w:pStyle w:val="2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2C36BB" w:rsidRPr="00EC4242" w:rsidRDefault="002C36BB" w:rsidP="00EC4242">
      <w:pPr>
        <w:pStyle w:val="24"/>
        <w:tabs>
          <w:tab w:val="left" w:pos="54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Значение плотностей зависит от условий отбора, температуры и давления НТС и может меняться в пределах </w:t>
      </w:r>
      <w:r w:rsidRPr="00EC4242">
        <w:rPr>
          <w:color w:val="000000"/>
          <w:sz w:val="28"/>
          <w:szCs w:val="28"/>
        </w:rPr>
        <w:sym w:font="Symbol" w:char="F0B1"/>
      </w:r>
      <w:r w:rsidR="00EC4242" w:rsidRPr="00EC4242">
        <w:rPr>
          <w:color w:val="000000"/>
          <w:sz w:val="28"/>
          <w:szCs w:val="28"/>
        </w:rPr>
        <w:t>4</w:t>
      </w:r>
      <w:r w:rsidR="00EC4242">
        <w:rPr>
          <w:color w:val="000000"/>
          <w:sz w:val="28"/>
          <w:szCs w:val="28"/>
        </w:rPr>
        <w:t>%</w:t>
      </w:r>
      <w:r w:rsidRPr="00EC4242">
        <w:rPr>
          <w:color w:val="000000"/>
          <w:sz w:val="28"/>
          <w:szCs w:val="28"/>
        </w:rPr>
        <w:t>.</w:t>
      </w:r>
    </w:p>
    <w:p w:rsidR="002C36BB" w:rsidRPr="00EC4242" w:rsidRDefault="002C36BB" w:rsidP="00EC4242">
      <w:pPr>
        <w:pStyle w:val="2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Абсолютное содержание индивидуальных углеводородов может меняться в пределах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sym w:font="Symbol" w:char="F0B1"/>
      </w:r>
      <w:r w:rsidRPr="00EC4242">
        <w:rPr>
          <w:color w:val="000000"/>
          <w:sz w:val="28"/>
          <w:szCs w:val="28"/>
        </w:rPr>
        <w:t>1</w:t>
      </w:r>
      <w:r w:rsidR="00EC4242" w:rsidRPr="00EC4242">
        <w:rPr>
          <w:color w:val="000000"/>
          <w:sz w:val="28"/>
          <w:szCs w:val="28"/>
        </w:rPr>
        <w:t>0</w:t>
      </w:r>
      <w:r w:rsidR="00EC4242">
        <w:rPr>
          <w:color w:val="000000"/>
          <w:sz w:val="28"/>
          <w:szCs w:val="28"/>
        </w:rPr>
        <w:t>%</w:t>
      </w:r>
      <w:r w:rsidRPr="00EC4242">
        <w:rPr>
          <w:color w:val="000000"/>
          <w:sz w:val="28"/>
          <w:szCs w:val="28"/>
        </w:rPr>
        <w:t>.</w:t>
      </w:r>
    </w:p>
    <w:p w:rsidR="00956AD4" w:rsidRPr="00EC4242" w:rsidRDefault="00956AD4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113C" w:rsidRPr="00EC4242" w:rsidRDefault="00C3113C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36BB" w:rsidRPr="00B25F16" w:rsidRDefault="00B25F16" w:rsidP="00EC424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C36BB" w:rsidRPr="00B25F16">
        <w:rPr>
          <w:b/>
          <w:color w:val="000000"/>
          <w:sz w:val="28"/>
          <w:szCs w:val="28"/>
        </w:rPr>
        <w:t>2</w:t>
      </w:r>
      <w:r w:rsidRPr="00B25F16">
        <w:rPr>
          <w:b/>
          <w:color w:val="000000"/>
          <w:sz w:val="28"/>
          <w:szCs w:val="28"/>
        </w:rPr>
        <w:t>.</w:t>
      </w:r>
      <w:r w:rsidR="002C36BB" w:rsidRPr="00B25F16">
        <w:rPr>
          <w:b/>
          <w:color w:val="000000"/>
          <w:sz w:val="28"/>
          <w:szCs w:val="28"/>
        </w:rPr>
        <w:t xml:space="preserve"> Текущее состояние разработки УНГКМ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36BB" w:rsidRPr="00B25F16" w:rsidRDefault="002C36BB" w:rsidP="00EC424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25F16">
        <w:rPr>
          <w:b/>
          <w:bCs/>
          <w:color w:val="000000"/>
          <w:sz w:val="28"/>
          <w:szCs w:val="28"/>
        </w:rPr>
        <w:t>2.1 Краткая история освоения месторождения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Уренгойское месторождение открыто в 1966 скважиной </w:t>
      </w:r>
      <w:r w:rsidR="00EC4242">
        <w:rPr>
          <w:color w:val="000000"/>
          <w:sz w:val="28"/>
          <w:szCs w:val="28"/>
        </w:rPr>
        <w:t>№</w:t>
      </w:r>
      <w:r w:rsidR="00EC4242" w:rsidRPr="00EC4242">
        <w:rPr>
          <w:color w:val="000000"/>
          <w:sz w:val="28"/>
          <w:szCs w:val="28"/>
        </w:rPr>
        <w:t>2</w:t>
      </w:r>
      <w:r w:rsidRPr="00EC4242">
        <w:rPr>
          <w:color w:val="000000"/>
          <w:sz w:val="28"/>
          <w:szCs w:val="28"/>
        </w:rPr>
        <w:t>. На Уренгойском месторождении газонасыщенными являются верхнемеловые (сеноман) и нижнемеловые (валанжин) отложения.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Сеноманская залежь Уренгойского газоконденсатного месторождения (УГКМ) введена в эксплуатацию 22 апреля 1978 по проекту, составленному в 1976 на запасы утвержденные ГКЗ СССР в </w:t>
      </w:r>
      <w:r w:rsidR="00F30D93" w:rsidRPr="00EC4242">
        <w:rPr>
          <w:color w:val="000000"/>
          <w:sz w:val="28"/>
          <w:szCs w:val="28"/>
        </w:rPr>
        <w:t>1970</w:t>
      </w:r>
      <w:r w:rsidR="00EC4242">
        <w:rPr>
          <w:color w:val="000000"/>
          <w:sz w:val="28"/>
          <w:szCs w:val="28"/>
        </w:rPr>
        <w:t>,</w:t>
      </w:r>
      <w:r w:rsidRPr="00EC4242">
        <w:rPr>
          <w:color w:val="000000"/>
          <w:sz w:val="28"/>
          <w:szCs w:val="28"/>
        </w:rPr>
        <w:t xml:space="preserve"> в объеме 3878 млрд. м</w:t>
      </w:r>
      <w:r w:rsidRPr="00EC4242">
        <w:rPr>
          <w:color w:val="000000"/>
          <w:sz w:val="28"/>
          <w:szCs w:val="28"/>
          <w:vertAlign w:val="superscript"/>
        </w:rPr>
        <w:t>3</w:t>
      </w:r>
      <w:r w:rsidRPr="00EC4242">
        <w:rPr>
          <w:color w:val="000000"/>
          <w:sz w:val="28"/>
          <w:szCs w:val="28"/>
        </w:rPr>
        <w:t xml:space="preserve"> газа.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В 1979 ГКЗ пересмотрела запасы газа и они составили 6221 </w:t>
      </w:r>
      <w:r w:rsidR="00EC4242" w:rsidRPr="00EC4242">
        <w:rPr>
          <w:color w:val="000000"/>
          <w:sz w:val="28"/>
          <w:szCs w:val="28"/>
        </w:rPr>
        <w:t>млрд.</w:t>
      </w:r>
      <w:r w:rsidR="00EC4242">
        <w:rPr>
          <w:color w:val="000000"/>
          <w:sz w:val="28"/>
          <w:szCs w:val="28"/>
        </w:rPr>
        <w:t xml:space="preserve"> 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  <w:vertAlign w:val="superscript"/>
        </w:rPr>
        <w:t>3</w:t>
      </w:r>
      <w:r w:rsidRPr="00EC4242">
        <w:rPr>
          <w:color w:val="000000"/>
          <w:sz w:val="28"/>
          <w:szCs w:val="28"/>
        </w:rPr>
        <w:t xml:space="preserve"> газа. В связи с существенным увеличением запасов газа в 1981</w:t>
      </w:r>
      <w:r w:rsidR="00C3113C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составлен проект разработки сеноманской залежи УГКМ в объеме годовой добычи</w:t>
      </w:r>
      <w:r w:rsidR="001D113D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250 млрд. м</w:t>
      </w:r>
      <w:r w:rsidRPr="00EC4242">
        <w:rPr>
          <w:color w:val="000000"/>
          <w:sz w:val="28"/>
          <w:szCs w:val="28"/>
          <w:vertAlign w:val="superscript"/>
        </w:rPr>
        <w:t>3</w:t>
      </w:r>
      <w:r w:rsidRPr="00EC4242">
        <w:rPr>
          <w:color w:val="000000"/>
          <w:sz w:val="28"/>
          <w:szCs w:val="28"/>
        </w:rPr>
        <w:t xml:space="preserve"> газа.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В декабре 1989 ГКЗ СССР рассмотрела и утвердила запасы газа Уренгойского месторождения, определенные Главтюменгеологией объемным методом по состоянию изученности на 01.01.89. По разрабатываемым площадям они составили 6933 млрд. м</w:t>
      </w:r>
      <w:r w:rsidRPr="00EC4242">
        <w:rPr>
          <w:color w:val="000000"/>
          <w:sz w:val="28"/>
          <w:szCs w:val="28"/>
          <w:vertAlign w:val="superscript"/>
        </w:rPr>
        <w:t>3</w:t>
      </w:r>
      <w:r w:rsidRPr="00EC4242">
        <w:rPr>
          <w:color w:val="000000"/>
          <w:sz w:val="28"/>
          <w:szCs w:val="28"/>
        </w:rPr>
        <w:t>. Прирост запасов обусловлен увеличением на 11,</w:t>
      </w:r>
      <w:r w:rsidR="00EC4242" w:rsidRPr="00EC4242">
        <w:rPr>
          <w:color w:val="000000"/>
          <w:sz w:val="28"/>
          <w:szCs w:val="28"/>
        </w:rPr>
        <w:t>5</w:t>
      </w:r>
      <w:r w:rsidR="00EC4242">
        <w:rPr>
          <w:color w:val="000000"/>
          <w:sz w:val="28"/>
          <w:szCs w:val="28"/>
        </w:rPr>
        <w:t>%</w:t>
      </w:r>
      <w:r w:rsidRPr="00EC4242">
        <w:rPr>
          <w:color w:val="000000"/>
          <w:sz w:val="28"/>
          <w:szCs w:val="28"/>
        </w:rPr>
        <w:t xml:space="preserve"> площади газоносности (в основном по данным сейсморазведочных работ) и на 9,</w:t>
      </w:r>
      <w:r w:rsidR="00EC4242" w:rsidRPr="00EC4242">
        <w:rPr>
          <w:color w:val="000000"/>
          <w:sz w:val="28"/>
          <w:szCs w:val="28"/>
        </w:rPr>
        <w:t>6</w:t>
      </w:r>
      <w:r w:rsidR="00EC4242">
        <w:rPr>
          <w:color w:val="000000"/>
          <w:sz w:val="28"/>
          <w:szCs w:val="28"/>
        </w:rPr>
        <w:t>%</w:t>
      </w:r>
      <w:r w:rsidRPr="00EC4242">
        <w:rPr>
          <w:color w:val="000000"/>
          <w:sz w:val="28"/>
          <w:szCs w:val="28"/>
        </w:rPr>
        <w:t xml:space="preserve"> средней величины газонасыщенной толщи.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В настоящее время в эксплуатации находятся все 15 установок комплексной подготовки газа (УКПГ): УКПГ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1</w:t>
      </w:r>
      <w:r w:rsidRPr="00EC4242">
        <w:rPr>
          <w:color w:val="000000"/>
          <w:sz w:val="28"/>
          <w:szCs w:val="28"/>
        </w:rPr>
        <w:t xml:space="preserve">АС 10 </w:t>
      </w:r>
      <w:r w:rsidR="001D113D" w:rsidRPr="00EC4242">
        <w:rPr>
          <w:color w:val="000000"/>
          <w:sz w:val="28"/>
          <w:szCs w:val="28"/>
        </w:rPr>
        <w:t>на Уренгойской площади, УКПГ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1</w:t>
      </w:r>
      <w:r w:rsidR="001D113D" w:rsidRPr="00EC4242">
        <w:rPr>
          <w:color w:val="000000"/>
          <w:sz w:val="28"/>
          <w:szCs w:val="28"/>
        </w:rPr>
        <w:t xml:space="preserve">1, 12, </w:t>
      </w:r>
      <w:r w:rsidRPr="00EC4242">
        <w:rPr>
          <w:color w:val="000000"/>
          <w:sz w:val="28"/>
          <w:szCs w:val="28"/>
        </w:rPr>
        <w:t>13 на Ен-Яхинской площади и УКПГ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1</w:t>
      </w:r>
      <w:r w:rsidRPr="00EC4242">
        <w:rPr>
          <w:color w:val="000000"/>
          <w:sz w:val="28"/>
          <w:szCs w:val="28"/>
        </w:rPr>
        <w:t>5 на Северо-Уренгойском месторождении.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Сроки ввода УКПГ в эксплуатацию постоянно отставали от проектных. В 1985 проектом предусматривался выход на постоянный отбор 250 млрд. м</w:t>
      </w:r>
      <w:r w:rsidRPr="00EC4242">
        <w:rPr>
          <w:color w:val="000000"/>
          <w:sz w:val="28"/>
          <w:szCs w:val="28"/>
          <w:vertAlign w:val="superscript"/>
        </w:rPr>
        <w:t>3</w:t>
      </w:r>
      <w:r w:rsidRPr="00EC4242">
        <w:rPr>
          <w:color w:val="000000"/>
          <w:sz w:val="28"/>
          <w:szCs w:val="28"/>
        </w:rPr>
        <w:t xml:space="preserve"> газа в год с вводом в эксплуатацию 15 УКПГ. Фактически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к этому времени в эксплуатации находились только 11 УКПГ (таблица 2.1).</w:t>
      </w:r>
    </w:p>
    <w:p w:rsidR="002C36BB" w:rsidRPr="00EC4242" w:rsidRDefault="00B25F16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C36BB" w:rsidRPr="00EC4242">
        <w:rPr>
          <w:color w:val="000000"/>
          <w:sz w:val="28"/>
          <w:szCs w:val="28"/>
        </w:rPr>
        <w:t xml:space="preserve">Таблица 2.1 </w:t>
      </w:r>
      <w:r w:rsidR="003E0A8F" w:rsidRPr="00EC4242">
        <w:rPr>
          <w:color w:val="000000"/>
          <w:sz w:val="28"/>
          <w:szCs w:val="28"/>
        </w:rPr>
        <w:t>–</w:t>
      </w:r>
      <w:r w:rsidR="002C36BB" w:rsidRPr="00EC4242">
        <w:rPr>
          <w:color w:val="000000"/>
          <w:sz w:val="28"/>
          <w:szCs w:val="28"/>
        </w:rPr>
        <w:t xml:space="preserve"> Дата ввода в эксплуатацию УКПГ по месторождению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25"/>
        <w:gridCol w:w="2324"/>
        <w:gridCol w:w="2324"/>
        <w:gridCol w:w="2324"/>
      </w:tblGrid>
      <w:tr w:rsidR="001D113D" w:rsidRPr="00057B0B" w:rsidTr="00057B0B">
        <w:trPr>
          <w:cantSplit/>
          <w:jc w:val="center"/>
        </w:trPr>
        <w:tc>
          <w:tcPr>
            <w:tcW w:w="1250" w:type="pct"/>
            <w:shd w:val="clear" w:color="auto" w:fill="auto"/>
          </w:tcPr>
          <w:p w:rsidR="001D113D" w:rsidRPr="00057B0B" w:rsidRDefault="001D113D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Номер УКПГ</w:t>
            </w:r>
          </w:p>
        </w:tc>
        <w:tc>
          <w:tcPr>
            <w:tcW w:w="1250" w:type="pct"/>
            <w:shd w:val="clear" w:color="auto" w:fill="auto"/>
          </w:tcPr>
          <w:p w:rsidR="001D113D" w:rsidRPr="00057B0B" w:rsidRDefault="001D113D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Дата</w:t>
            </w:r>
          </w:p>
        </w:tc>
        <w:tc>
          <w:tcPr>
            <w:tcW w:w="1250" w:type="pct"/>
            <w:shd w:val="clear" w:color="auto" w:fill="auto"/>
          </w:tcPr>
          <w:p w:rsidR="001D113D" w:rsidRPr="00057B0B" w:rsidRDefault="001D113D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Номер УКПГ</w:t>
            </w:r>
          </w:p>
        </w:tc>
        <w:tc>
          <w:tcPr>
            <w:tcW w:w="1250" w:type="pct"/>
            <w:shd w:val="clear" w:color="auto" w:fill="auto"/>
          </w:tcPr>
          <w:p w:rsidR="001D113D" w:rsidRPr="00057B0B" w:rsidRDefault="001D113D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Дата</w:t>
            </w:r>
          </w:p>
        </w:tc>
      </w:tr>
      <w:tr w:rsidR="002C36BB" w:rsidRPr="00057B0B" w:rsidTr="00057B0B">
        <w:trPr>
          <w:cantSplit/>
          <w:jc w:val="center"/>
        </w:trPr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 xml:space="preserve">УКПГ </w:t>
            </w:r>
            <w:r w:rsidR="00EC4242" w:rsidRPr="00057B0B">
              <w:rPr>
                <w:color w:val="000000"/>
                <w:sz w:val="20"/>
                <w:szCs w:val="28"/>
              </w:rPr>
              <w:t xml:space="preserve">– </w:t>
            </w:r>
            <w:r w:rsidRPr="00057B0B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22.04.78</w:t>
            </w:r>
          </w:p>
        </w:tc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 xml:space="preserve">УКПГ </w:t>
            </w:r>
            <w:r w:rsidR="00EC4242" w:rsidRPr="00057B0B">
              <w:rPr>
                <w:color w:val="000000"/>
                <w:sz w:val="20"/>
                <w:szCs w:val="28"/>
              </w:rPr>
              <w:t xml:space="preserve">– </w:t>
            </w:r>
            <w:r w:rsidRPr="00057B0B">
              <w:rPr>
                <w:color w:val="000000"/>
                <w:sz w:val="20"/>
                <w:szCs w:val="28"/>
              </w:rPr>
              <w:t>1 ас</w:t>
            </w:r>
          </w:p>
        </w:tc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17.06.84</w:t>
            </w:r>
          </w:p>
        </w:tc>
      </w:tr>
      <w:tr w:rsidR="002C36BB" w:rsidRPr="00057B0B" w:rsidTr="00057B0B">
        <w:trPr>
          <w:cantSplit/>
          <w:jc w:val="center"/>
        </w:trPr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УКПГ -2</w:t>
            </w:r>
          </w:p>
        </w:tc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29.10.78</w:t>
            </w:r>
          </w:p>
        </w:tc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 xml:space="preserve">УКПГ </w:t>
            </w:r>
            <w:r w:rsidR="00EC4242" w:rsidRPr="00057B0B">
              <w:rPr>
                <w:color w:val="000000"/>
                <w:sz w:val="20"/>
                <w:szCs w:val="28"/>
              </w:rPr>
              <w:t xml:space="preserve">– </w:t>
            </w:r>
            <w:r w:rsidRPr="00057B0B">
              <w:rPr>
                <w:color w:val="000000"/>
                <w:sz w:val="20"/>
                <w:szCs w:val="28"/>
              </w:rPr>
              <w:t>2В</w:t>
            </w:r>
          </w:p>
        </w:tc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20.01.85</w:t>
            </w:r>
          </w:p>
        </w:tc>
      </w:tr>
      <w:tr w:rsidR="002C36BB" w:rsidRPr="00057B0B" w:rsidTr="00057B0B">
        <w:trPr>
          <w:cantSplit/>
          <w:jc w:val="center"/>
        </w:trPr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 xml:space="preserve">УКПГ </w:t>
            </w:r>
            <w:r w:rsidR="00EC4242" w:rsidRPr="00057B0B">
              <w:rPr>
                <w:color w:val="000000"/>
                <w:sz w:val="20"/>
                <w:szCs w:val="28"/>
              </w:rPr>
              <w:t xml:space="preserve">– </w:t>
            </w:r>
            <w:r w:rsidRPr="00057B0B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19.10.79</w:t>
            </w:r>
          </w:p>
        </w:tc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 xml:space="preserve">УКПГ </w:t>
            </w:r>
            <w:r w:rsidR="00EC4242" w:rsidRPr="00057B0B">
              <w:rPr>
                <w:color w:val="000000"/>
                <w:sz w:val="20"/>
                <w:szCs w:val="28"/>
              </w:rPr>
              <w:t xml:space="preserve">– </w:t>
            </w:r>
            <w:r w:rsidRPr="00057B0B">
              <w:rPr>
                <w:color w:val="000000"/>
                <w:sz w:val="20"/>
                <w:szCs w:val="28"/>
              </w:rPr>
              <w:t>1АВ</w:t>
            </w:r>
          </w:p>
        </w:tc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05.07.85</w:t>
            </w:r>
          </w:p>
        </w:tc>
      </w:tr>
      <w:tr w:rsidR="002C36BB" w:rsidRPr="00057B0B" w:rsidTr="00057B0B">
        <w:trPr>
          <w:cantSplit/>
          <w:jc w:val="center"/>
        </w:trPr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 xml:space="preserve">УКПГ </w:t>
            </w:r>
            <w:r w:rsidR="00EC4242" w:rsidRPr="00057B0B">
              <w:rPr>
                <w:color w:val="000000"/>
                <w:sz w:val="20"/>
                <w:szCs w:val="28"/>
              </w:rPr>
              <w:t xml:space="preserve">– </w:t>
            </w:r>
            <w:r w:rsidRPr="00057B0B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21.09.80</w:t>
            </w:r>
          </w:p>
        </w:tc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 xml:space="preserve">УКПГ </w:t>
            </w:r>
            <w:r w:rsidR="00EC4242" w:rsidRPr="00057B0B">
              <w:rPr>
                <w:color w:val="000000"/>
                <w:sz w:val="20"/>
                <w:szCs w:val="28"/>
              </w:rPr>
              <w:t xml:space="preserve">– </w:t>
            </w:r>
            <w:r w:rsidRPr="00057B0B">
              <w:rPr>
                <w:color w:val="000000"/>
                <w:sz w:val="20"/>
                <w:szCs w:val="28"/>
              </w:rPr>
              <w:t>1АС</w:t>
            </w:r>
          </w:p>
        </w:tc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26.08.85</w:t>
            </w:r>
          </w:p>
        </w:tc>
      </w:tr>
      <w:tr w:rsidR="002C36BB" w:rsidRPr="00057B0B" w:rsidTr="00057B0B">
        <w:trPr>
          <w:cantSplit/>
          <w:jc w:val="center"/>
        </w:trPr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 xml:space="preserve">УКПГ </w:t>
            </w:r>
            <w:r w:rsidR="00EC4242" w:rsidRPr="00057B0B">
              <w:rPr>
                <w:color w:val="000000"/>
                <w:sz w:val="20"/>
                <w:szCs w:val="28"/>
              </w:rPr>
              <w:t xml:space="preserve">– </w:t>
            </w:r>
            <w:r w:rsidRPr="00057B0B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30.03.81</w:t>
            </w:r>
          </w:p>
        </w:tc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 xml:space="preserve">УКПГ </w:t>
            </w:r>
            <w:r w:rsidR="00EC4242" w:rsidRPr="00057B0B">
              <w:rPr>
                <w:color w:val="000000"/>
                <w:sz w:val="20"/>
                <w:szCs w:val="28"/>
              </w:rPr>
              <w:t xml:space="preserve">– </w:t>
            </w:r>
            <w:r w:rsidRPr="00057B0B">
              <w:rPr>
                <w:color w:val="000000"/>
                <w:sz w:val="20"/>
                <w:szCs w:val="28"/>
              </w:rPr>
              <w:t>5В</w:t>
            </w:r>
          </w:p>
        </w:tc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16.02.86</w:t>
            </w:r>
          </w:p>
        </w:tc>
      </w:tr>
      <w:tr w:rsidR="002C36BB" w:rsidRPr="00057B0B" w:rsidTr="00057B0B">
        <w:trPr>
          <w:cantSplit/>
          <w:jc w:val="center"/>
        </w:trPr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 xml:space="preserve">УКПГ </w:t>
            </w:r>
            <w:r w:rsidR="00EC4242" w:rsidRPr="00057B0B">
              <w:rPr>
                <w:color w:val="000000"/>
                <w:sz w:val="20"/>
                <w:szCs w:val="28"/>
              </w:rPr>
              <w:t xml:space="preserve">– </w:t>
            </w:r>
            <w:r w:rsidRPr="00057B0B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15.09.81</w:t>
            </w:r>
          </w:p>
        </w:tc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 xml:space="preserve">УКПГ </w:t>
            </w:r>
            <w:r w:rsidR="00EC4242" w:rsidRPr="00057B0B">
              <w:rPr>
                <w:color w:val="000000"/>
                <w:sz w:val="20"/>
                <w:szCs w:val="28"/>
              </w:rPr>
              <w:t xml:space="preserve">– </w:t>
            </w:r>
            <w:r w:rsidRPr="00057B0B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23.02.86</w:t>
            </w:r>
          </w:p>
        </w:tc>
      </w:tr>
      <w:tr w:rsidR="002C36BB" w:rsidRPr="00057B0B" w:rsidTr="00057B0B">
        <w:trPr>
          <w:cantSplit/>
          <w:jc w:val="center"/>
        </w:trPr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 xml:space="preserve">УКПГ </w:t>
            </w:r>
            <w:r w:rsidR="00EC4242" w:rsidRPr="00057B0B">
              <w:rPr>
                <w:color w:val="000000"/>
                <w:sz w:val="20"/>
                <w:szCs w:val="28"/>
              </w:rPr>
              <w:t xml:space="preserve">– </w:t>
            </w:r>
            <w:r w:rsidRPr="00057B0B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25.08 82</w:t>
            </w:r>
          </w:p>
        </w:tc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 xml:space="preserve">УКПГ </w:t>
            </w:r>
            <w:r w:rsidR="00EC4242" w:rsidRPr="00057B0B">
              <w:rPr>
                <w:color w:val="000000"/>
                <w:sz w:val="20"/>
                <w:szCs w:val="28"/>
              </w:rPr>
              <w:t xml:space="preserve">– </w:t>
            </w:r>
            <w:r w:rsidRPr="00057B0B">
              <w:rPr>
                <w:color w:val="000000"/>
                <w:sz w:val="20"/>
                <w:szCs w:val="28"/>
              </w:rPr>
              <w:t>13</w:t>
            </w:r>
          </w:p>
        </w:tc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20.08.86</w:t>
            </w:r>
          </w:p>
        </w:tc>
      </w:tr>
      <w:tr w:rsidR="002C36BB" w:rsidRPr="00057B0B" w:rsidTr="00057B0B">
        <w:trPr>
          <w:cantSplit/>
          <w:jc w:val="center"/>
        </w:trPr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 xml:space="preserve">УКПГ </w:t>
            </w:r>
            <w:r w:rsidR="00EC4242" w:rsidRPr="00057B0B">
              <w:rPr>
                <w:color w:val="000000"/>
                <w:sz w:val="20"/>
                <w:szCs w:val="28"/>
              </w:rPr>
              <w:t xml:space="preserve">– </w:t>
            </w:r>
            <w:r w:rsidRPr="00057B0B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13.03.83</w:t>
            </w:r>
          </w:p>
        </w:tc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 xml:space="preserve">УКПГ </w:t>
            </w:r>
            <w:r w:rsidR="00EC4242" w:rsidRPr="00057B0B">
              <w:rPr>
                <w:color w:val="000000"/>
                <w:sz w:val="20"/>
                <w:szCs w:val="28"/>
              </w:rPr>
              <w:t xml:space="preserve">– </w:t>
            </w:r>
            <w:r w:rsidRPr="00057B0B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26.08.86</w:t>
            </w:r>
          </w:p>
        </w:tc>
      </w:tr>
      <w:tr w:rsidR="002C36BB" w:rsidRPr="00057B0B" w:rsidTr="00057B0B">
        <w:trPr>
          <w:cantSplit/>
          <w:jc w:val="center"/>
        </w:trPr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 xml:space="preserve">УКПГ </w:t>
            </w:r>
            <w:r w:rsidR="00EC4242" w:rsidRPr="00057B0B">
              <w:rPr>
                <w:color w:val="000000"/>
                <w:sz w:val="20"/>
                <w:szCs w:val="28"/>
              </w:rPr>
              <w:t xml:space="preserve">– </w:t>
            </w:r>
            <w:r w:rsidRPr="00057B0B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09.07.83</w:t>
            </w:r>
          </w:p>
        </w:tc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 xml:space="preserve">УКПГ </w:t>
            </w:r>
            <w:r w:rsidR="00EC4242" w:rsidRPr="00057B0B">
              <w:rPr>
                <w:color w:val="000000"/>
                <w:sz w:val="20"/>
                <w:szCs w:val="28"/>
              </w:rPr>
              <w:t xml:space="preserve">– </w:t>
            </w:r>
            <w:r w:rsidRPr="00057B0B">
              <w:rPr>
                <w:color w:val="000000"/>
                <w:sz w:val="20"/>
                <w:szCs w:val="28"/>
              </w:rPr>
              <w:t>8В</w:t>
            </w:r>
          </w:p>
        </w:tc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09.12.86</w:t>
            </w:r>
          </w:p>
        </w:tc>
      </w:tr>
      <w:tr w:rsidR="002C36BB" w:rsidRPr="00057B0B" w:rsidTr="00057B0B">
        <w:trPr>
          <w:cantSplit/>
          <w:jc w:val="center"/>
        </w:trPr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 xml:space="preserve">УКПГ </w:t>
            </w:r>
            <w:r w:rsidR="00EC4242" w:rsidRPr="00057B0B">
              <w:rPr>
                <w:color w:val="000000"/>
                <w:sz w:val="20"/>
                <w:szCs w:val="28"/>
              </w:rPr>
              <w:t xml:space="preserve">– </w:t>
            </w:r>
            <w:r w:rsidRPr="00057B0B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27.11.83</w:t>
            </w:r>
          </w:p>
        </w:tc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2C36BB" w:rsidRPr="00057B0B" w:rsidTr="00057B0B">
        <w:trPr>
          <w:cantSplit/>
          <w:jc w:val="center"/>
        </w:trPr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 xml:space="preserve">УКПГ </w:t>
            </w:r>
            <w:r w:rsidR="00EC4242" w:rsidRPr="00057B0B">
              <w:rPr>
                <w:color w:val="000000"/>
                <w:sz w:val="20"/>
                <w:szCs w:val="28"/>
              </w:rPr>
              <w:t xml:space="preserve">– </w:t>
            </w:r>
            <w:r w:rsidRPr="00057B0B">
              <w:rPr>
                <w:color w:val="000000"/>
                <w:sz w:val="20"/>
                <w:szCs w:val="28"/>
              </w:rPr>
              <w:t>11</w:t>
            </w:r>
          </w:p>
        </w:tc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04.09.85</w:t>
            </w:r>
          </w:p>
        </w:tc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2C36BB" w:rsidRPr="00057B0B" w:rsidTr="00057B0B">
        <w:trPr>
          <w:cantSplit/>
          <w:jc w:val="center"/>
        </w:trPr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 xml:space="preserve">УКПГ </w:t>
            </w:r>
            <w:r w:rsidR="00EC4242" w:rsidRPr="00057B0B">
              <w:rPr>
                <w:color w:val="000000"/>
                <w:sz w:val="20"/>
                <w:szCs w:val="28"/>
              </w:rPr>
              <w:t xml:space="preserve">– </w:t>
            </w:r>
            <w:r w:rsidRPr="00057B0B">
              <w:rPr>
                <w:color w:val="000000"/>
                <w:sz w:val="20"/>
                <w:szCs w:val="28"/>
              </w:rPr>
              <w:t>12</w:t>
            </w:r>
          </w:p>
        </w:tc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22.02.86</w:t>
            </w:r>
          </w:p>
        </w:tc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2C36BB" w:rsidRPr="00057B0B" w:rsidTr="00057B0B">
        <w:trPr>
          <w:cantSplit/>
          <w:jc w:val="center"/>
        </w:trPr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 xml:space="preserve">УКПГ </w:t>
            </w:r>
            <w:r w:rsidR="00EC4242" w:rsidRPr="00057B0B">
              <w:rPr>
                <w:color w:val="000000"/>
                <w:sz w:val="20"/>
                <w:szCs w:val="28"/>
              </w:rPr>
              <w:t xml:space="preserve">– </w:t>
            </w:r>
            <w:r w:rsidRPr="00057B0B">
              <w:rPr>
                <w:color w:val="000000"/>
                <w:sz w:val="20"/>
                <w:szCs w:val="28"/>
              </w:rPr>
              <w:t>13</w:t>
            </w:r>
          </w:p>
        </w:tc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20.08.86</w:t>
            </w:r>
          </w:p>
        </w:tc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2C36BB" w:rsidRPr="00057B0B" w:rsidTr="00057B0B">
        <w:trPr>
          <w:cantSplit/>
          <w:jc w:val="center"/>
        </w:trPr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 xml:space="preserve">УКПГ </w:t>
            </w:r>
            <w:r w:rsidR="00EC4242" w:rsidRPr="00057B0B">
              <w:rPr>
                <w:color w:val="000000"/>
                <w:sz w:val="20"/>
                <w:szCs w:val="28"/>
              </w:rPr>
              <w:t xml:space="preserve">– </w:t>
            </w:r>
            <w:r w:rsidRPr="00057B0B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57B0B">
              <w:rPr>
                <w:color w:val="000000"/>
                <w:sz w:val="20"/>
                <w:szCs w:val="28"/>
              </w:rPr>
              <w:t>26.08.87</w:t>
            </w:r>
          </w:p>
        </w:tc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250" w:type="pct"/>
            <w:shd w:val="clear" w:color="auto" w:fill="auto"/>
          </w:tcPr>
          <w:p w:rsidR="002C36BB" w:rsidRPr="00057B0B" w:rsidRDefault="002C36BB" w:rsidP="00057B0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Проектный годовой отбор в период с 1985 по настоящее время составлял 250 млрд. м</w:t>
      </w:r>
      <w:r w:rsidRPr="00EC4242">
        <w:rPr>
          <w:color w:val="000000"/>
          <w:sz w:val="28"/>
          <w:szCs w:val="28"/>
          <w:vertAlign w:val="superscript"/>
        </w:rPr>
        <w:t>3</w:t>
      </w:r>
      <w:r w:rsidRPr="00EC4242">
        <w:rPr>
          <w:color w:val="000000"/>
          <w:sz w:val="28"/>
          <w:szCs w:val="28"/>
        </w:rPr>
        <w:t xml:space="preserve"> газа, в том числе по Уренгойской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площади – 185 млрд. м</w:t>
      </w:r>
      <w:r w:rsidRPr="00EC4242">
        <w:rPr>
          <w:color w:val="000000"/>
          <w:sz w:val="28"/>
          <w:szCs w:val="28"/>
          <w:vertAlign w:val="superscript"/>
        </w:rPr>
        <w:t>3</w:t>
      </w:r>
      <w:r w:rsidRPr="00EC4242">
        <w:rPr>
          <w:color w:val="000000"/>
          <w:sz w:val="28"/>
          <w:szCs w:val="28"/>
        </w:rPr>
        <w:t xml:space="preserve">, по Ен-Яхинскому </w:t>
      </w:r>
      <w:r w:rsidR="003E0A8F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 xml:space="preserve"> 50 млрд. м</w:t>
      </w:r>
      <w:r w:rsidRPr="00EC4242">
        <w:rPr>
          <w:color w:val="000000"/>
          <w:sz w:val="28"/>
          <w:szCs w:val="28"/>
          <w:vertAlign w:val="superscript"/>
        </w:rPr>
        <w:t>3</w:t>
      </w:r>
      <w:r w:rsidRPr="00EC4242">
        <w:rPr>
          <w:color w:val="000000"/>
          <w:sz w:val="28"/>
          <w:szCs w:val="28"/>
        </w:rPr>
        <w:t xml:space="preserve">, по Северо-Уренгойскому месторождению </w:t>
      </w:r>
      <w:r w:rsidR="003E0A8F" w:rsidRPr="00EC4242">
        <w:rPr>
          <w:color w:val="000000"/>
          <w:sz w:val="28"/>
          <w:szCs w:val="28"/>
        </w:rPr>
        <w:t>–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 xml:space="preserve">15 млрд. </w:t>
      </w:r>
      <w:r w:rsidR="00B40FE4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  <w:vertAlign w:val="superscript"/>
        </w:rPr>
        <w:t>3</w:t>
      </w:r>
      <w:r w:rsidRPr="00EC4242">
        <w:rPr>
          <w:color w:val="000000"/>
          <w:sz w:val="28"/>
          <w:szCs w:val="28"/>
        </w:rPr>
        <w:t>.</w:t>
      </w:r>
      <w:r w:rsidR="00B25F16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В связи с отставанием ввода в разработку залежи Ен-Яхинской площади и Северо-Уренгойского месторождения основная добыча газа осуществлялась из залежи Уренгойской площади, в 1984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>1988</w:t>
      </w:r>
      <w:r w:rsidRPr="00EC4242">
        <w:rPr>
          <w:color w:val="000000"/>
          <w:sz w:val="28"/>
          <w:szCs w:val="28"/>
        </w:rPr>
        <w:t xml:space="preserve"> проектный годовой отбор превышал на 22 </w:t>
      </w:r>
      <w:r w:rsidR="003E0A8F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 xml:space="preserve"> 6</w:t>
      </w:r>
      <w:r w:rsidR="00EC4242" w:rsidRPr="00EC4242">
        <w:rPr>
          <w:color w:val="000000"/>
          <w:sz w:val="28"/>
          <w:szCs w:val="28"/>
        </w:rPr>
        <w:t>4</w:t>
      </w:r>
      <w:r w:rsidR="00EC4242">
        <w:rPr>
          <w:color w:val="000000"/>
          <w:sz w:val="28"/>
          <w:szCs w:val="28"/>
        </w:rPr>
        <w:t>%</w:t>
      </w:r>
      <w:r w:rsidRPr="00EC4242">
        <w:rPr>
          <w:color w:val="000000"/>
          <w:sz w:val="28"/>
          <w:szCs w:val="28"/>
        </w:rPr>
        <w:t>. Повышенная годовая добыча обеспечивалась поддержанием дебита на уровне оптимального, максимальным использованием производственных мощностей УКПГ, задействованием проектного резерва эксплуатационных скважин.</w:t>
      </w:r>
    </w:p>
    <w:p w:rsidR="00B25F16" w:rsidRDefault="00B25F16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36BB" w:rsidRPr="00B25F16" w:rsidRDefault="002C36BB" w:rsidP="00EC424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25F16">
        <w:rPr>
          <w:b/>
          <w:color w:val="000000"/>
          <w:sz w:val="28"/>
          <w:szCs w:val="28"/>
        </w:rPr>
        <w:t>2.2 Основные проектные решения по разработке Уренгойского газоконденсатного месторождения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В разрезе Уренгойского месторождения выявлено два продуктивных комплекса значительно отличающихся между собой по геолого-промысловым характеристикам: сеноманский и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нижнемеловой.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Сеноманский газоносный комплекс залегает на глубинах 1000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>1200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 xml:space="preserve"> и представлен единой газовой залежью, которая введена в промышленную эксплуатацию в 1978 на максимальный отбор добычи газа 250 млрд. м</w:t>
      </w:r>
      <w:r w:rsidRPr="00EC4242">
        <w:rPr>
          <w:color w:val="000000"/>
          <w:sz w:val="28"/>
          <w:szCs w:val="28"/>
          <w:vertAlign w:val="superscript"/>
        </w:rPr>
        <w:t>3</w:t>
      </w:r>
      <w:r w:rsidRPr="00EC4242">
        <w:rPr>
          <w:color w:val="000000"/>
          <w:sz w:val="28"/>
          <w:szCs w:val="28"/>
        </w:rPr>
        <w:t xml:space="preserve"> в год. Характерной особенностью сеноманской залежи является наличие значительных запасов газа, преимущественно, метанового состава с крайне низким содержанием тяжелых углеводородов.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Нижнемеловой нефтегазоносный комплекс залегает на глубинах 1750 </w:t>
      </w:r>
      <w:r w:rsidR="003E0A8F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 xml:space="preserve"> 3650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 xml:space="preserve"> и характеризуется многопластовостью, наличием в разрезе значительного количества газоконденсатных и нефтегазоконденсатных залежей, низкими фильтрационно-емкостными характеристиками коллекторов, относительно высоким начальным содержанием тяжелых углеводородов в пластовом газе и другими особенностями.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В процессе дальнейшей эксплуатации месторождения уточнялись газоконденсатная и продуктивная характеристика скважин, а так же запасы газа, конденсата и нефти. В результате в 1988 ВНИИГАЗом и ТюменНИИГипрогазом были составлены </w:t>
      </w:r>
      <w:r w:rsidR="00EC4242">
        <w:rPr>
          <w:color w:val="000000"/>
          <w:sz w:val="28"/>
          <w:szCs w:val="28"/>
        </w:rPr>
        <w:t>«</w:t>
      </w:r>
      <w:r w:rsidR="00EC4242" w:rsidRPr="00EC4242">
        <w:rPr>
          <w:color w:val="000000"/>
          <w:sz w:val="28"/>
          <w:szCs w:val="28"/>
        </w:rPr>
        <w:t>К</w:t>
      </w:r>
      <w:r w:rsidRPr="00EC4242">
        <w:rPr>
          <w:color w:val="000000"/>
          <w:sz w:val="28"/>
          <w:szCs w:val="28"/>
        </w:rPr>
        <w:t>оррективы проекта разработки</w:t>
      </w:r>
      <w:r w:rsidR="00EC4242">
        <w:rPr>
          <w:color w:val="000000"/>
          <w:sz w:val="28"/>
          <w:szCs w:val="28"/>
        </w:rPr>
        <w:t>»</w:t>
      </w:r>
      <w:r w:rsidR="00EC4242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предусматривающие увеличение отбора газа из нижнемеловых отложений до 40,6 млрд. м</w:t>
      </w:r>
      <w:r w:rsidRPr="00EC4242">
        <w:rPr>
          <w:color w:val="000000"/>
          <w:sz w:val="28"/>
          <w:szCs w:val="28"/>
          <w:vertAlign w:val="superscript"/>
        </w:rPr>
        <w:t>3</w:t>
      </w:r>
      <w:r w:rsidRPr="00EC4242">
        <w:rPr>
          <w:color w:val="000000"/>
          <w:sz w:val="28"/>
          <w:szCs w:val="28"/>
        </w:rPr>
        <w:t xml:space="preserve"> в 1990 с одновременным ограничением добычи газа и конденсата из объектов, содержащих нефтяные оторочки.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В 1989 ГКЗ СССР переутвердила геологические запасы газа и конденсата по разработанным объектам нижнемеловых отложений в объемах соответственно 1647,7 млрд. м</w:t>
      </w:r>
      <w:r w:rsidRPr="00EC4242">
        <w:rPr>
          <w:color w:val="000000"/>
          <w:sz w:val="28"/>
          <w:szCs w:val="28"/>
          <w:vertAlign w:val="superscript"/>
        </w:rPr>
        <w:t>3</w:t>
      </w:r>
      <w:r w:rsidRPr="00EC4242">
        <w:rPr>
          <w:color w:val="000000"/>
          <w:sz w:val="28"/>
          <w:szCs w:val="28"/>
        </w:rPr>
        <w:t xml:space="preserve"> газа и 291,3 млн. тонн конденсата.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Ввиду сложности строения объектов добычи углеводородного сырья с начала эксплуатации в 1995 переутверждались запасы газа, конденсата и нефти и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трижды (в 1986, 1988 и 1991) осуществлялось проектирование разработки залежей в процессе которого обосновывалась стратегия их освоения для данного этапа, уточнялись уровни добычи товарной продукции и технологические показатели разработки газоконденсатных залежей и нефтяных оторочек на дальнейшую перспективу.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В 1995 истек срок действия выполненного В</w:t>
      </w:r>
      <w:r w:rsidR="00F30D93" w:rsidRPr="00EC4242">
        <w:rPr>
          <w:color w:val="000000"/>
          <w:sz w:val="28"/>
          <w:szCs w:val="28"/>
        </w:rPr>
        <w:t xml:space="preserve">НИИГАЗом и ТюменНИИГипрогазом в </w:t>
      </w:r>
      <w:r w:rsidRPr="00EC4242">
        <w:rPr>
          <w:color w:val="000000"/>
          <w:sz w:val="28"/>
          <w:szCs w:val="28"/>
        </w:rPr>
        <w:t xml:space="preserve">1991 </w:t>
      </w:r>
      <w:r w:rsidR="00EC4242">
        <w:rPr>
          <w:color w:val="000000"/>
          <w:sz w:val="28"/>
          <w:szCs w:val="28"/>
        </w:rPr>
        <w:t>«</w:t>
      </w:r>
      <w:r w:rsidR="00EC4242" w:rsidRPr="00EC4242">
        <w:rPr>
          <w:color w:val="000000"/>
          <w:sz w:val="28"/>
          <w:szCs w:val="28"/>
        </w:rPr>
        <w:t>К</w:t>
      </w:r>
      <w:r w:rsidRPr="00EC4242">
        <w:rPr>
          <w:color w:val="000000"/>
          <w:sz w:val="28"/>
          <w:szCs w:val="28"/>
        </w:rPr>
        <w:t>омплексного проекта разработки нижнемеловых залежей Уренгойского месторождения</w:t>
      </w:r>
      <w:r w:rsidR="00EC4242">
        <w:rPr>
          <w:color w:val="000000"/>
          <w:sz w:val="28"/>
          <w:szCs w:val="28"/>
        </w:rPr>
        <w:t>»</w:t>
      </w:r>
      <w:r w:rsidR="00EC4242" w:rsidRPr="00EC4242">
        <w:rPr>
          <w:color w:val="000000"/>
          <w:sz w:val="28"/>
          <w:szCs w:val="28"/>
        </w:rPr>
        <w:t>,</w:t>
      </w:r>
      <w:r w:rsidRPr="00EC4242">
        <w:rPr>
          <w:color w:val="000000"/>
          <w:sz w:val="28"/>
          <w:szCs w:val="28"/>
        </w:rPr>
        <w:t xml:space="preserve"> в связи с чем возникла необходимость в составлении нового проектного документа. Однако, ввиду задержки с пересчетом и переутверждениями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 xml:space="preserve">запасов углеводородов, срок составления уточненного проекта разработки перенесен на 1996, а основой для планирования добычи газа, конденсата и нефти из нижнемелового продуктивного комплекса на 1996 явились </w:t>
      </w:r>
      <w:r w:rsidR="00EC4242">
        <w:rPr>
          <w:color w:val="000000"/>
          <w:sz w:val="28"/>
          <w:szCs w:val="28"/>
        </w:rPr>
        <w:t>«</w:t>
      </w:r>
      <w:r w:rsidR="00EC4242" w:rsidRPr="00EC4242">
        <w:rPr>
          <w:color w:val="000000"/>
          <w:sz w:val="28"/>
          <w:szCs w:val="28"/>
        </w:rPr>
        <w:t>О</w:t>
      </w:r>
      <w:r w:rsidRPr="00EC4242">
        <w:rPr>
          <w:color w:val="000000"/>
          <w:sz w:val="28"/>
          <w:szCs w:val="28"/>
        </w:rPr>
        <w:t>сновные решения и технологические показатели разработки газоконденсатных залежей и нефтяных оторочек на 1996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>1997</w:t>
      </w:r>
      <w:r w:rsidRPr="00EC4242">
        <w:rPr>
          <w:color w:val="000000"/>
          <w:sz w:val="28"/>
          <w:szCs w:val="28"/>
        </w:rPr>
        <w:t xml:space="preserve"> выполненные ТюменНИИГипрогазом.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В вышеупомянутом проектном документе на основе анализа текущего состояния эксплуатации залежей и с учетом уточненных запасов углеводородного сырья, отражена стратегия дальнейшей разработки газоконденсатных залежей и нефтяных оторочек, а также вовлечение запасов углеводородного сырья в залежах не охваченных разработкой и представлены основные показатели добычи газа, конденсата и нефти на период до 2025. Предварительные результаты данного проекта были рассмотрены на </w:t>
      </w:r>
      <w:r w:rsidR="00EC4242">
        <w:rPr>
          <w:color w:val="000000"/>
          <w:sz w:val="28"/>
          <w:szCs w:val="28"/>
        </w:rPr>
        <w:t>«</w:t>
      </w:r>
      <w:r w:rsidR="00EC4242" w:rsidRPr="00EC4242">
        <w:rPr>
          <w:color w:val="000000"/>
          <w:sz w:val="28"/>
          <w:szCs w:val="28"/>
        </w:rPr>
        <w:t>К</w:t>
      </w:r>
      <w:r w:rsidRPr="00EC4242">
        <w:rPr>
          <w:color w:val="000000"/>
          <w:sz w:val="28"/>
          <w:szCs w:val="28"/>
        </w:rPr>
        <w:t>омиссии по разработке месторождений и ПХГ</w:t>
      </w:r>
      <w:r w:rsidR="00EC4242">
        <w:rPr>
          <w:color w:val="000000"/>
          <w:sz w:val="28"/>
          <w:szCs w:val="28"/>
        </w:rPr>
        <w:t>»</w:t>
      </w:r>
      <w:r w:rsidR="00EC4242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 xml:space="preserve">РАО </w:t>
      </w:r>
      <w:r w:rsidR="00EC4242">
        <w:rPr>
          <w:color w:val="000000"/>
          <w:sz w:val="28"/>
          <w:szCs w:val="28"/>
        </w:rPr>
        <w:t>«</w:t>
      </w:r>
      <w:r w:rsidR="00EC4242" w:rsidRPr="00EC4242">
        <w:rPr>
          <w:color w:val="000000"/>
          <w:sz w:val="28"/>
          <w:szCs w:val="28"/>
        </w:rPr>
        <w:t>Г</w:t>
      </w:r>
      <w:r w:rsidRPr="00EC4242">
        <w:rPr>
          <w:color w:val="000000"/>
          <w:sz w:val="28"/>
          <w:szCs w:val="28"/>
        </w:rPr>
        <w:t>азпром</w:t>
      </w:r>
      <w:r w:rsidR="00EC4242">
        <w:rPr>
          <w:color w:val="000000"/>
          <w:sz w:val="28"/>
          <w:szCs w:val="28"/>
        </w:rPr>
        <w:t>»</w:t>
      </w:r>
      <w:r w:rsidR="00EC4242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(проток</w:t>
      </w:r>
      <w:r w:rsidR="00F30D93" w:rsidRPr="00EC4242">
        <w:rPr>
          <w:color w:val="000000"/>
          <w:sz w:val="28"/>
          <w:szCs w:val="28"/>
        </w:rPr>
        <w:t xml:space="preserve">ол </w:t>
      </w:r>
      <w:r w:rsidR="00EC4242">
        <w:rPr>
          <w:color w:val="000000"/>
          <w:sz w:val="28"/>
          <w:szCs w:val="28"/>
        </w:rPr>
        <w:t>№</w:t>
      </w:r>
      <w:r w:rsidR="00EC4242" w:rsidRPr="00EC4242">
        <w:rPr>
          <w:color w:val="000000"/>
          <w:sz w:val="28"/>
          <w:szCs w:val="28"/>
        </w:rPr>
        <w:t>1</w:t>
      </w:r>
      <w:r w:rsidR="00F30D93" w:rsidRPr="00EC4242">
        <w:rPr>
          <w:color w:val="000000"/>
          <w:sz w:val="28"/>
          <w:szCs w:val="28"/>
        </w:rPr>
        <w:t>3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Р</w:t>
      </w:r>
      <w:r w:rsidR="00F30D93" w:rsidRPr="00EC4242">
        <w:rPr>
          <w:color w:val="000000"/>
          <w:sz w:val="28"/>
          <w:szCs w:val="28"/>
        </w:rPr>
        <w:t>/96 от 17.05.96).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В настоящее время в работе находятся четыре УКПГ (1АВ, 2В, 5В, 8В) общей производительностью 30 млрд. м</w:t>
      </w:r>
      <w:r w:rsidRPr="00EC4242">
        <w:rPr>
          <w:color w:val="000000"/>
          <w:sz w:val="28"/>
          <w:szCs w:val="28"/>
          <w:vertAlign w:val="superscript"/>
        </w:rPr>
        <w:t>3</w:t>
      </w:r>
      <w:r w:rsidRPr="00EC4242">
        <w:rPr>
          <w:color w:val="000000"/>
          <w:sz w:val="28"/>
          <w:szCs w:val="28"/>
        </w:rPr>
        <w:t xml:space="preserve"> по газу сепарации и 6,0 млн. тонн по нестабильному конденсату. В 1995 выполнено расширение УКПГ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8</w:t>
      </w:r>
      <w:r w:rsidRPr="00EC4242">
        <w:rPr>
          <w:color w:val="000000"/>
          <w:sz w:val="28"/>
          <w:szCs w:val="28"/>
        </w:rPr>
        <w:t>В, где дополнительно смонтирована технологическая нитка низкотемпературной абсорбции (НТА), производительностью 5 млн. м</w:t>
      </w:r>
      <w:r w:rsidRPr="00EC4242">
        <w:rPr>
          <w:color w:val="000000"/>
          <w:sz w:val="28"/>
          <w:szCs w:val="28"/>
          <w:vertAlign w:val="superscript"/>
        </w:rPr>
        <w:t xml:space="preserve">3 </w:t>
      </w:r>
      <w:r w:rsidRPr="00EC4242">
        <w:rPr>
          <w:color w:val="000000"/>
          <w:sz w:val="28"/>
          <w:szCs w:val="28"/>
        </w:rPr>
        <w:t>в сутки по газу сепарации.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Общий фонд скважин на 01.01.99 достиг 600 единиц, эксплуатационный фонд составляет 399 скважин. Текущие пластовые давления в зонах отбора газа снизились на 10,0 МПа и более от первоначальных. Минимальные значения текущего пластового давления наблюдаются на УКПГ</w:t>
      </w:r>
      <w:r w:rsidR="003E0A8F" w:rsidRPr="00EC4242">
        <w:rPr>
          <w:color w:val="000000"/>
          <w:sz w:val="28"/>
          <w:szCs w:val="28"/>
        </w:rPr>
        <w:t xml:space="preserve"> –</w:t>
      </w:r>
      <w:r w:rsidRPr="00EC4242">
        <w:rPr>
          <w:color w:val="000000"/>
          <w:sz w:val="28"/>
          <w:szCs w:val="28"/>
        </w:rPr>
        <w:t xml:space="preserve"> 1АВ, 2В, 8В и составляют 15,2 МПа.</w:t>
      </w:r>
    </w:p>
    <w:p w:rsidR="002C36BB" w:rsidRPr="00B25F16" w:rsidRDefault="00B25F16" w:rsidP="00EC424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2C36BB" w:rsidRPr="00B25F16">
        <w:rPr>
          <w:b/>
          <w:color w:val="000000"/>
          <w:sz w:val="28"/>
          <w:szCs w:val="28"/>
        </w:rPr>
        <w:t>2.3 Состояние разработки Ен-Яхинской площади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В структурном плане сеноманская залежь Уренгойского месторождения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 xml:space="preserve">подразделяется на Уренгойскую, Ен-Яхинскую, </w:t>
      </w:r>
      <w:r w:rsidR="00EC4242" w:rsidRPr="00EC4242">
        <w:rPr>
          <w:color w:val="000000"/>
          <w:sz w:val="28"/>
          <w:szCs w:val="28"/>
        </w:rPr>
        <w:t>С.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Уренгойскую</w:t>
      </w:r>
      <w:r w:rsidRPr="00EC4242">
        <w:rPr>
          <w:color w:val="000000"/>
          <w:sz w:val="28"/>
          <w:szCs w:val="28"/>
        </w:rPr>
        <w:t xml:space="preserve"> и Песцовую площади. В разработке находятся Уренгойская, </w:t>
      </w:r>
      <w:r w:rsidR="00EC4242" w:rsidRPr="00EC4242">
        <w:rPr>
          <w:color w:val="000000"/>
          <w:sz w:val="28"/>
          <w:szCs w:val="28"/>
        </w:rPr>
        <w:t>С.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Уренгойская</w:t>
      </w:r>
      <w:r w:rsidRPr="00EC4242">
        <w:rPr>
          <w:color w:val="000000"/>
          <w:sz w:val="28"/>
          <w:szCs w:val="28"/>
        </w:rPr>
        <w:t xml:space="preserve"> и Ен-Яхинская площади.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Структурная карта расположения площадки сеноманской залежи представлена на рисунке 2.1.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Промышленная эксплуатация сеноманской залежи Уренгойского месторождения начата в апреле 1978. Проектный уровень отборов 250 млрд. м</w:t>
      </w:r>
      <w:r w:rsidRPr="00EC4242">
        <w:rPr>
          <w:color w:val="000000"/>
          <w:sz w:val="28"/>
          <w:szCs w:val="28"/>
          <w:vertAlign w:val="superscript"/>
        </w:rPr>
        <w:t>3</w:t>
      </w:r>
      <w:r w:rsidRPr="00EC4242">
        <w:rPr>
          <w:color w:val="000000"/>
          <w:sz w:val="28"/>
          <w:szCs w:val="28"/>
        </w:rPr>
        <w:t xml:space="preserve"> газа был достигнут в 1985. Разработка осуществляется на основании </w:t>
      </w:r>
      <w:r w:rsidR="00EC4242">
        <w:rPr>
          <w:color w:val="000000"/>
          <w:sz w:val="28"/>
          <w:szCs w:val="28"/>
        </w:rPr>
        <w:t>«</w:t>
      </w:r>
      <w:r w:rsidR="00EC4242" w:rsidRPr="00EC4242">
        <w:rPr>
          <w:color w:val="000000"/>
          <w:sz w:val="28"/>
          <w:szCs w:val="28"/>
        </w:rPr>
        <w:t>П</w:t>
      </w:r>
      <w:r w:rsidRPr="00EC4242">
        <w:rPr>
          <w:color w:val="000000"/>
          <w:sz w:val="28"/>
          <w:szCs w:val="28"/>
        </w:rPr>
        <w:t>роекта разработки сеноманской залежи Уренгойского месторождения</w:t>
      </w:r>
      <w:r w:rsidR="00EC4242">
        <w:rPr>
          <w:color w:val="000000"/>
          <w:sz w:val="28"/>
          <w:szCs w:val="28"/>
        </w:rPr>
        <w:t>»</w:t>
      </w:r>
      <w:r w:rsidR="00EC4242" w:rsidRPr="00EC4242">
        <w:rPr>
          <w:color w:val="000000"/>
          <w:sz w:val="28"/>
          <w:szCs w:val="28"/>
        </w:rPr>
        <w:t>,</w:t>
      </w:r>
      <w:r w:rsidRPr="00EC4242">
        <w:rPr>
          <w:color w:val="000000"/>
          <w:sz w:val="28"/>
          <w:szCs w:val="28"/>
        </w:rPr>
        <w:t xml:space="preserve"> выполненного ВНИИГазом в 1995 и утвержденного протоколом ЦКР РАО </w:t>
      </w:r>
      <w:r w:rsidR="00EC4242">
        <w:rPr>
          <w:color w:val="000000"/>
          <w:sz w:val="28"/>
          <w:szCs w:val="28"/>
        </w:rPr>
        <w:t>«</w:t>
      </w:r>
      <w:r w:rsidR="00EC4242" w:rsidRPr="00EC4242">
        <w:rPr>
          <w:color w:val="000000"/>
          <w:sz w:val="28"/>
          <w:szCs w:val="28"/>
        </w:rPr>
        <w:t>Г</w:t>
      </w:r>
      <w:r w:rsidRPr="00EC4242">
        <w:rPr>
          <w:color w:val="000000"/>
          <w:sz w:val="28"/>
          <w:szCs w:val="28"/>
        </w:rPr>
        <w:t>азпром</w:t>
      </w:r>
      <w:r w:rsidR="00EC4242">
        <w:rPr>
          <w:color w:val="000000"/>
          <w:sz w:val="28"/>
          <w:szCs w:val="28"/>
        </w:rPr>
        <w:t>»</w:t>
      </w:r>
      <w:r w:rsidR="00EC4242" w:rsidRPr="00EC4242">
        <w:rPr>
          <w:color w:val="000000"/>
          <w:sz w:val="28"/>
          <w:szCs w:val="28"/>
        </w:rPr>
        <w:t xml:space="preserve"> </w:t>
      </w:r>
      <w:r w:rsidR="00EC4242">
        <w:rPr>
          <w:color w:val="000000"/>
          <w:sz w:val="28"/>
          <w:szCs w:val="28"/>
        </w:rPr>
        <w:t>№</w:t>
      </w:r>
      <w:r w:rsidR="00EC4242" w:rsidRPr="00EC4242">
        <w:rPr>
          <w:color w:val="000000"/>
          <w:sz w:val="28"/>
          <w:szCs w:val="28"/>
        </w:rPr>
        <w:t>3</w:t>
      </w:r>
      <w:r w:rsidRPr="00EC4242">
        <w:rPr>
          <w:color w:val="000000"/>
          <w:sz w:val="28"/>
          <w:szCs w:val="28"/>
        </w:rPr>
        <w:t>/р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9</w:t>
      </w:r>
      <w:r w:rsidRPr="00EC4242">
        <w:rPr>
          <w:color w:val="000000"/>
          <w:sz w:val="28"/>
          <w:szCs w:val="28"/>
        </w:rPr>
        <w:t>6 от 5.04.96.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С начала разработки из сеноманских залежей Большого Уренгоя отобрано 4358428 млн. м</w:t>
      </w:r>
      <w:r w:rsidRPr="00EC4242">
        <w:rPr>
          <w:color w:val="000000"/>
          <w:sz w:val="28"/>
          <w:szCs w:val="28"/>
          <w:vertAlign w:val="superscript"/>
        </w:rPr>
        <w:t>3</w:t>
      </w:r>
      <w:r w:rsidRPr="00EC4242">
        <w:rPr>
          <w:color w:val="000000"/>
          <w:sz w:val="28"/>
          <w:szCs w:val="28"/>
        </w:rPr>
        <w:t xml:space="preserve"> газа, что составляет 52,</w:t>
      </w:r>
      <w:r w:rsidR="00EC4242" w:rsidRPr="00EC4242">
        <w:rPr>
          <w:color w:val="000000"/>
          <w:sz w:val="28"/>
          <w:szCs w:val="28"/>
        </w:rPr>
        <w:t>8</w:t>
      </w:r>
      <w:r w:rsidR="00EC4242">
        <w:rPr>
          <w:color w:val="000000"/>
          <w:sz w:val="28"/>
          <w:szCs w:val="28"/>
        </w:rPr>
        <w:t>%</w:t>
      </w:r>
      <w:r w:rsidRPr="00EC4242">
        <w:rPr>
          <w:color w:val="000000"/>
          <w:sz w:val="28"/>
          <w:szCs w:val="28"/>
        </w:rPr>
        <w:t xml:space="preserve"> от утвержденных запасов. Причем отбор по собственно Уренгойской площади составил 3490869 млн. м</w:t>
      </w:r>
      <w:r w:rsidRPr="00EC4242">
        <w:rPr>
          <w:color w:val="000000"/>
          <w:sz w:val="28"/>
          <w:szCs w:val="28"/>
          <w:vertAlign w:val="superscript"/>
        </w:rPr>
        <w:t>3</w:t>
      </w:r>
      <w:r w:rsidRPr="00EC4242">
        <w:rPr>
          <w:color w:val="000000"/>
          <w:sz w:val="28"/>
          <w:szCs w:val="28"/>
        </w:rPr>
        <w:t>, по Ен-Яхинской площади 636767 млн. м</w:t>
      </w:r>
      <w:r w:rsidRPr="00EC4242">
        <w:rPr>
          <w:color w:val="000000"/>
          <w:sz w:val="28"/>
          <w:szCs w:val="28"/>
          <w:vertAlign w:val="superscript"/>
        </w:rPr>
        <w:t>3</w:t>
      </w:r>
      <w:r w:rsidRPr="00EC4242">
        <w:rPr>
          <w:color w:val="000000"/>
          <w:sz w:val="28"/>
          <w:szCs w:val="28"/>
        </w:rPr>
        <w:t>, по Песцовой площади 88 млн. м</w:t>
      </w:r>
      <w:r w:rsidRPr="00EC4242">
        <w:rPr>
          <w:color w:val="000000"/>
          <w:sz w:val="28"/>
          <w:szCs w:val="28"/>
          <w:vertAlign w:val="superscript"/>
        </w:rPr>
        <w:t>3</w:t>
      </w:r>
      <w:r w:rsidRPr="00EC4242">
        <w:rPr>
          <w:color w:val="000000"/>
          <w:sz w:val="28"/>
          <w:szCs w:val="28"/>
        </w:rPr>
        <w:t>, по Северо-Уренгойскому месторождению 230704 млн. м</w:t>
      </w:r>
      <w:r w:rsidRPr="00EC4242">
        <w:rPr>
          <w:color w:val="000000"/>
          <w:sz w:val="28"/>
          <w:szCs w:val="28"/>
          <w:vertAlign w:val="superscript"/>
        </w:rPr>
        <w:t>3</w:t>
      </w:r>
      <w:r w:rsidRPr="00EC4242">
        <w:rPr>
          <w:color w:val="000000"/>
          <w:sz w:val="28"/>
          <w:szCs w:val="28"/>
        </w:rPr>
        <w:t>. Согласно проекту разработки действующий фонд скважин должен был составить 1196, в том числе:</w:t>
      </w:r>
    </w:p>
    <w:p w:rsidR="002C36BB" w:rsidRPr="00EC4242" w:rsidRDefault="00EC4242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C36BB" w:rsidRPr="00EC4242">
        <w:rPr>
          <w:color w:val="000000"/>
          <w:sz w:val="28"/>
          <w:szCs w:val="28"/>
        </w:rPr>
        <w:t xml:space="preserve">Уренгойское месторождение </w:t>
      </w:r>
      <w:r w:rsidR="003E0A8F" w:rsidRPr="00EC4242">
        <w:rPr>
          <w:color w:val="000000"/>
          <w:sz w:val="28"/>
          <w:szCs w:val="28"/>
        </w:rPr>
        <w:t>–</w:t>
      </w:r>
      <w:r w:rsidR="002C36BB" w:rsidRPr="00EC4242">
        <w:rPr>
          <w:color w:val="000000"/>
          <w:sz w:val="28"/>
          <w:szCs w:val="28"/>
        </w:rPr>
        <w:t xml:space="preserve"> 1092 скважины;</w:t>
      </w:r>
    </w:p>
    <w:p w:rsidR="002C36BB" w:rsidRPr="00EC4242" w:rsidRDefault="00EC4242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C36BB" w:rsidRPr="00EC4242">
        <w:rPr>
          <w:color w:val="000000"/>
          <w:sz w:val="28"/>
          <w:szCs w:val="28"/>
        </w:rPr>
        <w:t>Уренгойская</w:t>
      </w:r>
      <w:r>
        <w:rPr>
          <w:color w:val="000000"/>
          <w:sz w:val="28"/>
          <w:szCs w:val="28"/>
        </w:rPr>
        <w:t xml:space="preserve"> </w:t>
      </w:r>
      <w:r w:rsidR="002C36BB" w:rsidRPr="00EC4242">
        <w:rPr>
          <w:color w:val="000000"/>
          <w:sz w:val="28"/>
          <w:szCs w:val="28"/>
        </w:rPr>
        <w:t xml:space="preserve">площадь </w:t>
      </w:r>
      <w:r w:rsidR="003E0A8F" w:rsidRPr="00EC4242">
        <w:rPr>
          <w:color w:val="000000"/>
          <w:sz w:val="28"/>
          <w:szCs w:val="28"/>
        </w:rPr>
        <w:t>–</w:t>
      </w:r>
      <w:r w:rsidR="002C36BB" w:rsidRPr="00EC4242">
        <w:rPr>
          <w:color w:val="000000"/>
          <w:sz w:val="28"/>
          <w:szCs w:val="28"/>
        </w:rPr>
        <w:t xml:space="preserve"> 771 скважину;</w:t>
      </w:r>
    </w:p>
    <w:p w:rsidR="002C36BB" w:rsidRPr="00EC4242" w:rsidRDefault="00EC4242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C36BB" w:rsidRPr="00EC4242">
        <w:rPr>
          <w:color w:val="000000"/>
          <w:sz w:val="28"/>
          <w:szCs w:val="28"/>
        </w:rPr>
        <w:t>Ен-Яхинская</w:t>
      </w:r>
      <w:r>
        <w:rPr>
          <w:color w:val="000000"/>
          <w:sz w:val="28"/>
          <w:szCs w:val="28"/>
        </w:rPr>
        <w:t xml:space="preserve"> </w:t>
      </w:r>
      <w:r w:rsidR="002C36BB" w:rsidRPr="00EC4242">
        <w:rPr>
          <w:color w:val="000000"/>
          <w:sz w:val="28"/>
          <w:szCs w:val="28"/>
        </w:rPr>
        <w:t xml:space="preserve">площадь </w:t>
      </w:r>
      <w:r w:rsidR="003E0A8F" w:rsidRPr="00EC4242">
        <w:rPr>
          <w:color w:val="000000"/>
          <w:sz w:val="28"/>
          <w:szCs w:val="28"/>
        </w:rPr>
        <w:t>–</w:t>
      </w:r>
      <w:r w:rsidR="002C36BB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321</w:t>
      </w:r>
      <w:r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скважину</w:t>
      </w:r>
      <w:r w:rsidR="002C36BB" w:rsidRPr="00EC4242">
        <w:rPr>
          <w:color w:val="000000"/>
          <w:sz w:val="28"/>
          <w:szCs w:val="28"/>
        </w:rPr>
        <w:t>;</w:t>
      </w:r>
    </w:p>
    <w:p w:rsidR="002C36BB" w:rsidRPr="00EC4242" w:rsidRDefault="00EC4242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C36BB" w:rsidRPr="00EC4242">
        <w:rPr>
          <w:color w:val="000000"/>
          <w:sz w:val="28"/>
          <w:szCs w:val="28"/>
        </w:rPr>
        <w:t xml:space="preserve">Северо-Уренгойское месторождение </w:t>
      </w:r>
      <w:r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 xml:space="preserve"> </w:t>
      </w:r>
      <w:r w:rsidR="002C36BB" w:rsidRPr="00EC4242">
        <w:rPr>
          <w:color w:val="000000"/>
          <w:sz w:val="28"/>
          <w:szCs w:val="28"/>
        </w:rPr>
        <w:t>104 скважины.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Фактически на 01.01.2001 в действующем фонде 1106 скважин, что составляет 92,</w:t>
      </w:r>
      <w:r w:rsidR="00EC4242" w:rsidRPr="00EC4242">
        <w:rPr>
          <w:color w:val="000000"/>
          <w:sz w:val="28"/>
          <w:szCs w:val="28"/>
        </w:rPr>
        <w:t>5</w:t>
      </w:r>
      <w:r w:rsidR="00EC4242">
        <w:rPr>
          <w:color w:val="000000"/>
          <w:sz w:val="28"/>
          <w:szCs w:val="28"/>
        </w:rPr>
        <w:t>%</w:t>
      </w:r>
      <w:r w:rsidRPr="00EC4242">
        <w:rPr>
          <w:color w:val="000000"/>
          <w:sz w:val="28"/>
          <w:szCs w:val="28"/>
        </w:rPr>
        <w:t xml:space="preserve"> от проектного, в том числе:</w:t>
      </w:r>
    </w:p>
    <w:p w:rsidR="002C36BB" w:rsidRPr="00EC4242" w:rsidRDefault="00EC4242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C36BB" w:rsidRPr="00EC4242">
        <w:rPr>
          <w:color w:val="000000"/>
          <w:sz w:val="28"/>
          <w:szCs w:val="28"/>
        </w:rPr>
        <w:t xml:space="preserve">Уренгойское месторождение </w:t>
      </w:r>
      <w:r w:rsidR="003E0A8F" w:rsidRPr="00EC4242">
        <w:rPr>
          <w:color w:val="000000"/>
          <w:sz w:val="28"/>
          <w:szCs w:val="28"/>
        </w:rPr>
        <w:t xml:space="preserve">– </w:t>
      </w:r>
      <w:r w:rsidR="002C36BB" w:rsidRPr="00EC4242">
        <w:rPr>
          <w:color w:val="000000"/>
          <w:sz w:val="28"/>
          <w:szCs w:val="28"/>
        </w:rPr>
        <w:t>1014 скважин (92,</w:t>
      </w:r>
      <w:r w:rsidRPr="00EC424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%</w:t>
      </w:r>
      <w:r w:rsidR="002C36BB" w:rsidRPr="00EC4242">
        <w:rPr>
          <w:color w:val="000000"/>
          <w:sz w:val="28"/>
          <w:szCs w:val="28"/>
        </w:rPr>
        <w:t xml:space="preserve"> от проекта):</w:t>
      </w:r>
    </w:p>
    <w:p w:rsidR="002C36BB" w:rsidRPr="00EC4242" w:rsidRDefault="00EC4242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C36BB" w:rsidRPr="00EC4242">
        <w:rPr>
          <w:color w:val="000000"/>
          <w:sz w:val="28"/>
          <w:szCs w:val="28"/>
        </w:rPr>
        <w:t>Уренгойская площадь</w:t>
      </w:r>
      <w:r w:rsidR="003E0A8F" w:rsidRPr="00EC4242">
        <w:rPr>
          <w:color w:val="000000"/>
          <w:sz w:val="28"/>
          <w:szCs w:val="28"/>
        </w:rPr>
        <w:t xml:space="preserve"> –</w:t>
      </w:r>
      <w:r w:rsidR="002C36BB" w:rsidRPr="00EC4242">
        <w:rPr>
          <w:color w:val="000000"/>
          <w:sz w:val="28"/>
          <w:szCs w:val="28"/>
        </w:rPr>
        <w:t xml:space="preserve"> 759 скважин (98,</w:t>
      </w:r>
      <w:r w:rsidRPr="00EC424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%</w:t>
      </w:r>
      <w:r w:rsidR="002C36BB" w:rsidRPr="00EC4242">
        <w:rPr>
          <w:color w:val="000000"/>
          <w:sz w:val="28"/>
          <w:szCs w:val="28"/>
        </w:rPr>
        <w:t xml:space="preserve"> от проекта);</w:t>
      </w:r>
    </w:p>
    <w:p w:rsidR="002C36BB" w:rsidRPr="00EC4242" w:rsidRDefault="00EC4242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C36BB" w:rsidRPr="00EC4242">
        <w:rPr>
          <w:color w:val="000000"/>
          <w:sz w:val="28"/>
          <w:szCs w:val="28"/>
        </w:rPr>
        <w:t>Ен-Яхинская площадь</w:t>
      </w:r>
      <w:r w:rsidR="003E0A8F" w:rsidRPr="00EC4242">
        <w:rPr>
          <w:color w:val="000000"/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="003E0A8F" w:rsidRPr="00EC4242">
        <w:rPr>
          <w:color w:val="000000"/>
          <w:sz w:val="28"/>
          <w:szCs w:val="28"/>
        </w:rPr>
        <w:t>255 скважин (79,</w:t>
      </w:r>
      <w:r w:rsidRPr="00EC424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%</w:t>
      </w:r>
      <w:r w:rsidR="002C36BB" w:rsidRPr="00EC4242">
        <w:rPr>
          <w:color w:val="000000"/>
          <w:sz w:val="28"/>
          <w:szCs w:val="28"/>
        </w:rPr>
        <w:t xml:space="preserve"> от проекта);</w:t>
      </w:r>
    </w:p>
    <w:p w:rsidR="002C36BB" w:rsidRPr="00EC4242" w:rsidRDefault="00EC4242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C36BB" w:rsidRPr="00EC4242">
        <w:rPr>
          <w:color w:val="000000"/>
          <w:sz w:val="28"/>
          <w:szCs w:val="28"/>
        </w:rPr>
        <w:t>Северо-Уренгойское ме</w:t>
      </w:r>
      <w:r w:rsidR="003E0A8F" w:rsidRPr="00EC4242">
        <w:rPr>
          <w:color w:val="000000"/>
          <w:sz w:val="28"/>
          <w:szCs w:val="28"/>
        </w:rPr>
        <w:t xml:space="preserve">сторождение </w:t>
      </w:r>
      <w:r w:rsidR="00C3113C" w:rsidRPr="00EC4242">
        <w:rPr>
          <w:color w:val="000000"/>
          <w:sz w:val="28"/>
          <w:szCs w:val="28"/>
        </w:rPr>
        <w:t>–</w:t>
      </w:r>
      <w:r w:rsidR="003E0A8F" w:rsidRPr="00EC4242">
        <w:rPr>
          <w:color w:val="000000"/>
          <w:sz w:val="28"/>
          <w:szCs w:val="28"/>
        </w:rPr>
        <w:t xml:space="preserve"> 92 скважины (88,</w:t>
      </w:r>
      <w:r w:rsidRPr="00EC4242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%</w:t>
      </w:r>
      <w:r w:rsidR="002C36BB" w:rsidRPr="00EC4242">
        <w:rPr>
          <w:color w:val="000000"/>
          <w:sz w:val="28"/>
          <w:szCs w:val="28"/>
        </w:rPr>
        <w:t xml:space="preserve"> от проекта).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Бездействующий фонд скважин составляет 25 единиц (19 скважин на Уренгойском месторождении, 6 скважин на С.-Уренгойском). В ожидании ликвидации находятся 4 скважины: 1853, 632, 651, 13121. В консервации находятся 16 скважин. В основном это обводненные скважины в ожидании капитального ремонта.</w:t>
      </w:r>
    </w:p>
    <w:p w:rsidR="00956AD4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Распределение текущих пластовых давлений по площади характеризуется значительной неравномерностью, что обусловлено поэтапным вводом газосборных пунктов и различными удельными отборами, а также изменчивостью коллекторских свойств пласта. Пластовые давления, близкие к начальным (12,0 </w:t>
      </w:r>
      <w:r w:rsidR="003E0A8F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 xml:space="preserve"> 12,2 МПа), сохранились лишь на западной периферии Песцовой площади, в районе Перичейского перешейка между Ен-Яхинской площадью и С.-Уренгойским месторождением и в районе периферии Восточного купола С.-Уренгойского месторождения.</w:t>
      </w:r>
      <w:r w:rsidR="00956AD4" w:rsidRPr="00EC4242">
        <w:rPr>
          <w:color w:val="000000"/>
          <w:sz w:val="28"/>
          <w:szCs w:val="28"/>
        </w:rPr>
        <w:t xml:space="preserve"> Зона минимальных пластовых давлений составляет 3,4–3,7 МПа в районе</w:t>
      </w:r>
      <w:r w:rsidR="00B40FE4" w:rsidRPr="00EC4242">
        <w:rPr>
          <w:color w:val="000000"/>
          <w:sz w:val="28"/>
          <w:szCs w:val="28"/>
        </w:rPr>
        <w:t xml:space="preserve"> эксплуатационных скважин УКПГ 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 xml:space="preserve"> </w:t>
      </w:r>
      <w:r w:rsidR="00956AD4" w:rsidRPr="00EC4242">
        <w:rPr>
          <w:color w:val="000000"/>
          <w:sz w:val="28"/>
          <w:szCs w:val="28"/>
        </w:rPr>
        <w:t>3</w:t>
      </w:r>
      <w:r w:rsidR="00C3113C" w:rsidRPr="00EC4242">
        <w:rPr>
          <w:color w:val="000000"/>
          <w:sz w:val="28"/>
          <w:szCs w:val="28"/>
        </w:rPr>
        <w:t>–</w:t>
      </w:r>
      <w:r w:rsidR="00956AD4" w:rsidRPr="00EC4242">
        <w:rPr>
          <w:color w:val="000000"/>
          <w:sz w:val="28"/>
          <w:szCs w:val="28"/>
        </w:rPr>
        <w:t>7. В южной части, в районе УКПГ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1</w:t>
      </w:r>
      <w:r w:rsidR="00956AD4" w:rsidRPr="00EC4242">
        <w:rPr>
          <w:color w:val="000000"/>
          <w:sz w:val="28"/>
          <w:szCs w:val="28"/>
        </w:rPr>
        <w:t xml:space="preserve">АС среднее пластовое давление составляет 4,2 МПа. В районе УКПГ 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 xml:space="preserve"> </w:t>
      </w:r>
      <w:r w:rsidR="00956AD4" w:rsidRPr="00EC4242">
        <w:rPr>
          <w:color w:val="000000"/>
          <w:sz w:val="28"/>
          <w:szCs w:val="28"/>
        </w:rPr>
        <w:t>10, на севере Уренгойской площади пластовое давление составляет 5,0 МПа с ростом на север и достигает в районе Таб-Яхинского участка 8–8,5 МПа.</w:t>
      </w:r>
    </w:p>
    <w:p w:rsidR="00D62419" w:rsidRPr="00EC4242" w:rsidRDefault="00956AD4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На Ен-Яхинской площади минимальное пластовое давление в зоне</w:t>
      </w:r>
      <w:r w:rsidR="00D62419" w:rsidRPr="00EC4242">
        <w:rPr>
          <w:color w:val="000000"/>
          <w:sz w:val="28"/>
          <w:szCs w:val="28"/>
        </w:rPr>
        <w:t xml:space="preserve"> расположения эксплуатационных скважин составляет 4,1</w:t>
      </w:r>
      <w:r w:rsidR="00B40FE4" w:rsidRPr="00EC4242">
        <w:rPr>
          <w:color w:val="000000"/>
          <w:sz w:val="28"/>
          <w:szCs w:val="28"/>
        </w:rPr>
        <w:t>÷</w:t>
      </w:r>
      <w:r w:rsidR="00D62419" w:rsidRPr="00EC4242">
        <w:rPr>
          <w:color w:val="000000"/>
          <w:sz w:val="28"/>
          <w:szCs w:val="28"/>
        </w:rPr>
        <w:t>4,5 МПа, максимальное на периферии – 10 МПа.</w:t>
      </w:r>
    </w:p>
    <w:p w:rsidR="002C36BB" w:rsidRPr="00EC4242" w:rsidRDefault="00D62419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Пластовые давления на С.-Уренгойском месторождении в зоне дренирования составляют 5,2 </w:t>
      </w:r>
      <w:r w:rsidR="00B40FE4" w:rsidRPr="00EC4242">
        <w:rPr>
          <w:color w:val="000000"/>
          <w:sz w:val="28"/>
          <w:szCs w:val="28"/>
        </w:rPr>
        <w:t>÷</w:t>
      </w:r>
      <w:r w:rsidRPr="00EC4242">
        <w:rPr>
          <w:color w:val="000000"/>
          <w:sz w:val="28"/>
          <w:szCs w:val="28"/>
        </w:rPr>
        <w:t xml:space="preserve"> 6,0 МПа</w:t>
      </w:r>
    </w:p>
    <w:p w:rsidR="00D62419" w:rsidRPr="00EC4242" w:rsidRDefault="00D62419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Темп подъема ГВК сохраняется прежний. Формирование поверхности ГВК определяется отборами газа по отдельным зонам и составом пород в приконтактной зоне. Максимальный подъем контакта от начального до 69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 xml:space="preserve"> зафиксирован в районе куста 15 УКПГ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1</w:t>
      </w:r>
      <w:r w:rsidRPr="00EC4242">
        <w:rPr>
          <w:color w:val="000000"/>
          <w:sz w:val="28"/>
          <w:szCs w:val="28"/>
        </w:rPr>
        <w:t>. На Ен-Яхинской площади максимальный подъем ГВК составляет 30</w:t>
      </w:r>
      <w:r w:rsidR="00B40FE4" w:rsidRPr="00EC4242">
        <w:rPr>
          <w:color w:val="000000"/>
          <w:sz w:val="28"/>
          <w:szCs w:val="28"/>
        </w:rPr>
        <w:t>÷</w:t>
      </w:r>
      <w:r w:rsidRPr="00EC4242">
        <w:rPr>
          <w:color w:val="000000"/>
          <w:sz w:val="28"/>
          <w:szCs w:val="28"/>
        </w:rPr>
        <w:t>32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 xml:space="preserve">. </w:t>
      </w:r>
      <w:r w:rsidR="00EC4242" w:rsidRPr="00EC4242">
        <w:rPr>
          <w:color w:val="000000"/>
          <w:sz w:val="28"/>
          <w:szCs w:val="28"/>
        </w:rPr>
        <w:t>На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С.</w:t>
      </w:r>
      <w:r w:rsidRPr="00EC4242">
        <w:rPr>
          <w:color w:val="000000"/>
          <w:sz w:val="28"/>
          <w:szCs w:val="28"/>
        </w:rPr>
        <w:t>-Уренгойском месторождении максима</w:t>
      </w:r>
      <w:r w:rsidR="00B40FE4" w:rsidRPr="00EC4242">
        <w:rPr>
          <w:color w:val="000000"/>
          <w:sz w:val="28"/>
          <w:szCs w:val="28"/>
        </w:rPr>
        <w:t>льный подъем ГВК составляет 34 ÷</w:t>
      </w:r>
      <w:r w:rsidRPr="00EC4242">
        <w:rPr>
          <w:color w:val="000000"/>
          <w:sz w:val="28"/>
          <w:szCs w:val="28"/>
        </w:rPr>
        <w:t xml:space="preserve"> 40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>. Из действующего фонда 207 скважин работает с примесью пластовой воды различной минерализации, простаивает 38 обводн</w:t>
      </w:r>
      <w:r w:rsidR="00B40FE4" w:rsidRPr="00EC4242">
        <w:rPr>
          <w:color w:val="000000"/>
          <w:sz w:val="28"/>
          <w:szCs w:val="28"/>
        </w:rPr>
        <w:t>енных скважин</w:t>
      </w:r>
      <w:r w:rsidR="00EC4242">
        <w:rPr>
          <w:color w:val="000000"/>
          <w:sz w:val="28"/>
          <w:szCs w:val="28"/>
        </w:rPr>
        <w:t xml:space="preserve"> </w:t>
      </w:r>
      <w:r w:rsidR="00B40FE4" w:rsidRPr="00EC4242">
        <w:rPr>
          <w:color w:val="000000"/>
          <w:sz w:val="28"/>
          <w:szCs w:val="28"/>
        </w:rPr>
        <w:t>(из них 12 на Ен–</w:t>
      </w:r>
      <w:r w:rsidRPr="00EC4242">
        <w:rPr>
          <w:color w:val="000000"/>
          <w:sz w:val="28"/>
          <w:szCs w:val="28"/>
        </w:rPr>
        <w:t>Яхинской площ</w:t>
      </w:r>
      <w:r w:rsidR="00B40FE4" w:rsidRPr="00EC4242">
        <w:rPr>
          <w:color w:val="000000"/>
          <w:sz w:val="28"/>
          <w:szCs w:val="28"/>
        </w:rPr>
        <w:t>ади, 10 на С.–</w:t>
      </w:r>
      <w:r w:rsidRPr="00EC4242">
        <w:rPr>
          <w:color w:val="000000"/>
          <w:sz w:val="28"/>
          <w:szCs w:val="28"/>
        </w:rPr>
        <w:t>Уренгойском месторождении).</w:t>
      </w:r>
    </w:p>
    <w:p w:rsidR="002C36BB" w:rsidRPr="00EC4242" w:rsidRDefault="002C36BB" w:rsidP="00EC4242">
      <w:pPr>
        <w:pStyle w:val="ae"/>
        <w:spacing w:before="0" w:line="360" w:lineRule="auto"/>
        <w:ind w:firstLine="709"/>
        <w:jc w:val="both"/>
        <w:rPr>
          <w:color w:val="000000"/>
        </w:rPr>
      </w:pPr>
    </w:p>
    <w:p w:rsidR="002C36BB" w:rsidRPr="00EC4242" w:rsidRDefault="00631B48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object w:dxaOrig="6826" w:dyaOrig="10664">
          <v:shape id="_x0000_i1027" type="#_x0000_t75" style="width:354.75pt;height:458.25pt" o:ole="" fillcolor="window">
            <v:imagedata r:id="rId9" o:title=""/>
          </v:shape>
          <o:OLEObject Type="Embed" ProgID="PBrush" ShapeID="_x0000_i1027" DrawAspect="Content" ObjectID="_1469367642" r:id="rId10"/>
        </w:object>
      </w:r>
    </w:p>
    <w:p w:rsidR="002C36BB" w:rsidRPr="00EC4242" w:rsidRDefault="002C36BB" w:rsidP="00EC4242">
      <w:pPr>
        <w:pStyle w:val="ae"/>
        <w:spacing w:before="0" w:line="360" w:lineRule="auto"/>
        <w:ind w:firstLine="709"/>
        <w:jc w:val="both"/>
        <w:rPr>
          <w:color w:val="000000"/>
        </w:rPr>
      </w:pPr>
      <w:r w:rsidRPr="00EC4242">
        <w:rPr>
          <w:color w:val="000000"/>
        </w:rPr>
        <w:t>Рисунок 2.1 – Карта расположения площадей Уренгойского НГКМ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Одним из прогрессирующих осложнений на месторождении является разрушение коллектора и усиление выноса </w:t>
      </w:r>
      <w:r w:rsidR="00EC4242" w:rsidRPr="00EC4242">
        <w:rPr>
          <w:color w:val="000000"/>
          <w:sz w:val="28"/>
          <w:szCs w:val="28"/>
        </w:rPr>
        <w:t>мех.</w:t>
      </w:r>
      <w:r w:rsidR="00EC4242">
        <w:rPr>
          <w:color w:val="000000"/>
          <w:sz w:val="28"/>
          <w:szCs w:val="28"/>
        </w:rPr>
        <w:t xml:space="preserve"> </w:t>
      </w:r>
      <w:r w:rsidR="00EC4242" w:rsidRPr="00EC4242">
        <w:rPr>
          <w:color w:val="000000"/>
          <w:sz w:val="28"/>
          <w:szCs w:val="28"/>
        </w:rPr>
        <w:t>п</w:t>
      </w:r>
      <w:r w:rsidRPr="00EC4242">
        <w:rPr>
          <w:color w:val="000000"/>
          <w:sz w:val="28"/>
          <w:szCs w:val="28"/>
        </w:rPr>
        <w:t>римесей, образование песчаных пробок на забое. Зафиксировано перекрытие пробками частично или полностью интервалов перфорации более чем в 100 скважинах.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Отбор газа в целом по месторождению</w:t>
      </w:r>
      <w:r w:rsidR="007B3CEB" w:rsidRPr="00EC4242">
        <w:rPr>
          <w:color w:val="000000"/>
          <w:sz w:val="28"/>
          <w:szCs w:val="28"/>
        </w:rPr>
        <w:t xml:space="preserve"> ниже проектного на 16,46 </w:t>
      </w:r>
      <w:r w:rsidR="00EC4242" w:rsidRPr="00EC4242">
        <w:rPr>
          <w:color w:val="000000"/>
          <w:sz w:val="28"/>
          <w:szCs w:val="28"/>
        </w:rPr>
        <w:t>млрд.</w:t>
      </w:r>
      <w:r w:rsidR="00EC4242">
        <w:rPr>
          <w:color w:val="000000"/>
          <w:sz w:val="28"/>
          <w:szCs w:val="28"/>
        </w:rPr>
        <w:t xml:space="preserve"> 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  <w:vertAlign w:val="superscript"/>
        </w:rPr>
        <w:t>3</w:t>
      </w:r>
      <w:r w:rsidRPr="00EC4242">
        <w:rPr>
          <w:color w:val="000000"/>
          <w:sz w:val="28"/>
          <w:szCs w:val="28"/>
        </w:rPr>
        <w:t>, что связано как с поздним вводом ДКС II очереди на УКПГ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2</w:t>
      </w:r>
      <w:r w:rsidRPr="00EC4242">
        <w:rPr>
          <w:color w:val="000000"/>
          <w:sz w:val="28"/>
          <w:szCs w:val="28"/>
        </w:rPr>
        <w:t>, 11, 13, так и наложенными ограничениями на работу 326 скважин в связи с выносом пластовой воды и механических примесей, причем количество скважин, работающих с ограничением по дебиту, за последние четыре года увеличилось в 6,6 раза.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Сеноманская залежь Песцовой площади сводовая, водоплавающая, массивного типа с неоднородным терригенным коллектором, имеет общий контур газоносности с Уренгойской и Ен-Яхинской площадями. Начальное пластовое давление составляет 12,21 МПа, температура 34</w:t>
      </w:r>
      <w:r w:rsidR="007B3CEB" w:rsidRPr="00EC4242">
        <w:rPr>
          <w:color w:val="000000"/>
          <w:sz w:val="28"/>
          <w:szCs w:val="28"/>
          <w:vertAlign w:val="superscript"/>
        </w:rPr>
        <w:t>о</w:t>
      </w:r>
      <w:r w:rsidRPr="00EC4242">
        <w:rPr>
          <w:color w:val="000000"/>
          <w:sz w:val="28"/>
          <w:szCs w:val="28"/>
        </w:rPr>
        <w:t>С. Начальный ГВК имеет наклонную поверхность с отметками от минус 1185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 xml:space="preserve"> на юго-западе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до минус 1200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 xml:space="preserve"> на северо-востоке залежи.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Разработка Ен-Яхинского месторождения происходит в условиях проявления водонапорного режима и определяющим фактором подъема ГВК является перепад давления между газо- и водонасыщенными частями пласта. Текущий ГВК имеет выпуклую поверхность с максимумами подъема, достигающими 56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 xml:space="preserve"> в зоне размещения эксплуатационных скважин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УКПГ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1</w:t>
      </w:r>
      <w:r w:rsidRPr="00EC4242">
        <w:rPr>
          <w:color w:val="000000"/>
          <w:sz w:val="28"/>
          <w:szCs w:val="28"/>
        </w:rPr>
        <w:t>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Наибольший подъем ГВК наблюдается в зоне эксплуатационных скважин УКПГ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1</w:t>
      </w:r>
      <w:r w:rsidRPr="00EC4242">
        <w:rPr>
          <w:color w:val="000000"/>
          <w:sz w:val="28"/>
          <w:szCs w:val="28"/>
        </w:rPr>
        <w:t xml:space="preserve">, 2, 8 и составляет 2,0 </w:t>
      </w:r>
      <w:r w:rsidR="007B3CEB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 xml:space="preserve"> 2,6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>/год, по остальным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зонам УКПГ Уренгойской площади варьирует в пределах от 1,0 до 1,9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>/год. В зоне эксплуатационных скважин Ен-Яхинской площади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подъем ГВК составляет</w:t>
      </w:r>
      <w:r w:rsidR="00B25F16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1,1</w:t>
      </w:r>
      <w:r w:rsidR="007B3CEB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>1,4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>/год. За прошедшие десять лет эксплуатации подъем ГВК по зонам УКПГ Уренгойской площади увеличился от 1,3 до 1,8 раза, по Ен-Яхинской до 5,5 раз. В связи с тем, что глубина депрессионной воронки по зонам УКПГ на Ен-Яхинской площади, достигает 1,72 МПа, темп подъема ГВК на единицу падения пластового давления по зоне расположения эксплуатационных скважин в два раза превышает темп подъема ГВК периферийной зоны. По Уренгойской площади этот показатель варьирует в пределах 1,2</w:t>
      </w:r>
      <w:r w:rsidR="00B40FE4" w:rsidRPr="00EC4242">
        <w:rPr>
          <w:color w:val="000000"/>
          <w:sz w:val="28"/>
          <w:szCs w:val="28"/>
        </w:rPr>
        <w:t>÷</w:t>
      </w:r>
      <w:r w:rsidRPr="00EC4242">
        <w:rPr>
          <w:color w:val="000000"/>
          <w:sz w:val="28"/>
          <w:szCs w:val="28"/>
        </w:rPr>
        <w:t>1,6 раза, кроме зоны УКПГ</w:t>
      </w:r>
      <w:r w:rsidR="007B3CEB" w:rsidRPr="00EC4242">
        <w:rPr>
          <w:color w:val="000000"/>
          <w:sz w:val="28"/>
          <w:szCs w:val="28"/>
        </w:rPr>
        <w:t xml:space="preserve"> – </w:t>
      </w:r>
      <w:r w:rsidRPr="00EC4242">
        <w:rPr>
          <w:color w:val="000000"/>
          <w:sz w:val="28"/>
          <w:szCs w:val="28"/>
        </w:rPr>
        <w:t>10, где он достигает 1,9.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Анализ геофизического контроля позволил установить, что не только скорости подъема ГВК зависят от коллекторских свойств пород, но и значения их текущей (остаточной) газонасыщенности. Зависимость показывает, что, чем лучше коллекторские свойства пород, тем больше по ним темпы подъема ГВК и выше остаточная газонасыщенность. Наибольшие остаточные газонасыщенности отмечаются в коллекторах I класса.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При анализе характера обводнения кустовых наблюдательных скважин обнаружено избирательное обводнение, опережающее продвижение пластовых вод по высокопроницаемым коллекторам и сопутствующее ему макрозащемление газа пластовой водой, которое связано с блоками низкопроницаемых заглинизированных коллекторов (УКПГ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6</w:t>
      </w:r>
      <w:r w:rsidRPr="00EC4242">
        <w:rPr>
          <w:color w:val="000000"/>
          <w:sz w:val="28"/>
          <w:szCs w:val="28"/>
        </w:rPr>
        <w:t>, куст 613),</w:t>
      </w:r>
      <w:r w:rsidR="00713692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(УКПГ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1</w:t>
      </w:r>
      <w:r w:rsidRPr="00EC4242">
        <w:rPr>
          <w:color w:val="000000"/>
          <w:sz w:val="28"/>
          <w:szCs w:val="28"/>
        </w:rPr>
        <w:t>, кусты 12 и 15).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Выполнение исследовательских работ по контролю за разработкой по видам исслед</w:t>
      </w:r>
      <w:r w:rsidR="007B3CEB" w:rsidRPr="00EC4242">
        <w:rPr>
          <w:color w:val="000000"/>
          <w:sz w:val="28"/>
          <w:szCs w:val="28"/>
        </w:rPr>
        <w:t xml:space="preserve">ований составляет 102,4 </w:t>
      </w:r>
      <w:r w:rsidR="00B40FE4" w:rsidRPr="00EC4242">
        <w:rPr>
          <w:color w:val="000000"/>
          <w:sz w:val="28"/>
          <w:szCs w:val="28"/>
        </w:rPr>
        <w:t>÷</w:t>
      </w:r>
      <w:r w:rsidR="007B3CEB" w:rsidRPr="00EC4242">
        <w:rPr>
          <w:color w:val="000000"/>
          <w:sz w:val="28"/>
          <w:szCs w:val="28"/>
        </w:rPr>
        <w:t xml:space="preserve"> 116,</w:t>
      </w:r>
      <w:r w:rsidR="00EC4242" w:rsidRPr="00EC4242">
        <w:rPr>
          <w:color w:val="000000"/>
          <w:sz w:val="28"/>
          <w:szCs w:val="28"/>
        </w:rPr>
        <w:t>4</w:t>
      </w:r>
      <w:r w:rsidR="00EC4242">
        <w:rPr>
          <w:color w:val="000000"/>
          <w:sz w:val="28"/>
          <w:szCs w:val="28"/>
        </w:rPr>
        <w:t>%</w:t>
      </w:r>
      <w:r w:rsidRPr="00EC4242">
        <w:rPr>
          <w:color w:val="000000"/>
          <w:sz w:val="28"/>
          <w:szCs w:val="28"/>
        </w:rPr>
        <w:t>, кроме ПГИ в газовой среде (62,</w:t>
      </w:r>
      <w:r w:rsidR="00EC4242" w:rsidRPr="00EC4242">
        <w:rPr>
          <w:color w:val="000000"/>
          <w:sz w:val="28"/>
          <w:szCs w:val="28"/>
        </w:rPr>
        <w:t>4</w:t>
      </w:r>
      <w:r w:rsidR="00EC4242">
        <w:rPr>
          <w:color w:val="000000"/>
          <w:sz w:val="28"/>
          <w:szCs w:val="28"/>
        </w:rPr>
        <w:t>%</w:t>
      </w:r>
      <w:r w:rsidRPr="00EC4242">
        <w:rPr>
          <w:color w:val="000000"/>
          <w:sz w:val="28"/>
          <w:szCs w:val="28"/>
        </w:rPr>
        <w:t>) и по контролю за ГВК (87,</w:t>
      </w:r>
      <w:r w:rsidR="00EC4242" w:rsidRPr="00EC4242">
        <w:rPr>
          <w:color w:val="000000"/>
          <w:sz w:val="28"/>
          <w:szCs w:val="28"/>
        </w:rPr>
        <w:t>5</w:t>
      </w:r>
      <w:r w:rsidR="00EC4242">
        <w:rPr>
          <w:color w:val="000000"/>
          <w:sz w:val="28"/>
          <w:szCs w:val="28"/>
        </w:rPr>
        <w:t>%</w:t>
      </w:r>
      <w:r w:rsidRPr="00EC4242">
        <w:rPr>
          <w:color w:val="000000"/>
          <w:sz w:val="28"/>
          <w:szCs w:val="28"/>
        </w:rPr>
        <w:t>).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Проектом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разработки сеноманской залежи предусмотрен годовой темп отбора газа в объеме 27,5 млрд. м</w:t>
      </w:r>
      <w:r w:rsidRPr="00EC4242">
        <w:rPr>
          <w:color w:val="000000"/>
          <w:sz w:val="28"/>
          <w:szCs w:val="28"/>
          <w:vertAlign w:val="superscript"/>
        </w:rPr>
        <w:t>3</w:t>
      </w:r>
      <w:r w:rsidRPr="00EC4242">
        <w:rPr>
          <w:color w:val="000000"/>
          <w:sz w:val="28"/>
          <w:szCs w:val="28"/>
        </w:rPr>
        <w:t>. Основными техническими решениями проекта предусмотрено бурение 145 эксплуатационных скважин, объединенных в 39 кустов и 14 наблюдательных скважин.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36BB" w:rsidRPr="00B25F16" w:rsidRDefault="002C36BB" w:rsidP="00EC424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25F16">
        <w:rPr>
          <w:b/>
          <w:color w:val="000000"/>
          <w:sz w:val="28"/>
          <w:szCs w:val="28"/>
        </w:rPr>
        <w:t>2.4 Контроль за разработкой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Для контроля за изменением пластового давления произведено 2029 замеров статического давления на устье эксплуатационных и наблюдательных скважин, находящихся под давлением, при этом охват исследованиями составил 1,7 иссл./скв.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Средневзвешенное пластовое давление в зоне расположения эксплуатационных скважин составляет: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Уренгойская площадь</w:t>
      </w:r>
      <w:r w:rsidRPr="00EC4242">
        <w:rPr>
          <w:color w:val="000000"/>
          <w:sz w:val="28"/>
          <w:szCs w:val="28"/>
        </w:rPr>
        <w:tab/>
      </w:r>
      <w:r w:rsidRPr="00EC4242">
        <w:rPr>
          <w:color w:val="000000"/>
          <w:sz w:val="28"/>
          <w:szCs w:val="28"/>
        </w:rPr>
        <w:tab/>
        <w:t>5,23 МПа;</w:t>
      </w:r>
    </w:p>
    <w:p w:rsidR="002C36BB" w:rsidRPr="00EC4242" w:rsidRDefault="002C36BB" w:rsidP="00EC4242">
      <w:pPr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Ен-Яхинская площадь</w:t>
      </w:r>
      <w:r w:rsidRPr="00EC4242">
        <w:rPr>
          <w:color w:val="000000"/>
          <w:sz w:val="28"/>
          <w:szCs w:val="28"/>
        </w:rPr>
        <w:tab/>
      </w:r>
      <w:r w:rsidRPr="00EC4242">
        <w:rPr>
          <w:color w:val="000000"/>
          <w:sz w:val="28"/>
          <w:szCs w:val="28"/>
        </w:rPr>
        <w:tab/>
        <w:t>6,47 МПа.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Глубина депрессионной воронки по Уренгойской площади достигает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0,31 МПа, по Ен-Яхинской 1,72 МПа.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Для определения добывных возможностей и составления технологического режима работы скважин проведено: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1) исслед</w:t>
      </w:r>
      <w:r w:rsidR="00D62419" w:rsidRPr="00EC4242">
        <w:rPr>
          <w:color w:val="000000"/>
          <w:sz w:val="28"/>
          <w:szCs w:val="28"/>
        </w:rPr>
        <w:t xml:space="preserve">ований по стандартной методике </w:t>
      </w:r>
      <w:r w:rsidR="00D62419" w:rsidRPr="00EC4242">
        <w:rPr>
          <w:color w:val="000000"/>
          <w:sz w:val="28"/>
          <w:szCs w:val="28"/>
        </w:rPr>
        <w:tab/>
      </w:r>
      <w:r w:rsidRPr="00EC4242">
        <w:rPr>
          <w:color w:val="000000"/>
          <w:sz w:val="28"/>
          <w:szCs w:val="28"/>
        </w:rPr>
        <w:t>424;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2) исследований б</w:t>
      </w:r>
      <w:r w:rsidR="00D62419" w:rsidRPr="00EC4242">
        <w:rPr>
          <w:color w:val="000000"/>
          <w:sz w:val="28"/>
          <w:szCs w:val="28"/>
        </w:rPr>
        <w:t>ез выпуска газа в атмосферу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32;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3) комплексных исследований на продуктивность: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а) с отбором проб на режимах </w:t>
      </w:r>
      <w:r w:rsidRPr="00EC4242">
        <w:rPr>
          <w:color w:val="000000"/>
          <w:sz w:val="28"/>
          <w:szCs w:val="28"/>
        </w:rPr>
        <w:tab/>
      </w:r>
      <w:r w:rsidRPr="00EC4242">
        <w:rPr>
          <w:color w:val="000000"/>
          <w:sz w:val="28"/>
          <w:szCs w:val="28"/>
        </w:rPr>
        <w:tab/>
        <w:t>90;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б) на вынос механических примесей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ab/>
        <w:t>636;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в) глубинных замеров</w:t>
      </w:r>
      <w:r w:rsidRPr="00EC4242">
        <w:rPr>
          <w:color w:val="000000"/>
          <w:sz w:val="28"/>
          <w:szCs w:val="28"/>
        </w:rPr>
        <w:tab/>
      </w:r>
      <w:r w:rsidRPr="00EC4242">
        <w:rPr>
          <w:color w:val="000000"/>
          <w:sz w:val="28"/>
          <w:szCs w:val="28"/>
        </w:rPr>
        <w:tab/>
      </w:r>
      <w:r w:rsidRPr="00EC4242">
        <w:rPr>
          <w:color w:val="000000"/>
          <w:sz w:val="28"/>
          <w:szCs w:val="28"/>
        </w:rPr>
        <w:tab/>
      </w:r>
      <w:r w:rsidRPr="00EC4242">
        <w:rPr>
          <w:color w:val="000000"/>
          <w:sz w:val="28"/>
          <w:szCs w:val="28"/>
        </w:rPr>
        <w:tab/>
        <w:t>110.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В 1997 были продолжены работы по определению допустимых депрессий на пласт, при которых начинается разрушение призабойной зоны, проведено 54 специальных исследования. Величина предельно-допустимой депрессии колеблется от 0,16 до 0,4 МПа по зонам УКПГ и в настоящее время рабочие депрессии близки к предельным. На 1.01.98 326 скважин эксплуатируются с ограничением дебитов из-за выноса механических примесей и воды, из них 172 скважины действующего фонда работает с выносом механических примесей, 109 скважин 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 xml:space="preserve">с выносом пластовой воды и 45 скважин 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с выносом пластовой воды и механических примесей.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Таким образом, на основании текущего состояния разработки сеноманской залежи Уренгойского месторождения можно сделать следующие выводы: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Разработка осуществляется с отступлениями от принятых проектных решений в части отборов газа, что связано с отставанием обустройства месторождения и наложенными ограничениями на работу 326 скважин в связи с повышенным выносом механических примесей и пластовой воды.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С целью выравнивания темпов подъема ГВК, области дренирования и снижения нагрузки на скважины сеноманской залежи Уренгойской площади, необходимо компенсационное добуривание эксплуатационного фонда взамен выбывающих скважин.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Для ослабления процесса опережающего избирательного обводнения и уменьшения макрозащемления газа необходимо снизить отборы газа по эксплуатационным кустам с максимальным подъемом ГВК и пробурить дополнительно эксплуатационные скважины в межкустовых участках.</w:t>
      </w:r>
    </w:p>
    <w:p w:rsidR="002C36BB" w:rsidRPr="00EC4242" w:rsidRDefault="002C36BB" w:rsidP="00EC4242">
      <w:pPr>
        <w:pStyle w:val="FR10"/>
        <w:widowControl/>
        <w:spacing w:line="360" w:lineRule="auto"/>
        <w:ind w:firstLine="709"/>
        <w:rPr>
          <w:b w:val="0"/>
          <w:bCs w:val="0"/>
          <w:color w:val="000000"/>
          <w:szCs w:val="28"/>
        </w:rPr>
      </w:pPr>
    </w:p>
    <w:p w:rsidR="00CD7809" w:rsidRPr="00EC4242" w:rsidRDefault="00CD7809" w:rsidP="00EC4242">
      <w:pPr>
        <w:pStyle w:val="FR10"/>
        <w:widowControl/>
        <w:spacing w:line="360" w:lineRule="auto"/>
        <w:ind w:firstLine="709"/>
        <w:rPr>
          <w:b w:val="0"/>
          <w:bCs w:val="0"/>
          <w:color w:val="000000"/>
          <w:szCs w:val="28"/>
        </w:rPr>
      </w:pPr>
    </w:p>
    <w:p w:rsidR="002C36BB" w:rsidRPr="00B25F16" w:rsidRDefault="00B25F16" w:rsidP="00EC424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C36BB" w:rsidRPr="00B25F16">
        <w:rPr>
          <w:b/>
          <w:color w:val="000000"/>
          <w:sz w:val="28"/>
          <w:szCs w:val="28"/>
        </w:rPr>
        <w:t>3</w:t>
      </w:r>
      <w:r w:rsidRPr="00B25F16">
        <w:rPr>
          <w:b/>
          <w:color w:val="000000"/>
          <w:sz w:val="28"/>
          <w:szCs w:val="28"/>
        </w:rPr>
        <w:t>.</w:t>
      </w:r>
      <w:r w:rsidR="002C36BB" w:rsidRPr="00B25F16">
        <w:rPr>
          <w:b/>
          <w:color w:val="000000"/>
          <w:sz w:val="28"/>
          <w:szCs w:val="28"/>
        </w:rPr>
        <w:t xml:space="preserve"> Конструкция скважин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36BB" w:rsidRPr="00EC4242" w:rsidRDefault="002C36BB" w:rsidP="00EC4242">
      <w:pPr>
        <w:pStyle w:val="a6"/>
        <w:ind w:firstLine="709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Добыча газа осуществляется через эксплуатационные скважины, которые группируются в кусты из 2</w:t>
      </w:r>
      <w:r w:rsidR="00D30D23" w:rsidRPr="00EC4242">
        <w:rPr>
          <w:color w:val="000000"/>
          <w:sz w:val="28"/>
        </w:rPr>
        <w:t>–</w:t>
      </w:r>
      <w:r w:rsidRPr="00EC4242">
        <w:rPr>
          <w:color w:val="000000"/>
          <w:sz w:val="28"/>
          <w:szCs w:val="28"/>
        </w:rPr>
        <w:t>5 скважин. Основными факторами, определяющими конструкцию эксплуатационных скважин сеноманской залежи Уренгойского месторождения, являются: обеспечение надежности скважин при их сооружении и последующей эксплуатации и получение требуемого отбора газа.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На месторождении принята следующая конструкция скважины:</w:t>
      </w:r>
    </w:p>
    <w:p w:rsidR="002C36BB" w:rsidRPr="00EC4242" w:rsidRDefault="00EC4242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C36BB" w:rsidRPr="00EC4242">
        <w:rPr>
          <w:color w:val="000000"/>
          <w:sz w:val="28"/>
          <w:szCs w:val="28"/>
        </w:rPr>
        <w:t xml:space="preserve">удлиненное направление </w:t>
      </w:r>
      <w:r w:rsidR="002C36BB" w:rsidRPr="00EC4242">
        <w:rPr>
          <w:color w:val="000000"/>
          <w:sz w:val="28"/>
          <w:szCs w:val="28"/>
          <w:lang w:val="en-US"/>
        </w:rPr>
        <w:t>D</w:t>
      </w:r>
      <w:r w:rsidR="002C36BB" w:rsidRPr="00EC4242">
        <w:rPr>
          <w:color w:val="000000"/>
          <w:sz w:val="28"/>
          <w:szCs w:val="28"/>
        </w:rPr>
        <w:t>=426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мм</w:t>
      </w:r>
      <w:r w:rsidR="002C36BB" w:rsidRPr="00EC4242">
        <w:rPr>
          <w:color w:val="000000"/>
          <w:sz w:val="28"/>
          <w:szCs w:val="28"/>
        </w:rPr>
        <w:t>, Н=200</w:t>
      </w:r>
      <w:r w:rsidR="007B3CEB" w:rsidRPr="00EC4242">
        <w:rPr>
          <w:color w:val="000000"/>
          <w:sz w:val="28"/>
          <w:szCs w:val="28"/>
        </w:rPr>
        <w:t xml:space="preserve"> – </w:t>
      </w:r>
      <w:r w:rsidR="002C36BB" w:rsidRPr="00EC4242">
        <w:rPr>
          <w:color w:val="000000"/>
          <w:sz w:val="28"/>
          <w:szCs w:val="28"/>
        </w:rPr>
        <w:t>250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м</w:t>
      </w:r>
      <w:r w:rsidR="002C36BB" w:rsidRPr="00EC4242">
        <w:rPr>
          <w:color w:val="000000"/>
          <w:sz w:val="28"/>
          <w:szCs w:val="28"/>
        </w:rPr>
        <w:t>;</w:t>
      </w:r>
    </w:p>
    <w:p w:rsidR="002C36BB" w:rsidRPr="00EC4242" w:rsidRDefault="00EC4242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C36BB" w:rsidRPr="00EC4242">
        <w:rPr>
          <w:color w:val="000000"/>
          <w:sz w:val="28"/>
          <w:szCs w:val="28"/>
        </w:rPr>
        <w:t>кондуктор D=325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мм</w:t>
      </w:r>
      <w:r w:rsidR="002C36BB" w:rsidRPr="00EC4242">
        <w:rPr>
          <w:color w:val="000000"/>
          <w:sz w:val="28"/>
          <w:szCs w:val="28"/>
        </w:rPr>
        <w:t>, Н=600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м</w:t>
      </w:r>
      <w:r w:rsidR="002C36BB" w:rsidRPr="00EC4242">
        <w:rPr>
          <w:color w:val="000000"/>
          <w:sz w:val="28"/>
          <w:szCs w:val="28"/>
        </w:rPr>
        <w:t>;</w:t>
      </w:r>
    </w:p>
    <w:p w:rsidR="002C36BB" w:rsidRPr="00EC4242" w:rsidRDefault="00EC4242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C36BB" w:rsidRPr="00EC4242">
        <w:rPr>
          <w:color w:val="000000"/>
          <w:sz w:val="28"/>
          <w:szCs w:val="28"/>
        </w:rPr>
        <w:t xml:space="preserve">эксплуатационная колонна, </w:t>
      </w:r>
      <w:r w:rsidR="002C36BB" w:rsidRPr="00EC4242">
        <w:rPr>
          <w:color w:val="000000"/>
          <w:sz w:val="28"/>
          <w:szCs w:val="28"/>
          <w:lang w:val="en-US"/>
        </w:rPr>
        <w:t>D</w:t>
      </w:r>
      <w:r w:rsidR="002C36BB" w:rsidRPr="00EC4242">
        <w:rPr>
          <w:color w:val="000000"/>
          <w:sz w:val="28"/>
          <w:szCs w:val="28"/>
        </w:rPr>
        <w:t>=168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мм</w:t>
      </w:r>
      <w:r w:rsidR="002C36BB" w:rsidRPr="00EC4242">
        <w:rPr>
          <w:color w:val="000000"/>
          <w:sz w:val="28"/>
          <w:szCs w:val="28"/>
        </w:rPr>
        <w:t>;</w:t>
      </w:r>
    </w:p>
    <w:p w:rsidR="002C36BB" w:rsidRPr="00EC4242" w:rsidRDefault="00EC4242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C36BB" w:rsidRPr="00EC4242">
        <w:rPr>
          <w:color w:val="000000"/>
          <w:sz w:val="28"/>
          <w:szCs w:val="28"/>
        </w:rPr>
        <w:t>лифтовая колонна (НКТ), D=114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мм</w:t>
      </w:r>
      <w:r w:rsidR="002C36BB" w:rsidRPr="00EC4242">
        <w:rPr>
          <w:color w:val="000000"/>
          <w:sz w:val="28"/>
          <w:szCs w:val="28"/>
        </w:rPr>
        <w:t>.</w:t>
      </w:r>
    </w:p>
    <w:p w:rsidR="002C36BB" w:rsidRPr="00EC4242" w:rsidRDefault="002C36BB" w:rsidP="00EC4242">
      <w:pPr>
        <w:pStyle w:val="24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Направление перекрывает многолетние мерзлые породы, которые в верхней части представлены песчаными породами, сцементированными льдом. Кондуктор должен перекрывать подмерзлотную зону, способную поглощать жидкость, заполняющую скважину при ее герметизации.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Эксплуатация скважин ведется по лифтовым колоннам, спускаемым до нижних отверстий перфорации и оснащенных пакерами с надежными якорными устройствами, циркуляционными и ингибиторными клапанами.</w:t>
      </w:r>
    </w:p>
    <w:p w:rsidR="002C36BB" w:rsidRPr="00EC4242" w:rsidRDefault="002C36BB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Для оборудования устья скважин ис</w:t>
      </w:r>
      <w:r w:rsidR="007B3CEB" w:rsidRPr="00EC4242">
        <w:rPr>
          <w:color w:val="000000"/>
          <w:sz w:val="28"/>
          <w:szCs w:val="28"/>
        </w:rPr>
        <w:t>пользуются колонные головки 324</w:t>
      </w:r>
      <w:r w:rsidR="00631B48" w:rsidRPr="00EC4242">
        <w:rPr>
          <w:color w:val="000000"/>
          <w:position w:val="-4"/>
          <w:sz w:val="28"/>
          <w:szCs w:val="28"/>
        </w:rPr>
        <w:object w:dxaOrig="180" w:dyaOrig="200">
          <v:shape id="_x0000_i1028" type="#_x0000_t75" style="width:9pt;height:9.75pt" o:ole="">
            <v:imagedata r:id="rId11" o:title=""/>
          </v:shape>
          <o:OLEObject Type="Embed" ProgID="Equation.DSMT4" ShapeID="_x0000_i1028" DrawAspect="Content" ObjectID="_1469367643" r:id="rId12"/>
        </w:object>
      </w:r>
      <w:r w:rsidRPr="00EC4242">
        <w:rPr>
          <w:color w:val="000000"/>
          <w:sz w:val="28"/>
          <w:szCs w:val="28"/>
        </w:rPr>
        <w:t>219 или 245</w:t>
      </w:r>
      <w:r w:rsidR="00631B48" w:rsidRPr="00EC4242">
        <w:rPr>
          <w:color w:val="000000"/>
          <w:position w:val="-4"/>
          <w:sz w:val="28"/>
          <w:szCs w:val="28"/>
        </w:rPr>
        <w:object w:dxaOrig="180" w:dyaOrig="200">
          <v:shape id="_x0000_i1029" type="#_x0000_t75" style="width:9pt;height:9.75pt" o:ole="">
            <v:imagedata r:id="rId13" o:title=""/>
          </v:shape>
          <o:OLEObject Type="Embed" ProgID="Equation.DSMT4" ShapeID="_x0000_i1029" DrawAspect="Content" ObjectID="_1469367644" r:id="rId14"/>
        </w:object>
      </w:r>
      <w:r w:rsidRPr="00EC4242">
        <w:rPr>
          <w:color w:val="000000"/>
          <w:sz w:val="28"/>
          <w:szCs w:val="28"/>
        </w:rPr>
        <w:t>168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мм</w:t>
      </w:r>
      <w:r w:rsidRPr="00EC4242">
        <w:rPr>
          <w:color w:val="000000"/>
          <w:sz w:val="28"/>
          <w:szCs w:val="28"/>
        </w:rPr>
        <w:t>, фонтанная арматура АФК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6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>1</w:t>
      </w:r>
      <w:r w:rsidRPr="00EC4242">
        <w:rPr>
          <w:color w:val="000000"/>
          <w:sz w:val="28"/>
          <w:szCs w:val="28"/>
        </w:rPr>
        <w:t>50/100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>2</w:t>
      </w:r>
      <w:r w:rsidRPr="00EC4242">
        <w:rPr>
          <w:color w:val="000000"/>
          <w:sz w:val="28"/>
          <w:szCs w:val="28"/>
        </w:rPr>
        <w:t>10 ХЛ или АФК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6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>1</w:t>
      </w:r>
      <w:r w:rsidRPr="00EC4242">
        <w:rPr>
          <w:color w:val="000000"/>
          <w:sz w:val="28"/>
          <w:szCs w:val="28"/>
        </w:rPr>
        <w:t>00/100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>2</w:t>
      </w:r>
      <w:r w:rsidRPr="00EC4242">
        <w:rPr>
          <w:color w:val="000000"/>
          <w:sz w:val="28"/>
          <w:szCs w:val="28"/>
        </w:rPr>
        <w:t xml:space="preserve">10 ХЛ и аpматуpа фиpмы </w:t>
      </w:r>
      <w:r w:rsidR="00EC4242">
        <w:rPr>
          <w:color w:val="000000"/>
          <w:sz w:val="28"/>
          <w:szCs w:val="28"/>
        </w:rPr>
        <w:t>«</w:t>
      </w:r>
      <w:r w:rsidRPr="00EC4242">
        <w:rPr>
          <w:color w:val="000000"/>
          <w:sz w:val="28"/>
          <w:szCs w:val="28"/>
        </w:rPr>
        <w:t>Итабаси</w:t>
      </w:r>
      <w:r w:rsidR="00EC4242">
        <w:rPr>
          <w:color w:val="000000"/>
          <w:sz w:val="28"/>
          <w:szCs w:val="28"/>
        </w:rPr>
        <w:t>»</w:t>
      </w:r>
      <w:r w:rsidRPr="00EC4242">
        <w:rPr>
          <w:color w:val="000000"/>
          <w:sz w:val="28"/>
          <w:szCs w:val="28"/>
        </w:rPr>
        <w:t xml:space="preserve">. Регулирование отбора газа по скважинам осуществляется на основе утвержденных </w:t>
      </w:r>
      <w:r w:rsidR="00EC4242">
        <w:rPr>
          <w:color w:val="000000"/>
          <w:sz w:val="28"/>
          <w:szCs w:val="28"/>
        </w:rPr>
        <w:t>«</w:t>
      </w:r>
      <w:r w:rsidR="00EC4242" w:rsidRPr="00EC4242">
        <w:rPr>
          <w:color w:val="000000"/>
          <w:sz w:val="28"/>
          <w:szCs w:val="28"/>
        </w:rPr>
        <w:t>Т</w:t>
      </w:r>
      <w:r w:rsidRPr="00EC4242">
        <w:rPr>
          <w:color w:val="000000"/>
          <w:sz w:val="28"/>
          <w:szCs w:val="28"/>
        </w:rPr>
        <w:t>ехнологических режимов работы газовых скважин</w:t>
      </w:r>
      <w:r w:rsidR="00EC4242">
        <w:rPr>
          <w:color w:val="000000"/>
          <w:sz w:val="28"/>
          <w:szCs w:val="28"/>
        </w:rPr>
        <w:t>»</w:t>
      </w:r>
      <w:r w:rsidR="00EC4242" w:rsidRPr="00EC4242">
        <w:rPr>
          <w:color w:val="000000"/>
          <w:sz w:val="28"/>
          <w:szCs w:val="28"/>
        </w:rPr>
        <w:t>,</w:t>
      </w:r>
      <w:r w:rsidRPr="00EC4242">
        <w:rPr>
          <w:color w:val="000000"/>
          <w:sz w:val="28"/>
          <w:szCs w:val="28"/>
        </w:rPr>
        <w:t xml:space="preserve"> которые разрабатываются и ежеквартально корректируются геологической службой УГПУ. Сбоp пpиpодного газа от кустов осуществляется по лучевой схеме с помощью системы кустовых газосбоpных шлейфов, коллектоpов.</w:t>
      </w:r>
    </w:p>
    <w:p w:rsidR="00B25F16" w:rsidRPr="00EC4242" w:rsidRDefault="00B25F16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441D" w:rsidRPr="00A74A83" w:rsidRDefault="00B25F16" w:rsidP="00EC4242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277D7" w:rsidRPr="00A74A83">
        <w:rPr>
          <w:b/>
          <w:color w:val="000000"/>
          <w:sz w:val="28"/>
          <w:szCs w:val="28"/>
        </w:rPr>
        <w:t>4</w:t>
      </w:r>
      <w:r w:rsidR="00A74A83" w:rsidRPr="00A74A83">
        <w:rPr>
          <w:b/>
          <w:color w:val="000000"/>
          <w:sz w:val="28"/>
          <w:szCs w:val="28"/>
        </w:rPr>
        <w:t>.</w:t>
      </w:r>
      <w:r w:rsidR="00F277D7" w:rsidRPr="00A74A83">
        <w:rPr>
          <w:b/>
          <w:color w:val="000000"/>
          <w:sz w:val="28"/>
          <w:szCs w:val="28"/>
        </w:rPr>
        <w:t xml:space="preserve"> Технологическая схема сбора и подгот</w:t>
      </w:r>
      <w:r w:rsidR="007B3CEB" w:rsidRPr="00A74A83">
        <w:rPr>
          <w:b/>
          <w:color w:val="000000"/>
          <w:sz w:val="28"/>
          <w:szCs w:val="28"/>
        </w:rPr>
        <w:t>овки газа к дальнему транспорту</w:t>
      </w:r>
    </w:p>
    <w:p w:rsidR="00A9441D" w:rsidRPr="00EC4242" w:rsidRDefault="00A9441D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441D" w:rsidRPr="00A74A83" w:rsidRDefault="00F277D7" w:rsidP="00EC4242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74A83">
        <w:rPr>
          <w:b/>
          <w:color w:val="000000"/>
          <w:sz w:val="28"/>
          <w:szCs w:val="28"/>
        </w:rPr>
        <w:t>4.1 Общая характе</w:t>
      </w:r>
      <w:r w:rsidR="00A74A83">
        <w:rPr>
          <w:b/>
          <w:color w:val="000000"/>
          <w:sz w:val="28"/>
          <w:szCs w:val="28"/>
        </w:rPr>
        <w:t>ристика системы подготовки газа</w:t>
      </w:r>
    </w:p>
    <w:p w:rsidR="006A32E8" w:rsidRPr="00057B0B" w:rsidRDefault="00165479" w:rsidP="006A32E8">
      <w:pPr>
        <w:shd w:val="clear" w:color="auto" w:fill="FFFFFF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057B0B">
        <w:rPr>
          <w:color w:val="FFFFFF"/>
          <w:sz w:val="28"/>
          <w:szCs w:val="28"/>
        </w:rPr>
        <w:t>месторождение газ</w:t>
      </w:r>
      <w:r w:rsidR="006A32E8" w:rsidRPr="00057B0B">
        <w:rPr>
          <w:color w:val="FFFFFF"/>
          <w:sz w:val="28"/>
          <w:szCs w:val="28"/>
        </w:rPr>
        <w:t xml:space="preserve"> транспорт геологический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Для сбора газа от скважин на УКПГ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1</w:t>
      </w:r>
      <w:r w:rsidRPr="00EC4242">
        <w:rPr>
          <w:color w:val="000000"/>
          <w:sz w:val="28"/>
          <w:szCs w:val="28"/>
        </w:rPr>
        <w:t>3 применена коллекторно-кустовая схема, которая позволила значительно снизить затраты на строительство шлейфов и обустройство внутри промысловых дорог. УКПГ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1</w:t>
      </w:r>
      <w:r w:rsidRPr="00EC4242">
        <w:rPr>
          <w:color w:val="000000"/>
          <w:sz w:val="28"/>
          <w:szCs w:val="28"/>
        </w:rPr>
        <w:t>3 входит в комплекс действующих установок осушки газа сеноманской залежи Уренгойского месторождения.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Схема сбора газа на УКПГ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1</w:t>
      </w:r>
      <w:r w:rsidRPr="00EC4242">
        <w:rPr>
          <w:color w:val="000000"/>
          <w:sz w:val="28"/>
          <w:szCs w:val="28"/>
        </w:rPr>
        <w:t>3 представлена на рисунке 4.1. Подготовка газа к транспорту заключается в отделении из него газового конденсата, пластовой воды с растворенным в ней метанолом и механических примесей с последующей осушкой его диэтиленгликолем (ДЭГ). Установка осушки состоит из 6 однотипных технологических ниток, оснащенных многофункциональными аппаратами (МФА) серии ГП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5</w:t>
      </w:r>
      <w:r w:rsidRPr="00EC4242">
        <w:rPr>
          <w:color w:val="000000"/>
          <w:sz w:val="28"/>
          <w:szCs w:val="28"/>
        </w:rPr>
        <w:t>02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>0</w:t>
      </w:r>
      <w:r w:rsidRPr="00EC4242">
        <w:rPr>
          <w:color w:val="000000"/>
          <w:sz w:val="28"/>
          <w:szCs w:val="28"/>
        </w:rPr>
        <w:t>0.000 номинальной производительностью 10 млн. м</w:t>
      </w:r>
      <w:r w:rsidRPr="00EC4242">
        <w:rPr>
          <w:color w:val="000000"/>
          <w:sz w:val="28"/>
          <w:szCs w:val="28"/>
          <w:vertAlign w:val="superscript"/>
        </w:rPr>
        <w:t>3</w:t>
      </w:r>
      <w:r w:rsidRPr="00EC4242">
        <w:rPr>
          <w:color w:val="000000"/>
          <w:sz w:val="28"/>
          <w:szCs w:val="28"/>
        </w:rPr>
        <w:t xml:space="preserve"> газа в сутки.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Подготовка природного газа к транспорту осуществляется по цепочке: куст </w:t>
      </w:r>
      <w:r w:rsidR="00173A88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 xml:space="preserve"> шлейф </w:t>
      </w:r>
      <w:r w:rsidR="00173A88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 xml:space="preserve"> ЗПА </w:t>
      </w:r>
      <w:r w:rsidR="00173A88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 xml:space="preserve"> УКПГ </w:t>
      </w:r>
      <w:r w:rsidR="00173A88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 xml:space="preserve"> ДКС (</w:t>
      </w:r>
      <w:r w:rsidRPr="00EC4242">
        <w:rPr>
          <w:color w:val="000000"/>
          <w:sz w:val="28"/>
          <w:szCs w:val="28"/>
          <w:lang w:val="en-US"/>
        </w:rPr>
        <w:t>I</w:t>
      </w:r>
      <w:r w:rsidRPr="00EC4242">
        <w:rPr>
          <w:color w:val="000000"/>
          <w:sz w:val="28"/>
          <w:szCs w:val="28"/>
        </w:rPr>
        <w:t xml:space="preserve"> очереди) </w:t>
      </w:r>
      <w:r w:rsidR="00173A88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 xml:space="preserve"> СОГ </w:t>
      </w:r>
      <w:r w:rsidR="00173A88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 xml:space="preserve"> МПК.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После пуска ДКС (</w:t>
      </w:r>
      <w:r w:rsidRPr="00EC4242">
        <w:rPr>
          <w:color w:val="000000"/>
          <w:sz w:val="28"/>
          <w:szCs w:val="28"/>
          <w:lang w:val="en-US"/>
        </w:rPr>
        <w:t>II</w:t>
      </w:r>
      <w:r w:rsidRPr="00EC4242">
        <w:rPr>
          <w:color w:val="000000"/>
          <w:sz w:val="28"/>
          <w:szCs w:val="28"/>
        </w:rPr>
        <w:t xml:space="preserve"> очереди) будет осуществляться следующая цепочка: куст </w:t>
      </w:r>
      <w:r w:rsidR="00173A88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 xml:space="preserve"> шлейф </w:t>
      </w:r>
      <w:r w:rsidR="00173A88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 xml:space="preserve"> ЗПА </w:t>
      </w:r>
      <w:r w:rsidR="00173A88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 xml:space="preserve"> ЦОГ </w:t>
      </w:r>
      <w:r w:rsidR="00173A88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 xml:space="preserve"> ДКС (</w:t>
      </w:r>
      <w:r w:rsidRPr="00EC4242">
        <w:rPr>
          <w:color w:val="000000"/>
          <w:sz w:val="28"/>
          <w:szCs w:val="28"/>
          <w:lang w:val="en-US"/>
        </w:rPr>
        <w:t>II</w:t>
      </w:r>
      <w:r w:rsidRPr="00EC4242">
        <w:rPr>
          <w:color w:val="000000"/>
          <w:sz w:val="28"/>
          <w:szCs w:val="28"/>
        </w:rPr>
        <w:t xml:space="preserve"> очереди) </w:t>
      </w:r>
      <w:r w:rsidR="00173A88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 xml:space="preserve"> УКПГ </w:t>
      </w:r>
      <w:r w:rsidR="00173A88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 xml:space="preserve"> ДКС (</w:t>
      </w:r>
      <w:r w:rsidRPr="00EC4242">
        <w:rPr>
          <w:color w:val="000000"/>
          <w:sz w:val="28"/>
          <w:szCs w:val="28"/>
          <w:lang w:val="en-US"/>
        </w:rPr>
        <w:t>I</w:t>
      </w:r>
      <w:r w:rsidRPr="00EC4242">
        <w:rPr>
          <w:color w:val="000000"/>
          <w:sz w:val="28"/>
          <w:szCs w:val="28"/>
        </w:rPr>
        <w:t xml:space="preserve"> очереди) </w:t>
      </w:r>
      <w:r w:rsidR="00EC4242">
        <w:rPr>
          <w:color w:val="000000"/>
          <w:sz w:val="28"/>
          <w:szCs w:val="28"/>
        </w:rPr>
        <w:t xml:space="preserve">– </w:t>
      </w:r>
      <w:r w:rsidR="00EC4242" w:rsidRPr="00EC4242">
        <w:rPr>
          <w:color w:val="000000"/>
          <w:sz w:val="28"/>
          <w:szCs w:val="28"/>
        </w:rPr>
        <w:t>С</w:t>
      </w:r>
      <w:r w:rsidRPr="00EC4242">
        <w:rPr>
          <w:color w:val="000000"/>
          <w:sz w:val="28"/>
          <w:szCs w:val="28"/>
        </w:rPr>
        <w:t>ОГ</w:t>
      </w:r>
      <w:r w:rsidR="00173A88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>МПК.</w:t>
      </w:r>
    </w:p>
    <w:p w:rsidR="00A74A83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Промысловая подготовка газа должна обеспечивать температуру точки росы по влаге </w:t>
      </w:r>
      <w:r w:rsidR="00173A88" w:rsidRPr="00EC4242">
        <w:rPr>
          <w:color w:val="000000"/>
          <w:sz w:val="28"/>
          <w:szCs w:val="28"/>
          <w:lang w:val="en-US"/>
        </w:rPr>
        <w:t>T</w:t>
      </w:r>
      <w:r w:rsidRPr="00EC4242">
        <w:rPr>
          <w:color w:val="000000"/>
          <w:sz w:val="28"/>
          <w:szCs w:val="28"/>
          <w:vertAlign w:val="subscript"/>
        </w:rPr>
        <w:t>р</w:t>
      </w:r>
      <w:r w:rsidRPr="00EC4242">
        <w:rPr>
          <w:color w:val="000000"/>
          <w:sz w:val="28"/>
          <w:szCs w:val="28"/>
        </w:rPr>
        <w:t xml:space="preserve"> = </w:t>
      </w:r>
      <w:r w:rsidR="00CD7809" w:rsidRPr="00EC4242">
        <w:rPr>
          <w:color w:val="000000"/>
          <w:sz w:val="28"/>
          <w:szCs w:val="28"/>
        </w:rPr>
        <w:t xml:space="preserve">минус </w:t>
      </w:r>
      <w:r w:rsidR="00173A88" w:rsidRPr="00EC4242">
        <w:rPr>
          <w:color w:val="000000"/>
          <w:sz w:val="28"/>
          <w:szCs w:val="28"/>
        </w:rPr>
        <w:t>2</w:t>
      </w:r>
      <w:r w:rsidR="00EC4242" w:rsidRPr="00EC4242">
        <w:rPr>
          <w:color w:val="000000"/>
          <w:sz w:val="28"/>
          <w:szCs w:val="28"/>
        </w:rPr>
        <w:t>0°С</w:t>
      </w:r>
      <w:r w:rsidR="00173A88" w:rsidRPr="00EC4242">
        <w:rPr>
          <w:color w:val="000000"/>
          <w:sz w:val="28"/>
          <w:szCs w:val="28"/>
        </w:rPr>
        <w:t xml:space="preserve"> зимой и </w:t>
      </w:r>
      <w:r w:rsidR="00173A88" w:rsidRPr="00EC4242">
        <w:rPr>
          <w:color w:val="000000"/>
          <w:sz w:val="28"/>
          <w:szCs w:val="28"/>
          <w:lang w:val="en-US"/>
        </w:rPr>
        <w:t>T</w:t>
      </w:r>
      <w:r w:rsidRPr="00EC4242">
        <w:rPr>
          <w:color w:val="000000"/>
          <w:sz w:val="28"/>
          <w:szCs w:val="28"/>
          <w:vertAlign w:val="subscript"/>
        </w:rPr>
        <w:t>р</w:t>
      </w:r>
      <w:r w:rsidRPr="00EC4242">
        <w:rPr>
          <w:color w:val="000000"/>
          <w:sz w:val="28"/>
          <w:szCs w:val="28"/>
        </w:rPr>
        <w:t xml:space="preserve"> = </w:t>
      </w:r>
      <w:r w:rsidR="00CD7809" w:rsidRPr="00EC4242">
        <w:rPr>
          <w:color w:val="000000"/>
          <w:sz w:val="28"/>
          <w:szCs w:val="28"/>
        </w:rPr>
        <w:t xml:space="preserve">минус </w:t>
      </w:r>
      <w:r w:rsidRPr="00EC4242">
        <w:rPr>
          <w:color w:val="000000"/>
          <w:sz w:val="28"/>
          <w:szCs w:val="28"/>
        </w:rPr>
        <w:t>1</w:t>
      </w:r>
      <w:r w:rsidR="00EC4242" w:rsidRPr="00EC4242">
        <w:rPr>
          <w:color w:val="000000"/>
          <w:sz w:val="28"/>
          <w:szCs w:val="28"/>
        </w:rPr>
        <w:t>0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°С</w:t>
      </w:r>
      <w:r w:rsidRPr="00EC4242">
        <w:rPr>
          <w:color w:val="000000"/>
          <w:sz w:val="28"/>
          <w:szCs w:val="28"/>
        </w:rPr>
        <w:t xml:space="preserve"> летом (согласно требованиям ОСТ 51.40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>9</w:t>
      </w:r>
      <w:r w:rsidRPr="00EC4242">
        <w:rPr>
          <w:color w:val="000000"/>
          <w:sz w:val="28"/>
          <w:szCs w:val="28"/>
        </w:rPr>
        <w:t xml:space="preserve">3). В период падающей добычи, в связи с ухудшающимися условиями гликолевой осушки газа на установках комплексной подготовки (падение давления, повышение температуры контакта газ </w:t>
      </w:r>
      <w:r w:rsidR="00173A88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 xml:space="preserve"> ДЭГ) становится все более проблематичным достижение требуемых показателей качества</w:t>
      </w:r>
      <w:r w:rsidR="00E85BFF" w:rsidRPr="00EC4242">
        <w:rPr>
          <w:color w:val="000000"/>
          <w:sz w:val="28"/>
          <w:szCs w:val="28"/>
        </w:rPr>
        <w:t xml:space="preserve"> газа. Поэтому в последнее время все чаще встает вопрос об оптимизации параметров осушки газа.</w:t>
      </w:r>
    </w:p>
    <w:p w:rsidR="00F277D7" w:rsidRPr="00EC4242" w:rsidRDefault="00A74A83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631B48" w:rsidRPr="00EC4242">
        <w:rPr>
          <w:color w:val="000000"/>
          <w:sz w:val="28"/>
          <w:szCs w:val="28"/>
        </w:rPr>
        <w:object w:dxaOrig="11012" w:dyaOrig="15903">
          <v:shape id="_x0000_i1030" type="#_x0000_t75" style="width:407.25pt;height:552pt" o:ole="" o:allowoverlap="f">
            <v:imagedata r:id="rId15" o:title="" croptop="3503f" cropbottom="1401f"/>
          </v:shape>
          <o:OLEObject Type="Embed" ProgID="Designer.Drawing.8" ShapeID="_x0000_i1030" DrawAspect="Content" ObjectID="_1469367645" r:id="rId16"/>
        </w:object>
      </w:r>
    </w:p>
    <w:p w:rsidR="00A9441D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Рисунок 4.1 – План сбора газа на УКПГ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1</w:t>
      </w:r>
      <w:r w:rsidRPr="00EC4242">
        <w:rPr>
          <w:color w:val="000000"/>
          <w:sz w:val="28"/>
          <w:szCs w:val="28"/>
        </w:rPr>
        <w:t>3</w:t>
      </w:r>
    </w:p>
    <w:p w:rsidR="00173A88" w:rsidRPr="00EC4242" w:rsidRDefault="00173A88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Основные характеристики и показатели УКПГ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1</w:t>
      </w:r>
      <w:r w:rsidRPr="00EC4242">
        <w:rPr>
          <w:color w:val="000000"/>
          <w:sz w:val="28"/>
          <w:szCs w:val="28"/>
        </w:rPr>
        <w:t>3</w:t>
      </w:r>
    </w:p>
    <w:p w:rsidR="00F277D7" w:rsidRPr="00EC4242" w:rsidRDefault="00F277D7" w:rsidP="00EC4242">
      <w:pPr>
        <w:numPr>
          <w:ilvl w:val="0"/>
          <w:numId w:val="3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производительность УКПГ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1</w:t>
      </w:r>
      <w:r w:rsidRPr="00EC4242">
        <w:rPr>
          <w:color w:val="000000"/>
          <w:sz w:val="28"/>
          <w:szCs w:val="28"/>
        </w:rPr>
        <w:t xml:space="preserve">3 (согласно проекту) </w:t>
      </w:r>
      <w:r w:rsidR="00173A88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 xml:space="preserve"> 15 мл</w:t>
      </w:r>
      <w:r w:rsidR="00B40FE4" w:rsidRPr="00EC4242">
        <w:rPr>
          <w:color w:val="000000"/>
          <w:sz w:val="28"/>
          <w:szCs w:val="28"/>
        </w:rPr>
        <w:t xml:space="preserve">рд. </w:t>
      </w:r>
      <w:r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  <w:vertAlign w:val="superscript"/>
        </w:rPr>
        <w:t>3</w:t>
      </w:r>
      <w:r w:rsidRPr="00EC4242">
        <w:rPr>
          <w:color w:val="000000"/>
          <w:sz w:val="28"/>
          <w:szCs w:val="28"/>
        </w:rPr>
        <w:t>/год;</w:t>
      </w:r>
    </w:p>
    <w:p w:rsidR="00F277D7" w:rsidRPr="00EC4242" w:rsidRDefault="00F277D7" w:rsidP="00EC4242">
      <w:pPr>
        <w:numPr>
          <w:ilvl w:val="0"/>
          <w:numId w:val="3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количество кустов скважин </w:t>
      </w:r>
      <w:r w:rsidR="00CD7809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 xml:space="preserve"> 30;</w:t>
      </w:r>
    </w:p>
    <w:p w:rsidR="00F277D7" w:rsidRPr="00EC4242" w:rsidRDefault="00F277D7" w:rsidP="00EC4242">
      <w:pPr>
        <w:numPr>
          <w:ilvl w:val="0"/>
          <w:numId w:val="3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количество действующих скважин </w:t>
      </w:r>
      <w:r w:rsidR="00173A88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 xml:space="preserve"> 64;</w:t>
      </w:r>
    </w:p>
    <w:p w:rsidR="00F277D7" w:rsidRPr="00EC4242" w:rsidRDefault="00F277D7" w:rsidP="00EC4242">
      <w:pPr>
        <w:numPr>
          <w:ilvl w:val="0"/>
          <w:numId w:val="3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общий фонд скважин </w:t>
      </w:r>
      <w:r w:rsidR="00173A88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 xml:space="preserve"> 77;</w:t>
      </w:r>
    </w:p>
    <w:p w:rsidR="00F277D7" w:rsidRPr="00EC4242" w:rsidRDefault="00F277D7" w:rsidP="00EC4242">
      <w:pPr>
        <w:numPr>
          <w:ilvl w:val="0"/>
          <w:numId w:val="3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осушка газа по влаге </w:t>
      </w:r>
      <w:r w:rsidR="00173A88" w:rsidRPr="00EC4242">
        <w:rPr>
          <w:color w:val="000000"/>
          <w:sz w:val="28"/>
          <w:szCs w:val="28"/>
        </w:rPr>
        <w:t>–</w:t>
      </w:r>
      <w:r w:rsidR="00CD7809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гликол</w:t>
      </w:r>
      <w:r w:rsidR="00173A88" w:rsidRPr="00EC4242">
        <w:rPr>
          <w:color w:val="000000"/>
          <w:sz w:val="28"/>
          <w:szCs w:val="28"/>
        </w:rPr>
        <w:t>евая, концентрация гликоля 99,</w:t>
      </w:r>
      <w:r w:rsidR="00EC4242" w:rsidRPr="00EC4242">
        <w:rPr>
          <w:color w:val="000000"/>
          <w:sz w:val="28"/>
          <w:szCs w:val="28"/>
        </w:rPr>
        <w:t>3</w:t>
      </w:r>
      <w:r w:rsidR="00EC4242">
        <w:rPr>
          <w:color w:val="000000"/>
          <w:sz w:val="28"/>
          <w:szCs w:val="28"/>
        </w:rPr>
        <w:t>%</w:t>
      </w:r>
      <w:r w:rsidRPr="00EC4242">
        <w:rPr>
          <w:color w:val="000000"/>
          <w:sz w:val="28"/>
          <w:szCs w:val="28"/>
        </w:rPr>
        <w:t>;</w:t>
      </w:r>
    </w:p>
    <w:p w:rsidR="00F277D7" w:rsidRPr="00EC4242" w:rsidRDefault="00F277D7" w:rsidP="00EC4242">
      <w:pPr>
        <w:numPr>
          <w:ilvl w:val="0"/>
          <w:numId w:val="3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влагосодержание газа </w:t>
      </w:r>
      <w:r w:rsidR="00173A88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 xml:space="preserve"> до 0,</w:t>
      </w:r>
      <w:r w:rsidR="00EC4242" w:rsidRPr="00EC4242">
        <w:rPr>
          <w:color w:val="000000"/>
          <w:sz w:val="28"/>
          <w:szCs w:val="28"/>
        </w:rPr>
        <w:t>66 г</w:t>
      </w:r>
      <w:r w:rsidR="00EC4242">
        <w:rPr>
          <w:color w:val="000000"/>
          <w:sz w:val="28"/>
          <w:szCs w:val="28"/>
        </w:rPr>
        <w:t>.</w:t>
      </w:r>
      <w:r w:rsidR="00EC4242" w:rsidRPr="00EC4242">
        <w:rPr>
          <w:color w:val="000000"/>
          <w:sz w:val="28"/>
          <w:szCs w:val="28"/>
        </w:rPr>
        <w:t>/</w:t>
      </w:r>
      <w:r w:rsidRPr="00EC4242">
        <w:rPr>
          <w:color w:val="000000"/>
          <w:sz w:val="28"/>
          <w:szCs w:val="28"/>
        </w:rPr>
        <w:t>ст. м</w:t>
      </w:r>
      <w:r w:rsidRPr="00EC4242">
        <w:rPr>
          <w:color w:val="000000"/>
          <w:sz w:val="28"/>
          <w:szCs w:val="28"/>
          <w:vertAlign w:val="superscript"/>
        </w:rPr>
        <w:t>3</w:t>
      </w:r>
      <w:r w:rsidRPr="00EC4242">
        <w:rPr>
          <w:color w:val="000000"/>
          <w:sz w:val="28"/>
          <w:szCs w:val="28"/>
        </w:rPr>
        <w:t>;</w:t>
      </w:r>
    </w:p>
    <w:p w:rsidR="00F277D7" w:rsidRPr="00EC4242" w:rsidRDefault="00F277D7" w:rsidP="00EC4242">
      <w:pPr>
        <w:numPr>
          <w:ilvl w:val="0"/>
          <w:numId w:val="3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осушитель газа </w:t>
      </w:r>
      <w:r w:rsidR="00173A88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 xml:space="preserve"> диэтиленгликоль (ДЭГ);</w:t>
      </w:r>
    </w:p>
    <w:p w:rsidR="00F277D7" w:rsidRPr="00EC4242" w:rsidRDefault="00F277D7" w:rsidP="00EC4242">
      <w:pPr>
        <w:numPr>
          <w:ilvl w:val="0"/>
          <w:numId w:val="3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регенерация гликоля </w:t>
      </w:r>
      <w:r w:rsidR="00173A88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 xml:space="preserve"> паровая, вакуумная;</w:t>
      </w:r>
    </w:p>
    <w:p w:rsidR="00F277D7" w:rsidRPr="00EC4242" w:rsidRDefault="00F277D7" w:rsidP="00EC4242">
      <w:pPr>
        <w:numPr>
          <w:ilvl w:val="0"/>
          <w:numId w:val="33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ингибитор гидратообразования </w:t>
      </w:r>
      <w:r w:rsidR="00173A88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 xml:space="preserve"> метанол (СН</w:t>
      </w:r>
      <w:r w:rsidRPr="00EC4242">
        <w:rPr>
          <w:color w:val="000000"/>
          <w:sz w:val="28"/>
          <w:szCs w:val="28"/>
          <w:vertAlign w:val="subscript"/>
        </w:rPr>
        <w:t>3</w:t>
      </w:r>
      <w:r w:rsidRPr="00EC4242">
        <w:rPr>
          <w:color w:val="000000"/>
          <w:sz w:val="28"/>
          <w:szCs w:val="28"/>
        </w:rPr>
        <w:t>ОН).</w:t>
      </w:r>
    </w:p>
    <w:p w:rsidR="00D62419" w:rsidRPr="00EC4242" w:rsidRDefault="00D62419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77D7" w:rsidRPr="00A74A83" w:rsidRDefault="00F277D7" w:rsidP="006A32E8">
      <w:pPr>
        <w:numPr>
          <w:ilvl w:val="1"/>
          <w:numId w:val="41"/>
        </w:numPr>
        <w:shd w:val="clear" w:color="auto" w:fill="FFFFFF"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A74A83">
        <w:rPr>
          <w:b/>
          <w:color w:val="000000"/>
          <w:sz w:val="28"/>
          <w:szCs w:val="28"/>
        </w:rPr>
        <w:t>Узел ввода газа на у</w:t>
      </w:r>
      <w:r w:rsidR="00A74A83">
        <w:rPr>
          <w:b/>
          <w:color w:val="000000"/>
          <w:sz w:val="28"/>
          <w:szCs w:val="28"/>
        </w:rPr>
        <w:t>становку комплексной подготовки</w:t>
      </w:r>
    </w:p>
    <w:p w:rsidR="00D62419" w:rsidRPr="00EC4242" w:rsidRDefault="00D62419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Природный газ от скважин по шлейфам Ду = 150 с давлением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Р = 5,73+5,75 МПа поступает в газовые коллекторы кустов Ду = 300, Ду = 500, по которым подается на два крыла здания переключающей арматуры ЗПА</w:t>
      </w:r>
      <w:r w:rsidR="00173A88" w:rsidRPr="00EC4242">
        <w:rPr>
          <w:color w:val="000000"/>
          <w:sz w:val="28"/>
          <w:szCs w:val="28"/>
        </w:rPr>
        <w:t xml:space="preserve"> – </w:t>
      </w:r>
      <w:r w:rsidRPr="00EC4242">
        <w:rPr>
          <w:color w:val="000000"/>
          <w:sz w:val="28"/>
          <w:szCs w:val="28"/>
        </w:rPr>
        <w:t>1,</w:t>
      </w:r>
      <w:r w:rsidR="00173A88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ЗПА</w:t>
      </w:r>
      <w:r w:rsidR="00173A88" w:rsidRPr="00EC4242">
        <w:rPr>
          <w:color w:val="000000"/>
          <w:sz w:val="28"/>
          <w:szCs w:val="28"/>
        </w:rPr>
        <w:t xml:space="preserve"> – </w:t>
      </w:r>
      <w:r w:rsidRPr="00EC4242">
        <w:rPr>
          <w:color w:val="000000"/>
          <w:sz w:val="28"/>
          <w:szCs w:val="28"/>
        </w:rPr>
        <w:t>2.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В ЗПА осуществляется отключение кустов газовых скважин от ДКС, переключение кустов на факел, переключение узлов ввода шлейфов с куста на куст. При необходимости продувки шлейфов на факел закрывается запорный кран Ду=300 на линии подачи сырого газа в общий коллектор Ду=1000 и открывается кран Ду=3 00 на факел. В каждом крыле ЗПА находится по 7 узлов ввода шлейфов и по две панели распределения метанола (ПРМ) типа ПРГ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3</w:t>
      </w:r>
      <w:r w:rsidRPr="00EC4242">
        <w:rPr>
          <w:color w:val="000000"/>
          <w:sz w:val="28"/>
          <w:szCs w:val="28"/>
        </w:rPr>
        <w:t>, ИНГ.</w:t>
      </w:r>
      <w:r w:rsidR="00D30D23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Здесь же производится распределение метанола по кустам газовых скважин, коллекторам кустов скважин и в факельные коллектора Ду=300.</w:t>
      </w:r>
    </w:p>
    <w:p w:rsid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Метанол используется в качестве ингибитора гидратообразования. При транспортировке газа по шлейфам (от кустов до УКПГ) происходит его охлаждение за счет теплообмена с окружающим грунтом, а также незначительного дросселирования за счет потерь давления на трение. Поскольку газ находится в условиях полного насыщения влагой (относительная влажность 10</w:t>
      </w:r>
      <w:r w:rsidR="00EC4242" w:rsidRPr="00EC4242">
        <w:rPr>
          <w:color w:val="000000"/>
          <w:sz w:val="28"/>
          <w:szCs w:val="28"/>
        </w:rPr>
        <w:t>0</w:t>
      </w:r>
      <w:r w:rsidR="00EC4242">
        <w:rPr>
          <w:color w:val="000000"/>
          <w:sz w:val="28"/>
          <w:szCs w:val="28"/>
        </w:rPr>
        <w:t>%</w:t>
      </w:r>
      <w:r w:rsidRPr="00EC4242">
        <w:rPr>
          <w:color w:val="000000"/>
          <w:sz w:val="28"/>
          <w:szCs w:val="28"/>
        </w:rPr>
        <w:t>), при снижении температуры возможно гидратообразование, особенно в зимнее время года. Для предотвращения гидратообразования и ликвидации гидратных пробок предусмотрена централизованная система подачи метанола. Метанол подается:</w:t>
      </w:r>
    </w:p>
    <w:p w:rsidR="00EC4242" w:rsidRDefault="00F277D7" w:rsidP="00EC4242">
      <w:pPr>
        <w:numPr>
          <w:ilvl w:val="0"/>
          <w:numId w:val="33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в шлейфы кустов;</w:t>
      </w:r>
    </w:p>
    <w:p w:rsidR="00EC4242" w:rsidRDefault="00F277D7" w:rsidP="00EC4242">
      <w:pPr>
        <w:numPr>
          <w:ilvl w:val="0"/>
          <w:numId w:val="33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на ЗПА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1</w:t>
      </w:r>
      <w:r w:rsidRPr="00EC4242">
        <w:rPr>
          <w:color w:val="000000"/>
          <w:sz w:val="28"/>
          <w:szCs w:val="28"/>
        </w:rPr>
        <w:t xml:space="preserve"> и ЗПА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2</w:t>
      </w:r>
      <w:r w:rsidRPr="00EC4242">
        <w:rPr>
          <w:color w:val="000000"/>
          <w:sz w:val="28"/>
          <w:szCs w:val="28"/>
        </w:rPr>
        <w:t xml:space="preserve"> перед запорной арматурой;</w:t>
      </w:r>
    </w:p>
    <w:p w:rsidR="00EC4242" w:rsidRDefault="00F277D7" w:rsidP="00EC4242">
      <w:pPr>
        <w:numPr>
          <w:ilvl w:val="0"/>
          <w:numId w:val="33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на ЗПА в факельный коллектор перед запорным краном Ду=300, Ру=110;</w:t>
      </w:r>
    </w:p>
    <w:p w:rsidR="00EC4242" w:rsidRDefault="00F277D7" w:rsidP="00EC4242">
      <w:pPr>
        <w:numPr>
          <w:ilvl w:val="0"/>
          <w:numId w:val="33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на входы технологических ниток перед шаровыми кранами Ду=400;</w:t>
      </w:r>
    </w:p>
    <w:p w:rsidR="00F277D7" w:rsidRPr="00EC4242" w:rsidRDefault="00F277D7" w:rsidP="00EC4242">
      <w:pPr>
        <w:numPr>
          <w:ilvl w:val="0"/>
          <w:numId w:val="33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в коллектор сухого газа перед краном Ду=1000, Ру=80.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Подача метанола в точки ввода осуществляется дозировочными насосами Н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5</w:t>
      </w:r>
      <w:r w:rsidRPr="00EC4242">
        <w:rPr>
          <w:color w:val="000000"/>
          <w:sz w:val="28"/>
          <w:szCs w:val="28"/>
        </w:rPr>
        <w:t>03 со склада метанола через панели распределения метанола ПРМ, установленные на ЗПА.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На пульте УВК в операторной предусмотрена сигнализация при снижении давления метанола на ПРМ ниже допустимого. В скважины на период освоения метанол вводится из расчета </w:t>
      </w:r>
      <w:smartTag w:uri="urn:schemas-microsoft-com:office:smarttags" w:element="metricconverter">
        <w:smartTagPr>
          <w:attr w:name="ProductID" w:val="1,5 кг"/>
        </w:smartTagPr>
        <w:r w:rsidRPr="00EC4242">
          <w:rPr>
            <w:color w:val="000000"/>
            <w:sz w:val="28"/>
            <w:szCs w:val="28"/>
          </w:rPr>
          <w:t>1,5 кг</w:t>
        </w:r>
      </w:smartTag>
      <w:r w:rsidR="00B40FE4" w:rsidRPr="00EC4242">
        <w:rPr>
          <w:color w:val="000000"/>
          <w:sz w:val="28"/>
          <w:szCs w:val="28"/>
        </w:rPr>
        <w:t xml:space="preserve"> на 1000</w:t>
      </w:r>
      <w:r w:rsidR="00EC4242"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  <w:vertAlign w:val="superscript"/>
        </w:rPr>
        <w:t>3</w:t>
      </w:r>
      <w:r w:rsidRPr="00EC4242">
        <w:rPr>
          <w:color w:val="000000"/>
          <w:sz w:val="28"/>
          <w:szCs w:val="28"/>
        </w:rPr>
        <w:t xml:space="preserve"> газа в первое время работы, а в дальнейшем расход метанола определяется в зависимости от термодинамических условий в системе сбора в соответствии с расчетными нормами ингибирования.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Здание переключающей арматуры расположено на расстоянии не менее 350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 xml:space="preserve"> от технологического корпуса. Этот разрыв предусмотрен на случай создания в технологическом корпусе аварийной ситуации.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На каждом коллекторе газовых кустов на ЗПА до регулирующих штуцеров производятся замеры:</w:t>
      </w:r>
    </w:p>
    <w:p w:rsidR="00F277D7" w:rsidRPr="00EC4242" w:rsidRDefault="00EC4242" w:rsidP="00EC4242">
      <w:pPr>
        <w:shd w:val="clear" w:color="auto" w:fill="FFFFFF"/>
        <w:tabs>
          <w:tab w:val="left" w:pos="16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277D7" w:rsidRPr="00EC4242">
        <w:rPr>
          <w:color w:val="000000"/>
          <w:sz w:val="28"/>
          <w:szCs w:val="28"/>
        </w:rPr>
        <w:t>температуры газа с выводом показаний и регистрацией значений на дисплее;</w:t>
      </w:r>
    </w:p>
    <w:p w:rsidR="00F277D7" w:rsidRPr="00EC4242" w:rsidRDefault="00EC4242" w:rsidP="00EC4242">
      <w:pPr>
        <w:shd w:val="clear" w:color="auto" w:fill="FFFFFF"/>
        <w:tabs>
          <w:tab w:val="left" w:pos="2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277D7" w:rsidRPr="00EC4242">
        <w:rPr>
          <w:color w:val="000000"/>
          <w:sz w:val="28"/>
          <w:szCs w:val="28"/>
        </w:rPr>
        <w:t>давление газа с показанием и регистрацией значений на дисплее и</w:t>
      </w:r>
      <w:r w:rsidR="00F277D7" w:rsidRPr="00EC4242">
        <w:rPr>
          <w:color w:val="000000"/>
          <w:sz w:val="28"/>
          <w:szCs w:val="28"/>
        </w:rPr>
        <w:br/>
        <w:t>сигнализацией понижения давления газа.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Природный газ с ЗПА проходит отсечные краны Ду=300 с дистанционным управлением и собирается в общий коллектор Ду=1000, откуда через краны Ду=1000 по двум коллекторам подается на ДКС </w:t>
      </w:r>
      <w:r w:rsidRPr="00EC4242">
        <w:rPr>
          <w:color w:val="000000"/>
          <w:sz w:val="28"/>
          <w:szCs w:val="28"/>
          <w:lang w:val="en-US"/>
        </w:rPr>
        <w:t>II</w:t>
      </w:r>
      <w:r w:rsidRPr="00EC4242">
        <w:rPr>
          <w:color w:val="000000"/>
          <w:sz w:val="28"/>
          <w:szCs w:val="28"/>
        </w:rPr>
        <w:t xml:space="preserve"> очереди в цех очистки газа (ЦОГ).</w:t>
      </w:r>
    </w:p>
    <w:p w:rsidR="00D62419" w:rsidRPr="00EC4242" w:rsidRDefault="00D62419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77D7" w:rsidRPr="00A74A83" w:rsidRDefault="00A74A83" w:rsidP="00EC4242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277D7" w:rsidRPr="00A74A83">
        <w:rPr>
          <w:b/>
          <w:color w:val="000000"/>
          <w:sz w:val="28"/>
          <w:szCs w:val="28"/>
        </w:rPr>
        <w:t>4.3 Цех очистки газа (ЦОГ)</w:t>
      </w:r>
    </w:p>
    <w:p w:rsidR="00E85BFF" w:rsidRPr="00EC4242" w:rsidRDefault="00E85BFF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Назначение цеха очистки 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очистка газа перед первым цехом ДКС от капельной влаги и мехпримесей в соответствии с требованиями ТУ 26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>1</w:t>
      </w:r>
      <w:r w:rsidRPr="00EC4242">
        <w:rPr>
          <w:color w:val="000000"/>
          <w:sz w:val="28"/>
          <w:szCs w:val="28"/>
        </w:rPr>
        <w:t>2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>6</w:t>
      </w:r>
      <w:r w:rsidRPr="00EC4242">
        <w:rPr>
          <w:color w:val="000000"/>
          <w:sz w:val="28"/>
          <w:szCs w:val="28"/>
        </w:rPr>
        <w:t>38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>8</w:t>
      </w:r>
      <w:r w:rsidRPr="00EC4242">
        <w:rPr>
          <w:color w:val="000000"/>
          <w:sz w:val="28"/>
          <w:szCs w:val="28"/>
        </w:rPr>
        <w:t xml:space="preserve">2 (отсутствие капельной влаги, запыленность газа </w:t>
      </w:r>
      <w:r w:rsidR="00173A88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 xml:space="preserve"> 5 мг/м</w:t>
      </w:r>
      <w:r w:rsidRPr="00EC4242">
        <w:rPr>
          <w:color w:val="000000"/>
          <w:sz w:val="28"/>
          <w:szCs w:val="28"/>
          <w:vertAlign w:val="superscript"/>
        </w:rPr>
        <w:t>3</w:t>
      </w:r>
      <w:r w:rsidRPr="00EC4242">
        <w:rPr>
          <w:color w:val="000000"/>
          <w:sz w:val="28"/>
          <w:szCs w:val="28"/>
        </w:rPr>
        <w:t>).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Установка очистки газа состоит из двух ступеней:</w:t>
      </w:r>
    </w:p>
    <w:p w:rsidR="00F277D7" w:rsidRPr="00EC4242" w:rsidRDefault="00F277D7" w:rsidP="00EC4242">
      <w:pPr>
        <w:numPr>
          <w:ilvl w:val="0"/>
          <w:numId w:val="34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  <w:lang w:val="en-US"/>
        </w:rPr>
        <w:t>I</w:t>
      </w:r>
      <w:r w:rsidRPr="00EC4242">
        <w:rPr>
          <w:color w:val="000000"/>
          <w:sz w:val="28"/>
          <w:szCs w:val="28"/>
        </w:rPr>
        <w:t xml:space="preserve"> ступень сепарации предназначена для отделения от газа основного количества конденсата, пластовой и конденсационной воды (грубая очистка) в сепараторах ГП 554.00.000 производительностью 10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>2</w:t>
      </w:r>
      <w:r w:rsidRPr="00EC4242">
        <w:rPr>
          <w:color w:val="000000"/>
          <w:sz w:val="28"/>
          <w:szCs w:val="28"/>
        </w:rPr>
        <w:t>0 млн. м</w:t>
      </w:r>
      <w:r w:rsidRPr="00EC4242">
        <w:rPr>
          <w:color w:val="000000"/>
          <w:sz w:val="28"/>
          <w:szCs w:val="28"/>
          <w:vertAlign w:val="superscript"/>
        </w:rPr>
        <w:t>3</w:t>
      </w:r>
      <w:r w:rsidRPr="00EC4242">
        <w:rPr>
          <w:color w:val="000000"/>
          <w:sz w:val="28"/>
          <w:szCs w:val="28"/>
        </w:rPr>
        <w:t>/сут. (расчетное давление 6,3 МПа).</w:t>
      </w:r>
    </w:p>
    <w:p w:rsidR="00F277D7" w:rsidRPr="00EC4242" w:rsidRDefault="00F277D7" w:rsidP="00EC4242">
      <w:pPr>
        <w:numPr>
          <w:ilvl w:val="0"/>
          <w:numId w:val="34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  <w:lang w:val="en-US"/>
        </w:rPr>
        <w:t>II</w:t>
      </w:r>
      <w:r w:rsidRPr="00EC4242">
        <w:rPr>
          <w:color w:val="000000"/>
          <w:sz w:val="28"/>
          <w:szCs w:val="28"/>
        </w:rPr>
        <w:t xml:space="preserve"> ступень </w:t>
      </w:r>
      <w:r w:rsidR="00173A88" w:rsidRPr="00EC4242">
        <w:rPr>
          <w:color w:val="000000"/>
          <w:sz w:val="28"/>
          <w:szCs w:val="28"/>
        </w:rPr>
        <w:t xml:space="preserve">– </w:t>
      </w:r>
      <w:r w:rsidRPr="00EC4242">
        <w:rPr>
          <w:color w:val="000000"/>
          <w:sz w:val="28"/>
          <w:szCs w:val="28"/>
        </w:rPr>
        <w:t>тонкая очистка газа от капельной влаги и мехпримесей в фильтрах-сепараторах ГП 605.00.00.000 номинальной производительностью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15 млн. м</w:t>
      </w:r>
      <w:r w:rsidRPr="00EC4242">
        <w:rPr>
          <w:color w:val="000000"/>
          <w:sz w:val="28"/>
          <w:szCs w:val="28"/>
          <w:vertAlign w:val="superscript"/>
        </w:rPr>
        <w:t>3</w:t>
      </w:r>
      <w:r w:rsidRPr="00EC4242">
        <w:rPr>
          <w:color w:val="000000"/>
          <w:sz w:val="28"/>
          <w:szCs w:val="28"/>
        </w:rPr>
        <w:t>/сут. (расчетное давление 7,5 МПа). Эффективность очистки газа от мехпримесей по фильтру-сепаратору составляет от 9</w:t>
      </w:r>
      <w:r w:rsidR="00EC4242" w:rsidRPr="00EC4242">
        <w:rPr>
          <w:color w:val="000000"/>
          <w:sz w:val="28"/>
          <w:szCs w:val="28"/>
        </w:rPr>
        <w:t>0</w:t>
      </w:r>
      <w:r w:rsidR="00EC4242">
        <w:rPr>
          <w:color w:val="000000"/>
          <w:sz w:val="28"/>
          <w:szCs w:val="28"/>
        </w:rPr>
        <w:t>%</w:t>
      </w:r>
      <w:r w:rsidRPr="00EC4242">
        <w:rPr>
          <w:color w:val="000000"/>
          <w:sz w:val="28"/>
          <w:szCs w:val="28"/>
        </w:rPr>
        <w:t xml:space="preserve"> до 10</w:t>
      </w:r>
      <w:r w:rsidR="00EC4242" w:rsidRPr="00EC4242">
        <w:rPr>
          <w:color w:val="000000"/>
          <w:sz w:val="28"/>
          <w:szCs w:val="28"/>
        </w:rPr>
        <w:t>0</w:t>
      </w:r>
      <w:r w:rsidR="00EC4242">
        <w:rPr>
          <w:color w:val="000000"/>
          <w:sz w:val="28"/>
          <w:szCs w:val="28"/>
        </w:rPr>
        <w:t>%</w:t>
      </w:r>
      <w:r w:rsidRPr="00EC4242">
        <w:rPr>
          <w:color w:val="000000"/>
          <w:sz w:val="28"/>
          <w:szCs w:val="28"/>
        </w:rPr>
        <w:t xml:space="preserve"> в зависимости от размеров частиц, по жидкости 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не более 100 мг/м</w:t>
      </w:r>
      <w:r w:rsidRPr="00EC4242">
        <w:rPr>
          <w:color w:val="000000"/>
          <w:sz w:val="28"/>
          <w:szCs w:val="28"/>
          <w:vertAlign w:val="superscript"/>
        </w:rPr>
        <w:t>3</w:t>
      </w:r>
      <w:r w:rsidRPr="00EC4242">
        <w:rPr>
          <w:color w:val="000000"/>
          <w:sz w:val="28"/>
          <w:szCs w:val="28"/>
        </w:rPr>
        <w:t xml:space="preserve"> газа.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Для разделения воды и газового конденсата, поступающих с </w:t>
      </w:r>
      <w:r w:rsidRPr="00EC4242">
        <w:rPr>
          <w:color w:val="000000"/>
          <w:sz w:val="28"/>
          <w:szCs w:val="28"/>
          <w:lang w:val="en-US"/>
        </w:rPr>
        <w:t>I</w:t>
      </w:r>
      <w:r w:rsidRPr="00EC4242">
        <w:rPr>
          <w:color w:val="000000"/>
          <w:sz w:val="28"/>
          <w:szCs w:val="28"/>
        </w:rPr>
        <w:t xml:space="preserve"> и </w:t>
      </w:r>
      <w:r w:rsidRPr="00EC4242">
        <w:rPr>
          <w:color w:val="000000"/>
          <w:sz w:val="28"/>
          <w:szCs w:val="28"/>
          <w:lang w:val="en-US"/>
        </w:rPr>
        <w:t>II</w:t>
      </w:r>
      <w:r w:rsidRPr="00EC4242">
        <w:rPr>
          <w:color w:val="000000"/>
          <w:sz w:val="28"/>
          <w:szCs w:val="28"/>
        </w:rPr>
        <w:t xml:space="preserve"> ступеней очистки, предусматриваются две разделительные емкости (одна рабочая и одна резервная). Из разделительной емкости вода и конденсат направляются:</w:t>
      </w:r>
    </w:p>
    <w:p w:rsidR="00F277D7" w:rsidRPr="00EC4242" w:rsidRDefault="00F277D7" w:rsidP="00EC4242">
      <w:pPr>
        <w:numPr>
          <w:ilvl w:val="0"/>
          <w:numId w:val="35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конденсат </w:t>
      </w:r>
      <w:r w:rsidR="00173A88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 xml:space="preserve"> на склад ГСМ на УКПГ;</w:t>
      </w:r>
    </w:p>
    <w:p w:rsidR="00F277D7" w:rsidRPr="00EC4242" w:rsidRDefault="00F277D7" w:rsidP="00EC4242">
      <w:pPr>
        <w:numPr>
          <w:ilvl w:val="0"/>
          <w:numId w:val="35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вода 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через дегазатор на очистные сооружения, но, учитывая очень малое количество конденсата в пластовой воде, предусмотрена возможность отвода</w:t>
      </w:r>
      <w:r w:rsidR="00E85BFF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пластовой воды с конденсатом сразу в емкость дегазации или в Е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3</w:t>
      </w:r>
      <w:r w:rsidRPr="00EC4242">
        <w:rPr>
          <w:color w:val="000000"/>
          <w:sz w:val="28"/>
          <w:szCs w:val="28"/>
        </w:rPr>
        <w:t>10 на УКПГ, минуя разделительные емкости.</w:t>
      </w:r>
    </w:p>
    <w:p w:rsidR="00F277D7" w:rsidRDefault="00F277D7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Схема цеха очистки газа представлена на рисунке 4.2.</w:t>
      </w:r>
    </w:p>
    <w:p w:rsidR="00A74A83" w:rsidRDefault="00A74A83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4A83" w:rsidRDefault="00A74A83" w:rsidP="00EC424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77D7" w:rsidRPr="00EC4242" w:rsidRDefault="00A74A83" w:rsidP="00A74A8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31B48" w:rsidRPr="00EC4242">
        <w:rPr>
          <w:color w:val="000000"/>
          <w:sz w:val="28"/>
          <w:szCs w:val="28"/>
        </w:rPr>
        <w:object w:dxaOrig="15577" w:dyaOrig="10484">
          <v:shape id="_x0000_i1031" type="#_x0000_t75" style="width:412.5pt;height:288.75pt" o:ole="">
            <v:imagedata r:id="rId17" o:title="" croptop="3544f" cropbottom="1769f"/>
          </v:shape>
          <o:OLEObject Type="Embed" ProgID="Designer.Drawing.8" ShapeID="_x0000_i1031" DrawAspect="Content" ObjectID="_1469367646" r:id="rId18"/>
        </w:objec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Рисунок 4.2 – Принципиальная схема ЦОГ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77D7" w:rsidRPr="00A74A83" w:rsidRDefault="00F277D7" w:rsidP="00EC4242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74A83">
        <w:rPr>
          <w:b/>
          <w:color w:val="000000"/>
          <w:sz w:val="28"/>
          <w:szCs w:val="28"/>
        </w:rPr>
        <w:t>4.4 Осушка газа на установке комплексной подготовки</w:t>
      </w:r>
    </w:p>
    <w:p w:rsidR="00E85BFF" w:rsidRPr="00EC4242" w:rsidRDefault="00E85BFF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После очистки газ дожимается на компрессорах типа ГПА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Ц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1</w:t>
      </w:r>
      <w:r w:rsidRPr="00EC4242">
        <w:rPr>
          <w:color w:val="000000"/>
          <w:sz w:val="28"/>
          <w:szCs w:val="28"/>
        </w:rPr>
        <w:t>6 и через АВО газа по трубопроводу Ду=1000 поступает на УКПГ. Из общего коллектора газ по трубопроводам Ду=300 подается в здание технологического корпуса с 6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ю</w:t>
      </w:r>
      <w:r w:rsidRPr="00EC4242">
        <w:rPr>
          <w:color w:val="000000"/>
          <w:sz w:val="28"/>
          <w:szCs w:val="28"/>
        </w:rPr>
        <w:t xml:space="preserve"> технологическими нитками на установку осушки газа в два цеха по три нитки в каждой. Все 6 технологических линий работают идентично, поэтому ниже приводится описание работы одной технологической линии.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Газ с температурой </w:t>
      </w:r>
      <w:r w:rsidR="00173A88" w:rsidRPr="00EC4242">
        <w:rPr>
          <w:color w:val="000000"/>
          <w:sz w:val="28"/>
          <w:szCs w:val="28"/>
          <w:lang w:val="en-US"/>
        </w:rPr>
        <w:t>T</w:t>
      </w:r>
      <w:r w:rsidRPr="00EC4242">
        <w:rPr>
          <w:color w:val="000000"/>
          <w:sz w:val="28"/>
          <w:szCs w:val="28"/>
        </w:rPr>
        <w:t>=8</w:t>
      </w:r>
      <w:r w:rsidR="00631B48" w:rsidRPr="00EC4242">
        <w:rPr>
          <w:color w:val="000000"/>
          <w:position w:val="-4"/>
          <w:sz w:val="28"/>
          <w:szCs w:val="28"/>
        </w:rPr>
        <w:object w:dxaOrig="200" w:dyaOrig="200">
          <v:shape id="_x0000_i1032" type="#_x0000_t75" style="width:9.75pt;height:9.75pt" o:ole="">
            <v:imagedata r:id="rId19" o:title=""/>
          </v:shape>
          <o:OLEObject Type="Embed" ProgID="Equation.DSMT4" ShapeID="_x0000_i1032" DrawAspect="Content" ObjectID="_1469367647" r:id="rId20"/>
        </w:object>
      </w:r>
      <w:r w:rsidRPr="00EC4242">
        <w:rPr>
          <w:color w:val="000000"/>
          <w:sz w:val="28"/>
          <w:szCs w:val="28"/>
        </w:rPr>
        <w:t>2</w:t>
      </w:r>
      <w:r w:rsidR="00EC4242" w:rsidRPr="00EC4242">
        <w:rPr>
          <w:color w:val="000000"/>
          <w:sz w:val="28"/>
          <w:szCs w:val="28"/>
        </w:rPr>
        <w:t>0°С</w:t>
      </w:r>
      <w:r w:rsidRPr="00EC4242">
        <w:rPr>
          <w:color w:val="000000"/>
          <w:sz w:val="28"/>
          <w:szCs w:val="28"/>
        </w:rPr>
        <w:t xml:space="preserve"> и давлением Р=4,4</w:t>
      </w:r>
      <w:r w:rsidR="00631B48" w:rsidRPr="00EC4242">
        <w:rPr>
          <w:color w:val="000000"/>
          <w:position w:val="-4"/>
          <w:sz w:val="28"/>
          <w:szCs w:val="28"/>
        </w:rPr>
        <w:object w:dxaOrig="200" w:dyaOrig="200">
          <v:shape id="_x0000_i1033" type="#_x0000_t75" style="width:9.75pt;height:9.75pt" o:ole="">
            <v:imagedata r:id="rId21" o:title=""/>
          </v:shape>
          <o:OLEObject Type="Embed" ProgID="Equation.DSMT4" ShapeID="_x0000_i1033" DrawAspect="Content" ObjectID="_1469367648" r:id="rId22"/>
        </w:object>
      </w:r>
      <w:r w:rsidRPr="00EC4242">
        <w:rPr>
          <w:color w:val="000000"/>
          <w:sz w:val="28"/>
          <w:szCs w:val="28"/>
        </w:rPr>
        <w:t>4,6 МПа поступает через входной арматурный узел в сепаратор С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2</w:t>
      </w:r>
      <w:r w:rsidRPr="00EC4242">
        <w:rPr>
          <w:color w:val="000000"/>
          <w:sz w:val="28"/>
          <w:szCs w:val="28"/>
        </w:rPr>
        <w:t>01, рисунок 4.3, из сепаратора, пройдя теплообменник Т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2</w:t>
      </w:r>
      <w:r w:rsidRPr="00EC4242">
        <w:rPr>
          <w:color w:val="000000"/>
          <w:sz w:val="28"/>
          <w:szCs w:val="28"/>
        </w:rPr>
        <w:t>02, газ нагревается до температуры 17</w:t>
      </w:r>
      <w:r w:rsidR="00EC4242" w:rsidRPr="00EC4242">
        <w:rPr>
          <w:color w:val="000000"/>
          <w:sz w:val="28"/>
          <w:szCs w:val="28"/>
        </w:rPr>
        <w:t>°С</w:t>
      </w:r>
      <w:r w:rsidRPr="00EC4242">
        <w:rPr>
          <w:color w:val="000000"/>
          <w:sz w:val="28"/>
          <w:szCs w:val="28"/>
        </w:rPr>
        <w:t xml:space="preserve"> и поступает в нижнюю часть абсорбера. При повышении или понижении давления газа на входе в технологическую линию сигнал через ЭКМ и управляющий комплекс УВК поступает на закрытие пневмокранов на входе газа в сепаратор и выходе газа из абсорбера и открытие крана Ду=150 на факел.</w:t>
      </w:r>
      <w:r w:rsidR="00F30D93" w:rsidRPr="00EC4242">
        <w:rPr>
          <w:color w:val="000000"/>
          <w:sz w:val="28"/>
          <w:szCs w:val="28"/>
        </w:rPr>
        <w:t xml:space="preserve"> На р</w:t>
      </w:r>
      <w:r w:rsidR="009B36AC" w:rsidRPr="00EC4242">
        <w:rPr>
          <w:color w:val="000000"/>
          <w:sz w:val="28"/>
          <w:szCs w:val="28"/>
        </w:rPr>
        <w:t>исунке 4.3</w:t>
      </w:r>
      <w:r w:rsidR="00F30D93" w:rsidRPr="00EC4242">
        <w:rPr>
          <w:color w:val="000000"/>
          <w:sz w:val="28"/>
          <w:szCs w:val="28"/>
        </w:rPr>
        <w:t xml:space="preserve"> </w:t>
      </w:r>
      <w:r w:rsidR="009B36AC" w:rsidRPr="00EC4242">
        <w:rPr>
          <w:color w:val="000000"/>
          <w:sz w:val="28"/>
          <w:szCs w:val="28"/>
        </w:rPr>
        <w:t>изображена принципиальная схема осушки газа.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77D7" w:rsidRPr="00EC4242" w:rsidRDefault="00631B48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object w:dxaOrig="11132" w:dyaOrig="15759">
          <v:shape id="_x0000_i1034" type="#_x0000_t75" style="width:423pt;height:465pt" o:ole="">
            <v:imagedata r:id="rId23" o:title="" croptop="8725f" cropbottom="2358f"/>
          </v:shape>
          <o:OLEObject Type="Embed" ProgID="Designer.Drawing.8" ShapeID="_x0000_i1034" DrawAspect="Content" ObjectID="_1469367649" r:id="rId24"/>
        </w:object>
      </w:r>
    </w:p>
    <w:p w:rsidR="00F277D7" w:rsidRPr="00EC4242" w:rsidRDefault="009B36AC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Рисунок 4.3 – Схема осушки газа</w:t>
      </w:r>
    </w:p>
    <w:p w:rsidR="009B36AC" w:rsidRPr="00EC4242" w:rsidRDefault="009B36AC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На УКПГ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1</w:t>
      </w:r>
      <w:r w:rsidRPr="00EC4242">
        <w:rPr>
          <w:color w:val="000000"/>
          <w:sz w:val="28"/>
          <w:szCs w:val="28"/>
        </w:rPr>
        <w:t>3 эксплуатируются многофункциональные аппараты типа</w:t>
      </w:r>
      <w:r w:rsidR="00E85BFF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 xml:space="preserve">ГП 502 </w:t>
      </w:r>
      <w:r w:rsidR="000214E2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 xml:space="preserve"> 00.000 проектной производительностью </w:t>
      </w:r>
      <w:r w:rsidR="00E85BFF" w:rsidRPr="00EC4242">
        <w:rPr>
          <w:color w:val="000000"/>
          <w:sz w:val="28"/>
          <w:szCs w:val="28"/>
          <w:lang w:val="en-US"/>
        </w:rPr>
        <w:t>Q</w:t>
      </w:r>
      <w:r w:rsidRPr="00EC4242">
        <w:rPr>
          <w:color w:val="000000"/>
          <w:sz w:val="28"/>
          <w:szCs w:val="28"/>
          <w:vertAlign w:val="subscript"/>
        </w:rPr>
        <w:t>г</w:t>
      </w:r>
      <w:r w:rsidRPr="00EC4242">
        <w:rPr>
          <w:color w:val="000000"/>
          <w:sz w:val="28"/>
          <w:szCs w:val="28"/>
        </w:rPr>
        <w:t>=10</w:t>
      </w:r>
      <w:r w:rsidR="00346FD7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млн. м</w:t>
      </w:r>
      <w:r w:rsidR="00631B48" w:rsidRPr="00EC4242">
        <w:rPr>
          <w:color w:val="000000"/>
          <w:position w:val="-4"/>
          <w:sz w:val="28"/>
          <w:szCs w:val="28"/>
        </w:rPr>
        <w:object w:dxaOrig="139" w:dyaOrig="300">
          <v:shape id="_x0000_i1035" type="#_x0000_t75" style="width:6.75pt;height:15pt" o:ole="">
            <v:imagedata r:id="rId25" o:title=""/>
          </v:shape>
          <o:OLEObject Type="Embed" ProgID="Equation.DSMT4" ShapeID="_x0000_i1035" DrawAspect="Content" ObjectID="_1469367650" r:id="rId26"/>
        </w:object>
      </w:r>
      <w:r w:rsidRPr="00EC4242">
        <w:rPr>
          <w:color w:val="000000"/>
          <w:sz w:val="28"/>
          <w:szCs w:val="28"/>
        </w:rPr>
        <w:t>/сут. Аппарат представляет собой колонну высотой Н= 16600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мм</w:t>
      </w:r>
      <w:r w:rsidRPr="00EC4242">
        <w:rPr>
          <w:color w:val="000000"/>
          <w:sz w:val="28"/>
          <w:szCs w:val="28"/>
        </w:rPr>
        <w:t xml:space="preserve"> и диаметром с=1800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мм</w:t>
      </w:r>
      <w:r w:rsidRPr="00EC4242">
        <w:rPr>
          <w:color w:val="000000"/>
          <w:sz w:val="28"/>
          <w:szCs w:val="28"/>
        </w:rPr>
        <w:t>, функционально разделенную на три секции: сепарации, абсорбции и секции улавливания гликоля. В нижней секции расположена сепарационная зона. Нижняя и средняя секции абсорбера разделены полуглухой тарелкой, служащей Для накопления, контроля и сбора НДЭГ и одновременно для прохода сырого газа в секцию осушки. Секция осушки выполнена из контактных ступеней на основе ситчатых тарелок. Над каждой из тарелок смонтирована сепарационная</w:t>
      </w:r>
      <w:r w:rsidR="00E85BFF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тарелка из центробежных элементов диаметром 60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мм</w:t>
      </w:r>
      <w:r w:rsidRPr="00EC4242">
        <w:rPr>
          <w:color w:val="000000"/>
          <w:sz w:val="28"/>
          <w:szCs w:val="28"/>
        </w:rPr>
        <w:t>. Верхняя сепарационная секция включает в себя фильтр-коагулирующие патроны и тарелку с центробежными элементами диаметром 60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мм</w:t>
      </w:r>
      <w:r w:rsidRPr="00EC4242">
        <w:rPr>
          <w:color w:val="000000"/>
          <w:sz w:val="28"/>
          <w:szCs w:val="28"/>
        </w:rPr>
        <w:t>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В соответствии с техническими предложениями ТюменНИИГипрогаза по договору </w:t>
      </w:r>
      <w:r w:rsidR="00EC4242">
        <w:rPr>
          <w:color w:val="000000"/>
          <w:sz w:val="28"/>
          <w:szCs w:val="28"/>
        </w:rPr>
        <w:t>№</w:t>
      </w:r>
      <w:r w:rsidR="00EC4242" w:rsidRPr="00EC4242">
        <w:rPr>
          <w:color w:val="000000"/>
          <w:sz w:val="28"/>
          <w:szCs w:val="28"/>
        </w:rPr>
        <w:t>7</w:t>
      </w:r>
      <w:r w:rsidRPr="00EC4242">
        <w:rPr>
          <w:color w:val="000000"/>
          <w:sz w:val="28"/>
          <w:szCs w:val="28"/>
        </w:rPr>
        <w:t>8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>8</w:t>
      </w:r>
      <w:r w:rsidRPr="00EC4242">
        <w:rPr>
          <w:color w:val="000000"/>
          <w:sz w:val="28"/>
          <w:szCs w:val="28"/>
        </w:rPr>
        <w:t>8 была проведена модернизация МФА по технической документации РД</w:t>
      </w:r>
      <w:r w:rsidR="000214E2" w:rsidRPr="00EC4242">
        <w:rPr>
          <w:color w:val="000000"/>
          <w:sz w:val="28"/>
          <w:szCs w:val="28"/>
        </w:rPr>
        <w:t xml:space="preserve"> – </w:t>
      </w:r>
      <w:r w:rsidRPr="00EC4242">
        <w:rPr>
          <w:color w:val="000000"/>
          <w:sz w:val="28"/>
          <w:szCs w:val="28"/>
        </w:rPr>
        <w:t>9510.73</w:t>
      </w:r>
      <w:r w:rsidR="000214E2" w:rsidRPr="00EC4242">
        <w:rPr>
          <w:color w:val="000000"/>
          <w:sz w:val="28"/>
          <w:szCs w:val="28"/>
        </w:rPr>
        <w:t xml:space="preserve"> – </w:t>
      </w:r>
      <w:r w:rsidRPr="00EC4242">
        <w:rPr>
          <w:color w:val="000000"/>
          <w:sz w:val="28"/>
          <w:szCs w:val="28"/>
        </w:rPr>
        <w:t>86 на технические нормы 1,</w:t>
      </w:r>
      <w:r w:rsidR="00346FD7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2,</w:t>
      </w:r>
      <w:r w:rsidR="00346FD7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4,</w:t>
      </w:r>
      <w:r w:rsidR="00346FD7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7.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Согласно модернизации (черт. ГПР 353.00.000) установлены тарелки с центробежными элементами ГПР 353.00.000 диаметром 100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мм</w:t>
      </w:r>
      <w:r w:rsidRPr="00EC4242">
        <w:rPr>
          <w:color w:val="000000"/>
          <w:sz w:val="28"/>
          <w:szCs w:val="28"/>
        </w:rPr>
        <w:t>, тангенциальные узлы входа газа с пескосъемником и отбойным листом.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Массообменная секция МФА включает 4 контактных ступени, каждая из которых состоит из сетчатой тарелки с отверстиями диаметром 6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мм</w:t>
      </w:r>
      <w:r w:rsidRPr="00EC4242">
        <w:rPr>
          <w:color w:val="000000"/>
          <w:sz w:val="28"/>
          <w:szCs w:val="28"/>
        </w:rPr>
        <w:t xml:space="preserve"> и сепарационной тарелки, оснащенной центробежными элементами диаметром 60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мм</w:t>
      </w:r>
      <w:r w:rsidRPr="00EC4242">
        <w:rPr>
          <w:color w:val="000000"/>
          <w:sz w:val="28"/>
          <w:szCs w:val="28"/>
        </w:rPr>
        <w:t>. Сущность модернизаци</w:t>
      </w:r>
      <w:r w:rsidR="000214E2" w:rsidRPr="00EC4242">
        <w:rPr>
          <w:color w:val="000000"/>
          <w:sz w:val="28"/>
          <w:szCs w:val="28"/>
        </w:rPr>
        <w:t>и МФА заключается в следующем: –</w:t>
      </w:r>
      <w:r w:rsidRPr="00EC4242">
        <w:rPr>
          <w:color w:val="000000"/>
          <w:sz w:val="28"/>
          <w:szCs w:val="28"/>
        </w:rPr>
        <w:t xml:space="preserve"> верхняя сепарационная и сетчатая тарелки (5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я</w:t>
      </w:r>
      <w:r w:rsidRPr="00EC4242">
        <w:rPr>
          <w:color w:val="000000"/>
          <w:sz w:val="28"/>
          <w:szCs w:val="28"/>
        </w:rPr>
        <w:t xml:space="preserve"> пара) были демонтированы. Вместо них были установлены 2 полотна тарелки для монтажа 12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т</w:t>
      </w:r>
      <w:r w:rsidRPr="00EC4242">
        <w:rPr>
          <w:color w:val="000000"/>
          <w:sz w:val="28"/>
          <w:szCs w:val="28"/>
        </w:rPr>
        <w:t xml:space="preserve">и сетчатых фильтр 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 xml:space="preserve">барабанов (перед фильтр </w:t>
      </w:r>
      <w:r w:rsidR="00346FD7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 xml:space="preserve"> патронами) диаметром 300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мм</w:t>
      </w:r>
      <w:r w:rsidRPr="00EC4242">
        <w:rPr>
          <w:color w:val="000000"/>
          <w:sz w:val="28"/>
          <w:szCs w:val="28"/>
        </w:rPr>
        <w:t>, Н=1000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мм</w:t>
      </w:r>
      <w:r w:rsidRPr="00EC4242">
        <w:rPr>
          <w:color w:val="000000"/>
          <w:sz w:val="28"/>
          <w:szCs w:val="28"/>
        </w:rPr>
        <w:t>. На барабане намотана рукавная сетк</w:t>
      </w:r>
      <w:r w:rsidR="000214E2" w:rsidRPr="00EC4242">
        <w:rPr>
          <w:color w:val="000000"/>
          <w:sz w:val="28"/>
          <w:szCs w:val="28"/>
        </w:rPr>
        <w:t>а из нержавеющей стали по</w:t>
      </w:r>
      <w:r w:rsidR="00EC4242">
        <w:rPr>
          <w:color w:val="000000"/>
          <w:sz w:val="28"/>
          <w:szCs w:val="28"/>
        </w:rPr>
        <w:t xml:space="preserve"> </w:t>
      </w:r>
      <w:r w:rsidR="000214E2" w:rsidRPr="00EC4242">
        <w:rPr>
          <w:color w:val="000000"/>
          <w:sz w:val="28"/>
          <w:szCs w:val="28"/>
        </w:rPr>
        <w:t>ТУ 26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>0</w:t>
      </w:r>
      <w:r w:rsidRPr="00EC4242">
        <w:rPr>
          <w:color w:val="000000"/>
          <w:sz w:val="28"/>
          <w:szCs w:val="28"/>
        </w:rPr>
        <w:t>2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>3</w:t>
      </w:r>
      <w:r w:rsidRPr="00EC4242">
        <w:rPr>
          <w:color w:val="000000"/>
          <w:sz w:val="28"/>
          <w:szCs w:val="28"/>
        </w:rPr>
        <w:t>54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>8</w:t>
      </w:r>
      <w:r w:rsidRPr="00EC4242">
        <w:rPr>
          <w:color w:val="000000"/>
          <w:sz w:val="28"/>
          <w:szCs w:val="28"/>
        </w:rPr>
        <w:t>5 толщиной 50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мм</w:t>
      </w:r>
      <w:r w:rsidRPr="00EC4242">
        <w:rPr>
          <w:color w:val="000000"/>
          <w:sz w:val="28"/>
          <w:szCs w:val="28"/>
        </w:rPr>
        <w:t xml:space="preserve"> (на один фильтр-барабан необходимо 2 рулона сетки шириной 90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мм</w:t>
      </w:r>
      <w:r w:rsidRPr="00EC4242">
        <w:rPr>
          <w:color w:val="000000"/>
          <w:sz w:val="28"/>
          <w:szCs w:val="28"/>
        </w:rPr>
        <w:t>). Все 12 барабанов установлены на полотно тарелки в порядке очередности для облегчения монтажа и закреплены. Ввод гликоля с полотна 5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й</w:t>
      </w:r>
      <w:r w:rsidRPr="00EC4242">
        <w:rPr>
          <w:color w:val="000000"/>
          <w:sz w:val="28"/>
          <w:szCs w:val="28"/>
        </w:rPr>
        <w:t xml:space="preserve"> тарелки был опущен в сливной карман.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Такое конструктивное решение с применением сетчатых барабанов позволило снизить жидкостную нагрузку на коагулирующую секцию МФА, при этом поверхность фильтрации в 5 раз превысила свободное сечение аппарата и в 10 раз уменьшилась интенсивность забивания фильтрующего материала мехпримесями, что позволило продлить межремонтный пробег аппарата и в конечном итоге снизить потери гликоля с осушенным газом.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С целью повышения пропускной способности и тем самым обеспечения нормальной работы в условиях падающего рабочего давления явилась модернизация, за</w:t>
      </w:r>
      <w:r w:rsidR="000D43F3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основу которой был принят принцип продольного</w:t>
      </w:r>
      <w:r w:rsidR="000D43F3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секционирования с разделением потока обрабатываемого газа на две примерно равные части, что достигается применением системы переточных труб и разделяющих перегородок. При разделении потока осушенного газа на две части соответственно сокращаются линейные скорости на контактных тарелках, а, следовательно, появляется возможность увеличить пропускную способность аппарата без существенного уноса гликоля в верхнюю фильтрующую секцию. Так как число контактных ступеней сократилось до двух, то возникла необходимость в интенсификации процесса осушки газа в массообменной части. С этой целью на каждую из четырех сетчатых тарелок был дополнительно загружен слой насадки из керамических седел типа «Инталокс» высотой 400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мм</w:t>
      </w:r>
      <w:r w:rsidRPr="00EC4242">
        <w:rPr>
          <w:color w:val="000000"/>
          <w:sz w:val="28"/>
          <w:szCs w:val="28"/>
        </w:rPr>
        <w:t>. Насадка была помещена на подложку из трех слоев сетки «Рабица» размером ячеек 25</w:t>
      </w:r>
      <w:r w:rsidR="00631B48" w:rsidRPr="00EC4242">
        <w:rPr>
          <w:color w:val="000000"/>
          <w:position w:val="-4"/>
          <w:sz w:val="28"/>
          <w:szCs w:val="28"/>
        </w:rPr>
        <w:object w:dxaOrig="180" w:dyaOrig="200">
          <v:shape id="_x0000_i1036" type="#_x0000_t75" style="width:9pt;height:9.75pt" o:ole="">
            <v:imagedata r:id="rId27" o:title=""/>
          </v:shape>
          <o:OLEObject Type="Embed" ProgID="Equation.DSMT4" ShapeID="_x0000_i1036" DrawAspect="Content" ObjectID="_1469367651" r:id="rId28"/>
        </w:object>
      </w:r>
      <w:r w:rsidRPr="00EC4242">
        <w:rPr>
          <w:color w:val="000000"/>
          <w:sz w:val="28"/>
          <w:szCs w:val="28"/>
        </w:rPr>
        <w:t>25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мм</w:t>
      </w:r>
      <w:r w:rsidRPr="00EC4242">
        <w:rPr>
          <w:color w:val="000000"/>
          <w:sz w:val="28"/>
          <w:szCs w:val="28"/>
        </w:rPr>
        <w:t>. Причем направление навивки сетки в среднем слое было изменено, что обеспечило большую толщину подложки и меньшее перекрытие отверстий сетчатой тарелки. Чтобы обеспечить более равномерное распределение газа, переточные трубы по сечению аппарата смещены относительно друг друга.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Последняя по ходу газа, секция улавливания ДЭГа (коагулирующая) состоит из перегор</w:t>
      </w:r>
      <w:r w:rsidR="000214E2" w:rsidRPr="00EC4242">
        <w:rPr>
          <w:color w:val="000000"/>
          <w:sz w:val="28"/>
          <w:szCs w:val="28"/>
        </w:rPr>
        <w:t>одки, с размещенными на ней 124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м</w:t>
      </w:r>
      <w:r w:rsidR="000214E2" w:rsidRPr="00EC4242">
        <w:rPr>
          <w:color w:val="000000"/>
          <w:sz w:val="28"/>
          <w:szCs w:val="28"/>
        </w:rPr>
        <w:t xml:space="preserve">я фильтр – </w:t>
      </w:r>
      <w:r w:rsidRPr="00EC4242">
        <w:rPr>
          <w:color w:val="000000"/>
          <w:sz w:val="28"/>
          <w:szCs w:val="28"/>
        </w:rPr>
        <w:t xml:space="preserve">патронами длиной </w:t>
      </w:r>
      <w:r w:rsidR="000D43F3" w:rsidRPr="00EC4242">
        <w:rPr>
          <w:color w:val="000000"/>
          <w:sz w:val="28"/>
          <w:szCs w:val="28"/>
          <w:lang w:val="en-US"/>
        </w:rPr>
        <w:t>l</w:t>
      </w:r>
      <w:r w:rsidR="00CD7809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=</w:t>
      </w:r>
      <w:r w:rsidR="00CD7809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1200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мм</w:t>
      </w:r>
      <w:r w:rsidRPr="00EC4242">
        <w:rPr>
          <w:color w:val="000000"/>
          <w:sz w:val="28"/>
          <w:szCs w:val="28"/>
        </w:rPr>
        <w:t xml:space="preserve"> и диаметром </w:t>
      </w:r>
      <w:r w:rsidR="000D43F3" w:rsidRPr="00EC4242">
        <w:rPr>
          <w:color w:val="000000"/>
          <w:sz w:val="28"/>
          <w:szCs w:val="28"/>
          <w:lang w:val="en-US"/>
        </w:rPr>
        <w:t>d</w:t>
      </w:r>
      <w:r w:rsidR="00CD7809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=</w:t>
      </w:r>
      <w:r w:rsidR="00CD7809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100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мм</w:t>
      </w:r>
      <w:r w:rsidRPr="00EC4242">
        <w:rPr>
          <w:color w:val="000000"/>
          <w:sz w:val="28"/>
          <w:szCs w:val="28"/>
        </w:rPr>
        <w:t xml:space="preserve"> и сепарационной тарелки, аналогичной примененной в нижней сепарационной секции МФА.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Все 6 технологических линий работают идентично, поэтому ниже приводится описание работы одной технологической линии.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В сепарационной части </w:t>
      </w:r>
      <w:r w:rsidR="000214E2" w:rsidRPr="00EC4242">
        <w:rPr>
          <w:color w:val="000000"/>
          <w:sz w:val="28"/>
          <w:szCs w:val="28"/>
        </w:rPr>
        <w:t>абсорбера А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2</w:t>
      </w:r>
      <w:r w:rsidRPr="00EC4242">
        <w:rPr>
          <w:color w:val="000000"/>
          <w:sz w:val="28"/>
          <w:szCs w:val="28"/>
        </w:rPr>
        <w:t>01, сырой газ за счет резкого снижения скорости и направления потока освобождается от механических примесей, пластовой воды с растворенным в ней метанолом и конденсата. Жидкость и мехпримеси скапливаются в нижней части аппарата, защищенной от возмущения потоком газа перегородкой из просечного листа. Уровень жидкости в сепарационной</w:t>
      </w:r>
      <w:r w:rsidR="000214E2" w:rsidRPr="00EC4242">
        <w:rPr>
          <w:color w:val="000000"/>
          <w:sz w:val="28"/>
          <w:szCs w:val="28"/>
        </w:rPr>
        <w:t xml:space="preserve"> части абсорбера регулируется 2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х</w:t>
      </w:r>
      <w:r w:rsidRPr="00EC4242">
        <w:rPr>
          <w:color w:val="000000"/>
          <w:sz w:val="28"/>
          <w:szCs w:val="28"/>
        </w:rPr>
        <w:t xml:space="preserve"> позиционным клапаном-регулятором с сигнализацией максимального и минимального уровня на пульте УВК. При крайне низком уровне жидкости в сепарационной части</w:t>
      </w:r>
      <w:r w:rsidR="00A74A83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происходит закрытие отсечного клапана. Давление контролируется техническим манометром по месту, температура газа замеряется термометром сопротивления ТСМ с показаниями на УВК.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Отсепарированная жидкость из абсорбера отводится через клапан-регулятор уровня через дроссельную шайбу в разделитель Е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3</w:t>
      </w:r>
      <w:r w:rsidRPr="00EC4242">
        <w:rPr>
          <w:color w:val="000000"/>
          <w:sz w:val="28"/>
          <w:szCs w:val="28"/>
        </w:rPr>
        <w:t>10. В разделителе Е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3</w:t>
      </w:r>
      <w:r w:rsidRPr="00EC4242">
        <w:rPr>
          <w:color w:val="000000"/>
          <w:sz w:val="28"/>
          <w:szCs w:val="28"/>
        </w:rPr>
        <w:t>10 поддерживается постоянное давление клапаном-регулятором, установленном на линии сброса газа на факел. Уровень воды измеряется УБП и через клапан-регулятор конденсат направляется на склад ГСМ в емкость Е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6</w:t>
      </w:r>
      <w:r w:rsidRPr="00EC4242">
        <w:rPr>
          <w:color w:val="000000"/>
          <w:sz w:val="28"/>
          <w:szCs w:val="28"/>
        </w:rPr>
        <w:t>12.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Очищенный от капельной жидкости газ, направляется через конусообразный патрубок полуглухой тарелки в массообменную секцию, где, многократно контактируя с раствором ДЭГа, осушается. Механизм осушки газа представляет собой процесс абсорбции влаги, находящейся в парообразном состоянии, концентрированным раствором диэтиленгликоля. Интенсивность контактирования достигается путем барботажа газа через слой ДЭГа на сетчатых тарелках, работающих в режиме уноса. Таким образом, осуществляется циркуляция ДЭГа внутри ступени контакта. Концентрированный ДЭГ, сливаясь вниз по тарелкам, поглощает влагу из газа, при этом сам насыщается влагой и концентрация его сни</w:t>
      </w:r>
      <w:r w:rsidR="00346FD7" w:rsidRPr="00EC4242">
        <w:rPr>
          <w:color w:val="000000"/>
          <w:sz w:val="28"/>
          <w:szCs w:val="28"/>
        </w:rPr>
        <w:t>жается с 99,</w:t>
      </w:r>
      <w:r w:rsidR="00EC4242" w:rsidRPr="00EC4242">
        <w:rPr>
          <w:color w:val="000000"/>
          <w:sz w:val="28"/>
          <w:szCs w:val="28"/>
        </w:rPr>
        <w:t>3</w:t>
      </w:r>
      <w:r w:rsidR="00EC4242">
        <w:rPr>
          <w:color w:val="000000"/>
          <w:sz w:val="28"/>
          <w:szCs w:val="28"/>
        </w:rPr>
        <w:t>%.</w:t>
      </w:r>
      <w:r w:rsidR="00346FD7" w:rsidRPr="00EC4242">
        <w:rPr>
          <w:color w:val="000000"/>
          <w:sz w:val="28"/>
          <w:szCs w:val="28"/>
        </w:rPr>
        <w:t xml:space="preserve"> до 95,</w:t>
      </w:r>
      <w:r w:rsidR="00EC4242" w:rsidRPr="00EC4242">
        <w:rPr>
          <w:color w:val="000000"/>
          <w:sz w:val="28"/>
          <w:szCs w:val="28"/>
        </w:rPr>
        <w:t>3</w:t>
      </w:r>
      <w:r w:rsidR="00EC4242">
        <w:rPr>
          <w:color w:val="000000"/>
          <w:sz w:val="28"/>
          <w:szCs w:val="28"/>
        </w:rPr>
        <w:t>%.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Осушенный от влаги газ из массообменной секции направляется через 6 сетчатых фильтр-барабанов (описаны выше) в секцию улавливания (коагуляции), где от него отделяется унесенный капельный ДЭГ с помощью фильтр-патронов. Верхняя фильтрующая секция состоит из 124 фильтр-патронов. Патроны выполняются из перфорированной трубы, обернутой в 3 слоя металлической сеткой, затем обмотаны в 2 слоя иглопробивным нетканым полотном «Дарнит» и снова металлической сеткой. Для фиксирования патрона на тарелке по центру проходит стяжной металлический стержень, закрепляющий патрон на тарелке. Для герметичности соединения между патроном и тарелкой устанавливается резиновая прокладка. Аэрозоль и капли ДЭГа, уносимые газом, коагулируют на стеклоткани и стекают по наружной</w:t>
      </w:r>
      <w:r w:rsidR="000D43F3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поверхности патрона на тарелку, с которой по выносному трубопроводу, врезанному в линию вывода НДЭГа, выводятся с полуглухой тарелки абсорбера. Уровень ДЭГа на полуглухой тарелке является гидрозатвором, препятствующим проходу газа по этому трубопроводу. Предусмотрен контроль перепада давления манометром в коагуляционной секции МФА с сигнализацией перепада, равного ДР</w:t>
      </w:r>
      <w:r w:rsidR="00CD7809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=</w:t>
      </w:r>
      <w:r w:rsidR="00CD7809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0,04 МПа на дисплее и блокировкой на остановку насоса Н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3</w:t>
      </w:r>
      <w:r w:rsidRPr="00EC4242">
        <w:rPr>
          <w:color w:val="000000"/>
          <w:sz w:val="28"/>
          <w:szCs w:val="28"/>
        </w:rPr>
        <w:t>10. Насосами Н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3</w:t>
      </w:r>
      <w:r w:rsidRPr="00EC4242">
        <w:rPr>
          <w:color w:val="000000"/>
          <w:sz w:val="28"/>
          <w:szCs w:val="28"/>
        </w:rPr>
        <w:t>10 регенерированный ДЭГ подается в МФА. Регулирование производительности насосов производится посредством преобразователя ЭКТ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1</w:t>
      </w:r>
      <w:r w:rsidRPr="00EC4242">
        <w:rPr>
          <w:color w:val="000000"/>
          <w:sz w:val="28"/>
          <w:szCs w:val="28"/>
        </w:rPr>
        <w:t>60. Количество регенерированного ДЭГа, подаваемого в МФА, контролируется диафрагмой с сигнализацией минимального расхода, установленной на линии подачи ДЭГа в абсорбер. Сравнение сигналов с дифманометров происходит в регуляторе, установленном в операторной.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Насыщенный ДЭГ с концентрацией 95,</w:t>
      </w:r>
      <w:r w:rsidR="00EC4242" w:rsidRPr="00EC4242">
        <w:rPr>
          <w:color w:val="000000"/>
          <w:sz w:val="28"/>
          <w:szCs w:val="28"/>
        </w:rPr>
        <w:t>3</w:t>
      </w:r>
      <w:r w:rsidR="00EC4242">
        <w:rPr>
          <w:color w:val="000000"/>
          <w:sz w:val="28"/>
          <w:szCs w:val="28"/>
        </w:rPr>
        <w:t>%</w:t>
      </w:r>
      <w:r w:rsidRPr="00EC4242">
        <w:rPr>
          <w:color w:val="000000"/>
          <w:sz w:val="28"/>
          <w:szCs w:val="28"/>
        </w:rPr>
        <w:t xml:space="preserve"> весовых собирается на полуглухой тарелке абсорбера и автоматически через клапан-регулятор уровня ПОУ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8</w:t>
      </w:r>
      <w:r w:rsidRPr="00EC4242">
        <w:rPr>
          <w:color w:val="000000"/>
          <w:sz w:val="28"/>
          <w:szCs w:val="28"/>
        </w:rPr>
        <w:t xml:space="preserve"> и отсечной клапан К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2</w:t>
      </w:r>
      <w:r w:rsidRPr="00EC4242">
        <w:rPr>
          <w:color w:val="000000"/>
          <w:sz w:val="28"/>
          <w:szCs w:val="28"/>
        </w:rPr>
        <w:t>03 поступает в выветриватель В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3</w:t>
      </w:r>
      <w:r w:rsidRPr="00EC4242">
        <w:rPr>
          <w:color w:val="000000"/>
          <w:sz w:val="28"/>
          <w:szCs w:val="28"/>
        </w:rPr>
        <w:t>01 на установку регенерации ДЭГа. Предусмотрена сигнализация максимального и минимального уровня на полуглухой тарелке МФА. При снижении уровня ниже допустимого срабатывает блокировка на закрытие отсечного клапана.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Осушенный газ после МФА последовательно проходит замерную диафрагму, клапан регулятор расхода газа, выходной запорный кран Ду</w:t>
      </w:r>
      <w:r w:rsidR="00CD7809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=</w:t>
      </w:r>
      <w:r w:rsidR="00CD7809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300 и с давлением Р=4,3</w:t>
      </w:r>
      <w:r w:rsidR="00631B48" w:rsidRPr="00EC4242">
        <w:rPr>
          <w:color w:val="000000"/>
          <w:position w:val="-4"/>
          <w:sz w:val="28"/>
          <w:szCs w:val="28"/>
        </w:rPr>
        <w:object w:dxaOrig="200" w:dyaOrig="200">
          <v:shape id="_x0000_i1037" type="#_x0000_t75" style="width:9.75pt;height:9.75pt" o:ole="">
            <v:imagedata r:id="rId29" o:title=""/>
          </v:shape>
          <o:OLEObject Type="Embed" ProgID="Equation.DSMT4" ShapeID="_x0000_i1037" DrawAspect="Content" ObjectID="_1469367652" r:id="rId30"/>
        </w:object>
      </w:r>
      <w:r w:rsidRPr="00EC4242">
        <w:rPr>
          <w:color w:val="000000"/>
          <w:sz w:val="28"/>
          <w:szCs w:val="28"/>
        </w:rPr>
        <w:t>4,4</w:t>
      </w:r>
      <w:r w:rsidR="00CD7809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 xml:space="preserve">МПа и температурой </w:t>
      </w:r>
      <w:r w:rsidR="000D43F3" w:rsidRPr="00EC4242">
        <w:rPr>
          <w:color w:val="000000"/>
          <w:sz w:val="28"/>
          <w:szCs w:val="28"/>
          <w:lang w:val="en-US"/>
        </w:rPr>
        <w:t>T</w:t>
      </w:r>
      <w:r w:rsidRPr="00EC4242">
        <w:rPr>
          <w:color w:val="000000"/>
          <w:sz w:val="28"/>
          <w:szCs w:val="28"/>
        </w:rPr>
        <w:t>=9</w:t>
      </w:r>
      <w:r w:rsidR="00631B48" w:rsidRPr="00EC4242">
        <w:rPr>
          <w:color w:val="000000"/>
          <w:position w:val="-4"/>
          <w:sz w:val="28"/>
          <w:szCs w:val="28"/>
        </w:rPr>
        <w:object w:dxaOrig="200" w:dyaOrig="200">
          <v:shape id="_x0000_i1038" type="#_x0000_t75" style="width:9.75pt;height:9.75pt" o:ole="">
            <v:imagedata r:id="rId31" o:title=""/>
          </v:shape>
          <o:OLEObject Type="Embed" ProgID="Equation.DSMT4" ShapeID="_x0000_i1038" DrawAspect="Content" ObjectID="_1469367653" r:id="rId32"/>
        </w:object>
      </w:r>
      <w:r w:rsidRPr="00EC4242">
        <w:rPr>
          <w:color w:val="000000"/>
          <w:sz w:val="28"/>
          <w:szCs w:val="28"/>
        </w:rPr>
        <w:t>4</w:t>
      </w:r>
      <w:r w:rsidR="00EC4242" w:rsidRPr="00EC4242">
        <w:rPr>
          <w:color w:val="000000"/>
          <w:sz w:val="28"/>
          <w:szCs w:val="28"/>
        </w:rPr>
        <w:t>0°С</w:t>
      </w:r>
      <w:r w:rsidRPr="00EC4242">
        <w:rPr>
          <w:color w:val="000000"/>
          <w:sz w:val="28"/>
          <w:szCs w:val="28"/>
        </w:rPr>
        <w:t xml:space="preserve"> поступает на ДКС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1</w:t>
      </w:r>
      <w:r w:rsidRPr="00EC4242">
        <w:rPr>
          <w:color w:val="000000"/>
          <w:sz w:val="28"/>
          <w:szCs w:val="28"/>
        </w:rPr>
        <w:t xml:space="preserve"> очереди по двум коллекторам Ду=1000, где дожимается до давления Р=5,6</w:t>
      </w:r>
      <w:r w:rsidR="00631B48" w:rsidRPr="00EC4242">
        <w:rPr>
          <w:color w:val="000000"/>
          <w:position w:val="-4"/>
          <w:sz w:val="28"/>
          <w:szCs w:val="28"/>
        </w:rPr>
        <w:object w:dxaOrig="200" w:dyaOrig="200">
          <v:shape id="_x0000_i1039" type="#_x0000_t75" style="width:9.75pt;height:9.75pt" o:ole="">
            <v:imagedata r:id="rId33" o:title=""/>
          </v:shape>
          <o:OLEObject Type="Embed" ProgID="Equation.DSMT4" ShapeID="_x0000_i1039" DrawAspect="Content" ObjectID="_1469367654" r:id="rId34"/>
        </w:object>
      </w:r>
      <w:r w:rsidRPr="00EC4242">
        <w:rPr>
          <w:color w:val="000000"/>
          <w:sz w:val="28"/>
          <w:szCs w:val="28"/>
        </w:rPr>
        <w:t xml:space="preserve">6,0 МПа и с температурой </w:t>
      </w:r>
      <w:r w:rsidR="000D43F3" w:rsidRPr="00EC4242">
        <w:rPr>
          <w:color w:val="000000"/>
          <w:sz w:val="28"/>
          <w:szCs w:val="28"/>
          <w:lang w:val="en-US"/>
        </w:rPr>
        <w:t>T</w:t>
      </w:r>
      <w:r w:rsidRPr="00EC4242">
        <w:rPr>
          <w:color w:val="000000"/>
          <w:sz w:val="28"/>
          <w:szCs w:val="28"/>
        </w:rPr>
        <w:t>=21</w:t>
      </w:r>
      <w:r w:rsidR="00631B48" w:rsidRPr="00EC4242">
        <w:rPr>
          <w:color w:val="000000"/>
          <w:position w:val="-4"/>
          <w:sz w:val="28"/>
          <w:szCs w:val="28"/>
        </w:rPr>
        <w:object w:dxaOrig="200" w:dyaOrig="200">
          <v:shape id="_x0000_i1040" type="#_x0000_t75" style="width:9.75pt;height:9.75pt" o:ole="">
            <v:imagedata r:id="rId35" o:title=""/>
          </v:shape>
          <o:OLEObject Type="Embed" ProgID="Equation.DSMT4" ShapeID="_x0000_i1040" DrawAspect="Content" ObjectID="_1469367655" r:id="rId36"/>
        </w:object>
      </w:r>
      <w:r w:rsidRPr="00EC4242">
        <w:rPr>
          <w:color w:val="000000"/>
          <w:sz w:val="28"/>
          <w:szCs w:val="28"/>
        </w:rPr>
        <w:t>2</w:t>
      </w:r>
      <w:r w:rsidR="00EC4242" w:rsidRPr="00EC4242">
        <w:rPr>
          <w:color w:val="000000"/>
          <w:sz w:val="28"/>
          <w:szCs w:val="28"/>
        </w:rPr>
        <w:t>2°С</w:t>
      </w:r>
      <w:r w:rsidRPr="00EC4242">
        <w:rPr>
          <w:color w:val="000000"/>
          <w:sz w:val="28"/>
          <w:szCs w:val="28"/>
        </w:rPr>
        <w:t xml:space="preserve"> после СОГа, направляется в магистральный трубопровод.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Регулирование расхода газа по технологической линии осуществляется с помощью регулирующего штуцера «Клаус» Ду=300. Давление газа после штуцера контролируется техническим манометром. Температура контролируется ртутным термометром по месту. Измерение «точки росы» по влаге производится влагомерами «Харьков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1</w:t>
      </w:r>
      <w:r w:rsidRPr="00EC4242">
        <w:rPr>
          <w:color w:val="000000"/>
          <w:sz w:val="28"/>
          <w:szCs w:val="28"/>
        </w:rPr>
        <w:t>М» типа ТТР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8</w:t>
      </w:r>
      <w:r w:rsidRPr="00EC4242">
        <w:rPr>
          <w:color w:val="000000"/>
          <w:sz w:val="28"/>
          <w:szCs w:val="28"/>
        </w:rPr>
        <w:t>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Необходимый объём подачи регенерированного гликоля в абсорбер зависит от целого ряда факторов: расхода газа, давления и температуры контакта, концентрации регенерированного гликоля, эффективности работы самого аппарата и, в конечном счете, должен определяться достижением требуемой глубины осушки газа (согласно действующего ОСТ 51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>4</w:t>
      </w:r>
      <w:r w:rsidRPr="00EC4242">
        <w:rPr>
          <w:color w:val="000000"/>
          <w:sz w:val="28"/>
          <w:szCs w:val="28"/>
        </w:rPr>
        <w:t>0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>9</w:t>
      </w:r>
      <w:r w:rsidRPr="00EC4242">
        <w:rPr>
          <w:color w:val="000000"/>
          <w:sz w:val="28"/>
          <w:szCs w:val="28"/>
        </w:rPr>
        <w:t>3). Промысловыми исследованиями установлено, что подача диэтиленгликоля в количестве 5</w:t>
      </w:r>
      <w:r w:rsidR="009801C8" w:rsidRPr="00EC4242">
        <w:rPr>
          <w:color w:val="000000"/>
          <w:sz w:val="28"/>
          <w:szCs w:val="28"/>
        </w:rPr>
        <w:t>÷</w:t>
      </w:r>
      <w:r w:rsidRPr="00EC4242">
        <w:rPr>
          <w:color w:val="000000"/>
          <w:sz w:val="28"/>
          <w:szCs w:val="28"/>
        </w:rPr>
        <w:t>7,5 кг/1000</w:t>
      </w:r>
      <w:r w:rsidR="00EC4242"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  <w:vertAlign w:val="superscript"/>
        </w:rPr>
        <w:t>3</w:t>
      </w:r>
      <w:r w:rsidRPr="00EC4242">
        <w:rPr>
          <w:color w:val="000000"/>
          <w:sz w:val="28"/>
          <w:szCs w:val="28"/>
        </w:rPr>
        <w:t xml:space="preserve"> обрабатываемого газа обычно достаточна для получения требуемой ОСТом кондиции газа.</w:t>
      </w:r>
    </w:p>
    <w:p w:rsidR="004806BB" w:rsidRPr="00EC4242" w:rsidRDefault="004806BB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77D7" w:rsidRPr="00A74A83" w:rsidRDefault="00F277D7" w:rsidP="00EC4242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74A83">
        <w:rPr>
          <w:b/>
          <w:color w:val="000000"/>
          <w:sz w:val="28"/>
          <w:szCs w:val="28"/>
        </w:rPr>
        <w:t>4.5 Установка регенерации диэтиленгликоля</w:t>
      </w:r>
    </w:p>
    <w:p w:rsidR="004806BB" w:rsidRPr="00EC4242" w:rsidRDefault="004806BB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На установке комплексной подготовки газа УКПГ осушка газа производится с помощью диэтил</w:t>
      </w:r>
      <w:r w:rsidR="00346FD7" w:rsidRPr="00EC4242">
        <w:rPr>
          <w:color w:val="000000"/>
          <w:sz w:val="28"/>
          <w:szCs w:val="28"/>
        </w:rPr>
        <w:t>енгликоля с концентрацией 99,</w:t>
      </w:r>
      <w:r w:rsidR="00EC4242" w:rsidRPr="00EC4242">
        <w:rPr>
          <w:color w:val="000000"/>
          <w:sz w:val="28"/>
          <w:szCs w:val="28"/>
        </w:rPr>
        <w:t>3</w:t>
      </w:r>
      <w:r w:rsidR="00EC4242">
        <w:rPr>
          <w:color w:val="000000"/>
          <w:sz w:val="28"/>
          <w:szCs w:val="28"/>
        </w:rPr>
        <w:t>%</w:t>
      </w:r>
      <w:r w:rsidRPr="00EC4242">
        <w:rPr>
          <w:color w:val="000000"/>
          <w:sz w:val="28"/>
          <w:szCs w:val="28"/>
        </w:rPr>
        <w:t>. Применение такого раствора позволяет осушать сырой газ до точки росы минус 20</w:t>
      </w:r>
      <w:r w:rsidR="00EC4242" w:rsidRPr="00EC4242">
        <w:rPr>
          <w:color w:val="000000"/>
          <w:sz w:val="28"/>
          <w:szCs w:val="28"/>
        </w:rPr>
        <w:t>°С.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Исследование</w:t>
      </w:r>
      <w:r w:rsidRPr="00EC4242">
        <w:rPr>
          <w:color w:val="000000"/>
          <w:sz w:val="28"/>
          <w:szCs w:val="28"/>
        </w:rPr>
        <w:t xml:space="preserve"> гигроскопических свойств гликолей показывает, что большой эффект при осушке газа дает увеличение концентрации гликолей выше 9</w:t>
      </w:r>
      <w:r w:rsidR="00EC4242" w:rsidRPr="00EC4242">
        <w:rPr>
          <w:color w:val="000000"/>
          <w:sz w:val="28"/>
          <w:szCs w:val="28"/>
        </w:rPr>
        <w:t>9</w:t>
      </w:r>
      <w:r w:rsidR="00EC4242">
        <w:rPr>
          <w:color w:val="000000"/>
          <w:sz w:val="28"/>
          <w:szCs w:val="28"/>
        </w:rPr>
        <w:t>%</w:t>
      </w:r>
      <w:r w:rsidRPr="00EC4242">
        <w:rPr>
          <w:color w:val="000000"/>
          <w:sz w:val="28"/>
          <w:szCs w:val="28"/>
        </w:rPr>
        <w:t>, но учитывая, что разложение гликолей с образованием органических кислот начинается ниже температуры их кипения, регенерацию их рекомендуется проводить при температуре не выше плюс 164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°С</w:t>
      </w:r>
      <w:r w:rsidRPr="00EC4242">
        <w:rPr>
          <w:color w:val="000000"/>
          <w:sz w:val="28"/>
          <w:szCs w:val="28"/>
        </w:rPr>
        <w:t xml:space="preserve"> под вакуумом.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Установка паровой вакуумной регенерации ДЭГа, рисунок 4.4 предназначена для регенерации насыщенного ДЭГа. Суть ее заключается в повышении концентрации ДЭГа с 96,</w:t>
      </w:r>
      <w:r w:rsidR="00EC4242" w:rsidRPr="00EC4242">
        <w:rPr>
          <w:color w:val="000000"/>
          <w:sz w:val="28"/>
          <w:szCs w:val="28"/>
        </w:rPr>
        <w:t>3</w:t>
      </w:r>
      <w:r w:rsidR="00EC4242">
        <w:rPr>
          <w:color w:val="000000"/>
          <w:sz w:val="28"/>
          <w:szCs w:val="28"/>
        </w:rPr>
        <w:t>%</w:t>
      </w:r>
      <w:r w:rsidR="000D43F3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вес</w:t>
      </w:r>
      <w:r w:rsidR="009801C8" w:rsidRPr="00EC4242">
        <w:rPr>
          <w:color w:val="000000"/>
          <w:sz w:val="28"/>
          <w:szCs w:val="28"/>
        </w:rPr>
        <w:t>.</w:t>
      </w:r>
      <w:r w:rsidRPr="00EC4242">
        <w:rPr>
          <w:color w:val="000000"/>
          <w:sz w:val="28"/>
          <w:szCs w:val="28"/>
        </w:rPr>
        <w:t xml:space="preserve"> до 99,</w:t>
      </w:r>
      <w:r w:rsidR="00EC4242" w:rsidRPr="00EC4242">
        <w:rPr>
          <w:color w:val="000000"/>
          <w:sz w:val="28"/>
          <w:szCs w:val="28"/>
        </w:rPr>
        <w:t>3</w:t>
      </w:r>
      <w:r w:rsidR="00EC4242">
        <w:rPr>
          <w:color w:val="000000"/>
          <w:sz w:val="28"/>
          <w:szCs w:val="28"/>
        </w:rPr>
        <w:t>%</w:t>
      </w:r>
      <w:r w:rsidRPr="00EC4242">
        <w:rPr>
          <w:color w:val="000000"/>
          <w:sz w:val="28"/>
          <w:szCs w:val="28"/>
        </w:rPr>
        <w:t xml:space="preserve"> вес. Пропускная способность одной установки 17</w:t>
      </w:r>
      <w:r w:rsid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>18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>/ч. В случае, если объем циркулирующего насыщенного гликоля будет превышать максимальную производительность колонны регенерации, в работу может быть подключен резервный десорбер и испаритель или же установка регенерации ДЭГа второго</w:t>
      </w:r>
      <w:r w:rsidR="000D43F3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технологического цеха. Ввиду идентичности установок описание работы приводится для одной из них.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Насыщенный раствор ДЭГа с </w:t>
      </w:r>
      <w:r w:rsidR="00346FD7" w:rsidRPr="00EC4242">
        <w:rPr>
          <w:color w:val="000000"/>
          <w:sz w:val="28"/>
          <w:szCs w:val="28"/>
        </w:rPr>
        <w:t xml:space="preserve">масс </w:t>
      </w:r>
      <w:r w:rsidRPr="00EC4242">
        <w:rPr>
          <w:color w:val="000000"/>
          <w:sz w:val="28"/>
          <w:szCs w:val="28"/>
        </w:rPr>
        <w:t>концентрацией 96,3</w:t>
      </w:r>
      <w:r w:rsidR="00346FD7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>97,</w:t>
      </w:r>
      <w:r w:rsidR="00EC4242" w:rsidRPr="00EC4242">
        <w:rPr>
          <w:color w:val="000000"/>
          <w:sz w:val="28"/>
          <w:szCs w:val="28"/>
        </w:rPr>
        <w:t>3</w:t>
      </w:r>
      <w:r w:rsidR="00EC4242">
        <w:rPr>
          <w:color w:val="000000"/>
          <w:sz w:val="28"/>
          <w:szCs w:val="28"/>
        </w:rPr>
        <w:t>%</w:t>
      </w:r>
      <w:r w:rsidRPr="00EC4242">
        <w:rPr>
          <w:color w:val="000000"/>
          <w:sz w:val="28"/>
          <w:szCs w:val="28"/>
        </w:rPr>
        <w:t>, с полуглухой тарелки абсорбера через клапан-регулятор уровня после дросселирования, с давлением 0,3 МПа поступает в общий коллектор 89x4 и далее в выветриватель В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3</w:t>
      </w:r>
      <w:r w:rsidRPr="00EC4242">
        <w:rPr>
          <w:color w:val="000000"/>
          <w:sz w:val="28"/>
          <w:szCs w:val="28"/>
        </w:rPr>
        <w:t xml:space="preserve">01, где освобождается от избытка растворенного газа. Насыщенный гликоль дегазируется при давлении 0,35 МПа, выделившийся газ через свечу сбрасывается в атмосферу с помощью клапана </w:t>
      </w:r>
      <w:r w:rsidR="00346FD7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 xml:space="preserve"> регулятора давления. Предусмотрена сигнализация максимального давления в выветривателе В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3</w:t>
      </w:r>
      <w:r w:rsidRPr="00EC4242">
        <w:rPr>
          <w:color w:val="000000"/>
          <w:sz w:val="28"/>
          <w:szCs w:val="28"/>
        </w:rPr>
        <w:t>01. Для нормальной работы выветривателя и системы регенерации в целом, клапаном-регулятором уровня в выветривателе поддерживается определенный уровень НДЭГа. Сигнализация максимального и минимального уровней в В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3</w:t>
      </w:r>
      <w:r w:rsidRPr="00EC4242">
        <w:rPr>
          <w:color w:val="000000"/>
          <w:sz w:val="28"/>
          <w:szCs w:val="28"/>
        </w:rPr>
        <w:t>01 выведена на мнемосхему и пульт УВК. Раствор насыщенного гликоля с температурой 15</w:t>
      </w:r>
      <w:r w:rsidR="00346FD7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>16</w:t>
      </w:r>
      <w:r w:rsidR="00EC4242" w:rsidRPr="00EC4242">
        <w:rPr>
          <w:color w:val="000000"/>
          <w:sz w:val="28"/>
          <w:szCs w:val="28"/>
        </w:rPr>
        <w:t>°С</w:t>
      </w:r>
      <w:r w:rsidRPr="00EC4242">
        <w:rPr>
          <w:color w:val="000000"/>
          <w:sz w:val="28"/>
          <w:szCs w:val="28"/>
        </w:rPr>
        <w:t xml:space="preserve"> и давлением 0,3 МПа, пройдя один из фильтров Ф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3</w:t>
      </w:r>
      <w:r w:rsidRPr="00EC4242">
        <w:rPr>
          <w:color w:val="000000"/>
          <w:sz w:val="28"/>
          <w:szCs w:val="28"/>
        </w:rPr>
        <w:t>01 (тонкой очистки), через клапан-регулятор уровня подается в трубное пространство теплообменников Т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3</w:t>
      </w:r>
      <w:r w:rsidRPr="00EC4242">
        <w:rPr>
          <w:color w:val="000000"/>
          <w:sz w:val="28"/>
          <w:szCs w:val="28"/>
        </w:rPr>
        <w:t>02, где нагревается встречным потоком регенерированного ДЭГа до температуры 120</w:t>
      </w:r>
      <w:r w:rsidR="00346FD7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>130</w:t>
      </w:r>
      <w:r w:rsidR="00EC4242" w:rsidRPr="00EC4242">
        <w:rPr>
          <w:color w:val="000000"/>
          <w:sz w:val="28"/>
          <w:szCs w:val="28"/>
        </w:rPr>
        <w:t>°С.</w:t>
      </w:r>
      <w:r w:rsidR="00A74A83">
        <w:rPr>
          <w:color w:val="000000"/>
          <w:sz w:val="28"/>
          <w:szCs w:val="28"/>
        </w:rPr>
        <w:t xml:space="preserve"> </w:t>
      </w:r>
      <w:r w:rsidR="00EC4242" w:rsidRPr="00EC4242">
        <w:rPr>
          <w:color w:val="000000"/>
          <w:sz w:val="28"/>
          <w:szCs w:val="28"/>
        </w:rPr>
        <w:t>Температура</w:t>
      </w:r>
      <w:r w:rsidRPr="00EC4242">
        <w:rPr>
          <w:color w:val="000000"/>
          <w:sz w:val="28"/>
          <w:szCs w:val="28"/>
        </w:rPr>
        <w:t xml:space="preserve"> НДЭГа до и после Т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3</w:t>
      </w:r>
      <w:r w:rsidRPr="00EC4242">
        <w:rPr>
          <w:color w:val="000000"/>
          <w:sz w:val="28"/>
          <w:szCs w:val="28"/>
        </w:rPr>
        <w:t>02 контролируется ртутными термометрами по месту.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После Т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3</w:t>
      </w:r>
      <w:r w:rsidRPr="00EC4242">
        <w:rPr>
          <w:color w:val="000000"/>
          <w:sz w:val="28"/>
          <w:szCs w:val="28"/>
        </w:rPr>
        <w:t>02 раствор НДЭГа с температурой 120</w:t>
      </w:r>
      <w:r w:rsidR="00346FD7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>130</w:t>
      </w:r>
      <w:r w:rsidR="00EC4242" w:rsidRPr="00EC4242">
        <w:rPr>
          <w:color w:val="000000"/>
          <w:sz w:val="28"/>
          <w:szCs w:val="28"/>
        </w:rPr>
        <w:t>°С</w:t>
      </w:r>
      <w:r w:rsidRPr="00EC4242">
        <w:rPr>
          <w:color w:val="000000"/>
          <w:sz w:val="28"/>
          <w:szCs w:val="28"/>
        </w:rPr>
        <w:t xml:space="preserve"> подается в десорбер Д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3</w:t>
      </w:r>
      <w:r w:rsidRPr="00EC4242">
        <w:rPr>
          <w:color w:val="000000"/>
          <w:sz w:val="28"/>
          <w:szCs w:val="28"/>
        </w:rPr>
        <w:t>01 на регенерацию. Десорбер имеет 18 колпачковых массообменных тарелок и одну полуглухую тарелку, разделяющую кубовую часть колонны от выпарной.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Раствор НДЭГа, перетекая сверху вниз с тарелки на тарелку, контактирует с восходящим паровым потоком, идущим от испарителя И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3</w:t>
      </w:r>
      <w:r w:rsidRPr="00EC4242">
        <w:rPr>
          <w:color w:val="000000"/>
          <w:sz w:val="28"/>
          <w:szCs w:val="28"/>
        </w:rPr>
        <w:t>01, за счет чего происходит отпарка влаги, поглощенной раствором ДЭГа из газа, при этом раствор ДЭГа нагревается и концентрация его повышается. Согласно документации РД 9510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>5</w:t>
      </w:r>
      <w:r w:rsidRPr="00EC4242">
        <w:rPr>
          <w:color w:val="000000"/>
          <w:sz w:val="28"/>
          <w:szCs w:val="28"/>
        </w:rPr>
        <w:t>1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>8</w:t>
      </w:r>
      <w:r w:rsidRPr="00EC4242">
        <w:rPr>
          <w:color w:val="000000"/>
          <w:sz w:val="28"/>
          <w:szCs w:val="28"/>
        </w:rPr>
        <w:t>3 в десорберах Д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3</w:t>
      </w:r>
      <w:r w:rsidRPr="00EC4242">
        <w:rPr>
          <w:color w:val="000000"/>
          <w:sz w:val="28"/>
          <w:szCs w:val="28"/>
        </w:rPr>
        <w:t>01 была проведена модернизация с целью снижения потерь ДЭГа с рефлюксом путем увеличения эффективности массообмена. Для этого были демонтированы две верхние контактные тарелки,</w:t>
      </w:r>
      <w:r w:rsidR="000D43F3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технологического цеха. Ввиду идентичности установок описание работы приводится для одной из них.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Насыщенный раствор ДЭГа с концентрацией 96,3</w:t>
      </w:r>
      <w:r w:rsidR="00346FD7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>97,</w:t>
      </w:r>
      <w:r w:rsidR="00EC4242" w:rsidRPr="00EC4242">
        <w:rPr>
          <w:color w:val="000000"/>
          <w:sz w:val="28"/>
          <w:szCs w:val="28"/>
        </w:rPr>
        <w:t>3</w:t>
      </w:r>
      <w:r w:rsidR="00EC4242">
        <w:rPr>
          <w:color w:val="000000"/>
          <w:sz w:val="28"/>
          <w:szCs w:val="28"/>
        </w:rPr>
        <w:t>%</w:t>
      </w:r>
      <w:r w:rsidRPr="00EC4242">
        <w:rPr>
          <w:color w:val="000000"/>
          <w:sz w:val="28"/>
          <w:szCs w:val="28"/>
        </w:rPr>
        <w:t xml:space="preserve"> масс, с полуглухой тарелки абсорбера через клапан-регулятор уровня после дросселирования, с давлением 0,3 МПа поступает в общий коллектор 89x4 и далее в выветриватель В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3</w:t>
      </w:r>
      <w:r w:rsidRPr="00EC4242">
        <w:rPr>
          <w:color w:val="000000"/>
          <w:sz w:val="28"/>
          <w:szCs w:val="28"/>
        </w:rPr>
        <w:t xml:space="preserve">01, где освобождается от избытка растворенного газа. Насыщенный гликоль дегазируется при давлении 0,35 МПа, выделившийся газ через свечу сбрасывается в атмосферу с помощью клапана 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регулятора давления. Предусмотрена сигнализация максимального давления в выветривателе В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3</w:t>
      </w:r>
      <w:r w:rsidRPr="00EC4242">
        <w:rPr>
          <w:color w:val="000000"/>
          <w:sz w:val="28"/>
          <w:szCs w:val="28"/>
        </w:rPr>
        <w:t>01. Для нормальной работы выветривателя и системы регенерации в целом, клапаном-регулятором уровня в выветривателе поддерживается определенный уровень НДЭГа. Сигнализация максимального и минимального уровней в В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3</w:t>
      </w:r>
      <w:r w:rsidRPr="00EC4242">
        <w:rPr>
          <w:color w:val="000000"/>
          <w:sz w:val="28"/>
          <w:szCs w:val="28"/>
        </w:rPr>
        <w:t>01 выведена на мнемосхему и пульт УВК. Раствор насыщенного гликоля с температурой 15</w:t>
      </w:r>
      <w:r w:rsidR="00CD7809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>16</w:t>
      </w:r>
      <w:r w:rsidR="00EC4242" w:rsidRPr="00EC4242">
        <w:rPr>
          <w:color w:val="000000"/>
          <w:sz w:val="28"/>
          <w:szCs w:val="28"/>
        </w:rPr>
        <w:t>°С</w:t>
      </w:r>
      <w:r w:rsidRPr="00EC4242">
        <w:rPr>
          <w:color w:val="000000"/>
          <w:sz w:val="28"/>
          <w:szCs w:val="28"/>
        </w:rPr>
        <w:t xml:space="preserve"> и давлением 0,3 МПа, пройдя один из фильтров Ф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3</w:t>
      </w:r>
      <w:r w:rsidRPr="00EC4242">
        <w:rPr>
          <w:color w:val="000000"/>
          <w:sz w:val="28"/>
          <w:szCs w:val="28"/>
        </w:rPr>
        <w:t>01 (тонкой очистки), через клапан-регулятор уровня подается в трубное пространство теплообменников Т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3</w:t>
      </w:r>
      <w:r w:rsidRPr="00EC4242">
        <w:rPr>
          <w:color w:val="000000"/>
          <w:sz w:val="28"/>
          <w:szCs w:val="28"/>
        </w:rPr>
        <w:t>02, где нагревается встречным потоком регенерированного ДЭГа до температуры 120</w:t>
      </w:r>
      <w:r w:rsidR="00346FD7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>130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°С.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Температура</w:t>
      </w:r>
      <w:r w:rsidRPr="00EC4242">
        <w:rPr>
          <w:color w:val="000000"/>
          <w:sz w:val="28"/>
          <w:szCs w:val="28"/>
        </w:rPr>
        <w:t xml:space="preserve"> НДЭГа до и после Т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3</w:t>
      </w:r>
      <w:r w:rsidRPr="00EC4242">
        <w:rPr>
          <w:color w:val="000000"/>
          <w:sz w:val="28"/>
          <w:szCs w:val="28"/>
        </w:rPr>
        <w:t>02 контролируется ртутными термометрами по месту.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После Т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3</w:t>
      </w:r>
      <w:r w:rsidRPr="00EC4242">
        <w:rPr>
          <w:color w:val="000000"/>
          <w:sz w:val="28"/>
          <w:szCs w:val="28"/>
        </w:rPr>
        <w:t>02 раствор НДЭГа с температурой 120</w:t>
      </w:r>
      <w:r w:rsidR="00346FD7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>130</w:t>
      </w:r>
      <w:r w:rsidR="00EC4242" w:rsidRPr="00EC4242">
        <w:rPr>
          <w:color w:val="000000"/>
          <w:sz w:val="28"/>
          <w:szCs w:val="28"/>
        </w:rPr>
        <w:t>°С</w:t>
      </w:r>
      <w:r w:rsidRPr="00EC4242">
        <w:rPr>
          <w:color w:val="000000"/>
          <w:sz w:val="28"/>
          <w:szCs w:val="28"/>
        </w:rPr>
        <w:t xml:space="preserve"> подается в десорбер Д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3</w:t>
      </w:r>
      <w:r w:rsidRPr="00EC4242">
        <w:rPr>
          <w:color w:val="000000"/>
          <w:sz w:val="28"/>
          <w:szCs w:val="28"/>
        </w:rPr>
        <w:t>01 на регенерацию. Десорбер имеет 18 колпачковых массообменных тарелок и одну полуглухую тарелку, разделяющую кубовую часть колонны от выпарной.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Раствор НДЭГа, перетекая сверху вниз с тарелки на тарелку, контактирует с восходящим паровым потоком, идущим от испарителя И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3</w:t>
      </w:r>
      <w:r w:rsidRPr="00EC4242">
        <w:rPr>
          <w:color w:val="000000"/>
          <w:sz w:val="28"/>
          <w:szCs w:val="28"/>
        </w:rPr>
        <w:t>01, за счет чего происходит отпарка влаги, поглощенной раствором ДЭГа из газа, при этом раствор ДЭГа нагревается и концентрация его повышается. Согласно документации РД 9510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>5</w:t>
      </w:r>
      <w:r w:rsidRPr="00EC4242">
        <w:rPr>
          <w:color w:val="000000"/>
          <w:sz w:val="28"/>
          <w:szCs w:val="28"/>
        </w:rPr>
        <w:t>1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>8</w:t>
      </w:r>
      <w:r w:rsidRPr="00EC4242">
        <w:rPr>
          <w:color w:val="000000"/>
          <w:sz w:val="28"/>
          <w:szCs w:val="28"/>
        </w:rPr>
        <w:t>3 в десорберах Д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3</w:t>
      </w:r>
      <w:r w:rsidRPr="00EC4242">
        <w:rPr>
          <w:color w:val="000000"/>
          <w:sz w:val="28"/>
          <w:szCs w:val="28"/>
        </w:rPr>
        <w:t>01 была проведена модернизация с целью снижения потерь ДЭГа с рефлюксом путем увеличения эффективности массообмена. Для этого были демонтированы две верхние контактные тарелки,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Необходимое разрежение 0,6</w:t>
      </w:r>
      <w:r w:rsidR="000D43F3" w:rsidRPr="00EC4242">
        <w:rPr>
          <w:color w:val="000000"/>
          <w:sz w:val="28"/>
          <w:szCs w:val="28"/>
        </w:rPr>
        <w:t xml:space="preserve"> </w:t>
      </w:r>
      <w:r w:rsidR="00346FD7" w:rsidRPr="00EC4242">
        <w:rPr>
          <w:color w:val="000000"/>
          <w:sz w:val="28"/>
          <w:szCs w:val="28"/>
        </w:rPr>
        <w:t>–</w:t>
      </w:r>
      <w:r w:rsidR="000D43F3" w:rsidRPr="00EC4242">
        <w:rPr>
          <w:color w:val="000000"/>
          <w:sz w:val="28"/>
          <w:szCs w:val="28"/>
        </w:rPr>
        <w:t xml:space="preserve"> 0</w:t>
      </w:r>
      <w:r w:rsidRPr="00EC4242">
        <w:rPr>
          <w:color w:val="000000"/>
          <w:sz w:val="28"/>
          <w:szCs w:val="28"/>
        </w:rPr>
        <w:t>,7 кг/см в испарителе поддерживается клапаном-регулятором давления на всасывающей линии вакуум-насоса Н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3</w:t>
      </w:r>
      <w:r w:rsidRPr="00EC4242">
        <w:rPr>
          <w:color w:val="000000"/>
          <w:sz w:val="28"/>
          <w:szCs w:val="28"/>
        </w:rPr>
        <w:t>06 с сигнализацией величины разрежения перед аэрохолодильником Х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3</w:t>
      </w:r>
      <w:r w:rsidRPr="00EC4242">
        <w:rPr>
          <w:color w:val="000000"/>
          <w:sz w:val="28"/>
          <w:szCs w:val="28"/>
        </w:rPr>
        <w:t>01 на пульт УВК.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При снижении давления охлаждающей воды и уплотнительной жидкости к насосам Н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3</w:t>
      </w:r>
      <w:r w:rsidRPr="00EC4242">
        <w:rPr>
          <w:color w:val="000000"/>
          <w:sz w:val="28"/>
          <w:szCs w:val="28"/>
        </w:rPr>
        <w:t>04 ниже допустимого значения предусмотрена блокировка на их остановку. РДЭГ из емкости Е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3</w:t>
      </w:r>
      <w:r w:rsidRPr="00EC4242">
        <w:rPr>
          <w:color w:val="000000"/>
          <w:sz w:val="28"/>
          <w:szCs w:val="28"/>
        </w:rPr>
        <w:t>04 плунжерными насосами Н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3</w:t>
      </w:r>
      <w:r w:rsidRPr="00EC4242">
        <w:rPr>
          <w:color w:val="000000"/>
          <w:sz w:val="28"/>
          <w:szCs w:val="28"/>
        </w:rPr>
        <w:t>10 подается в МФА. Предусмотрена блокировка насосов при падении давления до 0.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Отделившиеся пары (вода) от раствора ДЭГа с температурой 60</w:t>
      </w:r>
      <w:r w:rsidR="000214E2" w:rsidRPr="00EC4242">
        <w:rPr>
          <w:color w:val="000000"/>
          <w:sz w:val="28"/>
          <w:szCs w:val="28"/>
        </w:rPr>
        <w:t>÷</w:t>
      </w:r>
      <w:r w:rsidRPr="00EC4242">
        <w:rPr>
          <w:color w:val="000000"/>
          <w:sz w:val="28"/>
          <w:szCs w:val="28"/>
        </w:rPr>
        <w:t>70</w:t>
      </w:r>
      <w:r w:rsidR="00EC4242" w:rsidRPr="00EC4242">
        <w:rPr>
          <w:color w:val="000000"/>
          <w:sz w:val="28"/>
          <w:szCs w:val="28"/>
        </w:rPr>
        <w:t>°С</w:t>
      </w:r>
      <w:r w:rsidRPr="00EC4242">
        <w:rPr>
          <w:color w:val="000000"/>
          <w:sz w:val="28"/>
          <w:szCs w:val="28"/>
        </w:rPr>
        <w:t xml:space="preserve"> при давлении </w:t>
      </w:r>
      <w:r w:rsidR="009B36AC" w:rsidRPr="00EC4242">
        <w:rPr>
          <w:color w:val="000000"/>
          <w:sz w:val="28"/>
          <w:szCs w:val="28"/>
        </w:rPr>
        <w:t>2 МПа</w:t>
      </w:r>
      <w:r w:rsidRPr="00EC4242">
        <w:rPr>
          <w:color w:val="000000"/>
          <w:sz w:val="28"/>
          <w:szCs w:val="28"/>
        </w:rPr>
        <w:t>., с верхней части десорбера через шлемовую трубу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Ду=200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мм</w:t>
      </w:r>
      <w:r w:rsidRPr="00EC4242">
        <w:rPr>
          <w:color w:val="000000"/>
          <w:sz w:val="28"/>
          <w:szCs w:val="28"/>
        </w:rPr>
        <w:t xml:space="preserve"> поступают в холодильник-конденсатор Х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3</w:t>
      </w:r>
      <w:r w:rsidRPr="00EC4242">
        <w:rPr>
          <w:color w:val="000000"/>
          <w:sz w:val="28"/>
          <w:szCs w:val="28"/>
        </w:rPr>
        <w:t>01, где</w:t>
      </w:r>
      <w:r w:rsidR="000D43F3" w:rsidRPr="00EC4242">
        <w:rPr>
          <w:color w:val="000000"/>
          <w:sz w:val="28"/>
          <w:szCs w:val="28"/>
        </w:rPr>
        <w:t xml:space="preserve"> охлаждаются до температуры 30</w:t>
      </w:r>
      <w:r w:rsidR="000214E2" w:rsidRPr="00EC4242">
        <w:rPr>
          <w:color w:val="000000"/>
          <w:sz w:val="28"/>
          <w:szCs w:val="28"/>
        </w:rPr>
        <w:t>÷</w:t>
      </w:r>
      <w:r w:rsidRPr="00EC4242">
        <w:rPr>
          <w:color w:val="000000"/>
          <w:sz w:val="28"/>
          <w:szCs w:val="28"/>
        </w:rPr>
        <w:t>40</w:t>
      </w:r>
      <w:r w:rsidR="00EC4242" w:rsidRPr="00EC4242">
        <w:rPr>
          <w:color w:val="000000"/>
          <w:sz w:val="28"/>
          <w:szCs w:val="28"/>
        </w:rPr>
        <w:t>°С.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Сконденсировавшаяся</w:t>
      </w:r>
      <w:r w:rsidRPr="00EC4242">
        <w:rPr>
          <w:color w:val="000000"/>
          <w:sz w:val="28"/>
          <w:szCs w:val="28"/>
        </w:rPr>
        <w:t xml:space="preserve"> жидкость и газы из Х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3</w:t>
      </w:r>
      <w:r w:rsidRPr="00EC4242">
        <w:rPr>
          <w:color w:val="000000"/>
          <w:sz w:val="28"/>
          <w:szCs w:val="28"/>
        </w:rPr>
        <w:t>01 стекают в рефлюксную емкость Р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3</w:t>
      </w:r>
      <w:r w:rsidRPr="00EC4242">
        <w:rPr>
          <w:color w:val="000000"/>
          <w:sz w:val="28"/>
          <w:szCs w:val="28"/>
        </w:rPr>
        <w:t>01. Часть сконденсировавшейся жидкости из Р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3</w:t>
      </w:r>
      <w:r w:rsidRPr="00EC4242">
        <w:rPr>
          <w:color w:val="000000"/>
          <w:sz w:val="28"/>
          <w:szCs w:val="28"/>
        </w:rPr>
        <w:t>01 подается насосами Н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3</w:t>
      </w:r>
      <w:r w:rsidRPr="00EC4242">
        <w:rPr>
          <w:color w:val="000000"/>
          <w:sz w:val="28"/>
          <w:szCs w:val="28"/>
        </w:rPr>
        <w:t>07 через клапан-регулятор температуры верха на орошение десорбера. Расход жидкости, подаваемой на орошение колонны, контролируется по ротаметру, установленному на линии подачи рефлюкса. Избыток жидкости из Р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3</w:t>
      </w:r>
      <w:r w:rsidRPr="00EC4242">
        <w:rPr>
          <w:color w:val="000000"/>
          <w:sz w:val="28"/>
          <w:szCs w:val="28"/>
        </w:rPr>
        <w:t>01 через клапан-регулятор сбрасывается в промстоки. Минимальный и максимальный уровни в рефлюксной емкости Р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3</w:t>
      </w:r>
      <w:r w:rsidRPr="00EC4242">
        <w:rPr>
          <w:color w:val="000000"/>
          <w:sz w:val="28"/>
          <w:szCs w:val="28"/>
        </w:rPr>
        <w:t xml:space="preserve">01 сигнализируются на пульт УВК. Контроль за давлением в рефлюксной емкости осуществляется по месту вакуум </w:t>
      </w:r>
      <w:r w:rsidR="000214E2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 xml:space="preserve"> манометром и выводится на пульт УВК. Температура верха десорбера поддерживается клапаном-регулятором, установленным на линии подачи орошения в десорбер.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Установка паровой вакуумной регенерации ДЭГа цеха </w:t>
      </w:r>
      <w:r w:rsidR="00EC4242">
        <w:rPr>
          <w:color w:val="000000"/>
          <w:sz w:val="28"/>
          <w:szCs w:val="28"/>
        </w:rPr>
        <w:t>№</w:t>
      </w:r>
      <w:r w:rsidR="00EC4242" w:rsidRPr="00EC4242">
        <w:rPr>
          <w:color w:val="000000"/>
          <w:sz w:val="28"/>
          <w:szCs w:val="28"/>
        </w:rPr>
        <w:t>1</w:t>
      </w:r>
      <w:r w:rsidRPr="00EC4242">
        <w:rPr>
          <w:color w:val="000000"/>
          <w:sz w:val="28"/>
          <w:szCs w:val="28"/>
        </w:rPr>
        <w:t xml:space="preserve"> и цеха </w:t>
      </w:r>
      <w:r w:rsidR="00EC4242">
        <w:rPr>
          <w:color w:val="000000"/>
          <w:sz w:val="28"/>
          <w:szCs w:val="28"/>
        </w:rPr>
        <w:t>№</w:t>
      </w:r>
      <w:r w:rsidR="00EC4242" w:rsidRPr="00EC4242">
        <w:rPr>
          <w:color w:val="000000"/>
          <w:sz w:val="28"/>
          <w:szCs w:val="28"/>
        </w:rPr>
        <w:t>2</w:t>
      </w:r>
      <w:r w:rsidRPr="00EC4242">
        <w:rPr>
          <w:color w:val="000000"/>
          <w:sz w:val="28"/>
          <w:szCs w:val="28"/>
        </w:rPr>
        <w:t xml:space="preserve"> взаимосвязаны общим коллектором и могут быть, при необходимости взаимозаменяемы.</w:t>
      </w:r>
    </w:p>
    <w:p w:rsidR="000D43F3" w:rsidRPr="00EC4242" w:rsidRDefault="000D43F3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В каждом технологическом цехе имеется узел редуцирования газа на собственные нужды с диафрагмой ДК и дифманометром ДСС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7</w:t>
      </w:r>
      <w:r w:rsidRPr="00EC4242">
        <w:rPr>
          <w:color w:val="000000"/>
          <w:sz w:val="28"/>
          <w:szCs w:val="28"/>
        </w:rPr>
        <w:t>34 для замера расхода газа на собственные нужды, рисунок 4.5.</w:t>
      </w:r>
    </w:p>
    <w:p w:rsidR="000D43F3" w:rsidRPr="00EC4242" w:rsidRDefault="000D43F3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Параметры газа на собственные нужды:</w:t>
      </w:r>
    </w:p>
    <w:p w:rsidR="00346FD7" w:rsidRPr="00EC4242" w:rsidRDefault="00EC4242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EC4242">
        <w:rPr>
          <w:color w:val="000000"/>
          <w:sz w:val="28"/>
          <w:szCs w:val="28"/>
        </w:rPr>
        <w:t>т</w:t>
      </w:r>
      <w:r w:rsidR="000D43F3" w:rsidRPr="00EC4242">
        <w:rPr>
          <w:color w:val="000000"/>
          <w:sz w:val="28"/>
          <w:szCs w:val="28"/>
        </w:rPr>
        <w:t>емпература не ниже 10</w:t>
      </w:r>
      <w:r w:rsidRPr="00EC4242">
        <w:rPr>
          <w:color w:val="000000"/>
          <w:sz w:val="28"/>
          <w:szCs w:val="28"/>
        </w:rPr>
        <w:t>°С</w:t>
      </w:r>
      <w:r w:rsidR="000D43F3" w:rsidRPr="00EC4242">
        <w:rPr>
          <w:color w:val="000000"/>
          <w:sz w:val="28"/>
          <w:szCs w:val="28"/>
        </w:rPr>
        <w:t>;</w:t>
      </w:r>
    </w:p>
    <w:p w:rsidR="000D43F3" w:rsidRPr="00EC4242" w:rsidRDefault="00EC4242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EC4242">
        <w:rPr>
          <w:color w:val="000000"/>
          <w:sz w:val="28"/>
          <w:szCs w:val="28"/>
        </w:rPr>
        <w:t>д</w:t>
      </w:r>
      <w:r w:rsidR="000D43F3" w:rsidRPr="00EC4242">
        <w:rPr>
          <w:color w:val="000000"/>
          <w:sz w:val="28"/>
          <w:szCs w:val="28"/>
        </w:rPr>
        <w:t>авление 0,25</w:t>
      </w:r>
      <w:r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>0</w:t>
      </w:r>
      <w:r w:rsidR="000D43F3" w:rsidRPr="00EC4242">
        <w:rPr>
          <w:color w:val="000000"/>
          <w:sz w:val="28"/>
          <w:szCs w:val="28"/>
        </w:rPr>
        <w:t>,30 МПа.</w:t>
      </w:r>
    </w:p>
    <w:p w:rsidR="000D43F3" w:rsidRPr="00EC4242" w:rsidRDefault="000D43F3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77D7" w:rsidRPr="00EC4242" w:rsidRDefault="00631B48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object w:dxaOrig="16105" w:dyaOrig="11223">
          <v:shape id="_x0000_i1041" type="#_x0000_t75" style="width:411pt;height:270.75pt" o:ole="">
            <v:imagedata r:id="rId37" o:title="" croptop="9933f" cropbottom="1985f" cropright="6922f"/>
          </v:shape>
          <o:OLEObject Type="Embed" ProgID="Designer.Drawing.8" ShapeID="_x0000_i1041" DrawAspect="Content" ObjectID="_1469367656" r:id="rId38"/>
        </w:object>
      </w:r>
    </w:p>
    <w:p w:rsidR="000D43F3" w:rsidRPr="00EC4242" w:rsidRDefault="000D43F3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Рисунок </w:t>
      </w:r>
      <w:r w:rsidR="009B36AC" w:rsidRPr="00EC4242">
        <w:rPr>
          <w:color w:val="000000"/>
          <w:sz w:val="28"/>
          <w:szCs w:val="28"/>
        </w:rPr>
        <w:t>4.4 – Схема расхода газа на собственные нужды</w:t>
      </w:r>
    </w:p>
    <w:p w:rsidR="000D43F3" w:rsidRPr="00EC4242" w:rsidRDefault="000D43F3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77D7" w:rsidRPr="00A74A83" w:rsidRDefault="00F277D7" w:rsidP="00EC4242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74A83">
        <w:rPr>
          <w:b/>
          <w:color w:val="000000"/>
          <w:sz w:val="28"/>
          <w:szCs w:val="28"/>
        </w:rPr>
        <w:t>4.6 Узел редуцирования газа на собственные нужды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К потребителям относятся: ГРУ котельной, газ на подогрев воды в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РВС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7</w:t>
      </w:r>
      <w:r w:rsidRPr="00EC4242">
        <w:rPr>
          <w:color w:val="000000"/>
          <w:sz w:val="28"/>
          <w:szCs w:val="28"/>
        </w:rPr>
        <w:t>00</w:t>
      </w:r>
      <w:r w:rsidR="00EC4242"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  <w:vertAlign w:val="superscript"/>
        </w:rPr>
        <w:t>3</w:t>
      </w:r>
      <w:r w:rsidRPr="00EC4242">
        <w:rPr>
          <w:color w:val="000000"/>
          <w:sz w:val="28"/>
          <w:szCs w:val="28"/>
        </w:rPr>
        <w:t>, питание пилотной горелки факела. Отбор газа на собственные нужды (на редуцирование) производится с линии осушенного и сырого газа, а также из коллектора осушенного газа после выхода из абсорбера.</w:t>
      </w:r>
    </w:p>
    <w:p w:rsidR="000D43F3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Газ, пройдя небольшой подогреватель типа «труба в трубе» Т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2</w:t>
      </w:r>
      <w:r w:rsidRPr="00EC4242">
        <w:rPr>
          <w:color w:val="000000"/>
          <w:sz w:val="28"/>
          <w:szCs w:val="28"/>
        </w:rPr>
        <w:t>05, обогреваемый водяным паром, нагревается до 40</w:t>
      </w:r>
      <w:r w:rsidR="00EC4242" w:rsidRPr="00EC4242">
        <w:rPr>
          <w:color w:val="000000"/>
          <w:sz w:val="28"/>
          <w:szCs w:val="28"/>
        </w:rPr>
        <w:t>°С</w:t>
      </w:r>
      <w:r w:rsidRPr="00EC4242">
        <w:rPr>
          <w:color w:val="000000"/>
          <w:sz w:val="28"/>
          <w:szCs w:val="28"/>
        </w:rPr>
        <w:t xml:space="preserve"> и поступает на первую ступень редуцирования. Температура газа на выходе Т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2</w:t>
      </w:r>
      <w:r w:rsidRPr="00EC4242">
        <w:rPr>
          <w:color w:val="000000"/>
          <w:sz w:val="28"/>
          <w:szCs w:val="28"/>
        </w:rPr>
        <w:t>05 контролируется ртутным термометром. Редуцирование газа происходит на клапане-регуляторе (</w:t>
      </w:r>
      <w:r w:rsidR="00EC4242" w:rsidRPr="00EC4242">
        <w:rPr>
          <w:color w:val="000000"/>
          <w:sz w:val="28"/>
          <w:szCs w:val="28"/>
        </w:rPr>
        <w:t>поз.</w:t>
      </w:r>
      <w:r w:rsidR="00EC4242">
        <w:rPr>
          <w:color w:val="000000"/>
          <w:sz w:val="28"/>
          <w:szCs w:val="28"/>
        </w:rPr>
        <w:t xml:space="preserve"> </w:t>
      </w:r>
      <w:r w:rsidR="00EC4242" w:rsidRPr="00EC4242">
        <w:rPr>
          <w:color w:val="000000"/>
          <w:sz w:val="28"/>
          <w:szCs w:val="28"/>
        </w:rPr>
        <w:t>Р</w:t>
      </w:r>
      <w:r w:rsidRPr="00EC4242">
        <w:rPr>
          <w:color w:val="000000"/>
          <w:sz w:val="28"/>
          <w:szCs w:val="28"/>
        </w:rPr>
        <w:t>ГС 229) до давления 0,23 МПа. При этом температура редуцируемого газа понижается до 10</w:t>
      </w:r>
      <w:r w:rsidR="00346FD7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>15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°С.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Далее</w:t>
      </w:r>
      <w:r w:rsidRPr="00EC4242">
        <w:rPr>
          <w:color w:val="000000"/>
          <w:sz w:val="28"/>
          <w:szCs w:val="28"/>
        </w:rPr>
        <w:t xml:space="preserve"> газ идет на подогрев в межтрубное пространство кожухотрубного теплообменника Т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2</w:t>
      </w:r>
      <w:r w:rsidRPr="00EC4242">
        <w:rPr>
          <w:color w:val="000000"/>
          <w:sz w:val="28"/>
          <w:szCs w:val="28"/>
        </w:rPr>
        <w:t>01, где подогревается водяным паром до температуры 45</w:t>
      </w:r>
      <w:r w:rsidR="00EC4242" w:rsidRPr="00EC4242">
        <w:rPr>
          <w:color w:val="000000"/>
          <w:sz w:val="28"/>
          <w:szCs w:val="28"/>
        </w:rPr>
        <w:t>°С</w:t>
      </w:r>
      <w:r w:rsidRPr="00EC4242">
        <w:rPr>
          <w:color w:val="000000"/>
          <w:sz w:val="28"/>
          <w:szCs w:val="28"/>
        </w:rPr>
        <w:t>, после чего проходит хозрасчетную замерную диафрагму (поз. Е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2</w:t>
      </w:r>
      <w:r w:rsidRPr="00EC4242">
        <w:rPr>
          <w:color w:val="000000"/>
          <w:sz w:val="28"/>
          <w:szCs w:val="28"/>
        </w:rPr>
        <w:t>31) и идет на вторую ступень редуцирования.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Давление газа после второй ступени редуцирования 0,30 МПа поддерживается тремя параллельно установленными клапанами-регуляторами давления (поз. Р1С</w:t>
      </w:r>
      <w:r w:rsidR="000214E2" w:rsidRPr="00EC4242">
        <w:rPr>
          <w:color w:val="000000"/>
          <w:sz w:val="28"/>
          <w:szCs w:val="28"/>
        </w:rPr>
        <w:t xml:space="preserve"> – </w:t>
      </w:r>
      <w:r w:rsidRPr="00EC4242">
        <w:rPr>
          <w:color w:val="000000"/>
          <w:sz w:val="28"/>
          <w:szCs w:val="28"/>
        </w:rPr>
        <w:t>233, НО). Температура и давление газа контролируются по месту термометрами и техническими манометрами и выводится на пульт УВК. Перед первой ступенью редуцирования установлен пневмокран, который автоматически закрывается при повышении давления за второй ступенью редуцирования. С температурой 10</w:t>
      </w:r>
      <w:r w:rsidR="00EC4242" w:rsidRPr="00EC4242">
        <w:rPr>
          <w:color w:val="000000"/>
          <w:sz w:val="28"/>
          <w:szCs w:val="28"/>
        </w:rPr>
        <w:t>°С</w:t>
      </w:r>
      <w:r w:rsidRPr="00EC4242">
        <w:rPr>
          <w:color w:val="000000"/>
          <w:sz w:val="28"/>
          <w:szCs w:val="28"/>
        </w:rPr>
        <w:t xml:space="preserve"> по трубопроводу Ду400 газ поступает на объекты.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77D7" w:rsidRPr="00A74A83" w:rsidRDefault="00F277D7" w:rsidP="00EC4242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74A83">
        <w:rPr>
          <w:b/>
          <w:color w:val="000000"/>
          <w:sz w:val="28"/>
          <w:szCs w:val="28"/>
        </w:rPr>
        <w:t>4.7 Дожимная компрессорная станция</w:t>
      </w:r>
    </w:p>
    <w:p w:rsidR="000D43F3" w:rsidRPr="00EC4242" w:rsidRDefault="000D43F3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Дожимная компрессорная станция (ДКС) 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обеспечивает необходимое давление газа перед технологическими цехами осушки УКПГ и внутри промысловый транспорт газа с необходимым давлением к головным компрессорным станциям магистральных газопроводов.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Технологические схемы, оборудование и наименования кранов для </w:t>
      </w:r>
      <w:r w:rsidRPr="00EC4242">
        <w:rPr>
          <w:color w:val="000000"/>
          <w:sz w:val="28"/>
          <w:szCs w:val="28"/>
          <w:lang w:val="en-US"/>
        </w:rPr>
        <w:t>I</w:t>
      </w:r>
      <w:r w:rsidRPr="00EC4242">
        <w:rPr>
          <w:color w:val="000000"/>
          <w:sz w:val="28"/>
          <w:szCs w:val="28"/>
        </w:rPr>
        <w:t xml:space="preserve"> и </w:t>
      </w:r>
      <w:r w:rsidRPr="00EC4242">
        <w:rPr>
          <w:color w:val="000000"/>
          <w:sz w:val="28"/>
          <w:szCs w:val="28"/>
          <w:lang w:val="en-US"/>
        </w:rPr>
        <w:t>II</w:t>
      </w:r>
      <w:r w:rsidRPr="00EC4242">
        <w:rPr>
          <w:color w:val="000000"/>
          <w:sz w:val="28"/>
          <w:szCs w:val="28"/>
        </w:rPr>
        <w:t xml:space="preserve"> очередей компримирования идентичны, поэтому описание приводится для одной из ступеней.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Дожимная компрессорная станция включает в себя газоперекачивающие агрегаты типа ГПА-Ц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1</w:t>
      </w:r>
      <w:r w:rsidRPr="00EC4242">
        <w:rPr>
          <w:color w:val="000000"/>
          <w:sz w:val="28"/>
          <w:szCs w:val="28"/>
        </w:rPr>
        <w:t>6/56 (</w:t>
      </w:r>
      <w:r w:rsidRPr="00EC4242">
        <w:rPr>
          <w:color w:val="000000"/>
          <w:sz w:val="28"/>
          <w:szCs w:val="28"/>
          <w:lang w:val="en-US"/>
        </w:rPr>
        <w:t>II</w:t>
      </w:r>
      <w:r w:rsidRPr="00EC4242">
        <w:rPr>
          <w:color w:val="000000"/>
          <w:sz w:val="28"/>
          <w:szCs w:val="28"/>
        </w:rPr>
        <w:t xml:space="preserve"> очередь) 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3 штуки, ГПА-Ц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1</w:t>
      </w:r>
      <w:r w:rsidRPr="00EC4242">
        <w:rPr>
          <w:color w:val="000000"/>
          <w:sz w:val="28"/>
          <w:szCs w:val="28"/>
        </w:rPr>
        <w:t>6/76 (</w:t>
      </w:r>
      <w:r w:rsidRPr="00EC4242">
        <w:rPr>
          <w:color w:val="000000"/>
          <w:sz w:val="28"/>
          <w:szCs w:val="28"/>
          <w:lang w:val="en-US"/>
        </w:rPr>
        <w:t>I</w:t>
      </w:r>
      <w:r w:rsidRPr="00EC4242">
        <w:rPr>
          <w:color w:val="000000"/>
          <w:sz w:val="28"/>
          <w:szCs w:val="28"/>
        </w:rPr>
        <w:t xml:space="preserve"> очередь) -3 штуки, установленные в индивидуальных укрытиях, и вспомогательные системы, установки, сооружения, обеспечивающие их функционирование:</w:t>
      </w:r>
    </w:p>
    <w:p w:rsidR="00F277D7" w:rsidRPr="00EC4242" w:rsidRDefault="00EC4242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277D7" w:rsidRPr="00EC4242">
        <w:rPr>
          <w:color w:val="000000"/>
          <w:sz w:val="28"/>
          <w:szCs w:val="28"/>
        </w:rPr>
        <w:t>система технологического газа с запорной арматурой;</w:t>
      </w:r>
    </w:p>
    <w:p w:rsidR="00F277D7" w:rsidRPr="00EC4242" w:rsidRDefault="00EC4242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277D7" w:rsidRPr="00EC4242">
        <w:rPr>
          <w:color w:val="000000"/>
          <w:sz w:val="28"/>
          <w:szCs w:val="28"/>
        </w:rPr>
        <w:t>цех очистки газа (ЦОГ);</w:t>
      </w:r>
    </w:p>
    <w:p w:rsidR="00F277D7" w:rsidRPr="00EC4242" w:rsidRDefault="00EC4242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277D7" w:rsidRPr="00EC4242">
        <w:rPr>
          <w:color w:val="000000"/>
          <w:sz w:val="28"/>
          <w:szCs w:val="28"/>
        </w:rPr>
        <w:t>установка охлаждения газа (АВО), типа 2АВГ</w:t>
      </w:r>
      <w:r>
        <w:rPr>
          <w:color w:val="000000"/>
          <w:sz w:val="28"/>
          <w:szCs w:val="28"/>
        </w:rPr>
        <w:t>-</w:t>
      </w:r>
      <w:r w:rsidRPr="00EC4242">
        <w:rPr>
          <w:color w:val="000000"/>
          <w:sz w:val="28"/>
          <w:szCs w:val="28"/>
        </w:rPr>
        <w:t>7</w:t>
      </w:r>
      <w:r w:rsidR="00F277D7" w:rsidRPr="00EC4242">
        <w:rPr>
          <w:color w:val="000000"/>
          <w:sz w:val="28"/>
          <w:szCs w:val="28"/>
        </w:rPr>
        <w:t>5;</w:t>
      </w:r>
    </w:p>
    <w:p w:rsidR="00F277D7" w:rsidRPr="00EC4242" w:rsidRDefault="00EC4242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277D7" w:rsidRPr="00EC4242">
        <w:rPr>
          <w:color w:val="000000"/>
          <w:sz w:val="28"/>
          <w:szCs w:val="28"/>
        </w:rPr>
        <w:t>блок подготовки пускового, топливного, импульсного газа (БПТПИГ);</w:t>
      </w:r>
    </w:p>
    <w:p w:rsidR="00F277D7" w:rsidRPr="00EC4242" w:rsidRDefault="00EC4242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277D7" w:rsidRPr="00EC4242">
        <w:rPr>
          <w:color w:val="000000"/>
          <w:sz w:val="28"/>
          <w:szCs w:val="28"/>
        </w:rPr>
        <w:t>система электроснабжения ДКС;</w:t>
      </w:r>
    </w:p>
    <w:p w:rsidR="00F277D7" w:rsidRPr="00EC4242" w:rsidRDefault="00EC4242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277D7" w:rsidRPr="00EC4242">
        <w:rPr>
          <w:color w:val="000000"/>
          <w:sz w:val="28"/>
          <w:szCs w:val="28"/>
        </w:rPr>
        <w:t>система автоматического управления и КИП ДКС;</w:t>
      </w:r>
    </w:p>
    <w:p w:rsidR="00F277D7" w:rsidRPr="00EC4242" w:rsidRDefault="00EC4242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277D7" w:rsidRPr="00EC4242">
        <w:rPr>
          <w:color w:val="000000"/>
          <w:sz w:val="28"/>
          <w:szCs w:val="28"/>
        </w:rPr>
        <w:t>вспомогательные системы и устройства (маслоснабжение, пожаротушение,</w:t>
      </w:r>
      <w:r w:rsidR="00654C9C" w:rsidRPr="00EC4242">
        <w:rPr>
          <w:color w:val="000000"/>
          <w:sz w:val="28"/>
          <w:szCs w:val="28"/>
        </w:rPr>
        <w:t xml:space="preserve"> </w:t>
      </w:r>
      <w:r w:rsidR="00F277D7" w:rsidRPr="00EC4242">
        <w:rPr>
          <w:color w:val="000000"/>
          <w:sz w:val="28"/>
          <w:szCs w:val="28"/>
        </w:rPr>
        <w:t>отопление, вентиляция, сжатый воздух для технологических целей и др.).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Компримирование газа производится полнонапорными нагнетателями с приводом от газотурбинных двигателей НК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1</w:t>
      </w:r>
      <w:r w:rsidRPr="00EC4242">
        <w:rPr>
          <w:color w:val="000000"/>
          <w:sz w:val="28"/>
          <w:szCs w:val="28"/>
        </w:rPr>
        <w:t>6СТ. Нагнетатели подключены параллельно к всасывающему и нагнетательному коллекторам ДКС.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Для обеспечения пуска и остановки ГПА, а также защиты от помпажа предусмотрены пусковые контуры у каждого агрегата и общестанционный контур. Диаметр пускового контура агрегата </w:t>
      </w:r>
      <w:r w:rsidR="00CD7809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 xml:space="preserve"> Ду=400, диаметр общестанционного контура </w:t>
      </w:r>
      <w:r w:rsidR="00CD7809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 xml:space="preserve"> Ду=700.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Производительность агрегата (м /мин) можно определить в зависимости от числа оборотов и степени сжатия.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Всасывающий коллектор при помощи крана </w:t>
      </w:r>
      <w:r w:rsidR="00EC4242">
        <w:rPr>
          <w:color w:val="000000"/>
          <w:sz w:val="28"/>
          <w:szCs w:val="28"/>
        </w:rPr>
        <w:t>№</w:t>
      </w:r>
      <w:r w:rsidR="00EC4242" w:rsidRPr="00EC4242">
        <w:rPr>
          <w:color w:val="000000"/>
          <w:sz w:val="28"/>
          <w:szCs w:val="28"/>
        </w:rPr>
        <w:t>7</w:t>
      </w:r>
      <w:r w:rsidRPr="00EC4242">
        <w:rPr>
          <w:color w:val="000000"/>
          <w:sz w:val="28"/>
          <w:szCs w:val="28"/>
        </w:rPr>
        <w:t xml:space="preserve"> и 7а подключается к коллектору сухого газа УКПГ. От всасывающего коллектора осуществляется отбор газа к нагнетателям ГПА по трем линиям Г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7</w:t>
      </w:r>
      <w:r w:rsidRPr="00EC4242">
        <w:rPr>
          <w:color w:val="000000"/>
          <w:sz w:val="28"/>
          <w:szCs w:val="28"/>
        </w:rPr>
        <w:t>00. В каждой линии Г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7</w:t>
      </w:r>
      <w:r w:rsidRPr="00EC4242">
        <w:rPr>
          <w:color w:val="000000"/>
          <w:sz w:val="28"/>
          <w:szCs w:val="28"/>
        </w:rPr>
        <w:t xml:space="preserve">00 установлен кран </w:t>
      </w:r>
      <w:r w:rsidR="00EC4242">
        <w:rPr>
          <w:color w:val="000000"/>
          <w:sz w:val="28"/>
          <w:szCs w:val="28"/>
        </w:rPr>
        <w:t>№</w:t>
      </w:r>
      <w:r w:rsidR="00EC4242" w:rsidRPr="00EC4242">
        <w:rPr>
          <w:color w:val="000000"/>
          <w:sz w:val="28"/>
          <w:szCs w:val="28"/>
        </w:rPr>
        <w:t>1</w:t>
      </w:r>
      <w:r w:rsidRPr="00EC4242">
        <w:rPr>
          <w:color w:val="000000"/>
          <w:sz w:val="28"/>
          <w:szCs w:val="28"/>
        </w:rPr>
        <w:t xml:space="preserve">. Параллельно крану </w:t>
      </w:r>
      <w:r w:rsidR="00EC4242">
        <w:rPr>
          <w:color w:val="000000"/>
          <w:sz w:val="28"/>
          <w:szCs w:val="28"/>
        </w:rPr>
        <w:t>№</w:t>
      </w:r>
      <w:r w:rsidR="00EC4242" w:rsidRPr="00EC4242">
        <w:rPr>
          <w:color w:val="000000"/>
          <w:sz w:val="28"/>
          <w:szCs w:val="28"/>
        </w:rPr>
        <w:t>1</w:t>
      </w:r>
      <w:r w:rsidRPr="00EC4242">
        <w:rPr>
          <w:color w:val="000000"/>
          <w:sz w:val="28"/>
          <w:szCs w:val="28"/>
        </w:rPr>
        <w:t xml:space="preserve"> устанавливается кран </w:t>
      </w:r>
      <w:r w:rsidR="00EC4242">
        <w:rPr>
          <w:color w:val="000000"/>
          <w:sz w:val="28"/>
          <w:szCs w:val="28"/>
        </w:rPr>
        <w:t>№</w:t>
      </w:r>
      <w:r w:rsidR="00EC4242" w:rsidRPr="00EC4242">
        <w:rPr>
          <w:color w:val="000000"/>
          <w:sz w:val="28"/>
          <w:szCs w:val="28"/>
        </w:rPr>
        <w:t>4</w:t>
      </w:r>
      <w:r w:rsidRPr="00EC4242">
        <w:rPr>
          <w:color w:val="000000"/>
          <w:sz w:val="28"/>
          <w:szCs w:val="28"/>
        </w:rPr>
        <w:t xml:space="preserve"> Ду=50. Перед краном </w:t>
      </w:r>
      <w:r w:rsidR="00EC4242">
        <w:rPr>
          <w:color w:val="000000"/>
          <w:sz w:val="28"/>
          <w:szCs w:val="28"/>
        </w:rPr>
        <w:t>№</w:t>
      </w:r>
      <w:r w:rsidR="00EC4242" w:rsidRPr="00EC4242">
        <w:rPr>
          <w:color w:val="000000"/>
          <w:sz w:val="28"/>
          <w:szCs w:val="28"/>
        </w:rPr>
        <w:t>4</w:t>
      </w:r>
      <w:r w:rsidRPr="00EC4242">
        <w:rPr>
          <w:color w:val="000000"/>
          <w:sz w:val="28"/>
          <w:szCs w:val="28"/>
        </w:rPr>
        <w:t xml:space="preserve"> Ду</w:t>
      </w:r>
      <w:r w:rsidR="00CD7809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=</w:t>
      </w:r>
      <w:r w:rsidR="00CD7809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 xml:space="preserve">50 установлен кран </w:t>
      </w:r>
      <w:r w:rsidR="00EC4242">
        <w:rPr>
          <w:color w:val="000000"/>
          <w:sz w:val="28"/>
          <w:szCs w:val="28"/>
        </w:rPr>
        <w:t>№</w:t>
      </w:r>
      <w:r w:rsidR="00EC4242" w:rsidRPr="00EC4242">
        <w:rPr>
          <w:color w:val="000000"/>
          <w:sz w:val="28"/>
          <w:szCs w:val="28"/>
        </w:rPr>
        <w:t>4</w:t>
      </w:r>
      <w:r w:rsidRPr="00EC4242">
        <w:rPr>
          <w:color w:val="000000"/>
          <w:sz w:val="28"/>
          <w:szCs w:val="28"/>
        </w:rPr>
        <w:t xml:space="preserve"> бис Ду=50 с ручным управлени</w:t>
      </w:r>
      <w:r w:rsidR="00B51F62" w:rsidRPr="00EC4242">
        <w:rPr>
          <w:color w:val="000000"/>
          <w:sz w:val="28"/>
          <w:szCs w:val="28"/>
        </w:rPr>
        <w:t xml:space="preserve">ем, за ним 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 xml:space="preserve"> </w:t>
      </w:r>
      <w:r w:rsidR="00B51F62" w:rsidRPr="00EC4242">
        <w:rPr>
          <w:color w:val="000000"/>
          <w:sz w:val="28"/>
          <w:szCs w:val="28"/>
        </w:rPr>
        <w:t xml:space="preserve">дроссельная шайба </w:t>
      </w:r>
      <w:r w:rsidR="00B51F62" w:rsidRPr="00EC4242">
        <w:rPr>
          <w:color w:val="000000"/>
          <w:sz w:val="28"/>
          <w:szCs w:val="28"/>
          <w:lang w:val="en-US"/>
        </w:rPr>
        <w:t>d</w:t>
      </w:r>
      <w:r w:rsidRPr="00EC4242">
        <w:rPr>
          <w:color w:val="000000"/>
          <w:sz w:val="28"/>
          <w:szCs w:val="28"/>
        </w:rPr>
        <w:t>=30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мм</w:t>
      </w:r>
      <w:r w:rsidRPr="00EC4242">
        <w:rPr>
          <w:color w:val="000000"/>
          <w:sz w:val="28"/>
          <w:szCs w:val="28"/>
        </w:rPr>
        <w:t>. Непосредственно на входе в ГПА в линии Г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7</w:t>
      </w:r>
      <w:r w:rsidRPr="00EC4242">
        <w:rPr>
          <w:color w:val="000000"/>
          <w:sz w:val="28"/>
          <w:szCs w:val="28"/>
        </w:rPr>
        <w:t>00 установлена защитная решетка. Нагнетательный коллектор имеет два закольцованных участка, между которыми включается аппарат воздушного охлаждения (АВО) газа, АВО служит для охлаждения сжатого нагнетателем газа перед подачей его в МПК до С = 10</w:t>
      </w:r>
      <w:r w:rsidR="00EC4242" w:rsidRPr="00EC4242">
        <w:rPr>
          <w:color w:val="000000"/>
          <w:sz w:val="28"/>
          <w:szCs w:val="28"/>
        </w:rPr>
        <w:t>°С</w:t>
      </w:r>
      <w:r w:rsidRPr="00EC4242">
        <w:rPr>
          <w:color w:val="000000"/>
          <w:sz w:val="28"/>
          <w:szCs w:val="28"/>
        </w:rPr>
        <w:t>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В коллектор перед АВО подают сжатый газ нагнетателем ГПА по нагнетательным линиям. В линии нагнетания Ду=700 установлен обратный клапан. Перед обратным клапаном врезан кран </w:t>
      </w:r>
      <w:r w:rsidR="00EC4242">
        <w:rPr>
          <w:color w:val="000000"/>
          <w:sz w:val="28"/>
          <w:szCs w:val="28"/>
        </w:rPr>
        <w:t>№</w:t>
      </w:r>
      <w:r w:rsidR="00EC4242" w:rsidRPr="00EC4242">
        <w:rPr>
          <w:color w:val="000000"/>
          <w:sz w:val="28"/>
          <w:szCs w:val="28"/>
        </w:rPr>
        <w:t>5</w:t>
      </w:r>
      <w:r w:rsidRPr="00EC4242">
        <w:rPr>
          <w:color w:val="000000"/>
          <w:sz w:val="28"/>
          <w:szCs w:val="28"/>
        </w:rPr>
        <w:t xml:space="preserve"> Ду=80 для продувки и стравливания газа из контура нагнетателя (свеча). После обратного клапана предусмотрен кран </w:t>
      </w:r>
      <w:r w:rsidR="00EC4242">
        <w:rPr>
          <w:color w:val="000000"/>
          <w:sz w:val="28"/>
          <w:szCs w:val="28"/>
        </w:rPr>
        <w:t>№</w:t>
      </w:r>
      <w:r w:rsidR="00EC4242" w:rsidRPr="00EC4242">
        <w:rPr>
          <w:color w:val="000000"/>
          <w:sz w:val="28"/>
          <w:szCs w:val="28"/>
        </w:rPr>
        <w:t>2</w:t>
      </w:r>
      <w:r w:rsidRPr="00EC4242">
        <w:rPr>
          <w:color w:val="000000"/>
          <w:sz w:val="28"/>
          <w:szCs w:val="28"/>
        </w:rPr>
        <w:t>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В выходном коллекторе после АВО установлен обратный клапан, кран </w:t>
      </w:r>
      <w:r w:rsidR="00EC4242">
        <w:rPr>
          <w:color w:val="000000"/>
          <w:sz w:val="28"/>
          <w:szCs w:val="28"/>
        </w:rPr>
        <w:t>№</w:t>
      </w:r>
      <w:r w:rsidR="00EC4242" w:rsidRPr="00EC4242">
        <w:rPr>
          <w:color w:val="000000"/>
          <w:sz w:val="28"/>
          <w:szCs w:val="28"/>
        </w:rPr>
        <w:t>8</w:t>
      </w:r>
      <w:r w:rsidRPr="00EC4242">
        <w:rPr>
          <w:color w:val="000000"/>
          <w:sz w:val="28"/>
          <w:szCs w:val="28"/>
        </w:rPr>
        <w:t xml:space="preserve">, а также врезана перемычка Ду=700 с кранами </w:t>
      </w:r>
      <w:r w:rsidR="00EC4242">
        <w:rPr>
          <w:color w:val="000000"/>
          <w:sz w:val="28"/>
          <w:szCs w:val="28"/>
        </w:rPr>
        <w:t>№</w:t>
      </w:r>
      <w:r w:rsidR="00EC4242" w:rsidRPr="00EC4242">
        <w:rPr>
          <w:color w:val="000000"/>
          <w:sz w:val="28"/>
          <w:szCs w:val="28"/>
        </w:rPr>
        <w:t>3</w:t>
      </w:r>
      <w:r w:rsidRPr="00EC4242">
        <w:rPr>
          <w:color w:val="000000"/>
          <w:sz w:val="28"/>
          <w:szCs w:val="28"/>
        </w:rPr>
        <w:t>6,</w:t>
      </w:r>
      <w:r w:rsidR="00B51F62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 xml:space="preserve">36 бис, через которую всасывающий и нагнетательный коллекторы соединяются между собой, кран </w:t>
      </w:r>
      <w:r w:rsidR="00EC4242">
        <w:rPr>
          <w:color w:val="000000"/>
          <w:sz w:val="28"/>
          <w:szCs w:val="28"/>
        </w:rPr>
        <w:t>№</w:t>
      </w:r>
      <w:r w:rsidR="00EC4242" w:rsidRPr="00EC4242">
        <w:rPr>
          <w:color w:val="000000"/>
          <w:sz w:val="28"/>
          <w:szCs w:val="28"/>
        </w:rPr>
        <w:t>36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р</w:t>
      </w:r>
      <w:r w:rsidRPr="00EC4242">
        <w:rPr>
          <w:color w:val="000000"/>
          <w:sz w:val="28"/>
          <w:szCs w:val="28"/>
        </w:rPr>
        <w:t xml:space="preserve"> (Ду=150) является обводным для кранов </w:t>
      </w:r>
      <w:r w:rsidR="00EC4242">
        <w:rPr>
          <w:color w:val="000000"/>
          <w:sz w:val="28"/>
          <w:szCs w:val="28"/>
        </w:rPr>
        <w:t>№</w:t>
      </w:r>
      <w:r w:rsidR="00EC4242" w:rsidRPr="00EC4242">
        <w:rPr>
          <w:color w:val="000000"/>
          <w:sz w:val="28"/>
          <w:szCs w:val="28"/>
        </w:rPr>
        <w:t>3</w:t>
      </w:r>
      <w:r w:rsidRPr="00EC4242">
        <w:rPr>
          <w:color w:val="000000"/>
          <w:sz w:val="28"/>
          <w:szCs w:val="28"/>
        </w:rPr>
        <w:t xml:space="preserve">6 и </w:t>
      </w:r>
      <w:r w:rsidR="00EC4242">
        <w:rPr>
          <w:color w:val="000000"/>
          <w:sz w:val="28"/>
          <w:szCs w:val="28"/>
        </w:rPr>
        <w:t>№</w:t>
      </w:r>
      <w:r w:rsidR="00EC4242" w:rsidRPr="00EC4242">
        <w:rPr>
          <w:color w:val="000000"/>
          <w:sz w:val="28"/>
          <w:szCs w:val="28"/>
        </w:rPr>
        <w:t>3</w:t>
      </w:r>
      <w:r w:rsidRPr="00EC4242">
        <w:rPr>
          <w:color w:val="000000"/>
          <w:sz w:val="28"/>
          <w:szCs w:val="28"/>
        </w:rPr>
        <w:t>6 бис.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Кран </w:t>
      </w:r>
      <w:r w:rsidR="00EC4242">
        <w:rPr>
          <w:color w:val="000000"/>
          <w:sz w:val="28"/>
          <w:szCs w:val="28"/>
        </w:rPr>
        <w:t>№</w:t>
      </w:r>
      <w:r w:rsidR="00EC4242" w:rsidRPr="00EC4242">
        <w:rPr>
          <w:color w:val="000000"/>
          <w:sz w:val="28"/>
          <w:szCs w:val="28"/>
        </w:rPr>
        <w:t>2</w:t>
      </w:r>
      <w:r w:rsidRPr="00EC4242">
        <w:rPr>
          <w:color w:val="000000"/>
          <w:sz w:val="28"/>
          <w:szCs w:val="28"/>
        </w:rPr>
        <w:t xml:space="preserve">0 делит газопровод на части низкого и высокого давления. При перестановке кранов </w:t>
      </w:r>
      <w:r w:rsidR="00EC4242">
        <w:rPr>
          <w:color w:val="000000"/>
          <w:sz w:val="28"/>
          <w:szCs w:val="28"/>
        </w:rPr>
        <w:t>№</w:t>
      </w:r>
      <w:r w:rsidR="00EC4242" w:rsidRPr="00EC4242">
        <w:rPr>
          <w:color w:val="000000"/>
          <w:sz w:val="28"/>
          <w:szCs w:val="28"/>
        </w:rPr>
        <w:t>7</w:t>
      </w:r>
      <w:r w:rsidRPr="00EC4242">
        <w:rPr>
          <w:color w:val="000000"/>
          <w:sz w:val="28"/>
          <w:szCs w:val="28"/>
        </w:rPr>
        <w:t xml:space="preserve">, 7а, 8, 20 можно отключить ДКС, и газ с УКПГ пойдет, минуя ДКС, в межпромысловый коллектор. Нагнетательный коллектор имеет кран </w:t>
      </w:r>
      <w:r w:rsidR="00EC4242">
        <w:rPr>
          <w:color w:val="000000"/>
          <w:sz w:val="28"/>
          <w:szCs w:val="28"/>
        </w:rPr>
        <w:t>№</w:t>
      </w:r>
      <w:r w:rsidR="00EC4242" w:rsidRPr="00EC4242">
        <w:rPr>
          <w:color w:val="000000"/>
          <w:sz w:val="28"/>
          <w:szCs w:val="28"/>
        </w:rPr>
        <w:t>5</w:t>
      </w:r>
      <w:r w:rsidRPr="00EC4242">
        <w:rPr>
          <w:color w:val="000000"/>
          <w:sz w:val="28"/>
          <w:szCs w:val="28"/>
        </w:rPr>
        <w:t>2 с местным управлением, при открытии которого газ пойдет, минуя АВО, на узел подключения, неохлажденный. В рециркуляционный коллектор Г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7</w:t>
      </w:r>
      <w:r w:rsidRPr="00EC4242">
        <w:rPr>
          <w:color w:val="000000"/>
          <w:sz w:val="28"/>
          <w:szCs w:val="28"/>
        </w:rPr>
        <w:t>00 по линии Г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4</w:t>
      </w:r>
      <w:r w:rsidRPr="00EC4242">
        <w:rPr>
          <w:color w:val="000000"/>
          <w:sz w:val="28"/>
          <w:szCs w:val="28"/>
        </w:rPr>
        <w:t xml:space="preserve">00 нагнетателем ГПА при закрытых кранах </w:t>
      </w:r>
      <w:r w:rsidR="00EC4242">
        <w:rPr>
          <w:color w:val="000000"/>
          <w:sz w:val="28"/>
          <w:szCs w:val="28"/>
        </w:rPr>
        <w:t>№</w:t>
      </w:r>
      <w:r w:rsidR="00EC4242" w:rsidRPr="00EC4242">
        <w:rPr>
          <w:color w:val="000000"/>
          <w:sz w:val="28"/>
          <w:szCs w:val="28"/>
        </w:rPr>
        <w:t>2</w:t>
      </w:r>
      <w:r w:rsidRPr="00EC4242">
        <w:rPr>
          <w:color w:val="000000"/>
          <w:sz w:val="28"/>
          <w:szCs w:val="28"/>
        </w:rPr>
        <w:t xml:space="preserve"> и 5 подается газ, который циркулирует по малому кольцу. Рециркуляционный коллектор включается во всасывающий коллектор при помощи крана </w:t>
      </w:r>
      <w:r w:rsidR="00EC4242">
        <w:rPr>
          <w:color w:val="000000"/>
          <w:sz w:val="28"/>
          <w:szCs w:val="28"/>
        </w:rPr>
        <w:t>№</w:t>
      </w:r>
      <w:r w:rsidR="00EC4242" w:rsidRPr="00EC4242">
        <w:rPr>
          <w:color w:val="000000"/>
          <w:sz w:val="28"/>
          <w:szCs w:val="28"/>
        </w:rPr>
        <w:t>6</w:t>
      </w:r>
      <w:r w:rsidRPr="00EC4242">
        <w:rPr>
          <w:color w:val="000000"/>
          <w:sz w:val="28"/>
          <w:szCs w:val="28"/>
        </w:rPr>
        <w:t>6 с местным управлением.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На линии Г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4</w:t>
      </w:r>
      <w:r w:rsidRPr="00EC4242">
        <w:rPr>
          <w:color w:val="000000"/>
          <w:sz w:val="28"/>
          <w:szCs w:val="28"/>
        </w:rPr>
        <w:t xml:space="preserve">00 установлен шаровой кран </w:t>
      </w:r>
      <w:r w:rsidR="00EC4242">
        <w:rPr>
          <w:color w:val="000000"/>
          <w:sz w:val="28"/>
          <w:szCs w:val="28"/>
        </w:rPr>
        <w:t>№</w:t>
      </w:r>
      <w:r w:rsidR="00EC4242" w:rsidRPr="00EC4242">
        <w:rPr>
          <w:color w:val="000000"/>
          <w:sz w:val="28"/>
          <w:szCs w:val="28"/>
        </w:rPr>
        <w:t>6</w:t>
      </w:r>
      <w:r w:rsidRPr="00EC4242">
        <w:rPr>
          <w:color w:val="000000"/>
          <w:sz w:val="28"/>
          <w:szCs w:val="28"/>
        </w:rPr>
        <w:t xml:space="preserve"> бис с ручным приводом, обратный клапан, после обратного клапана имеется кран </w:t>
      </w:r>
      <w:r w:rsidR="00EC4242">
        <w:rPr>
          <w:color w:val="000000"/>
          <w:sz w:val="28"/>
          <w:szCs w:val="28"/>
        </w:rPr>
        <w:t>№</w:t>
      </w:r>
      <w:r w:rsidR="00EC4242" w:rsidRPr="00EC4242">
        <w:rPr>
          <w:color w:val="000000"/>
          <w:sz w:val="28"/>
          <w:szCs w:val="28"/>
        </w:rPr>
        <w:t>6</w:t>
      </w:r>
      <w:r w:rsidRPr="00EC4242">
        <w:rPr>
          <w:color w:val="000000"/>
          <w:sz w:val="28"/>
          <w:szCs w:val="28"/>
        </w:rPr>
        <w:t xml:space="preserve">, параллельно которому установлен противопомпажный кран </w:t>
      </w:r>
      <w:r w:rsidR="00EC4242">
        <w:rPr>
          <w:color w:val="000000"/>
          <w:sz w:val="28"/>
          <w:szCs w:val="28"/>
        </w:rPr>
        <w:t>№</w:t>
      </w:r>
      <w:r w:rsidR="00EC4242" w:rsidRPr="00EC4242">
        <w:rPr>
          <w:color w:val="000000"/>
          <w:sz w:val="28"/>
          <w:szCs w:val="28"/>
        </w:rPr>
        <w:t>6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р</w:t>
      </w:r>
      <w:r w:rsidRPr="00EC4242">
        <w:rPr>
          <w:color w:val="000000"/>
          <w:sz w:val="28"/>
          <w:szCs w:val="28"/>
        </w:rPr>
        <w:t>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Технологический газ к нагнетателю отбирается с УКПГ с расчетным давлением Р=2,25</w:t>
      </w:r>
      <w:r w:rsidR="00CD7809" w:rsidRPr="00EC4242">
        <w:rPr>
          <w:color w:val="000000"/>
          <w:sz w:val="28"/>
          <w:szCs w:val="28"/>
        </w:rPr>
        <w:t>÷</w:t>
      </w:r>
      <w:r w:rsidRPr="00EC4242">
        <w:rPr>
          <w:color w:val="000000"/>
          <w:sz w:val="28"/>
          <w:szCs w:val="28"/>
        </w:rPr>
        <w:t>6,4 МПа в зависимости от времени разработки месторождения и качества добываемого газа. Давление газа на выходе из нагнетателя Р=7,45 МПа (расчетное). Степень сжатия расчетная 0</w:t>
      </w:r>
      <w:r w:rsidR="00CD7809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=</w:t>
      </w:r>
      <w:r w:rsidR="00CD7809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1,44</w:t>
      </w:r>
      <w:r w:rsidR="00CD7809" w:rsidRPr="00EC4242">
        <w:rPr>
          <w:color w:val="000000"/>
          <w:sz w:val="28"/>
          <w:szCs w:val="28"/>
        </w:rPr>
        <w:t>÷</w:t>
      </w:r>
      <w:r w:rsidRPr="00EC4242">
        <w:rPr>
          <w:color w:val="000000"/>
          <w:sz w:val="28"/>
          <w:szCs w:val="28"/>
        </w:rPr>
        <w:t xml:space="preserve">1,5. Температура газа на входе в нагнетатель </w:t>
      </w:r>
      <w:r w:rsidR="00654C9C" w:rsidRPr="00EC4242">
        <w:rPr>
          <w:color w:val="000000"/>
          <w:sz w:val="28"/>
          <w:szCs w:val="28"/>
          <w:lang w:val="en-US"/>
        </w:rPr>
        <w:t>T</w:t>
      </w:r>
      <w:r w:rsidRPr="00EC4242">
        <w:rPr>
          <w:color w:val="000000"/>
          <w:sz w:val="28"/>
          <w:szCs w:val="28"/>
          <w:vertAlign w:val="subscript"/>
        </w:rPr>
        <w:t>вн</w:t>
      </w:r>
      <w:r w:rsidRPr="00EC4242">
        <w:rPr>
          <w:color w:val="000000"/>
          <w:sz w:val="28"/>
          <w:szCs w:val="28"/>
        </w:rPr>
        <w:t>=7</w:t>
      </w:r>
      <w:r w:rsidR="00CD7809" w:rsidRPr="00EC4242">
        <w:rPr>
          <w:color w:val="000000"/>
          <w:sz w:val="28"/>
          <w:szCs w:val="28"/>
        </w:rPr>
        <w:t>÷</w:t>
      </w:r>
      <w:r w:rsidRPr="00EC4242">
        <w:rPr>
          <w:color w:val="000000"/>
          <w:sz w:val="28"/>
          <w:szCs w:val="28"/>
        </w:rPr>
        <w:t>1</w:t>
      </w:r>
      <w:r w:rsidR="00EC4242" w:rsidRPr="00EC4242">
        <w:rPr>
          <w:color w:val="000000"/>
          <w:sz w:val="28"/>
          <w:szCs w:val="28"/>
        </w:rPr>
        <w:t>5°С</w:t>
      </w:r>
      <w:r w:rsidRPr="00EC4242">
        <w:rPr>
          <w:color w:val="000000"/>
          <w:sz w:val="28"/>
          <w:szCs w:val="28"/>
        </w:rPr>
        <w:t xml:space="preserve">, температура газа на входе в АВО 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 xml:space="preserve"> </w:t>
      </w:r>
      <w:r w:rsidR="00654C9C" w:rsidRPr="00EC4242">
        <w:rPr>
          <w:iCs/>
          <w:color w:val="000000"/>
          <w:sz w:val="28"/>
          <w:szCs w:val="28"/>
          <w:lang w:val="en-US"/>
        </w:rPr>
        <w:t>T</w:t>
      </w:r>
      <w:r w:rsidRPr="00EC4242">
        <w:rPr>
          <w:iCs/>
          <w:color w:val="000000"/>
          <w:sz w:val="28"/>
          <w:szCs w:val="28"/>
          <w:vertAlign w:val="subscript"/>
        </w:rPr>
        <w:t>ва</w:t>
      </w:r>
      <w:r w:rsidRPr="00EC4242">
        <w:rPr>
          <w:i/>
          <w:iCs/>
          <w:color w:val="000000"/>
          <w:sz w:val="28"/>
          <w:szCs w:val="28"/>
        </w:rPr>
        <w:t xml:space="preserve">= </w:t>
      </w:r>
      <w:r w:rsidRPr="00EC4242">
        <w:rPr>
          <w:color w:val="000000"/>
          <w:sz w:val="28"/>
          <w:szCs w:val="28"/>
        </w:rPr>
        <w:t>30</w:t>
      </w:r>
      <w:r w:rsidR="00CD7809" w:rsidRPr="00EC4242">
        <w:rPr>
          <w:color w:val="000000"/>
          <w:sz w:val="28"/>
          <w:szCs w:val="28"/>
        </w:rPr>
        <w:t>÷</w:t>
      </w:r>
      <w:r w:rsidRPr="00EC4242">
        <w:rPr>
          <w:color w:val="000000"/>
          <w:sz w:val="28"/>
          <w:szCs w:val="28"/>
        </w:rPr>
        <w:t>32</w:t>
      </w:r>
      <w:r w:rsidR="00EC4242" w:rsidRPr="00EC4242">
        <w:rPr>
          <w:color w:val="000000"/>
          <w:sz w:val="28"/>
          <w:szCs w:val="28"/>
        </w:rPr>
        <w:t>°С.</w:t>
      </w:r>
      <w:r w:rsidR="00A74A83">
        <w:rPr>
          <w:color w:val="000000"/>
          <w:sz w:val="28"/>
          <w:szCs w:val="28"/>
        </w:rPr>
        <w:t xml:space="preserve"> </w:t>
      </w:r>
      <w:r w:rsidR="00EC4242" w:rsidRPr="00EC4242">
        <w:rPr>
          <w:color w:val="000000"/>
          <w:sz w:val="28"/>
          <w:szCs w:val="28"/>
        </w:rPr>
        <w:t>На</w:t>
      </w:r>
      <w:r w:rsidRPr="00EC4242">
        <w:rPr>
          <w:color w:val="000000"/>
          <w:sz w:val="28"/>
          <w:szCs w:val="28"/>
        </w:rPr>
        <w:t xml:space="preserve"> площадке технологического газа параллельно трем главным смонтированы вспомогательные коллекторы для нужд ГПА:</w:t>
      </w:r>
    </w:p>
    <w:p w:rsidR="00F277D7" w:rsidRPr="00EC4242" w:rsidRDefault="00F277D7" w:rsidP="00EC4242">
      <w:pPr>
        <w:numPr>
          <w:ilvl w:val="0"/>
          <w:numId w:val="3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коллектор обогрева ВО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1</w:t>
      </w:r>
      <w:r w:rsidRPr="00EC4242">
        <w:rPr>
          <w:color w:val="000000"/>
          <w:sz w:val="28"/>
          <w:szCs w:val="28"/>
        </w:rPr>
        <w:t>50;</w:t>
      </w:r>
    </w:p>
    <w:p w:rsidR="00F277D7" w:rsidRPr="00EC4242" w:rsidRDefault="00F277D7" w:rsidP="00EC4242">
      <w:pPr>
        <w:numPr>
          <w:ilvl w:val="0"/>
          <w:numId w:val="3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коллекторы дренажные МО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1</w:t>
      </w:r>
      <w:r w:rsidRPr="00EC4242">
        <w:rPr>
          <w:color w:val="000000"/>
          <w:sz w:val="28"/>
          <w:szCs w:val="28"/>
        </w:rPr>
        <w:t>00 и МД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1</w:t>
      </w:r>
      <w:r w:rsidRPr="00EC4242">
        <w:rPr>
          <w:color w:val="000000"/>
          <w:sz w:val="28"/>
          <w:szCs w:val="28"/>
        </w:rPr>
        <w:t>00;</w:t>
      </w:r>
    </w:p>
    <w:p w:rsidR="00F277D7" w:rsidRPr="00EC4242" w:rsidRDefault="00F277D7" w:rsidP="00EC4242">
      <w:pPr>
        <w:numPr>
          <w:ilvl w:val="0"/>
          <w:numId w:val="3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коллекторы импульсного газа ГИ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5</w:t>
      </w:r>
      <w:r w:rsidRPr="00EC4242">
        <w:rPr>
          <w:color w:val="000000"/>
          <w:sz w:val="28"/>
          <w:szCs w:val="28"/>
        </w:rPr>
        <w:t>0 и ГИ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1</w:t>
      </w:r>
      <w:r w:rsidRPr="00EC4242">
        <w:rPr>
          <w:color w:val="000000"/>
          <w:sz w:val="28"/>
          <w:szCs w:val="28"/>
        </w:rPr>
        <w:t>50;</w:t>
      </w:r>
    </w:p>
    <w:p w:rsidR="00F277D7" w:rsidRPr="00EC4242" w:rsidRDefault="00F277D7" w:rsidP="00EC4242">
      <w:pPr>
        <w:numPr>
          <w:ilvl w:val="0"/>
          <w:numId w:val="3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коллекторы топливного газа ГТ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4</w:t>
      </w:r>
      <w:r w:rsidRPr="00EC4242">
        <w:rPr>
          <w:color w:val="000000"/>
          <w:sz w:val="28"/>
          <w:szCs w:val="28"/>
        </w:rPr>
        <w:t>00;</w:t>
      </w:r>
    </w:p>
    <w:p w:rsidR="00F277D7" w:rsidRPr="00EC4242" w:rsidRDefault="00F277D7" w:rsidP="00EC4242">
      <w:pPr>
        <w:numPr>
          <w:ilvl w:val="0"/>
          <w:numId w:val="3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коллекторы пускового газа ГП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3</w:t>
      </w:r>
      <w:r w:rsidRPr="00EC4242">
        <w:rPr>
          <w:color w:val="000000"/>
          <w:sz w:val="28"/>
          <w:szCs w:val="28"/>
        </w:rPr>
        <w:t>00.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Все коллекторы, кроме обогрева и дренажного, имеют свои свечи. В пусковой и топливный коллекторы газ подается от блока подготовки топливного и пускового газа БПТГ. Из этих коллекторов газ отводится к ГПА.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Пусковой газ:</w:t>
      </w:r>
    </w:p>
    <w:p w:rsidR="00F277D7" w:rsidRPr="00EC4242" w:rsidRDefault="00F277D7" w:rsidP="00EC4242">
      <w:pPr>
        <w:numPr>
          <w:ilvl w:val="0"/>
          <w:numId w:val="3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с давлением Р=0,35</w:t>
      </w:r>
      <w:r w:rsidR="00CD7809" w:rsidRPr="00EC4242">
        <w:rPr>
          <w:color w:val="000000"/>
          <w:sz w:val="28"/>
          <w:szCs w:val="28"/>
        </w:rPr>
        <w:t>÷</w:t>
      </w:r>
      <w:r w:rsidRPr="00EC4242">
        <w:rPr>
          <w:color w:val="000000"/>
          <w:sz w:val="28"/>
          <w:szCs w:val="28"/>
        </w:rPr>
        <w:t>0,5 МПа;</w:t>
      </w:r>
    </w:p>
    <w:p w:rsidR="00F277D7" w:rsidRPr="00EC4242" w:rsidRDefault="00F277D7" w:rsidP="00EC4242">
      <w:pPr>
        <w:numPr>
          <w:ilvl w:val="0"/>
          <w:numId w:val="3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с температурой </w:t>
      </w:r>
      <w:r w:rsidR="00654C9C" w:rsidRPr="00EC4242">
        <w:rPr>
          <w:iCs/>
          <w:color w:val="000000"/>
          <w:sz w:val="28"/>
          <w:szCs w:val="28"/>
          <w:lang w:val="en-US"/>
        </w:rPr>
        <w:t>T</w:t>
      </w:r>
      <w:r w:rsidR="00CD7809" w:rsidRPr="00EC4242">
        <w:rPr>
          <w:iCs/>
          <w:color w:val="000000"/>
          <w:sz w:val="28"/>
          <w:szCs w:val="28"/>
        </w:rPr>
        <w:t xml:space="preserve"> </w:t>
      </w:r>
      <w:r w:rsidRPr="00EC4242">
        <w:rPr>
          <w:i/>
          <w:iCs/>
          <w:color w:val="000000"/>
          <w:sz w:val="28"/>
          <w:szCs w:val="28"/>
        </w:rPr>
        <w:t xml:space="preserve">= </w:t>
      </w:r>
      <w:r w:rsidRPr="00EC4242">
        <w:rPr>
          <w:color w:val="000000"/>
          <w:sz w:val="28"/>
          <w:szCs w:val="28"/>
        </w:rPr>
        <w:t>20</w:t>
      </w:r>
      <w:r w:rsidR="00EC4242" w:rsidRPr="00EC4242">
        <w:rPr>
          <w:color w:val="000000"/>
          <w:sz w:val="28"/>
          <w:szCs w:val="28"/>
        </w:rPr>
        <w:t>°С.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Топливный</w:t>
      </w:r>
      <w:r w:rsidRPr="00EC4242">
        <w:rPr>
          <w:color w:val="000000"/>
          <w:sz w:val="28"/>
          <w:szCs w:val="28"/>
        </w:rPr>
        <w:t xml:space="preserve"> газ:</w:t>
      </w:r>
    </w:p>
    <w:p w:rsidR="00F277D7" w:rsidRPr="00EC4242" w:rsidRDefault="00F277D7" w:rsidP="00EC4242">
      <w:pPr>
        <w:numPr>
          <w:ilvl w:val="0"/>
          <w:numId w:val="3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с давлением Р</w:t>
      </w:r>
      <w:r w:rsidR="00CD7809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=</w:t>
      </w:r>
      <w:r w:rsidR="00CD7809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2,45</w:t>
      </w:r>
      <w:r w:rsidR="000214E2" w:rsidRPr="00EC4242">
        <w:rPr>
          <w:color w:val="000000"/>
          <w:sz w:val="28"/>
          <w:szCs w:val="28"/>
        </w:rPr>
        <w:t>÷</w:t>
      </w:r>
      <w:r w:rsidRPr="00EC4242">
        <w:rPr>
          <w:color w:val="000000"/>
          <w:sz w:val="28"/>
          <w:szCs w:val="28"/>
        </w:rPr>
        <w:t>0,02 МПа;</w:t>
      </w:r>
    </w:p>
    <w:p w:rsidR="00F277D7" w:rsidRPr="00EC4242" w:rsidRDefault="00F277D7" w:rsidP="00EC4242">
      <w:pPr>
        <w:numPr>
          <w:ilvl w:val="0"/>
          <w:numId w:val="3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с температурой </w:t>
      </w:r>
      <w:r w:rsidR="00CD7809" w:rsidRPr="00EC4242">
        <w:rPr>
          <w:color w:val="000000"/>
          <w:sz w:val="28"/>
          <w:szCs w:val="28"/>
          <w:lang w:val="en-US"/>
        </w:rPr>
        <w:t>T</w:t>
      </w:r>
      <w:r w:rsidRPr="00EC4242">
        <w:rPr>
          <w:color w:val="000000"/>
          <w:sz w:val="28"/>
          <w:szCs w:val="28"/>
        </w:rPr>
        <w:t>=</w:t>
      </w:r>
      <w:r w:rsidR="00CD7809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25</w:t>
      </w:r>
      <w:r w:rsidR="000214E2" w:rsidRPr="00EC4242">
        <w:rPr>
          <w:color w:val="000000"/>
          <w:sz w:val="28"/>
          <w:szCs w:val="28"/>
        </w:rPr>
        <w:t>÷</w:t>
      </w:r>
      <w:r w:rsidRPr="00EC4242">
        <w:rPr>
          <w:color w:val="000000"/>
          <w:sz w:val="28"/>
          <w:szCs w:val="28"/>
        </w:rPr>
        <w:t>60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°С</w:t>
      </w:r>
      <w:r w:rsidRPr="00EC4242">
        <w:rPr>
          <w:color w:val="000000"/>
          <w:sz w:val="28"/>
          <w:szCs w:val="28"/>
        </w:rPr>
        <w:t>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Пусковой газ из коллектора ГП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3</w:t>
      </w:r>
      <w:r w:rsidRPr="00EC4242">
        <w:rPr>
          <w:color w:val="000000"/>
          <w:sz w:val="28"/>
          <w:szCs w:val="28"/>
        </w:rPr>
        <w:t>00 по линии подачи ГП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2</w:t>
      </w:r>
      <w:r w:rsidRPr="00EC4242">
        <w:rPr>
          <w:color w:val="000000"/>
          <w:sz w:val="28"/>
          <w:szCs w:val="28"/>
        </w:rPr>
        <w:t xml:space="preserve">00 подводится через фильтр к крану </w:t>
      </w:r>
      <w:r w:rsidR="00EC4242">
        <w:rPr>
          <w:color w:val="000000"/>
          <w:sz w:val="28"/>
          <w:szCs w:val="28"/>
        </w:rPr>
        <w:t>№</w:t>
      </w:r>
      <w:r w:rsidR="00EC4242" w:rsidRPr="00EC4242">
        <w:rPr>
          <w:color w:val="000000"/>
          <w:sz w:val="28"/>
          <w:szCs w:val="28"/>
        </w:rPr>
        <w:t>1</w:t>
      </w:r>
      <w:r w:rsidRPr="00EC4242">
        <w:rPr>
          <w:color w:val="000000"/>
          <w:sz w:val="28"/>
          <w:szCs w:val="28"/>
        </w:rPr>
        <w:t xml:space="preserve">1, а от него к стартеру, при помощи которого производится раскручивание ротора ВД двигателя при запуске ГПА. На этом участке пусковой линии после крана </w:t>
      </w:r>
      <w:r w:rsidR="00EC4242">
        <w:rPr>
          <w:color w:val="000000"/>
          <w:sz w:val="28"/>
          <w:szCs w:val="28"/>
        </w:rPr>
        <w:t>№</w:t>
      </w:r>
      <w:r w:rsidR="00EC4242" w:rsidRPr="00EC4242">
        <w:rPr>
          <w:color w:val="000000"/>
          <w:sz w:val="28"/>
          <w:szCs w:val="28"/>
        </w:rPr>
        <w:t>1</w:t>
      </w:r>
      <w:r w:rsidRPr="00EC4242">
        <w:rPr>
          <w:color w:val="000000"/>
          <w:sz w:val="28"/>
          <w:szCs w:val="28"/>
        </w:rPr>
        <w:t xml:space="preserve">1 установлена свеча с краном </w:t>
      </w:r>
      <w:r w:rsidR="00EC4242">
        <w:rPr>
          <w:color w:val="000000"/>
          <w:sz w:val="28"/>
          <w:szCs w:val="28"/>
        </w:rPr>
        <w:t>№</w:t>
      </w:r>
      <w:r w:rsidR="00EC4242" w:rsidRPr="00EC4242">
        <w:rPr>
          <w:color w:val="000000"/>
          <w:sz w:val="28"/>
          <w:szCs w:val="28"/>
        </w:rPr>
        <w:t>1</w:t>
      </w:r>
      <w:r w:rsidRPr="00EC4242">
        <w:rPr>
          <w:color w:val="000000"/>
          <w:sz w:val="28"/>
          <w:szCs w:val="28"/>
        </w:rPr>
        <w:t>0. Топливный газ из коллектора ГТ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4</w:t>
      </w:r>
      <w:r w:rsidRPr="00EC4242">
        <w:rPr>
          <w:color w:val="000000"/>
          <w:sz w:val="28"/>
          <w:szCs w:val="28"/>
        </w:rPr>
        <w:t>00 через блок фильтров поступает к крану</w:t>
      </w:r>
      <w:r w:rsidR="00EC4242">
        <w:rPr>
          <w:color w:val="000000"/>
          <w:sz w:val="28"/>
          <w:szCs w:val="28"/>
        </w:rPr>
        <w:t xml:space="preserve"> №</w:t>
      </w:r>
      <w:r w:rsidR="00EC4242" w:rsidRPr="00EC4242">
        <w:rPr>
          <w:color w:val="000000"/>
          <w:sz w:val="28"/>
          <w:szCs w:val="28"/>
        </w:rPr>
        <w:t>1</w:t>
      </w:r>
      <w:r w:rsidRPr="00EC4242">
        <w:rPr>
          <w:color w:val="000000"/>
          <w:sz w:val="28"/>
          <w:szCs w:val="28"/>
        </w:rPr>
        <w:t>2, от которого идет к блоку фильтров топливного газа, установленному</w:t>
      </w:r>
      <w:r w:rsidR="00A74A83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 xml:space="preserve">непосредственно у ГПА. После крана </w:t>
      </w:r>
      <w:r w:rsidR="00EC4242">
        <w:rPr>
          <w:color w:val="000000"/>
          <w:sz w:val="28"/>
          <w:szCs w:val="28"/>
        </w:rPr>
        <w:t>№</w:t>
      </w:r>
      <w:r w:rsidR="00EC4242" w:rsidRPr="00EC4242">
        <w:rPr>
          <w:color w:val="000000"/>
          <w:sz w:val="28"/>
          <w:szCs w:val="28"/>
        </w:rPr>
        <w:t>1</w:t>
      </w:r>
      <w:r w:rsidRPr="00EC4242">
        <w:rPr>
          <w:color w:val="000000"/>
          <w:sz w:val="28"/>
          <w:szCs w:val="28"/>
        </w:rPr>
        <w:t xml:space="preserve">2 имеется свеча с краном </w:t>
      </w:r>
      <w:r w:rsidR="00EC4242">
        <w:rPr>
          <w:color w:val="000000"/>
          <w:sz w:val="28"/>
          <w:szCs w:val="28"/>
        </w:rPr>
        <w:t>№</w:t>
      </w:r>
      <w:r w:rsidR="00EC4242" w:rsidRPr="00EC4242">
        <w:rPr>
          <w:color w:val="000000"/>
          <w:sz w:val="28"/>
          <w:szCs w:val="28"/>
        </w:rPr>
        <w:t>9</w:t>
      </w:r>
      <w:r w:rsidRPr="00EC4242">
        <w:rPr>
          <w:color w:val="000000"/>
          <w:sz w:val="28"/>
          <w:szCs w:val="28"/>
        </w:rPr>
        <w:t xml:space="preserve">. Краны </w:t>
      </w:r>
      <w:r w:rsidR="00EC4242">
        <w:rPr>
          <w:color w:val="000000"/>
          <w:sz w:val="28"/>
          <w:szCs w:val="28"/>
        </w:rPr>
        <w:t>№</w:t>
      </w:r>
      <w:r w:rsidR="00EC4242" w:rsidRPr="00EC4242">
        <w:rPr>
          <w:color w:val="000000"/>
          <w:sz w:val="28"/>
          <w:szCs w:val="28"/>
        </w:rPr>
        <w:t>9</w:t>
      </w:r>
      <w:r w:rsidRPr="00EC4242">
        <w:rPr>
          <w:color w:val="000000"/>
          <w:sz w:val="28"/>
          <w:szCs w:val="28"/>
        </w:rPr>
        <w:t>,</w:t>
      </w:r>
      <w:r w:rsidR="00CD7809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10,</w:t>
      </w:r>
      <w:r w:rsidR="00CD7809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11,</w:t>
      </w:r>
      <w:r w:rsidR="00CD7809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 xml:space="preserve">12 и фильтры установлены в блок 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боксе фильтров газа (БФГ).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Отбор газа на собственные нужды ГПА производится из всасывающего или нагнетательного коллекторов. Отобранный газ поступает в коллектор Г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1</w:t>
      </w:r>
      <w:r w:rsidRPr="00EC4242">
        <w:rPr>
          <w:color w:val="000000"/>
          <w:sz w:val="28"/>
          <w:szCs w:val="28"/>
        </w:rPr>
        <w:t>50 и далее в блок очистки газа (БО). Из БО очищенный газ идет в блок замера газа (БЗ), из которого по трубе Г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1</w:t>
      </w:r>
      <w:r w:rsidRPr="00EC4242">
        <w:rPr>
          <w:color w:val="000000"/>
          <w:sz w:val="28"/>
          <w:szCs w:val="28"/>
        </w:rPr>
        <w:t>50 поступает к подогревателям БПТГ, к блоку подогрева газа регенерации БПГ. Из блока замера, газ поступает в блок осушки и хранения импульсного газа (БА). Из блока замера производится отбор газа на горелки подогревателей. По этой линии параллельно друг другу установлены редукторы и предохранительный клапан СППК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4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р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5</w:t>
      </w:r>
      <w:r w:rsidRPr="00EC4242">
        <w:rPr>
          <w:color w:val="000000"/>
          <w:sz w:val="28"/>
          <w:szCs w:val="28"/>
        </w:rPr>
        <w:t>0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>1</w:t>
      </w:r>
      <w:r w:rsidRPr="00EC4242">
        <w:rPr>
          <w:color w:val="000000"/>
          <w:sz w:val="28"/>
          <w:szCs w:val="28"/>
        </w:rPr>
        <w:t>6, отрегулированный на давление Р=0,35 МПа.</w:t>
      </w:r>
    </w:p>
    <w:p w:rsidR="00F277D7" w:rsidRPr="00EC4242" w:rsidRDefault="00F277D7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После подогревателей БПТГ подогретый газ по трубе Г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1</w:t>
      </w:r>
      <w:r w:rsidRPr="00EC4242">
        <w:rPr>
          <w:color w:val="000000"/>
          <w:sz w:val="28"/>
          <w:szCs w:val="28"/>
        </w:rPr>
        <w:t>50 поступает в адсорбер для регенерации адсорбента. Из блока адсорбера импульсный газ подается на управление общестанционными кранами №</w:t>
      </w:r>
      <w:r w:rsidR="00EC4242">
        <w:rPr>
          <w:color w:val="000000"/>
          <w:sz w:val="28"/>
          <w:szCs w:val="28"/>
        </w:rPr>
        <w:t>№</w:t>
      </w:r>
      <w:r w:rsidR="00EC4242" w:rsidRPr="00EC4242">
        <w:rPr>
          <w:color w:val="000000"/>
          <w:sz w:val="28"/>
          <w:szCs w:val="28"/>
        </w:rPr>
        <w:t>9</w:t>
      </w:r>
      <w:r w:rsidRPr="00EC4242">
        <w:rPr>
          <w:color w:val="000000"/>
          <w:sz w:val="28"/>
          <w:szCs w:val="28"/>
        </w:rPr>
        <w:t>,</w:t>
      </w:r>
      <w:r w:rsidR="00CD7809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10,</w:t>
      </w:r>
      <w:r w:rsidR="00CD7809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11,</w:t>
      </w:r>
      <w:r w:rsidR="00CD7809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12, по трубе ГИ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1</w:t>
      </w:r>
      <w:r w:rsidRPr="00EC4242">
        <w:rPr>
          <w:color w:val="000000"/>
          <w:sz w:val="28"/>
          <w:szCs w:val="28"/>
        </w:rPr>
        <w:t xml:space="preserve">50 </w:t>
      </w:r>
      <w:r w:rsidR="000214E2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 xml:space="preserve"> на управление кранами №</w:t>
      </w:r>
      <w:r w:rsidR="00EC4242">
        <w:rPr>
          <w:color w:val="000000"/>
          <w:sz w:val="28"/>
          <w:szCs w:val="28"/>
        </w:rPr>
        <w:t>№</w:t>
      </w:r>
      <w:r w:rsidR="00EC4242" w:rsidRPr="00EC4242">
        <w:rPr>
          <w:color w:val="000000"/>
          <w:sz w:val="28"/>
          <w:szCs w:val="28"/>
        </w:rPr>
        <w:t>1</w:t>
      </w:r>
      <w:r w:rsidRPr="00EC4242">
        <w:rPr>
          <w:color w:val="000000"/>
          <w:sz w:val="28"/>
          <w:szCs w:val="28"/>
        </w:rPr>
        <w:t>,</w:t>
      </w:r>
      <w:r w:rsidR="00CD7809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2,</w:t>
      </w:r>
      <w:r w:rsidR="00CD7809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4,</w:t>
      </w:r>
      <w:r w:rsidR="00CD7809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5,</w:t>
      </w:r>
      <w:r w:rsidR="00CD7809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6 гитары.</w:t>
      </w:r>
    </w:p>
    <w:p w:rsidR="00596CBB" w:rsidRDefault="00596CBB" w:rsidP="00EC4242">
      <w:pPr>
        <w:pStyle w:val="a8"/>
        <w:widowControl/>
        <w:spacing w:line="360" w:lineRule="auto"/>
        <w:ind w:firstLine="709"/>
        <w:jc w:val="both"/>
        <w:rPr>
          <w:color w:val="000000"/>
          <w:szCs w:val="28"/>
        </w:rPr>
      </w:pPr>
    </w:p>
    <w:p w:rsidR="00EC4242" w:rsidRPr="00EC4242" w:rsidRDefault="00EC4242" w:rsidP="00EC4242">
      <w:pPr>
        <w:pStyle w:val="a8"/>
        <w:widowControl/>
        <w:spacing w:line="360" w:lineRule="auto"/>
        <w:ind w:firstLine="709"/>
        <w:jc w:val="both"/>
        <w:rPr>
          <w:color w:val="000000"/>
          <w:szCs w:val="28"/>
        </w:rPr>
      </w:pPr>
    </w:p>
    <w:p w:rsidR="00596CBB" w:rsidRPr="00A74A83" w:rsidRDefault="00EC4242" w:rsidP="00EC4242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br w:type="page"/>
      </w:r>
      <w:r w:rsidR="00A74A83" w:rsidRPr="00A74A83">
        <w:rPr>
          <w:b/>
          <w:color w:val="000000"/>
          <w:sz w:val="28"/>
          <w:szCs w:val="28"/>
        </w:rPr>
        <w:t>Заключение</w:t>
      </w:r>
    </w:p>
    <w:p w:rsidR="00B43DFA" w:rsidRPr="00EC4242" w:rsidRDefault="00B43DFA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6CBB" w:rsidRPr="00EC4242" w:rsidRDefault="00596CBB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Основными задачами установки являются сбор сырого газа со скважин, сепарация от капельной воды и механических жидкостей, компримирование, осушка, охлаждение и подача в МПК.</w:t>
      </w:r>
    </w:p>
    <w:p w:rsidR="00596CBB" w:rsidRPr="00EC4242" w:rsidRDefault="00596CBB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В данном дипломном проекте был произведен технологический расчет МФА. Число тарелок удовлетворяет условиям осушки, фактическая подача ДЭГа в абсорбере соответствует расчетной, достигается необходимая точка росы, расходы по сепарационной и фильтрационной части не превышают допустимых. Гидравлическое сопротивление по аппарату не значительно.</w:t>
      </w:r>
    </w:p>
    <w:p w:rsidR="00596CBB" w:rsidRPr="00EC4242" w:rsidRDefault="00596CBB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В массообменной секции абсорбера была внедрена регулярная пластинчатая насадка, ее высота по результатам расчетов составила </w:t>
      </w:r>
      <w:r w:rsidR="00834D5D" w:rsidRPr="00EC4242">
        <w:rPr>
          <w:color w:val="000000"/>
          <w:sz w:val="28"/>
          <w:szCs w:val="28"/>
        </w:rPr>
        <w:t>3,44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</w:t>
      </w:r>
      <w:r w:rsidRPr="00EC4242">
        <w:rPr>
          <w:color w:val="000000"/>
          <w:sz w:val="28"/>
          <w:szCs w:val="28"/>
        </w:rPr>
        <w:t>. Поверхностью контакта является смоченная гликолем насадка, ее производительность в меньшей степени зависит от скорости потока.</w:t>
      </w:r>
    </w:p>
    <w:p w:rsidR="00596CBB" w:rsidRPr="00EC4242" w:rsidRDefault="00596CBB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Также рассчитано распределение давления и температуры по длине гипотетического шлейфа длиной 6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км</w:t>
      </w:r>
      <w:r w:rsidRPr="00EC4242">
        <w:rPr>
          <w:color w:val="000000"/>
          <w:sz w:val="28"/>
          <w:szCs w:val="28"/>
        </w:rPr>
        <w:t xml:space="preserve"> и диаметром 500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мм</w:t>
      </w:r>
      <w:r w:rsidRPr="00EC4242">
        <w:rPr>
          <w:color w:val="000000"/>
          <w:sz w:val="28"/>
          <w:szCs w:val="28"/>
        </w:rPr>
        <w:t>, моделирующего работу 4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х</w:t>
      </w:r>
      <w:r w:rsidRPr="00EC4242">
        <w:rPr>
          <w:color w:val="000000"/>
          <w:sz w:val="28"/>
          <w:szCs w:val="28"/>
        </w:rPr>
        <w:t xml:space="preserve"> средних скважин в один шлейф. Снижение температуры составляет от 0,2 до 2,8 градусов на километр в зависимости от температуры воздуха. Снижение давления незначительно и составляет 0,02 МПа на 6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км</w:t>
      </w:r>
      <w:r w:rsidRPr="00EC4242">
        <w:rPr>
          <w:color w:val="000000"/>
          <w:sz w:val="28"/>
          <w:szCs w:val="28"/>
        </w:rPr>
        <w:t>. Для шлейфов есть опасность образования гидратов, требуется подача метанола.</w:t>
      </w:r>
    </w:p>
    <w:p w:rsidR="00711FD6" w:rsidRPr="00EC4242" w:rsidRDefault="00596CBB" w:rsidP="00EC4242">
      <w:pPr>
        <w:pStyle w:val="a8"/>
        <w:widowControl/>
        <w:spacing w:line="360" w:lineRule="auto"/>
        <w:ind w:firstLine="709"/>
        <w:jc w:val="both"/>
        <w:rPr>
          <w:color w:val="000000"/>
          <w:szCs w:val="28"/>
        </w:rPr>
      </w:pPr>
      <w:r w:rsidRPr="00EC4242">
        <w:rPr>
          <w:color w:val="000000"/>
        </w:rPr>
        <w:t xml:space="preserve">Произведен расчет экономического обоснования от модернизации абсорберов насадками, </w:t>
      </w:r>
      <w:r w:rsidR="004F3326" w:rsidRPr="00EC4242">
        <w:rPr>
          <w:color w:val="000000"/>
          <w:szCs w:val="28"/>
        </w:rPr>
        <w:t>в 2006</w:t>
      </w:r>
      <w:r w:rsidR="00711FD6" w:rsidRPr="00EC4242">
        <w:rPr>
          <w:color w:val="000000"/>
          <w:szCs w:val="28"/>
        </w:rPr>
        <w:t xml:space="preserve"> на модернизацию абсорберов потребуется</w:t>
      </w:r>
      <w:r w:rsidR="00EC4242">
        <w:rPr>
          <w:color w:val="000000"/>
          <w:szCs w:val="28"/>
        </w:rPr>
        <w:t xml:space="preserve"> </w:t>
      </w:r>
      <w:r w:rsidR="00711FD6" w:rsidRPr="00EC4242">
        <w:rPr>
          <w:color w:val="000000"/>
          <w:szCs w:val="28"/>
        </w:rPr>
        <w:t xml:space="preserve">8707,8 </w:t>
      </w:r>
      <w:r w:rsidR="00EC4242" w:rsidRPr="00EC4242">
        <w:rPr>
          <w:color w:val="000000"/>
          <w:szCs w:val="28"/>
        </w:rPr>
        <w:t>тыс.</w:t>
      </w:r>
      <w:r w:rsidR="00EC4242">
        <w:rPr>
          <w:color w:val="000000"/>
          <w:szCs w:val="28"/>
        </w:rPr>
        <w:t xml:space="preserve"> </w:t>
      </w:r>
      <w:r w:rsidR="00EC4242" w:rsidRPr="00EC4242">
        <w:rPr>
          <w:color w:val="000000"/>
          <w:szCs w:val="28"/>
        </w:rPr>
        <w:t>р</w:t>
      </w:r>
      <w:r w:rsidR="00711FD6" w:rsidRPr="00EC4242">
        <w:rPr>
          <w:color w:val="000000"/>
          <w:szCs w:val="28"/>
        </w:rPr>
        <w:t xml:space="preserve">ублей, однако уже в этот год и все последующие экономия эксплуатационных затрат, за счет уменьшения уноса и экономией метанола, будет составлять 5129,3 </w:t>
      </w:r>
      <w:r w:rsidR="00EC4242" w:rsidRPr="00EC4242">
        <w:rPr>
          <w:color w:val="000000"/>
          <w:szCs w:val="28"/>
        </w:rPr>
        <w:t>тыс.</w:t>
      </w:r>
      <w:r w:rsidR="00EC4242">
        <w:rPr>
          <w:color w:val="000000"/>
          <w:szCs w:val="28"/>
        </w:rPr>
        <w:t xml:space="preserve"> </w:t>
      </w:r>
      <w:r w:rsidR="00EC4242" w:rsidRPr="00EC4242">
        <w:rPr>
          <w:color w:val="000000"/>
          <w:szCs w:val="28"/>
        </w:rPr>
        <w:t>р</w:t>
      </w:r>
      <w:r w:rsidR="00A74A83">
        <w:rPr>
          <w:color w:val="000000"/>
          <w:szCs w:val="28"/>
        </w:rPr>
        <w:t>ублей.</w:t>
      </w:r>
    </w:p>
    <w:p w:rsidR="00596CBB" w:rsidRPr="00EC4242" w:rsidRDefault="00596CBB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На предприятии достигнут удовлетворительный уровень производственной безопасности, предлагаемые технические решения не снизят безопасность и экологичность производства.</w:t>
      </w:r>
    </w:p>
    <w:p w:rsidR="00596CBB" w:rsidRPr="00A74A83" w:rsidRDefault="00A74A83" w:rsidP="00EC4242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A74A83">
        <w:rPr>
          <w:b/>
          <w:color w:val="000000"/>
          <w:sz w:val="28"/>
          <w:szCs w:val="28"/>
        </w:rPr>
        <w:t>Список литературы</w:t>
      </w:r>
    </w:p>
    <w:p w:rsidR="00485C75" w:rsidRPr="00EC4242" w:rsidRDefault="00485C75" w:rsidP="00EC424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6CBB" w:rsidRPr="00EC4242" w:rsidRDefault="00596CBB" w:rsidP="00A74A83">
      <w:pPr>
        <w:shd w:val="clear" w:color="auto" w:fill="FFFFFF"/>
        <w:tabs>
          <w:tab w:val="left" w:pos="420"/>
          <w:tab w:val="left" w:pos="1296"/>
        </w:tabs>
        <w:spacing w:line="360" w:lineRule="auto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1.</w:t>
      </w:r>
      <w:r w:rsidRPr="00EC4242">
        <w:rPr>
          <w:color w:val="000000"/>
          <w:sz w:val="28"/>
          <w:szCs w:val="28"/>
        </w:rPr>
        <w:tab/>
        <w:t>Проект опытно-промышленной эксплуатации нижнемеловых</w:t>
      </w:r>
      <w:r w:rsidR="00A74A83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 xml:space="preserve">отложений Уренгойского </w:t>
      </w:r>
      <w:r w:rsidR="004F3326" w:rsidRPr="00EC4242">
        <w:rPr>
          <w:color w:val="000000"/>
          <w:sz w:val="28"/>
          <w:szCs w:val="28"/>
        </w:rPr>
        <w:t>газоконденсатного месторождения</w:t>
      </w:r>
      <w:r w:rsidRPr="00EC4242">
        <w:rPr>
          <w:color w:val="000000"/>
          <w:sz w:val="28"/>
          <w:szCs w:val="28"/>
        </w:rPr>
        <w:t xml:space="preserve"> </w:t>
      </w:r>
      <w:r w:rsidR="004F3326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 xml:space="preserve"> М., 1988</w:t>
      </w:r>
      <w:r w:rsidR="004F3326" w:rsidRPr="00EC4242">
        <w:rPr>
          <w:color w:val="000000"/>
          <w:sz w:val="28"/>
          <w:szCs w:val="28"/>
        </w:rPr>
        <w:t>.</w:t>
      </w:r>
      <w:r w:rsidRPr="00EC4242">
        <w:rPr>
          <w:color w:val="000000"/>
          <w:sz w:val="28"/>
          <w:szCs w:val="28"/>
        </w:rPr>
        <w:t xml:space="preserve"> </w:t>
      </w:r>
      <w:r w:rsidR="004F3326" w:rsidRPr="00EC4242">
        <w:rPr>
          <w:color w:val="000000"/>
          <w:sz w:val="28"/>
          <w:szCs w:val="28"/>
        </w:rPr>
        <w:t>–</w:t>
      </w:r>
      <w:r w:rsidR="00A74A83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145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с.</w:t>
      </w:r>
    </w:p>
    <w:p w:rsidR="00596CBB" w:rsidRPr="00EC4242" w:rsidRDefault="00596CBB" w:rsidP="00A74A83">
      <w:pPr>
        <w:numPr>
          <w:ilvl w:val="0"/>
          <w:numId w:val="38"/>
        </w:numPr>
        <w:shd w:val="clear" w:color="auto" w:fill="FFFFFF"/>
        <w:tabs>
          <w:tab w:val="left" w:pos="420"/>
          <w:tab w:val="left" w:pos="99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Отчет по геологии и разработ</w:t>
      </w:r>
      <w:r w:rsidR="004F3326" w:rsidRPr="00EC4242">
        <w:rPr>
          <w:color w:val="000000"/>
          <w:sz w:val="28"/>
          <w:szCs w:val="28"/>
        </w:rPr>
        <w:t>ке Уренгойского НГКМ за 2003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г</w:t>
      </w:r>
      <w:r w:rsidRPr="00EC4242">
        <w:rPr>
          <w:color w:val="000000"/>
          <w:sz w:val="28"/>
          <w:szCs w:val="28"/>
        </w:rPr>
        <w:t>.</w:t>
      </w:r>
      <w:r w:rsidR="004F3326" w:rsidRPr="00EC4242"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Н</w:t>
      </w:r>
      <w:r w:rsidR="00EC4242" w:rsidRPr="00EC4242">
        <w:rPr>
          <w:color w:val="000000"/>
          <w:sz w:val="28"/>
          <w:szCs w:val="28"/>
        </w:rPr>
        <w:t>.</w:t>
      </w:r>
      <w:r w:rsidR="00EC4242">
        <w:rPr>
          <w:color w:val="000000"/>
          <w:sz w:val="28"/>
          <w:szCs w:val="28"/>
        </w:rPr>
        <w:t xml:space="preserve"> </w:t>
      </w:r>
      <w:r w:rsidR="00EC4242" w:rsidRPr="00EC4242">
        <w:rPr>
          <w:color w:val="000000"/>
          <w:sz w:val="28"/>
          <w:szCs w:val="28"/>
        </w:rPr>
        <w:t>Ур</w:t>
      </w:r>
      <w:r w:rsidRPr="00EC4242">
        <w:rPr>
          <w:color w:val="000000"/>
          <w:sz w:val="28"/>
          <w:szCs w:val="28"/>
        </w:rPr>
        <w:t>енгой, 2000</w:t>
      </w:r>
      <w:r w:rsidR="004F3326" w:rsidRPr="00EC4242">
        <w:rPr>
          <w:color w:val="000000"/>
          <w:sz w:val="28"/>
          <w:szCs w:val="28"/>
        </w:rPr>
        <w:t>.</w:t>
      </w:r>
      <w:r w:rsidRPr="00EC4242">
        <w:rPr>
          <w:color w:val="000000"/>
          <w:sz w:val="28"/>
          <w:szCs w:val="28"/>
        </w:rPr>
        <w:t xml:space="preserve"> 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103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с.</w:t>
      </w:r>
    </w:p>
    <w:p w:rsidR="00596CBB" w:rsidRPr="00EC4242" w:rsidRDefault="00596CBB" w:rsidP="00A74A83">
      <w:pPr>
        <w:numPr>
          <w:ilvl w:val="0"/>
          <w:numId w:val="38"/>
        </w:numPr>
        <w:shd w:val="clear" w:color="auto" w:fill="FFFFFF"/>
        <w:tabs>
          <w:tab w:val="left" w:pos="420"/>
          <w:tab w:val="left" w:pos="99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Технологический регламент УКПГ 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13</w:t>
      </w:r>
      <w:r w:rsid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ООО</w:t>
      </w:r>
      <w:r w:rsidR="00EC4242">
        <w:rPr>
          <w:color w:val="000000"/>
          <w:sz w:val="28"/>
          <w:szCs w:val="28"/>
        </w:rPr>
        <w:t> «</w:t>
      </w:r>
      <w:r w:rsidR="00EC4242" w:rsidRPr="00EC4242">
        <w:rPr>
          <w:color w:val="000000"/>
          <w:sz w:val="28"/>
          <w:szCs w:val="28"/>
        </w:rPr>
        <w:t>У</w:t>
      </w:r>
      <w:r w:rsidRPr="00EC4242">
        <w:rPr>
          <w:color w:val="000000"/>
          <w:sz w:val="28"/>
          <w:szCs w:val="28"/>
        </w:rPr>
        <w:t>ренгойгазпром</w:t>
      </w:r>
      <w:r w:rsidR="00EC4242">
        <w:rPr>
          <w:color w:val="000000"/>
          <w:sz w:val="28"/>
          <w:szCs w:val="28"/>
        </w:rPr>
        <w:t>»</w:t>
      </w:r>
      <w:r w:rsidR="00EC4242" w:rsidRPr="00EC4242">
        <w:rPr>
          <w:color w:val="000000"/>
          <w:sz w:val="28"/>
          <w:szCs w:val="28"/>
        </w:rPr>
        <w:t>,</w:t>
      </w:r>
      <w:r w:rsidRPr="00EC4242">
        <w:rPr>
          <w:color w:val="000000"/>
          <w:sz w:val="28"/>
          <w:szCs w:val="28"/>
        </w:rPr>
        <w:t xml:space="preserve"> 2003</w:t>
      </w:r>
      <w:r w:rsidR="004F3326" w:rsidRPr="00EC4242">
        <w:rPr>
          <w:color w:val="000000"/>
          <w:sz w:val="28"/>
          <w:szCs w:val="28"/>
        </w:rPr>
        <w:t>.</w:t>
      </w:r>
      <w:r w:rsidRPr="00EC4242">
        <w:rPr>
          <w:color w:val="000000"/>
          <w:sz w:val="28"/>
          <w:szCs w:val="28"/>
        </w:rPr>
        <w:t xml:space="preserve"> </w:t>
      </w:r>
      <w:r w:rsidR="004F3326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 xml:space="preserve"> 195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с.</w:t>
      </w:r>
    </w:p>
    <w:p w:rsidR="00596CBB" w:rsidRPr="00EC4242" w:rsidRDefault="00596CBB" w:rsidP="00A74A83">
      <w:pPr>
        <w:numPr>
          <w:ilvl w:val="0"/>
          <w:numId w:val="38"/>
        </w:numPr>
        <w:shd w:val="clear" w:color="auto" w:fill="FFFFFF"/>
        <w:tabs>
          <w:tab w:val="left" w:pos="420"/>
          <w:tab w:val="left" w:pos="99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Проблемы освоения месторождений Уренгойского комплекса: П78 Сб. науч. тр. ООО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«</w:t>
      </w:r>
      <w:r w:rsidRPr="00EC4242">
        <w:rPr>
          <w:color w:val="000000"/>
          <w:sz w:val="28"/>
          <w:szCs w:val="28"/>
        </w:rPr>
        <w:t xml:space="preserve">Уренгойгазпром». </w:t>
      </w:r>
      <w:r w:rsidR="004F3326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 xml:space="preserve"> М.: ООО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«</w:t>
      </w:r>
      <w:r w:rsidRPr="00EC4242">
        <w:rPr>
          <w:color w:val="000000"/>
          <w:sz w:val="28"/>
          <w:szCs w:val="28"/>
        </w:rPr>
        <w:t>Недра-Бизнес-центр», 2003</w:t>
      </w:r>
      <w:r w:rsidR="004F3326" w:rsidRPr="00EC4242">
        <w:rPr>
          <w:color w:val="000000"/>
          <w:sz w:val="28"/>
          <w:szCs w:val="28"/>
        </w:rPr>
        <w:t>.</w:t>
      </w:r>
      <w:r w:rsidRPr="00EC4242">
        <w:rPr>
          <w:color w:val="000000"/>
          <w:sz w:val="28"/>
          <w:szCs w:val="28"/>
        </w:rPr>
        <w:t xml:space="preserve"> </w:t>
      </w:r>
      <w:r w:rsidR="004F3326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 xml:space="preserve"> 351</w:t>
      </w:r>
      <w:r w:rsidR="00A74A83">
        <w:rPr>
          <w:color w:val="000000"/>
          <w:sz w:val="28"/>
          <w:szCs w:val="28"/>
        </w:rPr>
        <w:t xml:space="preserve"> с.</w:t>
      </w:r>
    </w:p>
    <w:p w:rsidR="00596CBB" w:rsidRPr="00EC4242" w:rsidRDefault="00EC4242" w:rsidP="00A74A83">
      <w:pPr>
        <w:numPr>
          <w:ilvl w:val="0"/>
          <w:numId w:val="38"/>
        </w:numPr>
        <w:shd w:val="clear" w:color="auto" w:fill="FFFFFF"/>
        <w:tabs>
          <w:tab w:val="left" w:pos="420"/>
          <w:tab w:val="left" w:pos="99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Гриценко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А.И.</w:t>
      </w:r>
      <w:r w:rsidR="00596CBB" w:rsidRPr="00EC4242">
        <w:rPr>
          <w:color w:val="000000"/>
          <w:sz w:val="28"/>
          <w:szCs w:val="28"/>
        </w:rPr>
        <w:t xml:space="preserve">, </w:t>
      </w:r>
      <w:r w:rsidRPr="00EC4242">
        <w:rPr>
          <w:color w:val="000000"/>
          <w:sz w:val="28"/>
          <w:szCs w:val="28"/>
        </w:rPr>
        <w:t>Истомин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В.А.</w:t>
      </w:r>
      <w:r w:rsidR="00596CBB" w:rsidRPr="00EC4242">
        <w:rPr>
          <w:color w:val="000000"/>
          <w:sz w:val="28"/>
          <w:szCs w:val="28"/>
        </w:rPr>
        <w:t xml:space="preserve">, </w:t>
      </w:r>
      <w:r w:rsidRPr="00EC4242">
        <w:rPr>
          <w:color w:val="000000"/>
          <w:sz w:val="28"/>
          <w:szCs w:val="28"/>
        </w:rPr>
        <w:t>Кульков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А.Н.</w:t>
      </w:r>
      <w:r w:rsidR="00596CBB" w:rsidRPr="00EC4242">
        <w:rPr>
          <w:color w:val="000000"/>
          <w:sz w:val="28"/>
          <w:szCs w:val="28"/>
        </w:rPr>
        <w:t xml:space="preserve">, </w:t>
      </w:r>
      <w:r w:rsidRPr="00EC4242">
        <w:rPr>
          <w:color w:val="000000"/>
          <w:sz w:val="28"/>
          <w:szCs w:val="28"/>
        </w:rPr>
        <w:t>Сулейманов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Р.С.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Сбор</w:t>
      </w:r>
      <w:r w:rsidR="00596CBB" w:rsidRPr="00EC4242">
        <w:rPr>
          <w:color w:val="000000"/>
          <w:sz w:val="28"/>
          <w:szCs w:val="28"/>
        </w:rPr>
        <w:t xml:space="preserve"> и промысловая подготовка газа на северных месторождениях России. </w:t>
      </w:r>
      <w:r w:rsidR="004F3326" w:rsidRPr="00EC4242">
        <w:rPr>
          <w:color w:val="000000"/>
          <w:sz w:val="28"/>
          <w:szCs w:val="28"/>
        </w:rPr>
        <w:t>–</w:t>
      </w:r>
      <w:r w:rsidR="00596CBB" w:rsidRPr="00EC4242">
        <w:rPr>
          <w:color w:val="000000"/>
          <w:sz w:val="28"/>
          <w:szCs w:val="28"/>
        </w:rPr>
        <w:t xml:space="preserve"> М.: ОАО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«</w:t>
      </w:r>
      <w:r w:rsidR="00596CBB" w:rsidRPr="00EC4242">
        <w:rPr>
          <w:color w:val="000000"/>
          <w:sz w:val="28"/>
          <w:szCs w:val="28"/>
        </w:rPr>
        <w:t>Издательство «Недра», 1999</w:t>
      </w:r>
      <w:r w:rsidR="004F3326" w:rsidRPr="00EC4242">
        <w:rPr>
          <w:color w:val="000000"/>
          <w:sz w:val="28"/>
          <w:szCs w:val="28"/>
        </w:rPr>
        <w:t>.</w:t>
      </w:r>
      <w:r w:rsidR="00596CBB" w:rsidRPr="00EC4242">
        <w:rPr>
          <w:color w:val="000000"/>
          <w:sz w:val="28"/>
          <w:szCs w:val="28"/>
        </w:rPr>
        <w:t xml:space="preserve"> </w:t>
      </w:r>
      <w:r w:rsidR="004F3326" w:rsidRPr="00EC4242">
        <w:rPr>
          <w:color w:val="000000"/>
          <w:sz w:val="28"/>
          <w:szCs w:val="28"/>
        </w:rPr>
        <w:t>–</w:t>
      </w:r>
      <w:r w:rsidR="00596CBB" w:rsidRPr="00EC4242">
        <w:rPr>
          <w:color w:val="000000"/>
          <w:sz w:val="28"/>
          <w:szCs w:val="28"/>
        </w:rPr>
        <w:t xml:space="preserve"> 473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с.</w:t>
      </w:r>
    </w:p>
    <w:p w:rsidR="00596CBB" w:rsidRPr="00EC4242" w:rsidRDefault="00EC4242" w:rsidP="00A74A83">
      <w:pPr>
        <w:numPr>
          <w:ilvl w:val="0"/>
          <w:numId w:val="38"/>
        </w:numPr>
        <w:shd w:val="clear" w:color="auto" w:fill="FFFFFF"/>
        <w:tabs>
          <w:tab w:val="left" w:pos="420"/>
          <w:tab w:val="left" w:pos="99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Хохлов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Б.П.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Абсорбер</w:t>
      </w:r>
      <w:r w:rsidR="00596CBB" w:rsidRPr="00EC4242">
        <w:rPr>
          <w:color w:val="000000"/>
          <w:sz w:val="28"/>
          <w:szCs w:val="28"/>
        </w:rPr>
        <w:t xml:space="preserve">. Расчеты. ГП 502.00.000РР2. </w:t>
      </w:r>
      <w:r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 xml:space="preserve"> </w:t>
      </w:r>
      <w:r w:rsidR="00596CBB" w:rsidRPr="00EC4242">
        <w:rPr>
          <w:color w:val="000000"/>
          <w:sz w:val="28"/>
          <w:szCs w:val="28"/>
        </w:rPr>
        <w:t>Подольск: ЦКБН, 1988</w:t>
      </w:r>
      <w:r w:rsidR="004F3326" w:rsidRPr="00EC4242">
        <w:rPr>
          <w:color w:val="000000"/>
          <w:sz w:val="28"/>
          <w:szCs w:val="28"/>
        </w:rPr>
        <w:t xml:space="preserve">. – </w:t>
      </w:r>
      <w:r w:rsidR="00596CBB" w:rsidRPr="00EC4242">
        <w:rPr>
          <w:color w:val="000000"/>
          <w:sz w:val="28"/>
          <w:szCs w:val="28"/>
        </w:rPr>
        <w:t>40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с.</w:t>
      </w:r>
    </w:p>
    <w:p w:rsidR="00596CBB" w:rsidRPr="00EC4242" w:rsidRDefault="00EC4242" w:rsidP="00A74A83">
      <w:pPr>
        <w:numPr>
          <w:ilvl w:val="0"/>
          <w:numId w:val="38"/>
        </w:numPr>
        <w:shd w:val="clear" w:color="auto" w:fill="FFFFFF"/>
        <w:tabs>
          <w:tab w:val="left" w:pos="420"/>
          <w:tab w:val="left" w:pos="99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Ромм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В.М.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Абсорбция</w:t>
      </w:r>
      <w:r w:rsidR="00596CBB" w:rsidRPr="00EC4242">
        <w:rPr>
          <w:color w:val="000000"/>
          <w:sz w:val="28"/>
          <w:szCs w:val="28"/>
        </w:rPr>
        <w:t xml:space="preserve"> газов. </w:t>
      </w:r>
      <w:r w:rsidR="004F3326" w:rsidRPr="00EC4242">
        <w:rPr>
          <w:color w:val="000000"/>
          <w:sz w:val="28"/>
          <w:szCs w:val="28"/>
        </w:rPr>
        <w:t>–</w:t>
      </w:r>
      <w:r w:rsidR="00596CBB" w:rsidRPr="00EC4242">
        <w:rPr>
          <w:color w:val="000000"/>
          <w:sz w:val="28"/>
          <w:szCs w:val="28"/>
        </w:rPr>
        <w:t xml:space="preserve"> М.: Химия, 1976</w:t>
      </w:r>
      <w:r w:rsidR="004F3326" w:rsidRPr="00EC4242">
        <w:rPr>
          <w:color w:val="000000"/>
          <w:sz w:val="28"/>
          <w:szCs w:val="28"/>
        </w:rPr>
        <w:t>.</w:t>
      </w:r>
      <w:r w:rsidR="00596CBB" w:rsidRPr="00EC4242">
        <w:rPr>
          <w:color w:val="000000"/>
          <w:sz w:val="28"/>
          <w:szCs w:val="28"/>
        </w:rPr>
        <w:t xml:space="preserve"> </w:t>
      </w:r>
      <w:r w:rsidR="004F3326" w:rsidRPr="00EC4242">
        <w:rPr>
          <w:color w:val="000000"/>
          <w:sz w:val="28"/>
          <w:szCs w:val="28"/>
        </w:rPr>
        <w:t>–</w:t>
      </w:r>
      <w:r w:rsidR="00596CBB" w:rsidRPr="00EC4242">
        <w:rPr>
          <w:color w:val="000000"/>
          <w:sz w:val="28"/>
          <w:szCs w:val="28"/>
        </w:rPr>
        <w:t xml:space="preserve"> 656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с.</w:t>
      </w:r>
    </w:p>
    <w:p w:rsidR="00596CBB" w:rsidRPr="00EC4242" w:rsidRDefault="00596CBB" w:rsidP="00A74A83">
      <w:pPr>
        <w:numPr>
          <w:ilvl w:val="0"/>
          <w:numId w:val="38"/>
        </w:numPr>
        <w:shd w:val="clear" w:color="auto" w:fill="FFFFFF"/>
        <w:tabs>
          <w:tab w:val="left" w:pos="420"/>
          <w:tab w:val="left" w:pos="99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 xml:space="preserve">Технологический расчет системы абсорбционной осушки газа </w:t>
      </w:r>
      <w:r w:rsidR="00EC4242">
        <w:rPr>
          <w:color w:val="000000"/>
          <w:sz w:val="28"/>
          <w:szCs w:val="28"/>
        </w:rPr>
        <w:t xml:space="preserve">– </w:t>
      </w:r>
      <w:r w:rsidR="00EC4242" w:rsidRPr="00EC4242">
        <w:rPr>
          <w:color w:val="000000"/>
          <w:sz w:val="28"/>
          <w:szCs w:val="28"/>
        </w:rPr>
        <w:t>С</w:t>
      </w:r>
      <w:r w:rsidRPr="00EC4242">
        <w:rPr>
          <w:color w:val="000000"/>
          <w:sz w:val="28"/>
          <w:szCs w:val="28"/>
        </w:rPr>
        <w:t>правочное пособие, Тюмень, 2002</w:t>
      </w:r>
      <w:r w:rsidR="004F3326" w:rsidRPr="00EC4242">
        <w:rPr>
          <w:color w:val="000000"/>
          <w:sz w:val="28"/>
          <w:szCs w:val="28"/>
        </w:rPr>
        <w:t>.</w:t>
      </w:r>
    </w:p>
    <w:p w:rsidR="00596CBB" w:rsidRPr="00EC4242" w:rsidRDefault="00EC4242" w:rsidP="00A74A83">
      <w:pPr>
        <w:numPr>
          <w:ilvl w:val="0"/>
          <w:numId w:val="38"/>
        </w:numPr>
        <w:shd w:val="clear" w:color="auto" w:fill="FFFFFF"/>
        <w:tabs>
          <w:tab w:val="left" w:pos="420"/>
          <w:tab w:val="left" w:pos="99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Чеботарёв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В.В.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Расчёты</w:t>
      </w:r>
      <w:r w:rsidR="00596CBB" w:rsidRPr="00EC4242">
        <w:rPr>
          <w:color w:val="000000"/>
          <w:sz w:val="28"/>
          <w:szCs w:val="28"/>
        </w:rPr>
        <w:t xml:space="preserve"> основных технологических процессов при сборе и подготовке скважинной продукции. Уфа: УГНТУ, 2001</w:t>
      </w:r>
      <w:r w:rsidR="004F3326" w:rsidRPr="00EC4242">
        <w:rPr>
          <w:color w:val="000000"/>
          <w:sz w:val="28"/>
          <w:szCs w:val="28"/>
        </w:rPr>
        <w:t>.</w:t>
      </w:r>
      <w:r w:rsidR="00596CBB" w:rsidRPr="00EC4242">
        <w:rPr>
          <w:color w:val="000000"/>
          <w:sz w:val="28"/>
          <w:szCs w:val="28"/>
        </w:rPr>
        <w:t xml:space="preserve"> </w:t>
      </w:r>
      <w:r w:rsidR="004F3326" w:rsidRPr="00EC4242">
        <w:rPr>
          <w:color w:val="000000"/>
          <w:sz w:val="28"/>
          <w:szCs w:val="28"/>
        </w:rPr>
        <w:t>–</w:t>
      </w:r>
      <w:r w:rsidR="00596CBB" w:rsidRPr="00EC4242">
        <w:rPr>
          <w:color w:val="000000"/>
          <w:sz w:val="28"/>
          <w:szCs w:val="28"/>
        </w:rPr>
        <w:t xml:space="preserve"> 331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с.</w:t>
      </w:r>
    </w:p>
    <w:p w:rsidR="00596CBB" w:rsidRPr="00EC4242" w:rsidRDefault="00EC4242" w:rsidP="00A74A83">
      <w:pPr>
        <w:shd w:val="clear" w:color="auto" w:fill="FFFFFF"/>
        <w:tabs>
          <w:tab w:val="left" w:pos="420"/>
        </w:tabs>
        <w:spacing w:line="360" w:lineRule="auto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Ю.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Жданова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Н.В.</w:t>
      </w:r>
      <w:r w:rsidR="00596CBB" w:rsidRPr="00EC4242">
        <w:rPr>
          <w:color w:val="000000"/>
          <w:sz w:val="28"/>
          <w:szCs w:val="28"/>
        </w:rPr>
        <w:t xml:space="preserve">, </w:t>
      </w:r>
      <w:r w:rsidRPr="00EC4242">
        <w:rPr>
          <w:color w:val="000000"/>
          <w:sz w:val="28"/>
          <w:szCs w:val="28"/>
        </w:rPr>
        <w:t>Халиф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А.Л.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Осушка</w:t>
      </w:r>
      <w:r w:rsidR="00596CBB" w:rsidRPr="00EC4242">
        <w:rPr>
          <w:color w:val="000000"/>
          <w:sz w:val="28"/>
          <w:szCs w:val="28"/>
        </w:rPr>
        <w:t xml:space="preserve"> природных газов. М.: Химия, </w:t>
      </w:r>
      <w:r w:rsidR="004F3326" w:rsidRPr="00EC4242">
        <w:rPr>
          <w:color w:val="000000"/>
          <w:sz w:val="28"/>
          <w:szCs w:val="28"/>
        </w:rPr>
        <w:t xml:space="preserve">1984. – </w:t>
      </w:r>
      <w:r w:rsidR="00596CBB" w:rsidRPr="00EC4242">
        <w:rPr>
          <w:color w:val="000000"/>
          <w:sz w:val="28"/>
          <w:szCs w:val="28"/>
        </w:rPr>
        <w:t>189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с.</w:t>
      </w:r>
    </w:p>
    <w:p w:rsidR="00596CBB" w:rsidRPr="00EC4242" w:rsidRDefault="00EC4242" w:rsidP="00A74A83">
      <w:pPr>
        <w:numPr>
          <w:ilvl w:val="0"/>
          <w:numId w:val="39"/>
        </w:numPr>
        <w:shd w:val="clear" w:color="auto" w:fill="FFFFFF"/>
        <w:tabs>
          <w:tab w:val="left" w:pos="420"/>
          <w:tab w:val="left" w:pos="112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Гафарова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З.Р.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Учебно</w:t>
      </w:r>
      <w:r w:rsidR="00596CBB" w:rsidRPr="00EC4242">
        <w:rPr>
          <w:color w:val="000000"/>
          <w:sz w:val="28"/>
          <w:szCs w:val="28"/>
        </w:rPr>
        <w:t>-методическое пособие по выполнению экономической части дипломных проектов, Уфа: УГНТУ, 2000</w:t>
      </w:r>
      <w:r w:rsidR="004F3326" w:rsidRPr="00EC4242">
        <w:rPr>
          <w:color w:val="000000"/>
          <w:sz w:val="28"/>
          <w:szCs w:val="28"/>
        </w:rPr>
        <w:t>.</w:t>
      </w:r>
      <w:r w:rsidR="00596CBB" w:rsidRPr="00EC4242">
        <w:rPr>
          <w:color w:val="000000"/>
          <w:sz w:val="28"/>
          <w:szCs w:val="28"/>
        </w:rPr>
        <w:t xml:space="preserve"> </w:t>
      </w:r>
      <w:r w:rsidR="004F3326" w:rsidRPr="00EC4242">
        <w:rPr>
          <w:color w:val="000000"/>
          <w:sz w:val="28"/>
          <w:szCs w:val="28"/>
        </w:rPr>
        <w:t>–</w:t>
      </w:r>
      <w:r w:rsidR="00596CBB" w:rsidRPr="00EC4242">
        <w:rPr>
          <w:color w:val="000000"/>
          <w:sz w:val="28"/>
          <w:szCs w:val="28"/>
        </w:rPr>
        <w:t xml:space="preserve"> 12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с.</w:t>
      </w:r>
    </w:p>
    <w:p w:rsidR="00596CBB" w:rsidRPr="00EC4242" w:rsidRDefault="00EC4242" w:rsidP="00A74A83">
      <w:pPr>
        <w:numPr>
          <w:ilvl w:val="0"/>
          <w:numId w:val="39"/>
        </w:numPr>
        <w:shd w:val="clear" w:color="auto" w:fill="FFFFFF"/>
        <w:tabs>
          <w:tab w:val="left" w:pos="420"/>
          <w:tab w:val="left" w:pos="112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Ширковский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А.И.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Разработка</w:t>
      </w:r>
      <w:r w:rsidR="00596CBB" w:rsidRPr="00EC4242">
        <w:rPr>
          <w:color w:val="000000"/>
          <w:sz w:val="28"/>
          <w:szCs w:val="28"/>
        </w:rPr>
        <w:t xml:space="preserve"> и эксплуатация газовых и газоконденсатных месторождений. </w:t>
      </w:r>
      <w:r w:rsidR="004F3326" w:rsidRPr="00EC4242">
        <w:rPr>
          <w:color w:val="000000"/>
          <w:sz w:val="28"/>
          <w:szCs w:val="28"/>
        </w:rPr>
        <w:t>–</w:t>
      </w:r>
      <w:r w:rsidR="00596CBB" w:rsidRPr="00EC4242">
        <w:rPr>
          <w:color w:val="000000"/>
          <w:sz w:val="28"/>
          <w:szCs w:val="28"/>
        </w:rPr>
        <w:t xml:space="preserve"> М.: Недра, 1987</w:t>
      </w:r>
      <w:r w:rsidR="004F3326" w:rsidRPr="00EC4242">
        <w:rPr>
          <w:color w:val="000000"/>
          <w:sz w:val="28"/>
          <w:szCs w:val="28"/>
        </w:rPr>
        <w:t>.</w:t>
      </w:r>
      <w:r w:rsidR="00596CBB" w:rsidRPr="00EC4242">
        <w:rPr>
          <w:color w:val="000000"/>
          <w:sz w:val="28"/>
          <w:szCs w:val="28"/>
        </w:rPr>
        <w:t xml:space="preserve"> </w:t>
      </w:r>
      <w:r w:rsidR="004F3326" w:rsidRPr="00EC4242">
        <w:rPr>
          <w:color w:val="000000"/>
          <w:sz w:val="28"/>
          <w:szCs w:val="28"/>
        </w:rPr>
        <w:t>–</w:t>
      </w:r>
      <w:r w:rsidR="00596CBB" w:rsidRPr="00EC4242">
        <w:rPr>
          <w:color w:val="000000"/>
          <w:sz w:val="28"/>
          <w:szCs w:val="28"/>
        </w:rPr>
        <w:t xml:space="preserve"> 309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с.</w:t>
      </w:r>
    </w:p>
    <w:p w:rsidR="00596CBB" w:rsidRPr="00EC4242" w:rsidRDefault="00EC4242" w:rsidP="00A74A83">
      <w:pPr>
        <w:numPr>
          <w:ilvl w:val="0"/>
          <w:numId w:val="40"/>
        </w:numPr>
        <w:shd w:val="clear" w:color="auto" w:fill="FFFFFF"/>
        <w:tabs>
          <w:tab w:val="left" w:pos="420"/>
          <w:tab w:val="left" w:pos="114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Бекиров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Т.М.</w:t>
      </w:r>
      <w:r w:rsidR="00596CBB" w:rsidRPr="00EC4242">
        <w:rPr>
          <w:color w:val="000000"/>
          <w:sz w:val="28"/>
          <w:szCs w:val="28"/>
        </w:rPr>
        <w:t xml:space="preserve">, </w:t>
      </w:r>
      <w:r w:rsidRPr="00EC4242">
        <w:rPr>
          <w:color w:val="000000"/>
          <w:sz w:val="28"/>
          <w:szCs w:val="28"/>
        </w:rPr>
        <w:t>Ланчаков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Г.А.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Технология</w:t>
      </w:r>
      <w:r w:rsidR="00596CBB" w:rsidRPr="00EC4242">
        <w:rPr>
          <w:color w:val="000000"/>
          <w:sz w:val="28"/>
          <w:szCs w:val="28"/>
        </w:rPr>
        <w:t xml:space="preserve"> обработки газа и конденсата. М.: ООО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«</w:t>
      </w:r>
      <w:r w:rsidR="00596CBB" w:rsidRPr="00EC4242">
        <w:rPr>
          <w:color w:val="000000"/>
          <w:sz w:val="28"/>
          <w:szCs w:val="28"/>
        </w:rPr>
        <w:t xml:space="preserve">Недра-Бизнесцентр», 1999. </w:t>
      </w:r>
      <w:r w:rsidR="004F3326" w:rsidRPr="00EC4242">
        <w:rPr>
          <w:color w:val="000000"/>
          <w:sz w:val="28"/>
          <w:szCs w:val="28"/>
        </w:rPr>
        <w:t>–</w:t>
      </w:r>
      <w:r w:rsidR="00596CBB" w:rsidRPr="00EC4242">
        <w:rPr>
          <w:color w:val="000000"/>
          <w:sz w:val="28"/>
          <w:szCs w:val="28"/>
        </w:rPr>
        <w:t xml:space="preserve"> 596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с.</w:t>
      </w:r>
    </w:p>
    <w:p w:rsidR="00596CBB" w:rsidRPr="00EC4242" w:rsidRDefault="00596CBB" w:rsidP="00A74A83">
      <w:pPr>
        <w:numPr>
          <w:ilvl w:val="0"/>
          <w:numId w:val="40"/>
        </w:numPr>
        <w:shd w:val="clear" w:color="auto" w:fill="FFFFFF"/>
        <w:tabs>
          <w:tab w:val="left" w:pos="420"/>
          <w:tab w:val="left" w:pos="114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Технический отчёт по работе оборудования систем осушки и подготовки газа УНГКМ за август 2003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г</w:t>
      </w:r>
      <w:r w:rsidRPr="00EC4242">
        <w:rPr>
          <w:color w:val="000000"/>
          <w:sz w:val="28"/>
          <w:szCs w:val="28"/>
        </w:rPr>
        <w:t xml:space="preserve">. 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ООО</w:t>
      </w:r>
      <w:r w:rsidR="00EC4242">
        <w:rPr>
          <w:color w:val="000000"/>
          <w:sz w:val="28"/>
          <w:szCs w:val="28"/>
        </w:rPr>
        <w:t> «</w:t>
      </w:r>
      <w:r w:rsidR="00EC4242" w:rsidRPr="00EC4242">
        <w:rPr>
          <w:color w:val="000000"/>
          <w:sz w:val="28"/>
          <w:szCs w:val="28"/>
        </w:rPr>
        <w:t>У</w:t>
      </w:r>
      <w:r w:rsidRPr="00EC4242">
        <w:rPr>
          <w:color w:val="000000"/>
          <w:sz w:val="28"/>
          <w:szCs w:val="28"/>
        </w:rPr>
        <w:t>ренгойгазпром</w:t>
      </w:r>
      <w:r w:rsidR="00EC4242">
        <w:rPr>
          <w:color w:val="000000"/>
          <w:sz w:val="28"/>
          <w:szCs w:val="28"/>
        </w:rPr>
        <w:t>»</w:t>
      </w:r>
      <w:r w:rsidR="00EC4242" w:rsidRPr="00EC4242">
        <w:rPr>
          <w:color w:val="000000"/>
          <w:sz w:val="28"/>
          <w:szCs w:val="28"/>
        </w:rPr>
        <w:t>,</w:t>
      </w:r>
      <w:r w:rsidRPr="00EC4242">
        <w:rPr>
          <w:color w:val="000000"/>
          <w:sz w:val="28"/>
          <w:szCs w:val="28"/>
        </w:rPr>
        <w:t xml:space="preserve"> 2003</w:t>
      </w:r>
      <w:r w:rsidR="008F45E6" w:rsidRPr="00EC4242">
        <w:rPr>
          <w:color w:val="000000"/>
          <w:sz w:val="28"/>
          <w:szCs w:val="28"/>
        </w:rPr>
        <w:t>.</w:t>
      </w:r>
      <w:r w:rsidRPr="00EC4242">
        <w:rPr>
          <w:color w:val="000000"/>
          <w:sz w:val="28"/>
          <w:szCs w:val="28"/>
        </w:rPr>
        <w:t xml:space="preserve"> </w:t>
      </w:r>
      <w:r w:rsidR="004F3326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>73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с.</w:t>
      </w:r>
    </w:p>
    <w:p w:rsidR="00596CBB" w:rsidRPr="00EC4242" w:rsidRDefault="00596CBB" w:rsidP="00A74A83">
      <w:pPr>
        <w:numPr>
          <w:ilvl w:val="0"/>
          <w:numId w:val="40"/>
        </w:numPr>
        <w:shd w:val="clear" w:color="auto" w:fill="FFFFFF"/>
        <w:tabs>
          <w:tab w:val="left" w:pos="420"/>
          <w:tab w:val="left" w:pos="114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Добыча, подготовка и транспорт природного газа. Справочное руководство в 2</w:t>
      </w:r>
      <w:r w:rsidR="00EC4242">
        <w:rPr>
          <w:color w:val="000000"/>
          <w:sz w:val="28"/>
          <w:szCs w:val="28"/>
        </w:rPr>
        <w:t>-</w:t>
      </w:r>
      <w:r w:rsidR="00EC4242" w:rsidRPr="00EC4242">
        <w:rPr>
          <w:color w:val="000000"/>
          <w:sz w:val="28"/>
          <w:szCs w:val="28"/>
        </w:rPr>
        <w:t>х</w:t>
      </w:r>
      <w:r w:rsidRPr="00EC4242">
        <w:rPr>
          <w:color w:val="000000"/>
          <w:sz w:val="28"/>
          <w:szCs w:val="28"/>
        </w:rPr>
        <w:t xml:space="preserve"> томах. Том </w:t>
      </w:r>
      <w:r w:rsidRPr="00EC4242">
        <w:rPr>
          <w:color w:val="000000"/>
          <w:sz w:val="28"/>
          <w:szCs w:val="28"/>
          <w:lang w:val="en-US"/>
        </w:rPr>
        <w:t>I</w:t>
      </w:r>
      <w:r w:rsidRPr="00EC4242">
        <w:rPr>
          <w:color w:val="000000"/>
          <w:sz w:val="28"/>
          <w:szCs w:val="28"/>
        </w:rPr>
        <w:t xml:space="preserve">. Под ред. </w:t>
      </w:r>
      <w:r w:rsidR="00EC4242" w:rsidRPr="00EC4242">
        <w:rPr>
          <w:color w:val="000000"/>
          <w:sz w:val="28"/>
          <w:szCs w:val="28"/>
        </w:rPr>
        <w:t>Коротаева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Ю.П.</w:t>
      </w:r>
      <w:r w:rsidRPr="00EC4242">
        <w:rPr>
          <w:color w:val="000000"/>
          <w:sz w:val="28"/>
          <w:szCs w:val="28"/>
        </w:rPr>
        <w:t xml:space="preserve">, </w:t>
      </w:r>
      <w:r w:rsidR="00EC4242" w:rsidRPr="00EC4242">
        <w:rPr>
          <w:color w:val="000000"/>
          <w:sz w:val="28"/>
          <w:szCs w:val="28"/>
        </w:rPr>
        <w:t>Маргулова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Р.Д.М.</w:t>
      </w:r>
      <w:r w:rsidRPr="00EC4242">
        <w:rPr>
          <w:color w:val="000000"/>
          <w:sz w:val="28"/>
          <w:szCs w:val="28"/>
        </w:rPr>
        <w:t>:Недра, 1984</w:t>
      </w:r>
      <w:r w:rsidR="008F45E6" w:rsidRPr="00EC4242">
        <w:rPr>
          <w:color w:val="000000"/>
          <w:sz w:val="28"/>
          <w:szCs w:val="28"/>
        </w:rPr>
        <w:t xml:space="preserve">. – </w:t>
      </w:r>
      <w:r w:rsidRPr="00EC4242">
        <w:rPr>
          <w:color w:val="000000"/>
          <w:sz w:val="28"/>
          <w:szCs w:val="28"/>
        </w:rPr>
        <w:t>360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с.</w:t>
      </w:r>
    </w:p>
    <w:p w:rsidR="00596CBB" w:rsidRPr="00EC4242" w:rsidRDefault="00EC4242" w:rsidP="00A74A83">
      <w:pPr>
        <w:numPr>
          <w:ilvl w:val="0"/>
          <w:numId w:val="40"/>
        </w:numPr>
        <w:shd w:val="clear" w:color="auto" w:fill="FFFFFF"/>
        <w:tabs>
          <w:tab w:val="left" w:pos="420"/>
          <w:tab w:val="left" w:pos="114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Середа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Н.Г.</w:t>
      </w:r>
      <w:r w:rsidR="00596CBB" w:rsidRPr="00EC4242">
        <w:rPr>
          <w:color w:val="000000"/>
          <w:sz w:val="28"/>
          <w:szCs w:val="28"/>
        </w:rPr>
        <w:t xml:space="preserve">, </w:t>
      </w:r>
      <w:r w:rsidRPr="00EC4242">
        <w:rPr>
          <w:color w:val="000000"/>
          <w:sz w:val="28"/>
          <w:szCs w:val="28"/>
        </w:rPr>
        <w:t>Сахаров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В.А.</w:t>
      </w:r>
      <w:r w:rsidR="00596CBB" w:rsidRPr="00EC4242">
        <w:rPr>
          <w:color w:val="000000"/>
          <w:sz w:val="28"/>
          <w:szCs w:val="28"/>
        </w:rPr>
        <w:t xml:space="preserve">, </w:t>
      </w:r>
      <w:r w:rsidRPr="00EC4242">
        <w:rPr>
          <w:color w:val="000000"/>
          <w:sz w:val="28"/>
          <w:szCs w:val="28"/>
        </w:rPr>
        <w:t>Тимашев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А.Н.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Спутник</w:t>
      </w:r>
      <w:r w:rsidR="00596CBB" w:rsidRPr="00EC4242">
        <w:rPr>
          <w:color w:val="000000"/>
          <w:sz w:val="28"/>
          <w:szCs w:val="28"/>
        </w:rPr>
        <w:t xml:space="preserve"> нефтяника и газовика: Справочник. </w:t>
      </w:r>
      <w:r w:rsidR="008F45E6" w:rsidRPr="00EC4242">
        <w:rPr>
          <w:color w:val="000000"/>
          <w:sz w:val="28"/>
          <w:szCs w:val="28"/>
        </w:rPr>
        <w:t>–</w:t>
      </w:r>
      <w:r w:rsidR="00596CBB" w:rsidRPr="00EC4242">
        <w:rPr>
          <w:color w:val="000000"/>
          <w:sz w:val="28"/>
          <w:szCs w:val="28"/>
        </w:rPr>
        <w:t xml:space="preserve"> М.: Недра, 1986</w:t>
      </w:r>
      <w:r w:rsidR="008F45E6" w:rsidRPr="00EC4242">
        <w:rPr>
          <w:color w:val="000000"/>
          <w:sz w:val="28"/>
          <w:szCs w:val="28"/>
        </w:rPr>
        <w:t>.</w:t>
      </w:r>
      <w:r w:rsidR="00596CBB" w:rsidRPr="00EC4242">
        <w:rPr>
          <w:color w:val="000000"/>
          <w:sz w:val="28"/>
          <w:szCs w:val="28"/>
        </w:rPr>
        <w:t xml:space="preserve"> </w:t>
      </w:r>
      <w:r w:rsidR="008F45E6" w:rsidRPr="00EC4242">
        <w:rPr>
          <w:color w:val="000000"/>
          <w:sz w:val="28"/>
          <w:szCs w:val="28"/>
        </w:rPr>
        <w:t>–</w:t>
      </w:r>
      <w:r w:rsidR="00596CBB" w:rsidRPr="00EC4242">
        <w:rPr>
          <w:color w:val="000000"/>
          <w:sz w:val="28"/>
          <w:szCs w:val="28"/>
        </w:rPr>
        <w:t xml:space="preserve"> 325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с.</w:t>
      </w:r>
    </w:p>
    <w:p w:rsidR="00596CBB" w:rsidRPr="00EC4242" w:rsidRDefault="00EC4242" w:rsidP="00A74A83">
      <w:pPr>
        <w:numPr>
          <w:ilvl w:val="0"/>
          <w:numId w:val="40"/>
        </w:numPr>
        <w:shd w:val="clear" w:color="auto" w:fill="FFFFFF"/>
        <w:tabs>
          <w:tab w:val="left" w:pos="420"/>
          <w:tab w:val="left" w:pos="114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Ланчаков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Г.А.</w:t>
      </w:r>
      <w:r w:rsidR="00596CBB" w:rsidRPr="00EC4242">
        <w:rPr>
          <w:color w:val="000000"/>
          <w:sz w:val="28"/>
          <w:szCs w:val="28"/>
        </w:rPr>
        <w:t xml:space="preserve">, </w:t>
      </w:r>
      <w:r w:rsidRPr="00EC4242">
        <w:rPr>
          <w:color w:val="000000"/>
          <w:sz w:val="28"/>
          <w:szCs w:val="28"/>
        </w:rPr>
        <w:t>Кульков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А.Н.</w:t>
      </w:r>
      <w:r w:rsidR="00596CBB" w:rsidRPr="00EC4242">
        <w:rPr>
          <w:color w:val="000000"/>
          <w:sz w:val="28"/>
          <w:szCs w:val="28"/>
        </w:rPr>
        <w:t xml:space="preserve">, </w:t>
      </w:r>
      <w:r w:rsidRPr="00EC4242">
        <w:rPr>
          <w:color w:val="000000"/>
          <w:sz w:val="28"/>
          <w:szCs w:val="28"/>
        </w:rPr>
        <w:t>Зиберт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Г.К.</w:t>
      </w:r>
      <w:r w:rsidR="00A74A83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>Технологические</w:t>
      </w:r>
      <w:r w:rsidR="00596CBB" w:rsidRPr="00EC4242">
        <w:rPr>
          <w:color w:val="000000"/>
          <w:sz w:val="28"/>
          <w:szCs w:val="28"/>
        </w:rPr>
        <w:t xml:space="preserve"> процессы подготовки природного газа и методы расчета оборудования. </w:t>
      </w:r>
      <w:r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 xml:space="preserve"> </w:t>
      </w:r>
      <w:r w:rsidR="00596CBB" w:rsidRPr="00EC4242">
        <w:rPr>
          <w:color w:val="000000"/>
          <w:sz w:val="28"/>
          <w:szCs w:val="28"/>
        </w:rPr>
        <w:t>М.: ООО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«</w:t>
      </w:r>
      <w:r w:rsidR="00596CBB" w:rsidRPr="00EC4242">
        <w:rPr>
          <w:color w:val="000000"/>
          <w:sz w:val="28"/>
          <w:szCs w:val="28"/>
        </w:rPr>
        <w:t>Недра-Бизнесцентр», 2000</w:t>
      </w:r>
      <w:r w:rsidR="008F45E6" w:rsidRPr="00EC4242">
        <w:rPr>
          <w:color w:val="000000"/>
          <w:sz w:val="28"/>
          <w:szCs w:val="28"/>
        </w:rPr>
        <w:t xml:space="preserve">. – </w:t>
      </w:r>
      <w:r w:rsidR="00596CBB" w:rsidRPr="00EC4242">
        <w:rPr>
          <w:color w:val="000000"/>
          <w:sz w:val="28"/>
          <w:szCs w:val="28"/>
        </w:rPr>
        <w:t>279</w:t>
      </w:r>
      <w:r>
        <w:rPr>
          <w:color w:val="000000"/>
          <w:sz w:val="28"/>
          <w:szCs w:val="28"/>
        </w:rPr>
        <w:t> </w:t>
      </w:r>
      <w:r w:rsidRPr="00EC4242">
        <w:rPr>
          <w:color w:val="000000"/>
          <w:sz w:val="28"/>
          <w:szCs w:val="28"/>
        </w:rPr>
        <w:t>с.</w:t>
      </w:r>
    </w:p>
    <w:p w:rsidR="00596CBB" w:rsidRPr="00EC4242" w:rsidRDefault="00596CBB" w:rsidP="00A74A83">
      <w:pPr>
        <w:numPr>
          <w:ilvl w:val="0"/>
          <w:numId w:val="40"/>
        </w:numPr>
        <w:shd w:val="clear" w:color="auto" w:fill="FFFFFF"/>
        <w:tabs>
          <w:tab w:val="left" w:pos="420"/>
          <w:tab w:val="left" w:pos="114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Единая система управления охраной труда и промышленной безопасностью в открытом акционерном обществе «Газпром». М.: «ИРЦ Газпром», 2000</w:t>
      </w:r>
      <w:r w:rsidR="008F45E6" w:rsidRPr="00EC4242">
        <w:rPr>
          <w:color w:val="000000"/>
          <w:sz w:val="28"/>
          <w:szCs w:val="28"/>
        </w:rPr>
        <w:t>.</w:t>
      </w:r>
    </w:p>
    <w:p w:rsidR="00596CBB" w:rsidRDefault="00596CBB" w:rsidP="00A74A83">
      <w:pPr>
        <w:numPr>
          <w:ilvl w:val="0"/>
          <w:numId w:val="40"/>
        </w:numPr>
        <w:shd w:val="clear" w:color="auto" w:fill="FFFFFF"/>
        <w:tabs>
          <w:tab w:val="left" w:pos="420"/>
          <w:tab w:val="left" w:pos="114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C4242">
        <w:rPr>
          <w:color w:val="000000"/>
          <w:sz w:val="28"/>
          <w:szCs w:val="28"/>
        </w:rPr>
        <w:t>ООО</w:t>
      </w:r>
      <w:r w:rsidR="00EC4242">
        <w:rPr>
          <w:color w:val="000000"/>
          <w:sz w:val="28"/>
          <w:szCs w:val="28"/>
        </w:rPr>
        <w:t> «</w:t>
      </w:r>
      <w:r w:rsidR="00EC4242" w:rsidRPr="00EC4242">
        <w:rPr>
          <w:color w:val="000000"/>
          <w:sz w:val="28"/>
          <w:szCs w:val="28"/>
        </w:rPr>
        <w:t>У</w:t>
      </w:r>
      <w:r w:rsidRPr="00EC4242">
        <w:rPr>
          <w:color w:val="000000"/>
          <w:sz w:val="28"/>
          <w:szCs w:val="28"/>
        </w:rPr>
        <w:t>ренгойгазпром</w:t>
      </w:r>
      <w:r w:rsidR="00EC4242">
        <w:rPr>
          <w:color w:val="000000"/>
          <w:sz w:val="28"/>
          <w:szCs w:val="28"/>
        </w:rPr>
        <w:t>»</w:t>
      </w:r>
      <w:r w:rsidR="00EC4242" w:rsidRPr="00EC4242">
        <w:rPr>
          <w:color w:val="000000"/>
          <w:sz w:val="28"/>
          <w:szCs w:val="28"/>
        </w:rPr>
        <w:t>.</w:t>
      </w:r>
      <w:r w:rsidRPr="00EC4242">
        <w:rPr>
          <w:color w:val="000000"/>
          <w:sz w:val="28"/>
          <w:szCs w:val="28"/>
        </w:rPr>
        <w:t xml:space="preserve"> Инструкция по охране труда для оператора по исследованию скважин. </w:t>
      </w:r>
      <w:r w:rsidR="00EC4242">
        <w:rPr>
          <w:color w:val="000000"/>
          <w:sz w:val="28"/>
          <w:szCs w:val="28"/>
        </w:rPr>
        <w:t>–</w:t>
      </w:r>
      <w:r w:rsidR="00EC4242" w:rsidRPr="00EC4242">
        <w:rPr>
          <w:color w:val="000000"/>
          <w:sz w:val="28"/>
          <w:szCs w:val="28"/>
        </w:rPr>
        <w:t xml:space="preserve"> </w:t>
      </w:r>
      <w:r w:rsidRPr="00EC4242">
        <w:rPr>
          <w:color w:val="000000"/>
          <w:sz w:val="28"/>
          <w:szCs w:val="28"/>
        </w:rPr>
        <w:t xml:space="preserve">г. </w:t>
      </w:r>
      <w:r w:rsidR="00EC4242" w:rsidRPr="00EC4242">
        <w:rPr>
          <w:color w:val="000000"/>
          <w:sz w:val="28"/>
          <w:szCs w:val="28"/>
        </w:rPr>
        <w:t>Н.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Уренгой</w:t>
      </w:r>
      <w:r w:rsidRPr="00EC4242">
        <w:rPr>
          <w:color w:val="000000"/>
          <w:sz w:val="28"/>
          <w:szCs w:val="28"/>
        </w:rPr>
        <w:t>, 2001</w:t>
      </w:r>
      <w:r w:rsidR="008F45E6" w:rsidRPr="00EC4242">
        <w:rPr>
          <w:color w:val="000000"/>
          <w:sz w:val="28"/>
          <w:szCs w:val="28"/>
        </w:rPr>
        <w:t>.</w:t>
      </w:r>
      <w:r w:rsidRPr="00EC4242">
        <w:rPr>
          <w:color w:val="000000"/>
          <w:sz w:val="28"/>
          <w:szCs w:val="28"/>
        </w:rPr>
        <w:t xml:space="preserve"> </w:t>
      </w:r>
      <w:r w:rsidR="008F45E6" w:rsidRPr="00EC4242">
        <w:rPr>
          <w:color w:val="000000"/>
          <w:sz w:val="28"/>
          <w:szCs w:val="28"/>
        </w:rPr>
        <w:t>–</w:t>
      </w:r>
      <w:r w:rsidRPr="00EC4242">
        <w:rPr>
          <w:color w:val="000000"/>
          <w:sz w:val="28"/>
          <w:szCs w:val="28"/>
        </w:rPr>
        <w:t xml:space="preserve"> 11</w:t>
      </w:r>
      <w:r w:rsidR="00EC4242">
        <w:rPr>
          <w:color w:val="000000"/>
          <w:sz w:val="28"/>
          <w:szCs w:val="28"/>
        </w:rPr>
        <w:t> </w:t>
      </w:r>
      <w:r w:rsidR="00EC4242" w:rsidRPr="00EC4242">
        <w:rPr>
          <w:color w:val="000000"/>
          <w:sz w:val="28"/>
          <w:szCs w:val="28"/>
        </w:rPr>
        <w:t>с.</w:t>
      </w:r>
    </w:p>
    <w:p w:rsidR="00A74A83" w:rsidRPr="00A74A83" w:rsidRDefault="00A74A83" w:rsidP="00A74A83">
      <w:pPr>
        <w:shd w:val="clear" w:color="auto" w:fill="FFFFFF"/>
        <w:tabs>
          <w:tab w:val="left" w:pos="420"/>
          <w:tab w:val="left" w:pos="1147"/>
        </w:tabs>
        <w:autoSpaceDE w:val="0"/>
        <w:autoSpaceDN w:val="0"/>
        <w:adjustRightInd w:val="0"/>
        <w:spacing w:line="360" w:lineRule="auto"/>
        <w:jc w:val="both"/>
        <w:rPr>
          <w:color w:val="FFFFFF"/>
          <w:sz w:val="28"/>
          <w:szCs w:val="28"/>
        </w:rPr>
      </w:pPr>
    </w:p>
    <w:p w:rsidR="00A74A83" w:rsidRPr="00EC4242" w:rsidRDefault="00A74A83" w:rsidP="00A74A83">
      <w:pPr>
        <w:shd w:val="clear" w:color="auto" w:fill="FFFFFF"/>
        <w:tabs>
          <w:tab w:val="left" w:pos="420"/>
          <w:tab w:val="left" w:pos="1147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bookmarkStart w:id="4" w:name="_GoBack"/>
      <w:bookmarkEnd w:id="4"/>
    </w:p>
    <w:sectPr w:rsidR="00A74A83" w:rsidRPr="00EC4242" w:rsidSect="00EC4242">
      <w:headerReference w:type="default" r:id="rId39"/>
      <w:footerReference w:type="even" r:id="rId40"/>
      <w:headerReference w:type="first" r:id="rId41"/>
      <w:pgSz w:w="11906" w:h="16838" w:code="9"/>
      <w:pgMar w:top="1134" w:right="850" w:bottom="1134" w:left="1701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B0B" w:rsidRDefault="00057B0B">
      <w:pPr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057B0B" w:rsidRDefault="00057B0B">
      <w:pPr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391" w:rsidRDefault="00F20391" w:rsidP="00BB10E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20391" w:rsidRDefault="00F2039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B0B" w:rsidRDefault="00057B0B">
      <w:pPr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057B0B" w:rsidRDefault="00057B0B">
      <w:pPr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242" w:rsidRPr="00EC4242" w:rsidRDefault="00EC4242" w:rsidP="00EC4242">
    <w:pPr>
      <w:pStyle w:val="af3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242" w:rsidRPr="00EC4242" w:rsidRDefault="00EC4242" w:rsidP="00EC4242">
    <w:pPr>
      <w:pStyle w:val="af3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B8619D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04EF1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9648D3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75478C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C56532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4EBED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4C859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001F5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E845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D30B6D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pStyle w:val="8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1">
    <w:nsid w:val="FFFFFFFE"/>
    <w:multiLevelType w:val="singleLevel"/>
    <w:tmpl w:val="FB080786"/>
    <w:lvl w:ilvl="0">
      <w:numFmt w:val="bullet"/>
      <w:lvlText w:val="*"/>
      <w:lvlJc w:val="left"/>
    </w:lvl>
  </w:abstractNum>
  <w:abstractNum w:abstractNumId="12">
    <w:nsid w:val="128D5094"/>
    <w:multiLevelType w:val="multilevel"/>
    <w:tmpl w:val="2250DBF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>
    <w:nsid w:val="1BC20852"/>
    <w:multiLevelType w:val="singleLevel"/>
    <w:tmpl w:val="A0E8742A"/>
    <w:lvl w:ilvl="0">
      <w:start w:val="13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4">
    <w:nsid w:val="356055A4"/>
    <w:multiLevelType w:val="singleLevel"/>
    <w:tmpl w:val="5F90740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357B5F64"/>
    <w:multiLevelType w:val="singleLevel"/>
    <w:tmpl w:val="8668B090"/>
    <w:lvl w:ilvl="0">
      <w:start w:val="1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6">
    <w:nsid w:val="684451F4"/>
    <w:multiLevelType w:val="multilevel"/>
    <w:tmpl w:val="0368FAE0"/>
    <w:lvl w:ilvl="0">
      <w:start w:val="5"/>
      <w:numFmt w:val="decimal"/>
      <w:pStyle w:val="7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792145C3"/>
    <w:multiLevelType w:val="multilevel"/>
    <w:tmpl w:val="1E78648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04"/>
        </w:tabs>
        <w:ind w:left="1204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12"/>
  </w:num>
  <w:num w:numId="33">
    <w:abstractNumId w:val="11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4">
    <w:abstractNumId w:val="11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35">
    <w:abstractNumId w:val="11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6">
    <w:abstractNumId w:val="11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37">
    <w:abstractNumId w:val="16"/>
  </w:num>
  <w:num w:numId="38">
    <w:abstractNumId w:val="14"/>
  </w:num>
  <w:num w:numId="39">
    <w:abstractNumId w:val="15"/>
  </w:num>
  <w:num w:numId="40">
    <w:abstractNumId w:val="13"/>
  </w:num>
  <w:num w:numId="41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6BB"/>
    <w:rsid w:val="000214E2"/>
    <w:rsid w:val="00023821"/>
    <w:rsid w:val="0003261F"/>
    <w:rsid w:val="00037E8D"/>
    <w:rsid w:val="00057B0B"/>
    <w:rsid w:val="00063C6C"/>
    <w:rsid w:val="000A5B1D"/>
    <w:rsid w:val="000D43F3"/>
    <w:rsid w:val="000D5F71"/>
    <w:rsid w:val="000E05E8"/>
    <w:rsid w:val="001115E2"/>
    <w:rsid w:val="00132149"/>
    <w:rsid w:val="00133619"/>
    <w:rsid w:val="00145AF6"/>
    <w:rsid w:val="00154E49"/>
    <w:rsid w:val="00165479"/>
    <w:rsid w:val="00166EA1"/>
    <w:rsid w:val="0016769C"/>
    <w:rsid w:val="00173A88"/>
    <w:rsid w:val="001774F1"/>
    <w:rsid w:val="001D113D"/>
    <w:rsid w:val="001D700E"/>
    <w:rsid w:val="00202F96"/>
    <w:rsid w:val="00215DB4"/>
    <w:rsid w:val="00236CCB"/>
    <w:rsid w:val="00262D37"/>
    <w:rsid w:val="002A1BBF"/>
    <w:rsid w:val="002B0F01"/>
    <w:rsid w:val="002C36BB"/>
    <w:rsid w:val="002C48E4"/>
    <w:rsid w:val="002C53A0"/>
    <w:rsid w:val="002F2100"/>
    <w:rsid w:val="003329D3"/>
    <w:rsid w:val="00346FD7"/>
    <w:rsid w:val="0034731D"/>
    <w:rsid w:val="0039471D"/>
    <w:rsid w:val="003E0A8F"/>
    <w:rsid w:val="003F2012"/>
    <w:rsid w:val="003F6FAD"/>
    <w:rsid w:val="00401749"/>
    <w:rsid w:val="00405EE5"/>
    <w:rsid w:val="00424A0D"/>
    <w:rsid w:val="004667F9"/>
    <w:rsid w:val="0047111F"/>
    <w:rsid w:val="00475270"/>
    <w:rsid w:val="004806BB"/>
    <w:rsid w:val="00485C75"/>
    <w:rsid w:val="004E73F8"/>
    <w:rsid w:val="004F0A4B"/>
    <w:rsid w:val="004F3326"/>
    <w:rsid w:val="00520174"/>
    <w:rsid w:val="005279E2"/>
    <w:rsid w:val="00527DF6"/>
    <w:rsid w:val="00562C58"/>
    <w:rsid w:val="00592F70"/>
    <w:rsid w:val="00596CBB"/>
    <w:rsid w:val="005B24EF"/>
    <w:rsid w:val="005B3860"/>
    <w:rsid w:val="005E4DFE"/>
    <w:rsid w:val="00611BEE"/>
    <w:rsid w:val="00631B48"/>
    <w:rsid w:val="00654C9C"/>
    <w:rsid w:val="00662576"/>
    <w:rsid w:val="00666C12"/>
    <w:rsid w:val="00674F0A"/>
    <w:rsid w:val="006A2EF8"/>
    <w:rsid w:val="006A32E8"/>
    <w:rsid w:val="006C3F69"/>
    <w:rsid w:val="006F2ED9"/>
    <w:rsid w:val="00707B31"/>
    <w:rsid w:val="00710E38"/>
    <w:rsid w:val="00711FD6"/>
    <w:rsid w:val="00713692"/>
    <w:rsid w:val="00774BC7"/>
    <w:rsid w:val="00796A3E"/>
    <w:rsid w:val="007B3CEB"/>
    <w:rsid w:val="007E5ADE"/>
    <w:rsid w:val="007F1F8F"/>
    <w:rsid w:val="00816760"/>
    <w:rsid w:val="00827D0C"/>
    <w:rsid w:val="0083452C"/>
    <w:rsid w:val="00834D5D"/>
    <w:rsid w:val="008725F0"/>
    <w:rsid w:val="008762BF"/>
    <w:rsid w:val="008F42E7"/>
    <w:rsid w:val="008F45E6"/>
    <w:rsid w:val="00935C07"/>
    <w:rsid w:val="00943CDC"/>
    <w:rsid w:val="00956AD4"/>
    <w:rsid w:val="009801C8"/>
    <w:rsid w:val="00996E4B"/>
    <w:rsid w:val="009B36AC"/>
    <w:rsid w:val="00A22CEF"/>
    <w:rsid w:val="00A61CEE"/>
    <w:rsid w:val="00A658DE"/>
    <w:rsid w:val="00A74A83"/>
    <w:rsid w:val="00A8022A"/>
    <w:rsid w:val="00A9441D"/>
    <w:rsid w:val="00AB0A60"/>
    <w:rsid w:val="00AC0BFC"/>
    <w:rsid w:val="00AF66E6"/>
    <w:rsid w:val="00B02154"/>
    <w:rsid w:val="00B04D4A"/>
    <w:rsid w:val="00B217CC"/>
    <w:rsid w:val="00B25F16"/>
    <w:rsid w:val="00B331FC"/>
    <w:rsid w:val="00B40FE4"/>
    <w:rsid w:val="00B43DFA"/>
    <w:rsid w:val="00B51F62"/>
    <w:rsid w:val="00B97EF8"/>
    <w:rsid w:val="00BA6791"/>
    <w:rsid w:val="00BB10ED"/>
    <w:rsid w:val="00BD7874"/>
    <w:rsid w:val="00C3113C"/>
    <w:rsid w:val="00C43CAC"/>
    <w:rsid w:val="00C5472A"/>
    <w:rsid w:val="00C71170"/>
    <w:rsid w:val="00C9595E"/>
    <w:rsid w:val="00CB5341"/>
    <w:rsid w:val="00CD7809"/>
    <w:rsid w:val="00CE24ED"/>
    <w:rsid w:val="00CE7258"/>
    <w:rsid w:val="00D30D23"/>
    <w:rsid w:val="00D36A93"/>
    <w:rsid w:val="00D41A6B"/>
    <w:rsid w:val="00D425DE"/>
    <w:rsid w:val="00D62419"/>
    <w:rsid w:val="00D65A23"/>
    <w:rsid w:val="00D66EDC"/>
    <w:rsid w:val="00D826E0"/>
    <w:rsid w:val="00DB4F73"/>
    <w:rsid w:val="00DD30DC"/>
    <w:rsid w:val="00DF3BB9"/>
    <w:rsid w:val="00E14BB0"/>
    <w:rsid w:val="00E21588"/>
    <w:rsid w:val="00E46D6B"/>
    <w:rsid w:val="00E65C9D"/>
    <w:rsid w:val="00E66F4E"/>
    <w:rsid w:val="00E7310B"/>
    <w:rsid w:val="00E74231"/>
    <w:rsid w:val="00E85BFF"/>
    <w:rsid w:val="00EC4242"/>
    <w:rsid w:val="00ED6B4D"/>
    <w:rsid w:val="00EF0703"/>
    <w:rsid w:val="00EF4998"/>
    <w:rsid w:val="00F03A5A"/>
    <w:rsid w:val="00F10375"/>
    <w:rsid w:val="00F20391"/>
    <w:rsid w:val="00F21067"/>
    <w:rsid w:val="00F277D7"/>
    <w:rsid w:val="00F30D93"/>
    <w:rsid w:val="00F478FE"/>
    <w:rsid w:val="00F5266F"/>
    <w:rsid w:val="00F62A24"/>
    <w:rsid w:val="00F73BA7"/>
    <w:rsid w:val="00F87269"/>
    <w:rsid w:val="00FB7B87"/>
    <w:rsid w:val="00FC54E6"/>
    <w:rsid w:val="00FD0F74"/>
    <w:rsid w:val="00FE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D5E3E5E2-ABC9-45F2-894B-1173A1C0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C36BB"/>
    <w:rPr>
      <w:sz w:val="24"/>
    </w:rPr>
  </w:style>
  <w:style w:type="paragraph" w:styleId="1">
    <w:name w:val="heading 1"/>
    <w:aliases w:val="Знак"/>
    <w:basedOn w:val="a1"/>
    <w:next w:val="a1"/>
    <w:link w:val="10"/>
    <w:uiPriority w:val="99"/>
    <w:qFormat/>
    <w:rsid w:val="002C36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link w:val="22"/>
    <w:uiPriority w:val="99"/>
    <w:qFormat/>
    <w:rsid w:val="002C36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link w:val="32"/>
    <w:uiPriority w:val="99"/>
    <w:qFormat/>
    <w:rsid w:val="002C36BB"/>
    <w:pPr>
      <w:keepNext/>
      <w:spacing w:before="240" w:after="60"/>
      <w:ind w:firstLine="1134"/>
      <w:outlineLvl w:val="2"/>
    </w:pPr>
    <w:rPr>
      <w:sz w:val="28"/>
    </w:rPr>
  </w:style>
  <w:style w:type="paragraph" w:styleId="41">
    <w:name w:val="heading 4"/>
    <w:basedOn w:val="a1"/>
    <w:next w:val="a1"/>
    <w:link w:val="42"/>
    <w:uiPriority w:val="99"/>
    <w:qFormat/>
    <w:rsid w:val="002C36BB"/>
    <w:pPr>
      <w:keepNext/>
      <w:spacing w:line="360" w:lineRule="auto"/>
      <w:ind w:firstLine="709"/>
      <w:jc w:val="center"/>
      <w:outlineLvl w:val="3"/>
    </w:pPr>
    <w:rPr>
      <w:sz w:val="28"/>
    </w:rPr>
  </w:style>
  <w:style w:type="paragraph" w:styleId="51">
    <w:name w:val="heading 5"/>
    <w:basedOn w:val="a1"/>
    <w:next w:val="a1"/>
    <w:link w:val="52"/>
    <w:uiPriority w:val="99"/>
    <w:qFormat/>
    <w:rsid w:val="002C36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9"/>
    <w:qFormat/>
    <w:rsid w:val="002C36BB"/>
    <w:pPr>
      <w:keepNext/>
      <w:jc w:val="center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707B31"/>
    <w:pPr>
      <w:keepNext/>
      <w:numPr>
        <w:numId w:val="37"/>
      </w:numPr>
      <w:jc w:val="both"/>
      <w:outlineLvl w:val="6"/>
    </w:pPr>
    <w:rPr>
      <w:b/>
      <w:bCs/>
      <w:sz w:val="32"/>
    </w:rPr>
  </w:style>
  <w:style w:type="paragraph" w:styleId="8">
    <w:name w:val="heading 8"/>
    <w:basedOn w:val="a1"/>
    <w:next w:val="a1"/>
    <w:link w:val="80"/>
    <w:uiPriority w:val="99"/>
    <w:qFormat/>
    <w:rsid w:val="002C36BB"/>
    <w:pPr>
      <w:numPr>
        <w:ilvl w:val="7"/>
        <w:numId w:val="31"/>
      </w:numPr>
      <w:spacing w:before="240" w:after="60"/>
      <w:outlineLvl w:val="7"/>
    </w:pPr>
    <w:rPr>
      <w:rFonts w:ascii="Arial" w:hAnsi="Arial"/>
      <w:i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uiPriority w:val="99"/>
    <w:locked/>
    <w:rsid w:val="008F45E6"/>
    <w:rPr>
      <w:rFonts w:ascii="Arial" w:hAnsi="Arial"/>
      <w:b/>
      <w:kern w:val="32"/>
      <w:sz w:val="32"/>
      <w:lang w:val="ru-RU" w:eastAsia="ru-RU"/>
    </w:rPr>
  </w:style>
  <w:style w:type="character" w:customStyle="1" w:styleId="22">
    <w:name w:val="Заголовок 2 Знак"/>
    <w:link w:val="21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2">
    <w:name w:val="Заголовок 4 Знак"/>
    <w:link w:val="41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2">
    <w:name w:val="Заголовок 5 Знак"/>
    <w:link w:val="51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Pr>
      <w:b/>
      <w:bCs/>
      <w:sz w:val="32"/>
      <w:szCs w:val="20"/>
    </w:rPr>
  </w:style>
  <w:style w:type="character" w:customStyle="1" w:styleId="80">
    <w:name w:val="Заголовок 8 Знак"/>
    <w:link w:val="8"/>
    <w:uiPriority w:val="99"/>
    <w:locked/>
    <w:rPr>
      <w:rFonts w:ascii="Arial" w:hAnsi="Arial"/>
      <w:i/>
      <w:sz w:val="20"/>
      <w:szCs w:val="20"/>
    </w:rPr>
  </w:style>
  <w:style w:type="character" w:styleId="a5">
    <w:name w:val="Hyperlink"/>
    <w:uiPriority w:val="99"/>
    <w:rsid w:val="007E5ADE"/>
    <w:rPr>
      <w:rFonts w:cs="Times New Roman"/>
      <w:color w:val="0000FF"/>
      <w:u w:val="single"/>
    </w:rPr>
  </w:style>
  <w:style w:type="paragraph" w:styleId="a6">
    <w:name w:val="Body Text Indent"/>
    <w:basedOn w:val="a1"/>
    <w:link w:val="a7"/>
    <w:uiPriority w:val="99"/>
    <w:rsid w:val="002C36BB"/>
    <w:pPr>
      <w:spacing w:line="360" w:lineRule="auto"/>
      <w:ind w:firstLine="720"/>
      <w:jc w:val="both"/>
    </w:pPr>
    <w:rPr>
      <w:sz w:val="20"/>
    </w:rPr>
  </w:style>
  <w:style w:type="character" w:customStyle="1" w:styleId="a7">
    <w:name w:val="Основний текст з відступом Знак"/>
    <w:link w:val="a6"/>
    <w:uiPriority w:val="99"/>
    <w:semiHidden/>
    <w:locked/>
    <w:rPr>
      <w:rFonts w:cs="Times New Roman"/>
      <w:sz w:val="20"/>
      <w:szCs w:val="20"/>
    </w:rPr>
  </w:style>
  <w:style w:type="paragraph" w:styleId="33">
    <w:name w:val="Body Text Indent 3"/>
    <w:basedOn w:val="a1"/>
    <w:link w:val="34"/>
    <w:uiPriority w:val="99"/>
    <w:rsid w:val="002C36BB"/>
    <w:pPr>
      <w:ind w:firstLine="709"/>
      <w:jc w:val="both"/>
    </w:pPr>
    <w:rPr>
      <w:sz w:val="28"/>
    </w:rPr>
  </w:style>
  <w:style w:type="character" w:customStyle="1" w:styleId="34">
    <w:name w:val="Основний текст з від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8">
    <w:name w:val="Body Text"/>
    <w:basedOn w:val="a1"/>
    <w:link w:val="a9"/>
    <w:uiPriority w:val="99"/>
    <w:rsid w:val="002C36BB"/>
    <w:pPr>
      <w:widowControl w:val="0"/>
    </w:pPr>
    <w:rPr>
      <w:sz w:val="28"/>
    </w:rPr>
  </w:style>
  <w:style w:type="character" w:customStyle="1" w:styleId="a9">
    <w:name w:val="Основний текст Знак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Title"/>
    <w:basedOn w:val="a1"/>
    <w:link w:val="ab"/>
    <w:uiPriority w:val="99"/>
    <w:qFormat/>
    <w:rsid w:val="002C36BB"/>
    <w:pPr>
      <w:widowControl w:val="0"/>
      <w:spacing w:line="320" w:lineRule="auto"/>
      <w:ind w:firstLine="709"/>
      <w:jc w:val="center"/>
    </w:pPr>
    <w:rPr>
      <w:sz w:val="28"/>
    </w:rPr>
  </w:style>
  <w:style w:type="character" w:customStyle="1" w:styleId="ab">
    <w:name w:val="Назва Знак"/>
    <w:link w:val="aa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1">
    <w:name w:val="toc 1"/>
    <w:basedOn w:val="a1"/>
    <w:next w:val="a1"/>
    <w:autoRedefine/>
    <w:uiPriority w:val="99"/>
    <w:semiHidden/>
    <w:rsid w:val="00D41A6B"/>
    <w:pPr>
      <w:tabs>
        <w:tab w:val="right" w:leader="dot" w:pos="9344"/>
      </w:tabs>
      <w:spacing w:line="360" w:lineRule="auto"/>
      <w:ind w:right="-82"/>
      <w:jc w:val="center"/>
    </w:pPr>
    <w:rPr>
      <w:sz w:val="28"/>
    </w:rPr>
  </w:style>
  <w:style w:type="paragraph" w:styleId="23">
    <w:name w:val="toc 2"/>
    <w:basedOn w:val="a1"/>
    <w:next w:val="a1"/>
    <w:autoRedefine/>
    <w:uiPriority w:val="99"/>
    <w:semiHidden/>
    <w:rsid w:val="002C36BB"/>
    <w:pPr>
      <w:tabs>
        <w:tab w:val="right" w:leader="dot" w:pos="9344"/>
      </w:tabs>
      <w:spacing w:line="360" w:lineRule="auto"/>
      <w:jc w:val="both"/>
    </w:pPr>
    <w:rPr>
      <w:sz w:val="28"/>
    </w:rPr>
  </w:style>
  <w:style w:type="paragraph" w:styleId="35">
    <w:name w:val="toc 3"/>
    <w:basedOn w:val="a1"/>
    <w:next w:val="a1"/>
    <w:autoRedefine/>
    <w:uiPriority w:val="99"/>
    <w:semiHidden/>
    <w:rsid w:val="002C36BB"/>
    <w:pPr>
      <w:tabs>
        <w:tab w:val="right" w:leader="dot" w:pos="9344"/>
      </w:tabs>
      <w:spacing w:line="360" w:lineRule="auto"/>
      <w:jc w:val="both"/>
    </w:pPr>
    <w:rPr>
      <w:noProof/>
      <w:sz w:val="28"/>
    </w:rPr>
  </w:style>
  <w:style w:type="paragraph" w:styleId="24">
    <w:name w:val="Body Text Indent 2"/>
    <w:basedOn w:val="a1"/>
    <w:link w:val="25"/>
    <w:uiPriority w:val="99"/>
    <w:rsid w:val="002C36BB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ий текст з від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26">
    <w:name w:val="Body Text 2"/>
    <w:basedOn w:val="a1"/>
    <w:link w:val="27"/>
    <w:uiPriority w:val="99"/>
    <w:rsid w:val="002C36BB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6"/>
    </w:rPr>
  </w:style>
  <w:style w:type="character" w:customStyle="1" w:styleId="27">
    <w:name w:val="Основний текст 2 Знак"/>
    <w:link w:val="26"/>
    <w:uiPriority w:val="99"/>
    <w:semiHidden/>
    <w:locked/>
    <w:rPr>
      <w:rFonts w:cs="Times New Roman"/>
      <w:sz w:val="20"/>
      <w:szCs w:val="20"/>
    </w:rPr>
  </w:style>
  <w:style w:type="paragraph" w:styleId="a0">
    <w:name w:val="List Bullet"/>
    <w:basedOn w:val="a1"/>
    <w:autoRedefine/>
    <w:uiPriority w:val="99"/>
    <w:rsid w:val="002C36BB"/>
    <w:pPr>
      <w:numPr>
        <w:numId w:val="11"/>
      </w:numPr>
    </w:pPr>
    <w:rPr>
      <w:sz w:val="20"/>
    </w:rPr>
  </w:style>
  <w:style w:type="paragraph" w:styleId="20">
    <w:name w:val="List Bullet 2"/>
    <w:basedOn w:val="a1"/>
    <w:autoRedefine/>
    <w:uiPriority w:val="99"/>
    <w:rsid w:val="002C36BB"/>
    <w:pPr>
      <w:numPr>
        <w:numId w:val="12"/>
      </w:numPr>
    </w:pPr>
    <w:rPr>
      <w:sz w:val="20"/>
    </w:rPr>
  </w:style>
  <w:style w:type="paragraph" w:styleId="30">
    <w:name w:val="List Bullet 3"/>
    <w:basedOn w:val="a1"/>
    <w:autoRedefine/>
    <w:uiPriority w:val="99"/>
    <w:rsid w:val="002C36BB"/>
    <w:pPr>
      <w:numPr>
        <w:numId w:val="13"/>
      </w:numPr>
    </w:pPr>
    <w:rPr>
      <w:sz w:val="20"/>
    </w:rPr>
  </w:style>
  <w:style w:type="paragraph" w:styleId="40">
    <w:name w:val="List Bullet 4"/>
    <w:basedOn w:val="a1"/>
    <w:autoRedefine/>
    <w:uiPriority w:val="99"/>
    <w:rsid w:val="002C36BB"/>
    <w:pPr>
      <w:numPr>
        <w:numId w:val="14"/>
      </w:numPr>
    </w:pPr>
    <w:rPr>
      <w:sz w:val="20"/>
    </w:rPr>
  </w:style>
  <w:style w:type="paragraph" w:styleId="50">
    <w:name w:val="List Bullet 5"/>
    <w:basedOn w:val="a1"/>
    <w:autoRedefine/>
    <w:uiPriority w:val="99"/>
    <w:rsid w:val="002C36BB"/>
    <w:pPr>
      <w:numPr>
        <w:numId w:val="15"/>
      </w:numPr>
    </w:pPr>
    <w:rPr>
      <w:sz w:val="20"/>
    </w:rPr>
  </w:style>
  <w:style w:type="paragraph" w:styleId="a">
    <w:name w:val="List Number"/>
    <w:basedOn w:val="a1"/>
    <w:uiPriority w:val="99"/>
    <w:rsid w:val="002C36BB"/>
    <w:pPr>
      <w:numPr>
        <w:numId w:val="16"/>
      </w:numPr>
    </w:pPr>
    <w:rPr>
      <w:sz w:val="20"/>
    </w:rPr>
  </w:style>
  <w:style w:type="paragraph" w:styleId="2">
    <w:name w:val="List Number 2"/>
    <w:basedOn w:val="a1"/>
    <w:uiPriority w:val="99"/>
    <w:rsid w:val="002C36BB"/>
    <w:pPr>
      <w:numPr>
        <w:numId w:val="17"/>
      </w:numPr>
    </w:pPr>
    <w:rPr>
      <w:sz w:val="20"/>
    </w:rPr>
  </w:style>
  <w:style w:type="paragraph" w:styleId="3">
    <w:name w:val="List Number 3"/>
    <w:basedOn w:val="a1"/>
    <w:uiPriority w:val="99"/>
    <w:rsid w:val="002C36BB"/>
    <w:pPr>
      <w:numPr>
        <w:numId w:val="18"/>
      </w:numPr>
    </w:pPr>
    <w:rPr>
      <w:sz w:val="20"/>
    </w:rPr>
  </w:style>
  <w:style w:type="paragraph" w:styleId="4">
    <w:name w:val="List Number 4"/>
    <w:basedOn w:val="a1"/>
    <w:uiPriority w:val="99"/>
    <w:rsid w:val="002C36BB"/>
    <w:pPr>
      <w:numPr>
        <w:numId w:val="19"/>
      </w:numPr>
    </w:pPr>
    <w:rPr>
      <w:sz w:val="20"/>
    </w:rPr>
  </w:style>
  <w:style w:type="paragraph" w:styleId="5">
    <w:name w:val="List Number 5"/>
    <w:basedOn w:val="a1"/>
    <w:uiPriority w:val="99"/>
    <w:rsid w:val="002C36BB"/>
    <w:pPr>
      <w:numPr>
        <w:numId w:val="20"/>
      </w:numPr>
    </w:pPr>
    <w:rPr>
      <w:sz w:val="20"/>
    </w:rPr>
  </w:style>
  <w:style w:type="paragraph" w:styleId="ac">
    <w:name w:val="Plain Text"/>
    <w:basedOn w:val="a1"/>
    <w:link w:val="ad"/>
    <w:uiPriority w:val="99"/>
    <w:rsid w:val="002C36BB"/>
    <w:rPr>
      <w:rFonts w:ascii="Courier New" w:hAnsi="Courier New"/>
      <w:sz w:val="20"/>
    </w:rPr>
  </w:style>
  <w:style w:type="character" w:customStyle="1" w:styleId="ad">
    <w:name w:val="Текст Знак"/>
    <w:link w:val="ac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e">
    <w:name w:val="отчет"/>
    <w:basedOn w:val="a1"/>
    <w:uiPriority w:val="99"/>
    <w:rsid w:val="002C36BB"/>
    <w:pPr>
      <w:spacing w:before="260"/>
    </w:pPr>
    <w:rPr>
      <w:sz w:val="28"/>
    </w:rPr>
  </w:style>
  <w:style w:type="paragraph" w:customStyle="1" w:styleId="12">
    <w:name w:val="заголовок 1"/>
    <w:basedOn w:val="a1"/>
    <w:next w:val="a1"/>
    <w:uiPriority w:val="99"/>
    <w:rsid w:val="002C36BB"/>
    <w:pPr>
      <w:keepNext/>
      <w:widowControl w:val="0"/>
      <w:spacing w:line="360" w:lineRule="auto"/>
    </w:pPr>
    <w:rPr>
      <w:sz w:val="28"/>
    </w:rPr>
  </w:style>
  <w:style w:type="paragraph" w:styleId="36">
    <w:name w:val="Body Text 3"/>
    <w:basedOn w:val="a1"/>
    <w:link w:val="37"/>
    <w:uiPriority w:val="99"/>
    <w:rsid w:val="002C36BB"/>
    <w:pPr>
      <w:spacing w:after="120"/>
    </w:pPr>
    <w:rPr>
      <w:sz w:val="16"/>
      <w:szCs w:val="16"/>
    </w:rPr>
  </w:style>
  <w:style w:type="character" w:customStyle="1" w:styleId="37">
    <w:name w:val="Основний текст 3 Знак"/>
    <w:link w:val="36"/>
    <w:uiPriority w:val="99"/>
    <w:semiHidden/>
    <w:locked/>
    <w:rPr>
      <w:rFonts w:cs="Times New Roman"/>
      <w:sz w:val="16"/>
      <w:szCs w:val="16"/>
    </w:rPr>
  </w:style>
  <w:style w:type="paragraph" w:styleId="af">
    <w:name w:val="footer"/>
    <w:basedOn w:val="a1"/>
    <w:link w:val="af0"/>
    <w:uiPriority w:val="99"/>
    <w:rsid w:val="002C36BB"/>
    <w:pPr>
      <w:tabs>
        <w:tab w:val="center" w:pos="4677"/>
        <w:tab w:val="right" w:pos="9355"/>
      </w:tabs>
    </w:pPr>
    <w:rPr>
      <w:sz w:val="20"/>
    </w:rPr>
  </w:style>
  <w:style w:type="character" w:customStyle="1" w:styleId="af0">
    <w:name w:val="Нижній колонтитул Знак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page number"/>
    <w:uiPriority w:val="99"/>
    <w:rsid w:val="002C36BB"/>
    <w:rPr>
      <w:rFonts w:cs="Times New Roman"/>
    </w:rPr>
  </w:style>
  <w:style w:type="paragraph" w:customStyle="1" w:styleId="FR2">
    <w:name w:val="FR2"/>
    <w:basedOn w:val="a1"/>
    <w:uiPriority w:val="99"/>
    <w:rsid w:val="002C36BB"/>
    <w:pPr>
      <w:widowControl w:val="0"/>
      <w:jc w:val="center"/>
    </w:pPr>
    <w:rPr>
      <w:kern w:val="28"/>
      <w:sz w:val="16"/>
      <w:szCs w:val="28"/>
    </w:rPr>
  </w:style>
  <w:style w:type="paragraph" w:customStyle="1" w:styleId="FR1">
    <w:name w:val="FR1+"/>
    <w:basedOn w:val="a1"/>
    <w:uiPriority w:val="99"/>
    <w:rsid w:val="002C36BB"/>
    <w:pPr>
      <w:widowControl w:val="0"/>
      <w:ind w:firstLine="720"/>
      <w:jc w:val="both"/>
    </w:pPr>
    <w:rPr>
      <w:bCs/>
      <w:kern w:val="28"/>
      <w:szCs w:val="28"/>
    </w:rPr>
  </w:style>
  <w:style w:type="paragraph" w:styleId="af2">
    <w:name w:val="Block Text"/>
    <w:basedOn w:val="a1"/>
    <w:uiPriority w:val="99"/>
    <w:rsid w:val="002C36BB"/>
    <w:pPr>
      <w:overflowPunct w:val="0"/>
      <w:autoSpaceDE w:val="0"/>
      <w:autoSpaceDN w:val="0"/>
      <w:adjustRightInd w:val="0"/>
      <w:spacing w:before="120" w:line="360" w:lineRule="auto"/>
      <w:ind w:left="720" w:right="-96"/>
      <w:textAlignment w:val="baseline"/>
    </w:pPr>
    <w:rPr>
      <w:b/>
      <w:sz w:val="28"/>
      <w:szCs w:val="28"/>
    </w:rPr>
  </w:style>
  <w:style w:type="paragraph" w:styleId="af3">
    <w:name w:val="header"/>
    <w:basedOn w:val="a1"/>
    <w:link w:val="af4"/>
    <w:uiPriority w:val="99"/>
    <w:rsid w:val="002C36BB"/>
    <w:pPr>
      <w:tabs>
        <w:tab w:val="center" w:pos="4677"/>
        <w:tab w:val="right" w:pos="9355"/>
      </w:tabs>
    </w:pPr>
    <w:rPr>
      <w:szCs w:val="24"/>
    </w:rPr>
  </w:style>
  <w:style w:type="character" w:customStyle="1" w:styleId="af4">
    <w:name w:val="Верхній колонтитул Знак"/>
    <w:link w:val="af3"/>
    <w:uiPriority w:val="99"/>
    <w:semiHidden/>
    <w:locked/>
    <w:rPr>
      <w:rFonts w:cs="Times New Roman"/>
      <w:sz w:val="20"/>
      <w:szCs w:val="20"/>
    </w:rPr>
  </w:style>
  <w:style w:type="paragraph" w:customStyle="1" w:styleId="af5">
    <w:name w:val="Îáû÷íûé"/>
    <w:uiPriority w:val="99"/>
    <w:rsid w:val="002C36BB"/>
  </w:style>
  <w:style w:type="paragraph" w:customStyle="1" w:styleId="FR10">
    <w:name w:val="FR1"/>
    <w:uiPriority w:val="99"/>
    <w:rsid w:val="002C36BB"/>
    <w:pPr>
      <w:widowControl w:val="0"/>
      <w:autoSpaceDE w:val="0"/>
      <w:autoSpaceDN w:val="0"/>
      <w:adjustRightInd w:val="0"/>
      <w:jc w:val="both"/>
    </w:pPr>
    <w:rPr>
      <w:b/>
      <w:bCs/>
      <w:sz w:val="28"/>
      <w:szCs w:val="36"/>
    </w:rPr>
  </w:style>
  <w:style w:type="character" w:styleId="af6">
    <w:name w:val="line number"/>
    <w:uiPriority w:val="99"/>
    <w:rsid w:val="002C36BB"/>
    <w:rPr>
      <w:rFonts w:cs="Times New Roman"/>
    </w:rPr>
  </w:style>
  <w:style w:type="table" w:styleId="af7">
    <w:name w:val="Table Grid"/>
    <w:basedOn w:val="a3"/>
    <w:uiPriority w:val="99"/>
    <w:rsid w:val="00707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1"/>
    <w:uiPriority w:val="99"/>
    <w:rsid w:val="006A2EF8"/>
    <w:pPr>
      <w:widowControl w:val="0"/>
      <w:spacing w:line="360" w:lineRule="auto"/>
      <w:jc w:val="both"/>
    </w:pPr>
    <w:rPr>
      <w:sz w:val="28"/>
    </w:rPr>
  </w:style>
  <w:style w:type="paragraph" w:styleId="af8">
    <w:name w:val="Subtitle"/>
    <w:basedOn w:val="a1"/>
    <w:link w:val="af9"/>
    <w:uiPriority w:val="99"/>
    <w:qFormat/>
    <w:rsid w:val="006A2EF8"/>
    <w:pPr>
      <w:jc w:val="center"/>
    </w:pPr>
    <w:rPr>
      <w:b/>
    </w:rPr>
  </w:style>
  <w:style w:type="character" w:customStyle="1" w:styleId="af9">
    <w:name w:val="Підзаголовок Знак"/>
    <w:link w:val="af8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afa">
    <w:name w:val="диплом"/>
    <w:basedOn w:val="a1"/>
    <w:uiPriority w:val="99"/>
    <w:rsid w:val="006A2EF8"/>
    <w:pPr>
      <w:spacing w:line="360" w:lineRule="auto"/>
      <w:ind w:firstLine="851"/>
      <w:jc w:val="both"/>
    </w:pPr>
    <w:rPr>
      <w:rFonts w:ascii="Arial" w:hAnsi="Arial"/>
      <w:spacing w:val="20"/>
      <w:sz w:val="28"/>
    </w:rPr>
  </w:style>
  <w:style w:type="paragraph" w:styleId="afb">
    <w:name w:val="Balloon Text"/>
    <w:basedOn w:val="a1"/>
    <w:link w:val="afc"/>
    <w:uiPriority w:val="99"/>
    <w:semiHidden/>
    <w:rsid w:val="008762BF"/>
    <w:rPr>
      <w:rFonts w:ascii="Tahoma" w:hAnsi="Tahoma" w:cs="Tahoma"/>
      <w:sz w:val="16"/>
      <w:szCs w:val="16"/>
    </w:rPr>
  </w:style>
  <w:style w:type="character" w:customStyle="1" w:styleId="afc">
    <w:name w:val="Текст у виносці Знак"/>
    <w:link w:val="afb"/>
    <w:uiPriority w:val="99"/>
    <w:semiHidden/>
    <w:locked/>
    <w:rPr>
      <w:rFonts w:ascii="Tahoma" w:hAnsi="Tahoma" w:cs="Tahoma"/>
      <w:sz w:val="16"/>
      <w:szCs w:val="16"/>
    </w:rPr>
  </w:style>
  <w:style w:type="table" w:styleId="13">
    <w:name w:val="Table Grid 1"/>
    <w:basedOn w:val="a3"/>
    <w:uiPriority w:val="99"/>
    <w:rsid w:val="00EC424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header" Target="header1.xml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11364</Words>
  <Characters>64778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РОССИЙСКОЙФЕДЕРАЦИИ</vt:lpstr>
    </vt:vector>
  </TitlesOfParts>
  <Company>home</Company>
  <LinksUpToDate>false</LinksUpToDate>
  <CharactersWithSpaces>75991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РОССИЙСКОЙФЕДЕРАЦИИ</dc:title>
  <dc:subject/>
  <dc:creator>Лёля</dc:creator>
  <cp:keywords/>
  <dc:description/>
  <cp:lastModifiedBy>Irina</cp:lastModifiedBy>
  <cp:revision>2</cp:revision>
  <cp:lastPrinted>2007-05-22T10:41:00Z</cp:lastPrinted>
  <dcterms:created xsi:type="dcterms:W3CDTF">2014-08-12T13:54:00Z</dcterms:created>
  <dcterms:modified xsi:type="dcterms:W3CDTF">2014-08-12T13:54:00Z</dcterms:modified>
</cp:coreProperties>
</file>