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EF" w:rsidRPr="004E64FB" w:rsidRDefault="004E64FB" w:rsidP="004E64FB">
      <w:pPr>
        <w:spacing w:line="360" w:lineRule="auto"/>
        <w:ind w:firstLine="709"/>
        <w:jc w:val="both"/>
        <w:rPr>
          <w:b/>
          <w:color w:val="000000"/>
        </w:rPr>
      </w:pPr>
      <w:r w:rsidRPr="004E64FB">
        <w:rPr>
          <w:b/>
          <w:color w:val="000000"/>
        </w:rPr>
        <w:t>Введение</w:t>
      </w:r>
    </w:p>
    <w:p w:rsidR="00BC3CEF" w:rsidRPr="004E64FB" w:rsidRDefault="00BC3CEF" w:rsidP="004E64FB">
      <w:pPr>
        <w:spacing w:line="360" w:lineRule="auto"/>
        <w:ind w:firstLine="709"/>
        <w:jc w:val="both"/>
        <w:rPr>
          <w:color w:val="000000"/>
        </w:rPr>
      </w:pPr>
    </w:p>
    <w:p w:rsidR="00CC7BBC" w:rsidRPr="004E64FB" w:rsidRDefault="00CC7BBC" w:rsidP="004E64FB">
      <w:pPr>
        <w:spacing w:line="360" w:lineRule="auto"/>
        <w:ind w:firstLine="709"/>
        <w:jc w:val="both"/>
        <w:rPr>
          <w:color w:val="000000"/>
        </w:rPr>
      </w:pPr>
      <w:r w:rsidRPr="004E64FB">
        <w:rPr>
          <w:color w:val="000000"/>
        </w:rPr>
        <w:t>Формирование социальной политики на уровне региона относительно новое явление, поскольку до начала конституционной реформы регион не являлся достаточно самостоятельным носителем социально-политических отношений и практически не представлял собой субъект региональной политики, хотя региональные проблемы социального развития существовали всегда, и на уровне региона осуществлялась реализация социальной политики по сформированным Центром правилам. В условиях реформирования и демократизации российского общества региональные органы государственной власти и управления становятся главным субъектом социальной политики в регионе.</w:t>
      </w:r>
    </w:p>
    <w:p w:rsidR="00CC7BBC" w:rsidRPr="004E64FB" w:rsidRDefault="00CC7BBC" w:rsidP="004E64FB">
      <w:pPr>
        <w:spacing w:line="360" w:lineRule="auto"/>
        <w:ind w:firstLine="709"/>
        <w:jc w:val="both"/>
        <w:rPr>
          <w:color w:val="000000"/>
        </w:rPr>
      </w:pPr>
      <w:r w:rsidRPr="004E64FB">
        <w:rPr>
          <w:color w:val="000000"/>
        </w:rPr>
        <w:t>Продолжающаяся трансформация социально-политической системы страны сопровождается сменой самой модели социальной политики и ее оптимизацией.</w:t>
      </w:r>
    </w:p>
    <w:p w:rsidR="00CC7BBC" w:rsidRPr="004E64FB" w:rsidRDefault="00CC7BBC" w:rsidP="004E64FB">
      <w:pPr>
        <w:spacing w:line="360" w:lineRule="auto"/>
        <w:ind w:firstLine="709"/>
        <w:jc w:val="both"/>
        <w:rPr>
          <w:color w:val="000000"/>
        </w:rPr>
      </w:pPr>
      <w:r w:rsidRPr="004E64FB">
        <w:rPr>
          <w:color w:val="000000"/>
        </w:rPr>
        <w:t>На современном этапе реформирования подобные модели социального развития не имеют объективных предпосылок востребованности, ибо они могут реализоваться лишь при наличии достаточно сильно развитого политического, правового и экономического пространства. Сторонники патерналистской модели (наиболее близка к ней на практике модель социальной политики в скандинавских станах), почти полностью снимают с людей заботу о решении собственных социальных проблем. Данная модель основана на стратегии ответственности государства и предполагает его доминирующую роль в удовлетворении практически всего круга социальных потребностей и нужд граждан. Эта уравнительная модель во многом лишает граждан стимула к самореализации. В то же время, негативный опыт перехода к рынку показал, что не следует полностью отказываться от государственного регулирования.</w:t>
      </w:r>
    </w:p>
    <w:p w:rsidR="00CC7BBC" w:rsidRPr="004E64FB" w:rsidRDefault="00CC7BBC" w:rsidP="004E64FB">
      <w:pPr>
        <w:spacing w:line="360" w:lineRule="auto"/>
        <w:ind w:firstLine="709"/>
        <w:jc w:val="both"/>
        <w:rPr>
          <w:color w:val="000000"/>
        </w:rPr>
      </w:pPr>
      <w:r w:rsidRPr="004E64FB">
        <w:rPr>
          <w:color w:val="000000"/>
        </w:rPr>
        <w:t>Эта ситуация еще более усиливает актуальность темы с исследовательской точки зрения, которая обусловлена рядом обстоятельств.</w:t>
      </w:r>
    </w:p>
    <w:p w:rsidR="00BC243B" w:rsidRPr="004E64FB" w:rsidRDefault="00BC243B" w:rsidP="004E64FB">
      <w:pPr>
        <w:spacing w:line="360" w:lineRule="auto"/>
        <w:ind w:firstLine="709"/>
        <w:jc w:val="both"/>
        <w:rPr>
          <w:color w:val="000000"/>
        </w:rPr>
      </w:pPr>
      <w:r w:rsidRPr="004E64FB">
        <w:rPr>
          <w:color w:val="000000"/>
        </w:rPr>
        <w:t>Цель работы является анализ сущности и основных направлений формирования и реализации региональной социальной политики.</w:t>
      </w:r>
    </w:p>
    <w:p w:rsidR="00BC243B" w:rsidRPr="004E64FB" w:rsidRDefault="00BC243B" w:rsidP="004E64FB">
      <w:pPr>
        <w:spacing w:line="360" w:lineRule="auto"/>
        <w:ind w:firstLine="709"/>
        <w:jc w:val="both"/>
        <w:rPr>
          <w:color w:val="000000"/>
        </w:rPr>
      </w:pPr>
      <w:r w:rsidRPr="004E64FB">
        <w:rPr>
          <w:color w:val="000000"/>
        </w:rPr>
        <w:t>Задачи работы:</w:t>
      </w:r>
    </w:p>
    <w:p w:rsidR="00C347A3" w:rsidRPr="004E64FB" w:rsidRDefault="0027089F" w:rsidP="004E64FB">
      <w:pPr>
        <w:numPr>
          <w:ilvl w:val="0"/>
          <w:numId w:val="22"/>
        </w:numPr>
        <w:spacing w:line="360" w:lineRule="auto"/>
        <w:ind w:left="0" w:firstLine="709"/>
        <w:jc w:val="both"/>
        <w:rPr>
          <w:color w:val="000000"/>
        </w:rPr>
      </w:pPr>
      <w:r w:rsidRPr="004E64FB">
        <w:rPr>
          <w:color w:val="000000"/>
        </w:rPr>
        <w:t>рассмотреть сущность, виды и направления региональной социальной политики;</w:t>
      </w:r>
    </w:p>
    <w:p w:rsidR="0027089F" w:rsidRPr="004E64FB" w:rsidRDefault="0027089F" w:rsidP="004E64FB">
      <w:pPr>
        <w:numPr>
          <w:ilvl w:val="0"/>
          <w:numId w:val="22"/>
        </w:numPr>
        <w:spacing w:line="360" w:lineRule="auto"/>
        <w:ind w:left="0" w:firstLine="709"/>
        <w:jc w:val="both"/>
        <w:rPr>
          <w:color w:val="000000"/>
        </w:rPr>
      </w:pPr>
      <w:r w:rsidRPr="004E64FB">
        <w:rPr>
          <w:color w:val="000000"/>
        </w:rPr>
        <w:t xml:space="preserve">рассмотреть </w:t>
      </w:r>
      <w:r w:rsidRPr="004E64FB">
        <w:rPr>
          <w:bCs/>
          <w:color w:val="000000"/>
        </w:rPr>
        <w:t>основные положения региональной политики в социальной сфере.</w:t>
      </w:r>
    </w:p>
    <w:p w:rsidR="00BC243B" w:rsidRPr="004E64FB" w:rsidRDefault="00BC243B" w:rsidP="004E64FB">
      <w:pPr>
        <w:spacing w:line="360" w:lineRule="auto"/>
        <w:ind w:firstLine="709"/>
        <w:jc w:val="both"/>
        <w:rPr>
          <w:color w:val="000000"/>
        </w:rPr>
      </w:pPr>
    </w:p>
    <w:p w:rsidR="00BC243B" w:rsidRPr="004E64FB" w:rsidRDefault="00BC243B" w:rsidP="004E64FB">
      <w:pPr>
        <w:spacing w:line="360" w:lineRule="auto"/>
        <w:ind w:firstLine="709"/>
        <w:jc w:val="both"/>
        <w:rPr>
          <w:color w:val="000000"/>
        </w:rPr>
      </w:pPr>
    </w:p>
    <w:p w:rsidR="00BC243B" w:rsidRPr="004E64FB" w:rsidRDefault="004E64FB" w:rsidP="004E64FB">
      <w:pPr>
        <w:spacing w:line="360" w:lineRule="auto"/>
        <w:ind w:firstLine="709"/>
        <w:jc w:val="both"/>
        <w:rPr>
          <w:b/>
          <w:color w:val="000000"/>
        </w:rPr>
      </w:pPr>
      <w:r w:rsidRPr="004E64FB">
        <w:rPr>
          <w:b/>
          <w:color w:val="000000"/>
        </w:rPr>
        <w:br w:type="page"/>
      </w:r>
      <w:r w:rsidR="002617BA" w:rsidRPr="004E64FB">
        <w:rPr>
          <w:b/>
          <w:color w:val="000000"/>
        </w:rPr>
        <w:t xml:space="preserve">1. </w:t>
      </w:r>
      <w:r w:rsidRPr="004E64FB">
        <w:rPr>
          <w:b/>
          <w:color w:val="000000"/>
        </w:rPr>
        <w:t>Региональная социальная политика: сущность, виды, направления</w:t>
      </w:r>
    </w:p>
    <w:p w:rsidR="00BC243B" w:rsidRPr="004E64FB" w:rsidRDefault="00BC243B" w:rsidP="004E64FB">
      <w:pPr>
        <w:spacing w:line="360" w:lineRule="auto"/>
        <w:ind w:firstLine="709"/>
        <w:jc w:val="both"/>
        <w:rPr>
          <w:color w:val="000000"/>
        </w:rPr>
      </w:pPr>
    </w:p>
    <w:p w:rsidR="00C23E5A" w:rsidRPr="004E64FB" w:rsidRDefault="00C23E5A" w:rsidP="004E64FB">
      <w:pPr>
        <w:spacing w:line="360" w:lineRule="auto"/>
        <w:ind w:firstLine="709"/>
        <w:jc w:val="both"/>
        <w:rPr>
          <w:color w:val="000000"/>
        </w:rPr>
      </w:pPr>
      <w:r w:rsidRPr="004E64FB">
        <w:rPr>
          <w:color w:val="000000"/>
        </w:rPr>
        <w:t xml:space="preserve">Социальная политика </w:t>
      </w:r>
      <w:r w:rsidR="00167C3B" w:rsidRPr="004E64FB">
        <w:rPr>
          <w:color w:val="000000"/>
        </w:rPr>
        <w:t>региона</w:t>
      </w:r>
      <w:r w:rsidRPr="004E64FB">
        <w:rPr>
          <w:color w:val="000000"/>
        </w:rPr>
        <w:t xml:space="preserve"> – одно из направлений его деятельности по регулированию социально</w:t>
      </w:r>
      <w:r w:rsidR="00167C3B" w:rsidRPr="004E64FB">
        <w:rPr>
          <w:color w:val="000000"/>
        </w:rPr>
        <w:t>-</w:t>
      </w:r>
      <w:r w:rsidRPr="004E64FB">
        <w:rPr>
          <w:color w:val="000000"/>
        </w:rPr>
        <w:t xml:space="preserve">экономических условий жизни общества. Суть социальной политики </w:t>
      </w:r>
      <w:r w:rsidR="00167C3B" w:rsidRPr="004E64FB">
        <w:rPr>
          <w:color w:val="000000"/>
        </w:rPr>
        <w:t>региона</w:t>
      </w:r>
      <w:r w:rsidRPr="004E64FB">
        <w:rPr>
          <w:color w:val="000000"/>
        </w:rPr>
        <w:t xml:space="preserve"> в поддержании отношений как между социальными группами,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w:t>
      </w:r>
      <w:r w:rsidR="00167C3B" w:rsidRPr="004E64FB">
        <w:rPr>
          <w:color w:val="000000"/>
        </w:rPr>
        <w:t>региона</w:t>
      </w:r>
      <w:r w:rsidRPr="004E64FB">
        <w:rPr>
          <w:color w:val="000000"/>
        </w:rPr>
        <w:t>, выступающая как составная часть мероприятий, проводимых государством в целях регулирования условий общественного производства в целом, тесно связана с общеэкономической ситуацией в стране. Говоря о</w:t>
      </w:r>
      <w:r w:rsidRPr="004E64FB">
        <w:rPr>
          <w:b/>
          <w:bCs/>
          <w:color w:val="000000"/>
        </w:rPr>
        <w:t xml:space="preserve"> </w:t>
      </w:r>
      <w:r w:rsidRPr="004E64FB">
        <w:rPr>
          <w:color w:val="000000"/>
        </w:rPr>
        <w:t>социальной политике</w:t>
      </w:r>
      <w:r w:rsidRPr="004E64FB">
        <w:rPr>
          <w:b/>
          <w:bCs/>
          <w:color w:val="000000"/>
        </w:rPr>
        <w:t>,</w:t>
      </w:r>
      <w:r w:rsidRPr="004E64FB">
        <w:rPr>
          <w:color w:val="000000"/>
        </w:rPr>
        <w:t xml:space="preserve"> мы подразумеваем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w:t>
      </w:r>
      <w:r w:rsidR="00167C3B" w:rsidRPr="004E64FB">
        <w:rPr>
          <w:color w:val="000000"/>
        </w:rPr>
        <w:t>Региональная</w:t>
      </w:r>
      <w:r w:rsidRPr="004E64FB">
        <w:rPr>
          <w:color w:val="000000"/>
        </w:rPr>
        <w:t xml:space="preserve"> социальная политика</w:t>
      </w:r>
      <w:r w:rsidR="00167C3B" w:rsidRPr="004E64FB">
        <w:rPr>
          <w:color w:val="000000"/>
        </w:rPr>
        <w:t xml:space="preserve"> </w:t>
      </w:r>
      <w:r w:rsidRPr="004E64FB">
        <w:rPr>
          <w:color w:val="000000"/>
        </w:rPr>
        <w:t>– это</w:t>
      </w:r>
      <w:r w:rsidR="00167C3B" w:rsidRPr="004E64FB">
        <w:rPr>
          <w:color w:val="000000"/>
        </w:rPr>
        <w:t xml:space="preserve"> целенаправленная деятельность региона</w:t>
      </w:r>
      <w:r w:rsidRPr="004E64FB">
        <w:rPr>
          <w:color w:val="000000"/>
        </w:rPr>
        <w:t xml:space="preserve">,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w:t>
      </w:r>
      <w:r w:rsidRPr="004E64FB">
        <w:rPr>
          <w:iCs/>
          <w:color w:val="000000"/>
        </w:rPr>
        <w:t xml:space="preserve">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w:t>
      </w:r>
      <w:r w:rsidR="004E64FB">
        <w:rPr>
          <w:iCs/>
          <w:color w:val="000000"/>
        </w:rPr>
        <w:t>и т.д.</w:t>
      </w:r>
      <w:r w:rsidRPr="004E64FB">
        <w:rPr>
          <w:color w:val="000000"/>
        </w:rPr>
        <w:t xml:space="preserve"> Посредством </w:t>
      </w:r>
      <w:r w:rsidR="00167C3B" w:rsidRPr="004E64FB">
        <w:rPr>
          <w:color w:val="000000"/>
        </w:rPr>
        <w:t>региональной</w:t>
      </w:r>
      <w:r w:rsidRPr="004E64FB">
        <w:rPr>
          <w:color w:val="000000"/>
        </w:rPr>
        <w:t xml:space="preserve"> социальной политики в рыночной экономике реализуется принцип социальной справедливости, предполагающий определенную меру выравнивания положения граждан, создание системы социальных гарантий для всех слоев населения. Основными принципами проведения социальной политики являются:</w:t>
      </w:r>
    </w:p>
    <w:p w:rsidR="00167C3B" w:rsidRPr="004E64FB" w:rsidRDefault="00C23E5A" w:rsidP="004E64FB">
      <w:pPr>
        <w:numPr>
          <w:ilvl w:val="0"/>
          <w:numId w:val="1"/>
        </w:numPr>
        <w:spacing w:line="360" w:lineRule="auto"/>
        <w:ind w:left="0" w:firstLine="709"/>
        <w:jc w:val="both"/>
        <w:rPr>
          <w:color w:val="000000"/>
        </w:rPr>
      </w:pPr>
      <w:r w:rsidRPr="004E64FB">
        <w:rPr>
          <w:color w:val="000000"/>
        </w:rPr>
        <w:t>защита уровня жизни путем введения разных форм компенсации при повышении цен и проведение индексации;</w:t>
      </w:r>
    </w:p>
    <w:p w:rsidR="00167C3B" w:rsidRPr="004E64FB" w:rsidRDefault="00C23E5A" w:rsidP="004E64FB">
      <w:pPr>
        <w:numPr>
          <w:ilvl w:val="0"/>
          <w:numId w:val="1"/>
        </w:numPr>
        <w:spacing w:line="360" w:lineRule="auto"/>
        <w:ind w:left="0" w:firstLine="709"/>
        <w:jc w:val="both"/>
        <w:rPr>
          <w:color w:val="000000"/>
        </w:rPr>
      </w:pPr>
      <w:r w:rsidRPr="004E64FB">
        <w:rPr>
          <w:color w:val="000000"/>
        </w:rPr>
        <w:t>обеспечение помощи самым бедным семьям;</w:t>
      </w:r>
    </w:p>
    <w:p w:rsidR="00167C3B" w:rsidRPr="004E64FB" w:rsidRDefault="00C23E5A" w:rsidP="004E64FB">
      <w:pPr>
        <w:numPr>
          <w:ilvl w:val="0"/>
          <w:numId w:val="1"/>
        </w:numPr>
        <w:spacing w:line="360" w:lineRule="auto"/>
        <w:ind w:left="0" w:firstLine="709"/>
        <w:jc w:val="both"/>
        <w:rPr>
          <w:color w:val="000000"/>
        </w:rPr>
      </w:pPr>
      <w:r w:rsidRPr="004E64FB">
        <w:rPr>
          <w:color w:val="000000"/>
        </w:rPr>
        <w:t>выдача помощи на случай безработицы;</w:t>
      </w:r>
    </w:p>
    <w:p w:rsidR="00167C3B" w:rsidRPr="004E64FB" w:rsidRDefault="00C23E5A" w:rsidP="004E64FB">
      <w:pPr>
        <w:numPr>
          <w:ilvl w:val="0"/>
          <w:numId w:val="1"/>
        </w:numPr>
        <w:spacing w:line="360" w:lineRule="auto"/>
        <w:ind w:left="0" w:firstLine="709"/>
        <w:jc w:val="both"/>
        <w:rPr>
          <w:color w:val="000000"/>
        </w:rPr>
      </w:pPr>
      <w:r w:rsidRPr="004E64FB">
        <w:rPr>
          <w:color w:val="000000"/>
        </w:rPr>
        <w:t>обеспечение политики социального страхования, установление минимальной заработной платы;</w:t>
      </w:r>
    </w:p>
    <w:p w:rsidR="00167C3B" w:rsidRPr="004E64FB" w:rsidRDefault="00C23E5A" w:rsidP="004E64FB">
      <w:pPr>
        <w:numPr>
          <w:ilvl w:val="0"/>
          <w:numId w:val="1"/>
        </w:numPr>
        <w:spacing w:line="360" w:lineRule="auto"/>
        <w:ind w:left="0" w:firstLine="709"/>
        <w:jc w:val="both"/>
        <w:rPr>
          <w:color w:val="000000"/>
        </w:rPr>
      </w:pPr>
      <w:r w:rsidRPr="004E64FB">
        <w:rPr>
          <w:color w:val="000000"/>
        </w:rPr>
        <w:t>развитие образования, охрана здоровья, окружающей среды в основном за счет государства;</w:t>
      </w:r>
    </w:p>
    <w:p w:rsidR="00C23E5A" w:rsidRPr="004E64FB" w:rsidRDefault="00C23E5A" w:rsidP="004E64FB">
      <w:pPr>
        <w:numPr>
          <w:ilvl w:val="0"/>
          <w:numId w:val="1"/>
        </w:numPr>
        <w:spacing w:line="360" w:lineRule="auto"/>
        <w:ind w:left="0" w:firstLine="709"/>
        <w:jc w:val="both"/>
        <w:rPr>
          <w:color w:val="000000"/>
        </w:rPr>
      </w:pPr>
      <w:r w:rsidRPr="004E64FB">
        <w:rPr>
          <w:color w:val="000000"/>
        </w:rPr>
        <w:t>проведение активной политики, направленной на обеспечение квалификации.</w:t>
      </w:r>
    </w:p>
    <w:p w:rsidR="00C23E5A" w:rsidRPr="004E64FB" w:rsidRDefault="00C23E5A" w:rsidP="004E64FB">
      <w:pPr>
        <w:pStyle w:val="2"/>
        <w:spacing w:before="0" w:after="0" w:line="360" w:lineRule="auto"/>
        <w:ind w:firstLine="709"/>
        <w:rPr>
          <w:color w:val="000000"/>
        </w:rPr>
      </w:pPr>
      <w:r w:rsidRPr="004E64FB">
        <w:rPr>
          <w:color w:val="000000"/>
        </w:rPr>
        <w:t xml:space="preserve">Социально ориентированная рыночная экономика предполагает значительную деятельность </w:t>
      </w:r>
      <w:r w:rsidR="00167C3B" w:rsidRPr="004E64FB">
        <w:rPr>
          <w:color w:val="000000"/>
        </w:rPr>
        <w:t>региона</w:t>
      </w:r>
      <w:r w:rsidRPr="004E64FB">
        <w:rPr>
          <w:color w:val="000000"/>
        </w:rPr>
        <w:t xml:space="preserve">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w:t>
      </w:r>
    </w:p>
    <w:p w:rsidR="00C23E5A" w:rsidRPr="004E64FB" w:rsidRDefault="00C23E5A" w:rsidP="004E64FB">
      <w:pPr>
        <w:pStyle w:val="2"/>
        <w:spacing w:before="0" w:after="0" w:line="360" w:lineRule="auto"/>
        <w:ind w:firstLine="709"/>
        <w:rPr>
          <w:color w:val="000000"/>
        </w:rPr>
      </w:pPr>
      <w:r w:rsidRPr="004E64FB">
        <w:rPr>
          <w:color w:val="000000"/>
        </w:rPr>
        <w:t xml:space="preserve">В социальной сфере господствующее положение занимает государственный сектор (в отличие от экономики, где главные функции выполняют рыночные структуры). В зависимости от величины </w:t>
      </w:r>
      <w:r w:rsidR="00167C3B" w:rsidRPr="004E64FB">
        <w:rPr>
          <w:color w:val="000000"/>
        </w:rPr>
        <w:t>регионального</w:t>
      </w:r>
      <w:r w:rsidRPr="004E64FB">
        <w:rPr>
          <w:color w:val="000000"/>
        </w:rPr>
        <w:t xml:space="preserve"> сектора в то</w:t>
      </w:r>
      <w:r w:rsidR="00167C3B" w:rsidRPr="004E64FB">
        <w:rPr>
          <w:color w:val="000000"/>
        </w:rPr>
        <w:t xml:space="preserve">м </w:t>
      </w:r>
      <w:r w:rsidRPr="004E64FB">
        <w:rPr>
          <w:color w:val="000000"/>
        </w:rPr>
        <w:t>или ино</w:t>
      </w:r>
      <w:r w:rsidR="00167C3B" w:rsidRPr="004E64FB">
        <w:rPr>
          <w:color w:val="000000"/>
        </w:rPr>
        <w:t xml:space="preserve">м регионе </w:t>
      </w:r>
      <w:r w:rsidRPr="004E64FB">
        <w:rPr>
          <w:color w:val="000000"/>
        </w:rPr>
        <w:t xml:space="preserve">социальная политика имеет свои особенности. На практике это выражается в разных масштабах социальной политики </w:t>
      </w:r>
      <w:r w:rsidR="00167C3B" w:rsidRPr="004E64FB">
        <w:rPr>
          <w:color w:val="000000"/>
        </w:rPr>
        <w:t>региона</w:t>
      </w:r>
      <w:r w:rsidRPr="004E64FB">
        <w:rPr>
          <w:color w:val="000000"/>
        </w:rPr>
        <w:t>.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перераспределенной деятельности государства. Ограничительная социальная политика означает сведение ее к минимуму, к функции дополнять традиционные институты социальной сферы.</w:t>
      </w:r>
    </w:p>
    <w:p w:rsidR="00C23E5A" w:rsidRPr="004E64FB" w:rsidRDefault="00C23E5A" w:rsidP="004E64FB">
      <w:pPr>
        <w:pStyle w:val="2"/>
        <w:spacing w:before="0" w:after="0" w:line="360" w:lineRule="auto"/>
        <w:ind w:firstLine="709"/>
        <w:rPr>
          <w:color w:val="000000"/>
        </w:rPr>
      </w:pPr>
      <w:r w:rsidRPr="004E64FB">
        <w:rPr>
          <w:color w:val="000000"/>
        </w:rP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C23E5A" w:rsidRPr="004E64FB" w:rsidRDefault="00C23E5A" w:rsidP="004E64FB">
      <w:pPr>
        <w:pStyle w:val="2"/>
        <w:spacing w:before="0" w:after="0" w:line="360" w:lineRule="auto"/>
        <w:ind w:firstLine="709"/>
        <w:rPr>
          <w:color w:val="000000"/>
        </w:rPr>
      </w:pPr>
      <w:r w:rsidRPr="004E64FB">
        <w:rPr>
          <w:color w:val="000000"/>
        </w:rPr>
        <w:t xml:space="preserve">Социальная политика </w:t>
      </w:r>
      <w:r w:rsidR="00167C3B" w:rsidRPr="004E64FB">
        <w:rPr>
          <w:color w:val="000000"/>
        </w:rPr>
        <w:t>региона</w:t>
      </w:r>
      <w:r w:rsidRPr="004E64FB">
        <w:rPr>
          <w:color w:val="000000"/>
        </w:rPr>
        <w:t xml:space="preserve"> реализуется через механизм государственных программ социального обеспечения и системы социальных услуг. Важнейшей частью </w:t>
      </w:r>
      <w:r w:rsidR="00167C3B" w:rsidRPr="004E64FB">
        <w:rPr>
          <w:color w:val="000000"/>
        </w:rPr>
        <w:t>региональн</w:t>
      </w:r>
      <w:r w:rsidRPr="004E64FB">
        <w:rPr>
          <w:color w:val="000000"/>
        </w:rPr>
        <w:t>ой программы социального обеспечения является социальное страхование. Социальное страхование распространяется на лиц, имевших в течение какого то времени постоянную работу и потерявших доход в связи с болезнью, безработицей, пенсионным возрастом. Система социального страхования компенсирует этой части населения потерю дохода из фонда социального страхования.</w:t>
      </w:r>
    </w:p>
    <w:p w:rsidR="00C23E5A" w:rsidRPr="004E64FB" w:rsidRDefault="00C23E5A" w:rsidP="004E64FB">
      <w:pPr>
        <w:pStyle w:val="2"/>
        <w:spacing w:before="0" w:after="0" w:line="360" w:lineRule="auto"/>
        <w:ind w:firstLine="709"/>
        <w:rPr>
          <w:color w:val="000000"/>
        </w:rPr>
      </w:pPr>
      <w:r w:rsidRPr="004E64FB">
        <w:rPr>
          <w:color w:val="000000"/>
        </w:rPr>
        <w:t>Система социальных услуг (здравоохранение, образование, профессиональная подготовка, служба занятости) опираются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w:t>
      </w:r>
    </w:p>
    <w:p w:rsidR="00C23E5A" w:rsidRPr="004E64FB" w:rsidRDefault="00C23E5A" w:rsidP="004E64FB">
      <w:pPr>
        <w:pStyle w:val="2"/>
        <w:spacing w:before="0" w:after="0" w:line="360" w:lineRule="auto"/>
        <w:ind w:firstLine="709"/>
        <w:rPr>
          <w:color w:val="000000"/>
        </w:rPr>
      </w:pPr>
      <w:r w:rsidRPr="004E64FB">
        <w:rPr>
          <w:color w:val="000000"/>
        </w:rPr>
        <w:t xml:space="preserve">Экономическую базу социальной политики </w:t>
      </w:r>
      <w:r w:rsidR="00167C3B" w:rsidRPr="004E64FB">
        <w:rPr>
          <w:color w:val="000000"/>
        </w:rPr>
        <w:t>регион</w:t>
      </w:r>
      <w:r w:rsidRPr="004E64FB">
        <w:rPr>
          <w:color w:val="000000"/>
        </w:rPr>
        <w:t xml:space="preserve">а составляет перераспределение индивидуальных доходов населения через </w:t>
      </w:r>
      <w:r w:rsidR="00167C3B" w:rsidRPr="004E64FB">
        <w:rPr>
          <w:color w:val="000000"/>
        </w:rPr>
        <w:t>региональ</w:t>
      </w:r>
      <w:r w:rsidRPr="004E64FB">
        <w:rPr>
          <w:color w:val="000000"/>
        </w:rPr>
        <w:t>ный бюджет. 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 налогообложению, так и к социальным выплатам лицам, находящимся в различном материальном положении. В результате социальной политики государства смягчаются различия в уровне доходов, так как происходит перераспределение личных доходов от более обеспеченных слоев населения к менее обеспеченным и нетрудоспособным (пенсионерам, больным, инвалидам).</w:t>
      </w:r>
    </w:p>
    <w:p w:rsidR="00C23E5A" w:rsidRPr="004E64FB" w:rsidRDefault="00C23E5A" w:rsidP="004E64FB">
      <w:pPr>
        <w:spacing w:line="360" w:lineRule="auto"/>
        <w:ind w:firstLine="709"/>
        <w:jc w:val="both"/>
        <w:rPr>
          <w:color w:val="000000"/>
        </w:rPr>
      </w:pPr>
      <w:r w:rsidRPr="004E64FB">
        <w:rPr>
          <w:color w:val="000000"/>
        </w:rPr>
        <w:t xml:space="preserve">Характер и содержание социальной политики зависят от степени вмешательства государства в управление социальными процессами. В зависимости от этого все сложившиеся сегодня типы </w:t>
      </w:r>
      <w:r w:rsidR="00167C3B" w:rsidRPr="004E64FB">
        <w:rPr>
          <w:color w:val="000000"/>
        </w:rPr>
        <w:t>региональной</w:t>
      </w:r>
      <w:r w:rsidRPr="004E64FB">
        <w:rPr>
          <w:color w:val="000000"/>
        </w:rPr>
        <w:t xml:space="preserve"> социальной политики можно разделить на две группы. Первую условно можно назвать остаточной. В данном случае социальная политика выполняет функции, которые не в состоянии осуществить рынок. 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концептуальные основы формируются под воздействием идей консерватизма.</w:t>
      </w:r>
    </w:p>
    <w:p w:rsidR="00C23E5A" w:rsidRPr="004E64FB" w:rsidRDefault="00C23E5A" w:rsidP="004E64FB">
      <w:pPr>
        <w:spacing w:line="360" w:lineRule="auto"/>
        <w:ind w:firstLine="709"/>
        <w:jc w:val="both"/>
        <w:rPr>
          <w:color w:val="000000"/>
        </w:rPr>
      </w:pPr>
      <w:r w:rsidRPr="004E64FB">
        <w:rPr>
          <w:color w:val="000000"/>
        </w:rPr>
        <w:t>Вторая группа – институциональная</w:t>
      </w:r>
      <w:r w:rsidRPr="004E64FB">
        <w:rPr>
          <w:b/>
          <w:bCs/>
          <w:color w:val="000000"/>
        </w:rPr>
        <w:t>.</w:t>
      </w:r>
      <w:r w:rsidRPr="004E64FB">
        <w:rPr>
          <w:color w:val="000000"/>
        </w:rPr>
        <w:t xml:space="preserve"> Здесь социальная политика играет важнейшую роль в обеспечении населения социальными услугами и рассматривается в качестве более эффективного в социально-экономическом и политическом смыслах средства, чем система частных институтов. Это более конструктивная и перераспределительная политика. С концептуальной точки зрения эта группа в наибольшей степени испытывает влияние с</w:t>
      </w:r>
      <w:r w:rsidR="00167C3B" w:rsidRPr="004E64FB">
        <w:rPr>
          <w:color w:val="000000"/>
        </w:rPr>
        <w:t>оциал-демократической идеологии</w:t>
      </w:r>
      <w:r w:rsidRPr="004E64FB">
        <w:rPr>
          <w:color w:val="000000"/>
        </w:rPr>
        <w:t>.</w:t>
      </w:r>
      <w:r w:rsidR="00167C3B" w:rsidRPr="004E64FB">
        <w:rPr>
          <w:rStyle w:val="aa"/>
          <w:color w:val="000000"/>
        </w:rPr>
        <w:footnoteReference w:id="1"/>
      </w:r>
    </w:p>
    <w:p w:rsidR="00C23E5A" w:rsidRPr="004E64FB" w:rsidRDefault="00C23E5A" w:rsidP="004E64FB">
      <w:pPr>
        <w:spacing w:line="360" w:lineRule="auto"/>
        <w:ind w:firstLine="709"/>
        <w:jc w:val="both"/>
        <w:rPr>
          <w:color w:val="000000"/>
        </w:rPr>
      </w:pPr>
      <w:r w:rsidRPr="004E64FB">
        <w:rPr>
          <w:color w:val="000000"/>
        </w:rPr>
        <w:t>Обе группы различаются между собой не наличием</w:t>
      </w:r>
      <w:r w:rsidRPr="004E64FB">
        <w:rPr>
          <w:b/>
          <w:bCs/>
          <w:color w:val="000000"/>
        </w:rPr>
        <w:t xml:space="preserve"> </w:t>
      </w:r>
      <w:r w:rsidRPr="004E64FB">
        <w:rPr>
          <w:color w:val="000000"/>
        </w:rPr>
        <w:t xml:space="preserve">или отсутствием тех или иных компонентов, а их соотношением, а также степенью государственного вмешательства в социальную сферу, ролью перераспределительных процессов, степенью приоритета социальных проблем в деятельности </w:t>
      </w:r>
      <w:r w:rsidR="00167C3B" w:rsidRPr="004E64FB">
        <w:rPr>
          <w:color w:val="000000"/>
        </w:rPr>
        <w:t>регион</w:t>
      </w:r>
      <w:r w:rsidRPr="004E64FB">
        <w:rPr>
          <w:color w:val="000000"/>
        </w:rPr>
        <w:t>а.</w:t>
      </w:r>
    </w:p>
    <w:p w:rsidR="00C23E5A" w:rsidRPr="004E64FB" w:rsidRDefault="00C23E5A" w:rsidP="004E64FB">
      <w:pPr>
        <w:spacing w:line="360" w:lineRule="auto"/>
        <w:ind w:firstLine="709"/>
        <w:jc w:val="both"/>
        <w:rPr>
          <w:color w:val="000000"/>
        </w:rPr>
      </w:pPr>
      <w:r w:rsidRPr="004E64FB">
        <w:rPr>
          <w:color w:val="000000"/>
        </w:rPr>
        <w:t xml:space="preserve">Главное звено в социальной политике </w:t>
      </w:r>
      <w:r w:rsidR="0066383E" w:rsidRPr="004E64FB">
        <w:rPr>
          <w:color w:val="000000"/>
        </w:rPr>
        <w:t>регион</w:t>
      </w:r>
      <w:r w:rsidRPr="004E64FB">
        <w:rPr>
          <w:color w:val="000000"/>
        </w:rPr>
        <w:t>а занимает политика формирования доходов населения. Понятие «доход» представляет собой показатель результатов экономической деятельности. По другому «доход» – это часть произведенного продукта, полученная участником производства в зависимости от своего участия в нем. Экономическая литература использует понятие «доход» как превышение стоимости произведенного продукта над затратами на это производство, а также как долю каждого класса, социальной группы или отдельного индивидуума в произведенном продукте и присвоенную им.</w:t>
      </w:r>
    </w:p>
    <w:p w:rsidR="00C23E5A" w:rsidRPr="004E64FB" w:rsidRDefault="00C23E5A" w:rsidP="004E64FB">
      <w:pPr>
        <w:spacing w:line="360" w:lineRule="auto"/>
        <w:ind w:firstLine="709"/>
        <w:jc w:val="both"/>
        <w:rPr>
          <w:snapToGrid w:val="0"/>
          <w:color w:val="000000"/>
        </w:rPr>
      </w:pPr>
      <w:r w:rsidRPr="004E64FB">
        <w:rPr>
          <w:snapToGrid w:val="0"/>
          <w:color w:val="000000"/>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населения, кроме размеров самой заработной платы, выступает динамика розничных цен, степень насыщенности потребительского рынка товарами и др.</w:t>
      </w:r>
    </w:p>
    <w:p w:rsidR="00C23E5A" w:rsidRPr="004E64FB" w:rsidRDefault="00C23E5A" w:rsidP="004E64FB">
      <w:pPr>
        <w:tabs>
          <w:tab w:val="left" w:pos="8222"/>
        </w:tabs>
        <w:spacing w:line="360" w:lineRule="auto"/>
        <w:ind w:firstLine="709"/>
        <w:jc w:val="both"/>
        <w:rPr>
          <w:color w:val="000000"/>
        </w:rPr>
      </w:pPr>
      <w:r w:rsidRPr="004E64FB">
        <w:rPr>
          <w:color w:val="000000"/>
        </w:rPr>
        <w:t xml:space="preserve">Можно выделить три главных источника денежных доходов: заработная плата, доходы от собственности (дивиденды, проценты, рента), социальные выплаты (пенсии, пособия по безработице </w:t>
      </w:r>
      <w:r w:rsidR="004E64FB">
        <w:rPr>
          <w:color w:val="000000"/>
        </w:rPr>
        <w:t>и т.п.</w:t>
      </w:r>
      <w:r w:rsidRPr="004E64FB">
        <w:rPr>
          <w:color w:val="000000"/>
        </w:rPr>
        <w:t>).</w:t>
      </w:r>
    </w:p>
    <w:p w:rsidR="00C23E5A" w:rsidRPr="004E64FB" w:rsidRDefault="00C23E5A" w:rsidP="004E64FB">
      <w:pPr>
        <w:spacing w:line="360" w:lineRule="auto"/>
        <w:ind w:firstLine="709"/>
        <w:jc w:val="both"/>
        <w:rPr>
          <w:snapToGrid w:val="0"/>
          <w:color w:val="000000"/>
          <w:vertAlign w:val="superscript"/>
        </w:rPr>
      </w:pPr>
      <w:r w:rsidRPr="004E64FB">
        <w:rPr>
          <w:snapToGrid w:val="0"/>
          <w:color w:val="000000"/>
        </w:rPr>
        <w:t>Для оценки уровня и динамики доходов населения используются показатели номинального, располагаемого и реального дохода.</w:t>
      </w:r>
      <w:r w:rsidR="00137288" w:rsidRPr="004E64FB">
        <w:rPr>
          <w:rStyle w:val="aa"/>
          <w:snapToGrid w:val="0"/>
          <w:color w:val="000000"/>
        </w:rPr>
        <w:footnoteReference w:id="2"/>
      </w:r>
    </w:p>
    <w:p w:rsidR="00C23E5A" w:rsidRPr="004E64FB" w:rsidRDefault="00C23E5A" w:rsidP="004E64FB">
      <w:pPr>
        <w:spacing w:line="360" w:lineRule="auto"/>
        <w:ind w:firstLine="709"/>
        <w:jc w:val="both"/>
        <w:rPr>
          <w:snapToGrid w:val="0"/>
          <w:color w:val="000000"/>
        </w:rPr>
      </w:pPr>
      <w:r w:rsidRPr="004E64FB">
        <w:rPr>
          <w:iCs/>
          <w:snapToGrid w:val="0"/>
          <w:color w:val="000000"/>
        </w:rPr>
        <w:t>Номинальный доход /</w:t>
      </w:r>
      <w:r w:rsidRPr="004E64FB">
        <w:rPr>
          <w:iCs/>
          <w:snapToGrid w:val="0"/>
          <w:color w:val="000000"/>
          <w:lang w:val="en-US"/>
        </w:rPr>
        <w:t>NI</w:t>
      </w:r>
      <w:r w:rsidRPr="004E64FB">
        <w:rPr>
          <w:iCs/>
          <w:snapToGrid w:val="0"/>
          <w:color w:val="000000"/>
        </w:rPr>
        <w:t>/</w:t>
      </w:r>
      <w:r w:rsidRPr="004E64FB">
        <w:rPr>
          <w:snapToGrid w:val="0"/>
          <w:color w:val="000000"/>
        </w:rPr>
        <w:t xml:space="preserve"> – количество денег, полученное отдельными лицами в течение определенного периода:</w:t>
      </w:r>
    </w:p>
    <w:p w:rsidR="00C23E5A" w:rsidRPr="004E64FB" w:rsidRDefault="00C23E5A" w:rsidP="004E64FB">
      <w:pPr>
        <w:spacing w:line="360" w:lineRule="auto"/>
        <w:ind w:firstLine="709"/>
        <w:jc w:val="both"/>
        <w:rPr>
          <w:snapToGrid w:val="0"/>
          <w:color w:val="000000"/>
        </w:rPr>
      </w:pPr>
      <w:r w:rsidRPr="004E64FB">
        <w:rPr>
          <w:iCs/>
          <w:snapToGrid w:val="0"/>
          <w:color w:val="000000"/>
        </w:rPr>
        <w:t>Располагаемый доход /</w:t>
      </w:r>
      <w:r w:rsidRPr="004E64FB">
        <w:rPr>
          <w:iCs/>
          <w:snapToGrid w:val="0"/>
          <w:color w:val="000000"/>
          <w:lang w:val="en-US"/>
        </w:rPr>
        <w:t>DI</w:t>
      </w:r>
      <w:r w:rsidRPr="004E64FB">
        <w:rPr>
          <w:iCs/>
          <w:snapToGrid w:val="0"/>
          <w:color w:val="000000"/>
        </w:rPr>
        <w:t>/</w:t>
      </w:r>
      <w:r w:rsidRPr="004E64FB">
        <w:rPr>
          <w:snapToGrid w:val="0"/>
          <w:color w:val="000000"/>
        </w:rPr>
        <w:t xml:space="preserve"> – 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платежей.</w:t>
      </w:r>
    </w:p>
    <w:p w:rsidR="00C23E5A" w:rsidRPr="004E64FB" w:rsidRDefault="00C23E5A" w:rsidP="004E64FB">
      <w:pPr>
        <w:spacing w:line="360" w:lineRule="auto"/>
        <w:ind w:firstLine="709"/>
        <w:jc w:val="both"/>
        <w:rPr>
          <w:snapToGrid w:val="0"/>
          <w:color w:val="000000"/>
          <w:lang w:val="de-DE"/>
        </w:rPr>
      </w:pPr>
      <w:r w:rsidRPr="004E64FB">
        <w:rPr>
          <w:iCs/>
          <w:snapToGrid w:val="0"/>
          <w:color w:val="000000"/>
        </w:rPr>
        <w:t>Реальный доход /</w:t>
      </w:r>
      <w:r w:rsidRPr="004E64FB">
        <w:rPr>
          <w:iCs/>
          <w:snapToGrid w:val="0"/>
          <w:color w:val="000000"/>
          <w:lang w:val="en-US"/>
        </w:rPr>
        <w:t>RI</w:t>
      </w:r>
      <w:r w:rsidRPr="004E64FB">
        <w:rPr>
          <w:iCs/>
          <w:snapToGrid w:val="0"/>
          <w:color w:val="000000"/>
        </w:rPr>
        <w:t>/</w:t>
      </w:r>
      <w:r w:rsidRPr="004E64FB">
        <w:rPr>
          <w:snapToGrid w:val="0"/>
          <w:color w:val="000000"/>
        </w:rPr>
        <w:t xml:space="preserve"> – представляет собой количество товаров и услуг, которое можно купить на располагаемый доход в течение определенного периода, </w:t>
      </w:r>
      <w:r w:rsidR="004E64FB">
        <w:rPr>
          <w:snapToGrid w:val="0"/>
          <w:color w:val="000000"/>
        </w:rPr>
        <w:t>т.е.</w:t>
      </w:r>
      <w:r w:rsidRPr="004E64FB">
        <w:rPr>
          <w:snapToGrid w:val="0"/>
          <w:color w:val="000000"/>
        </w:rPr>
        <w:t xml:space="preserve"> с поправкой на изменение уровня цен. Номинальные денежные доходы населения формируются из различных источников, основными из которых являются: факторные доходы; денежные поступления по линии государственных программ помощи в виде выплат и льгот, поступления из финансовой системы (из банков, из страховых учреждений </w:t>
      </w:r>
      <w:r w:rsidR="004E64FB">
        <w:rPr>
          <w:snapToGrid w:val="0"/>
          <w:color w:val="000000"/>
        </w:rPr>
        <w:t>и т.п.</w:t>
      </w:r>
      <w:r w:rsidRPr="004E64FB">
        <w:rPr>
          <w:snapToGrid w:val="0"/>
          <w:color w:val="000000"/>
        </w:rPr>
        <w:t>) и др.</w:t>
      </w:r>
    </w:p>
    <w:p w:rsidR="00C23E5A" w:rsidRPr="004E64FB" w:rsidRDefault="00C23E5A" w:rsidP="004E64FB">
      <w:pPr>
        <w:spacing w:line="360" w:lineRule="auto"/>
        <w:ind w:firstLine="709"/>
        <w:jc w:val="both"/>
        <w:rPr>
          <w:snapToGrid w:val="0"/>
          <w:color w:val="000000"/>
        </w:rPr>
      </w:pPr>
      <w:r w:rsidRPr="004E64FB">
        <w:rPr>
          <w:snapToGrid w:val="0"/>
          <w:color w:val="000000"/>
        </w:rPr>
        <w:t>Основной вид дохода – номинальный, он формируется в основном из трудовых доходов, доходов от капитала и трансфертных платежей, оказывающих существенное влияние на формирование доходов населения. За счет этих платежей осуществляются пенсионное обеспечение, содержание временно нетрудоспособных граждан, выплачиваются различного вида пособия (по уходу за детьми, медицинское обслуживание, малообеспеченным семьям на детей, выплаты пособий по безработице).</w:t>
      </w:r>
    </w:p>
    <w:p w:rsidR="00C23E5A" w:rsidRPr="004E64FB" w:rsidRDefault="00C23E5A" w:rsidP="004E64FB">
      <w:pPr>
        <w:tabs>
          <w:tab w:val="left" w:pos="8222"/>
        </w:tabs>
        <w:spacing w:line="360" w:lineRule="auto"/>
        <w:ind w:firstLine="709"/>
        <w:jc w:val="both"/>
        <w:rPr>
          <w:snapToGrid w:val="0"/>
          <w:color w:val="000000"/>
        </w:rPr>
      </w:pPr>
      <w:r w:rsidRPr="004E64FB">
        <w:rPr>
          <w:snapToGrid w:val="0"/>
          <w:color w:val="000000"/>
        </w:rPr>
        <w:t xml:space="preserve">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w:t>
      </w:r>
      <w:r w:rsidR="00137288" w:rsidRPr="004E64FB">
        <w:rPr>
          <w:snapToGrid w:val="0"/>
          <w:color w:val="000000"/>
        </w:rPr>
        <w:t>региональных</w:t>
      </w:r>
      <w:r w:rsidRPr="004E64FB">
        <w:rPr>
          <w:snapToGrid w:val="0"/>
          <w:color w:val="000000"/>
        </w:rPr>
        <w:t xml:space="preserve"> программ помощи нередко происходит формирование пассивного отношения к производственной деятельности, психологии иждивенчества.</w:t>
      </w:r>
    </w:p>
    <w:p w:rsidR="00C23E5A" w:rsidRPr="004E64FB" w:rsidRDefault="00C23E5A" w:rsidP="004E64FB">
      <w:pPr>
        <w:spacing w:line="360" w:lineRule="auto"/>
        <w:ind w:firstLine="709"/>
        <w:jc w:val="both"/>
        <w:rPr>
          <w:snapToGrid w:val="0"/>
          <w:color w:val="000000"/>
        </w:rPr>
      </w:pPr>
      <w:r w:rsidRPr="004E64FB">
        <w:rPr>
          <w:snapToGrid w:val="0"/>
          <w:color w:val="000000"/>
        </w:rPr>
        <w:t>Денежные доходы населения, получаемые через финансово-кредитную систему, представляются в виде:</w:t>
      </w:r>
    </w:p>
    <w:p w:rsidR="00137288"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snapToGrid w:val="0"/>
          <w:color w:val="000000"/>
        </w:rPr>
        <w:t>выплат по государственному страхованию;</w:t>
      </w:r>
    </w:p>
    <w:p w:rsidR="00137288"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snapToGrid w:val="0"/>
          <w:color w:val="000000"/>
        </w:rPr>
        <w:t>банковских ссуд на индивидуальное жилищное строительство, хозяйственное обзаведение молодым семьям, членам потребительских товариществ (например, на садовое строительство);</w:t>
      </w:r>
    </w:p>
    <w:p w:rsidR="00137288"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snapToGrid w:val="0"/>
          <w:color w:val="000000"/>
        </w:rPr>
        <w:t>процентов по вкладам в банках, начисляемых по итогам года;</w:t>
      </w:r>
    </w:p>
    <w:p w:rsidR="00137288"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snapToGrid w:val="0"/>
          <w:color w:val="000000"/>
        </w:rPr>
        <w:t>доходов от увеличения стоимости акций, облигаций, выигрышей и погашении по займам;</w:t>
      </w:r>
    </w:p>
    <w:p w:rsidR="00137288" w:rsidRPr="004E64FB" w:rsidRDefault="00C23E5A" w:rsidP="004E64FB">
      <w:pPr>
        <w:numPr>
          <w:ilvl w:val="0"/>
          <w:numId w:val="2"/>
        </w:numPr>
        <w:tabs>
          <w:tab w:val="left" w:pos="426"/>
        </w:tabs>
        <w:spacing w:line="360" w:lineRule="auto"/>
        <w:ind w:left="0" w:firstLine="709"/>
        <w:jc w:val="both"/>
        <w:rPr>
          <w:color w:val="000000"/>
        </w:rPr>
      </w:pPr>
      <w:r w:rsidRPr="004E64FB">
        <w:rPr>
          <w:snapToGrid w:val="0"/>
          <w:color w:val="000000"/>
        </w:rPr>
        <w:t>выигрышей по лотереям;</w:t>
      </w:r>
    </w:p>
    <w:p w:rsidR="00137288"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color w:val="000000"/>
        </w:rPr>
        <w:t>временно свободных средств, образующихся в результате покупки товаров в кредит;</w:t>
      </w:r>
    </w:p>
    <w:p w:rsidR="00C23E5A" w:rsidRPr="004E64FB" w:rsidRDefault="00C23E5A" w:rsidP="004E64FB">
      <w:pPr>
        <w:numPr>
          <w:ilvl w:val="0"/>
          <w:numId w:val="2"/>
        </w:numPr>
        <w:tabs>
          <w:tab w:val="left" w:pos="426"/>
        </w:tabs>
        <w:spacing w:line="360" w:lineRule="auto"/>
        <w:ind w:left="0" w:firstLine="709"/>
        <w:jc w:val="both"/>
        <w:rPr>
          <w:snapToGrid w:val="0"/>
          <w:color w:val="000000"/>
        </w:rPr>
      </w:pPr>
      <w:r w:rsidRPr="004E64FB">
        <w:rPr>
          <w:snapToGrid w:val="0"/>
          <w:color w:val="000000"/>
        </w:rPr>
        <w:t>выплат различного рода компенсаций (увечья, ущерб и пр.).</w:t>
      </w:r>
    </w:p>
    <w:p w:rsidR="00C23E5A" w:rsidRPr="004E64FB" w:rsidRDefault="00C23E5A" w:rsidP="004E64FB">
      <w:pPr>
        <w:tabs>
          <w:tab w:val="left" w:pos="284"/>
        </w:tabs>
        <w:spacing w:line="360" w:lineRule="auto"/>
        <w:ind w:firstLine="709"/>
        <w:jc w:val="both"/>
        <w:rPr>
          <w:snapToGrid w:val="0"/>
          <w:color w:val="000000"/>
        </w:rPr>
      </w:pPr>
      <w:r w:rsidRPr="004E64FB">
        <w:rPr>
          <w:snapToGrid w:val="0"/>
          <w:color w:val="000000"/>
        </w:rPr>
        <w:t>Прочие денежные поступления включают выручку населения от продажи вещей через комиссионные и скупочные магазины и др.</w:t>
      </w:r>
    </w:p>
    <w:p w:rsidR="00C23E5A" w:rsidRPr="004E64FB" w:rsidRDefault="00C23E5A" w:rsidP="004E64FB">
      <w:pPr>
        <w:tabs>
          <w:tab w:val="left" w:pos="426"/>
        </w:tabs>
        <w:spacing w:line="360" w:lineRule="auto"/>
        <w:ind w:firstLine="709"/>
        <w:jc w:val="both"/>
        <w:rPr>
          <w:snapToGrid w:val="0"/>
          <w:color w:val="000000"/>
        </w:rPr>
      </w:pPr>
      <w:r w:rsidRPr="004E64FB">
        <w:rPr>
          <w:snapToGrid w:val="0"/>
          <w:color w:val="000000"/>
        </w:rPr>
        <w:t>Номинальные доходы населения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C23E5A" w:rsidRPr="004E64FB" w:rsidRDefault="00C23E5A" w:rsidP="004E64FB">
      <w:pPr>
        <w:tabs>
          <w:tab w:val="left" w:pos="426"/>
        </w:tabs>
        <w:spacing w:line="360" w:lineRule="auto"/>
        <w:ind w:firstLine="709"/>
        <w:jc w:val="both"/>
        <w:rPr>
          <w:color w:val="000000"/>
        </w:rPr>
      </w:pPr>
      <w:r w:rsidRPr="004E64FB">
        <w:rPr>
          <w:color w:val="000000"/>
        </w:rPr>
        <w:t xml:space="preserve">Однако при общих принципах формирования доходов </w:t>
      </w:r>
      <w:r w:rsidR="00137288" w:rsidRPr="004E64FB">
        <w:rPr>
          <w:color w:val="000000"/>
        </w:rPr>
        <w:t>«</w:t>
      </w:r>
      <w:r w:rsidRPr="004E64FB">
        <w:rPr>
          <w:color w:val="000000"/>
        </w:rPr>
        <w:t>заработанных</w:t>
      </w:r>
      <w:r w:rsidR="00137288" w:rsidRPr="004E64FB">
        <w:rPr>
          <w:color w:val="000000"/>
        </w:rPr>
        <w:t>»</w:t>
      </w:r>
      <w:r w:rsidRPr="004E64FB">
        <w:rPr>
          <w:color w:val="000000"/>
        </w:rPr>
        <w:t xml:space="preserve"> и полученных по каналам правительственных программ сохраняются условия неравенства получаемых доходов, а значит и уровней жизни различных слоев и групп населения.</w:t>
      </w:r>
    </w:p>
    <w:p w:rsidR="00137288" w:rsidRDefault="00137288" w:rsidP="004E64FB">
      <w:pPr>
        <w:tabs>
          <w:tab w:val="left" w:pos="426"/>
        </w:tabs>
        <w:spacing w:line="360" w:lineRule="auto"/>
        <w:ind w:firstLine="709"/>
        <w:jc w:val="both"/>
        <w:rPr>
          <w:snapToGrid w:val="0"/>
          <w:color w:val="000000"/>
        </w:rPr>
      </w:pPr>
    </w:p>
    <w:p w:rsidR="004E64FB" w:rsidRPr="004E64FB" w:rsidRDefault="004E64FB" w:rsidP="004E64FB">
      <w:pPr>
        <w:tabs>
          <w:tab w:val="left" w:pos="426"/>
        </w:tabs>
        <w:spacing w:line="360" w:lineRule="auto"/>
        <w:ind w:firstLine="709"/>
        <w:jc w:val="both"/>
        <w:rPr>
          <w:snapToGrid w:val="0"/>
          <w:color w:val="000000"/>
        </w:rPr>
      </w:pPr>
    </w:p>
    <w:p w:rsidR="00137288" w:rsidRPr="004E64FB" w:rsidRDefault="004E64FB" w:rsidP="004E64FB">
      <w:pPr>
        <w:spacing w:line="360" w:lineRule="auto"/>
        <w:ind w:firstLine="709"/>
        <w:jc w:val="both"/>
        <w:rPr>
          <w:color w:val="000000"/>
        </w:rPr>
      </w:pPr>
      <w:r>
        <w:rPr>
          <w:b/>
          <w:bCs/>
          <w:color w:val="000000"/>
        </w:rPr>
        <w:br w:type="page"/>
      </w:r>
      <w:r w:rsidR="00137288" w:rsidRPr="004E64FB">
        <w:rPr>
          <w:b/>
          <w:bCs/>
          <w:color w:val="000000"/>
        </w:rPr>
        <w:t xml:space="preserve">2. </w:t>
      </w:r>
      <w:r w:rsidRPr="004E64FB">
        <w:rPr>
          <w:b/>
          <w:bCs/>
          <w:color w:val="000000"/>
        </w:rPr>
        <w:t>Основные положения региональной политики в социальной сфере</w:t>
      </w:r>
    </w:p>
    <w:p w:rsidR="00137288" w:rsidRPr="004E64FB" w:rsidRDefault="00137288" w:rsidP="004E64FB">
      <w:pPr>
        <w:spacing w:line="360" w:lineRule="auto"/>
        <w:ind w:firstLine="709"/>
        <w:jc w:val="both"/>
        <w:rPr>
          <w:color w:val="000000"/>
        </w:rPr>
      </w:pPr>
    </w:p>
    <w:p w:rsidR="00137288" w:rsidRPr="004E64FB" w:rsidRDefault="00137288" w:rsidP="004E64FB">
      <w:pPr>
        <w:spacing w:line="360" w:lineRule="auto"/>
        <w:ind w:firstLine="709"/>
        <w:jc w:val="both"/>
        <w:rPr>
          <w:color w:val="000000"/>
        </w:rPr>
      </w:pPr>
      <w:r w:rsidRPr="004E64FB">
        <w:rPr>
          <w:color w:val="000000"/>
        </w:rPr>
        <w:t>Региональные особенности процессов социального развития требуют адекватного отражения при формировании системы мер государственного регулирования, направленных на создание равных условий для социального развития населения всех регионов Российской Федерации и предотвращение возникновения очагов социальной напряженности.</w:t>
      </w:r>
    </w:p>
    <w:p w:rsidR="00137288" w:rsidRPr="004E64FB" w:rsidRDefault="00137288" w:rsidP="004E64FB">
      <w:pPr>
        <w:spacing w:line="360" w:lineRule="auto"/>
        <w:ind w:firstLine="709"/>
        <w:jc w:val="both"/>
        <w:rPr>
          <w:bCs/>
          <w:iCs/>
          <w:color w:val="000000"/>
        </w:rPr>
      </w:pPr>
    </w:p>
    <w:p w:rsidR="00137288" w:rsidRPr="004E64FB" w:rsidRDefault="00137288" w:rsidP="004E64FB">
      <w:pPr>
        <w:spacing w:line="360" w:lineRule="auto"/>
        <w:ind w:firstLine="709"/>
        <w:jc w:val="both"/>
        <w:rPr>
          <w:color w:val="000000"/>
        </w:rPr>
      </w:pPr>
      <w:r w:rsidRPr="004E64FB">
        <w:rPr>
          <w:b/>
          <w:bCs/>
          <w:iCs/>
          <w:color w:val="000000"/>
        </w:rPr>
        <w:t>2.1 Задачи региональной социальной политики</w:t>
      </w:r>
    </w:p>
    <w:p w:rsidR="00137288" w:rsidRPr="004E64FB" w:rsidRDefault="00137288" w:rsidP="004E64FB">
      <w:pPr>
        <w:spacing w:line="360" w:lineRule="auto"/>
        <w:ind w:firstLine="709"/>
        <w:jc w:val="both"/>
        <w:rPr>
          <w:color w:val="000000"/>
        </w:rPr>
      </w:pPr>
    </w:p>
    <w:p w:rsidR="00137288" w:rsidRPr="004E64FB" w:rsidRDefault="00137288" w:rsidP="004E64FB">
      <w:pPr>
        <w:spacing w:line="360" w:lineRule="auto"/>
        <w:ind w:firstLine="709"/>
        <w:jc w:val="both"/>
        <w:rPr>
          <w:color w:val="000000"/>
        </w:rPr>
      </w:pPr>
      <w:r w:rsidRPr="004E64FB">
        <w:rPr>
          <w:color w:val="000000"/>
        </w:rPr>
        <w:t>Большинство вопросов развития образования, здравоохранения и культуры, жилищного и коммунального хозяйства, социально-бытового обслуживания населения и ряд других должны решаться на уровне органов государственной власти субъектов Российской Федерации и органов местного самоуправления.</w:t>
      </w:r>
    </w:p>
    <w:p w:rsidR="00137288" w:rsidRPr="004E64FB" w:rsidRDefault="00137288" w:rsidP="004E64FB">
      <w:pPr>
        <w:spacing w:line="360" w:lineRule="auto"/>
        <w:ind w:firstLine="709"/>
        <w:jc w:val="both"/>
        <w:rPr>
          <w:color w:val="000000"/>
        </w:rPr>
      </w:pPr>
      <w:r w:rsidRPr="004E64FB">
        <w:rPr>
          <w:color w:val="000000"/>
        </w:rPr>
        <w:t>В решении крупномасштабных и острых социальных проблем требуется участие федеральных органов государственной власти, в том числе в проведении активной государственной политики, направленной на:</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противодействие тенденции ухудшения демографической ситуации, острым проявлениям депопуляции населения;</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предотвращение обнищания населения и минимизацию отрицательных последствий безработицы, особенно в слаборазвитых регионах;</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сдерживание процесса имущественного расслоения в наиболее «бедных» и наиболее «богатых» регионах;</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регулирование размещения беженцев и вынужденных переселенцев в районах, располагающих для этого необходимыми условиями, в соответствии с федеральной и региональными миграционными программами;</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содействие развитию и совершенствованию системы образования на региональном уровне во взаимодействии с федеральной системой высшего и послевузовского образования;</w:t>
      </w:r>
    </w:p>
    <w:p w:rsidR="00137288" w:rsidRPr="004E64FB" w:rsidRDefault="00137288" w:rsidP="004E64FB">
      <w:pPr>
        <w:numPr>
          <w:ilvl w:val="0"/>
          <w:numId w:val="11"/>
        </w:numPr>
        <w:spacing w:line="360" w:lineRule="auto"/>
        <w:ind w:left="0" w:firstLine="709"/>
        <w:jc w:val="both"/>
        <w:rPr>
          <w:color w:val="000000"/>
        </w:rPr>
      </w:pPr>
      <w:r w:rsidRPr="004E64FB">
        <w:rPr>
          <w:color w:val="000000"/>
        </w:rPr>
        <w:t>оказание помощи населению регионов, попавших в кризисную ситуацию в результате стихийных бедствий, экологических и техногенных катастроф, военных действий, острых межнациональных конфликтов.</w:t>
      </w:r>
    </w:p>
    <w:p w:rsidR="00137288" w:rsidRPr="004E64FB" w:rsidRDefault="00137288" w:rsidP="004E64FB">
      <w:pPr>
        <w:spacing w:line="360" w:lineRule="auto"/>
        <w:ind w:firstLine="709"/>
        <w:jc w:val="both"/>
        <w:rPr>
          <w:color w:val="000000"/>
        </w:rPr>
      </w:pPr>
      <w:r w:rsidRPr="004E64FB">
        <w:rPr>
          <w:color w:val="000000"/>
        </w:rPr>
        <w:t>Особое место в региональной социальной политике занимают проблемы демографии. Их решение должно включать в себя:</w:t>
      </w:r>
    </w:p>
    <w:p w:rsidR="00137288" w:rsidRPr="004E64FB" w:rsidRDefault="00137288" w:rsidP="004E64FB">
      <w:pPr>
        <w:numPr>
          <w:ilvl w:val="0"/>
          <w:numId w:val="12"/>
        </w:numPr>
        <w:spacing w:line="360" w:lineRule="auto"/>
        <w:ind w:left="0" w:firstLine="709"/>
        <w:jc w:val="both"/>
        <w:rPr>
          <w:color w:val="000000"/>
        </w:rPr>
      </w:pPr>
      <w:r w:rsidRPr="004E64FB">
        <w:rPr>
          <w:color w:val="000000"/>
        </w:rPr>
        <w:t>регулирование миграционных процессов с учетом стратегических задач развития регионов и их геополитического положения, сдерживание оттока населения из северных и восточных районов страны;</w:t>
      </w:r>
    </w:p>
    <w:p w:rsidR="00137288" w:rsidRPr="004E64FB" w:rsidRDefault="00137288" w:rsidP="004E64FB">
      <w:pPr>
        <w:numPr>
          <w:ilvl w:val="0"/>
          <w:numId w:val="12"/>
        </w:numPr>
        <w:spacing w:line="360" w:lineRule="auto"/>
        <w:ind w:left="0" w:firstLine="709"/>
        <w:jc w:val="both"/>
        <w:rPr>
          <w:color w:val="000000"/>
        </w:rPr>
      </w:pPr>
      <w:r w:rsidRPr="004E64FB">
        <w:rPr>
          <w:color w:val="000000"/>
        </w:rPr>
        <w:t>регулирование потоков вынужденных мигрантов и беженцев, создание условий для их рационального размещения на территории Российской Федерации;</w:t>
      </w:r>
    </w:p>
    <w:p w:rsidR="00137288" w:rsidRPr="004E64FB" w:rsidRDefault="00137288" w:rsidP="004E64FB">
      <w:pPr>
        <w:numPr>
          <w:ilvl w:val="0"/>
          <w:numId w:val="12"/>
        </w:numPr>
        <w:spacing w:line="360" w:lineRule="auto"/>
        <w:ind w:left="0" w:firstLine="709"/>
        <w:jc w:val="both"/>
        <w:rPr>
          <w:color w:val="000000"/>
        </w:rPr>
      </w:pPr>
      <w:r w:rsidRPr="004E64FB">
        <w:rPr>
          <w:color w:val="000000"/>
        </w:rPr>
        <w:t>осуществление мер экономического и социального характера, направленных на увеличение продолжительности жизни и естественного прироста населения в регионах России.</w:t>
      </w:r>
    </w:p>
    <w:p w:rsidR="00137288" w:rsidRPr="004E64FB" w:rsidRDefault="00137288" w:rsidP="004E64FB">
      <w:pPr>
        <w:spacing w:line="360" w:lineRule="auto"/>
        <w:ind w:firstLine="709"/>
        <w:jc w:val="both"/>
        <w:rPr>
          <w:bCs/>
          <w:iCs/>
          <w:color w:val="000000"/>
        </w:rPr>
      </w:pPr>
    </w:p>
    <w:p w:rsidR="00137288" w:rsidRPr="004E64FB" w:rsidRDefault="00137288" w:rsidP="004E64FB">
      <w:pPr>
        <w:spacing w:line="360" w:lineRule="auto"/>
        <w:ind w:firstLine="709"/>
        <w:jc w:val="both"/>
        <w:rPr>
          <w:color w:val="000000"/>
        </w:rPr>
      </w:pPr>
      <w:r w:rsidRPr="004E64FB">
        <w:rPr>
          <w:b/>
          <w:bCs/>
          <w:iCs/>
          <w:color w:val="000000"/>
        </w:rPr>
        <w:t>2.2 Региональная политика в области повышения уровня жизни населения</w:t>
      </w:r>
    </w:p>
    <w:p w:rsidR="00137288" w:rsidRPr="004E64FB" w:rsidRDefault="00137288" w:rsidP="004E64FB">
      <w:pPr>
        <w:spacing w:line="360" w:lineRule="auto"/>
        <w:ind w:firstLine="709"/>
        <w:jc w:val="both"/>
        <w:rPr>
          <w:color w:val="000000"/>
        </w:rPr>
      </w:pPr>
    </w:p>
    <w:p w:rsidR="00137288" w:rsidRPr="004E64FB" w:rsidRDefault="00137288" w:rsidP="004E64FB">
      <w:pPr>
        <w:spacing w:line="360" w:lineRule="auto"/>
        <w:ind w:firstLine="709"/>
        <w:jc w:val="both"/>
        <w:rPr>
          <w:color w:val="000000"/>
        </w:rPr>
      </w:pPr>
      <w:r w:rsidRPr="004E64FB">
        <w:rPr>
          <w:color w:val="000000"/>
        </w:rPr>
        <w:t xml:space="preserve">Важнейшие задачи региональной политики </w:t>
      </w:r>
      <w:r w:rsidR="004E64FB">
        <w:rPr>
          <w:color w:val="000000"/>
        </w:rPr>
        <w:t>–</w:t>
      </w:r>
      <w:r w:rsidR="004E64FB" w:rsidRPr="004E64FB">
        <w:rPr>
          <w:color w:val="000000"/>
        </w:rPr>
        <w:t xml:space="preserve"> </w:t>
      </w:r>
      <w:r w:rsidRPr="004E64FB">
        <w:rPr>
          <w:color w:val="000000"/>
        </w:rPr>
        <w:t>создание прочной основы для повышения уровня жизни населения, государственная поддержка малоимущих слоев населения в районах, не имеющих возможности собственными силами выполнить эту задачу.</w:t>
      </w:r>
    </w:p>
    <w:p w:rsidR="00137288" w:rsidRPr="004E64FB" w:rsidRDefault="00137288" w:rsidP="004E64FB">
      <w:pPr>
        <w:spacing w:line="360" w:lineRule="auto"/>
        <w:ind w:firstLine="709"/>
        <w:jc w:val="both"/>
        <w:rPr>
          <w:color w:val="000000"/>
        </w:rPr>
      </w:pPr>
      <w:r w:rsidRPr="004E64FB">
        <w:rPr>
          <w:color w:val="000000"/>
        </w:rPr>
        <w:t xml:space="preserve">Основным элементом социальной политики является поэтапное повышение уровня минимальных государственных гарантий </w:t>
      </w:r>
      <w:r w:rsidR="004E64FB">
        <w:rPr>
          <w:color w:val="000000"/>
        </w:rPr>
        <w:t>–</w:t>
      </w:r>
      <w:r w:rsidR="004E64FB" w:rsidRPr="004E64FB">
        <w:rPr>
          <w:color w:val="000000"/>
        </w:rPr>
        <w:t xml:space="preserve"> </w:t>
      </w:r>
      <w:r w:rsidRPr="004E64FB">
        <w:rPr>
          <w:color w:val="000000"/>
        </w:rPr>
        <w:t>минимальной заработной платы, минимальных пенсий и пособий, их регулярная индексация в соответствии с ростом потребительских цен.</w:t>
      </w:r>
    </w:p>
    <w:p w:rsidR="00137288" w:rsidRPr="004E64FB" w:rsidRDefault="00137288" w:rsidP="004E64FB">
      <w:pPr>
        <w:spacing w:line="360" w:lineRule="auto"/>
        <w:ind w:firstLine="709"/>
        <w:jc w:val="both"/>
        <w:rPr>
          <w:color w:val="000000"/>
        </w:rPr>
      </w:pPr>
      <w:r w:rsidRPr="004E64FB">
        <w:rPr>
          <w:color w:val="000000"/>
        </w:rPr>
        <w:t>Главными целями региональной политики в области доходов являются:</w:t>
      </w:r>
    </w:p>
    <w:p w:rsidR="00C347A3" w:rsidRPr="004E64FB" w:rsidRDefault="00137288" w:rsidP="004E64FB">
      <w:pPr>
        <w:numPr>
          <w:ilvl w:val="0"/>
          <w:numId w:val="19"/>
        </w:numPr>
        <w:spacing w:line="360" w:lineRule="auto"/>
        <w:ind w:left="0" w:firstLine="709"/>
        <w:jc w:val="both"/>
        <w:rPr>
          <w:color w:val="000000"/>
        </w:rPr>
      </w:pPr>
      <w:r w:rsidRPr="004E64FB">
        <w:rPr>
          <w:color w:val="000000"/>
        </w:rPr>
        <w:t>обеспечение максимально благоприятных экономических, правовых и организационных условий для роста заработной платы, пенсий, пособий и других денежных доходов граждан России;</w:t>
      </w:r>
    </w:p>
    <w:p w:rsidR="00137288" w:rsidRPr="004E64FB" w:rsidRDefault="00137288" w:rsidP="004E64FB">
      <w:pPr>
        <w:numPr>
          <w:ilvl w:val="0"/>
          <w:numId w:val="19"/>
        </w:numPr>
        <w:spacing w:line="360" w:lineRule="auto"/>
        <w:ind w:left="0" w:firstLine="709"/>
        <w:jc w:val="both"/>
        <w:rPr>
          <w:color w:val="000000"/>
        </w:rPr>
      </w:pPr>
      <w:r w:rsidRPr="004E64FB">
        <w:rPr>
          <w:color w:val="000000"/>
        </w:rPr>
        <w:t>стабилизация уровня жизни населения, создание прочной основы для его повышения во всех регионах Российской Федерации.</w:t>
      </w:r>
    </w:p>
    <w:p w:rsidR="00137288" w:rsidRPr="004E64FB" w:rsidRDefault="00137288" w:rsidP="004E64FB">
      <w:pPr>
        <w:spacing w:line="360" w:lineRule="auto"/>
        <w:ind w:firstLine="709"/>
        <w:jc w:val="both"/>
        <w:rPr>
          <w:color w:val="000000"/>
        </w:rPr>
      </w:pPr>
      <w:r w:rsidRPr="004E64FB">
        <w:rPr>
          <w:color w:val="000000"/>
        </w:rPr>
        <w:t>Субъектам Российской Федерации, к</w:t>
      </w:r>
      <w:r w:rsidR="00C347A3" w:rsidRPr="004E64FB">
        <w:rPr>
          <w:color w:val="000000"/>
        </w:rPr>
        <w:t>оторые не имеют достаточных сре</w:t>
      </w:r>
      <w:r w:rsidRPr="004E64FB">
        <w:rPr>
          <w:color w:val="000000"/>
        </w:rPr>
        <w:t>дств для обеспечения гарантированного минимума доходов своего населения, необходимо дополнительно выделять государственные ресурсы, величина которых должна определяться с учетом региональных различий в минимальных социальных стандартах.</w:t>
      </w:r>
    </w:p>
    <w:p w:rsidR="00137288" w:rsidRPr="004E64FB" w:rsidRDefault="00137288" w:rsidP="004E64FB">
      <w:pPr>
        <w:spacing w:line="360" w:lineRule="auto"/>
        <w:ind w:firstLine="709"/>
        <w:jc w:val="both"/>
        <w:rPr>
          <w:color w:val="000000"/>
        </w:rPr>
      </w:pPr>
      <w:r w:rsidRPr="004E64FB">
        <w:rPr>
          <w:color w:val="000000"/>
        </w:rPr>
        <w:t>В целях минимизации отрицательных последствий расслоения общества региональная политика должна быть ориентирована на:</w:t>
      </w:r>
    </w:p>
    <w:p w:rsidR="00112322" w:rsidRPr="004E64FB" w:rsidRDefault="00137288" w:rsidP="004E64FB">
      <w:pPr>
        <w:numPr>
          <w:ilvl w:val="0"/>
          <w:numId w:val="13"/>
        </w:numPr>
        <w:spacing w:line="360" w:lineRule="auto"/>
        <w:ind w:left="0" w:firstLine="709"/>
        <w:jc w:val="both"/>
        <w:rPr>
          <w:color w:val="000000"/>
        </w:rPr>
      </w:pPr>
      <w:r w:rsidRPr="004E64FB">
        <w:rPr>
          <w:color w:val="000000"/>
        </w:rPr>
        <w:t>совершенствование налоговой системы путем постепенной отмены налогов на средства, направляемые организациями на потребление, при одновременном усилении налоговой нагрузки на индивидуальные, особенно сверхвысокие, доходы и имущество физических лиц;</w:t>
      </w:r>
    </w:p>
    <w:p w:rsidR="00112322" w:rsidRPr="004E64FB" w:rsidRDefault="00137288" w:rsidP="004E64FB">
      <w:pPr>
        <w:numPr>
          <w:ilvl w:val="0"/>
          <w:numId w:val="13"/>
        </w:numPr>
        <w:spacing w:line="360" w:lineRule="auto"/>
        <w:ind w:left="0" w:firstLine="709"/>
        <w:jc w:val="both"/>
        <w:rPr>
          <w:color w:val="000000"/>
        </w:rPr>
      </w:pPr>
      <w:r w:rsidRPr="004E64FB">
        <w:rPr>
          <w:color w:val="000000"/>
        </w:rPr>
        <w:t>расширение прав субъектов Российской Федерации в регулировании вопросов оплаты труда на основе региональных соглашений между объединениями профсоюзов, работодателями и органами исполнительной власти субъектов Российской Федерации;</w:t>
      </w:r>
    </w:p>
    <w:p w:rsidR="00137288" w:rsidRPr="004E64FB" w:rsidRDefault="00137288" w:rsidP="004E64FB">
      <w:pPr>
        <w:numPr>
          <w:ilvl w:val="0"/>
          <w:numId w:val="13"/>
        </w:numPr>
        <w:spacing w:line="360" w:lineRule="auto"/>
        <w:ind w:left="0" w:firstLine="709"/>
        <w:jc w:val="both"/>
        <w:rPr>
          <w:color w:val="000000"/>
        </w:rPr>
      </w:pPr>
      <w:r w:rsidRPr="004E64FB">
        <w:rPr>
          <w:color w:val="000000"/>
        </w:rPr>
        <w:t>введение на региональном уровне системы страхования заработной платы на случай неспособности работодателей выполнять обязательства по оплате труда.</w:t>
      </w:r>
    </w:p>
    <w:p w:rsidR="00112322" w:rsidRPr="004E64FB" w:rsidRDefault="00112322" w:rsidP="004E64FB">
      <w:pPr>
        <w:spacing w:line="360" w:lineRule="auto"/>
        <w:ind w:firstLine="709"/>
        <w:jc w:val="both"/>
        <w:rPr>
          <w:bCs/>
          <w:iCs/>
          <w:color w:val="000000"/>
        </w:rPr>
      </w:pPr>
    </w:p>
    <w:p w:rsidR="00137288" w:rsidRPr="004E64FB" w:rsidRDefault="00112322" w:rsidP="004E64FB">
      <w:pPr>
        <w:spacing w:line="360" w:lineRule="auto"/>
        <w:ind w:firstLine="709"/>
        <w:jc w:val="both"/>
        <w:rPr>
          <w:color w:val="000000"/>
        </w:rPr>
      </w:pPr>
      <w:r w:rsidRPr="004E64FB">
        <w:rPr>
          <w:b/>
          <w:bCs/>
          <w:iCs/>
          <w:color w:val="000000"/>
        </w:rPr>
        <w:t>2</w:t>
      </w:r>
      <w:r w:rsidR="00137288" w:rsidRPr="004E64FB">
        <w:rPr>
          <w:b/>
          <w:bCs/>
          <w:iCs/>
          <w:color w:val="000000"/>
        </w:rPr>
        <w:t>.3 Региональная политика в сфере занятости</w:t>
      </w:r>
    </w:p>
    <w:p w:rsidR="00112322" w:rsidRPr="004E64FB" w:rsidRDefault="00112322" w:rsidP="004E64FB">
      <w:pPr>
        <w:spacing w:line="360" w:lineRule="auto"/>
        <w:ind w:firstLine="709"/>
        <w:jc w:val="both"/>
        <w:rPr>
          <w:color w:val="000000"/>
        </w:rPr>
      </w:pPr>
    </w:p>
    <w:p w:rsidR="00137288" w:rsidRPr="004E64FB" w:rsidRDefault="00137288" w:rsidP="004E64FB">
      <w:pPr>
        <w:spacing w:line="360" w:lineRule="auto"/>
        <w:ind w:firstLine="709"/>
        <w:jc w:val="both"/>
        <w:rPr>
          <w:color w:val="000000"/>
        </w:rPr>
      </w:pPr>
      <w:r w:rsidRPr="004E64FB">
        <w:rPr>
          <w:color w:val="000000"/>
        </w:rPr>
        <w:t>Важнейшим условием повышения уровня жизни граждан России является сохранение относительной стабильности в сфере занятости.</w:t>
      </w:r>
    </w:p>
    <w:p w:rsidR="00137288" w:rsidRPr="004E64FB" w:rsidRDefault="00137288" w:rsidP="004E64FB">
      <w:pPr>
        <w:spacing w:line="360" w:lineRule="auto"/>
        <w:ind w:firstLine="709"/>
        <w:jc w:val="both"/>
        <w:rPr>
          <w:color w:val="000000"/>
        </w:rPr>
      </w:pPr>
      <w:r w:rsidRPr="004E64FB">
        <w:rPr>
          <w:color w:val="000000"/>
        </w:rPr>
        <w:t>На ближайший период основными задачами региональной политики в сфере занятости являются:</w:t>
      </w:r>
    </w:p>
    <w:p w:rsidR="00112322" w:rsidRPr="004E64FB" w:rsidRDefault="00137288" w:rsidP="004E64FB">
      <w:pPr>
        <w:numPr>
          <w:ilvl w:val="0"/>
          <w:numId w:val="14"/>
        </w:numPr>
        <w:spacing w:line="360" w:lineRule="auto"/>
        <w:ind w:left="0" w:firstLine="709"/>
        <w:jc w:val="both"/>
        <w:rPr>
          <w:color w:val="000000"/>
        </w:rPr>
      </w:pPr>
      <w:r w:rsidRPr="004E64FB">
        <w:rPr>
          <w:color w:val="000000"/>
        </w:rPr>
        <w:t>перевод высвобождаемых работников на предприятия развивающихся отраслей, организация профессиональной подготовки кадров для новых прогрессивных производств;</w:t>
      </w:r>
    </w:p>
    <w:p w:rsidR="00137288" w:rsidRPr="004E64FB" w:rsidRDefault="00137288" w:rsidP="004E64FB">
      <w:pPr>
        <w:numPr>
          <w:ilvl w:val="0"/>
          <w:numId w:val="14"/>
        </w:numPr>
        <w:spacing w:line="360" w:lineRule="auto"/>
        <w:ind w:left="0" w:firstLine="709"/>
        <w:jc w:val="both"/>
        <w:rPr>
          <w:color w:val="000000"/>
        </w:rPr>
      </w:pPr>
      <w:r w:rsidRPr="004E64FB">
        <w:rPr>
          <w:color w:val="000000"/>
        </w:rPr>
        <w:t>защита трудовых прав работников несостоятельных предприятий, эффективная поддержка граждан, потерявших работу, их профессиональная переориентация.</w:t>
      </w:r>
    </w:p>
    <w:p w:rsidR="00137288" w:rsidRPr="004E64FB" w:rsidRDefault="00137288" w:rsidP="004E64FB">
      <w:pPr>
        <w:spacing w:line="360" w:lineRule="auto"/>
        <w:ind w:firstLine="709"/>
        <w:jc w:val="both"/>
        <w:rPr>
          <w:color w:val="000000"/>
        </w:rPr>
      </w:pPr>
      <w:r w:rsidRPr="004E64FB">
        <w:rPr>
          <w:color w:val="000000"/>
        </w:rPr>
        <w:t>В долгосрочной перспективе главным направлением региональной политики в сфере занятости является создание новых рабочих мест в развивающихся отраслях, в потребительской сфере, а также в организациях рыночной инфраструктуры.</w:t>
      </w:r>
    </w:p>
    <w:p w:rsidR="00137288" w:rsidRPr="004E64FB" w:rsidRDefault="00137288" w:rsidP="004E64FB">
      <w:pPr>
        <w:spacing w:line="360" w:lineRule="auto"/>
        <w:ind w:firstLine="709"/>
        <w:jc w:val="both"/>
        <w:rPr>
          <w:color w:val="000000"/>
        </w:rPr>
      </w:pPr>
      <w:r w:rsidRPr="004E64FB">
        <w:rPr>
          <w:color w:val="000000"/>
        </w:rPr>
        <w:t>Основная нагрузка в реализации мероприятий по повышению занятости населения ложится на органы государственной власти субъектов Российской Федерации. Региональная политика в этой сфере заключается в регулировании процесса высвобождения рабочих мест в тех регионах, где в силу структурных особенностей хозяйственного комплекса или изменения государственной экономической политики складывается особенно острая ситуация с занятостью населения, для изменения которой местных сил и возможностей недостаточно. Федеральные органы государственной власти должны активно участвовать в осуществлении мероприятий в сфере занятости в районах концентрации государственных организаций, относящихся к отраслям естественных монополий и военно-промышленного комплекса.</w:t>
      </w:r>
    </w:p>
    <w:p w:rsidR="00137288" w:rsidRPr="004E64FB" w:rsidRDefault="00137288" w:rsidP="004E64FB">
      <w:pPr>
        <w:spacing w:line="360" w:lineRule="auto"/>
        <w:ind w:firstLine="709"/>
        <w:jc w:val="both"/>
        <w:rPr>
          <w:color w:val="000000"/>
        </w:rPr>
      </w:pPr>
      <w:r w:rsidRPr="004E64FB">
        <w:rPr>
          <w:color w:val="000000"/>
        </w:rPr>
        <w:t>В регионах с высоким уровнем социальной напряженности необходимо контролировать процесс банкротства убыточных организаций, прибегая в случае необходимости к их целевой поддержке путем выдачи льготных кредитов на развитие производства, дотации на выплату минимальной заработной платы. Особое внимание следует уделять организациям, являющимся основой жизнедеятельности населения малых и средних городов.</w:t>
      </w:r>
    </w:p>
    <w:p w:rsidR="00137288" w:rsidRPr="004E64FB" w:rsidRDefault="00137288" w:rsidP="004E64FB">
      <w:pPr>
        <w:spacing w:line="360" w:lineRule="auto"/>
        <w:ind w:firstLine="709"/>
        <w:jc w:val="both"/>
        <w:rPr>
          <w:color w:val="000000"/>
        </w:rPr>
      </w:pPr>
      <w:r w:rsidRPr="004E64FB">
        <w:rPr>
          <w:color w:val="000000"/>
        </w:rPr>
        <w:t>В слаборазвитых районах, где ситуация осложняется наличием избытка трудовых ресурсов, необходимо оказывать поддержку развитию мелкотоварного производства как в городской, так и в сельской местности, стимулировать малое предпринимательство в сфере услуг и в агропромышленном комплексе.</w:t>
      </w:r>
    </w:p>
    <w:p w:rsidR="00112322" w:rsidRPr="004E64FB" w:rsidRDefault="00112322" w:rsidP="004E64FB">
      <w:pPr>
        <w:spacing w:line="360" w:lineRule="auto"/>
        <w:ind w:firstLine="709"/>
        <w:jc w:val="both"/>
        <w:rPr>
          <w:color w:val="000000"/>
        </w:rPr>
      </w:pPr>
    </w:p>
    <w:p w:rsidR="00137288" w:rsidRPr="004E64FB" w:rsidRDefault="00112322" w:rsidP="004E64FB">
      <w:pPr>
        <w:spacing w:line="360" w:lineRule="auto"/>
        <w:ind w:firstLine="709"/>
        <w:jc w:val="both"/>
        <w:rPr>
          <w:color w:val="000000"/>
        </w:rPr>
      </w:pPr>
      <w:r w:rsidRPr="004E64FB">
        <w:rPr>
          <w:b/>
          <w:bCs/>
          <w:iCs/>
          <w:color w:val="000000"/>
        </w:rPr>
        <w:t>2</w:t>
      </w:r>
      <w:r w:rsidR="00137288" w:rsidRPr="004E64FB">
        <w:rPr>
          <w:b/>
          <w:bCs/>
          <w:iCs/>
          <w:color w:val="000000"/>
        </w:rPr>
        <w:t>.4 Региональная политика в сфере обеспечения экологической безопасности</w:t>
      </w:r>
    </w:p>
    <w:p w:rsidR="00112322" w:rsidRPr="004E64FB" w:rsidRDefault="00112322" w:rsidP="004E64FB">
      <w:pPr>
        <w:spacing w:line="360" w:lineRule="auto"/>
        <w:ind w:firstLine="709"/>
        <w:jc w:val="both"/>
        <w:rPr>
          <w:color w:val="000000"/>
        </w:rPr>
      </w:pPr>
    </w:p>
    <w:p w:rsidR="00137288" w:rsidRPr="004E64FB" w:rsidRDefault="00137288" w:rsidP="004E64FB">
      <w:pPr>
        <w:spacing w:line="360" w:lineRule="auto"/>
        <w:ind w:firstLine="709"/>
        <w:jc w:val="both"/>
        <w:rPr>
          <w:color w:val="000000"/>
        </w:rPr>
      </w:pPr>
      <w:r w:rsidRPr="004E64FB">
        <w:rPr>
          <w:color w:val="000000"/>
        </w:rPr>
        <w:t>В сфере обеспечения экологической безопасности и охраны окружающей среды в условиях развития рыночных отношений на федеральном и региональном уровнях основными направлениями региональной политики являются:</w:t>
      </w:r>
    </w:p>
    <w:p w:rsidR="00112322" w:rsidRPr="004E64FB" w:rsidRDefault="00137288" w:rsidP="004E64FB">
      <w:pPr>
        <w:numPr>
          <w:ilvl w:val="0"/>
          <w:numId w:val="15"/>
        </w:numPr>
        <w:spacing w:line="360" w:lineRule="auto"/>
        <w:ind w:left="0" w:firstLine="709"/>
        <w:jc w:val="both"/>
        <w:rPr>
          <w:color w:val="000000"/>
        </w:rPr>
      </w:pPr>
      <w:r w:rsidRPr="004E64FB">
        <w:rPr>
          <w:color w:val="000000"/>
        </w:rPr>
        <w:t>экологически обоснованное размещение производительных сил;</w:t>
      </w:r>
    </w:p>
    <w:p w:rsidR="00112322" w:rsidRPr="004E64FB" w:rsidRDefault="00137288" w:rsidP="004E64FB">
      <w:pPr>
        <w:numPr>
          <w:ilvl w:val="0"/>
          <w:numId w:val="15"/>
        </w:numPr>
        <w:spacing w:line="360" w:lineRule="auto"/>
        <w:ind w:left="0" w:firstLine="709"/>
        <w:jc w:val="both"/>
        <w:rPr>
          <w:color w:val="000000"/>
        </w:rPr>
      </w:pPr>
      <w:r w:rsidRPr="004E64FB">
        <w:rPr>
          <w:color w:val="000000"/>
        </w:rPr>
        <w:t>экологически безопасное развитие промышленности, сельского хозяйства, энергетики, транспорта и коммунального хозяйства;</w:t>
      </w:r>
    </w:p>
    <w:p w:rsidR="00112322" w:rsidRPr="004E64FB" w:rsidRDefault="00137288" w:rsidP="004E64FB">
      <w:pPr>
        <w:numPr>
          <w:ilvl w:val="0"/>
          <w:numId w:val="15"/>
        </w:numPr>
        <w:spacing w:line="360" w:lineRule="auto"/>
        <w:ind w:left="0" w:firstLine="709"/>
        <w:jc w:val="both"/>
        <w:rPr>
          <w:color w:val="000000"/>
        </w:rPr>
      </w:pPr>
      <w:r w:rsidRPr="004E64FB">
        <w:rPr>
          <w:color w:val="000000"/>
        </w:rPr>
        <w:t>рациональное использование природных ресурсов; предупреждение возникновения противоречий в экологически неблагоприятных регионах Российской Федерации между развитием производительных сил и сохранением экологического равновесия;</w:t>
      </w:r>
    </w:p>
    <w:p w:rsidR="00112322" w:rsidRPr="004E64FB" w:rsidRDefault="00137288" w:rsidP="004E64FB">
      <w:pPr>
        <w:numPr>
          <w:ilvl w:val="0"/>
          <w:numId w:val="15"/>
        </w:numPr>
        <w:spacing w:line="360" w:lineRule="auto"/>
        <w:ind w:left="0" w:firstLine="709"/>
        <w:jc w:val="both"/>
        <w:rPr>
          <w:color w:val="000000"/>
        </w:rPr>
      </w:pPr>
      <w:r w:rsidRPr="004E64FB">
        <w:rPr>
          <w:color w:val="000000"/>
        </w:rPr>
        <w:t>предупреждение и ликвидация чрезвычайных ситуаций; обеспечение естественного развития экосистем, сохранение и восстановление уникальных природных комплексов при решении территориальных проблем;</w:t>
      </w:r>
    </w:p>
    <w:p w:rsidR="00137288" w:rsidRPr="004E64FB" w:rsidRDefault="00137288" w:rsidP="004E64FB">
      <w:pPr>
        <w:numPr>
          <w:ilvl w:val="0"/>
          <w:numId w:val="15"/>
        </w:numPr>
        <w:spacing w:line="360" w:lineRule="auto"/>
        <w:ind w:left="0" w:firstLine="709"/>
        <w:jc w:val="both"/>
        <w:rPr>
          <w:color w:val="000000"/>
        </w:rPr>
      </w:pPr>
      <w:r w:rsidRPr="004E64FB">
        <w:rPr>
          <w:color w:val="000000"/>
        </w:rPr>
        <w:t>совершенствование управления в области охраны окружающей среды и природопользования.</w:t>
      </w:r>
    </w:p>
    <w:p w:rsidR="0027089F" w:rsidRPr="004E64FB" w:rsidRDefault="0027089F" w:rsidP="004E64FB">
      <w:pPr>
        <w:spacing w:line="360" w:lineRule="auto"/>
        <w:ind w:firstLine="709"/>
        <w:jc w:val="both"/>
        <w:rPr>
          <w:color w:val="000000"/>
        </w:rPr>
      </w:pPr>
    </w:p>
    <w:p w:rsidR="0027089F" w:rsidRPr="004E64FB" w:rsidRDefault="0027089F" w:rsidP="004E64FB">
      <w:pPr>
        <w:spacing w:line="360" w:lineRule="auto"/>
        <w:ind w:firstLine="709"/>
        <w:jc w:val="both"/>
        <w:rPr>
          <w:color w:val="000000"/>
        </w:rPr>
      </w:pPr>
    </w:p>
    <w:p w:rsidR="009F3344" w:rsidRPr="004E64FB" w:rsidRDefault="004E64FB" w:rsidP="004E64FB">
      <w:pPr>
        <w:spacing w:line="360" w:lineRule="auto"/>
        <w:ind w:firstLine="709"/>
        <w:jc w:val="both"/>
        <w:rPr>
          <w:b/>
          <w:color w:val="000000"/>
        </w:rPr>
      </w:pPr>
      <w:r>
        <w:rPr>
          <w:b/>
          <w:color w:val="000000"/>
        </w:rPr>
        <w:br w:type="page"/>
      </w:r>
      <w:r w:rsidRPr="004E64FB">
        <w:rPr>
          <w:b/>
          <w:color w:val="000000"/>
        </w:rPr>
        <w:t>Заключение</w:t>
      </w:r>
    </w:p>
    <w:p w:rsidR="00354777" w:rsidRPr="004E64FB" w:rsidRDefault="00354777" w:rsidP="004E64FB">
      <w:pPr>
        <w:spacing w:line="360" w:lineRule="auto"/>
        <w:ind w:firstLine="709"/>
        <w:jc w:val="both"/>
        <w:rPr>
          <w:color w:val="000000"/>
        </w:rPr>
      </w:pPr>
    </w:p>
    <w:p w:rsidR="00CC7BBC" w:rsidRPr="004E64FB" w:rsidRDefault="00BC243B" w:rsidP="004E64FB">
      <w:pPr>
        <w:spacing w:line="360" w:lineRule="auto"/>
        <w:ind w:firstLine="709"/>
        <w:jc w:val="both"/>
        <w:rPr>
          <w:color w:val="000000"/>
        </w:rPr>
      </w:pPr>
      <w:r w:rsidRPr="004E64FB">
        <w:rPr>
          <w:color w:val="000000"/>
        </w:rPr>
        <w:t>Итак, в</w:t>
      </w:r>
      <w:r w:rsidR="00CC7BBC" w:rsidRPr="004E64FB">
        <w:rPr>
          <w:color w:val="000000"/>
        </w:rPr>
        <w:t xml:space="preserve"> настоящее время отсутствуют комплексные разработки теоретико-методологических основ формирования региональной социальной политики как политической деятельности и взаимодействия в контексте реализации федеративных отношений, ориентированных на совершенствование территориального разделения труда и обеспечение достойного уровня жизни населения в регионах Российской Федерации.</w:t>
      </w:r>
    </w:p>
    <w:p w:rsidR="00CC7BBC" w:rsidRPr="004E64FB" w:rsidRDefault="00CC7BBC" w:rsidP="004E64FB">
      <w:pPr>
        <w:spacing w:line="360" w:lineRule="auto"/>
        <w:ind w:firstLine="709"/>
        <w:jc w:val="both"/>
        <w:rPr>
          <w:color w:val="000000"/>
        </w:rPr>
      </w:pPr>
      <w:r w:rsidRPr="004E64FB">
        <w:rPr>
          <w:color w:val="000000"/>
        </w:rPr>
        <w:t>Регионализация социальной сферы требует адекватных мер государственного регулирования, направленных на создание равных условий для социального развития населения всех регионов Российской Федерации и предотвращение возникновения очагов социальной напряженности. Исходя из этого, особую актуальность приобретает анализ форм воздействия федерального центра на формирование и реализацию региональной социальной политики.</w:t>
      </w:r>
    </w:p>
    <w:p w:rsidR="00CC7BBC" w:rsidRPr="004E64FB" w:rsidRDefault="00CC7BBC" w:rsidP="004E64FB">
      <w:pPr>
        <w:spacing w:line="360" w:lineRule="auto"/>
        <w:ind w:firstLine="709"/>
        <w:jc w:val="both"/>
        <w:rPr>
          <w:color w:val="000000"/>
        </w:rPr>
      </w:pPr>
      <w:r w:rsidRPr="004E64FB">
        <w:rPr>
          <w:color w:val="000000"/>
        </w:rPr>
        <w:t>Существует объективная необходимость в выработке эффективных мер практической реализации реги</w:t>
      </w:r>
      <w:r w:rsidR="00BC243B" w:rsidRPr="004E64FB">
        <w:rPr>
          <w:color w:val="000000"/>
        </w:rPr>
        <w:t>ональной социальной политики,</w:t>
      </w:r>
      <w:r w:rsidRPr="004E64FB">
        <w:rPr>
          <w:color w:val="000000"/>
        </w:rPr>
        <w:t xml:space="preserve"> как со стороны федерального центра, так и органов власти субъектов Федерации с учетом разграничения полномочий в социальной сфере.</w:t>
      </w:r>
    </w:p>
    <w:p w:rsidR="00CC7BBC" w:rsidRPr="004E64FB" w:rsidRDefault="00CC7BBC" w:rsidP="004E64FB">
      <w:pPr>
        <w:spacing w:line="360" w:lineRule="auto"/>
        <w:ind w:firstLine="709"/>
        <w:jc w:val="both"/>
        <w:rPr>
          <w:color w:val="000000"/>
        </w:rPr>
      </w:pPr>
      <w:r w:rsidRPr="004E64FB">
        <w:rPr>
          <w:color w:val="000000"/>
        </w:rPr>
        <w:t>Проблемы социальной политики привлекали внимание научной общественности на всех этапах развития российского общества.</w:t>
      </w:r>
    </w:p>
    <w:p w:rsidR="00CC7BBC" w:rsidRPr="004E64FB" w:rsidRDefault="00CC7BBC" w:rsidP="004E64FB">
      <w:pPr>
        <w:spacing w:line="360" w:lineRule="auto"/>
        <w:ind w:firstLine="709"/>
        <w:jc w:val="both"/>
        <w:rPr>
          <w:color w:val="000000"/>
        </w:rPr>
      </w:pPr>
      <w:r w:rsidRPr="004E64FB">
        <w:rPr>
          <w:color w:val="000000"/>
        </w:rPr>
        <w:t>На современном этапе реформирования российского общества в России возникла острая потребность в разработке и осуществлении новых подходов к реализации социальной политики, в том числе, и смещения центра тяжести в реализации социальной политики в регионы.</w:t>
      </w:r>
    </w:p>
    <w:p w:rsidR="00112322" w:rsidRPr="004E64FB" w:rsidRDefault="00112322" w:rsidP="004E64FB">
      <w:pPr>
        <w:spacing w:line="360" w:lineRule="auto"/>
        <w:ind w:firstLine="709"/>
        <w:jc w:val="both"/>
        <w:rPr>
          <w:color w:val="000000"/>
        </w:rPr>
      </w:pPr>
    </w:p>
    <w:p w:rsidR="00112322" w:rsidRPr="004E64FB" w:rsidRDefault="00112322" w:rsidP="004E64FB">
      <w:pPr>
        <w:spacing w:line="360" w:lineRule="auto"/>
        <w:ind w:firstLine="709"/>
        <w:jc w:val="both"/>
        <w:rPr>
          <w:color w:val="000000"/>
        </w:rPr>
      </w:pPr>
    </w:p>
    <w:p w:rsidR="00112322" w:rsidRPr="004E64FB" w:rsidRDefault="004E64FB" w:rsidP="004E64FB">
      <w:pPr>
        <w:spacing w:line="360" w:lineRule="auto"/>
        <w:ind w:firstLine="709"/>
        <w:jc w:val="both"/>
        <w:rPr>
          <w:b/>
          <w:color w:val="000000"/>
        </w:rPr>
      </w:pPr>
      <w:r>
        <w:rPr>
          <w:b/>
          <w:color w:val="000000"/>
        </w:rPr>
        <w:br w:type="page"/>
      </w:r>
      <w:r w:rsidRPr="004E64FB">
        <w:rPr>
          <w:b/>
          <w:color w:val="000000"/>
        </w:rPr>
        <w:t xml:space="preserve">Список </w:t>
      </w:r>
      <w:r>
        <w:rPr>
          <w:b/>
          <w:color w:val="000000"/>
        </w:rPr>
        <w:t>литературы</w:t>
      </w:r>
    </w:p>
    <w:p w:rsidR="00112322" w:rsidRPr="004E64FB" w:rsidRDefault="00112322" w:rsidP="004E64FB">
      <w:pPr>
        <w:spacing w:line="360" w:lineRule="auto"/>
        <w:ind w:firstLine="709"/>
        <w:jc w:val="both"/>
        <w:rPr>
          <w:color w:val="000000"/>
        </w:rPr>
      </w:pPr>
    </w:p>
    <w:p w:rsidR="00C347A3" w:rsidRPr="004E64FB" w:rsidRDefault="004E64FB" w:rsidP="004E64FB">
      <w:pPr>
        <w:numPr>
          <w:ilvl w:val="0"/>
          <w:numId w:val="18"/>
        </w:numPr>
        <w:tabs>
          <w:tab w:val="clear" w:pos="1069"/>
          <w:tab w:val="num" w:pos="335"/>
        </w:tabs>
        <w:spacing w:line="360" w:lineRule="auto"/>
        <w:ind w:left="0" w:firstLine="0"/>
        <w:jc w:val="both"/>
        <w:rPr>
          <w:color w:val="000000"/>
        </w:rPr>
      </w:pPr>
      <w:r w:rsidRPr="004E64FB">
        <w:rPr>
          <w:color w:val="000000"/>
        </w:rPr>
        <w:t>Аверин</w:t>
      </w:r>
      <w:r>
        <w:rPr>
          <w:color w:val="000000"/>
        </w:rPr>
        <w:t> </w:t>
      </w:r>
      <w:r w:rsidRPr="004E64FB">
        <w:rPr>
          <w:color w:val="000000"/>
        </w:rPr>
        <w:t>А.Н.</w:t>
      </w:r>
      <w:r w:rsidR="00C347A3" w:rsidRPr="004E64FB">
        <w:rPr>
          <w:color w:val="000000"/>
        </w:rPr>
        <w:t xml:space="preserve">, </w:t>
      </w:r>
      <w:r w:rsidRPr="004E64FB">
        <w:rPr>
          <w:color w:val="000000"/>
        </w:rPr>
        <w:t>Берестова</w:t>
      </w:r>
      <w:r>
        <w:rPr>
          <w:color w:val="000000"/>
        </w:rPr>
        <w:t> </w:t>
      </w:r>
      <w:r w:rsidRPr="004E64FB">
        <w:rPr>
          <w:color w:val="000000"/>
        </w:rPr>
        <w:t>Л.И.</w:t>
      </w:r>
      <w:r>
        <w:rPr>
          <w:color w:val="000000"/>
        </w:rPr>
        <w:t> </w:t>
      </w:r>
      <w:r w:rsidRPr="004E64FB">
        <w:rPr>
          <w:color w:val="000000"/>
        </w:rPr>
        <w:t>Социальная</w:t>
      </w:r>
      <w:r w:rsidR="00C347A3" w:rsidRPr="004E64FB">
        <w:rPr>
          <w:color w:val="000000"/>
        </w:rPr>
        <w:t xml:space="preserve"> политика. – М.: Экзамен, 2009.</w:t>
      </w:r>
    </w:p>
    <w:p w:rsidR="00112322" w:rsidRPr="004E64FB" w:rsidRDefault="004E64FB" w:rsidP="004E64FB">
      <w:pPr>
        <w:numPr>
          <w:ilvl w:val="0"/>
          <w:numId w:val="18"/>
        </w:numPr>
        <w:tabs>
          <w:tab w:val="clear" w:pos="1069"/>
          <w:tab w:val="num" w:pos="335"/>
        </w:tabs>
        <w:spacing w:line="360" w:lineRule="auto"/>
        <w:ind w:left="0" w:firstLine="0"/>
        <w:jc w:val="both"/>
        <w:rPr>
          <w:color w:val="000000"/>
        </w:rPr>
      </w:pPr>
      <w:r w:rsidRPr="004E64FB">
        <w:rPr>
          <w:color w:val="000000"/>
        </w:rPr>
        <w:t>Волгин</w:t>
      </w:r>
      <w:r>
        <w:rPr>
          <w:color w:val="000000"/>
        </w:rPr>
        <w:t> </w:t>
      </w:r>
      <w:r w:rsidRPr="004E64FB">
        <w:rPr>
          <w:color w:val="000000"/>
        </w:rPr>
        <w:t>Н.А.</w:t>
      </w:r>
      <w:r>
        <w:rPr>
          <w:color w:val="000000"/>
        </w:rPr>
        <w:t> </w:t>
      </w:r>
      <w:r w:rsidRPr="004E64FB">
        <w:rPr>
          <w:color w:val="000000"/>
        </w:rPr>
        <w:t>Социальная</w:t>
      </w:r>
      <w:r w:rsidR="00C347A3" w:rsidRPr="004E64FB">
        <w:rPr>
          <w:color w:val="000000"/>
        </w:rPr>
        <w:t xml:space="preserve"> политика. – М.: Экзамен, 2006.</w:t>
      </w:r>
    </w:p>
    <w:p w:rsidR="00C347A3" w:rsidRPr="004E64FB" w:rsidRDefault="004E64FB" w:rsidP="004E64FB">
      <w:pPr>
        <w:numPr>
          <w:ilvl w:val="0"/>
          <w:numId w:val="18"/>
        </w:numPr>
        <w:tabs>
          <w:tab w:val="clear" w:pos="1069"/>
          <w:tab w:val="num" w:pos="335"/>
        </w:tabs>
        <w:spacing w:line="360" w:lineRule="auto"/>
        <w:ind w:left="0" w:firstLine="0"/>
        <w:jc w:val="both"/>
        <w:rPr>
          <w:color w:val="000000"/>
        </w:rPr>
      </w:pPr>
      <w:r w:rsidRPr="004E64FB">
        <w:rPr>
          <w:color w:val="000000"/>
        </w:rPr>
        <w:t>Денисова</w:t>
      </w:r>
      <w:r>
        <w:rPr>
          <w:color w:val="000000"/>
        </w:rPr>
        <w:t> </w:t>
      </w:r>
      <w:r w:rsidRPr="004E64FB">
        <w:rPr>
          <w:color w:val="000000"/>
        </w:rPr>
        <w:t>И.П.</w:t>
      </w:r>
      <w:r>
        <w:rPr>
          <w:color w:val="000000"/>
        </w:rPr>
        <w:t> </w:t>
      </w:r>
      <w:r w:rsidRPr="004E64FB">
        <w:rPr>
          <w:color w:val="000000"/>
        </w:rPr>
        <w:t>Социальная</w:t>
      </w:r>
      <w:r w:rsidR="00C347A3" w:rsidRPr="004E64FB">
        <w:rPr>
          <w:color w:val="000000"/>
        </w:rPr>
        <w:t xml:space="preserve"> политика. – Ростов-на-Дону: Феникс, 2009.</w:t>
      </w:r>
    </w:p>
    <w:p w:rsidR="00C347A3" w:rsidRPr="004E64FB" w:rsidRDefault="004E64FB" w:rsidP="004E64FB">
      <w:pPr>
        <w:numPr>
          <w:ilvl w:val="0"/>
          <w:numId w:val="18"/>
        </w:numPr>
        <w:tabs>
          <w:tab w:val="clear" w:pos="1069"/>
          <w:tab w:val="num" w:pos="335"/>
        </w:tabs>
        <w:spacing w:line="360" w:lineRule="auto"/>
        <w:ind w:left="0" w:firstLine="0"/>
        <w:jc w:val="both"/>
        <w:rPr>
          <w:color w:val="000000"/>
        </w:rPr>
      </w:pPr>
      <w:r w:rsidRPr="004E64FB">
        <w:rPr>
          <w:color w:val="000000"/>
        </w:rPr>
        <w:t>Скворцов</w:t>
      </w:r>
      <w:r>
        <w:rPr>
          <w:color w:val="000000"/>
        </w:rPr>
        <w:t> </w:t>
      </w:r>
      <w:r w:rsidRPr="004E64FB">
        <w:rPr>
          <w:color w:val="000000"/>
        </w:rPr>
        <w:t>И.П.</w:t>
      </w:r>
      <w:r>
        <w:rPr>
          <w:color w:val="000000"/>
        </w:rPr>
        <w:t> </w:t>
      </w:r>
      <w:r w:rsidRPr="004E64FB">
        <w:rPr>
          <w:color w:val="000000"/>
        </w:rPr>
        <w:t>Социальная</w:t>
      </w:r>
      <w:r w:rsidR="00C347A3" w:rsidRPr="004E64FB">
        <w:rPr>
          <w:color w:val="000000"/>
        </w:rPr>
        <w:t xml:space="preserve"> политика региона: теория и практика. – М.: Кнорус, 2010.</w:t>
      </w:r>
      <w:bookmarkStart w:id="0" w:name="_GoBack"/>
      <w:bookmarkEnd w:id="0"/>
    </w:p>
    <w:sectPr w:rsidR="00C347A3" w:rsidRPr="004E64FB" w:rsidSect="004E64FB">
      <w:footerReference w:type="even" r:id="rId7"/>
      <w:footerReference w:type="default" r:id="rId8"/>
      <w:footnotePr>
        <w:numRestart w:val="eachPage"/>
      </w:footnotePr>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30" w:rsidRDefault="00B04F30">
      <w:r>
        <w:separator/>
      </w:r>
    </w:p>
  </w:endnote>
  <w:endnote w:type="continuationSeparator" w:id="0">
    <w:p w:rsidR="00B04F30" w:rsidRDefault="00B0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C8" w:rsidRDefault="00966AC8" w:rsidP="002F471F">
    <w:pPr>
      <w:pStyle w:val="a3"/>
      <w:framePr w:wrap="around" w:vAnchor="text" w:hAnchor="margin" w:xAlign="right" w:y="1"/>
      <w:rPr>
        <w:rStyle w:val="a5"/>
      </w:rPr>
    </w:pPr>
  </w:p>
  <w:p w:rsidR="00966AC8" w:rsidRDefault="00966AC8" w:rsidP="00BC3C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C8" w:rsidRPr="00BC3CEF" w:rsidRDefault="00205DD3" w:rsidP="00BC3CEF">
    <w:pPr>
      <w:pStyle w:val="a3"/>
      <w:framePr w:wrap="around" w:vAnchor="text" w:hAnchor="margin" w:xAlign="right" w:y="1"/>
      <w:jc w:val="right"/>
      <w:rPr>
        <w:rStyle w:val="a5"/>
        <w:sz w:val="22"/>
        <w:szCs w:val="22"/>
      </w:rPr>
    </w:pPr>
    <w:r>
      <w:rPr>
        <w:rStyle w:val="a5"/>
        <w:noProof/>
        <w:sz w:val="22"/>
        <w:szCs w:val="22"/>
      </w:rPr>
      <w:t>3</w:t>
    </w:r>
  </w:p>
  <w:p w:rsidR="00966AC8" w:rsidRDefault="00966AC8" w:rsidP="00BC3C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30" w:rsidRDefault="00B04F30">
      <w:r>
        <w:separator/>
      </w:r>
    </w:p>
  </w:footnote>
  <w:footnote w:type="continuationSeparator" w:id="0">
    <w:p w:rsidR="00B04F30" w:rsidRDefault="00B04F30">
      <w:r>
        <w:continuationSeparator/>
      </w:r>
    </w:p>
  </w:footnote>
  <w:footnote w:id="1">
    <w:p w:rsidR="00B04F30" w:rsidRDefault="00966AC8">
      <w:pPr>
        <w:pStyle w:val="a8"/>
      </w:pPr>
      <w:r w:rsidRPr="00C347A3">
        <w:rPr>
          <w:rStyle w:val="aa"/>
          <w:sz w:val="22"/>
          <w:szCs w:val="22"/>
        </w:rPr>
        <w:footnoteRef/>
      </w:r>
      <w:r w:rsidRPr="00C347A3">
        <w:rPr>
          <w:sz w:val="22"/>
          <w:szCs w:val="22"/>
        </w:rPr>
        <w:t xml:space="preserve"> Денисова И.П. Социальная политика. – Ростов-на-Дону: Феникс, 2009. – с. 138.</w:t>
      </w:r>
    </w:p>
  </w:footnote>
  <w:footnote w:id="2">
    <w:p w:rsidR="00B04F30" w:rsidRDefault="00966AC8">
      <w:pPr>
        <w:pStyle w:val="a8"/>
      </w:pPr>
      <w:r w:rsidRPr="00C347A3">
        <w:rPr>
          <w:rStyle w:val="aa"/>
          <w:sz w:val="22"/>
          <w:szCs w:val="22"/>
        </w:rPr>
        <w:footnoteRef/>
      </w:r>
      <w:r w:rsidRPr="00C347A3">
        <w:rPr>
          <w:sz w:val="22"/>
          <w:szCs w:val="22"/>
        </w:rPr>
        <w:t xml:space="preserve"> Денисова И.П. Социальная политика. – Ростов-</w:t>
      </w:r>
      <w:r w:rsidR="004E64FB">
        <w:rPr>
          <w:sz w:val="22"/>
          <w:szCs w:val="22"/>
        </w:rPr>
        <w:t>на-Дону: Феникс, 2009. – с. 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0D2"/>
    <w:multiLevelType w:val="hybridMultilevel"/>
    <w:tmpl w:val="5C04894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30B65"/>
    <w:multiLevelType w:val="hybridMultilevel"/>
    <w:tmpl w:val="C13464F0"/>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B6503"/>
    <w:multiLevelType w:val="multilevel"/>
    <w:tmpl w:val="C96C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12152"/>
    <w:multiLevelType w:val="hybridMultilevel"/>
    <w:tmpl w:val="7FE0572E"/>
    <w:lvl w:ilvl="0" w:tplc="03A893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F266D2"/>
    <w:multiLevelType w:val="hybridMultilevel"/>
    <w:tmpl w:val="9E464F1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9D5F74"/>
    <w:multiLevelType w:val="hybridMultilevel"/>
    <w:tmpl w:val="7B3049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DD067CB"/>
    <w:multiLevelType w:val="multilevel"/>
    <w:tmpl w:val="2C74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11668"/>
    <w:multiLevelType w:val="hybridMultilevel"/>
    <w:tmpl w:val="F4062C26"/>
    <w:lvl w:ilvl="0" w:tplc="B614CA72">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E6C4102"/>
    <w:multiLevelType w:val="multilevel"/>
    <w:tmpl w:val="385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106159"/>
    <w:multiLevelType w:val="multilevel"/>
    <w:tmpl w:val="99F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410C5"/>
    <w:multiLevelType w:val="hybridMultilevel"/>
    <w:tmpl w:val="08EA76C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F39C4"/>
    <w:multiLevelType w:val="multilevel"/>
    <w:tmpl w:val="957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05024"/>
    <w:multiLevelType w:val="hybridMultilevel"/>
    <w:tmpl w:val="8C86725E"/>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957A1B"/>
    <w:multiLevelType w:val="multilevel"/>
    <w:tmpl w:val="7866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F0A2F"/>
    <w:multiLevelType w:val="hybridMultilevel"/>
    <w:tmpl w:val="A7145E66"/>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6363CD"/>
    <w:multiLevelType w:val="hybridMultilevel"/>
    <w:tmpl w:val="F98C23FA"/>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3A1478"/>
    <w:multiLevelType w:val="hybridMultilevel"/>
    <w:tmpl w:val="06BA7264"/>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6B5F70"/>
    <w:multiLevelType w:val="multilevel"/>
    <w:tmpl w:val="359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C25B04"/>
    <w:multiLevelType w:val="hybridMultilevel"/>
    <w:tmpl w:val="DF3CBE82"/>
    <w:lvl w:ilvl="0" w:tplc="03A8935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5D709A9"/>
    <w:multiLevelType w:val="hybridMultilevel"/>
    <w:tmpl w:val="AB9E4DFC"/>
    <w:lvl w:ilvl="0" w:tplc="14125DAC">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125B13"/>
    <w:multiLevelType w:val="hybridMultilevel"/>
    <w:tmpl w:val="33B62AB2"/>
    <w:lvl w:ilvl="0" w:tplc="4F6EA440">
      <w:start w:val="1"/>
      <w:numFmt w:val="decimal"/>
      <w:lvlText w:val="%1."/>
      <w:lvlJc w:val="left"/>
      <w:pPr>
        <w:tabs>
          <w:tab w:val="num" w:pos="1069"/>
        </w:tabs>
        <w:ind w:left="1069" w:hanging="360"/>
      </w:pPr>
      <w:rPr>
        <w:rFonts w:cs="Times New Roman" w:hint="default"/>
      </w:rPr>
    </w:lvl>
    <w:lvl w:ilvl="1" w:tplc="C39E01A0">
      <w:numFmt w:val="none"/>
      <w:lvlText w:val=""/>
      <w:lvlJc w:val="left"/>
      <w:pPr>
        <w:tabs>
          <w:tab w:val="num" w:pos="360"/>
        </w:tabs>
      </w:pPr>
      <w:rPr>
        <w:rFonts w:cs="Times New Roman"/>
      </w:rPr>
    </w:lvl>
    <w:lvl w:ilvl="2" w:tplc="D59EC2EC">
      <w:numFmt w:val="none"/>
      <w:lvlText w:val=""/>
      <w:lvlJc w:val="left"/>
      <w:pPr>
        <w:tabs>
          <w:tab w:val="num" w:pos="360"/>
        </w:tabs>
      </w:pPr>
      <w:rPr>
        <w:rFonts w:cs="Times New Roman"/>
      </w:rPr>
    </w:lvl>
    <w:lvl w:ilvl="3" w:tplc="566E30C8">
      <w:numFmt w:val="none"/>
      <w:lvlText w:val=""/>
      <w:lvlJc w:val="left"/>
      <w:pPr>
        <w:tabs>
          <w:tab w:val="num" w:pos="360"/>
        </w:tabs>
      </w:pPr>
      <w:rPr>
        <w:rFonts w:cs="Times New Roman"/>
      </w:rPr>
    </w:lvl>
    <w:lvl w:ilvl="4" w:tplc="E848A372">
      <w:numFmt w:val="none"/>
      <w:lvlText w:val=""/>
      <w:lvlJc w:val="left"/>
      <w:pPr>
        <w:tabs>
          <w:tab w:val="num" w:pos="360"/>
        </w:tabs>
      </w:pPr>
      <w:rPr>
        <w:rFonts w:cs="Times New Roman"/>
      </w:rPr>
    </w:lvl>
    <w:lvl w:ilvl="5" w:tplc="B9B6320E">
      <w:numFmt w:val="none"/>
      <w:lvlText w:val=""/>
      <w:lvlJc w:val="left"/>
      <w:pPr>
        <w:tabs>
          <w:tab w:val="num" w:pos="360"/>
        </w:tabs>
      </w:pPr>
      <w:rPr>
        <w:rFonts w:cs="Times New Roman"/>
      </w:rPr>
    </w:lvl>
    <w:lvl w:ilvl="6" w:tplc="A3F8DB36">
      <w:numFmt w:val="none"/>
      <w:lvlText w:val=""/>
      <w:lvlJc w:val="left"/>
      <w:pPr>
        <w:tabs>
          <w:tab w:val="num" w:pos="360"/>
        </w:tabs>
      </w:pPr>
      <w:rPr>
        <w:rFonts w:cs="Times New Roman"/>
      </w:rPr>
    </w:lvl>
    <w:lvl w:ilvl="7" w:tplc="3F1A1274">
      <w:numFmt w:val="none"/>
      <w:lvlText w:val=""/>
      <w:lvlJc w:val="left"/>
      <w:pPr>
        <w:tabs>
          <w:tab w:val="num" w:pos="360"/>
        </w:tabs>
      </w:pPr>
      <w:rPr>
        <w:rFonts w:cs="Times New Roman"/>
      </w:rPr>
    </w:lvl>
    <w:lvl w:ilvl="8" w:tplc="321232EA">
      <w:numFmt w:val="none"/>
      <w:lvlText w:val=""/>
      <w:lvlJc w:val="left"/>
      <w:pPr>
        <w:tabs>
          <w:tab w:val="num" w:pos="360"/>
        </w:tabs>
      </w:pPr>
      <w:rPr>
        <w:rFonts w:cs="Times New Roman"/>
      </w:rPr>
    </w:lvl>
  </w:abstractNum>
  <w:abstractNum w:abstractNumId="21">
    <w:nsid w:val="7F5C3973"/>
    <w:multiLevelType w:val="multilevel"/>
    <w:tmpl w:val="4358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13"/>
  </w:num>
  <w:num w:numId="5">
    <w:abstractNumId w:val="6"/>
  </w:num>
  <w:num w:numId="6">
    <w:abstractNumId w:val="2"/>
  </w:num>
  <w:num w:numId="7">
    <w:abstractNumId w:val="21"/>
  </w:num>
  <w:num w:numId="8">
    <w:abstractNumId w:val="11"/>
  </w:num>
  <w:num w:numId="9">
    <w:abstractNumId w:val="17"/>
  </w:num>
  <w:num w:numId="10">
    <w:abstractNumId w:val="9"/>
  </w:num>
  <w:num w:numId="11">
    <w:abstractNumId w:val="16"/>
  </w:num>
  <w:num w:numId="12">
    <w:abstractNumId w:val="15"/>
  </w:num>
  <w:num w:numId="13">
    <w:abstractNumId w:val="14"/>
  </w:num>
  <w:num w:numId="14">
    <w:abstractNumId w:val="19"/>
  </w:num>
  <w:num w:numId="15">
    <w:abstractNumId w:val="1"/>
  </w:num>
  <w:num w:numId="16">
    <w:abstractNumId w:val="5"/>
  </w:num>
  <w:num w:numId="17">
    <w:abstractNumId w:val="7"/>
  </w:num>
  <w:num w:numId="18">
    <w:abstractNumId w:val="3"/>
  </w:num>
  <w:num w:numId="19">
    <w:abstractNumId w:val="12"/>
  </w:num>
  <w:num w:numId="20">
    <w:abstractNumId w:val="18"/>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F1F"/>
    <w:rsid w:val="00112322"/>
    <w:rsid w:val="00137288"/>
    <w:rsid w:val="00167C3B"/>
    <w:rsid w:val="0018312F"/>
    <w:rsid w:val="00205DD3"/>
    <w:rsid w:val="002617BA"/>
    <w:rsid w:val="0027089F"/>
    <w:rsid w:val="00285F1F"/>
    <w:rsid w:val="002D07F9"/>
    <w:rsid w:val="002F471F"/>
    <w:rsid w:val="00354777"/>
    <w:rsid w:val="004877BD"/>
    <w:rsid w:val="004B55C0"/>
    <w:rsid w:val="004E64FB"/>
    <w:rsid w:val="0066383E"/>
    <w:rsid w:val="00966AC8"/>
    <w:rsid w:val="009F3344"/>
    <w:rsid w:val="00B04F30"/>
    <w:rsid w:val="00BC243B"/>
    <w:rsid w:val="00BC3CEF"/>
    <w:rsid w:val="00C23E5A"/>
    <w:rsid w:val="00C347A3"/>
    <w:rsid w:val="00CC7BBC"/>
    <w:rsid w:val="00DA33B8"/>
    <w:rsid w:val="00EF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BFE431-4B7F-490C-90A3-24C6592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3CEF"/>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BC3CEF"/>
    <w:rPr>
      <w:rFonts w:cs="Times New Roman"/>
    </w:rPr>
  </w:style>
  <w:style w:type="paragraph" w:styleId="a6">
    <w:name w:val="header"/>
    <w:basedOn w:val="a"/>
    <w:link w:val="a7"/>
    <w:uiPriority w:val="99"/>
    <w:rsid w:val="00BC3CEF"/>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2">
    <w:name w:val="Body Text 2"/>
    <w:basedOn w:val="a"/>
    <w:link w:val="20"/>
    <w:uiPriority w:val="99"/>
    <w:rsid w:val="002617BA"/>
    <w:pPr>
      <w:tabs>
        <w:tab w:val="left" w:pos="8789"/>
      </w:tabs>
      <w:spacing w:before="120" w:after="120" w:line="240" w:lineRule="atLeast"/>
      <w:ind w:firstLine="567"/>
      <w:jc w:val="both"/>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rsid w:val="002617BA"/>
    <w:pPr>
      <w:spacing w:line="360" w:lineRule="auto"/>
      <w:ind w:firstLine="1134"/>
      <w:jc w:val="both"/>
    </w:pPr>
  </w:style>
  <w:style w:type="character" w:customStyle="1" w:styleId="22">
    <w:name w:val="Основной текст с отступом 2 Знак"/>
    <w:link w:val="21"/>
    <w:uiPriority w:val="99"/>
    <w:semiHidden/>
    <w:rPr>
      <w:sz w:val="28"/>
      <w:szCs w:val="28"/>
    </w:rPr>
  </w:style>
  <w:style w:type="paragraph" w:styleId="a8">
    <w:name w:val="footnote text"/>
    <w:basedOn w:val="a"/>
    <w:link w:val="a9"/>
    <w:uiPriority w:val="99"/>
    <w:semiHidden/>
    <w:rsid w:val="002617BA"/>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2617BA"/>
    <w:rPr>
      <w:rFonts w:cs="Times New Roman"/>
      <w:vertAlign w:val="superscript"/>
    </w:rPr>
  </w:style>
  <w:style w:type="paragraph" w:styleId="ab">
    <w:name w:val="Normal (Web)"/>
    <w:basedOn w:val="a"/>
    <w:uiPriority w:val="99"/>
    <w:rsid w:val="00137288"/>
    <w:pPr>
      <w:spacing w:before="100" w:beforeAutospacing="1" w:after="100" w:afterAutospacing="1"/>
    </w:pPr>
    <w:rPr>
      <w:sz w:val="24"/>
      <w:szCs w:val="24"/>
    </w:rPr>
  </w:style>
  <w:style w:type="character" w:styleId="ac">
    <w:name w:val="Hyperlink"/>
    <w:uiPriority w:val="99"/>
    <w:rsid w:val="00C347A3"/>
    <w:rPr>
      <w:rFonts w:cs="Times New Roman"/>
      <w:color w:val="0000FF"/>
      <w:u w:val="single"/>
    </w:rPr>
  </w:style>
  <w:style w:type="character" w:customStyle="1" w:styleId="bold">
    <w:name w:val="bold"/>
    <w:uiPriority w:val="99"/>
    <w:rsid w:val="00C347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6442">
      <w:marLeft w:val="0"/>
      <w:marRight w:val="0"/>
      <w:marTop w:val="0"/>
      <w:marBottom w:val="0"/>
      <w:divBdr>
        <w:top w:val="none" w:sz="0" w:space="0" w:color="auto"/>
        <w:left w:val="none" w:sz="0" w:space="0" w:color="auto"/>
        <w:bottom w:val="none" w:sz="0" w:space="0" w:color="auto"/>
        <w:right w:val="none" w:sz="0" w:space="0" w:color="auto"/>
      </w:divBdr>
      <w:divsChild>
        <w:div w:id="240146439">
          <w:marLeft w:val="0"/>
          <w:marRight w:val="0"/>
          <w:marTop w:val="0"/>
          <w:marBottom w:val="0"/>
          <w:divBdr>
            <w:top w:val="none" w:sz="0" w:space="0" w:color="auto"/>
            <w:left w:val="none" w:sz="0" w:space="0" w:color="auto"/>
            <w:bottom w:val="none" w:sz="0" w:space="0" w:color="auto"/>
            <w:right w:val="none" w:sz="0" w:space="0" w:color="auto"/>
          </w:divBdr>
          <w:divsChild>
            <w:div w:id="240146443">
              <w:marLeft w:val="0"/>
              <w:marRight w:val="0"/>
              <w:marTop w:val="0"/>
              <w:marBottom w:val="0"/>
              <w:divBdr>
                <w:top w:val="none" w:sz="0" w:space="0" w:color="auto"/>
                <w:left w:val="none" w:sz="0" w:space="0" w:color="auto"/>
                <w:bottom w:val="none" w:sz="0" w:space="0" w:color="auto"/>
                <w:right w:val="none" w:sz="0" w:space="0" w:color="auto"/>
              </w:divBdr>
              <w:divsChild>
                <w:div w:id="240146438">
                  <w:marLeft w:val="0"/>
                  <w:marRight w:val="0"/>
                  <w:marTop w:val="0"/>
                  <w:marBottom w:val="0"/>
                  <w:divBdr>
                    <w:top w:val="none" w:sz="0" w:space="0" w:color="auto"/>
                    <w:left w:val="none" w:sz="0" w:space="0" w:color="auto"/>
                    <w:bottom w:val="none" w:sz="0" w:space="0" w:color="auto"/>
                    <w:right w:val="none" w:sz="0" w:space="0" w:color="auto"/>
                  </w:divBdr>
                </w:div>
                <w:div w:id="240146440">
                  <w:marLeft w:val="0"/>
                  <w:marRight w:val="0"/>
                  <w:marTop w:val="0"/>
                  <w:marBottom w:val="0"/>
                  <w:divBdr>
                    <w:top w:val="none" w:sz="0" w:space="0" w:color="auto"/>
                    <w:left w:val="none" w:sz="0" w:space="0" w:color="auto"/>
                    <w:bottom w:val="none" w:sz="0" w:space="0" w:color="auto"/>
                    <w:right w:val="none" w:sz="0" w:space="0" w:color="auto"/>
                  </w:divBdr>
                </w:div>
                <w:div w:id="240146441">
                  <w:marLeft w:val="0"/>
                  <w:marRight w:val="0"/>
                  <w:marTop w:val="0"/>
                  <w:marBottom w:val="0"/>
                  <w:divBdr>
                    <w:top w:val="none" w:sz="0" w:space="0" w:color="auto"/>
                    <w:left w:val="none" w:sz="0" w:space="0" w:color="auto"/>
                    <w:bottom w:val="none" w:sz="0" w:space="0" w:color="auto"/>
                    <w:right w:val="none" w:sz="0" w:space="0" w:color="auto"/>
                  </w:divBdr>
                </w:div>
                <w:div w:id="24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6444">
          <w:marLeft w:val="0"/>
          <w:marRight w:val="0"/>
          <w:marTop w:val="0"/>
          <w:marBottom w:val="0"/>
          <w:divBdr>
            <w:top w:val="none" w:sz="0" w:space="0" w:color="auto"/>
            <w:left w:val="none" w:sz="0" w:space="0" w:color="auto"/>
            <w:bottom w:val="none" w:sz="0" w:space="0" w:color="auto"/>
            <w:right w:val="none" w:sz="0" w:space="0" w:color="auto"/>
          </w:divBdr>
        </w:div>
      </w:divsChild>
    </w:div>
    <w:div w:id="240146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2010-05-18T18:21:00Z</cp:lastPrinted>
  <dcterms:created xsi:type="dcterms:W3CDTF">2014-03-15T18:24:00Z</dcterms:created>
  <dcterms:modified xsi:type="dcterms:W3CDTF">2014-03-15T18:24:00Z</dcterms:modified>
</cp:coreProperties>
</file>