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AB" w:rsidRDefault="006413AB" w:rsidP="00F32613">
      <w:pPr>
        <w:tabs>
          <w:tab w:val="left" w:pos="360"/>
          <w:tab w:val="left" w:pos="4140"/>
        </w:tabs>
        <w:spacing w:line="360" w:lineRule="auto"/>
        <w:ind w:right="-187" w:firstLine="851"/>
        <w:jc w:val="center"/>
        <w:rPr>
          <w:sz w:val="28"/>
          <w:szCs w:val="28"/>
          <w:lang w:val="en-US"/>
        </w:rPr>
      </w:pPr>
      <w:bookmarkStart w:id="0" w:name="_Toc99413187"/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right="-187" w:firstLine="851"/>
        <w:jc w:val="center"/>
        <w:rPr>
          <w:sz w:val="28"/>
          <w:szCs w:val="28"/>
          <w:lang w:val="en-US"/>
        </w:rPr>
      </w:pPr>
    </w:p>
    <w:p w:rsidR="004415C1" w:rsidRPr="00F32613" w:rsidRDefault="004415C1" w:rsidP="00F32613">
      <w:pPr>
        <w:jc w:val="center"/>
      </w:pPr>
      <w:r w:rsidRPr="00F32613">
        <w:t>ФЕДЕРАЛЬНОЕ АГЕНСТВО ПО ОБРАЗОВАНИЮ</w:t>
      </w:r>
    </w:p>
    <w:p w:rsidR="004415C1" w:rsidRPr="00F32613" w:rsidRDefault="004415C1" w:rsidP="00F32613">
      <w:pPr>
        <w:jc w:val="center"/>
      </w:pPr>
      <w:r w:rsidRPr="00F32613">
        <w:t>ФЕДЕРАЛЬНОЕ ГОСУДАРСТВЕННОЕ ОБРАЗОВАТЕЛЬНОЕ УЧРЕЖДЕНИЕ</w:t>
      </w:r>
    </w:p>
    <w:p w:rsidR="004415C1" w:rsidRPr="00F32613" w:rsidRDefault="004415C1" w:rsidP="00F32613">
      <w:pPr>
        <w:jc w:val="center"/>
      </w:pPr>
      <w:r w:rsidRPr="00F32613">
        <w:t>СРЕДНЕГО ПРОФЕССИОНАЛЬНОГО ОБРАЗОВАНИЯ</w:t>
      </w:r>
    </w:p>
    <w:p w:rsidR="004415C1" w:rsidRPr="00F32613" w:rsidRDefault="004415C1" w:rsidP="00F32613">
      <w:pPr>
        <w:jc w:val="center"/>
      </w:pPr>
      <w:r w:rsidRPr="00F32613">
        <w:t>«ДАЛЬНЕВОСТОЧНЫЙ ГОСУДАРСТВЕННЫЙ ГУММАНИТАРНО-ТЕХНИЧЕСКИЙ КОЛЛЕДЖ»</w:t>
      </w: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Default="004415C1" w:rsidP="00F32613">
      <w:pPr>
        <w:rPr>
          <w:sz w:val="28"/>
          <w:szCs w:val="28"/>
        </w:rPr>
      </w:pPr>
    </w:p>
    <w:p w:rsidR="004415C1" w:rsidRDefault="004415C1" w:rsidP="00F32613">
      <w:pPr>
        <w:rPr>
          <w:sz w:val="28"/>
          <w:szCs w:val="28"/>
        </w:rPr>
      </w:pPr>
    </w:p>
    <w:p w:rsidR="004415C1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jc w:val="center"/>
        <w:rPr>
          <w:b/>
          <w:sz w:val="28"/>
          <w:szCs w:val="28"/>
        </w:rPr>
      </w:pPr>
      <w:r w:rsidRPr="00F32613">
        <w:rPr>
          <w:b/>
          <w:sz w:val="28"/>
          <w:szCs w:val="28"/>
        </w:rPr>
        <w:t>КУРСОВАЯ РАБОТА</w:t>
      </w: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spacing w:line="360" w:lineRule="auto"/>
        <w:rPr>
          <w:sz w:val="28"/>
          <w:szCs w:val="28"/>
        </w:rPr>
      </w:pPr>
      <w:r w:rsidRPr="00F32613">
        <w:rPr>
          <w:sz w:val="28"/>
          <w:szCs w:val="28"/>
        </w:rPr>
        <w:t>Предмет                      Социальная работа с семьей и детьми</w:t>
      </w:r>
    </w:p>
    <w:p w:rsidR="004415C1" w:rsidRPr="00F32613" w:rsidRDefault="004415C1" w:rsidP="00F32613">
      <w:pPr>
        <w:spacing w:line="360" w:lineRule="auto"/>
        <w:rPr>
          <w:sz w:val="28"/>
          <w:szCs w:val="28"/>
        </w:rPr>
      </w:pPr>
      <w:r w:rsidRPr="00F32613">
        <w:rPr>
          <w:sz w:val="28"/>
          <w:szCs w:val="28"/>
        </w:rPr>
        <w:t xml:space="preserve">Тема:         </w:t>
      </w:r>
      <w:r>
        <w:rPr>
          <w:sz w:val="28"/>
          <w:szCs w:val="28"/>
        </w:rPr>
        <w:t xml:space="preserve">                  </w:t>
      </w:r>
      <w:r w:rsidRPr="00F32613">
        <w:rPr>
          <w:sz w:val="28"/>
          <w:szCs w:val="28"/>
        </w:rPr>
        <w:t xml:space="preserve">       </w:t>
      </w:r>
      <w:r>
        <w:rPr>
          <w:sz w:val="28"/>
          <w:szCs w:val="28"/>
        </w:rPr>
        <w:t>Социальная защита семьи</w:t>
      </w:r>
    </w:p>
    <w:p w:rsidR="004415C1" w:rsidRPr="00F32613" w:rsidRDefault="004415C1" w:rsidP="00F32613">
      <w:pPr>
        <w:spacing w:line="360" w:lineRule="auto"/>
        <w:rPr>
          <w:sz w:val="28"/>
          <w:szCs w:val="28"/>
        </w:rPr>
      </w:pPr>
    </w:p>
    <w:p w:rsidR="004415C1" w:rsidRPr="00F32613" w:rsidRDefault="004415C1" w:rsidP="00F32613">
      <w:pPr>
        <w:spacing w:line="360" w:lineRule="auto"/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rPr>
          <w:sz w:val="28"/>
          <w:szCs w:val="28"/>
        </w:rPr>
      </w:pPr>
    </w:p>
    <w:p w:rsidR="004415C1" w:rsidRPr="00F32613" w:rsidRDefault="004415C1" w:rsidP="00F32613">
      <w:pPr>
        <w:jc w:val="center"/>
      </w:pPr>
      <w:r w:rsidRPr="00F32613">
        <w:t>Владивосток 2010 г.</w:t>
      </w:r>
    </w:p>
    <w:p w:rsidR="004415C1" w:rsidRPr="00901F52" w:rsidRDefault="004415C1" w:rsidP="00F32613">
      <w:pPr>
        <w:spacing w:after="200" w:line="360" w:lineRule="auto"/>
        <w:rPr>
          <w:rFonts w:eastAsia="Times New Roman"/>
          <w:b/>
          <w:sz w:val="28"/>
          <w:szCs w:val="28"/>
          <w:lang w:eastAsia="en-US"/>
        </w:rPr>
      </w:pPr>
    </w:p>
    <w:p w:rsidR="004415C1" w:rsidRPr="00901F52" w:rsidRDefault="004415C1" w:rsidP="00F32613">
      <w:pPr>
        <w:spacing w:after="200" w:line="360" w:lineRule="auto"/>
        <w:rPr>
          <w:rFonts w:eastAsia="Times New Roman"/>
          <w:b/>
          <w:sz w:val="28"/>
          <w:szCs w:val="28"/>
          <w:lang w:eastAsia="en-US"/>
        </w:rPr>
      </w:pPr>
    </w:p>
    <w:p w:rsidR="004415C1" w:rsidRPr="00F32613" w:rsidRDefault="004415C1" w:rsidP="00F32613">
      <w:pPr>
        <w:spacing w:after="200" w:line="360" w:lineRule="auto"/>
        <w:rPr>
          <w:rFonts w:eastAsia="Times New Roman"/>
          <w:b/>
          <w:sz w:val="28"/>
          <w:szCs w:val="28"/>
          <w:lang w:eastAsia="en-US"/>
        </w:rPr>
      </w:pPr>
      <w:r w:rsidRPr="00F32613">
        <w:rPr>
          <w:rFonts w:eastAsia="Times New Roman"/>
          <w:b/>
          <w:sz w:val="28"/>
          <w:szCs w:val="28"/>
          <w:lang w:eastAsia="en-US"/>
        </w:rPr>
        <w:t>Содержание:</w:t>
      </w:r>
    </w:p>
    <w:p w:rsidR="004415C1" w:rsidRPr="00F32613" w:rsidRDefault="004415C1" w:rsidP="00F32613">
      <w:pPr>
        <w:spacing w:after="200" w:line="360" w:lineRule="auto"/>
        <w:rPr>
          <w:rFonts w:eastAsia="Times New Roman"/>
          <w:sz w:val="28"/>
          <w:szCs w:val="28"/>
          <w:lang w:eastAsia="en-US"/>
        </w:rPr>
      </w:pPr>
      <w:r w:rsidRPr="00F32613">
        <w:rPr>
          <w:rFonts w:eastAsia="Times New Roman"/>
          <w:sz w:val="28"/>
          <w:szCs w:val="28"/>
          <w:lang w:eastAsia="en-US"/>
        </w:rPr>
        <w:t>Введение……………………………………………………………………</w:t>
      </w:r>
      <w:r>
        <w:rPr>
          <w:rFonts w:eastAsia="Times New Roman"/>
          <w:sz w:val="28"/>
          <w:szCs w:val="28"/>
          <w:lang w:eastAsia="en-US"/>
        </w:rPr>
        <w:t>..</w:t>
      </w:r>
      <w:r w:rsidRPr="00F32613">
        <w:rPr>
          <w:rFonts w:eastAsia="Times New Roman"/>
          <w:sz w:val="28"/>
          <w:szCs w:val="28"/>
          <w:lang w:eastAsia="en-US"/>
        </w:rPr>
        <w:t>….3</w:t>
      </w:r>
    </w:p>
    <w:p w:rsidR="004415C1" w:rsidRPr="00901F52" w:rsidRDefault="004415C1" w:rsidP="00F32613">
      <w:pPr>
        <w:spacing w:after="200" w:line="360" w:lineRule="auto"/>
        <w:rPr>
          <w:rFonts w:eastAsia="Times New Roman"/>
          <w:sz w:val="28"/>
          <w:szCs w:val="28"/>
          <w:lang w:eastAsia="en-US"/>
        </w:rPr>
      </w:pPr>
      <w:r w:rsidRPr="00F32613">
        <w:rPr>
          <w:rFonts w:eastAsia="Times New Roman"/>
          <w:sz w:val="28"/>
          <w:szCs w:val="28"/>
          <w:lang w:eastAsia="en-US"/>
        </w:rPr>
        <w:t xml:space="preserve">Глава 1.  </w:t>
      </w:r>
      <w:r w:rsidRPr="00901F52">
        <w:rPr>
          <w:rFonts w:eastAsia="Times New Roman"/>
          <w:sz w:val="28"/>
          <w:szCs w:val="28"/>
          <w:lang w:eastAsia="en-US"/>
        </w:rPr>
        <w:t>Семья как объект социальной защиты</w:t>
      </w:r>
    </w:p>
    <w:p w:rsidR="004415C1" w:rsidRPr="00901F52" w:rsidRDefault="004415C1" w:rsidP="005D7B0A">
      <w:pPr>
        <w:pStyle w:val="13"/>
        <w:numPr>
          <w:ilvl w:val="1"/>
          <w:numId w:val="25"/>
        </w:numPr>
        <w:spacing w:after="200" w:line="360" w:lineRule="auto"/>
        <w:rPr>
          <w:rFonts w:eastAsia="Times New Roman"/>
          <w:sz w:val="28"/>
          <w:szCs w:val="28"/>
          <w:lang w:eastAsia="en-US"/>
        </w:rPr>
      </w:pPr>
      <w:r w:rsidRPr="00901F52">
        <w:rPr>
          <w:rFonts w:eastAsia="Times New Roman"/>
          <w:sz w:val="28"/>
          <w:szCs w:val="28"/>
          <w:lang w:eastAsia="en-US"/>
        </w:rPr>
        <w:t>Основные понятия семья и социальная работа с семьей</w:t>
      </w:r>
      <w:r>
        <w:rPr>
          <w:rFonts w:eastAsia="Times New Roman"/>
          <w:sz w:val="28"/>
          <w:szCs w:val="28"/>
          <w:lang w:eastAsia="en-US"/>
        </w:rPr>
        <w:t>…….…5</w:t>
      </w:r>
    </w:p>
    <w:p w:rsidR="004415C1" w:rsidRPr="00901F52" w:rsidRDefault="004415C1" w:rsidP="005D7B0A">
      <w:pPr>
        <w:pStyle w:val="13"/>
        <w:numPr>
          <w:ilvl w:val="1"/>
          <w:numId w:val="25"/>
        </w:numPr>
        <w:spacing w:after="200" w:line="360" w:lineRule="auto"/>
        <w:rPr>
          <w:rFonts w:eastAsia="Times New Roman"/>
          <w:sz w:val="28"/>
          <w:szCs w:val="28"/>
          <w:lang w:eastAsia="en-US"/>
        </w:rPr>
      </w:pPr>
      <w:r w:rsidRPr="00901F52">
        <w:rPr>
          <w:rFonts w:eastAsia="Times New Roman"/>
          <w:sz w:val="28"/>
          <w:szCs w:val="28"/>
          <w:lang w:eastAsia="en-US"/>
        </w:rPr>
        <w:t>Функции семьи</w:t>
      </w:r>
      <w:r>
        <w:rPr>
          <w:rFonts w:eastAsia="Times New Roman"/>
          <w:sz w:val="28"/>
          <w:szCs w:val="28"/>
          <w:lang w:eastAsia="en-US"/>
        </w:rPr>
        <w:t>……………………………………………………7</w:t>
      </w:r>
    </w:p>
    <w:p w:rsidR="004415C1" w:rsidRPr="00901F52" w:rsidRDefault="004415C1" w:rsidP="005D7B0A">
      <w:pPr>
        <w:pStyle w:val="13"/>
        <w:numPr>
          <w:ilvl w:val="1"/>
          <w:numId w:val="25"/>
        </w:numPr>
        <w:spacing w:after="200" w:line="360" w:lineRule="auto"/>
        <w:rPr>
          <w:rFonts w:eastAsia="Times New Roman"/>
          <w:sz w:val="28"/>
          <w:szCs w:val="28"/>
          <w:lang w:eastAsia="en-US"/>
        </w:rPr>
      </w:pPr>
      <w:r w:rsidRPr="00901F52">
        <w:rPr>
          <w:rFonts w:eastAsia="Times New Roman"/>
          <w:sz w:val="28"/>
          <w:szCs w:val="28"/>
          <w:lang w:eastAsia="en-US"/>
        </w:rPr>
        <w:t>Классификации современной семьи</w:t>
      </w:r>
      <w:r>
        <w:rPr>
          <w:rFonts w:eastAsia="Times New Roman"/>
          <w:sz w:val="28"/>
          <w:szCs w:val="28"/>
          <w:lang w:eastAsia="en-US"/>
        </w:rPr>
        <w:t>…………………………….11</w:t>
      </w:r>
    </w:p>
    <w:p w:rsidR="004415C1" w:rsidRPr="00901F52" w:rsidRDefault="004415C1" w:rsidP="005D7B0A">
      <w:pPr>
        <w:spacing w:after="200" w:line="360" w:lineRule="auto"/>
        <w:rPr>
          <w:rFonts w:eastAsia="Times New Roman"/>
          <w:sz w:val="28"/>
          <w:szCs w:val="28"/>
          <w:lang w:eastAsia="en-US"/>
        </w:rPr>
      </w:pPr>
      <w:r w:rsidRPr="00F32613">
        <w:rPr>
          <w:rFonts w:eastAsia="Times New Roman"/>
          <w:sz w:val="28"/>
          <w:szCs w:val="28"/>
          <w:lang w:eastAsia="en-US"/>
        </w:rPr>
        <w:t xml:space="preserve">Глава 2. </w:t>
      </w:r>
      <w:r w:rsidRPr="00901F52">
        <w:rPr>
          <w:rFonts w:eastAsia="Times New Roman"/>
          <w:sz w:val="28"/>
          <w:szCs w:val="28"/>
          <w:lang w:eastAsia="en-US"/>
        </w:rPr>
        <w:t xml:space="preserve">Государственная семейная политика как основа социальной работы </w:t>
      </w:r>
    </w:p>
    <w:p w:rsidR="004415C1" w:rsidRPr="00901F52" w:rsidRDefault="004415C1" w:rsidP="005D7B0A">
      <w:pPr>
        <w:pStyle w:val="13"/>
        <w:numPr>
          <w:ilvl w:val="1"/>
          <w:numId w:val="35"/>
        </w:numPr>
        <w:spacing w:after="200" w:line="360" w:lineRule="auto"/>
        <w:rPr>
          <w:rFonts w:eastAsia="Times New Roman"/>
          <w:sz w:val="28"/>
          <w:szCs w:val="28"/>
          <w:lang w:eastAsia="en-US"/>
        </w:rPr>
      </w:pPr>
      <w:r w:rsidRPr="00901F52">
        <w:rPr>
          <w:rFonts w:eastAsia="Times New Roman"/>
          <w:sz w:val="28"/>
          <w:szCs w:val="28"/>
          <w:lang w:eastAsia="en-US"/>
        </w:rPr>
        <w:t>Цели и принципы государственной семейной политики</w:t>
      </w:r>
      <w:r>
        <w:rPr>
          <w:rFonts w:eastAsia="Times New Roman"/>
          <w:sz w:val="28"/>
          <w:szCs w:val="28"/>
          <w:lang w:eastAsia="en-US"/>
        </w:rPr>
        <w:t>………14</w:t>
      </w:r>
    </w:p>
    <w:p w:rsidR="004415C1" w:rsidRPr="005D7B0A" w:rsidRDefault="004415C1" w:rsidP="005D7B0A">
      <w:pPr>
        <w:pStyle w:val="13"/>
        <w:numPr>
          <w:ilvl w:val="1"/>
          <w:numId w:val="35"/>
        </w:numPr>
        <w:spacing w:line="360" w:lineRule="auto"/>
        <w:rPr>
          <w:rFonts w:eastAsia="Times New Roman"/>
          <w:sz w:val="28"/>
          <w:szCs w:val="28"/>
          <w:lang w:eastAsia="en-US"/>
        </w:rPr>
      </w:pPr>
      <w:r w:rsidRPr="005D7B0A">
        <w:rPr>
          <w:rFonts w:eastAsia="Times New Roman"/>
          <w:sz w:val="28"/>
          <w:szCs w:val="28"/>
          <w:lang w:eastAsia="en-US"/>
        </w:rPr>
        <w:t xml:space="preserve">Нормативно-правовые основы семейной политики в России </w:t>
      </w:r>
      <w:r>
        <w:rPr>
          <w:rFonts w:eastAsia="Times New Roman"/>
          <w:sz w:val="28"/>
          <w:szCs w:val="28"/>
          <w:lang w:eastAsia="en-US"/>
        </w:rPr>
        <w:t>…21</w:t>
      </w:r>
    </w:p>
    <w:p w:rsidR="004415C1" w:rsidRPr="00CB547D" w:rsidRDefault="004415C1" w:rsidP="00CB547D">
      <w:pPr>
        <w:spacing w:after="200" w:line="360" w:lineRule="auto"/>
        <w:rPr>
          <w:rFonts w:eastAsia="Times New Roman"/>
          <w:sz w:val="28"/>
          <w:szCs w:val="28"/>
          <w:lang w:eastAsia="en-US"/>
        </w:rPr>
      </w:pPr>
      <w:r w:rsidRPr="00CB547D">
        <w:rPr>
          <w:rFonts w:eastAsia="Times New Roman"/>
          <w:sz w:val="28"/>
          <w:szCs w:val="28"/>
          <w:lang w:eastAsia="en-US"/>
        </w:rPr>
        <w:t>Заключение………………………………….……………………</w:t>
      </w:r>
      <w:r>
        <w:rPr>
          <w:rFonts w:eastAsia="Times New Roman"/>
          <w:sz w:val="28"/>
          <w:szCs w:val="28"/>
          <w:lang w:eastAsia="en-US"/>
        </w:rPr>
        <w:t>.</w:t>
      </w:r>
      <w:r w:rsidRPr="00CB547D">
        <w:rPr>
          <w:rFonts w:eastAsia="Times New Roman"/>
          <w:sz w:val="28"/>
          <w:szCs w:val="28"/>
          <w:lang w:eastAsia="en-US"/>
        </w:rPr>
        <w:t>…</w:t>
      </w:r>
      <w:r>
        <w:rPr>
          <w:rFonts w:eastAsia="Times New Roman"/>
          <w:sz w:val="28"/>
          <w:szCs w:val="28"/>
          <w:lang w:eastAsia="en-US"/>
        </w:rPr>
        <w:t>………….30</w:t>
      </w:r>
    </w:p>
    <w:p w:rsidR="004415C1" w:rsidRPr="00F32613" w:rsidRDefault="004415C1" w:rsidP="005D7B0A">
      <w:pPr>
        <w:spacing w:after="200" w:line="360" w:lineRule="auto"/>
        <w:rPr>
          <w:rFonts w:eastAsia="Times New Roman"/>
          <w:sz w:val="28"/>
          <w:szCs w:val="28"/>
          <w:lang w:eastAsia="en-US"/>
        </w:rPr>
      </w:pPr>
      <w:r w:rsidRPr="00F32613">
        <w:rPr>
          <w:rFonts w:eastAsia="Times New Roman"/>
          <w:sz w:val="28"/>
          <w:szCs w:val="28"/>
          <w:lang w:eastAsia="en-US"/>
        </w:rPr>
        <w:t>Список литературы…………………………………</w:t>
      </w:r>
      <w:r>
        <w:rPr>
          <w:rFonts w:eastAsia="Times New Roman"/>
          <w:sz w:val="28"/>
          <w:szCs w:val="28"/>
          <w:lang w:eastAsia="en-US"/>
        </w:rPr>
        <w:t>..</w:t>
      </w:r>
      <w:r w:rsidRPr="00F32613">
        <w:rPr>
          <w:rFonts w:eastAsia="Times New Roman"/>
          <w:sz w:val="28"/>
          <w:szCs w:val="28"/>
          <w:lang w:eastAsia="en-US"/>
        </w:rPr>
        <w:t>……………</w:t>
      </w:r>
      <w:r>
        <w:rPr>
          <w:rFonts w:eastAsia="Times New Roman"/>
          <w:sz w:val="28"/>
          <w:szCs w:val="28"/>
          <w:lang w:eastAsia="en-US"/>
        </w:rPr>
        <w:t>……………33</w:t>
      </w:r>
    </w:p>
    <w:p w:rsidR="004415C1" w:rsidRPr="00901F52" w:rsidRDefault="004415C1" w:rsidP="00F32613">
      <w:pPr>
        <w:pStyle w:val="2"/>
        <w:ind w:firstLine="851"/>
        <w:rPr>
          <w:b/>
          <w:bCs/>
          <w:szCs w:val="28"/>
        </w:rPr>
      </w:pPr>
    </w:p>
    <w:p w:rsidR="004415C1" w:rsidRPr="00901F52" w:rsidRDefault="004415C1" w:rsidP="00F32613">
      <w:pPr>
        <w:ind w:firstLine="851"/>
        <w:rPr>
          <w:sz w:val="28"/>
          <w:szCs w:val="28"/>
        </w:rPr>
      </w:pPr>
    </w:p>
    <w:p w:rsidR="004415C1" w:rsidRPr="00901F52" w:rsidRDefault="004415C1" w:rsidP="00F32613">
      <w:pPr>
        <w:spacing w:line="360" w:lineRule="auto"/>
        <w:ind w:left="170" w:firstLine="851"/>
        <w:rPr>
          <w:sz w:val="28"/>
          <w:szCs w:val="28"/>
        </w:rPr>
      </w:pPr>
      <w:bookmarkStart w:id="1" w:name="_Toc165843621"/>
      <w:bookmarkStart w:id="2" w:name="_Toc169008998"/>
    </w:p>
    <w:p w:rsidR="004415C1" w:rsidRPr="00901F52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Pr="00901F52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Pr="00901F52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Pr="00901F52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Pr="00901F52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Pr="00901F52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Pr="00901F52" w:rsidRDefault="004415C1" w:rsidP="00F32613">
      <w:pPr>
        <w:spacing w:line="360" w:lineRule="auto"/>
        <w:ind w:left="170" w:firstLine="851"/>
        <w:rPr>
          <w:sz w:val="28"/>
          <w:szCs w:val="28"/>
        </w:rPr>
      </w:pPr>
    </w:p>
    <w:p w:rsidR="004415C1" w:rsidRPr="005D7B0A" w:rsidRDefault="004415C1" w:rsidP="00F32613">
      <w:pPr>
        <w:spacing w:line="360" w:lineRule="auto"/>
        <w:ind w:firstLine="851"/>
        <w:rPr>
          <w:b/>
          <w:sz w:val="28"/>
          <w:szCs w:val="28"/>
        </w:rPr>
      </w:pPr>
      <w:r w:rsidRPr="005D7B0A">
        <w:rPr>
          <w:b/>
          <w:sz w:val="28"/>
          <w:szCs w:val="28"/>
        </w:rPr>
        <w:t>В</w:t>
      </w:r>
      <w:bookmarkEnd w:id="1"/>
      <w:r w:rsidRPr="005D7B0A">
        <w:rPr>
          <w:b/>
          <w:sz w:val="28"/>
          <w:szCs w:val="28"/>
        </w:rPr>
        <w:t>ведение</w:t>
      </w:r>
      <w:bookmarkEnd w:id="2"/>
      <w:r w:rsidRPr="005D7B0A">
        <w:rPr>
          <w:b/>
          <w:sz w:val="28"/>
          <w:szCs w:val="28"/>
        </w:rPr>
        <w:t xml:space="preserve"> 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>Создание действительно эффективной системы социальной защиты населения, подлинной реализации прав человека - важнейшая задача любого демократического государства.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 xml:space="preserve">Кризисная ситуация в обществе потребовала от государственных органов России новых подходов к организации социальной защиты населения не только на федеральном, но и региональном уровнях, наполнение реальным содержанием конституционых прав и свобод граждан. 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>В настоящее время, когда материально - финансовые ресурсы государства ограничены, обеспечение конкретности, адресности и рациональности расходования средств при решении проблемы социальной защиты населения имеют особо важное значение.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>Смысл и назначение системы социальной защиты населения состоит в том, чтобы с помощью нормативно-правовых, экономических, финансовых, социально-психологических и организационно-технических средств и рычагов осуществлять поддержку и помощь нуждающимся в этом группам населения или отдельным гражданам.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>Практика убеждает, что социальные, экономические и правовые проблемы находятся в тесном взаимодействии и взаимовлиянии. Актуализация проблем социальной защиты населения со всей остротой поставила проблему ее правовой базы, отработки инструментария и новых технологий по ее реализации, подготовки соответствующего кадрового потенциала.</w:t>
      </w:r>
    </w:p>
    <w:p w:rsidR="004415C1" w:rsidRPr="00901F52" w:rsidRDefault="004415C1" w:rsidP="00F32613">
      <w:pPr>
        <w:pStyle w:val="ac"/>
        <w:widowControl w:val="0"/>
        <w:ind w:right="0" w:firstLine="851"/>
        <w:rPr>
          <w:szCs w:val="28"/>
        </w:rPr>
      </w:pPr>
      <w:r w:rsidRPr="00901F52">
        <w:rPr>
          <w:szCs w:val="28"/>
        </w:rPr>
        <w:t>Все эти обстоятельства обусловили тот факт, что изучение формирования и функционирования системы социальной защиты населения в Российской Федерации, пока не имеющей ясной, эффективно действующей модели, становится с каждым годом все более и более актуальным.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>В сложившихся экономических и социально-политических условиях роль, значение системы социальной защиты населения существенно возросло. Нередко органы и учреждения социального обслуживания оказываются единственными структурами, обращение к которым оставляет человеку надежду на получение поддержки и помощи в разрешении его жизненных проблем.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 xml:space="preserve">Система социальной защиты в Российской Федерации является трёхуровневой, так как осуществляется на федеральном, региональном и муниципальном уровнях. Большая нагрузка в реализации целей социальной защиты ложится на муниципальные органы, так как именно здесь население получает ту адресную помощь и поддержку, которую ей обещает правительство и региональные власти. В городах и районах непосредственно реализуются федеральные и региональные программы по социальной защите граждан. Таким образом, анализ организации социальной защиты на муниципальном уровне позволяет оценить качество социальной помощи, эффективность социальной поддержки различных слоёв населения. 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>Одним из направлений социальной защиты населения является семейная политика. Семейная государственная политика представляет собой целостную систему мер экономического, правового, социального и организационного порядка, адресованных непосредственно семье. И от эффективности этой политики зависит не только благополучие каждого человека, но и общества в целом.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>Объект исследования – семья как социальное явление.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>Предмет исследования – основные направления социальной работы с семьей в Российской Федерации.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>Исходя из актуальности и степени изученности проблемы, обозначим цель настоящей работы.</w:t>
      </w:r>
    </w:p>
    <w:p w:rsidR="004415C1" w:rsidRPr="00901F52" w:rsidRDefault="004415C1" w:rsidP="00F32613">
      <w:pPr>
        <w:pStyle w:val="ac"/>
        <w:ind w:right="0" w:firstLine="851"/>
        <w:rPr>
          <w:szCs w:val="28"/>
        </w:rPr>
      </w:pPr>
      <w:r w:rsidRPr="00901F52">
        <w:rPr>
          <w:szCs w:val="28"/>
        </w:rPr>
        <w:t>Цель работы – изучить существующие способы социальной работы с семьей.</w:t>
      </w:r>
    </w:p>
    <w:p w:rsidR="004415C1" w:rsidRDefault="004415C1" w:rsidP="00F32613">
      <w:pPr>
        <w:pStyle w:val="ac"/>
        <w:tabs>
          <w:tab w:val="left" w:pos="1134"/>
        </w:tabs>
        <w:ind w:right="0" w:firstLine="851"/>
        <w:rPr>
          <w:szCs w:val="28"/>
        </w:rPr>
      </w:pPr>
    </w:p>
    <w:p w:rsidR="004415C1" w:rsidRPr="00901F52" w:rsidRDefault="004415C1" w:rsidP="00F32613">
      <w:pPr>
        <w:pStyle w:val="ac"/>
        <w:tabs>
          <w:tab w:val="left" w:pos="1134"/>
        </w:tabs>
        <w:ind w:right="0" w:firstLine="851"/>
        <w:rPr>
          <w:szCs w:val="28"/>
        </w:rPr>
      </w:pPr>
    </w:p>
    <w:p w:rsidR="004415C1" w:rsidRPr="00901F52" w:rsidRDefault="004415C1" w:rsidP="00F32613">
      <w:pPr>
        <w:pStyle w:val="3"/>
        <w:spacing w:before="0" w:after="28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69008999"/>
      <w:bookmarkStart w:id="4" w:name="_Toc165843622"/>
      <w:r w:rsidRPr="00901F52">
        <w:rPr>
          <w:rFonts w:ascii="Times New Roman" w:hAnsi="Times New Roman" w:cs="Times New Roman"/>
          <w:sz w:val="28"/>
          <w:szCs w:val="28"/>
        </w:rPr>
        <w:t>Глава 1.Семья как объект социальной защиты населения</w:t>
      </w:r>
      <w:bookmarkEnd w:id="3"/>
    </w:p>
    <w:p w:rsidR="004415C1" w:rsidRPr="00901F52" w:rsidRDefault="004415C1" w:rsidP="00F32613">
      <w:pPr>
        <w:pStyle w:val="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69009000"/>
      <w:bookmarkEnd w:id="4"/>
      <w:r w:rsidRPr="00901F52">
        <w:rPr>
          <w:rFonts w:ascii="Times New Roman" w:hAnsi="Times New Roman" w:cs="Times New Roman"/>
          <w:sz w:val="28"/>
          <w:szCs w:val="28"/>
        </w:rPr>
        <w:t>1.1.Основные понятия: семья и социальная работа с семьей</w:t>
      </w:r>
      <w:bookmarkEnd w:id="5"/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Социальная работа - совокупность различных видов деятельности работников социальных служб, ориентированная на помощь социально депривированным группам населения: безработным, престарелым, инвалидам, малоимущим, многодетным. Основными функциями социальной работы являются: социальная помощь, социальная коррекция, социальная реабилитация, социальная терапия.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Социальная защита - это система общественных отношений по обеспечению условий для нормальной жизнедеятельности населения. Социальная защита населения является практической деятельностью по реализации основных направлений социальной политики. Социальная помощь – это такой блок социального обеспечения, который охватывает предоставление денежных выплат, натуральных выдач и (или) услуг семьям и гражданам, среднедушевой доход которых ниже прожиточного минимума.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Социальная поддержка как один из блоков социального обеспечения охватывает предоставление помощи лицам (семьям), имеющим доход не ниже прожиточного минимума, но нуждающимся в помощи в связи с трудными жизненными обстоятельствами [48; С. 127].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Семья - древнейший институт человеческого общества - прошла сложный путь развития. От родоплеменных форм общежития, когда человек один вообще не мог существовать, через большую семью, вмещавшую под одной крышей несколько поколений, к нуклеарной семье, состоящей только из родителей и детей. Семья - это и малая ячейка общества, элементарная его клеточка, осуществляющая важнейшие социальные функции. Кроме того, семья - главный источник продолжения жизни и, следовательно, роста численности населения.</w:t>
      </w:r>
    </w:p>
    <w:p w:rsidR="004415C1" w:rsidRPr="00901F52" w:rsidRDefault="004415C1" w:rsidP="00F32613">
      <w:pPr>
        <w:pStyle w:val="21"/>
        <w:ind w:firstLine="851"/>
        <w:rPr>
          <w:szCs w:val="28"/>
        </w:rPr>
      </w:pPr>
      <w:r w:rsidRPr="00901F52">
        <w:rPr>
          <w:szCs w:val="28"/>
        </w:rPr>
        <w:t>Семейно-брачные отношения прослеживаются в истории человечества с достаточно ранних эпох. Как археологические находки, дающие представления о жизни наших предков 15 - 20 тысяч лет назад, так и этнографические наблюдения за бытом примитивных племен, время от времени находимых в глухих уголках нашей планеты, показывают, что уже в неолите, с которым связано становление человека разумного, существовали устойчивые общности людей, основанные на естественном половозрастном разделении функций, совместно ведущие хозяйство, рожавшие и воспитывавшие детей и почитавшие старейшин.</w:t>
      </w:r>
    </w:p>
    <w:p w:rsidR="004415C1" w:rsidRPr="00901F52" w:rsidRDefault="004415C1" w:rsidP="00F32613">
      <w:pPr>
        <w:pStyle w:val="21"/>
        <w:ind w:firstLine="851"/>
        <w:rPr>
          <w:szCs w:val="28"/>
        </w:rPr>
      </w:pPr>
      <w:r w:rsidRPr="00901F52">
        <w:rPr>
          <w:szCs w:val="28"/>
        </w:rPr>
        <w:t>В глубинной подоснове семьи лежат физиологические потребности, которые в мире животных носят название инстинкта размножения. Разумеется, пренебрегать биологическими законами, проявляющимися в жизнедеятельности семьи, нельзя. Однако семья – социальное образование, имеющее в каждом конкретно - историческом типе общества свою специфику, свои традиции в каждой национальной культуре.</w:t>
      </w:r>
    </w:p>
    <w:p w:rsidR="004415C1" w:rsidRPr="00901F52" w:rsidRDefault="004415C1" w:rsidP="00F32613">
      <w:pPr>
        <w:pStyle w:val="21"/>
        <w:ind w:firstLine="851"/>
        <w:rPr>
          <w:szCs w:val="28"/>
        </w:rPr>
      </w:pPr>
      <w:r w:rsidRPr="00901F52">
        <w:rPr>
          <w:szCs w:val="28"/>
        </w:rPr>
        <w:t xml:space="preserve">При всех различиях, зафиксированных в истории или наличествующих в наше время, есть нечто общее, что объединяет все семьи. Это семейный образ жизни, в котором человечество нашло единственную возможность существовать, выражая свою двойственную, социально - биологическую природу. Функции современной семьи, каждую из них в отдельности, с большим или меньшим успехом можно осуществлять и вне семьи. Но в совокупности в ней все они реализуются наилучшим образом. 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 научной литературе под семьей принято понимать основанное на браке или родстве объединение лиц, связанных между собой личными и имущественными правами и обязанностями, моральной и материальной общностью, взаимной поддержкой, воспитанием детей, ведением общего хозяйства. Исходя из ее функций, семья является ни с чем не сравнимым общественным организмом, удовлетворяющим целый комплекс насущных человеческих потребностей (в рождении и воспитании детей, духовном общении, взаимной моральной и материальной поддержке членов семьи и т.п.).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 семье протекает воспитание подрастающего поколения, закладываются основы формирования личности. Она несет в себе код нравственных представлений и ценностей, выработанных и воспринятых обществом. Культура семейных отношений – составная часть и отражение общей культуры общества. Наконец, семья выступает важнейшим звеном экономической структуры общества. Потребление и, прежде всего, семейное потребление – назначение и цель общественного производства. По уровню и структуре потребляемых семьей благ судят об уровне благосостояния общества, качестве жизни, степени экономического развития. В то же время семейное хозяйство выступает значимой составной частью производства в любой стране.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Таким образом, семья является фундаментальным институтом, важнейшей социальной ценностью, первоосновой общества. Семья обеспечивает всем своим членам экономическую, социальную, духовную и физическую безопасность, заботу о малолетних, престарелых и больных; условия для социальной защиты детей и молодежи.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</w:p>
    <w:p w:rsidR="004415C1" w:rsidRPr="00901F52" w:rsidRDefault="004415C1" w:rsidP="00F32613">
      <w:pPr>
        <w:pStyle w:val="3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65843624"/>
      <w:bookmarkStart w:id="7" w:name="_Toc169009001"/>
      <w:r w:rsidRPr="00901F52">
        <w:rPr>
          <w:rFonts w:ascii="Times New Roman" w:hAnsi="Times New Roman" w:cs="Times New Roman"/>
          <w:sz w:val="28"/>
          <w:szCs w:val="28"/>
        </w:rPr>
        <w:t>1.2 Функции семьи</w:t>
      </w:r>
      <w:bookmarkEnd w:id="6"/>
      <w:bookmarkEnd w:id="7"/>
      <w:r w:rsidRPr="0090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Функция (лат. functio - совершение, исполнение) - 1 деятельность, роль объекта в рамках некоторой системы, которой он принадлежит; 2 вид связи между объектами, когда изменение одного из них влечет изменение другого, при этом второй объект также называется функцией первого. В различных отраслях знания применяются, как правило, оба понятия функции. Так, в социологии можно говорить, с одной стороны, о функции какого-либо социального института (например, семьи) в обществе, а с другой - о некотором социальном явлении как функции другого явления (например, о преступности как функции экономического положения) [45; С. 323].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 семье реализуются основные потребности человека, реализуются важные общественные функции [22; С. 24].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Репродуктивная функция семьи – основная функция воспроизводства потомства.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Воспитательная функция семьи состоит в том, что удовлетворяются индивидуальные потребности в отцовстве и материнстве; в контактах с детьми и их воспитании; в том, что родители могут «реализоваться» в детях. В ходе выполнения воспитательной функции семья обеспечивает социализацию подрастающего поколения, подготовку новых членов общества.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Хозяйственно-бытовая функция семьи заключается в удовлетворении материальных потребностей членов семьи (в пище, крове и т. д.) и содействует сохранению их здоровья; в ходе выполнения семьей этой функции обеспечивается восстановление затраченных в труде физических сил.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Функция духовного общения - удовлетворение потребностей в совместном проведении досуга, взаимном духовном обогащении. Эта функция играет значительную роль в духовном развитии членов общества.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Функция первичного социального контроля состоит в обеспечении выполнения социальных норм членами семьи, в особенности теми, кто в силу различных обстоятельств (возраст, заболевания и т. д.) не обладает в достаточной степени способностью самостоятельно строить свое поведение в полном соответствии с социальными нормами.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Сексуально-эротическая функция - удовлетворение сексуально-эротических потребностей членов семьи. С точки зрения общества важно, что семья при этом осуществляет регулирование сексуально-эротического поведения ее членов, обеспечивая биологическое воспроизводство общества.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Эмоциональная функция семьи - удовлетворение ее членами потребностей в симпатии, уважении, признании, эмоциональной поддержке, психологической защите. Данная функция обеспечивает эмоциональную стабилизацию членов общества, активно содействует сохранению их психологического здоровья. Именно эта функция имеет большое значение в современной семье.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 xml:space="preserve">Особенно велико значение брачных отношений в преодолении стрессовых ситуаций. Именно надежное супружеское содружество по данным психологов является основным буфером, защищающим от психологически-травмирующих воздействий. 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 xml:space="preserve">Успешный брак, благополучная семья - это одно из средств укрыться от одиночества. Убежать от стресса и неприятностей на работе. Он защищает от распада личности во все более обезличивающемся мире. Успешный брак - это не значит брак без проблем. В браке все функции обновляются. Счастливый брак это своего рода процесс непрерывных перемен. </w:t>
      </w:r>
    </w:p>
    <w:p w:rsidR="004415C1" w:rsidRPr="00901F52" w:rsidRDefault="004415C1" w:rsidP="00F32613">
      <w:pPr>
        <w:pStyle w:val="21"/>
        <w:ind w:firstLine="851"/>
        <w:rPr>
          <w:szCs w:val="28"/>
        </w:rPr>
      </w:pPr>
      <w:r w:rsidRPr="00901F52">
        <w:rPr>
          <w:szCs w:val="28"/>
        </w:rPr>
        <w:t>Радикальные экономические и политические реформы, проводимые правительством России, породили глубокие кризисные процессы. Они своим негативным влиянием привели к тому, что современная семья не выполняет своих основных функций. Рассмотрим некоторые из возникших проблем в области функциональной роли семьи.</w:t>
      </w:r>
    </w:p>
    <w:p w:rsidR="004415C1" w:rsidRPr="00901F52" w:rsidRDefault="004415C1" w:rsidP="00F32613">
      <w:pPr>
        <w:pStyle w:val="21"/>
        <w:ind w:firstLine="851"/>
        <w:rPr>
          <w:szCs w:val="28"/>
        </w:rPr>
      </w:pPr>
      <w:r w:rsidRPr="00901F52">
        <w:rPr>
          <w:szCs w:val="28"/>
        </w:rPr>
        <w:t>Генеративная функция обусловлена необходимостью продолжения человеческого рода, что является не только биологической потребностью, но также имеет огромное экономическое значение для сохранения популяции. Общество заинтересовано в том, чтобы каждое следующее поколение было, по крайней мере, не малочисленнее, чем предыдущее. Семья без детей духовно не полноценна. Взрослые люди, не продолжившие себя в детях, испытывают чувство ущербности, пустоты. Между тем почти треть семей в России не имеют несовершеннолетних детей. Это в лучшем случае те, кто уже вырастил своих детей, в худшем - те, кто их не имел, не имеет, и обзаводиться детьми не собирается. Установка на бездетность, к сожалению, не просто есть – она распространяется среди супругов детородного возраста, что вызвано, с одной стороны, растущими материально - экономическими трудностями, превращением ребенка «в предмет социальной роскоши». А с другой – духовно-моральным кризисом, поразившим современное общество, в системе ценностей которого - престижные вещи, машина, породистая собака, но нет места ребенку.</w:t>
      </w:r>
    </w:p>
    <w:p w:rsidR="004415C1" w:rsidRPr="00901F52" w:rsidRDefault="004415C1" w:rsidP="00F32613">
      <w:pPr>
        <w:pStyle w:val="21"/>
        <w:ind w:firstLine="851"/>
        <w:rPr>
          <w:szCs w:val="28"/>
        </w:rPr>
      </w:pPr>
      <w:r w:rsidRPr="00901F52">
        <w:rPr>
          <w:szCs w:val="28"/>
        </w:rPr>
        <w:t>На выполнение семьей генеративной функции оказывает влияние качество здоровья населения и уровень развития здравоохранения в стране.</w:t>
      </w:r>
    </w:p>
    <w:p w:rsidR="004415C1" w:rsidRPr="00901F52" w:rsidRDefault="004415C1" w:rsidP="00F32613">
      <w:pPr>
        <w:pStyle w:val="21"/>
        <w:widowControl w:val="0"/>
        <w:ind w:firstLine="851"/>
        <w:rPr>
          <w:szCs w:val="28"/>
        </w:rPr>
      </w:pPr>
      <w:r w:rsidRPr="00901F52">
        <w:rPr>
          <w:szCs w:val="28"/>
        </w:rPr>
        <w:t xml:space="preserve">Функция первичной социализации детей обусловлена тем, что родившееся человеческое дитя несет в себе не только предпосылки – задатки сапиентности. Ребенок должен быть постепенно введен в общество, чтобы органы и системы его организма развивались по «человеческой программе». В противном случае его человеческие задатки не развернутся, предпосылки его способностей угаснут навсегда. </w:t>
      </w:r>
    </w:p>
    <w:p w:rsidR="004415C1" w:rsidRPr="00901F52" w:rsidRDefault="004415C1" w:rsidP="00F32613">
      <w:pPr>
        <w:pStyle w:val="21"/>
        <w:ind w:firstLine="851"/>
        <w:rPr>
          <w:szCs w:val="28"/>
        </w:rPr>
      </w:pPr>
      <w:r w:rsidRPr="00901F52">
        <w:rPr>
          <w:szCs w:val="28"/>
        </w:rPr>
        <w:t>Последствия воспитания вне семьи многообразны и отрицательны. Но и в условиях семьи воспитание может быть дефектным: родители больны, не обладают культурой, ведут аморальный образ жизни, в  семье один родитель, поглощенный проблемой заработка, а не воспитанием ребенка. Конечно, семья воздействует на социализацию детей не просто самим фактом своего существования, а благоприятным морально-психологическим климатом, здоровыми отношениями между всеми своими членами.</w:t>
      </w:r>
    </w:p>
    <w:p w:rsidR="004415C1" w:rsidRPr="00901F52" w:rsidRDefault="004415C1" w:rsidP="00F32613">
      <w:pPr>
        <w:pStyle w:val="21"/>
        <w:ind w:firstLine="851"/>
        <w:rPr>
          <w:szCs w:val="28"/>
        </w:rPr>
      </w:pPr>
      <w:r w:rsidRPr="00901F52">
        <w:rPr>
          <w:szCs w:val="28"/>
        </w:rPr>
        <w:t>Глубинные социально-экономические изменения, которые происходят в нашем обществе, вновь активизируют те стороны экономической и хозяйственно - бытовой функции, которые были почти сняты предыдущим развитием бытовой промышленности. Накопление имущества, приобретение собственности и проблемы ее наследования повышают роль семьи в экономических отношениях. Экономический кризис делает семью относительным гарантом выживания, так как нигде, кроме как в семье, повседневные потребности удовлетворять невозможно. Более того, внешние трудности по-своему сплачивают семью, отодвигая психологические проблемы на задний план.</w:t>
      </w:r>
    </w:p>
    <w:p w:rsidR="004415C1" w:rsidRPr="00901F52" w:rsidRDefault="004415C1" w:rsidP="00F32613">
      <w:pPr>
        <w:pStyle w:val="21"/>
        <w:ind w:firstLine="851"/>
        <w:rPr>
          <w:szCs w:val="28"/>
        </w:rPr>
      </w:pPr>
      <w:r w:rsidRPr="00901F52">
        <w:rPr>
          <w:szCs w:val="28"/>
        </w:rPr>
        <w:t>Гедонистическая функция, которую принято также называть функцией здорового секса, связана с наличием у человека общебиологической половой потребности, удовлетворение которой также важно и необходимо, как потребности в еде, жилище. Сегодня не часто встречаются невротические реакции, связанные с необходимостью подавлять свою сексуальность в браке. Но распространение такой «социальной болезни», как одиночество, приводит к неудовлетворенности этой потребности у значительного количества взрослых людей. «Двойная мораль» не возбраняет контакты мужчин, но осуждает их у женщин.</w:t>
      </w:r>
    </w:p>
    <w:p w:rsidR="004415C1" w:rsidRPr="00901F52" w:rsidRDefault="004415C1" w:rsidP="00F32613">
      <w:pPr>
        <w:pStyle w:val="21"/>
        <w:ind w:firstLine="851"/>
        <w:rPr>
          <w:szCs w:val="28"/>
        </w:rPr>
      </w:pPr>
      <w:r w:rsidRPr="00901F52">
        <w:rPr>
          <w:szCs w:val="28"/>
        </w:rPr>
        <w:t>В то же время поверхностное отношение к физической близости, относительно большая, чем раньше, легкость таких связей, как правило, не делают людей счастливыми. Нерегулярные отношения со случайными партнерами не только лишают физическую любовь ее психологического богатства и глубины, не только оставляют ощущение тревоги и обмана, но и влекут за собой печальные криминальные или медицинские последствия. Духовная дезорганизация общества, расширение социальных условий для проституции вызывают закономерное распространение болезней, передаваемых половым путем. Между тем возрождение культа крепкой и здоровой, счастливой и сплоченной семьи во многих странах связывают не в последнюю очередь с тем, что «радости здорового секса» с постоянным и надежным партнером являются лучшим средством борьбы с наступлением СПИДа.</w:t>
      </w:r>
    </w:p>
    <w:p w:rsidR="004415C1" w:rsidRPr="00901F52" w:rsidRDefault="004415C1" w:rsidP="00F32613">
      <w:pPr>
        <w:pStyle w:val="21"/>
        <w:ind w:firstLine="851"/>
        <w:rPr>
          <w:szCs w:val="28"/>
        </w:rPr>
      </w:pPr>
      <w:r w:rsidRPr="00901F52">
        <w:rPr>
          <w:szCs w:val="28"/>
        </w:rPr>
        <w:t>Реакционная и терапевтическая функция семьи объясняется тем, что семья – это сфера абсолютной защищенности, абсолютного приятия человека, вне зависимости от его талантов,  жизненных успехов, финансового положения. Выражение «мой дом – моя крепость» хорошо выражает ту мысль, что здоровая неконфликтная семья – наиболее надежная опора, наилучшее убежище, где человек, может укрыться от всех поползновений далеко не дружелюбного внешнего мира, разрядить свои отрицательные эмоции.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>Таким образом, семья, являясь основным институтом любого общества и выполняя свои функции, обеспечивает как целостность общества, так и удовлетворенность потребностей человека. Все функции находятся в логической взаимосвязи, и деградаций любой из них ведет к деградации семьи как таковой.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</w:p>
    <w:p w:rsidR="004415C1" w:rsidRPr="00901F52" w:rsidRDefault="004415C1" w:rsidP="00F32613">
      <w:pPr>
        <w:pStyle w:val="3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65843625"/>
      <w:bookmarkStart w:id="9" w:name="_Toc169009002"/>
      <w:r w:rsidRPr="00901F52">
        <w:rPr>
          <w:rFonts w:ascii="Times New Roman" w:hAnsi="Times New Roman" w:cs="Times New Roman"/>
          <w:sz w:val="28"/>
          <w:szCs w:val="28"/>
        </w:rPr>
        <w:t>1.3. Классификации современной семьи</w:t>
      </w:r>
      <w:bookmarkEnd w:id="8"/>
      <w:bookmarkEnd w:id="9"/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color w:val="000000"/>
          <w:szCs w:val="28"/>
        </w:rPr>
        <w:t>Типологизация</w:t>
      </w:r>
      <w:r w:rsidRPr="00901F52">
        <w:rPr>
          <w:szCs w:val="28"/>
        </w:rPr>
        <w:t xml:space="preserve"> (греч. tipos - отпечаток, форма, образец и logos - слово, учение) - метод научного познания, направленный на разбивку некоторой изучаемой совокупности объектов на обладающие определенными свойствами упорядоченные и систематизированные группы с помощью идеализированной модели или типа (идеального или конструктивного).</w:t>
      </w:r>
    </w:p>
    <w:p w:rsidR="004415C1" w:rsidRPr="00901F52" w:rsidRDefault="004415C1" w:rsidP="00F32613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В основе типологизации лежит понятие о нечетких множествах, т.е. множествах, не имеющих четких границ, когда переход от принадлежности элементов множеству к непринадлежности их множеству происходит постепенно, не резко, т.е. элементы некоторой предметной области относятся к ней лишь с известной степенью принадлежности. Типологизация проводится по выбранному и концептуально обоснованному критерию (критериям) или по эмпирически обнаруженному и теоретически интерпретированному основанию (основаниям), что позволяет различать соответственно теоретические и эмпирические типологизации.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 xml:space="preserve">В отличие от классификации типология выделяет гомогенные множества, каждое из которых есть модификация одного и того же качества (существенного, «коренного» признака, точнее «идеи» этого множества). 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Спектр видов, форм и категорий современной семьи достаточно разнообразен. Типологии семьи определяются различными подходами к выделению предмета изучения. Приведем классификацию типов семей, данную В.С. Торохтием [16; С. 342]. В.С. Торохтий отмечает, что современные семьи отличаются между собой по следующим основаниям: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количеству детей: бездетная или инфертильная семья, однодетная, малодетная, многодетная;</w:t>
      </w:r>
    </w:p>
    <w:p w:rsidR="004415C1" w:rsidRPr="00901F52" w:rsidRDefault="004415C1" w:rsidP="00F32613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 составу:  неполная  семья,  отдельная,  простая  или  нуклеарная, сложная (семья нескольких поколений), большая семья, материнская семья, семья повторного брака;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структуре: с одной брачной парой с детьми или без детей; с одним из родителей супругов и другими родственниками; с двумя и более брачными парами с детьми или без детей, с одним из родителей супругов и других родственников или без них; с матерью (отцом) и с детьми;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типу главенства в семье: эгалитарные и авторитарные семьи;</w:t>
      </w:r>
    </w:p>
    <w:p w:rsidR="004415C1" w:rsidRPr="00901F52" w:rsidRDefault="004415C1" w:rsidP="00F32613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   семейному    быту,    укладу:    семья   -   «отдушина»;    семья детоцентрического типа; семья типа спортивной команды или дискуссионного клуба; семья, ставящая на первое место комфорт, здоровье, порядок;</w:t>
      </w:r>
    </w:p>
    <w:p w:rsidR="004415C1" w:rsidRPr="00901F52" w:rsidRDefault="004415C1" w:rsidP="00F32613">
      <w:pPr>
        <w:widowControl w:val="0"/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 однородности  социального  состава:  социально  гомогенные (однородные) и гетерогенные (неоднородные) семьи;</w:t>
      </w:r>
    </w:p>
    <w:p w:rsidR="004415C1" w:rsidRPr="00901F52" w:rsidRDefault="004415C1" w:rsidP="00F32613">
      <w:pPr>
        <w:widowControl w:val="0"/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семейному стажу: молодожены, молодая семья, семья, ждущая ребенка; семья среднего супружества, старшего супружеского возраста, пожилые супружеские пары;</w:t>
      </w:r>
    </w:p>
    <w:p w:rsidR="004415C1" w:rsidRPr="00901F52" w:rsidRDefault="004415C1" w:rsidP="00F32613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 качеству  отношений  и  атмосфере  в  семье:  благополучная, устойчивая, педагогически слабая, нестабильная, дезорганизованная;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  географическому   признаку:   городская,   сельская,   отдаленная (районы Дальнего Севера);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типу потребительского поведения: семьи с «физиологическим» или «наивно - потребительским» типом потребления (преимущественно с пищевой направленностью); семьи с «интеллектуальным» типом потребления, т.е. с высоким уровнем расходов на покупку книг, журналов, зрелищные мероприятия и т.д.; семьи с промежуточным типом потребления;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  особым   условиям   семейной   жизни:   студенческая   семья, «дистантная» семья, «внебрачная семья»;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характеру проведения досуга: открытые или закрытые;</w:t>
      </w:r>
    </w:p>
    <w:p w:rsidR="004415C1" w:rsidRPr="00901F52" w:rsidRDefault="004415C1" w:rsidP="00F32613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  социальной   мобильности:   реактивные   семьи,   семьи   средней активности и активные семьи;</w:t>
      </w:r>
    </w:p>
    <w:p w:rsidR="004415C1" w:rsidRPr="00901F52" w:rsidRDefault="004415C1" w:rsidP="00F32613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 степени  кооперации  совместной  деятельности:  традиционные, коллективистские и индивидуалистические;</w:t>
      </w:r>
    </w:p>
    <w:p w:rsidR="004415C1" w:rsidRPr="00901F52" w:rsidRDefault="004415C1" w:rsidP="00F32613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- по    состоянию    психологического   здоровья:    здоровая    семья, невротическая семья, виктимогенная семья.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Отдельным типом выделены в научной литературе благополучная и неблагополучная семья.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Существует две возможности для формулировки понятия «благополучная семья» статистическая и моральная. Статистика относит к «благополучным» семьям те, в которых нет зарегистрированных алкоголиков, у родителей нет проблем с правоохранительными органами, а также решены основные материальные проблемы. Это все внешние критерии, которые легко фиксируются обществом и статистикой. Тем не менее, если верить той же статистике, сегодня 46 % детей, которые употребляют наркотики, это дети из «благополучных» семей. Получается, все не так уж и благополучно. А все дело в том, что, к сожалению, ни статистика, ни общество не могут отразить один из самых главных критериев благополучной семьи - это наличие в семье любви, взаимопонимания и равноправного общения. Притом выполнение этого критерия не зависит от уровня достатка и уровня образования в семье. Так что на вопрос, благополучная ли их семья, ответить смогут только члены самой семьи.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 xml:space="preserve">Довольно длительное время благополучной считали семью, где присутствуют все ее члены (папа и мама), которые ведут нормальный образ жизни (не пьют, не гуляют на стороне) и хорошо относятся к своему ребенку (заботятся о нем и физически не истязают его). Однако, как показывает практика, выделенных характеристик хорошей семьи явно недостаточно. 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Таким образом, каждая из категорий семей характеризуется протекающим в ней социально-психологическим явлением и процессом, присущие ей брачно-семейные отношения, включающие психологические аспекты предметно-практической деятельности, круг общения и его содержание, особенности эмоциональных контактов членов семьи, социально-психологические цели семьи и индивидуально-психологические потребности ее членов.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</w:p>
    <w:p w:rsidR="004415C1" w:rsidRPr="00901F52" w:rsidRDefault="004415C1" w:rsidP="00F32613">
      <w:pPr>
        <w:pStyle w:val="3"/>
        <w:spacing w:before="0" w:after="280"/>
        <w:ind w:left="1134" w:hanging="283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169009007"/>
      <w:bookmarkStart w:id="11" w:name="_Toc165843627"/>
    </w:p>
    <w:p w:rsidR="004415C1" w:rsidRPr="005D7B0A" w:rsidRDefault="004415C1" w:rsidP="00F32613">
      <w:pPr>
        <w:pStyle w:val="3"/>
        <w:spacing w:before="0" w:after="28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7B0A">
        <w:rPr>
          <w:rFonts w:ascii="Times New Roman" w:hAnsi="Times New Roman" w:cs="Times New Roman"/>
          <w:sz w:val="28"/>
          <w:szCs w:val="28"/>
        </w:rPr>
        <w:t>Глава 2. Государственная семейная политика как основа социальной работы</w:t>
      </w:r>
      <w:bookmarkEnd w:id="10"/>
    </w:p>
    <w:p w:rsidR="004415C1" w:rsidRPr="005D7B0A" w:rsidRDefault="004415C1" w:rsidP="00F32613">
      <w:pPr>
        <w:pStyle w:val="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65843628"/>
      <w:bookmarkStart w:id="13" w:name="_Toc169009008"/>
      <w:bookmarkEnd w:id="11"/>
      <w:r w:rsidRPr="005D7B0A">
        <w:rPr>
          <w:rFonts w:ascii="Times New Roman" w:hAnsi="Times New Roman" w:cs="Times New Roman"/>
          <w:sz w:val="28"/>
          <w:szCs w:val="28"/>
        </w:rPr>
        <w:t>2.1. Цели и принципы государственной семейной политики</w:t>
      </w:r>
      <w:bookmarkEnd w:id="12"/>
      <w:bookmarkEnd w:id="13"/>
      <w:r w:rsidRPr="005D7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C1" w:rsidRPr="00901F52" w:rsidRDefault="004415C1" w:rsidP="00F32613">
      <w:pPr>
        <w:spacing w:line="360" w:lineRule="auto"/>
        <w:rPr>
          <w:sz w:val="28"/>
          <w:szCs w:val="28"/>
        </w:rPr>
      </w:pP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>Семейная политика - это деятельность государства и других субъектов этой политики, направленная на укрепление семьи и обеспечение нормальной реализации ее специфических функций [28; С. 58].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 xml:space="preserve">Одной из основных стратегических задач семейной политики является создание необходимых условий для реализации семьей ее экономической, воспроизводственной, воспитательной и культурно - психологической функций, повышение уровня жизни семей. В этой связи Концепцией демографического развития Российской Федерации на период до 2015 года, одобренной распоряжением Правительства РФ от 24.09.2001 г. № 1270-р, предусмотрено всестороннее укрепление института семьи как формы гармоничной жизнедеятельности личности, обеспечение адресной социальной защиты семьи и создание предпосылок для повышения рождаемости, исходя из таких приоритетов, как: </w:t>
      </w:r>
    </w:p>
    <w:p w:rsidR="004415C1" w:rsidRPr="00901F52" w:rsidRDefault="004415C1" w:rsidP="008573E5">
      <w:pPr>
        <w:pStyle w:val="a3"/>
        <w:numPr>
          <w:ilvl w:val="0"/>
          <w:numId w:val="27"/>
        </w:numPr>
        <w:jc w:val="both"/>
        <w:rPr>
          <w:szCs w:val="28"/>
        </w:rPr>
      </w:pPr>
      <w:r w:rsidRPr="00901F52">
        <w:rPr>
          <w:szCs w:val="28"/>
        </w:rPr>
        <w:t>повышение материального благосостояния, уровня и качества жизни семьи;</w:t>
      </w:r>
    </w:p>
    <w:p w:rsidR="004415C1" w:rsidRPr="00901F52" w:rsidRDefault="004415C1" w:rsidP="008573E5">
      <w:pPr>
        <w:pStyle w:val="a3"/>
        <w:numPr>
          <w:ilvl w:val="0"/>
          <w:numId w:val="27"/>
        </w:numPr>
        <w:jc w:val="both"/>
        <w:rPr>
          <w:szCs w:val="28"/>
        </w:rPr>
      </w:pPr>
      <w:r w:rsidRPr="00901F52">
        <w:rPr>
          <w:szCs w:val="28"/>
        </w:rPr>
        <w:t>повышение воспитательного потенциала семьи;</w:t>
      </w:r>
    </w:p>
    <w:p w:rsidR="004415C1" w:rsidRPr="00901F52" w:rsidRDefault="004415C1" w:rsidP="008573E5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создание  социально - экономических   условий,   благоприятных   для рождения, содержания и воспитания нескольких детей, включая условия для самореализации молодежи, в том числе получения общего и профессионального образования, работа с достойной заработной платой, а также возможность обеспечить семью жилищными условиями;</w:t>
      </w:r>
    </w:p>
    <w:p w:rsidR="004415C1" w:rsidRPr="00901F52" w:rsidRDefault="004415C1" w:rsidP="008573E5">
      <w:pPr>
        <w:pStyle w:val="a3"/>
        <w:numPr>
          <w:ilvl w:val="0"/>
          <w:numId w:val="27"/>
        </w:numPr>
        <w:tabs>
          <w:tab w:val="left" w:pos="1134"/>
        </w:tabs>
        <w:jc w:val="both"/>
        <w:rPr>
          <w:szCs w:val="28"/>
        </w:rPr>
      </w:pPr>
      <w:r w:rsidRPr="00901F52">
        <w:rPr>
          <w:szCs w:val="28"/>
        </w:rPr>
        <w:t>обеспечение       работникам,       имеющим      детей     условий, благоприятствующих сочетанию трудовой деятельности и выполнения семейных обязанностей.</w:t>
      </w:r>
    </w:p>
    <w:p w:rsidR="004415C1" w:rsidRPr="00901F52" w:rsidRDefault="004415C1" w:rsidP="00F32613">
      <w:pPr>
        <w:pStyle w:val="a3"/>
        <w:widowControl w:val="0"/>
        <w:ind w:firstLine="851"/>
        <w:jc w:val="both"/>
        <w:rPr>
          <w:szCs w:val="28"/>
        </w:rPr>
      </w:pPr>
      <w:r w:rsidRPr="00901F52">
        <w:rPr>
          <w:szCs w:val="28"/>
        </w:rPr>
        <w:t>В этих целях предусмотрено реализовать первоочередные меры в области поддержки семьи, детей и молодежи [14; С. 57], в том числе:</w:t>
      </w:r>
    </w:p>
    <w:p w:rsidR="004415C1" w:rsidRPr="00901F52" w:rsidRDefault="004415C1" w:rsidP="00F32613">
      <w:pPr>
        <w:pStyle w:val="a3"/>
        <w:widowControl w:val="0"/>
        <w:tabs>
          <w:tab w:val="left" w:pos="1134"/>
          <w:tab w:val="left" w:pos="1276"/>
        </w:tabs>
        <w:ind w:firstLine="851"/>
        <w:jc w:val="both"/>
        <w:rPr>
          <w:szCs w:val="28"/>
        </w:rPr>
      </w:pPr>
      <w:r w:rsidRPr="00901F52">
        <w:rPr>
          <w:szCs w:val="28"/>
        </w:rPr>
        <w:t>- совершенствование  системы  государственных  социальных  гарантий поддержки благосостояния семей с детьми;</w:t>
      </w:r>
    </w:p>
    <w:p w:rsidR="004415C1" w:rsidRPr="00901F52" w:rsidRDefault="004415C1" w:rsidP="008573E5">
      <w:pPr>
        <w:pStyle w:val="a3"/>
        <w:widowControl w:val="0"/>
        <w:numPr>
          <w:ilvl w:val="0"/>
          <w:numId w:val="28"/>
        </w:numPr>
        <w:tabs>
          <w:tab w:val="left" w:pos="1134"/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государственное  стимулирование  малого,  в  том  числе  семейного, предпринимательства, различных форм самозанятости. Введение долгосрочного льготного потребительского кредитования молодых семей и семей, имеющих несовершеннолетних детей;</w:t>
      </w:r>
    </w:p>
    <w:p w:rsidR="004415C1" w:rsidRPr="00901F52" w:rsidRDefault="004415C1" w:rsidP="008573E5">
      <w:pPr>
        <w:pStyle w:val="a3"/>
        <w:widowControl w:val="0"/>
        <w:numPr>
          <w:ilvl w:val="0"/>
          <w:numId w:val="28"/>
        </w:numPr>
        <w:tabs>
          <w:tab w:val="left" w:pos="1134"/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развитие новых форм социальных технологий поддержки семьи, детей и молодежи, расширение перечня оказываемых ими социальных, в том числе консультативных и психотерапевтических услуг по выходу из кризисных ситуаций, социально-психологической адаптации к новым условиям;</w:t>
      </w:r>
    </w:p>
    <w:p w:rsidR="004415C1" w:rsidRPr="00901F52" w:rsidRDefault="004415C1" w:rsidP="008573E5">
      <w:pPr>
        <w:pStyle w:val="a3"/>
        <w:widowControl w:val="0"/>
        <w:numPr>
          <w:ilvl w:val="0"/>
          <w:numId w:val="28"/>
        </w:numPr>
        <w:tabs>
          <w:tab w:val="left" w:pos="1134"/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стимулирование развития видов добровольного страхования, особенно детей и молодежи, направленных на создание дополнительных возможностей поддержки семьи на ответственных этапах ее жизненного цикла; реализация мер по обеспечению устойчивости и надежности страховых систем в выполнении страховых обязательств;</w:t>
      </w:r>
    </w:p>
    <w:p w:rsidR="004415C1" w:rsidRPr="00901F52" w:rsidRDefault="004415C1" w:rsidP="00901F52">
      <w:pPr>
        <w:pStyle w:val="a3"/>
        <w:widowControl w:val="0"/>
        <w:numPr>
          <w:ilvl w:val="0"/>
          <w:numId w:val="28"/>
        </w:numPr>
        <w:tabs>
          <w:tab w:val="left" w:pos="1134"/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увеличение в федеральном бюджете целевых расходов на мероприятия по социальной поддержке семьи, женщин и детей, обеспечение защищенности финансирования важнейших мероприятий;</w:t>
      </w:r>
    </w:p>
    <w:p w:rsidR="004415C1" w:rsidRPr="00901F52" w:rsidRDefault="004415C1" w:rsidP="00901F52">
      <w:pPr>
        <w:pStyle w:val="a3"/>
        <w:widowControl w:val="0"/>
        <w:numPr>
          <w:ilvl w:val="0"/>
          <w:numId w:val="28"/>
        </w:numPr>
        <w:tabs>
          <w:tab w:val="left" w:pos="1134"/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повышение эффективности использования выделяемых средств, в том числе за счет объединения ранее принятых программ в этой сфере, концентрации усилий на наиболее важных и приоритетных направлений этих программ;</w:t>
      </w:r>
    </w:p>
    <w:p w:rsidR="004415C1" w:rsidRPr="00901F52" w:rsidRDefault="004415C1" w:rsidP="00901F52">
      <w:pPr>
        <w:pStyle w:val="a3"/>
        <w:widowControl w:val="0"/>
        <w:numPr>
          <w:ilvl w:val="0"/>
          <w:numId w:val="28"/>
        </w:numPr>
        <w:tabs>
          <w:tab w:val="left" w:pos="1134"/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создание  внебюджетного  фонда  поддержки  материнства  и  детства, определение источников его финансового пополнения и основных направлений расходования;</w:t>
      </w:r>
    </w:p>
    <w:p w:rsidR="004415C1" w:rsidRPr="00901F52" w:rsidRDefault="004415C1" w:rsidP="00901F52">
      <w:pPr>
        <w:pStyle w:val="a3"/>
        <w:widowControl w:val="0"/>
        <w:numPr>
          <w:ilvl w:val="0"/>
          <w:numId w:val="28"/>
        </w:numPr>
        <w:tabs>
          <w:tab w:val="left" w:pos="1134"/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создание  благоприятных  условий  для  более  полного использования возможностей негосударственного сектора для решения проблем улучшения положения семьи, женщин, детей и молодежи;</w:t>
      </w:r>
    </w:p>
    <w:p w:rsidR="004415C1" w:rsidRPr="00901F52" w:rsidRDefault="004415C1" w:rsidP="00901F52">
      <w:pPr>
        <w:pStyle w:val="a3"/>
        <w:widowControl w:val="0"/>
        <w:numPr>
          <w:ilvl w:val="0"/>
          <w:numId w:val="28"/>
        </w:numPr>
        <w:tabs>
          <w:tab w:val="left" w:pos="1134"/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закрепление  норм  по  обеспечению  жизненно  важных  социальных гарантий семье, женщинам, детям и молодежи в законодательных актах, регулирующих распределение полномочий органов государственной власти и взаимоотношения федерального бюджета и бюджетов субъектов РФ;</w:t>
      </w:r>
    </w:p>
    <w:p w:rsidR="004415C1" w:rsidRPr="00901F52" w:rsidRDefault="004415C1" w:rsidP="00901F52">
      <w:pPr>
        <w:pStyle w:val="a3"/>
        <w:widowControl w:val="0"/>
        <w:numPr>
          <w:ilvl w:val="0"/>
          <w:numId w:val="28"/>
        </w:numPr>
        <w:tabs>
          <w:tab w:val="left" w:pos="1134"/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совершенствование  законодательства  в  области  защиты  прав  и интересов семьи, женщин, детей и молодежи.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>В семейной политике заметно влияние двух теорий: одна подчеркивает роль социально-экономических факторов в развитии семьи, другая - роль конфликтов участников общественно - политического процесса. Согласно первой теории, называемой индустриализационной, изменения экономической среды (например, индустриализация, урбанизация) создают новые потребности. Социально-экономическая и демографическая среды обитания семьи являются главными движущими силами в развитии государственной семейной политики. Снижение рождаемости, рост численности малоимущих семей, тендерные вопросы заставляют органы государственной власти во всем мире расширять и реформировать систему поддержки семьи [23; С. 109]. Деятельность политических партий, общественных организаций, публикации ученых могут привлекать внимание к проблемам семьи и заставить органы государственной власти более активно действовать по поддержке семьи. Политика, по определению Э. Гидденса – «это средство, к которому власть прибегает для осуществления своих целей» [29; С. 67]. Какие цели в отношении объекта политики - семьи преследует власть в разных странах мира, какие средства использует для достижения желаемого результата [23; С. 110].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 xml:space="preserve">Анализ отечественной и зарубежной литературы, нормативно-правовых актов по вопросам семьи показывает, что семейная политика в разных государствах имеет различные главные цели. В то время как во Франции например, основная цель ее - повышение рождаемости, в странах Северной Европы - достижение равенства прав и возможностей мужчин и женщин, в южноевропейских странах - поддержка молодых семей [37, С. 133]. Правительства США и Великобритании не включают ее в сферу своей ответственности. Китайское руководство в </w:t>
      </w:r>
      <w:smartTag w:uri="urn:schemas-microsoft-com:office:smarttags" w:element="metricconverter">
        <w:smartTagPr>
          <w:attr w:name="ProductID" w:val="1979 г"/>
        </w:smartTagPr>
        <w:r w:rsidRPr="00901F52">
          <w:rPr>
            <w:color w:val="000000"/>
            <w:szCs w:val="28"/>
          </w:rPr>
          <w:t>1979 г</w:t>
        </w:r>
      </w:smartTag>
      <w:r w:rsidRPr="00901F52">
        <w:rPr>
          <w:color w:val="000000"/>
          <w:szCs w:val="28"/>
        </w:rPr>
        <w:t xml:space="preserve">. провозгласило «политику однодетной семьи». Для поощрения такой семьи разработана система льгот (лучшее обеспечение жилплощадью, бесплатное образование и медицинское обслуживание). Для городских жителей однодетная семья должна стать нормой, в сельской же местности разрешается обзаводиться вторым ребенком, а иметь третьего большинству жителей запрещено. Нарушители подвергаются денежным штрафам, к ним применяются меры административного воздействия. Так, за рождение третьего ребенка родителям снижают зарплату [37; С. 134]. 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szCs w:val="28"/>
        </w:rPr>
        <w:t>В России современная семейная политика - результат длительного развития, начавшегося с ограниченных мер по защите матери и ребенка и направленного в сторону комплексной деятельности государства по поддержке института семьи в целом.</w:t>
      </w:r>
      <w:r w:rsidRPr="00901F52">
        <w:rPr>
          <w:color w:val="000000"/>
          <w:szCs w:val="28"/>
        </w:rPr>
        <w:t xml:space="preserve"> В истории государственной семейной политики нашей страны можно выделить три этапа: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 xml:space="preserve">1-й этап (1917 - </w:t>
      </w:r>
      <w:smartTag w:uri="urn:schemas-microsoft-com:office:smarttags" w:element="metricconverter">
        <w:smartTagPr>
          <w:attr w:name="ProductID" w:val="1930 г"/>
        </w:smartTagPr>
        <w:r w:rsidRPr="00901F52">
          <w:rPr>
            <w:color w:val="000000"/>
            <w:szCs w:val="28"/>
          </w:rPr>
          <w:t>1930 г</w:t>
        </w:r>
      </w:smartTag>
      <w:r w:rsidRPr="00901F52">
        <w:rPr>
          <w:color w:val="000000"/>
          <w:szCs w:val="28"/>
        </w:rPr>
        <w:t>), характеризующийся созданием работающим женщинам условий для сочетания материнства с трудом в условиях общественного производства. Для них были установлены отпуск по беременности (1,5 мес. - 2 мес.), пособие по беременности, оплачиваемые перерывы на кормление ребенка (1,3 перерыва по 20 мин.) в течение рабочего дня, был запрещен труд женщины в шахтах.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 xml:space="preserve">2-й этап (1930 - 1970 гг.), характеризующийся ориентацией на высокую рождаемость и многодетность. В 1940 - 1944 гг. был принят закон о выплате пособий многодетным матерям, начиная с 4-го ребенка, установлены специальные награды; в </w:t>
      </w:r>
      <w:smartTag w:uri="urn:schemas-microsoft-com:office:smarttags" w:element="metricconverter">
        <w:smartTagPr>
          <w:attr w:name="ProductID" w:val="1944 г"/>
        </w:smartTagPr>
        <w:r w:rsidRPr="00901F52">
          <w:rPr>
            <w:color w:val="000000"/>
            <w:szCs w:val="28"/>
          </w:rPr>
          <w:t>1944 г</w:t>
        </w:r>
      </w:smartTag>
      <w:r w:rsidRPr="00901F52">
        <w:rPr>
          <w:color w:val="000000"/>
          <w:szCs w:val="28"/>
        </w:rPr>
        <w:t xml:space="preserve">. введен статус матери-героини; с </w:t>
      </w:r>
      <w:smartTag w:uri="urn:schemas-microsoft-com:office:smarttags" w:element="metricconverter">
        <w:smartTagPr>
          <w:attr w:name="ProductID" w:val="1944 г"/>
        </w:smartTagPr>
        <w:r w:rsidRPr="00901F52">
          <w:rPr>
            <w:color w:val="000000"/>
            <w:szCs w:val="28"/>
          </w:rPr>
          <w:t>1944 г</w:t>
        </w:r>
      </w:smartTag>
      <w:r w:rsidRPr="00901F52">
        <w:rPr>
          <w:color w:val="000000"/>
          <w:szCs w:val="28"/>
        </w:rPr>
        <w:t xml:space="preserve">. были введены пособия одиноким матерям; в </w:t>
      </w:r>
      <w:smartTag w:uri="urn:schemas-microsoft-com:office:smarttags" w:element="metricconverter">
        <w:smartTagPr>
          <w:attr w:name="ProductID" w:val="1936 г"/>
        </w:smartTagPr>
        <w:r w:rsidRPr="00901F52">
          <w:rPr>
            <w:color w:val="000000"/>
            <w:szCs w:val="28"/>
          </w:rPr>
          <w:t>1936 г</w:t>
        </w:r>
      </w:smartTag>
      <w:r w:rsidRPr="00901F52">
        <w:rPr>
          <w:color w:val="000000"/>
          <w:szCs w:val="28"/>
        </w:rPr>
        <w:t xml:space="preserve">. запрещены аборты; с </w:t>
      </w:r>
      <w:smartTag w:uri="urn:schemas-microsoft-com:office:smarttags" w:element="metricconverter">
        <w:smartTagPr>
          <w:attr w:name="ProductID" w:val="1939 г"/>
        </w:smartTagPr>
        <w:r w:rsidRPr="00901F52">
          <w:rPr>
            <w:color w:val="000000"/>
            <w:szCs w:val="28"/>
          </w:rPr>
          <w:t>1939 г</w:t>
        </w:r>
      </w:smartTag>
      <w:r w:rsidRPr="00901F52">
        <w:rPr>
          <w:color w:val="000000"/>
          <w:szCs w:val="28"/>
        </w:rPr>
        <w:t>. увеличились алименты на детей.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 xml:space="preserve">3-й этап (1970 – 1980 гг.), был ориентирован на преодоление малообеспеченности семьи с детьми. В </w:t>
      </w:r>
      <w:smartTag w:uri="urn:schemas-microsoft-com:office:smarttags" w:element="metricconverter">
        <w:smartTagPr>
          <w:attr w:name="ProductID" w:val="1985 г"/>
        </w:smartTagPr>
        <w:r w:rsidRPr="00901F52">
          <w:rPr>
            <w:color w:val="000000"/>
            <w:szCs w:val="28"/>
          </w:rPr>
          <w:t>1985 г</w:t>
        </w:r>
      </w:smartTag>
      <w:r w:rsidRPr="00901F52">
        <w:rPr>
          <w:color w:val="000000"/>
          <w:szCs w:val="28"/>
        </w:rPr>
        <w:t xml:space="preserve">. было принято постановление правительства № 235 по увеличению пособия на детей во всех семьях, благодаря которому выросли пособия на территориях, где рождаемость была низкой (Вологодская, Владимирская и др. обл.). В </w:t>
      </w:r>
      <w:smartTag w:uri="urn:schemas-microsoft-com:office:smarttags" w:element="metricconverter">
        <w:smartTagPr>
          <w:attr w:name="ProductID" w:val="1970 г"/>
        </w:smartTagPr>
        <w:r w:rsidRPr="00901F52">
          <w:rPr>
            <w:color w:val="000000"/>
            <w:szCs w:val="28"/>
          </w:rPr>
          <w:t>1970 г</w:t>
        </w:r>
      </w:smartTag>
      <w:r w:rsidRPr="00901F52">
        <w:rPr>
          <w:color w:val="000000"/>
          <w:szCs w:val="28"/>
        </w:rPr>
        <w:t xml:space="preserve">. увеличилось пособие инвалидам, а к </w:t>
      </w:r>
      <w:smartTag w:uri="urn:schemas-microsoft-com:office:smarttags" w:element="metricconverter">
        <w:smartTagPr>
          <w:attr w:name="ProductID" w:val="1986 г"/>
        </w:smartTagPr>
        <w:r w:rsidRPr="00901F52">
          <w:rPr>
            <w:color w:val="000000"/>
            <w:szCs w:val="28"/>
          </w:rPr>
          <w:t>1986 г</w:t>
        </w:r>
      </w:smartTag>
      <w:r w:rsidRPr="00901F52">
        <w:rPr>
          <w:color w:val="000000"/>
          <w:szCs w:val="28"/>
        </w:rPr>
        <w:t xml:space="preserve">. - пособие вдовам на детей (ежегодно около 40 тыс. мужчин в трудоспособном возрасте уходят из жизни). В результате неполных семей в </w:t>
      </w:r>
      <w:smartTag w:uri="urn:schemas-microsoft-com:office:smarttags" w:element="metricconverter">
        <w:smartTagPr>
          <w:attr w:name="ProductID" w:val="1996 г"/>
        </w:smartTagPr>
        <w:r w:rsidRPr="00901F52">
          <w:rPr>
            <w:color w:val="000000"/>
            <w:szCs w:val="28"/>
          </w:rPr>
          <w:t>1996 г</w:t>
        </w:r>
      </w:smartTag>
      <w:r w:rsidRPr="00901F52">
        <w:rPr>
          <w:color w:val="000000"/>
          <w:szCs w:val="28"/>
        </w:rPr>
        <w:t xml:space="preserve">. было 13,6 %, в </w:t>
      </w:r>
      <w:smartTag w:uri="urn:schemas-microsoft-com:office:smarttags" w:element="metricconverter">
        <w:smartTagPr>
          <w:attr w:name="ProductID" w:val="2003 г"/>
        </w:smartTagPr>
        <w:r w:rsidRPr="00901F52">
          <w:rPr>
            <w:color w:val="000000"/>
            <w:szCs w:val="28"/>
          </w:rPr>
          <w:t>2003 г</w:t>
        </w:r>
      </w:smartTag>
      <w:r w:rsidRPr="00901F52">
        <w:rPr>
          <w:color w:val="000000"/>
          <w:szCs w:val="28"/>
        </w:rPr>
        <w:t>. их стало 20 - 25 % [28; С. 58].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 xml:space="preserve">В </w:t>
      </w:r>
      <w:smartTag w:uri="urn:schemas-microsoft-com:office:smarttags" w:element="metricconverter">
        <w:smartTagPr>
          <w:attr w:name="ProductID" w:val="1985 г"/>
        </w:smartTagPr>
        <w:r w:rsidRPr="00901F52">
          <w:rPr>
            <w:color w:val="000000"/>
            <w:szCs w:val="28"/>
          </w:rPr>
          <w:t>1985 г</w:t>
        </w:r>
      </w:smartTag>
      <w:r w:rsidRPr="00901F52">
        <w:rPr>
          <w:color w:val="000000"/>
          <w:szCs w:val="28"/>
        </w:rPr>
        <w:t>. был создан «алиментный фонд» в собесах для выплат пособии семьям, родители детей которых находятся в розыске.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 xml:space="preserve">В </w:t>
      </w:r>
      <w:smartTag w:uri="urn:schemas-microsoft-com:office:smarttags" w:element="metricconverter">
        <w:smartTagPr>
          <w:attr w:name="ProductID" w:val="1981 г"/>
        </w:smartTagPr>
        <w:r w:rsidRPr="00901F52">
          <w:rPr>
            <w:color w:val="000000"/>
            <w:szCs w:val="28"/>
          </w:rPr>
          <w:t>1981 г</w:t>
        </w:r>
      </w:smartTag>
      <w:r w:rsidRPr="00901F52">
        <w:rPr>
          <w:color w:val="000000"/>
          <w:szCs w:val="28"/>
        </w:rPr>
        <w:t xml:space="preserve">. увеличено пособие одиноким матерям. В </w:t>
      </w:r>
      <w:smartTag w:uri="urn:schemas-microsoft-com:office:smarttags" w:element="metricconverter">
        <w:smartTagPr>
          <w:attr w:name="ProductID" w:val="1987 г"/>
        </w:smartTagPr>
        <w:r w:rsidRPr="00901F52">
          <w:rPr>
            <w:color w:val="000000"/>
            <w:szCs w:val="28"/>
          </w:rPr>
          <w:t>1987 г</w:t>
        </w:r>
      </w:smartTag>
      <w:r w:rsidRPr="00901F52">
        <w:rPr>
          <w:color w:val="000000"/>
          <w:szCs w:val="28"/>
        </w:rPr>
        <w:t>. появились положительные результаты: в этом году была самая высокая рождаемость в стране - 2,5 млн. граждан (в том числе в РФ родилось 1600 тыс. детей).</w:t>
      </w:r>
    </w:p>
    <w:p w:rsidR="004415C1" w:rsidRPr="00901F52" w:rsidRDefault="004415C1" w:rsidP="00F32613">
      <w:pPr>
        <w:pStyle w:val="a3"/>
        <w:ind w:firstLine="851"/>
        <w:jc w:val="both"/>
        <w:rPr>
          <w:color w:val="000000"/>
          <w:szCs w:val="28"/>
        </w:rPr>
      </w:pPr>
      <w:r w:rsidRPr="00901F52">
        <w:rPr>
          <w:color w:val="000000"/>
          <w:szCs w:val="28"/>
        </w:rPr>
        <w:t>С началом 90-х гг. XX в. (период так называемых реформ) рождаемость резко падает: в год рождается примерно 800 - 900 тыс. младенцев. Вместе с тем возрастает младенческая смерть. По данным ВОЗ (Всемирной организации здравоохранения), допускается 10 % детской смертности от количества новорожденных. В нашей стране этот порог был превышен [55; С. 255].</w:t>
      </w:r>
    </w:p>
    <w:p w:rsidR="004415C1" w:rsidRPr="00901F52" w:rsidRDefault="004415C1" w:rsidP="00F32613">
      <w:pPr>
        <w:tabs>
          <w:tab w:val="left" w:pos="360"/>
          <w:tab w:val="left" w:pos="1134"/>
          <w:tab w:val="left" w:pos="4140"/>
        </w:tabs>
        <w:spacing w:line="360" w:lineRule="auto"/>
        <w:ind w:right="-187" w:firstLine="851"/>
        <w:jc w:val="both"/>
        <w:rPr>
          <w:sz w:val="28"/>
          <w:szCs w:val="28"/>
        </w:rPr>
      </w:pPr>
      <w:r w:rsidRPr="00901F52">
        <w:rPr>
          <w:color w:val="000000"/>
          <w:sz w:val="28"/>
          <w:szCs w:val="28"/>
        </w:rPr>
        <w:t xml:space="preserve">Рубежным документом по увеличению пособий семьям с детьми стало постановление Верховного Совета РФ от 10 апреля </w:t>
      </w:r>
      <w:smartTag w:uri="urn:schemas-microsoft-com:office:smarttags" w:element="metricconverter">
        <w:smartTagPr>
          <w:attr w:name="ProductID" w:val="1990 г"/>
        </w:smartTagPr>
        <w:r w:rsidRPr="00901F52">
          <w:rPr>
            <w:color w:val="000000"/>
            <w:sz w:val="28"/>
            <w:szCs w:val="28"/>
          </w:rPr>
          <w:t>1990 г</w:t>
        </w:r>
      </w:smartTag>
      <w:r w:rsidRPr="00901F52">
        <w:rPr>
          <w:color w:val="000000"/>
          <w:sz w:val="28"/>
          <w:szCs w:val="28"/>
        </w:rPr>
        <w:t xml:space="preserve">. № 1420 «О неотложных мерах по улучшению положения семьи, женщин, охраны материнства». С этого момента начала формироваться структура управления семейной политикой. В Верховном Совете РФ был создан комитет по проблемам материнства и детства. Позже в Государственной думе и Совете Федерации возникли комитеты по семье и детям. В </w:t>
      </w:r>
      <w:smartTag w:uri="urn:schemas-microsoft-com:office:smarttags" w:element="metricconverter">
        <w:smartTagPr>
          <w:attr w:name="ProductID" w:val="1990 г"/>
        </w:smartTagPr>
        <w:r w:rsidRPr="00901F52">
          <w:rPr>
            <w:color w:val="000000"/>
            <w:sz w:val="28"/>
            <w:szCs w:val="28"/>
          </w:rPr>
          <w:t>1990 г</w:t>
        </w:r>
      </w:smartTag>
      <w:r w:rsidRPr="00901F52">
        <w:rPr>
          <w:color w:val="000000"/>
          <w:sz w:val="28"/>
          <w:szCs w:val="28"/>
        </w:rPr>
        <w:t>. при президенте РФ стала работать координационная комиссия по «семье, женщинам и демографии». В настоящее время эта комиссия ликвидирована, теперь она работает при Совете Федерации. Создаются центры социального обслуживания семьи в регионах страны. В настоящее время уже более 2 тыс.[30; С. 7]</w:t>
      </w:r>
      <w:r w:rsidRPr="00901F52">
        <w:rPr>
          <w:sz w:val="28"/>
          <w:szCs w:val="28"/>
        </w:rPr>
        <w:t>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 xml:space="preserve">В мае </w:t>
      </w:r>
      <w:smartTag w:uri="urn:schemas-microsoft-com:office:smarttags" w:element="metricconverter">
        <w:smartTagPr>
          <w:attr w:name="ProductID" w:val="1996 г"/>
        </w:smartTagPr>
        <w:r w:rsidRPr="00901F52">
          <w:rPr>
            <w:szCs w:val="28"/>
          </w:rPr>
          <w:t>1996 г</w:t>
        </w:r>
      </w:smartTag>
      <w:r w:rsidRPr="00901F52">
        <w:rPr>
          <w:szCs w:val="28"/>
        </w:rPr>
        <w:t>. Указом президента страны были утверждены «основные направления государственной семейной политики». В них дано определение государственной семейной политики, которая является составной частью государственной политики и представляет собой целостную систему принципов, оценок и мер организационного, экономического, правового, научного, информационного и кадрового характера, направленную на улучшение условий и качества жизни семей.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Основные направления государственной семейной политики включают:</w:t>
      </w:r>
    </w:p>
    <w:p w:rsidR="004415C1" w:rsidRPr="00901F52" w:rsidRDefault="004415C1" w:rsidP="00901F52">
      <w:pPr>
        <w:pStyle w:val="a3"/>
        <w:numPr>
          <w:ilvl w:val="0"/>
          <w:numId w:val="29"/>
        </w:numPr>
        <w:tabs>
          <w:tab w:val="left" w:pos="1134"/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обеспечение   условий   для   преодоления   негативных   тенденций бедности и стабилизации материального положения семей, уменьшение бедности и увеличение помощи малоимущим семьям;</w:t>
      </w:r>
    </w:p>
    <w:p w:rsidR="004415C1" w:rsidRPr="00901F52" w:rsidRDefault="004415C1" w:rsidP="00901F52">
      <w:pPr>
        <w:pStyle w:val="a3"/>
        <w:numPr>
          <w:ilvl w:val="0"/>
          <w:numId w:val="29"/>
        </w:numPr>
        <w:jc w:val="both"/>
        <w:rPr>
          <w:szCs w:val="28"/>
        </w:rPr>
      </w:pPr>
      <w:r w:rsidRPr="00901F52">
        <w:rPr>
          <w:szCs w:val="28"/>
        </w:rPr>
        <w:t>обеспечение работникам, имеющим детей, благоприятных условий для сочетания трудовой деятельности с выполнением семейных обязанностей;</w:t>
      </w:r>
    </w:p>
    <w:p w:rsidR="004415C1" w:rsidRPr="00901F52" w:rsidRDefault="004415C1" w:rsidP="00901F52">
      <w:pPr>
        <w:pStyle w:val="a3"/>
        <w:numPr>
          <w:ilvl w:val="0"/>
          <w:numId w:val="29"/>
        </w:numPr>
        <w:jc w:val="both"/>
        <w:rPr>
          <w:szCs w:val="28"/>
        </w:rPr>
      </w:pPr>
      <w:r w:rsidRPr="00901F52">
        <w:rPr>
          <w:szCs w:val="28"/>
        </w:rPr>
        <w:t>кардинальное улучшение охраны здоровья семьи;</w:t>
      </w:r>
    </w:p>
    <w:p w:rsidR="004415C1" w:rsidRPr="00901F52" w:rsidRDefault="004415C1" w:rsidP="00901F52">
      <w:pPr>
        <w:pStyle w:val="a3"/>
        <w:numPr>
          <w:ilvl w:val="0"/>
          <w:numId w:val="29"/>
        </w:numPr>
        <w:jc w:val="both"/>
        <w:rPr>
          <w:szCs w:val="28"/>
        </w:rPr>
      </w:pPr>
      <w:r w:rsidRPr="00901F52">
        <w:rPr>
          <w:szCs w:val="28"/>
        </w:rPr>
        <w:t>усиление помощи семье в воспитании детей.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 Российской Федерации основными принципами государственной семейной политики провозглашены:</w:t>
      </w:r>
    </w:p>
    <w:p w:rsidR="004415C1" w:rsidRPr="00901F52" w:rsidRDefault="004415C1" w:rsidP="00901F52">
      <w:pPr>
        <w:pStyle w:val="a3"/>
        <w:numPr>
          <w:ilvl w:val="0"/>
          <w:numId w:val="30"/>
        </w:numPr>
        <w:tabs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самостоятельность  и  автономность  семьи  в  принятии  решений относительно своего развития;</w:t>
      </w:r>
    </w:p>
    <w:p w:rsidR="004415C1" w:rsidRPr="00901F52" w:rsidRDefault="004415C1" w:rsidP="00901F52">
      <w:pPr>
        <w:pStyle w:val="a3"/>
        <w:numPr>
          <w:ilvl w:val="0"/>
          <w:numId w:val="30"/>
        </w:numPr>
        <w:jc w:val="both"/>
        <w:rPr>
          <w:szCs w:val="28"/>
        </w:rPr>
      </w:pPr>
      <w:r w:rsidRPr="00901F52">
        <w:rPr>
          <w:szCs w:val="28"/>
        </w:rPr>
        <w:t>равенство семей и всех  их членов в праве на поддержку независимо от социального положения, национальности, места жительства и религиозных убеждений;</w:t>
      </w:r>
    </w:p>
    <w:p w:rsidR="004415C1" w:rsidRPr="00901F52" w:rsidRDefault="004415C1" w:rsidP="00901F52">
      <w:pPr>
        <w:pStyle w:val="a3"/>
        <w:numPr>
          <w:ilvl w:val="0"/>
          <w:numId w:val="30"/>
        </w:numPr>
        <w:jc w:val="both"/>
        <w:rPr>
          <w:szCs w:val="28"/>
        </w:rPr>
      </w:pPr>
      <w:r w:rsidRPr="00901F52">
        <w:rPr>
          <w:szCs w:val="28"/>
        </w:rPr>
        <w:t>приоритет интересов каждого ребенка;</w:t>
      </w:r>
    </w:p>
    <w:p w:rsidR="004415C1" w:rsidRPr="00901F52" w:rsidRDefault="004415C1" w:rsidP="00901F52">
      <w:pPr>
        <w:pStyle w:val="a3"/>
        <w:numPr>
          <w:ilvl w:val="0"/>
          <w:numId w:val="30"/>
        </w:numPr>
        <w:jc w:val="both"/>
        <w:rPr>
          <w:szCs w:val="28"/>
        </w:rPr>
      </w:pPr>
      <w:r w:rsidRPr="00901F52">
        <w:rPr>
          <w:szCs w:val="28"/>
        </w:rPr>
        <w:t>равноправие между мужчинами и женщинами в достижении более справедливого распределения семейных обязанностей, а также в возможностях самореализации в трудовой сфере и в общественной деятельности;</w:t>
      </w:r>
    </w:p>
    <w:p w:rsidR="004415C1" w:rsidRPr="00901F52" w:rsidRDefault="004415C1" w:rsidP="00901F52">
      <w:pPr>
        <w:pStyle w:val="a3"/>
        <w:numPr>
          <w:ilvl w:val="0"/>
          <w:numId w:val="30"/>
        </w:numPr>
        <w:tabs>
          <w:tab w:val="left" w:pos="1276"/>
        </w:tabs>
        <w:jc w:val="both"/>
        <w:rPr>
          <w:szCs w:val="28"/>
        </w:rPr>
      </w:pPr>
      <w:r w:rsidRPr="00901F52">
        <w:rPr>
          <w:szCs w:val="28"/>
        </w:rPr>
        <w:t>единство  семейной  политики  на  федеральном  и  региональном уровнях;</w:t>
      </w:r>
    </w:p>
    <w:p w:rsidR="004415C1" w:rsidRPr="00901F52" w:rsidRDefault="004415C1" w:rsidP="00901F52">
      <w:pPr>
        <w:pStyle w:val="a3"/>
        <w:numPr>
          <w:ilvl w:val="0"/>
          <w:numId w:val="30"/>
        </w:numPr>
        <w:jc w:val="both"/>
        <w:rPr>
          <w:szCs w:val="28"/>
        </w:rPr>
      </w:pPr>
      <w:r w:rsidRPr="00901F52">
        <w:rPr>
          <w:szCs w:val="28"/>
        </w:rPr>
        <w:t>партнерство  семьи  и государства, разделение ответственности за семью, сотрудничество с общественными объединениями, благотворительными организациями и предпринимателями;</w:t>
      </w:r>
    </w:p>
    <w:p w:rsidR="004415C1" w:rsidRPr="00901F52" w:rsidRDefault="004415C1" w:rsidP="00901F52">
      <w:pPr>
        <w:pStyle w:val="a3"/>
        <w:numPr>
          <w:ilvl w:val="0"/>
          <w:numId w:val="30"/>
        </w:numPr>
        <w:jc w:val="both"/>
        <w:rPr>
          <w:szCs w:val="28"/>
        </w:rPr>
      </w:pPr>
      <w:r w:rsidRPr="00901F52">
        <w:rPr>
          <w:szCs w:val="28"/>
        </w:rPr>
        <w:t>принятие  на  себя  государством обязательств по безусловной защите семьи от нищеты и лишений, связанных с вынужденной миграцией, чрезвычайными ситуациями природного и техногенного характера, войнами и вооруженными конфликтами;</w:t>
      </w:r>
    </w:p>
    <w:p w:rsidR="004415C1" w:rsidRPr="00901F52" w:rsidRDefault="004415C1" w:rsidP="00901F52">
      <w:pPr>
        <w:pStyle w:val="a3"/>
        <w:numPr>
          <w:ilvl w:val="0"/>
          <w:numId w:val="30"/>
        </w:numPr>
        <w:jc w:val="both"/>
        <w:rPr>
          <w:szCs w:val="28"/>
        </w:rPr>
      </w:pPr>
      <w:r w:rsidRPr="00901F52">
        <w:rPr>
          <w:szCs w:val="28"/>
        </w:rPr>
        <w:t>осуществление  дифференцированного  подхода  в  предоставлении гарантий по поддержанию социально приемлемого уровня жизни для нетрудоспособных членов семьи и создание экономически активным членам семьи условий для обеспечения благосостояния на трудовой основе;</w:t>
      </w:r>
    </w:p>
    <w:p w:rsidR="004415C1" w:rsidRPr="00901F52" w:rsidRDefault="004415C1" w:rsidP="00901F52">
      <w:pPr>
        <w:pStyle w:val="a3"/>
        <w:numPr>
          <w:ilvl w:val="0"/>
          <w:numId w:val="30"/>
        </w:numPr>
        <w:jc w:val="both"/>
        <w:rPr>
          <w:szCs w:val="28"/>
        </w:rPr>
      </w:pPr>
      <w:r w:rsidRPr="00901F52">
        <w:rPr>
          <w:szCs w:val="28"/>
        </w:rPr>
        <w:t xml:space="preserve">преемственность  и  стабильность  мер  государственной  семейной политики. </w:t>
      </w:r>
    </w:p>
    <w:p w:rsidR="004415C1" w:rsidRPr="00901F52" w:rsidRDefault="004415C1" w:rsidP="00F32613">
      <w:pPr>
        <w:pStyle w:val="a3"/>
        <w:widowControl w:val="0"/>
        <w:ind w:firstLine="851"/>
        <w:jc w:val="both"/>
        <w:rPr>
          <w:szCs w:val="28"/>
        </w:rPr>
      </w:pPr>
      <w:r w:rsidRPr="00901F52">
        <w:rPr>
          <w:szCs w:val="28"/>
        </w:rPr>
        <w:t>Таким образом, семейная политика является частью социальной политики государства. Приоритетное место в ряду мер, направленных на улучшение положения семей, занимает реализация государственной семейной политики, направленной на укрепление стабильности семей, профилактику бедности и улучшение материального положений семей с детьми, обеспечение условий работающим женщинам для рождения и воспитания детей, повышение роли отцов в воспитании детей. Социальные условия перехода к более высокому типу развития в XXI веке требуют высокой вертикальной мобильности, а это предполагает совершенно иной тип социальной политики, заключающийся в переходе от узко понимаемой социальной защиты к выравниванию стартовых возможностей молодежи. Мировой опыт убедительно доказывает решающую роль образования как главной выравнивающей силы в современных условиях.</w:t>
      </w:r>
    </w:p>
    <w:p w:rsidR="004415C1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 условиях демократических реформ особенно важно через образование, помогая, таким образом семье ориентировать молодое поколение на понимание проблем нового этапа развития России, вытекающих из них требований к уровню духовности, культуры, образованности, профессиональной компетентности и социальной активности.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</w:p>
    <w:p w:rsidR="004415C1" w:rsidRDefault="004415C1" w:rsidP="005D7B0A">
      <w:pPr>
        <w:pStyle w:val="a3"/>
        <w:numPr>
          <w:ilvl w:val="1"/>
          <w:numId w:val="36"/>
        </w:numPr>
        <w:jc w:val="both"/>
        <w:rPr>
          <w:b/>
          <w:szCs w:val="28"/>
        </w:rPr>
      </w:pPr>
      <w:r w:rsidRPr="00901F52">
        <w:rPr>
          <w:b/>
          <w:szCs w:val="28"/>
        </w:rPr>
        <w:t xml:space="preserve">Нормативно-правовые основы семейной политики в России </w:t>
      </w:r>
    </w:p>
    <w:p w:rsidR="004415C1" w:rsidRPr="00901F52" w:rsidRDefault="004415C1" w:rsidP="005D7B0A">
      <w:pPr>
        <w:pStyle w:val="a3"/>
        <w:ind w:left="1571"/>
        <w:jc w:val="both"/>
        <w:rPr>
          <w:b/>
          <w:szCs w:val="28"/>
        </w:rPr>
      </w:pP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Семейному законодательству в России отводится важное место в обеспечении прав и интересов членов семьи. Оно исходит из необходимости:</w:t>
      </w:r>
    </w:p>
    <w:p w:rsidR="004415C1" w:rsidRPr="00901F52" w:rsidRDefault="004415C1" w:rsidP="0095228E">
      <w:pPr>
        <w:pStyle w:val="a3"/>
        <w:numPr>
          <w:ilvl w:val="0"/>
          <w:numId w:val="31"/>
        </w:numPr>
        <w:jc w:val="both"/>
        <w:rPr>
          <w:szCs w:val="28"/>
        </w:rPr>
      </w:pPr>
      <w:r w:rsidRPr="00901F52">
        <w:rPr>
          <w:szCs w:val="28"/>
        </w:rPr>
        <w:t>укрепления семьи;</w:t>
      </w:r>
    </w:p>
    <w:p w:rsidR="004415C1" w:rsidRPr="00901F52" w:rsidRDefault="004415C1" w:rsidP="0095228E">
      <w:pPr>
        <w:pStyle w:val="a3"/>
        <w:numPr>
          <w:ilvl w:val="0"/>
          <w:numId w:val="31"/>
        </w:numPr>
        <w:jc w:val="both"/>
        <w:rPr>
          <w:szCs w:val="28"/>
        </w:rPr>
      </w:pPr>
      <w:r w:rsidRPr="00901F52">
        <w:rPr>
          <w:szCs w:val="28"/>
        </w:rPr>
        <w:t>построения  семейных  отношений  на  чувствах  взаимной  любви, уважения и взаимопомощи;</w:t>
      </w:r>
    </w:p>
    <w:p w:rsidR="004415C1" w:rsidRPr="00901F52" w:rsidRDefault="004415C1" w:rsidP="0095228E">
      <w:pPr>
        <w:pStyle w:val="a3"/>
        <w:numPr>
          <w:ilvl w:val="0"/>
          <w:numId w:val="31"/>
        </w:numPr>
        <w:jc w:val="both"/>
        <w:rPr>
          <w:szCs w:val="28"/>
        </w:rPr>
      </w:pPr>
      <w:r w:rsidRPr="00901F52">
        <w:rPr>
          <w:szCs w:val="28"/>
        </w:rPr>
        <w:t>ответственности перед семьей всех ее членов;</w:t>
      </w:r>
    </w:p>
    <w:p w:rsidR="004415C1" w:rsidRPr="00901F52" w:rsidRDefault="004415C1" w:rsidP="0095228E">
      <w:pPr>
        <w:pStyle w:val="a3"/>
        <w:numPr>
          <w:ilvl w:val="0"/>
          <w:numId w:val="31"/>
        </w:numPr>
        <w:jc w:val="both"/>
        <w:rPr>
          <w:szCs w:val="28"/>
        </w:rPr>
      </w:pPr>
      <w:r w:rsidRPr="00901F52">
        <w:rPr>
          <w:szCs w:val="28"/>
        </w:rPr>
        <w:t>недопустимости произвольного вмешательства в дела семьи;</w:t>
      </w:r>
    </w:p>
    <w:p w:rsidR="004415C1" w:rsidRPr="00901F52" w:rsidRDefault="004415C1" w:rsidP="0095228E">
      <w:pPr>
        <w:pStyle w:val="a3"/>
        <w:numPr>
          <w:ilvl w:val="0"/>
          <w:numId w:val="31"/>
        </w:numPr>
        <w:jc w:val="both"/>
        <w:rPr>
          <w:szCs w:val="28"/>
        </w:rPr>
      </w:pPr>
      <w:r w:rsidRPr="00901F52">
        <w:rPr>
          <w:szCs w:val="28"/>
        </w:rPr>
        <w:t>обеспечения беспрепятственного осуществления семейных прав;</w:t>
      </w:r>
    </w:p>
    <w:p w:rsidR="004415C1" w:rsidRPr="00901F52" w:rsidRDefault="004415C1" w:rsidP="0095228E">
      <w:pPr>
        <w:pStyle w:val="a3"/>
        <w:numPr>
          <w:ilvl w:val="0"/>
          <w:numId w:val="31"/>
        </w:numPr>
        <w:jc w:val="both"/>
        <w:rPr>
          <w:szCs w:val="28"/>
        </w:rPr>
      </w:pPr>
      <w:r w:rsidRPr="00901F52">
        <w:rPr>
          <w:szCs w:val="28"/>
        </w:rPr>
        <w:t>возможности судебной защиты семейных прав.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Нормативно-правовая база семейной политики в РФ складывается из следующих уровней правового регулирования:</w:t>
      </w:r>
    </w:p>
    <w:p w:rsidR="004415C1" w:rsidRPr="00901F52" w:rsidRDefault="004415C1" w:rsidP="0095228E">
      <w:pPr>
        <w:pStyle w:val="a3"/>
        <w:numPr>
          <w:ilvl w:val="0"/>
          <w:numId w:val="32"/>
        </w:numPr>
        <w:jc w:val="both"/>
        <w:rPr>
          <w:szCs w:val="28"/>
        </w:rPr>
      </w:pPr>
      <w:r w:rsidRPr="00901F52">
        <w:rPr>
          <w:szCs w:val="28"/>
        </w:rPr>
        <w:t>международные акты в области охраны семьи и семейной политики;</w:t>
      </w:r>
    </w:p>
    <w:p w:rsidR="004415C1" w:rsidRPr="00901F52" w:rsidRDefault="004415C1" w:rsidP="0095228E">
      <w:pPr>
        <w:pStyle w:val="a3"/>
        <w:numPr>
          <w:ilvl w:val="0"/>
          <w:numId w:val="32"/>
        </w:numPr>
        <w:jc w:val="both"/>
        <w:rPr>
          <w:szCs w:val="28"/>
        </w:rPr>
      </w:pPr>
      <w:r w:rsidRPr="00901F52">
        <w:rPr>
          <w:szCs w:val="28"/>
        </w:rPr>
        <w:t>Конституция РФ, конституционные и федеральные законы;</w:t>
      </w:r>
    </w:p>
    <w:p w:rsidR="004415C1" w:rsidRPr="00901F52" w:rsidRDefault="004415C1" w:rsidP="0095228E">
      <w:pPr>
        <w:pStyle w:val="a3"/>
        <w:numPr>
          <w:ilvl w:val="0"/>
          <w:numId w:val="32"/>
        </w:numPr>
        <w:jc w:val="both"/>
        <w:rPr>
          <w:szCs w:val="28"/>
        </w:rPr>
      </w:pPr>
      <w:r w:rsidRPr="00901F52">
        <w:rPr>
          <w:szCs w:val="28"/>
        </w:rPr>
        <w:t>Законы субъектов Федерации;</w:t>
      </w:r>
    </w:p>
    <w:p w:rsidR="004415C1" w:rsidRPr="00901F52" w:rsidRDefault="004415C1" w:rsidP="0095228E">
      <w:pPr>
        <w:pStyle w:val="a3"/>
        <w:numPr>
          <w:ilvl w:val="0"/>
          <w:numId w:val="32"/>
        </w:numPr>
        <w:jc w:val="both"/>
        <w:rPr>
          <w:szCs w:val="28"/>
        </w:rPr>
      </w:pPr>
      <w:r w:rsidRPr="00901F52">
        <w:rPr>
          <w:szCs w:val="28"/>
        </w:rPr>
        <w:t>указы, постановления местной власти.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Международный уровень регулирования семейной политики исходит из ряда основополагающих документов представленных далее.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Всеобщая декларация прав человека принятая Генеральной Ассамблеей ООН 10 декабря 1948, провозглашающая в качестве основных принципов закона и общества права и свободы человека.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Международный пакт об экономических, социальных и культурных правах, принят резолюцией 2200 А (XXI) Генеральной Ассамблеи от 16 декабря 1966 г., вступил в силу 3 января 1976 г. Соглашение всех присоединившихся стран о создании условия для реализации экономических, социальных и культурных правах, так же как и своими, гражданскими и политическими правами.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Конвенция о ликвидации всех форм дискриминации в отношении женщин. Принята и открыта для подписания, ратификации и присоединения резолюцией Генеральной Ассамблеи 34/180 от 18 декабря 1979 года. Вступление в силу: 3 сентября 1981 года, в соответствии со статьей 27 (1), соглашение о провозглашении и принятии принципа равноправия женщин.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Конвенция о правах ребенка, принята резолюцией 44/25 Генеральной Ассамблеи от 20 ноября 1989 года, вступила в силу 2 сентября 1990 года, соглашение о приоритетности защиты прав ребенка всеми странами участниками.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Венская декларация и Программа действий Всемирной конференции по правам человека, принята на Всемирной конференции по правам человека 25 июня 1993 г. в Вене, провозгласила программу действий в области укрепления и, таким образом, поощрения более полного соблюдения прав человека справедливым и сбалансированным образом.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А так же исходя из Пекинской декларации и Платформы действий четвертой Всемирной конференции по положению женщин, Международной организации труда, Всемирной организации здравоохранения, Детского фонда ООН и других международных организаций.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Исходя из анализа данных документов, можно отметить, что все субъекты семейных отношений в международном плане достаточно защищены, согласно перечисленным нормативным актам обеспечивается благополучие семьи и всех ее членов как во внутрисемейной сфере, так и вне ее - в отношениях с государством и обществом. Однако данные документы носят больше рекомендательный характер, присоединение России к этим документам еще не означает создание адекватной семейной политики. С другой стороны данные документы создают фундамент в регулировании семейной политики.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Исследование международных источников права позволило выделить и ряд принципов, которые следует учитывать, решая вопросы предоставления социального обеспечения семьям с детьми. В основном, российское законодательство, регулирующее эту сферу отношений, им соответствует.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Исключительно важное значение в реализации основных начал (принципов) семейного законодательства и достижении целей правового регулирования семейных отношений имеет, предусмотренная ст. 7 и 38 Конституции РФ, принята всенародным голосованием 12.12.1993 (в ред. от 2006 г.) и п.1. ст.1. Семейного кодекса РФ от 29 декабря 1995 г. № 223-ФЗ (в ред. от 29 декабря 2006 г.), обязательная государственная поддержка семьи, материнства, отцовства и детства.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 настоящее время конституционный принцип защиты семьи, материнства, отцовства и детства реализуется в законодательстве РФ и ее субъектов, включая не только семейное законодательство, но и иные отрасли законодательства: в том числе об охране здоровья, о социальном обеспечении, о труде и охране труда, жилищное законодательство и т. д. Заложенные в Конвенции о правах ребенка принципы защиты интересов ребенка нашли свое отражение при развитии различных отраслей законодательства России.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Комплексным актом, в котором наряду с другими нормами содержатся нормы, относящиеся к праву социального обеспечения семьи, являются «Основы законодательства Российской Федерации об охране здоровья граждан» от 22.07.1993 № 5487-1 (ред. от 02.02.2006).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Основы закрепляют понятие охраны здоровья граждан и ее важнейшие принципы, права граждан в области охраны здоровья. Впервые, в источнике права такого высокого уровня нашло конкретное закрепление содержание этого права с учетом специфики субъектов – его носителей. В частности, в нем отдельно предусмотрены права на охрану здоровья семьи, беременных женщин и матерей.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Право социального обеспечения России – одна из немногих отраслей права, не имеющих кодифицированного нормативного акта.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Важное значение в реализации прав ребенка имеет Федеральный закон «Об основных гарантиях прав ребенка в Российской Федерации» от 24.07.1998 № 124-ФЗ (ред. от 21.12.2004), однако следует отметить, что с разделением с 1 января 2005 г. полномочий между Российской Федерацией и субъектами Российской Федерации в Закон внесены существенные изменения.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 частности, в его новой редакции установление государственных минимальных социальных стандартов основных показателей качества жизни детей передано на уровень субъектов федерации; в Законе практически не закреплены гарантии прав детей в области социального обеспечения.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Отраслевые федеральные законы, касающиеся социального обеспечения семьи и детей, могут быть условно подразделены на три категории представленные далее.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1. Федеральные   законы,   устанавливающие   порядок   и   условия предоставления того или иного вида социального обеспечения в отношении всех граждан, в том числе детей. Это, в первую очередь, законы, регулирующие пенсионное обеспечение. Согласно Федеральному закону от 17 декабря 2001 г. «О трудовых пенсиях в Российской Федерации» устанавливаются пенсии по случаю потери кормильца детям, отнесенным к числу нетрудоспособных членов семьи умершего кормильца; размеры пенсий по старости и инвалидности определяются также с учетом нетрудоспособных членов семьи, в том числе детей. Федеральный закон «О государственном пенсионном обеспечении в Российской Федерации» от 15.12.2001 N 166-ФЗ (ред. от 22.08.2004) регулирует установление социальных пенсий определенным категориям граждан, в том числе детям. Основные начала деятельности учреждений социального обслуживания, в том числе по предоставлению различного вида услуг семьям с детьми, находящимся в трудной жизненной ситуации, закреплены Федеральным законом «Об основах социального обслуживания населения в Российской Федерации».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2. Федеральные  законы,  согласно  которым  социальное  обеспечение, меры социальной поддержки предоставляются определенным категориям граждан, в том числе детям (Законы РФ от 19 февраля 1993 г. «О беженцах» от 19.02.1993 N 4528-1 (ред. от 22.08.2004), «О вынужденных переселенцах» от 19.02.1993 N 4530-1 (ред. от 22.08.2004) и др.).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 xml:space="preserve">Так, в соответствии с Федеральным законом «О социальной защите граждан, подвергшихся воздействию радиации вследствие катастрофы на Чернобыльской АЭС» от 15.05.1991 № 1244-1 (ред. от 02.02.2006) увеличивается на 100 % размер пособий на детей, предоставляется бесплатное питание для детей до трех лет с молочной кухни (при ее отсутствии выплачивается ежемесячная денежная компенсация). 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Порядок установления статуса ребенка-инвалида, в соответствии с которым он впоследствии приобретает право на социальное обеспечение, закреплен в Федеральном законе о «О социальной защите инвалидов в Российской Федерации» от 24.11.1995 № 181-ФЗ (ред. от 31.12.2005).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 xml:space="preserve">3. Федеральные    законы,    регулирующие    вопросы   социального обеспечения только в связи с материнством и детством. Например, Федеральный закон «Об основах системы профилактики безнадзорности и правонарушений несовершеннолетних» от 24.06.1999 № 120-ФЗ (ред. от 05.01.2006) 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несовершеннолетних, в том числе предоставления услуг учреждениями социального обслуживания, которые в силу данного закона входят в систему профилактики. 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Сюда же относятся Федеральный закон «О государственных пособиях гражданам, имеющим детей» от 19.05.1995 № 81-ФЗ (ред. от 22.12.2005), а также вступивший в силу с 1 января 2007 г. Федеральный закон от 29 декабря 2006 г. «О дополнительных мерах государственной поддержки семей, имеющих детей» согласно которым установлена выплата следующих пособий:</w:t>
      </w:r>
    </w:p>
    <w:p w:rsidR="004415C1" w:rsidRPr="00901F52" w:rsidRDefault="004415C1" w:rsidP="0095228E">
      <w:pPr>
        <w:pStyle w:val="a3"/>
        <w:numPr>
          <w:ilvl w:val="0"/>
          <w:numId w:val="33"/>
        </w:numPr>
        <w:jc w:val="both"/>
        <w:rPr>
          <w:szCs w:val="28"/>
        </w:rPr>
      </w:pPr>
      <w:r w:rsidRPr="00901F52">
        <w:rPr>
          <w:szCs w:val="28"/>
        </w:rPr>
        <w:t xml:space="preserve">пособие по беременности и родам; </w:t>
      </w:r>
    </w:p>
    <w:p w:rsidR="004415C1" w:rsidRPr="00901F52" w:rsidRDefault="004415C1" w:rsidP="0095228E">
      <w:pPr>
        <w:pStyle w:val="a3"/>
        <w:numPr>
          <w:ilvl w:val="0"/>
          <w:numId w:val="33"/>
        </w:numPr>
        <w:jc w:val="both"/>
        <w:rPr>
          <w:szCs w:val="28"/>
        </w:rPr>
      </w:pPr>
      <w:r w:rsidRPr="00901F52">
        <w:rPr>
          <w:szCs w:val="28"/>
        </w:rPr>
        <w:t>единовременное    пособие    женщинам,    вставшим    на    учет    в медицинских учреждениях в ранние сроки беременности;</w:t>
      </w:r>
    </w:p>
    <w:p w:rsidR="004415C1" w:rsidRPr="00901F52" w:rsidRDefault="004415C1" w:rsidP="0095228E">
      <w:pPr>
        <w:pStyle w:val="a3"/>
        <w:numPr>
          <w:ilvl w:val="0"/>
          <w:numId w:val="33"/>
        </w:numPr>
        <w:jc w:val="both"/>
        <w:rPr>
          <w:szCs w:val="28"/>
        </w:rPr>
      </w:pPr>
      <w:r w:rsidRPr="00901F52">
        <w:rPr>
          <w:szCs w:val="28"/>
        </w:rPr>
        <w:t>единовременное пособие при рождении ребенка;</w:t>
      </w:r>
    </w:p>
    <w:p w:rsidR="004415C1" w:rsidRPr="00901F52" w:rsidRDefault="004415C1" w:rsidP="0095228E">
      <w:pPr>
        <w:pStyle w:val="a3"/>
        <w:numPr>
          <w:ilvl w:val="0"/>
          <w:numId w:val="33"/>
        </w:numPr>
        <w:jc w:val="both"/>
        <w:rPr>
          <w:szCs w:val="28"/>
        </w:rPr>
      </w:pPr>
      <w:r w:rsidRPr="00901F52">
        <w:rPr>
          <w:szCs w:val="28"/>
        </w:rPr>
        <w:t>единовременное  пособие  при  передаче  ребенка  на  воспитание  в семью;</w:t>
      </w:r>
    </w:p>
    <w:p w:rsidR="004415C1" w:rsidRPr="00901F52" w:rsidRDefault="004415C1" w:rsidP="0095228E">
      <w:pPr>
        <w:pStyle w:val="a3"/>
        <w:numPr>
          <w:ilvl w:val="0"/>
          <w:numId w:val="33"/>
        </w:numPr>
        <w:jc w:val="both"/>
        <w:rPr>
          <w:szCs w:val="28"/>
        </w:rPr>
      </w:pPr>
      <w:r w:rsidRPr="00901F52">
        <w:rPr>
          <w:szCs w:val="28"/>
        </w:rPr>
        <w:t>ежемесячное пособие по уходу за ребенком.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Государственные пособия назначаются и выплачиваются следующим гражданам Российской Федерации, проживающие на территории Российской Федерации; постоянно проживающим на территории Российской Федерации иностранным гражданам и лицам без гражданства, а также беженцам; временно проживающие на территории Российской Федерации и подлежащие обязательному социальному страхованию иностранные граждане и лица без гражданства.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Государство вводит ограничение на категории граждан получающих пособия, так пособия лишаются граждане Российской Федерации, иностранные граждане и лица без гражданства, дети которых находятся на полном государственном обеспечении, граждане Российской Федерации, иностранные граждане и лица без гражданства, лишенные родительских прав, граждане Российской Федерации, выехавшие на постоянное место жительства за пределы Российской Федерации.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 xml:space="preserve">Весьма существенно, что в соответствии с Налоговым Кодексом РФ от 05.08.2000г. № 117-ФЗ (ред. от 30.12.2006, с изм. от 23.03.2007) , эти пособия не подлежат налогообложению [3; С. 487]. Тем не менее, с точки зрения прожиточного минимума эти меры не достаточны для нормального и полного обеспечения матери и новорожденного.  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Вопросы социального обеспечения семей с детьми регулируются, главным образом, в рамках законодательных актов, которые регламентируют социальное обеспечение как семей с детьми, так и других категорий граждан, причем в большей степени это характерно для нормативных правовых актов, издаваемых Российской Федерацией. Так, законодательством о труде, в частности Трудовой кодекс РФ (в ред. от 30.12.2006) [7; С. 764] в целях создания благоприятных условий для воспитания детей предусматриваются специальные меры для родителей в виде предоставления женщинам отпусков по беременности и родам, по уходу за ребенком до достижения им возраста трех лет, дополнительных оплачиваемых выходных дней. Для беременных женщин запрещены ночные, сверхурочные работы и командировки. Законом запрещено отказывать в заключении трудового договора женщинам по мотивам, связанным с беременностью и наличием детей.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 xml:space="preserve">Нормы, направленные на защиту прав и законных интересов детей, других членов семьи, содержатся в гражданском и жилищном законодательстве: например, о сохранении жилого помещения за детьми, утратившими попечение родителей, на все время пребывания в воспитательном учреждении. 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Жилищным кодексом РФ от 29.12.2004 № 188-ФЗ (от 29.12.2004 № 188-ФЗ (ред. от 31.12.2005) предусмотрено, что жилые помещения подлежат передаче в собственность только на добровольной основе, при наличии согласия на приватизацию всех совместно проживающих совершеннолетних членов семьи, а также несовершеннолетних в возрасте от 14 до 18 лет (ст. 2 Закона о приватизации). Следовательно, законность приватизации будет соблюдена тогда, когда в ней участвуют все проживающие в жилом помещении лица либо достигнуто соглашение на передачу жилья только одному или нескольким из них (отказ от приватизации).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Необходимо учитывать жилищные права граждан, которые в данной квартире на момент приватизации не проживают, но имеют законное право на проживание. Статьей 71 ЖК РФ установлено, что временное отсутствие нанимателя жилого помещения по договору социального найма, кого-либо из проживающих совместно с ним членов его семьи или всех этих граждан, не влечет за собой изменение их прав и обязанностей по договору социального найма.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Согласно п. 4 ст. 71 СК РФ 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Что касается отказа от участия в приватизации несовершеннолетнего, то Пленум Верховного Суда Российской Федерации в постановлении «О некоторых вопросах применения судами Закона РФ «О приватизации жилищного фонда в Российской Федерации» от 24 августа 1993 г. № 8 (ред. от 25 октября 1996 г.) указал следующее: «Учитывая, что в соответствии со статьями 28 и 37 ГК РФ опекун не вправе без предварительного разрешения органа опеки и попечительства совершать некоторые сделки, в том числе влекущие отказ от принадлежащих подопечному прав, а попечитель давать согласие на совершение таких сделок, отказ от участия в приватизации может быть осуществлен родителями и усыновителями несовершеннолетних, а также их опекунами и попечителями лишь при наличии разрешения указанных выше органов» [30; С. 45].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Несмотря на то, что Пленум Верховного Суда Российской Федерации указал на порядок отказа от участия в приватизации несовершеннолетних лиц, их участие в приватизации фактически обязательно [30; С. 46]. Согласно ч. 2 ст. 7 Закона о приватизации в договор передачи включаются несовершеннолетние лица,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Таким образом, право на приватизацию сохраняют несовершеннолетние, снятые с регистрационного учета по различным основаниям, направленные в образовательные и лечебные учреждения, к родственникам и опекунам (попечителям), в том числе и к приемным родителям.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В системе мероприятий по защите материнства и детства особое место принадлежит мерам по защите законных прав и интересов детей. Постановлением Правительства РФ от 25.08.2000г. № 625 «О федеральных целевых программах по улучшению положения детей в Российской Федерации» [39; С. 85] утверждены федеральные целевые программы: «Дети Севера», «Дети Чернобыля», «Дети – сироты», «Дети – инвалиды», «Планирование семьи», «Развитие индустрии детского питания», «Одаренные дети», «Дети семей беженцев и вынужденных переселенцев», «Безопасное материнство», «Профилактика безнадзорности и правонарушений несовершеннолетних» в составе президентской программы «Дети России». Указом Президента РФ от 16.11.2001г. № 1328 «О президентских программах по улучшению положения детей в РФ» [31; С. 20] программам «Дети-инвалиды», «Дети-Сироты», «Одаренные дети», «Профилактика безнадзорности и правонарушений несовершеннолетних» присвоен статус президентских программ.</w:t>
      </w:r>
    </w:p>
    <w:p w:rsidR="004415C1" w:rsidRPr="00901F52" w:rsidRDefault="004415C1" w:rsidP="00901F52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 xml:space="preserve">Хотелось бы отметить замечание, высказанное в научных публикациях о том, что подход к семейной политике направленный «на улучшение условий и повышение качества жизни семей», сформированный в Указе Президента Российской Федерации объясним, но является частичным. В большинстве развитых стран, несмотря на то, что качество жизни там достаточно высокое также происходит снижение рождаемости, уменьшение числа детей в семье, увеличение числа неполных семей, рост числа семей с двумя работающими супругами [22; C. 109]. В Дании число неполных семей с детьми в возрасте до 15 лет в 1981 г. было 18 %, а в 1990 г. увеличилось до 21 % [22; C. 110]. Эти и многие другие подобные примеры развития семьи в индустриально развитых странах дают основание считать, что в обозримом будущем в России полная семья с 3 - 4 детьми вряд ли станет нормой. Тем не менее, государство должно начать осуществлять конкретную и понятную для населения протекционистскую политику по отношению к полной семье с 3 - 4 детьми. </w:t>
      </w:r>
    </w:p>
    <w:p w:rsidR="004415C1" w:rsidRDefault="004415C1" w:rsidP="00F32613">
      <w:pPr>
        <w:pStyle w:val="3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65843635"/>
      <w:bookmarkStart w:id="15" w:name="_Toc169009016"/>
    </w:p>
    <w:p w:rsidR="004415C1" w:rsidRPr="005D7B0A" w:rsidRDefault="004415C1" w:rsidP="005D7B0A"/>
    <w:p w:rsidR="004415C1" w:rsidRPr="00901F52" w:rsidRDefault="004415C1" w:rsidP="00F32613">
      <w:pPr>
        <w:pStyle w:val="3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52">
        <w:rPr>
          <w:rFonts w:ascii="Times New Roman" w:hAnsi="Times New Roman" w:cs="Times New Roman"/>
          <w:sz w:val="28"/>
          <w:szCs w:val="28"/>
        </w:rPr>
        <w:t>З</w:t>
      </w:r>
      <w:bookmarkEnd w:id="14"/>
      <w:r w:rsidRPr="00901F52">
        <w:rPr>
          <w:rFonts w:ascii="Times New Roman" w:hAnsi="Times New Roman" w:cs="Times New Roman"/>
          <w:sz w:val="28"/>
          <w:szCs w:val="28"/>
        </w:rPr>
        <w:t>аключение</w:t>
      </w:r>
      <w:bookmarkEnd w:id="15"/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right="-187" w:firstLine="851"/>
        <w:jc w:val="both"/>
        <w:rPr>
          <w:sz w:val="28"/>
          <w:szCs w:val="28"/>
        </w:rPr>
      </w:pP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В результате проделанной работы приходим к следующим выводам.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Государственная семейная политика представляет собой целостную систему мер экономического, правового, социального характера, адресованных непосредственно семье. От эффективности этой политики зависит не только благополучие каждого человека, но и общества в целом.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 xml:space="preserve">Результаты проведенных исследований свидетельствуют об углублении долгосрочных тенденций изменения семьи и влиянии на положение российских семей социально-экономических, политических, социокультурных условий переходного периода. На функционирование семей воздействуют объективные процессы изменения брачно-семейных отношений, характерные для всех экономически развитых стран: семья становится более независимой от социального окружения, растет доля семей, простых по структуре, состоящих из двух человек. 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Динамика числа семей и семейная структура населения определяется снижением рождаемости и уменьшением числа детей в семьях, ростом числа разводов, увеличением доли внебрачных рождений.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По таким показателям уровня жизни, как имущественная обеспеченность и жилищные условия, российские семьи во многом отстают от семей развитых стран. Отрицательно влияет на экономический потенциал семей растущий уровень безработицы.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Тем не менее, ценность семьи и семейного образа жизни остается для россиян очень высокой. В весьма напряженной социально-психологической атмосфере, свойственной большинству семей, стали появляться и некоторые положительные тенденции, в частности формируется осознанное желание родителей иметь ребенка независимо от материальных условий.</w:t>
      </w:r>
    </w:p>
    <w:p w:rsidR="004415C1" w:rsidRPr="00901F52" w:rsidRDefault="004415C1" w:rsidP="00F32613">
      <w:pPr>
        <w:widowControl w:val="0"/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Семья остается ведущим социальным институтом в формировании и развитии социально значимых ценностей и установок личности, социализации подрастающего поколения.</w:t>
      </w:r>
    </w:p>
    <w:p w:rsidR="004415C1" w:rsidRPr="00901F52" w:rsidRDefault="004415C1" w:rsidP="00F32613">
      <w:pPr>
        <w:widowControl w:val="0"/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С принятием указа Президента РФ «Об основных направлениях государственной семейной политики» впервые в нашей стране семейная политика получила государственный статус и официальное определение. В ряде регионов разработаны и осуществляются целевые программы семейной политики, расширяется сеть учреждений социальной помощи семье и детям.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Развитие системы социального обслуживания семей является необходимым звеном в целостной системе мер, ориентированных на улучшение сферы социального обслуживания населения. Важнейший шаг в этом направлении - Федеральный закон РФ «Об основах социального обслуживания населения РФ».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Федеральные мероприятия семейной политики в России дополняются мерами, принимаемыми и реализуемыми на уровне субъектов РФ и органов местного самоуправления.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Необходимость совершенствования семейной политики на региональном и местном уровне обусловлена, прежде всего, общественными потребностями. По своей природе и предназначению семья является союзником общества в решении его коренных проблем, утверждении нравственных устоев, социализации детей, развитии культуры и экономики. Общество заинтересовано в активно действующей семье, способной выработать и реализовать собственную жизненную стратегию, обеспечить не только свое выживание, но и развитие. Однако интересы и возможности семьи реализуются сегодня крайне недостаточно. Становление полноценной семейной политики в стране осложняют неразвитость законодательной базы семейной политики, стратегий, практических механизмов и технологий ее реализации; недооценка семейной политики как самостоятельного направления государственной деятельности, прежде всего на федеральном уровне; отсутствие среднесрочной программы стабилизации, укрепления и развития социального института семьи, соответствующих механизмов и технологий ее реализации; совокупность объективных и субъективных факторов, вынуждающих сохранять остаточный принцип финансового, материально-технического, кадрового обеспечения политики в отношении семьи.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Важнейшей задачей семейной политики должна стать разработка и реализация стратегий и механизмов, позволяющих активно развивать потенциал семьи на основе совершенствования ее отношений с государством, более полной реализации институциональных прав и потребностей. Семейная политика, дополняя и углубляя общесоциальные меры, призвана содействовать решению специфических проблем семьи, что имеет особое значение в период проведения реформ.</w:t>
      </w:r>
    </w:p>
    <w:p w:rsidR="004415C1" w:rsidRPr="00901F52" w:rsidRDefault="004415C1" w:rsidP="00F32613">
      <w:pPr>
        <w:pStyle w:val="a3"/>
        <w:ind w:firstLine="851"/>
        <w:jc w:val="both"/>
        <w:rPr>
          <w:szCs w:val="28"/>
        </w:rPr>
      </w:pPr>
      <w:r w:rsidRPr="00901F52">
        <w:rPr>
          <w:szCs w:val="28"/>
        </w:rPr>
        <w:t>Необходимо разрабатывать такие меры семейной и демографической политики, которые будут адекватными для разрешения существующих демографических проблем. Иначе семья как социальный институт будет все более и более разрушаться, а население страны - сокращаться в условиях низкой рождаемости.</w:t>
      </w:r>
    </w:p>
    <w:p w:rsidR="004415C1" w:rsidRPr="00901F52" w:rsidRDefault="004415C1" w:rsidP="00F32613">
      <w:pPr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Одним из путей совершенствования работы в данной сфере может стать создание попечительского совета с включением в его состав представителей не только муниципальных учреждений, но и  представителей общественных, политических организаций, коммерческих структур. Попечительский совет возьмет на себя функции по созданию внебюджетного фонда социальной поддержке семей района.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firstLine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Рассмотренный комплекс мероприятий позволили бы сделать работу муниципальных органов по социальной защите семьи более эффективной, адресной, что, безусловно, способствовало бы более успешной реализации государственной социальной политики в России.</w:t>
      </w:r>
    </w:p>
    <w:p w:rsidR="004415C1" w:rsidRPr="00901F52" w:rsidRDefault="004415C1" w:rsidP="00F32613">
      <w:pPr>
        <w:tabs>
          <w:tab w:val="left" w:pos="360"/>
          <w:tab w:val="left" w:pos="4140"/>
        </w:tabs>
        <w:spacing w:line="360" w:lineRule="auto"/>
        <w:ind w:right="-187" w:firstLine="851"/>
        <w:jc w:val="both"/>
        <w:rPr>
          <w:sz w:val="28"/>
          <w:szCs w:val="28"/>
        </w:rPr>
      </w:pPr>
    </w:p>
    <w:p w:rsidR="004415C1" w:rsidRPr="00CB6770" w:rsidRDefault="004415C1" w:rsidP="00F32613">
      <w:pPr>
        <w:pStyle w:val="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69009017"/>
      <w:r w:rsidRPr="00CB6770">
        <w:rPr>
          <w:rFonts w:ascii="Times New Roman" w:hAnsi="Times New Roman" w:cs="Times New Roman"/>
          <w:sz w:val="28"/>
          <w:szCs w:val="28"/>
        </w:rPr>
        <w:t xml:space="preserve">Список </w:t>
      </w:r>
      <w:bookmarkEnd w:id="16"/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4415C1" w:rsidRPr="00901F52" w:rsidRDefault="004415C1" w:rsidP="00F32613">
      <w:pPr>
        <w:spacing w:line="360" w:lineRule="auto"/>
        <w:rPr>
          <w:sz w:val="28"/>
          <w:szCs w:val="28"/>
        </w:rPr>
      </w:pP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Европейская Конвенция о защите прав человека и основных свобод [Текст] // СЗ РФ. - 1998. - № 14. - Ст. 1514; № 20. - Ст. 2143.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Конституция Российской Федерации в ред. на 15.02.2004 г. [Текст] // Кодексы и законы РФ. - СПб: «Весь», 2004.-С. 430-442.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Налоговый кодекс Российской Федерации в ред. от 05.08.2000 г.// Кодексы и законы РФ. – СПБ: «Весь», 2003. - С. 454-617.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 xml:space="preserve">Семейный кодекс РФ от 29 декабря </w:t>
      </w:r>
      <w:smartTag w:uri="urn:schemas-microsoft-com:office:smarttags" w:element="metricconverter">
        <w:smartTagPr>
          <w:attr w:name="ProductID" w:val="1995 г"/>
        </w:smartTagPr>
        <w:r w:rsidRPr="00901F52">
          <w:rPr>
            <w:sz w:val="28"/>
            <w:szCs w:val="28"/>
          </w:rPr>
          <w:t>1995 г</w:t>
        </w:r>
      </w:smartTag>
      <w:r w:rsidRPr="00901F52">
        <w:rPr>
          <w:sz w:val="28"/>
          <w:szCs w:val="28"/>
        </w:rPr>
        <w:t xml:space="preserve">. № 223-ФЗ (в ред. от 29 декабря </w:t>
      </w:r>
      <w:smartTag w:uri="urn:schemas-microsoft-com:office:smarttags" w:element="metricconverter">
        <w:smartTagPr>
          <w:attr w:name="ProductID" w:val="2006 г"/>
        </w:smartTagPr>
        <w:r w:rsidRPr="00901F52">
          <w:rPr>
            <w:sz w:val="28"/>
            <w:szCs w:val="28"/>
          </w:rPr>
          <w:t>2006 г</w:t>
        </w:r>
      </w:smartTag>
      <w:r w:rsidRPr="00901F52">
        <w:rPr>
          <w:sz w:val="28"/>
          <w:szCs w:val="28"/>
        </w:rPr>
        <w:t>.)  // Кодексы и законы РФ. - СПБ: «Весь», 2006. - С. 528 – 542.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Гражданский кодекс РФ. Часть первая // СЗ РФ. - 1994. - № 32. - Ст. 3301 - 3302; 1996. - № 9. - Ст. 773; № 34. - Ст. 4026.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Гражданский кодекс РФ. Часть вторая. от 26.01.1996 г. № 15-ФЗ с последующими изменениями и дополнениями // СЗ РФ. - 1996. - № 5. - Ст. 410 - 411; № 34. - Ст. 4025; 1997. - № 43. - Ст. 4903.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Трудовой кодекс РФ  2001г. // Кодексы и законы РФ. - СПб: «Весь», 2004. - С. 740 – 800.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Федеральный закон РФ от 15.11.1997 №143-ФЗ «Об актах гражданского состояния»  // Кодексы и законы РФ. - СПб: «Весь», 2004. - С. 163 – 218.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Федеральный закон РФ от 19.05.1995 № 81-ФЗ «О государственных пособиях гражданам, имеющим детей» с последующими изменениями и дополнениями  // СЗ РФ. - 1995. - № 21. - Ст. 1929; № 48. - Ст. 4566; № 26. - Ст. 3028; № 49. - Ст. 5489; 1997. - № 1. - Ст. 3; 1998. - № 30. - Ст. 3613; № 31. - Ст. 3812.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Федеральный закон РФ от 24.07.1998 № 124-ФЗ «Об основных гарантиях прав ребенка в РФ»  // СЗ РФ. - 1998. - № 31. - Ст. 3802.</w:t>
      </w:r>
    </w:p>
    <w:p w:rsidR="004415C1" w:rsidRPr="00901F52" w:rsidRDefault="004415C1" w:rsidP="00F32613">
      <w:pPr>
        <w:widowControl w:val="0"/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Федеральный закон РФ от 12.01.1996 № 7 – ФЗ «О некоммерческих организациях»  // СПС КонсультантПлюс.</w:t>
      </w:r>
    </w:p>
    <w:p w:rsidR="004415C1" w:rsidRPr="00901F52" w:rsidRDefault="004415C1" w:rsidP="00F32613">
      <w:pPr>
        <w:widowControl w:val="0"/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Федеральный закон РФ от 19.04.1991 № 1032–</w:t>
      </w:r>
      <w:r w:rsidRPr="00901F52">
        <w:rPr>
          <w:sz w:val="28"/>
          <w:szCs w:val="28"/>
          <w:lang w:val="en-US"/>
        </w:rPr>
        <w:t>I</w:t>
      </w:r>
      <w:r w:rsidRPr="00901F52">
        <w:rPr>
          <w:sz w:val="28"/>
          <w:szCs w:val="28"/>
        </w:rPr>
        <w:t xml:space="preserve"> «О занятости населения в Российской Федерации» в ред. Федерального закона от 20.04.1996 № 36-ФЗ с последующими изменениями и дополнениями // Ведомости РСФСР. - 1991. - № 18. - Ст. 565; СЗ РФ. - 1996. - № 17. - Ст. 1915; № 30. - Ст. 3613.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Указ Президента РФ от 01.06.2000 № 543 «О первоочередных мерах по реализации Всемирной декларации об обеспечении выживания, защиты и развития детей» // Ведомости РФ. – 2000. - № 23. - Ст. 1276.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Указ Президента РФ от 14 мая 1996 № 712 «Об основных направлениях государственной семейной политики»  // СПС КонсультантПлюс.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Указ Президента от14.05.2001  г. № 712 «Основные направления государственной семейной политики» // СЗ РФ. - № 21. - Ст. 2460.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Постановление Совета министров – Правительства РФ от 23.08.1993 № 848 «О реализации Конвенции ООН о правах ребенка и Всемирной декларации об обеспечении выживания, защиты и развития детей» с изменениями, внесенными постановлением Правительства РФ от 08.10.1998 № 1174  // СЗ РФ. - 1998. - № 41. - Ст. 5034.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Постановление Государственной Думы Федерального Собрания РФ от 05.12.1999 № 881-ГД «О социальной защите и поддержке семьи, детей и молодежи» // СЗ РФ. - № 51. - Ст. 5754.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Положение о порядке назначения и выплаты государственных пособий гражданам, имеющим детей. Утверждено постановлением Правительства РФ от 04.09.1995 № 883 с последующими изменениями и дополнениями  // СЗ РФ. - 1995. - № 37. - Ст. 3628; № 6. - Ст.568; № 38. - Ст. 4434; 1997. - № 8. - Ст. 950; № 36. - Ст. 4174.</w:t>
      </w:r>
    </w:p>
    <w:p w:rsidR="004415C1" w:rsidRPr="00901F52" w:rsidRDefault="004415C1" w:rsidP="00F32613">
      <w:pPr>
        <w:widowControl w:val="0"/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Концепция реализации семейной политики от 28.03.2000 № 21. Утверждены Постановлением Законодательного собрания Красноярского края № 14-1343П от 05.06.2001 «О концепции семейной политики, защиты прав и законных интересов детей, поддер</w:t>
      </w:r>
      <w:r>
        <w:rPr>
          <w:sz w:val="28"/>
          <w:szCs w:val="28"/>
        </w:rPr>
        <w:t>жки детства на 2001 – 2005годы»</w:t>
      </w:r>
      <w:r w:rsidRPr="00901F52">
        <w:rPr>
          <w:sz w:val="28"/>
          <w:szCs w:val="28"/>
        </w:rPr>
        <w:t xml:space="preserve"> // СПС КонсультантПлюс.</w:t>
      </w:r>
    </w:p>
    <w:p w:rsidR="004415C1" w:rsidRPr="00CB6770" w:rsidRDefault="004415C1" w:rsidP="00CB6770">
      <w:pPr>
        <w:widowControl w:val="0"/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CB6770">
        <w:rPr>
          <w:sz w:val="28"/>
          <w:szCs w:val="28"/>
        </w:rPr>
        <w:t>Постановление от 06.04.2004 № 153 «О данных мероприятиях, осуществляемых Министерством здравоохранения» // СПС КонсультантПлюс.</w:t>
      </w:r>
    </w:p>
    <w:p w:rsidR="004415C1" w:rsidRPr="00901F52" w:rsidRDefault="004415C1" w:rsidP="00CB6770">
      <w:pPr>
        <w:widowControl w:val="0"/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Постановление от 06.04.2004 № 153 «О данных мероприятиях, осуществляемых Министерством здравоохранения»</w:t>
      </w:r>
      <w:r>
        <w:rPr>
          <w:sz w:val="28"/>
          <w:szCs w:val="28"/>
        </w:rPr>
        <w:t xml:space="preserve"> </w:t>
      </w:r>
      <w:r w:rsidRPr="00901F52">
        <w:rPr>
          <w:sz w:val="28"/>
          <w:szCs w:val="28"/>
        </w:rPr>
        <w:t>// СПС КонсультантПлюс.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Антокольская, М.В. Лекции по семейному праву / М.В. Антокольская. - М.: Юристъ, 1995. – 152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Артюхов, А.В. Государственная семейная политика и ее особенности в России  / А.В. Арюхов. - // Социс. - 2002. - № 7. - С. 108 – 110.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Белякова, А.М. Советское семейное право  / А.М. Белякова, Е.М. Ворожейкин. - М.: Юрид. лит., 1974. – 372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Боровиков, Л. Кризисы в семье  / Л. Боровиков // Общероссийская газета «Честное слово». - 1998. - 29 окт. – С. 2.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Брейксли, С.Д. Проблемы молодых семей  / С.Д. Брейксли, С. Уоллерстайна. - СПб.: Лига, 1993. – 72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Ворожейкин, Е.М. Комментарий к законодательству о регистрации актов гражданского состояния  / Е.М. Ворожейкин, В.А. Грачева. – М.: Юрид. лит., 1977. – 275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Гурьева, В.К. Семьеведение  / В.К. Гурьева. – Красноярск, 2004. – 95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Гидденс Э. Социология  / Э. Гидденс. - М.: Эдиториал УРСС, 1997. – 267 с.</w:t>
      </w:r>
    </w:p>
    <w:p w:rsidR="004415C1" w:rsidRPr="00CB6770" w:rsidRDefault="004415C1" w:rsidP="00CB6770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CB6770">
        <w:rPr>
          <w:sz w:val="28"/>
          <w:szCs w:val="28"/>
        </w:rPr>
        <w:t>Гидденс Э. Социология  / Э. Гидденс. - М.: Эдиториал УРСС, 1997. – 267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Дармодехин, С.В. Государственная семейная политика: проблемы теории и практики / С.В. Дармодехин. - М.: Государственный НИИ семьи и воспитания, 1998. – 48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Дармодехин, С.В. К вопросу о разработке законодательства о семейной политике / С.В. Дармодехин. // Семья в России. - 2000. - № 3 - 4. - С. 18 - 22.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Дорохина, О.В. Исследование политики государства в отношении семьи / О.В. Дорохина. // Семья в России. - 1997. - № 2. - С. 12 – 18.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Зуйкова, Е.М Молодая семья / Е.М. Зуйкова, Н.В. Кузнецова. - М.: Союз, 1999. – 34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Игнатенко, А. Брачный договор. Законный режим имущества супругов / А. Игнатенко, Н. Скрыпников. - М.: ИИД «Филинъ», 1997. – 112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Ипотека в России: прошлое настоящее / под ред. И.С. Радченко. - М.: Гросс Медиа, 2004. – 320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Климантова, Г.И. Государственная семейная политика современной России / Г.И. Климантова. М., 2004. – 375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Нечаева, А.М. Семья как самостоятельный объект правовой охраны / А.М. Нечаева. // Государство и право. - 1996. - № 12. - С. 99 - 107.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 xml:space="preserve">Проблемы семьи и детства в современной России. Часть </w:t>
      </w:r>
      <w:r w:rsidRPr="00901F52">
        <w:rPr>
          <w:sz w:val="28"/>
          <w:szCs w:val="28"/>
          <w:lang w:val="en-US"/>
        </w:rPr>
        <w:t>II</w:t>
      </w:r>
      <w:r w:rsidRPr="00901F52">
        <w:rPr>
          <w:sz w:val="28"/>
          <w:szCs w:val="28"/>
        </w:rPr>
        <w:t>. – М.: Прометей, 2001. – 136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Развожусь… но жизнь продолжается. Руководство для женщин, испытывающих трудности в семейной жизни. – Р/нД: Феникс, 1997. – 576 с.</w:t>
      </w:r>
    </w:p>
    <w:p w:rsidR="004415C1" w:rsidRPr="00901F52" w:rsidRDefault="004415C1" w:rsidP="00F32613">
      <w:pPr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Рассказов, Л.Д. Социально-философский анализ управления кризисными процессами в обществе / Л.Д. Рассказов. // Автореф. дисс. на соискание ученой степени кандидата философских наук. – Красноярск, 2007. – 37 с.</w:t>
      </w:r>
    </w:p>
    <w:p w:rsidR="004415C1" w:rsidRPr="00901F52" w:rsidRDefault="004415C1" w:rsidP="00F32613">
      <w:pPr>
        <w:widowControl w:val="0"/>
        <w:numPr>
          <w:ilvl w:val="0"/>
          <w:numId w:val="21"/>
        </w:numPr>
        <w:tabs>
          <w:tab w:val="clear" w:pos="720"/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901F52">
        <w:rPr>
          <w:sz w:val="28"/>
          <w:szCs w:val="28"/>
        </w:rPr>
        <w:t>Рассказов, Л. Д. Социальная эффективность региональной политики в кризисный период / Л.Д. Рассказов // Проблемы повышения эффективности региона: межвуз. сб. науч. тр.; под общ. ред. д. э. н., проф. Г.П. Белякова. – Красноярск: СибГАУ, 2006. – С. 75 - 78.</w:t>
      </w:r>
    </w:p>
    <w:p w:rsidR="004415C1" w:rsidRPr="00901F52" w:rsidRDefault="004415C1" w:rsidP="00F32613">
      <w:pPr>
        <w:pStyle w:val="21"/>
        <w:rPr>
          <w:szCs w:val="28"/>
        </w:rPr>
      </w:pPr>
      <w:bookmarkStart w:id="17" w:name="_GoBack"/>
      <w:bookmarkEnd w:id="0"/>
      <w:bookmarkEnd w:id="17"/>
    </w:p>
    <w:sectPr w:rsidR="004415C1" w:rsidRPr="00901F52" w:rsidSect="00F32613">
      <w:headerReference w:type="even" r:id="rId7"/>
      <w:headerReference w:type="default" r:id="rId8"/>
      <w:footerReference w:type="default" r:id="rId9"/>
      <w:pgSz w:w="11906" w:h="16838"/>
      <w:pgMar w:top="266" w:right="566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C1" w:rsidRDefault="004415C1" w:rsidP="00F32613">
      <w:r>
        <w:separator/>
      </w:r>
    </w:p>
  </w:endnote>
  <w:endnote w:type="continuationSeparator" w:id="0">
    <w:p w:rsidR="004415C1" w:rsidRDefault="004415C1" w:rsidP="00F3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5C1" w:rsidRDefault="004415C1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6413AB">
      <w:rPr>
        <w:noProof/>
      </w:rPr>
      <w:t>2</w:t>
    </w:r>
    <w:r>
      <w:fldChar w:fldCharType="end"/>
    </w:r>
  </w:p>
  <w:p w:rsidR="004415C1" w:rsidRDefault="004415C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C1" w:rsidRDefault="004415C1" w:rsidP="00F32613">
      <w:r>
        <w:separator/>
      </w:r>
    </w:p>
  </w:footnote>
  <w:footnote w:type="continuationSeparator" w:id="0">
    <w:p w:rsidR="004415C1" w:rsidRDefault="004415C1" w:rsidP="00F32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5C1" w:rsidRDefault="004415C1" w:rsidP="001D76B6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415C1" w:rsidRDefault="004415C1" w:rsidP="001D76B6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5C1" w:rsidRPr="00465CA4" w:rsidRDefault="004415C1" w:rsidP="001D76B6">
    <w:pPr>
      <w:pStyle w:val="af1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4F07B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DEA3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7E0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180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06F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CC8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5AB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482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286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64A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73C5"/>
    <w:multiLevelType w:val="singleLevel"/>
    <w:tmpl w:val="455C2D3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BCC5284"/>
    <w:multiLevelType w:val="hybridMultilevel"/>
    <w:tmpl w:val="AC2A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7506A4"/>
    <w:multiLevelType w:val="hybridMultilevel"/>
    <w:tmpl w:val="FCEC8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4E427C6"/>
    <w:multiLevelType w:val="multilevel"/>
    <w:tmpl w:val="387AEB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14">
    <w:nsid w:val="159D560D"/>
    <w:multiLevelType w:val="multilevel"/>
    <w:tmpl w:val="EF8C54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5">
    <w:nsid w:val="184834FB"/>
    <w:multiLevelType w:val="hybridMultilevel"/>
    <w:tmpl w:val="702EED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8BD3A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1C8E2290"/>
    <w:multiLevelType w:val="multilevel"/>
    <w:tmpl w:val="49189D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1EF43153"/>
    <w:multiLevelType w:val="hybridMultilevel"/>
    <w:tmpl w:val="0938195A"/>
    <w:lvl w:ilvl="0" w:tplc="59220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0150BD9"/>
    <w:multiLevelType w:val="multilevel"/>
    <w:tmpl w:val="23500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21E160D1"/>
    <w:multiLevelType w:val="hybridMultilevel"/>
    <w:tmpl w:val="15803CD6"/>
    <w:lvl w:ilvl="0" w:tplc="59220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5DA55E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28D70905"/>
    <w:multiLevelType w:val="hybridMultilevel"/>
    <w:tmpl w:val="59CC7C60"/>
    <w:lvl w:ilvl="0" w:tplc="CD3644B0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3">
    <w:nsid w:val="2EC60B86"/>
    <w:multiLevelType w:val="hybridMultilevel"/>
    <w:tmpl w:val="8EA0075E"/>
    <w:lvl w:ilvl="0" w:tplc="CD3644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52C196C"/>
    <w:multiLevelType w:val="hybridMultilevel"/>
    <w:tmpl w:val="707E2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6C00FB"/>
    <w:multiLevelType w:val="hybridMultilevel"/>
    <w:tmpl w:val="A74EF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807384"/>
    <w:multiLevelType w:val="singleLevel"/>
    <w:tmpl w:val="A244A9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4762C7F"/>
    <w:multiLevelType w:val="hybridMultilevel"/>
    <w:tmpl w:val="A534245C"/>
    <w:lvl w:ilvl="0" w:tplc="59220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6134EA7"/>
    <w:multiLevelType w:val="hybridMultilevel"/>
    <w:tmpl w:val="23C21676"/>
    <w:lvl w:ilvl="0" w:tplc="59220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7CA34B6"/>
    <w:multiLevelType w:val="hybridMultilevel"/>
    <w:tmpl w:val="F0B4B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214E54"/>
    <w:multiLevelType w:val="singleLevel"/>
    <w:tmpl w:val="6DB6506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1">
    <w:nsid w:val="5BAB695A"/>
    <w:multiLevelType w:val="hybridMultilevel"/>
    <w:tmpl w:val="CD163B5C"/>
    <w:lvl w:ilvl="0" w:tplc="59220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05B438A"/>
    <w:multiLevelType w:val="multilevel"/>
    <w:tmpl w:val="954CF19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33">
    <w:nsid w:val="636B5A06"/>
    <w:multiLevelType w:val="hybridMultilevel"/>
    <w:tmpl w:val="AB68645C"/>
    <w:lvl w:ilvl="0" w:tplc="59220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82C407F"/>
    <w:multiLevelType w:val="hybridMultilevel"/>
    <w:tmpl w:val="2970F5DC"/>
    <w:lvl w:ilvl="0" w:tplc="59220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EEF7CAA"/>
    <w:multiLevelType w:val="multilevel"/>
    <w:tmpl w:val="A2DC451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29"/>
  </w:num>
  <w:num w:numId="5">
    <w:abstractNumId w:val="21"/>
  </w:num>
  <w:num w:numId="6">
    <w:abstractNumId w:val="30"/>
  </w:num>
  <w:num w:numId="7">
    <w:abstractNumId w:val="10"/>
  </w:num>
  <w:num w:numId="8">
    <w:abstractNumId w:val="26"/>
  </w:num>
  <w:num w:numId="9">
    <w:abstractNumId w:val="16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3"/>
  </w:num>
  <w:num w:numId="23">
    <w:abstractNumId w:val="35"/>
  </w:num>
  <w:num w:numId="24">
    <w:abstractNumId w:val="22"/>
  </w:num>
  <w:num w:numId="25">
    <w:abstractNumId w:val="19"/>
  </w:num>
  <w:num w:numId="26">
    <w:abstractNumId w:val="13"/>
  </w:num>
  <w:num w:numId="27">
    <w:abstractNumId w:val="20"/>
  </w:num>
  <w:num w:numId="28">
    <w:abstractNumId w:val="27"/>
  </w:num>
  <w:num w:numId="29">
    <w:abstractNumId w:val="28"/>
  </w:num>
  <w:num w:numId="30">
    <w:abstractNumId w:val="34"/>
  </w:num>
  <w:num w:numId="31">
    <w:abstractNumId w:val="18"/>
  </w:num>
  <w:num w:numId="32">
    <w:abstractNumId w:val="33"/>
  </w:num>
  <w:num w:numId="33">
    <w:abstractNumId w:val="31"/>
  </w:num>
  <w:num w:numId="34">
    <w:abstractNumId w:val="11"/>
  </w:num>
  <w:num w:numId="35">
    <w:abstractNumId w:val="1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E7D"/>
    <w:rsid w:val="00062512"/>
    <w:rsid w:val="001278E1"/>
    <w:rsid w:val="001D27F6"/>
    <w:rsid w:val="001D76B6"/>
    <w:rsid w:val="00230E7D"/>
    <w:rsid w:val="00321FA3"/>
    <w:rsid w:val="004415C1"/>
    <w:rsid w:val="00465CA4"/>
    <w:rsid w:val="00520A83"/>
    <w:rsid w:val="00542877"/>
    <w:rsid w:val="005D7B0A"/>
    <w:rsid w:val="006413AB"/>
    <w:rsid w:val="006B0B93"/>
    <w:rsid w:val="008573E5"/>
    <w:rsid w:val="00901F52"/>
    <w:rsid w:val="0095228E"/>
    <w:rsid w:val="00981BB0"/>
    <w:rsid w:val="00B21F47"/>
    <w:rsid w:val="00B45D36"/>
    <w:rsid w:val="00C25F44"/>
    <w:rsid w:val="00CB547D"/>
    <w:rsid w:val="00CB6770"/>
    <w:rsid w:val="00DD2078"/>
    <w:rsid w:val="00ED057F"/>
    <w:rsid w:val="00F32613"/>
    <w:rsid w:val="00F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5F5AA-AB6F-428C-8396-3BE46A90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Document Map" w:locked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61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2613"/>
    <w:pPr>
      <w:keepNext/>
      <w:spacing w:line="360" w:lineRule="auto"/>
      <w:ind w:firstLine="709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F32613"/>
    <w:pPr>
      <w:keepNext/>
      <w:tabs>
        <w:tab w:val="left" w:pos="504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326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3261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F3261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F32613"/>
    <w:rPr>
      <w:rFonts w:ascii="Arial" w:hAnsi="Arial" w:cs="Arial"/>
      <w:b/>
      <w:bCs/>
      <w:sz w:val="26"/>
      <w:szCs w:val="26"/>
      <w:lang w:val="x-none" w:eastAsia="ru-RU"/>
    </w:rPr>
  </w:style>
  <w:style w:type="paragraph" w:styleId="a3">
    <w:name w:val="Body Text"/>
    <w:basedOn w:val="a"/>
    <w:link w:val="a4"/>
    <w:semiHidden/>
    <w:rsid w:val="00F32613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F326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semiHidden/>
    <w:rsid w:val="00F32613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locked/>
    <w:rsid w:val="00F326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semiHidden/>
    <w:rsid w:val="00F3261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F3261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semiHidden/>
    <w:rsid w:val="00F32613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locked/>
    <w:rsid w:val="00F3261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footnote reference"/>
    <w:basedOn w:val="a0"/>
    <w:semiHidden/>
    <w:rsid w:val="00F32613"/>
    <w:rPr>
      <w:rFonts w:cs="Times New Roman"/>
      <w:vertAlign w:val="superscript"/>
    </w:rPr>
  </w:style>
  <w:style w:type="paragraph" w:customStyle="1" w:styleId="ConsNormal">
    <w:name w:val="ConsNormal"/>
    <w:rsid w:val="00F32613"/>
    <w:pPr>
      <w:widowControl w:val="0"/>
      <w:ind w:firstLine="720"/>
    </w:pPr>
    <w:rPr>
      <w:rFonts w:ascii="Arial" w:hAnsi="Arial"/>
    </w:rPr>
  </w:style>
  <w:style w:type="paragraph" w:styleId="23">
    <w:name w:val="Body Text Indent 2"/>
    <w:basedOn w:val="a"/>
    <w:link w:val="24"/>
    <w:semiHidden/>
    <w:rsid w:val="00F32613"/>
    <w:pPr>
      <w:spacing w:line="360" w:lineRule="auto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locked/>
    <w:rsid w:val="00F3261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Title">
    <w:name w:val="ConsTitle"/>
    <w:rsid w:val="00F32613"/>
    <w:pPr>
      <w:widowControl w:val="0"/>
    </w:pPr>
    <w:rPr>
      <w:rFonts w:ascii="Arial" w:hAnsi="Arial"/>
      <w:b/>
      <w:sz w:val="16"/>
    </w:rPr>
  </w:style>
  <w:style w:type="paragraph" w:customStyle="1" w:styleId="11">
    <w:name w:val="Обычный1"/>
    <w:rsid w:val="00F32613"/>
    <w:pPr>
      <w:widowControl w:val="0"/>
      <w:spacing w:line="300" w:lineRule="auto"/>
      <w:ind w:firstLine="220"/>
      <w:jc w:val="both"/>
    </w:pPr>
    <w:rPr>
      <w:rFonts w:ascii="Times New Roman" w:hAnsi="Times New Roman"/>
      <w:sz w:val="16"/>
    </w:rPr>
  </w:style>
  <w:style w:type="paragraph" w:styleId="aa">
    <w:name w:val="Title"/>
    <w:basedOn w:val="a"/>
    <w:link w:val="ab"/>
    <w:qFormat/>
    <w:rsid w:val="00F32613"/>
    <w:pPr>
      <w:tabs>
        <w:tab w:val="left" w:pos="360"/>
        <w:tab w:val="left" w:pos="4140"/>
      </w:tabs>
      <w:ind w:right="-185"/>
      <w:jc w:val="center"/>
    </w:pPr>
    <w:rPr>
      <w:sz w:val="32"/>
    </w:rPr>
  </w:style>
  <w:style w:type="character" w:customStyle="1" w:styleId="ab">
    <w:name w:val="Название Знак"/>
    <w:basedOn w:val="a0"/>
    <w:link w:val="aa"/>
    <w:locked/>
    <w:rsid w:val="00F326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Subtitle"/>
    <w:basedOn w:val="a"/>
    <w:link w:val="ad"/>
    <w:qFormat/>
    <w:rsid w:val="00F32613"/>
    <w:pPr>
      <w:tabs>
        <w:tab w:val="left" w:pos="360"/>
        <w:tab w:val="left" w:pos="4140"/>
      </w:tabs>
      <w:spacing w:line="360" w:lineRule="auto"/>
      <w:ind w:right="-187"/>
      <w:jc w:val="both"/>
    </w:pPr>
    <w:rPr>
      <w:sz w:val="28"/>
    </w:rPr>
  </w:style>
  <w:style w:type="character" w:customStyle="1" w:styleId="ad">
    <w:name w:val="Подзаголовок Знак"/>
    <w:basedOn w:val="a0"/>
    <w:link w:val="ac"/>
    <w:locked/>
    <w:rsid w:val="00F326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Document Map"/>
    <w:basedOn w:val="a"/>
    <w:link w:val="af"/>
    <w:semiHidden/>
    <w:rsid w:val="00F326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locked/>
    <w:rsid w:val="00F32613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table" w:styleId="af0">
    <w:name w:val="Table Grid"/>
    <w:basedOn w:val="a1"/>
    <w:rsid w:val="00F326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F3261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locked/>
    <w:rsid w:val="00F3261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3">
    <w:name w:val="page number"/>
    <w:basedOn w:val="a0"/>
    <w:rsid w:val="00F32613"/>
    <w:rPr>
      <w:rFonts w:cs="Times New Roman"/>
    </w:rPr>
  </w:style>
  <w:style w:type="paragraph" w:styleId="31">
    <w:name w:val="toc 3"/>
    <w:basedOn w:val="a"/>
    <w:next w:val="a"/>
    <w:autoRedefine/>
    <w:semiHidden/>
    <w:rsid w:val="00F32613"/>
    <w:pPr>
      <w:tabs>
        <w:tab w:val="right" w:leader="dot" w:pos="9628"/>
      </w:tabs>
      <w:spacing w:line="360" w:lineRule="auto"/>
      <w:ind w:left="198" w:hanging="28"/>
    </w:pPr>
    <w:rPr>
      <w:noProof/>
      <w:sz w:val="28"/>
      <w:szCs w:val="28"/>
    </w:rPr>
  </w:style>
  <w:style w:type="character" w:styleId="af4">
    <w:name w:val="Hyperlink"/>
    <w:basedOn w:val="a0"/>
    <w:rsid w:val="00F32613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semiHidden/>
    <w:rsid w:val="00F32613"/>
  </w:style>
  <w:style w:type="paragraph" w:styleId="af5">
    <w:name w:val="Normal (Web)"/>
    <w:basedOn w:val="a"/>
    <w:rsid w:val="00F32613"/>
    <w:pPr>
      <w:spacing w:after="240"/>
    </w:pPr>
  </w:style>
  <w:style w:type="paragraph" w:customStyle="1" w:styleId="af6">
    <w:name w:val="Знак"/>
    <w:basedOn w:val="a"/>
    <w:rsid w:val="00F32613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Default">
    <w:name w:val="Default"/>
    <w:rsid w:val="00F326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F326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326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footer"/>
    <w:basedOn w:val="a"/>
    <w:link w:val="af8"/>
    <w:rsid w:val="00F326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locked/>
    <w:rsid w:val="00F3261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F32613"/>
    <w:pPr>
      <w:ind w:left="720"/>
      <w:contextualSpacing/>
    </w:pPr>
  </w:style>
  <w:style w:type="paragraph" w:styleId="af9">
    <w:name w:val="Balloon Text"/>
    <w:basedOn w:val="a"/>
    <w:link w:val="afa"/>
    <w:semiHidden/>
    <w:rsid w:val="00F3261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locked/>
    <w:rsid w:val="00F32613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9352</Words>
  <Characters>53308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62535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Admin</dc:creator>
  <cp:keywords/>
  <dc:description/>
  <cp:lastModifiedBy>admin</cp:lastModifiedBy>
  <cp:revision>2</cp:revision>
  <cp:lastPrinted>2010-12-22T01:31:00Z</cp:lastPrinted>
  <dcterms:created xsi:type="dcterms:W3CDTF">2014-04-07T20:54:00Z</dcterms:created>
  <dcterms:modified xsi:type="dcterms:W3CDTF">2014-04-07T20:54:00Z</dcterms:modified>
</cp:coreProperties>
</file>