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DF" w:rsidRPr="00E539B0" w:rsidRDefault="00C958DF" w:rsidP="00E539B0">
      <w:pPr>
        <w:pStyle w:val="aff5"/>
      </w:pPr>
      <w:r w:rsidRPr="00E539B0">
        <w:t>ФЕДЕРАЛЬНОЕ ОБРАЗОВАТЕЛЬНОЕ УЧРЕЖДЕНИЕ ВЫСШЕГО ПРОФЕССИОНАЛЬНОГО ОБРАЗОВАНИЯ</w:t>
      </w:r>
      <w:r w:rsidR="00E539B0" w:rsidRPr="00E539B0">
        <w:t xml:space="preserve"> </w:t>
      </w:r>
      <w:r w:rsidRPr="00E539B0">
        <w:t>КАЛИНИНГРАДСКИЙ ГОСУДАРСТВЕННЫЙ ТЕХНИЧЕСКИЙ УНИВЕРСИТЕТ</w:t>
      </w:r>
    </w:p>
    <w:p w:rsidR="00E539B0" w:rsidRDefault="00C958DF" w:rsidP="00E539B0">
      <w:pPr>
        <w:pStyle w:val="aff5"/>
      </w:pPr>
      <w:r w:rsidRPr="00E539B0">
        <w:t>Кафедра</w:t>
      </w:r>
      <w:r w:rsidR="00E539B0">
        <w:t xml:space="preserve"> "</w:t>
      </w:r>
      <w:r w:rsidRPr="00E539B0">
        <w:t>Экономики и предпринимательства</w:t>
      </w:r>
      <w:r w:rsidR="00E539B0">
        <w:t>"</w:t>
      </w:r>
    </w:p>
    <w:p w:rsidR="00E539B0" w:rsidRDefault="00E539B0" w:rsidP="00E539B0">
      <w:pPr>
        <w:pStyle w:val="aff5"/>
      </w:pPr>
    </w:p>
    <w:p w:rsidR="00E539B0" w:rsidRDefault="00E539B0" w:rsidP="00E539B0">
      <w:pPr>
        <w:pStyle w:val="aff5"/>
      </w:pPr>
    </w:p>
    <w:p w:rsidR="004F2AF4" w:rsidRDefault="004F2AF4" w:rsidP="00E539B0">
      <w:pPr>
        <w:pStyle w:val="aff5"/>
      </w:pPr>
    </w:p>
    <w:p w:rsidR="004F2AF4" w:rsidRDefault="004F2AF4" w:rsidP="00E539B0">
      <w:pPr>
        <w:pStyle w:val="aff5"/>
      </w:pPr>
    </w:p>
    <w:p w:rsidR="00E539B0" w:rsidRDefault="00E539B0" w:rsidP="00E539B0">
      <w:pPr>
        <w:pStyle w:val="aff5"/>
      </w:pPr>
    </w:p>
    <w:p w:rsidR="00E539B0" w:rsidRDefault="00E539B0" w:rsidP="00E539B0">
      <w:pPr>
        <w:pStyle w:val="aff5"/>
      </w:pPr>
    </w:p>
    <w:p w:rsidR="00E539B0" w:rsidRDefault="00E539B0" w:rsidP="00E539B0">
      <w:pPr>
        <w:pStyle w:val="aff5"/>
      </w:pPr>
    </w:p>
    <w:p w:rsidR="00C958DF" w:rsidRPr="00E539B0" w:rsidRDefault="00C958DF" w:rsidP="00E539B0">
      <w:pPr>
        <w:pStyle w:val="aff5"/>
      </w:pPr>
      <w:r w:rsidRPr="00E539B0">
        <w:t>КУРСОВ</w:t>
      </w:r>
      <w:r w:rsidR="000208E8" w:rsidRPr="00E539B0">
        <w:t>ОЙ ПРОЕКТ</w:t>
      </w:r>
    </w:p>
    <w:p w:rsidR="00C958DF" w:rsidRPr="00E539B0" w:rsidRDefault="00C958DF" w:rsidP="00E539B0">
      <w:pPr>
        <w:pStyle w:val="aff5"/>
      </w:pPr>
      <w:r w:rsidRPr="00E539B0">
        <w:t>на тему</w:t>
      </w:r>
      <w:r w:rsidR="00E539B0" w:rsidRPr="00E539B0">
        <w:t xml:space="preserve">: </w:t>
      </w:r>
      <w:r w:rsidR="005F1139" w:rsidRPr="00E539B0">
        <w:t>Сокращение инновационного цикла в условиях рынка</w:t>
      </w:r>
    </w:p>
    <w:p w:rsidR="00C958DF" w:rsidRPr="00E539B0" w:rsidRDefault="00C958DF" w:rsidP="00E539B0">
      <w:pPr>
        <w:pStyle w:val="aff5"/>
      </w:pPr>
      <w:r w:rsidRPr="00E539B0">
        <w:t>по дисциплине</w:t>
      </w:r>
      <w:r w:rsidR="00E539B0" w:rsidRPr="00E539B0">
        <w:t xml:space="preserve">: </w:t>
      </w:r>
      <w:r w:rsidR="005F1139" w:rsidRPr="00E539B0">
        <w:t>Инновационный менеджмент</w:t>
      </w:r>
    </w:p>
    <w:p w:rsidR="00E539B0" w:rsidRDefault="00C958DF" w:rsidP="00E539B0">
      <w:pPr>
        <w:pStyle w:val="aff5"/>
      </w:pPr>
      <w:r w:rsidRPr="00E539B0">
        <w:t>На примере</w:t>
      </w:r>
      <w:r w:rsidR="00E539B0" w:rsidRPr="00E539B0">
        <w:t xml:space="preserve">: </w:t>
      </w:r>
      <w:r w:rsidRPr="00E539B0">
        <w:t>ООО</w:t>
      </w:r>
      <w:r w:rsidR="00E539B0">
        <w:t xml:space="preserve"> "</w:t>
      </w:r>
      <w:r w:rsidR="005F1139" w:rsidRPr="00E539B0">
        <w:t>Автоцентр Крафт-Авто</w:t>
      </w:r>
      <w:r w:rsidR="00E539B0">
        <w:t>"</w:t>
      </w:r>
    </w:p>
    <w:p w:rsidR="00E539B0" w:rsidRDefault="00E539B0" w:rsidP="00E539B0">
      <w:pPr>
        <w:pStyle w:val="aff5"/>
      </w:pPr>
    </w:p>
    <w:p w:rsidR="00E539B0" w:rsidRDefault="00E539B0" w:rsidP="00E539B0">
      <w:pPr>
        <w:pStyle w:val="aff5"/>
      </w:pPr>
    </w:p>
    <w:p w:rsidR="00E539B0" w:rsidRDefault="00C958DF" w:rsidP="00E539B0">
      <w:pPr>
        <w:pStyle w:val="aff5"/>
        <w:jc w:val="left"/>
      </w:pPr>
      <w:r w:rsidRPr="00E539B0">
        <w:t>Работу выполнила студент</w:t>
      </w:r>
    </w:p>
    <w:p w:rsidR="00C958DF" w:rsidRPr="00E539B0" w:rsidRDefault="00C958DF" w:rsidP="00E539B0">
      <w:pPr>
        <w:pStyle w:val="aff5"/>
        <w:jc w:val="left"/>
      </w:pPr>
      <w:r w:rsidRPr="00E539B0">
        <w:t>Учебной группы 06-ВИМ-3</w:t>
      </w:r>
    </w:p>
    <w:p w:rsidR="00E539B0" w:rsidRDefault="00C958DF" w:rsidP="00E539B0">
      <w:pPr>
        <w:pStyle w:val="aff5"/>
        <w:jc w:val="left"/>
      </w:pPr>
      <w:r w:rsidRPr="00E539B0">
        <w:t>____________Николаева А</w:t>
      </w:r>
      <w:r w:rsidR="00E539B0">
        <w:t>.Н.</w:t>
      </w:r>
    </w:p>
    <w:p w:rsidR="00E539B0" w:rsidRDefault="00E539B0" w:rsidP="00E539B0">
      <w:pPr>
        <w:pStyle w:val="aff5"/>
        <w:jc w:val="left"/>
      </w:pPr>
      <w:r>
        <w:t>"</w:t>
      </w:r>
      <w:r w:rsidR="00C958DF" w:rsidRPr="00E539B0">
        <w:t>___</w:t>
      </w:r>
      <w:r>
        <w:t>"</w:t>
      </w:r>
      <w:r w:rsidR="00C958DF" w:rsidRPr="00E539B0">
        <w:t>____________ 2009 г</w:t>
      </w:r>
      <w:r w:rsidRPr="00E539B0">
        <w:t>.</w:t>
      </w:r>
    </w:p>
    <w:p w:rsidR="00E539B0" w:rsidRPr="00E539B0" w:rsidRDefault="00C958DF" w:rsidP="00E539B0">
      <w:pPr>
        <w:pStyle w:val="aff5"/>
        <w:jc w:val="left"/>
      </w:pPr>
      <w:r w:rsidRPr="00E539B0">
        <w:t>Шифр 099</w:t>
      </w:r>
    </w:p>
    <w:p w:rsidR="00E539B0" w:rsidRDefault="00E539B0" w:rsidP="00E539B0">
      <w:pPr>
        <w:pStyle w:val="aff5"/>
      </w:pPr>
    </w:p>
    <w:p w:rsidR="00E539B0" w:rsidRDefault="00E539B0" w:rsidP="00E539B0">
      <w:pPr>
        <w:pStyle w:val="aff5"/>
      </w:pPr>
    </w:p>
    <w:p w:rsidR="00E539B0" w:rsidRDefault="00E539B0" w:rsidP="00E539B0">
      <w:pPr>
        <w:pStyle w:val="aff5"/>
      </w:pPr>
    </w:p>
    <w:p w:rsidR="004F2AF4" w:rsidRDefault="004F2AF4" w:rsidP="00E539B0">
      <w:pPr>
        <w:pStyle w:val="aff5"/>
      </w:pPr>
    </w:p>
    <w:p w:rsidR="004F2AF4" w:rsidRDefault="004F2AF4" w:rsidP="00E539B0">
      <w:pPr>
        <w:pStyle w:val="aff5"/>
      </w:pPr>
    </w:p>
    <w:p w:rsidR="00E539B0" w:rsidRDefault="00C958DF" w:rsidP="00E539B0">
      <w:pPr>
        <w:pStyle w:val="aff5"/>
      </w:pPr>
      <w:r w:rsidRPr="00E539B0">
        <w:t>Калининград</w:t>
      </w:r>
      <w:r w:rsidR="00E539B0">
        <w:t xml:space="preserve"> </w:t>
      </w:r>
      <w:r w:rsidRPr="00E539B0">
        <w:t>2009 г</w:t>
      </w:r>
      <w:r w:rsidR="00E539B0" w:rsidRPr="00E539B0">
        <w:t>.</w:t>
      </w:r>
    </w:p>
    <w:p w:rsidR="00C958DF" w:rsidRPr="00E539B0" w:rsidRDefault="00E539B0" w:rsidP="00E539B0">
      <w:pPr>
        <w:pStyle w:val="afd"/>
      </w:pPr>
      <w:r>
        <w:br w:type="page"/>
        <w:t>Содержание</w:t>
      </w:r>
    </w:p>
    <w:p w:rsidR="00E539B0" w:rsidRDefault="00E539B0" w:rsidP="00E539B0">
      <w:pPr>
        <w:ind w:firstLine="709"/>
      </w:pP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Введение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Глава 1. Задачи сокращения инновационного цикла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1.1 Факторы и условия, определяющие государственную политику нововведений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1.2 Опережающие развитие науки и техники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1.3 Взаимосвязь нововведений и текущего производства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Глава 2. Условия сокращения инновационного цикла в практике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2.1 Сокращение инновационного цикла - важный фактор интенсификации общественного производства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2.2 Пути сокращения цикла "исследование-производство"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Глава 3. Методы сокращения инновационного цикла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3.1 Перестройка финансирования научно-технического прогресса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3.2 Социальный фактор сокращения инновационного цикла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3.3 Психологический климат в трудовом коллективе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Глава 4. Сокращение инновационного цикла в конкретном производстве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4.1 Расчет точки безубыточности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Заключение</w:t>
      </w:r>
    </w:p>
    <w:p w:rsidR="00602596" w:rsidRDefault="00602596">
      <w:pPr>
        <w:pStyle w:val="25"/>
        <w:rPr>
          <w:smallCaps w:val="0"/>
          <w:noProof/>
          <w:sz w:val="24"/>
          <w:szCs w:val="24"/>
        </w:rPr>
      </w:pPr>
      <w:r w:rsidRPr="00844C75">
        <w:rPr>
          <w:rStyle w:val="af3"/>
          <w:noProof/>
        </w:rPr>
        <w:t>Список использованной литературы</w:t>
      </w:r>
    </w:p>
    <w:p w:rsidR="00602596" w:rsidRDefault="00602596" w:rsidP="00E539B0">
      <w:pPr>
        <w:pStyle w:val="20"/>
        <w:rPr>
          <w:b w:val="0"/>
          <w:bCs w:val="0"/>
          <w:i w:val="0"/>
          <w:iCs w:val="0"/>
          <w:smallCaps w:val="0"/>
          <w:color w:val="auto"/>
        </w:rPr>
      </w:pPr>
    </w:p>
    <w:p w:rsidR="000208E8" w:rsidRPr="00E539B0" w:rsidRDefault="00602596" w:rsidP="00E539B0">
      <w:pPr>
        <w:pStyle w:val="20"/>
      </w:pPr>
      <w:r>
        <w:rPr>
          <w:b w:val="0"/>
          <w:bCs w:val="0"/>
          <w:i w:val="0"/>
          <w:iCs w:val="0"/>
          <w:smallCaps w:val="0"/>
          <w:color w:val="auto"/>
        </w:rPr>
        <w:br w:type="page"/>
      </w:r>
      <w:bookmarkStart w:id="0" w:name="_Toc260682708"/>
      <w:r w:rsidR="000208E8" w:rsidRPr="00E539B0">
        <w:t>Введение</w:t>
      </w:r>
      <w:bookmarkEnd w:id="0"/>
    </w:p>
    <w:p w:rsidR="00E539B0" w:rsidRDefault="00E539B0" w:rsidP="00E539B0">
      <w:pPr>
        <w:ind w:firstLine="709"/>
      </w:pPr>
    </w:p>
    <w:p w:rsidR="00E539B0" w:rsidRDefault="000208E8" w:rsidP="00E539B0">
      <w:pPr>
        <w:ind w:firstLine="709"/>
      </w:pPr>
      <w:r w:rsidRPr="00E539B0">
        <w:t>Целью данного курсового проекта является изучение инновационного цикла и путей его сокращение, на примере предприятия ООО</w:t>
      </w:r>
      <w:r w:rsidR="00E539B0">
        <w:t xml:space="preserve"> "</w:t>
      </w:r>
      <w:r w:rsidRPr="00E539B0">
        <w:t>Автоцентр Крафт-Авто</w:t>
      </w:r>
      <w:r w:rsidR="00E539B0">
        <w:t>".</w:t>
      </w:r>
    </w:p>
    <w:p w:rsidR="00E539B0" w:rsidRDefault="000208E8" w:rsidP="00E539B0">
      <w:pPr>
        <w:ind w:firstLine="709"/>
      </w:pPr>
      <w:r w:rsidRPr="00E539B0">
        <w:t>Актуальность темы</w:t>
      </w:r>
      <w:r w:rsidR="00E539B0" w:rsidRPr="00E539B0">
        <w:t>:</w:t>
      </w:r>
    </w:p>
    <w:p w:rsidR="00E539B0" w:rsidRDefault="000208E8" w:rsidP="00E539B0">
      <w:pPr>
        <w:ind w:firstLine="709"/>
      </w:pPr>
      <w:r w:rsidRPr="00E539B0">
        <w:t>Ускорение темпов научно-технического развития приводит к повышению скорости обновления продукции</w:t>
      </w:r>
      <w:r w:rsidR="00E539B0">
        <w:t xml:space="preserve"> (</w:t>
      </w:r>
      <w:r w:rsidRPr="00E539B0">
        <w:t>услуг</w:t>
      </w:r>
      <w:r w:rsidR="00E539B0" w:rsidRPr="00E539B0">
        <w:t xml:space="preserve">) </w:t>
      </w:r>
      <w:r w:rsidRPr="00E539B0">
        <w:t>и привыкания потребителей к новинкам, а следовательно, к сокращению жизненных циклов продукции, технологии, спроса, к повышению интенсивности конкурентной борьбы на рынках сбыта предприятий</w:t>
      </w:r>
      <w:r w:rsidR="00E539B0" w:rsidRPr="00E539B0">
        <w:t xml:space="preserve">. </w:t>
      </w:r>
      <w:r w:rsidRPr="00E539B0">
        <w:t>Опыт развития западных фирм показывает, что важным фактором повышения конкурентоспособности предприятия в целом и его продукции в частности являются инновации</w:t>
      </w:r>
      <w:r w:rsidR="00E539B0" w:rsidRPr="00E539B0">
        <w:t xml:space="preserve">. </w:t>
      </w:r>
      <w:r w:rsidRPr="00E539B0">
        <w:t>Для предприятий активизация инновационной деятельности становится не только ключевым фактором успеха в конкуренции, но и условием выживания на рынке</w:t>
      </w:r>
      <w:r w:rsidR="00E539B0" w:rsidRPr="00E539B0">
        <w:t xml:space="preserve">. </w:t>
      </w:r>
      <w:r w:rsidRPr="00E539B0">
        <w:t>Модернизация технологий, обновление и модификация товарного ассортимента, совершенствование систем организации и управления позволяют отечественным предприятиям адаптировать свою продукцию к требованиям рынка, поддерживать необходимый уровень спроса, сокращать издержки, стабилизировать и улучшать финансово-экономические результаты деятельности</w:t>
      </w:r>
      <w:r w:rsidR="00E539B0" w:rsidRPr="00E539B0">
        <w:t xml:space="preserve">. </w:t>
      </w:r>
      <w:r w:rsidRPr="00E539B0">
        <w:t>Анализ различных определений термина</w:t>
      </w:r>
      <w:r w:rsidR="00E539B0">
        <w:t xml:space="preserve"> "</w:t>
      </w:r>
      <w:r w:rsidRPr="00E539B0">
        <w:t>инновация</w:t>
      </w:r>
      <w:r w:rsidR="00E539B0">
        <w:t xml:space="preserve">" </w:t>
      </w:r>
      <w:r w:rsidRPr="00E539B0">
        <w:t>позволяет сделать вывод о том, что отдельные ученые трактуют этот термин в зависимости от цели, объекта и предмета своего исследования</w:t>
      </w:r>
      <w:r w:rsidR="00E539B0" w:rsidRPr="00E539B0">
        <w:t xml:space="preserve">. </w:t>
      </w:r>
      <w:r w:rsidRPr="00E539B0">
        <w:t>Тем не менее, в любом случае специфическое содержание инновации составляют изменения</w:t>
      </w:r>
      <w:r w:rsidR="00E539B0" w:rsidRPr="00E539B0">
        <w:t xml:space="preserve">. </w:t>
      </w:r>
      <w:r w:rsidRPr="00E539B0">
        <w:t>Соответственно, инновационная деятельность предприятия</w:t>
      </w:r>
      <w:r w:rsidR="00E539B0" w:rsidRPr="00E539B0">
        <w:t xml:space="preserve"> - </w:t>
      </w:r>
      <w:r w:rsidRPr="00E539B0">
        <w:t>это процесс осуществления изменений</w:t>
      </w:r>
      <w:r w:rsidR="00E539B0">
        <w:t xml:space="preserve"> (</w:t>
      </w:r>
      <w:r w:rsidRPr="00E539B0">
        <w:t>инноваций</w:t>
      </w:r>
      <w:r w:rsidR="00E539B0" w:rsidRPr="00E539B0">
        <w:t>),</w:t>
      </w:r>
      <w:r w:rsidRPr="00E539B0">
        <w:t xml:space="preserve"> который заключается в преобразовании научно-технических идей в результат, имеющий практическое применение</w:t>
      </w:r>
      <w:r w:rsidR="00E539B0" w:rsidRPr="00E539B0">
        <w:t xml:space="preserve">. </w:t>
      </w:r>
      <w:r w:rsidRPr="00E539B0">
        <w:t>В полном объеме инновационная деятельность предприятия включает все виды научно-исследовательских работ</w:t>
      </w:r>
      <w:r w:rsidR="00E539B0">
        <w:t xml:space="preserve"> (</w:t>
      </w:r>
      <w:r w:rsidRPr="00E539B0">
        <w:t>фундаментальные, поисковые, прикладные</w:t>
      </w:r>
      <w:r w:rsidR="00E539B0" w:rsidRPr="00E539B0">
        <w:t>),</w:t>
      </w:r>
      <w:r w:rsidRPr="00E539B0">
        <w:t xml:space="preserve"> проектные, технологические, опытно-конструкторские разработки, деятельность по освоению новшеств в производстве и у их потребителей, </w:t>
      </w:r>
      <w:r w:rsidR="00E539B0">
        <w:t>т.е.</w:t>
      </w:r>
      <w:r w:rsidR="00E539B0" w:rsidRPr="00E539B0">
        <w:t xml:space="preserve"> </w:t>
      </w:r>
      <w:r w:rsidRPr="00E539B0">
        <w:t>реализацию инноваций</w:t>
      </w:r>
      <w:r w:rsidR="00E539B0" w:rsidRPr="00E539B0">
        <w:t xml:space="preserve">. </w:t>
      </w:r>
      <w:r w:rsidRPr="00E539B0">
        <w:t>Исследования проблем организации инновационной деятельности на предприятиях, позволили выявить, что наряду с отсутствием действенных государственных программ поддержки и финансирования инновационных проектов, дефицитом собственных оборотных средств у предприятий внедрение новшеств зачастую требует значительно больших затрат, чем ожидалось при принятии решения об инновации</w:t>
      </w:r>
      <w:r w:rsidR="00E539B0" w:rsidRPr="00E539B0">
        <w:t xml:space="preserve">; </w:t>
      </w:r>
      <w:r w:rsidRPr="00E539B0">
        <w:t>потенциально эффективные новшества не внедряются или внедряются со значительной задержкой во времени</w:t>
      </w:r>
      <w:r w:rsidR="00E539B0">
        <w:t xml:space="preserve"> (</w:t>
      </w:r>
      <w:r w:rsidRPr="00E539B0">
        <w:t>в связи с ошибочной оценкой сроков внедрения, с сильным сопротивлением инновациям, с несовершенной организацией инновационных процессов</w:t>
      </w:r>
      <w:r w:rsidR="00E539B0" w:rsidRPr="00E539B0">
        <w:t xml:space="preserve">). </w:t>
      </w:r>
      <w:r w:rsidRPr="00E539B0">
        <w:t>Важность максимально раннего</w:t>
      </w:r>
      <w:r w:rsidR="00E539B0">
        <w:t xml:space="preserve"> (</w:t>
      </w:r>
      <w:r w:rsidRPr="00E539B0">
        <w:t>или как минимум своевременного</w:t>
      </w:r>
      <w:r w:rsidR="00E539B0" w:rsidRPr="00E539B0">
        <w:t xml:space="preserve">) </w:t>
      </w:r>
      <w:r w:rsidRPr="00E539B0">
        <w:t>вывода инновации предприятия на рынок</w:t>
      </w:r>
      <w:r w:rsidR="00E539B0">
        <w:t xml:space="preserve"> (</w:t>
      </w:r>
      <w:r w:rsidRPr="00E539B0">
        <w:t>например, новой продукции или услуги</w:t>
      </w:r>
      <w:r w:rsidR="00E539B0" w:rsidRPr="00E539B0">
        <w:t xml:space="preserve">) </w:t>
      </w:r>
      <w:r w:rsidRPr="00E539B0">
        <w:t>поднимает проблему сокращения длительности инновационного цикла</w:t>
      </w:r>
      <w:r w:rsidR="00E539B0" w:rsidRPr="00E539B0">
        <w:t xml:space="preserve">. </w:t>
      </w:r>
      <w:r w:rsidRPr="00E539B0">
        <w:t>Поэтому с целью выявления возможностей сокращения продолжительности инновационного процесса необходимо подробное рассмотрение его основных составляющих</w:t>
      </w:r>
      <w:r w:rsidR="00E539B0" w:rsidRPr="00E539B0">
        <w:t>.</w:t>
      </w:r>
    </w:p>
    <w:p w:rsidR="00E539B0" w:rsidRDefault="00335C61" w:rsidP="00E539B0">
      <w:pPr>
        <w:ind w:firstLine="709"/>
      </w:pPr>
      <w:r w:rsidRPr="00E539B0">
        <w:t>Для достижения цели данного курсового проекта поставлены следующие задачи</w:t>
      </w:r>
      <w:r w:rsidR="00E539B0" w:rsidRPr="00E539B0">
        <w:t>:</w:t>
      </w:r>
    </w:p>
    <w:p w:rsidR="00E539B0" w:rsidRDefault="00335C61" w:rsidP="00E539B0">
      <w:pPr>
        <w:ind w:firstLine="709"/>
      </w:pPr>
      <w:r w:rsidRPr="00E539B0">
        <w:t>Определить задачи сокращения инновационного цикла</w:t>
      </w:r>
      <w:r w:rsidR="00E539B0" w:rsidRPr="00E539B0">
        <w:t>.</w:t>
      </w:r>
    </w:p>
    <w:p w:rsidR="00E539B0" w:rsidRDefault="00335C61" w:rsidP="00E539B0">
      <w:pPr>
        <w:ind w:firstLine="709"/>
      </w:pPr>
      <w:r w:rsidRPr="00E539B0">
        <w:t>Рассмотреть условия сокращения инновационного цикла</w:t>
      </w:r>
      <w:r w:rsidR="00E539B0" w:rsidRPr="00E539B0">
        <w:t>.</w:t>
      </w:r>
    </w:p>
    <w:p w:rsidR="00E539B0" w:rsidRDefault="00335C61" w:rsidP="00E539B0">
      <w:pPr>
        <w:ind w:firstLine="709"/>
      </w:pPr>
      <w:r w:rsidRPr="00E539B0">
        <w:t>Определить методы сокращения инновационного цикла</w:t>
      </w:r>
      <w:r w:rsidR="00E539B0" w:rsidRPr="00E539B0">
        <w:t>.</w:t>
      </w:r>
    </w:p>
    <w:p w:rsidR="00E539B0" w:rsidRDefault="00335C61" w:rsidP="00E539B0">
      <w:pPr>
        <w:ind w:firstLine="709"/>
      </w:pPr>
      <w:r w:rsidRPr="00E539B0">
        <w:t>Рассмотреть процесс со</w:t>
      </w:r>
      <w:r w:rsidR="004F2AF4">
        <w:t>ве</w:t>
      </w:r>
      <w:r w:rsidRPr="00E539B0">
        <w:t>р</w:t>
      </w:r>
      <w:r w:rsidR="004F2AF4">
        <w:t>ш</w:t>
      </w:r>
      <w:r w:rsidRPr="00E539B0">
        <w:t>ения инновационного цикла на предприятии ООО</w:t>
      </w:r>
      <w:r w:rsidR="00E539B0">
        <w:t xml:space="preserve"> "</w:t>
      </w:r>
      <w:r w:rsidRPr="00E539B0">
        <w:t>Автоцентр Крафт-Авто</w:t>
      </w:r>
      <w:r w:rsidR="00E539B0">
        <w:t xml:space="preserve">", </w:t>
      </w:r>
      <w:r w:rsidRPr="00E539B0">
        <w:t>и дать экономическую оценку данной инновации</w:t>
      </w:r>
      <w:r w:rsidR="00E539B0" w:rsidRPr="00E539B0">
        <w:t>.</w:t>
      </w:r>
    </w:p>
    <w:p w:rsidR="00E539B0" w:rsidRDefault="00E539B0" w:rsidP="00E539B0">
      <w:pPr>
        <w:pStyle w:val="20"/>
      </w:pPr>
      <w:r>
        <w:br w:type="page"/>
      </w:r>
      <w:bookmarkStart w:id="1" w:name="_Toc260682709"/>
      <w:r w:rsidR="00A04A36" w:rsidRPr="00E539B0">
        <w:t xml:space="preserve">Глава </w:t>
      </w:r>
      <w:r w:rsidR="00E675A9" w:rsidRPr="00E539B0">
        <w:t>1</w:t>
      </w:r>
      <w:r w:rsidRPr="00E539B0">
        <w:t xml:space="preserve">. </w:t>
      </w:r>
      <w:r w:rsidR="00E675A9" w:rsidRPr="00E539B0">
        <w:t xml:space="preserve">Задачи </w:t>
      </w:r>
      <w:r w:rsidR="00A04A36" w:rsidRPr="00E539B0">
        <w:t>сокращения инновационного цикла</w:t>
      </w:r>
      <w:bookmarkEnd w:id="1"/>
    </w:p>
    <w:p w:rsidR="00E539B0" w:rsidRPr="00E539B0" w:rsidRDefault="00E539B0" w:rsidP="00E539B0">
      <w:pPr>
        <w:ind w:firstLine="709"/>
      </w:pPr>
    </w:p>
    <w:p w:rsidR="003342FB" w:rsidRPr="00E539B0" w:rsidRDefault="00E539B0" w:rsidP="00E539B0">
      <w:pPr>
        <w:pStyle w:val="20"/>
      </w:pPr>
      <w:bookmarkStart w:id="2" w:name="_Toc260682710"/>
      <w:r>
        <w:t xml:space="preserve">1.1 </w:t>
      </w:r>
      <w:r w:rsidR="003342FB" w:rsidRPr="00E539B0">
        <w:t>Факторы и условия, определяющие госуда</w:t>
      </w:r>
      <w:r w:rsidR="00E675A9" w:rsidRPr="00E539B0">
        <w:t>рственную политику нововведений</w:t>
      </w:r>
      <w:bookmarkEnd w:id="2"/>
    </w:p>
    <w:p w:rsidR="00E539B0" w:rsidRDefault="00E539B0" w:rsidP="00E539B0">
      <w:pPr>
        <w:ind w:firstLine="709"/>
      </w:pPr>
    </w:p>
    <w:p w:rsidR="00E539B0" w:rsidRDefault="00930EB2" w:rsidP="00E539B0">
      <w:pPr>
        <w:ind w:firstLine="709"/>
      </w:pPr>
      <w:r w:rsidRPr="00E539B0">
        <w:t>Инновационная политика государства разрабатывается в виде концепции Правительством РФ и является важной частью государственной социально-экономической политики</w:t>
      </w:r>
      <w:r w:rsidR="00E539B0" w:rsidRPr="00E539B0">
        <w:t xml:space="preserve">. </w:t>
      </w:r>
      <w:r w:rsidRPr="00E539B0">
        <w:t>Она определяет цели инновационной стратегии и механизмы поддержки приоритетных инновационных проектов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Все мы знаем, что главной проблемой в настоящее время в российской экономике является то, что значительный физический и моральный износ производственных мощностей не позволяет выдержать конкуренцию с западными производителями даже на внутреннем рынке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Отсюда и появляется необходимость в разработке и реализации инновационной политики государства, главная задача которой заключается в создании такой системы, которая позволит в кратчайшие сроки и с высокой эффективностью использовать в производстве интеллектуальный и научно-технический потенциал страны</w:t>
      </w:r>
      <w:r w:rsidR="00E539B0" w:rsidRPr="00E539B0">
        <w:t xml:space="preserve">. </w:t>
      </w:r>
      <w:r w:rsidRPr="00E539B0">
        <w:t>Грамотно проводимая инновационная политика сама по себе является мощным инструментом, с помощью которого государство в состоянии преодолеть спад в экономике, обеспечить ее структурную перестройку и насытить рынок разнообразной конкурентоспособной продукцией</w:t>
      </w:r>
      <w:r w:rsidR="00E539B0" w:rsidRPr="00E539B0">
        <w:t xml:space="preserve">. </w:t>
      </w:r>
      <w:r w:rsidRPr="00E539B0">
        <w:t>Для этого в рамках инновационной политики разрабатывается инновационная программа</w:t>
      </w:r>
      <w:r w:rsidR="00E539B0">
        <w:t xml:space="preserve"> (</w:t>
      </w:r>
      <w:r w:rsidRPr="00E539B0">
        <w:t>федеральная, региональная, отраслевая</w:t>
      </w:r>
      <w:r w:rsidR="00E539B0" w:rsidRPr="00E539B0">
        <w:t>),</w:t>
      </w:r>
      <w:r w:rsidRPr="00E539B0">
        <w:t xml:space="preserve"> которая представляет собой комплекс инновационных проектов и мероприятий, согласованный по ресурсам, исполнителям и срокам их осуществления и обеспечивающий эффективное решение задач по освоению и распространению новых видов продукции и технологий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ЭКОНОМИЧЕСКИЕ ФАКТОРЫ государственного регулирования, способствующие созданию, освоению и распространению инноваций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развитие рыночных отношений,</w:t>
      </w:r>
    </w:p>
    <w:p w:rsidR="00E539B0" w:rsidRDefault="00930EB2" w:rsidP="00E539B0">
      <w:pPr>
        <w:ind w:firstLine="709"/>
      </w:pPr>
      <w:r w:rsidRPr="00E539B0">
        <w:t>проведение налоговой политики и политики ценообразования, способствующих росту предложения на рынке инноваций,</w:t>
      </w:r>
    </w:p>
    <w:p w:rsidR="00E539B0" w:rsidRDefault="00930EB2" w:rsidP="00E539B0">
      <w:pPr>
        <w:ind w:firstLine="709"/>
      </w:pPr>
      <w:r w:rsidRPr="00E539B0">
        <w:t>создание выгодных налоговых условий для ведения инновационной деятельности всеми субъектами,</w:t>
      </w:r>
    </w:p>
    <w:p w:rsidR="00E539B0" w:rsidRDefault="00930EB2" w:rsidP="00E539B0">
      <w:pPr>
        <w:ind w:firstLine="709"/>
      </w:pPr>
      <w:r w:rsidRPr="00E539B0">
        <w:t>обеспечение эффективной занятости в инновационной сфере,</w:t>
      </w:r>
    </w:p>
    <w:p w:rsidR="00E539B0" w:rsidRDefault="00930EB2" w:rsidP="00E539B0">
      <w:pPr>
        <w:ind w:firstLine="709"/>
      </w:pPr>
      <w:r w:rsidRPr="00E539B0">
        <w:t>расширение спроса на инновации,</w:t>
      </w:r>
    </w:p>
    <w:p w:rsidR="00E539B0" w:rsidRDefault="00930EB2" w:rsidP="00E539B0">
      <w:pPr>
        <w:ind w:firstLine="709"/>
      </w:pPr>
      <w:r w:rsidRPr="00E539B0">
        <w:t>предоставление финансовой поддержки и налоговых льгот российским предприятиям, осваивающим и распространяющим инновации,</w:t>
      </w:r>
    </w:p>
    <w:p w:rsidR="00E539B0" w:rsidRDefault="00930EB2" w:rsidP="00E539B0">
      <w:pPr>
        <w:ind w:firstLine="709"/>
      </w:pPr>
      <w:r w:rsidRPr="00E539B0">
        <w:t>содействие модернизации техники,</w:t>
      </w:r>
    </w:p>
    <w:p w:rsidR="00E539B0" w:rsidRDefault="00930EB2" w:rsidP="00E539B0">
      <w:pPr>
        <w:ind w:firstLine="709"/>
      </w:pPr>
      <w:r w:rsidRPr="00E539B0">
        <w:t>развитие лизинга наукоемкой продукции,</w:t>
      </w:r>
    </w:p>
    <w:p w:rsidR="00E539B0" w:rsidRDefault="00930EB2" w:rsidP="00E539B0">
      <w:pPr>
        <w:ind w:firstLine="709"/>
      </w:pPr>
      <w:r w:rsidRPr="00E539B0">
        <w:t>активизация предпринимательства,</w:t>
      </w:r>
    </w:p>
    <w:p w:rsidR="00E539B0" w:rsidRDefault="00930EB2" w:rsidP="00E539B0">
      <w:pPr>
        <w:ind w:firstLine="709"/>
      </w:pPr>
      <w:r w:rsidRPr="00E539B0">
        <w:t>пресечение недобросовестной конкуренции,</w:t>
      </w:r>
    </w:p>
    <w:p w:rsidR="00E539B0" w:rsidRDefault="00930EB2" w:rsidP="00E539B0">
      <w:pPr>
        <w:ind w:firstLine="709"/>
      </w:pPr>
      <w:r w:rsidRPr="00E539B0">
        <w:t>поддержка отечественной инновационной продукции на международном рынке,</w:t>
      </w:r>
    </w:p>
    <w:p w:rsidR="00E539B0" w:rsidRDefault="00930EB2" w:rsidP="00E539B0">
      <w:pPr>
        <w:ind w:firstLine="709"/>
      </w:pPr>
      <w:r w:rsidRPr="00E539B0">
        <w:t>развитие экспортного потенциала страны,</w:t>
      </w:r>
    </w:p>
    <w:p w:rsidR="00E539B0" w:rsidRDefault="00930EB2" w:rsidP="00E539B0">
      <w:pPr>
        <w:ind w:firstLine="709"/>
      </w:pPr>
      <w:r w:rsidRPr="00E539B0">
        <w:t>развитие внешнеэкономических связей в инновационной сфере,</w:t>
      </w:r>
    </w:p>
    <w:p w:rsidR="00E539B0" w:rsidRDefault="00930EB2" w:rsidP="00E539B0">
      <w:pPr>
        <w:ind w:firstLine="709"/>
      </w:pPr>
      <w:r w:rsidRPr="00E539B0">
        <w:t>внешнеэкономическая поддержка, включая предоставление таможенных льгот для инновационных проектов, включенных в государственные инновационные программы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ОРГАНИЗАЦИОННЫЕ ФАКТОРЫ государственного регулирования инновационной деятельности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государственная поддержка инновационных проектов, включенных в федеральные и региональные инновационные программы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содействие развитию инновационной инфраструктуры,</w:t>
      </w:r>
    </w:p>
    <w:p w:rsidR="00E539B0" w:rsidRDefault="00930EB2" w:rsidP="00E539B0">
      <w:pPr>
        <w:ind w:firstLine="709"/>
      </w:pPr>
      <w:r w:rsidRPr="00E539B0">
        <w:t>кадровая поддержка инновационной деятельности,</w:t>
      </w:r>
    </w:p>
    <w:p w:rsidR="00E539B0" w:rsidRDefault="00930EB2" w:rsidP="00E539B0">
      <w:pPr>
        <w:ind w:firstLine="709"/>
      </w:pPr>
      <w:r w:rsidRPr="00E539B0">
        <w:t>содействие подготовке, переподготовке и повышению квалификации кадров, осуществ</w:t>
      </w:r>
      <w:r w:rsidR="004F2AF4">
        <w:t>л</w:t>
      </w:r>
      <w:r w:rsidRPr="00E539B0">
        <w:t>яющих инновационную деятельность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моральное стимулирование инновационной деятельности</w:t>
      </w:r>
      <w:r w:rsidR="00E539B0">
        <w:t xml:space="preserve"> (</w:t>
      </w:r>
      <w:r w:rsidRPr="00E539B0">
        <w:t>например, присвоение звания Заслуженный новатор РФ указом президента РФ</w:t>
      </w:r>
      <w:r w:rsidR="00E539B0" w:rsidRPr="00E539B0">
        <w:t>);</w:t>
      </w:r>
    </w:p>
    <w:p w:rsidR="00E539B0" w:rsidRDefault="00930EB2" w:rsidP="00E539B0">
      <w:pPr>
        <w:ind w:firstLine="709"/>
      </w:pPr>
      <w:r w:rsidRPr="00E539B0">
        <w:t>информационная поддержка инновационной деятельности</w:t>
      </w:r>
      <w:r w:rsidR="00E539B0">
        <w:t xml:space="preserve"> (</w:t>
      </w:r>
      <w:r w:rsidRPr="00E539B0">
        <w:t xml:space="preserve">обеспечение свободы доступа к информации о приоритетах государственной политики в инновационной сфере, к сведениям о завершенных научно-технических исследованиях, которые могут стать основой для инновационной деятельности, к данным о выполняемых и завершенных инновационных проектах и программах и </w:t>
      </w:r>
      <w:r w:rsidR="00E539B0">
        <w:t>т.п.)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содействие интеграционным процессам, расширению взаимодействия субъектов РФ в инновационной сфере, развитию международного сотрудничества в этой области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защита интересов российских субъектов инновационной деятельности в международных организациях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ФИНАНСОВЫЕ ФАКТОРЫ государственного регулирования инновационной деятельности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проведение бюджетной политики, обеспечивающей финансирование инновационной деятельности,</w:t>
      </w:r>
    </w:p>
    <w:p w:rsidR="00E539B0" w:rsidRDefault="00930EB2" w:rsidP="00E539B0">
      <w:pPr>
        <w:ind w:firstLine="709"/>
      </w:pPr>
      <w:r w:rsidRPr="00E539B0">
        <w:t>направление в инновационную сферу государственных ресурсов и повышение эффективности их использования,</w:t>
      </w:r>
    </w:p>
    <w:p w:rsidR="00E539B0" w:rsidRDefault="00930EB2" w:rsidP="00E539B0">
      <w:pPr>
        <w:ind w:firstLine="709"/>
      </w:pPr>
      <w:r w:rsidRPr="00E539B0">
        <w:t>выделение прямых государственных инвестиций для реализации инновационных программ и проектов, важных для общественного развития, но не привлекательных для частных инвесторов,</w:t>
      </w:r>
    </w:p>
    <w:p w:rsidR="00E539B0" w:rsidRDefault="00930EB2" w:rsidP="00E539B0">
      <w:pPr>
        <w:ind w:firstLine="709"/>
      </w:pPr>
      <w:r w:rsidRPr="00E539B0">
        <w:t>создание благоприятного инвестиционного климата в инновационной сфере,</w:t>
      </w:r>
    </w:p>
    <w:p w:rsidR="00E539B0" w:rsidRDefault="00930EB2" w:rsidP="00E539B0">
      <w:pPr>
        <w:ind w:firstLine="709"/>
      </w:pPr>
      <w:r w:rsidRPr="00E539B0">
        <w:t>предоставление дотаций, льготных кредитов, гарантий российским и иностранным инвесторам, принимающим участие в инновационной деятельности,</w:t>
      </w:r>
    </w:p>
    <w:p w:rsidR="00E539B0" w:rsidRDefault="00930EB2" w:rsidP="00E539B0">
      <w:pPr>
        <w:ind w:firstLine="709"/>
      </w:pPr>
      <w:r w:rsidRPr="00E539B0">
        <w:t>снижение отчислений субъектам РФ налогов в федеральный бюджет в случае использования ими своих бюджетных средств для финансирования федеральных инновационных программ и проектов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НОРМАТИВНО-ПРАВОВЫЕ ФАКТОРЫ государственного регулирования инновационной деятельности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установление правовых основ взаимоотношений субъектов инновационной деятельности,</w:t>
      </w:r>
    </w:p>
    <w:p w:rsidR="00E539B0" w:rsidRDefault="00930EB2" w:rsidP="00E539B0">
      <w:pPr>
        <w:ind w:firstLine="709"/>
      </w:pPr>
      <w:r w:rsidRPr="00E539B0">
        <w:t>гарантирование охраны прав и интересов субъектов инновационной деятельности, в частности, охраны таких наиболее существенных для развития инновационной деятельности прав, как права интеллектуальной собственности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Регулирование инновационной деятельности происходит на базе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инновационных прогнозов</w:t>
      </w:r>
    </w:p>
    <w:p w:rsidR="00E539B0" w:rsidRDefault="00930EB2" w:rsidP="00E539B0">
      <w:pPr>
        <w:ind w:firstLine="709"/>
      </w:pPr>
      <w:r w:rsidRPr="00E539B0">
        <w:t>инновационных стратегий</w:t>
      </w:r>
    </w:p>
    <w:p w:rsidR="00E539B0" w:rsidRDefault="00930EB2" w:rsidP="00E539B0">
      <w:pPr>
        <w:ind w:firstLine="709"/>
      </w:pPr>
      <w:r w:rsidRPr="00E539B0">
        <w:t>инновационных программ</w:t>
      </w:r>
    </w:p>
    <w:p w:rsidR="00E539B0" w:rsidRDefault="00930EB2" w:rsidP="00E539B0">
      <w:pPr>
        <w:ind w:firstLine="709"/>
      </w:pPr>
      <w:r w:rsidRPr="00E539B0">
        <w:t>инновационных проектов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программ и проектов поддержки инновационной деятельности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ИННОВАЦИОННЫЙ ПРОГНОЗ</w:t>
      </w:r>
      <w:r w:rsidR="00E539B0" w:rsidRPr="00E539B0">
        <w:t xml:space="preserve"> - </w:t>
      </w:r>
      <w:r w:rsidRPr="00E539B0">
        <w:t>это предвидение основных параметров инновационной деятельности</w:t>
      </w:r>
      <w:r w:rsidR="00E539B0">
        <w:t xml:space="preserve"> (</w:t>
      </w:r>
      <w:r w:rsidRPr="00E539B0">
        <w:t xml:space="preserve">ее направлений, видов, объектов, последствий и </w:t>
      </w:r>
      <w:r w:rsidR="00E539B0">
        <w:t>т.п.)</w:t>
      </w:r>
    </w:p>
    <w:p w:rsidR="00E539B0" w:rsidRDefault="00930EB2" w:rsidP="00E539B0">
      <w:pPr>
        <w:ind w:firstLine="709"/>
      </w:pPr>
      <w:r w:rsidRPr="00E539B0">
        <w:t>Инновационные прогнозы являются составной частью прогноза социально-экономического развития РФ, разрабатываемого в соответствии с законодательством РФ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 инновационных прогнозах строятся сценарии освоения и распространения базисных инноваций, социально-экономических последствий практического использования новых наукоемких продуктов и технологий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ИННОВАЦИОННАЯ СТРАТЕГИЯ</w:t>
      </w:r>
      <w:r w:rsidR="00E539B0" w:rsidRPr="00E539B0">
        <w:t xml:space="preserve"> - </w:t>
      </w:r>
      <w:r w:rsidRPr="00E539B0">
        <w:t>это определение приоритетных направлений инновационной деятельности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Стратегические приоритеты государственной инновационной политики отражаются в концепции социально-экономического развития РФ на долгосрочную перспективу, в программе социально-экономического развития РФ на среднесрочную перспективу, докладываются Федеральному собранию РФ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Субъекты РФ разрабатывают инновационные прогнозы и стратегии региональной инновационной политики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ИННОВАЦИОННЫЙ ПРОЕКТ</w:t>
      </w:r>
      <w:r w:rsidR="00E539B0" w:rsidRPr="00E539B0">
        <w:t xml:space="preserve"> - </w:t>
      </w:r>
      <w:r w:rsidRPr="00E539B0">
        <w:t>это комплекс взаимосвязанных документов, которые предусматривают осуществление конкретной инновационной деятельности в определенный период времени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ПРОЕКТ</w:t>
      </w:r>
      <w:r w:rsidR="00E539B0">
        <w:t xml:space="preserve"> (</w:t>
      </w:r>
      <w:r w:rsidRPr="00E539B0">
        <w:t>ПРОГРАММА</w:t>
      </w:r>
      <w:r w:rsidR="00E539B0" w:rsidRPr="00E539B0">
        <w:t xml:space="preserve">) </w:t>
      </w:r>
      <w:r w:rsidRPr="00E539B0">
        <w:t>ПОДДЕРЖКИ ИННОВАЦИОННОЙ ДЕЯТЕЛЬНОСТИ</w:t>
      </w:r>
      <w:r w:rsidR="00E539B0" w:rsidRPr="00E539B0">
        <w:t xml:space="preserve"> - </w:t>
      </w:r>
      <w:r w:rsidRPr="00E539B0">
        <w:t>это проект</w:t>
      </w:r>
      <w:r w:rsidR="00E539B0">
        <w:t xml:space="preserve"> (</w:t>
      </w:r>
      <w:r w:rsidRPr="00E539B0">
        <w:t>программа</w:t>
      </w:r>
      <w:r w:rsidR="00E539B0" w:rsidRPr="00E539B0">
        <w:t xml:space="preserve">) </w:t>
      </w:r>
      <w:r w:rsidRPr="00E539B0">
        <w:t>развития инновационной инфраструктуры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ИННОВАЦИОННАЯ ПРОГРАММА</w:t>
      </w:r>
      <w:r w:rsidR="00E539B0" w:rsidRPr="00E539B0">
        <w:t xml:space="preserve"> - </w:t>
      </w:r>
      <w:r w:rsidRPr="00E539B0">
        <w:t>это комплекс взаимосвязанных инновационных проектов и проектов поддержки инновационной деятельности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На основании инновационной стратегии Правительство РФ разрабатывает государственную инновационную программу, которая является составной частью программы социально-экономического развития РФ на </w:t>
      </w:r>
      <w:r w:rsidR="000E0FDB" w:rsidRPr="00E539B0">
        <w:t>среднесрочный</w:t>
      </w:r>
      <w:r w:rsidRPr="00E539B0">
        <w:t xml:space="preserve"> период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ГОСУДАРСТВЕННАЯ</w:t>
      </w:r>
      <w:r w:rsidR="00E539B0">
        <w:t xml:space="preserve"> (</w:t>
      </w:r>
      <w:r w:rsidRPr="00E539B0">
        <w:t>ФЕДЕРАЛЬНАЯ</w:t>
      </w:r>
      <w:r w:rsidR="00E539B0" w:rsidRPr="00E539B0">
        <w:t xml:space="preserve">) </w:t>
      </w:r>
      <w:r w:rsidRPr="00E539B0">
        <w:t>ИННОВАЦИОННАЯ ПРОГРАММА включает в себя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федеральные целевые инновационные программы по важнейшим базисным инновациям,</w:t>
      </w:r>
    </w:p>
    <w:p w:rsidR="00E539B0" w:rsidRDefault="00930EB2" w:rsidP="00E539B0">
      <w:pPr>
        <w:ind w:firstLine="709"/>
      </w:pPr>
      <w:r w:rsidRPr="00E539B0">
        <w:t>крупные инновационные проекты,</w:t>
      </w:r>
    </w:p>
    <w:p w:rsidR="00E539B0" w:rsidRDefault="00930EB2" w:rsidP="00E539B0">
      <w:pPr>
        <w:ind w:firstLine="709"/>
      </w:pPr>
      <w:r w:rsidRPr="00E539B0">
        <w:t>федеральные программы поддержки инновационной деятельности, развития инновационной инфраструктуры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Инновационные проекты включаются в государственную инновационную программу на основании конкурсного отбора, участие в котором осуществляется на добровольных началах</w:t>
      </w:r>
      <w:r w:rsidR="00E539B0" w:rsidRPr="00E539B0">
        <w:t xml:space="preserve">. </w:t>
      </w:r>
      <w:r w:rsidRPr="00E539B0">
        <w:t>Участвующие в конкурсном отборе инновационные проекты подлежат обязательной государственной научно-технической и экологической экспертизе, предметом которой является их новизна, социально-экономическая и экологическая эффективность</w:t>
      </w:r>
      <w:r w:rsidR="00E539B0" w:rsidRPr="00E539B0">
        <w:t>.</w:t>
      </w:r>
    </w:p>
    <w:p w:rsidR="00E539B0" w:rsidRDefault="00E539B0" w:rsidP="00E539B0">
      <w:pPr>
        <w:pStyle w:val="20"/>
      </w:pPr>
      <w:r>
        <w:br w:type="page"/>
      </w:r>
      <w:bookmarkStart w:id="3" w:name="_Toc260682711"/>
      <w:r>
        <w:t xml:space="preserve">1.2 </w:t>
      </w:r>
      <w:r w:rsidR="003342FB" w:rsidRPr="00E539B0">
        <w:t>Опережающие развитие науки и техники</w:t>
      </w:r>
      <w:bookmarkEnd w:id="3"/>
    </w:p>
    <w:p w:rsidR="00E539B0" w:rsidRPr="00E539B0" w:rsidRDefault="00E539B0" w:rsidP="00E539B0">
      <w:pPr>
        <w:ind w:firstLine="709"/>
      </w:pPr>
    </w:p>
    <w:p w:rsidR="00E539B0" w:rsidRDefault="00930EB2" w:rsidP="00E539B0">
      <w:pPr>
        <w:ind w:firstLine="709"/>
      </w:pPr>
      <w:r w:rsidRPr="00E539B0">
        <w:t>Стратегия Российской Федерации в области развития науки и инноваций на период до 2010 года</w:t>
      </w:r>
      <w:r w:rsidR="00E539B0">
        <w:t xml:space="preserve"> (</w:t>
      </w:r>
      <w:r w:rsidRPr="00E539B0">
        <w:t xml:space="preserve">далее </w:t>
      </w:r>
      <w:r w:rsidR="00E539B0">
        <w:t>-</w:t>
      </w:r>
      <w:r w:rsidRPr="00E539B0">
        <w:t xml:space="preserve"> Стратегия</w:t>
      </w:r>
      <w:r w:rsidR="00E539B0" w:rsidRPr="00E539B0">
        <w:t>),</w:t>
      </w:r>
      <w:r w:rsidRPr="00E539B0">
        <w:t xml:space="preserve"> разработанная в соответствии с решением Правительства РФ, развивает положения Основ политики Российской Федерации в области развития науки и технологий на период до 2010 года и дальнейшую перспективу</w:t>
      </w:r>
      <w:r w:rsidR="00E539B0">
        <w:t xml:space="preserve"> (</w:t>
      </w:r>
      <w:r w:rsidRPr="00E539B0">
        <w:t>утверждены Президентом Российской Федерации 30</w:t>
      </w:r>
      <w:r w:rsidR="00E539B0">
        <w:t>.03.20</w:t>
      </w:r>
      <w:r w:rsidRPr="00E539B0">
        <w:t>02 г</w:t>
      </w:r>
      <w:r w:rsidR="00E539B0" w:rsidRPr="00E539B0">
        <w:t xml:space="preserve">. </w:t>
      </w:r>
      <w:r w:rsidRPr="00E539B0">
        <w:t>№ Пр-576</w:t>
      </w:r>
      <w:r w:rsidR="00E539B0" w:rsidRPr="00E539B0">
        <w:t>).</w:t>
      </w:r>
    </w:p>
    <w:p w:rsidR="00E539B0" w:rsidRDefault="00930EB2" w:rsidP="00E539B0">
      <w:pPr>
        <w:ind w:firstLine="709"/>
      </w:pPr>
      <w:r w:rsidRPr="00E539B0">
        <w:t>Стратегия призвана комплексно и целенаправленно направлять усилия государства, частного бизнеса и институтов гражданского общества на обеспечение динамичного развития Российской Федерации в области науки и инноваций на период до 2010 г</w:t>
      </w:r>
      <w:r w:rsidR="00E539B0" w:rsidRPr="00E539B0">
        <w:t xml:space="preserve">. </w:t>
      </w:r>
      <w:r w:rsidRPr="00E539B0">
        <w:t>и дальнейшую перспективу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Цель Стратегии состоит в разрешении системного противоречия </w:t>
      </w:r>
      <w:r w:rsidR="00E539B0">
        <w:t>-</w:t>
      </w:r>
      <w:r w:rsidRPr="00E539B0">
        <w:t xml:space="preserve"> темпы развития и структура российского сектора исследований и разработок не отвечают потребностям национальной безопасности и растущему спросу со стороны предпринимательского сектора на передовые технологии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Довольно часто, особенно представители науки, утверждают, что проблемы в развитии отечественного сектора исследований и разработок связаны в основном с недостаточным спросом на инновации со стороны предпринимательского сектора</w:t>
      </w:r>
      <w:r w:rsidR="00E539B0" w:rsidRPr="00E539B0">
        <w:t xml:space="preserve">. </w:t>
      </w:r>
      <w:r w:rsidRPr="00E539B0">
        <w:t>Однако это не совсем так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Во-первых, в последние годы отмечается рост расходов на технологические инновации, в основном на приобретение машин и оборудования</w:t>
      </w:r>
      <w:r w:rsidR="00E539B0">
        <w:t xml:space="preserve"> (</w:t>
      </w:r>
      <w:r w:rsidRPr="00E539B0">
        <w:t>например, на технологические инновации в 2004 г</w:t>
      </w:r>
      <w:r w:rsidR="00E539B0" w:rsidRPr="00E539B0">
        <w:t xml:space="preserve">. </w:t>
      </w:r>
      <w:r w:rsidR="00E539B0">
        <w:t>-</w:t>
      </w:r>
      <w:r w:rsidRPr="00E539B0">
        <w:t xml:space="preserve"> 56% против 44% в 1995 г</w:t>
      </w:r>
      <w:r w:rsidR="00E539B0" w:rsidRPr="00E539B0">
        <w:t>),</w:t>
      </w:r>
      <w:r w:rsidRPr="00E539B0">
        <w:t xml:space="preserve"> доля расходов на исследования и разработки в 2004 г</w:t>
      </w:r>
      <w:r w:rsidR="00E539B0" w:rsidRPr="00E539B0">
        <w:t xml:space="preserve">. </w:t>
      </w:r>
      <w:r w:rsidRPr="00E539B0">
        <w:t>составила 16% против 27% в 1995 г</w:t>
      </w:r>
      <w:r w:rsidR="00E539B0" w:rsidRPr="00E539B0">
        <w:t xml:space="preserve">. </w:t>
      </w:r>
      <w:r w:rsidRPr="00E539B0">
        <w:t>В условиях крайней изношенности производственных мощностей такое поведение руководителей предприятий логично и оправдано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Во-вторых, спрос хозяйствующих субъектов на исследования и разработки действительно пока невелик</w:t>
      </w:r>
      <w:r w:rsidR="00E539B0" w:rsidRPr="00E539B0">
        <w:t xml:space="preserve">. </w:t>
      </w:r>
      <w:r w:rsidRPr="00E539B0">
        <w:t>Но при этом надо учитывать, что даже такой спрос российские научные организации удовлетворяют лишь наполовину</w:t>
      </w:r>
      <w:r w:rsidR="00E539B0" w:rsidRPr="00E539B0">
        <w:t xml:space="preserve">. </w:t>
      </w:r>
      <w:r w:rsidRPr="00E539B0">
        <w:t>На протяжении 2001-2003 гг</w:t>
      </w:r>
      <w:r w:rsidR="00E539B0" w:rsidRPr="00E539B0">
        <w:t xml:space="preserve">. </w:t>
      </w:r>
      <w:r w:rsidRPr="00E539B0">
        <w:t>доля импорта технологий в объеме затрат на их приобретение</w:t>
      </w:r>
      <w:r w:rsidR="00E539B0">
        <w:t xml:space="preserve"> (</w:t>
      </w:r>
      <w:r w:rsidRPr="00E539B0">
        <w:t>за счет собственных средств</w:t>
      </w:r>
      <w:r w:rsidR="00E539B0" w:rsidRPr="00E539B0">
        <w:t xml:space="preserve">) </w:t>
      </w:r>
      <w:r w:rsidRPr="00E539B0">
        <w:t>составляла примерно 46%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Таким образом, резервы для расширения спроса на отечественные исследования и разработки есть и сейчас</w:t>
      </w:r>
      <w:r w:rsidR="00E539B0" w:rsidRPr="00E539B0">
        <w:t xml:space="preserve">. </w:t>
      </w:r>
      <w:r w:rsidRPr="00E539B0">
        <w:t>Но реализация спроса возможна только при существенном повышении качества отечественных разработок в виде готовых к производству технологий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В-третьих, можно говорить и о конкурентоспособности нашего сектора исследований и разработок на глобальном рынке, прежде всего в качестве поставщика знаний</w:t>
      </w:r>
      <w:r w:rsidR="00E539B0" w:rsidRPr="00E539B0">
        <w:t xml:space="preserve">. </w:t>
      </w:r>
      <w:r w:rsidRPr="00E539B0">
        <w:t>В то же время предпринимательский сектор предъявляет спрос в основном на готовые технологии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 экспорте технологий расширяется доля научных исследований, а в их импорте</w:t>
      </w:r>
      <w:r w:rsidR="00E539B0" w:rsidRPr="00E539B0">
        <w:t xml:space="preserve"> - </w:t>
      </w:r>
      <w:r w:rsidRPr="00E539B0">
        <w:t>увеличивается доля объектов интеллектуальной собственности</w:t>
      </w:r>
      <w:r w:rsidR="00E539B0">
        <w:t xml:space="preserve"> (</w:t>
      </w:r>
      <w:r w:rsidRPr="00E539B0">
        <w:t xml:space="preserve">далее </w:t>
      </w:r>
      <w:r w:rsidR="00E539B0">
        <w:t>-</w:t>
      </w:r>
      <w:r w:rsidRPr="00E539B0">
        <w:t xml:space="preserve"> ИС</w:t>
      </w:r>
      <w:r w:rsidR="00E539B0" w:rsidRPr="00E539B0">
        <w:t>).</w:t>
      </w:r>
    </w:p>
    <w:p w:rsidR="00E539B0" w:rsidRDefault="00930EB2" w:rsidP="00E539B0">
      <w:pPr>
        <w:ind w:firstLine="709"/>
      </w:pPr>
      <w:r w:rsidRPr="00E539B0">
        <w:t>Таким образом, для России характерным на глобальном рынке становится профиль поставщика идей</w:t>
      </w:r>
      <w:r w:rsidR="00E539B0">
        <w:t xml:space="preserve"> (т.е.,</w:t>
      </w:r>
      <w:r w:rsidRPr="00E539B0">
        <w:t xml:space="preserve"> образно говоря,</w:t>
      </w:r>
      <w:r w:rsidR="00E539B0">
        <w:t xml:space="preserve"> "</w:t>
      </w:r>
      <w:r w:rsidRPr="00E539B0">
        <w:t>интеллектуального сырья</w:t>
      </w:r>
      <w:r w:rsidR="00E539B0">
        <w:t>"</w:t>
      </w:r>
      <w:r w:rsidR="00E539B0" w:rsidRPr="00E539B0">
        <w:t xml:space="preserve">) </w:t>
      </w:r>
      <w:r w:rsidRPr="00E539B0">
        <w:t>и потребителя готовых технологий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Следует коснуться и вопросов фундаментальной науки</w:t>
      </w:r>
      <w:r w:rsidR="00E539B0" w:rsidRPr="00E539B0">
        <w:t xml:space="preserve">. </w:t>
      </w:r>
      <w:r w:rsidRPr="00E539B0">
        <w:t>Мы имеем почти двукратный</w:t>
      </w:r>
      <w:r w:rsidR="00E539B0">
        <w:t xml:space="preserve"> (</w:t>
      </w:r>
      <w:r w:rsidRPr="00E539B0">
        <w:t>по отношению к 1998 г</w:t>
      </w:r>
      <w:r w:rsidR="00E539B0" w:rsidRPr="00E539B0">
        <w:t xml:space="preserve">. </w:t>
      </w:r>
      <w:r w:rsidRPr="00E539B0">
        <w:t>в сопоставимых ценах</w:t>
      </w:r>
      <w:r w:rsidR="00E539B0" w:rsidRPr="00E539B0">
        <w:t xml:space="preserve">) </w:t>
      </w:r>
      <w:r w:rsidRPr="00E539B0">
        <w:t>рост бюджетных ассигнований на фундаментальные исследования</w:t>
      </w:r>
      <w:r w:rsidR="00E539B0" w:rsidRPr="00E539B0">
        <w:t xml:space="preserve">. </w:t>
      </w:r>
      <w:r w:rsidRPr="00E539B0">
        <w:t>Однако количество публикаций российских авторов в ведущих мировых журналах имеет ярко выраженную тенденцию к снижению</w:t>
      </w:r>
      <w:r w:rsidR="00E539B0" w:rsidRPr="00E539B0">
        <w:t xml:space="preserve">. </w:t>
      </w:r>
      <w:r w:rsidRPr="00E539B0">
        <w:t>Иногда приходится сталкиваться с мнением, что показатели</w:t>
      </w:r>
      <w:r w:rsidR="00E539B0">
        <w:t xml:space="preserve"> "</w:t>
      </w:r>
      <w:r w:rsidRPr="00E539B0">
        <w:t>количества публикаций</w:t>
      </w:r>
      <w:r w:rsidR="00E539B0">
        <w:t>", "</w:t>
      </w:r>
      <w:r w:rsidRPr="00E539B0">
        <w:t>цитируемость</w:t>
      </w:r>
      <w:r w:rsidR="00E539B0">
        <w:t xml:space="preserve">" </w:t>
      </w:r>
      <w:r w:rsidRPr="00E539B0">
        <w:t>не столь важны</w:t>
      </w:r>
      <w:r w:rsidR="00E539B0" w:rsidRPr="00E539B0">
        <w:t xml:space="preserve">. </w:t>
      </w:r>
      <w:r w:rsidRPr="00E539B0">
        <w:t>Однако, по нашему мнению, рост данных показателей</w:t>
      </w:r>
      <w:r w:rsidR="00E539B0">
        <w:t xml:space="preserve"> (</w:t>
      </w:r>
      <w:r w:rsidRPr="00E539B0">
        <w:t>наряду с другими, о которых речь пойдет ниже</w:t>
      </w:r>
      <w:r w:rsidR="00E539B0" w:rsidRPr="00E539B0">
        <w:t xml:space="preserve">) </w:t>
      </w:r>
      <w:r w:rsidRPr="00E539B0">
        <w:t xml:space="preserve">в сочетании с прозрачностью финансирования деятельности академических институтов </w:t>
      </w:r>
      <w:r w:rsidR="00E539B0">
        <w:t>-</w:t>
      </w:r>
      <w:r w:rsidRPr="00E539B0">
        <w:t xml:space="preserve"> это необходимая предпосылка к расширению участия российских научных организаций в реализации международных научных программ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 решении системной проблемы важно следовать двум основным принципам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Первый принцип состоит в концентрации ресурсов федерального бюджета для финансирования НИОКР на ключевых направлениях, что означает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расширенное воспроизводство фундаментальных знаний</w:t>
      </w:r>
      <w:r w:rsidR="00E539B0" w:rsidRPr="00E539B0">
        <w:t xml:space="preserve">; </w:t>
      </w:r>
      <w:r w:rsidRPr="00E539B0">
        <w:t>повышение уровня</w:t>
      </w:r>
      <w:r w:rsidR="00E539B0">
        <w:t xml:space="preserve"> "</w:t>
      </w:r>
      <w:r w:rsidRPr="00E539B0">
        <w:t>человеческого капитала</w:t>
      </w:r>
      <w:r w:rsidR="00E539B0">
        <w:t>" -</w:t>
      </w:r>
      <w:r w:rsidRPr="00E539B0">
        <w:t xml:space="preserve"> одного из основных конкурентных преимуществ России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выполнение прикладных разработок по ограниченному числу приоритетных направлений для обеспечения их конкурентоспособности, включая повышение капитализации получаемых результатов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создание инновационной инфраструктуры, обеспечивающей преобразование знаний в рыночный продукт, для реализации национальных приоритетов технологического развития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Второй принцип </w:t>
      </w:r>
      <w:r w:rsidR="00E539B0">
        <w:t>-</w:t>
      </w:r>
      <w:r w:rsidRPr="00E539B0">
        <w:t xml:space="preserve"> использование механизма частно-государственного партнерства</w:t>
      </w:r>
      <w:r w:rsidR="00E539B0" w:rsidRPr="00E539B0">
        <w:t xml:space="preserve">. </w:t>
      </w:r>
      <w:r w:rsidRPr="00E539B0">
        <w:t xml:space="preserve">Предполагается, что часть прикладных разработок и создание инновационной инфраструктуры должны осуществляться с участием бизнеса, а технологическая модернизация </w:t>
      </w:r>
      <w:r w:rsidR="00E539B0">
        <w:t>-</w:t>
      </w:r>
      <w:r w:rsidRPr="00E539B0">
        <w:t xml:space="preserve"> преимущественно самим бизнесом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Понятно, что глобальная конкурентоспособность России, основанная на отечественных технологиях, достижима при концентрации усилий, способствующих удержанию и развитию позиций там, где мы сегодня сильны </w:t>
      </w:r>
      <w:r w:rsidR="00E539B0">
        <w:t>-</w:t>
      </w:r>
      <w:r w:rsidRPr="00E539B0">
        <w:t xml:space="preserve"> в создании вооружений, атомной и космической промышленности, в информационных технологиях, наноиндустрии, в разработке новых материалов и некоторых других направлениях</w:t>
      </w:r>
      <w:r w:rsidR="00E539B0" w:rsidRPr="00E539B0">
        <w:t xml:space="preserve">. </w:t>
      </w:r>
      <w:r w:rsidRPr="00E539B0">
        <w:t>С этой целью должны быть созданы крупные федеральные целевые программы с участием бизнеса</w:t>
      </w:r>
      <w:r w:rsidR="00E539B0" w:rsidRPr="00E539B0">
        <w:t xml:space="preserve">. </w:t>
      </w:r>
      <w:r w:rsidRPr="00E539B0">
        <w:t xml:space="preserve">Их задача </w:t>
      </w:r>
      <w:r w:rsidR="00E539B0">
        <w:t>-</w:t>
      </w:r>
      <w:r w:rsidRPr="00E539B0">
        <w:t xml:space="preserve"> использовать потенциал сектора исследований и разработок для эффективной реализации национальных приоритетов технологического развития, одновременно превращая этот сектор в производящую отрасль</w:t>
      </w:r>
      <w:r w:rsidR="00E539B0">
        <w:t xml:space="preserve"> "</w:t>
      </w:r>
      <w:r w:rsidRPr="00E539B0">
        <w:t>новой экономики</w:t>
      </w:r>
      <w:r w:rsidR="00E539B0">
        <w:t>".</w:t>
      </w:r>
    </w:p>
    <w:p w:rsidR="00E539B0" w:rsidRDefault="00930EB2" w:rsidP="00E539B0">
      <w:pPr>
        <w:ind w:firstLine="709"/>
      </w:pPr>
      <w:r w:rsidRPr="00E539B0">
        <w:t>Стратегия определяет систему взаимоувязанных по задачам, срокам и ресурсам целевых программ, отдельных проектов и непрограммных мероприятий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 связи с этим выделяются следующие основные задачи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создание конкурентоспособного сектора исследований и разработок, включая условия для его расширенного воспроизводства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создание эффективной национальной инновационной системы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развитие институтов использования и защиты прав ИС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модернизация экономики на основе технологических инноваций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 Стратегии применительно к каждой задаче предложен комплекс конкретных мер и целевых индикаторов</w:t>
      </w:r>
      <w:r w:rsidR="00E539B0" w:rsidRPr="00E539B0">
        <w:t xml:space="preserve">. </w:t>
      </w:r>
      <w:r w:rsidRPr="00E539B0">
        <w:t>Остановимся на каждой задаче и перечислим мероприятия, которые, как представляется, являются ключевыми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Решение первой задачи прежде всего должно кардинально повысить результативность и конкурентоспособность сектора исследований и разработок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 Стратегии отмечена особая роль Российской академии наук</w:t>
      </w:r>
      <w:r w:rsidR="00E539B0">
        <w:t xml:space="preserve"> (</w:t>
      </w:r>
      <w:r w:rsidRPr="00E539B0">
        <w:t>РАН</w:t>
      </w:r>
      <w:r w:rsidR="00E539B0" w:rsidRPr="00E539B0">
        <w:t>),</w:t>
      </w:r>
      <w:r w:rsidRPr="00E539B0">
        <w:t xml:space="preserve"> всего академического сообщества в определении приоритетных задач фундаментальных исследований</w:t>
      </w:r>
      <w:r w:rsidR="00E539B0" w:rsidRPr="00E539B0">
        <w:t xml:space="preserve">. </w:t>
      </w:r>
      <w:r w:rsidRPr="00E539B0">
        <w:t>Однако, по нашему мнению, ответственность за развитие фундаментальной науки, обеспечение эффективности бюджетных расходов должна быть содержательной</w:t>
      </w:r>
      <w:r w:rsidR="00E539B0" w:rsidRPr="00E539B0">
        <w:t xml:space="preserve">. </w:t>
      </w:r>
      <w:r w:rsidRPr="00E539B0">
        <w:t>Необходимо энергично реализовать принятую Межведомственной комиссией по научной и инновационной политике программу модернизации функций, структуры и механизмов финансирования академического сектора науки</w:t>
      </w:r>
      <w:r w:rsidR="00E539B0" w:rsidRPr="00E539B0">
        <w:t xml:space="preserve">. </w:t>
      </w:r>
      <w:r w:rsidRPr="00E539B0">
        <w:t>Прежде всего переход начиная с 2006 г</w:t>
      </w:r>
      <w:r w:rsidR="00E539B0" w:rsidRPr="00E539B0">
        <w:t xml:space="preserve">. </w:t>
      </w:r>
      <w:r w:rsidRPr="00E539B0">
        <w:t>от управления затратами к управлению результатами в сфере фундаментальной науки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К основным мероприятиям можно отнести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концентрацию ресурсов на приоритетных направлениях, обеспечивающих реализацию конкурентных преимуществ российского сектора исследований и разработок на мировом рынке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реформирование научных организаций и повышение их капитализации, реструктуризацию государственного сектора исследований и разработок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обеспечение интеграции научного и образовательного потенциалов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Основными результатами реализации данных мер станут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увеличение доли внебюджетных средств во внутренних затратах на исследования и разработки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укрепление престижа российской науки, включая приток молодых кадров в научную сферу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рост бюджетной обеспеченности работников в академическом секторе науки</w:t>
      </w:r>
      <w:r w:rsidR="00E539B0" w:rsidRPr="00E539B0">
        <w:t xml:space="preserve">: </w:t>
      </w:r>
      <w:r w:rsidRPr="00E539B0">
        <w:t>в 2008 г</w:t>
      </w:r>
      <w:r w:rsidR="00E539B0" w:rsidRPr="00E539B0">
        <w:t xml:space="preserve">. </w:t>
      </w:r>
      <w:r w:rsidRPr="00E539B0">
        <w:t>не ниже 750 тыс</w:t>
      </w:r>
      <w:r w:rsidR="00E539B0" w:rsidRPr="00E539B0">
        <w:t xml:space="preserve">. </w:t>
      </w:r>
      <w:r w:rsidRPr="00E539B0">
        <w:t>руб</w:t>
      </w:r>
      <w:r w:rsidR="00E539B0" w:rsidRPr="00E539B0">
        <w:t xml:space="preserve">. </w:t>
      </w:r>
      <w:r w:rsidRPr="00E539B0">
        <w:t>в год на человека</w:t>
      </w:r>
      <w:r w:rsidR="00E539B0">
        <w:t xml:space="preserve"> (</w:t>
      </w:r>
      <w:r w:rsidRPr="00E539B0">
        <w:t>при этом средняя ежемесячная заработная плата в академическом секторе должна составлять не менее 30 тыс</w:t>
      </w:r>
      <w:r w:rsidR="00E539B0" w:rsidRPr="00E539B0">
        <w:t xml:space="preserve">. </w:t>
      </w:r>
      <w:r w:rsidRPr="00E539B0">
        <w:t>руб</w:t>
      </w:r>
      <w:r w:rsidR="004F2AF4">
        <w:t>.</w:t>
      </w:r>
      <w:r w:rsidR="00E539B0" w:rsidRPr="00E539B0">
        <w:t xml:space="preserve">). </w:t>
      </w:r>
      <w:r w:rsidRPr="00E539B0">
        <w:t>Говоря об этом секторе науки, следует иметь в виду не только институты РАН, но и другие организации, активные в фундаментальных исследованиях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Вторая задача </w:t>
      </w:r>
      <w:r w:rsidR="00E539B0">
        <w:t>-</w:t>
      </w:r>
      <w:r w:rsidRPr="00E539B0">
        <w:t xml:space="preserve"> создание эффективной инновационной инфраструктуры и развитие малого и среднего предпринимательства в инновационной сфере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Важной представляется реализация мер по созданию благоприятных условий для развития малого инновационного бизнеса и инновационной инфраструктуры, в первую очередь дальнейшее развитие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финансовых институтов, обеспечивающих непрерывность финансирования бизнес-проектов на всех стадиях инновационного цикла, в первую очередь</w:t>
      </w:r>
      <w:r w:rsidR="00E539B0">
        <w:t xml:space="preserve"> "</w:t>
      </w:r>
      <w:r w:rsidRPr="00E539B0">
        <w:t>посевных</w:t>
      </w:r>
      <w:r w:rsidR="00E539B0">
        <w:t xml:space="preserve">" </w:t>
      </w:r>
      <w:r w:rsidRPr="00E539B0">
        <w:t>и венчурных технологических фондов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 xml:space="preserve">технологической инфраструктуры, включающей технико-внедренческие зоны, технопарки, инновационно-технологические центры, бизнес-инкубаторы, инжиниринговые центры, центры трансфера технологий и </w:t>
      </w:r>
      <w:r w:rsidR="00E539B0">
        <w:t>т.п.;</w:t>
      </w:r>
    </w:p>
    <w:p w:rsidR="00E539B0" w:rsidRDefault="00930EB2" w:rsidP="00E539B0">
      <w:pPr>
        <w:ind w:firstLine="709"/>
      </w:pPr>
      <w:r w:rsidRPr="00E539B0">
        <w:t xml:space="preserve">Со второй тесно связана и третья задача </w:t>
      </w:r>
      <w:r w:rsidR="00E539B0">
        <w:t>-</w:t>
      </w:r>
      <w:r w:rsidRPr="00E539B0">
        <w:t xml:space="preserve"> развитие институтов использования и защиты прав на ИС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К основным мерам в этой области можно отнести совершенствование нормативно-правовой базы, в частности нормативного закрепления рационального порядка приобретения прав на результаты научно-технической деятельности</w:t>
      </w:r>
      <w:r w:rsidR="00E539B0">
        <w:t xml:space="preserve"> (</w:t>
      </w:r>
      <w:r w:rsidRPr="00E539B0">
        <w:t xml:space="preserve">далее </w:t>
      </w:r>
      <w:r w:rsidR="00E539B0">
        <w:t>-</w:t>
      </w:r>
      <w:r w:rsidRPr="00E539B0">
        <w:t xml:space="preserve"> РНТД</w:t>
      </w:r>
      <w:r w:rsidR="00E539B0" w:rsidRPr="00E539B0">
        <w:t>),</w:t>
      </w:r>
      <w:r w:rsidRPr="00E539B0">
        <w:t xml:space="preserve"> созданные за счет бюджета</w:t>
      </w:r>
      <w:r w:rsidR="00E539B0" w:rsidRPr="00E539B0">
        <w:t xml:space="preserve">. </w:t>
      </w:r>
      <w:r w:rsidRPr="00E539B0">
        <w:t xml:space="preserve">При этом необходимо отметить, что движение в данном направлении уже есть </w:t>
      </w:r>
      <w:r w:rsidR="00E539B0">
        <w:t>-</w:t>
      </w:r>
      <w:r w:rsidRPr="00E539B0">
        <w:t xml:space="preserve"> недавно Правительство РФ утвердило Положение о закреплении и передаче хозяйствующим субъектам прав на РНТД, полученные за счет средств федерального бюджета</w:t>
      </w:r>
      <w:r w:rsidR="00E539B0" w:rsidRPr="00E539B0">
        <w:t xml:space="preserve">. </w:t>
      </w:r>
      <w:r w:rsidRPr="00E539B0">
        <w:t>Однако активизация инновационной деятельности и создание цивилизованного рынка объектов ИС будут возможны только в том случае, если в нормативные правовые акты различных отраслей будут внесены согласованные системные изменения и дополнения, направленные на стимулиров</w:t>
      </w:r>
      <w:r w:rsidR="00A0309B" w:rsidRPr="00E539B0">
        <w:t>ание инновационной деятельности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Основными результатами решения второй и третьей задач станут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повышение патентной активности, капитализация научных результатов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усиление роли малого и среднего бизнеса в сфере науки и инноваций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существенное расширение масштабов деятельности фондов, осуществляющих прямые и венчурные инвестиции в компании высокотехнологичных секторов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Четвертая задача </w:t>
      </w:r>
      <w:r w:rsidR="00E539B0">
        <w:t>-</w:t>
      </w:r>
      <w:r w:rsidRPr="00E539B0">
        <w:t xml:space="preserve"> модернизация экономики на основе технологических инноваций</w:t>
      </w:r>
      <w:r w:rsidR="00E539B0" w:rsidRPr="00E539B0">
        <w:t xml:space="preserve">. </w:t>
      </w:r>
      <w:r w:rsidRPr="00E539B0">
        <w:t xml:space="preserve">С одной стороны, это </w:t>
      </w:r>
      <w:r w:rsidR="00E539B0">
        <w:t>-</w:t>
      </w:r>
      <w:r w:rsidRPr="00E539B0">
        <w:t xml:space="preserve"> технологическая модернизация отраслей экономики на основе передовых технологий и интеграции с мировыми технологическими комплексами в интересах обеспечения глобальной конкурентоспособности и формирования в перспективе рынка инноваций для российского сектора исследований и разработок</w:t>
      </w:r>
      <w:r w:rsidR="00E539B0" w:rsidRPr="00E539B0">
        <w:t xml:space="preserve">. </w:t>
      </w:r>
      <w:r w:rsidRPr="00E539B0">
        <w:t xml:space="preserve">Ускоренная модернизация отраслей </w:t>
      </w:r>
      <w:r w:rsidR="00E539B0">
        <w:t>-</w:t>
      </w:r>
      <w:r w:rsidRPr="00E539B0">
        <w:t xml:space="preserve"> императив, необходимо содействовать всем ее формам</w:t>
      </w:r>
      <w:r w:rsidR="00E539B0" w:rsidRPr="00E539B0">
        <w:t xml:space="preserve">: </w:t>
      </w:r>
      <w:r w:rsidRPr="00E539B0">
        <w:t>развитию корпоративных НИОКР</w:t>
      </w:r>
      <w:r w:rsidR="00E539B0" w:rsidRPr="00E539B0">
        <w:t xml:space="preserve">; </w:t>
      </w:r>
      <w:r w:rsidRPr="00E539B0">
        <w:t>импорту передовых технологий</w:t>
      </w:r>
      <w:r w:rsidR="00E539B0" w:rsidRPr="00E539B0">
        <w:t xml:space="preserve">; </w:t>
      </w:r>
      <w:r w:rsidRPr="00E539B0">
        <w:t>заказам российскому специализированному сектору исследований и разработок, прежде всего в рамках частно-государственного партнерства</w:t>
      </w:r>
      <w:r w:rsidR="00E539B0" w:rsidRPr="00E539B0">
        <w:t xml:space="preserve">. </w:t>
      </w:r>
      <w:r w:rsidRPr="00E539B0">
        <w:t>Необходимо доводить до потенциального потребителя информацию о проводимых исследовательских работах госсектора науки, содействовать участию бизнеса в выборе технологических приоритетов, разрабатывать меры технического регулирования, политику долгосрочных контрактов в рамках государственных закупок, включая оборонный заказ, координировать планы технологической модернизации государственных корпораций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Важнейшее направление </w:t>
      </w:r>
      <w:r w:rsidR="00E539B0">
        <w:t>-</w:t>
      </w:r>
      <w:r w:rsidRPr="00E539B0">
        <w:t xml:space="preserve"> стимулирование спроса в предпринимательском секторе на инновации</w:t>
      </w:r>
      <w:r w:rsidR="00E539B0" w:rsidRPr="00E539B0">
        <w:t xml:space="preserve">. </w:t>
      </w:r>
      <w:r w:rsidRPr="00E539B0">
        <w:t xml:space="preserve">Отнесение на себестоимость расходов корпораций на НИОКР </w:t>
      </w:r>
      <w:r w:rsidR="00E539B0">
        <w:t>-</w:t>
      </w:r>
      <w:r w:rsidRPr="00E539B0">
        <w:t xml:space="preserve"> одна из мер стимулирования</w:t>
      </w:r>
      <w:r w:rsidR="00E539B0" w:rsidRPr="00E539B0">
        <w:t xml:space="preserve">. </w:t>
      </w:r>
      <w:r w:rsidRPr="00E539B0">
        <w:t>В связи с этим актуальны принятые налоговые новации, вступающие в действие с 2006 г</w:t>
      </w:r>
      <w:r w:rsidR="00E539B0">
        <w:t>.3</w:t>
      </w:r>
      <w:r w:rsidRPr="00E539B0">
        <w:t xml:space="preserve"> Дальнейшее развитие налоговых инструментов стимулирования инновационной деятельности, в том числе на основе передового зарубежного опыта, принципиально важно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С другой стороны, это </w:t>
      </w:r>
      <w:r w:rsidR="00E539B0">
        <w:t>-</w:t>
      </w:r>
      <w:r w:rsidRPr="00E539B0">
        <w:t xml:space="preserve"> формирование и реализация национальных приоритетов технологического развития в рамках отраслевых целевых программ технологического профиля</w:t>
      </w:r>
      <w:r w:rsidR="00E539B0" w:rsidRPr="00E539B0">
        <w:t xml:space="preserve">. </w:t>
      </w:r>
      <w:r w:rsidRPr="00E539B0">
        <w:t>Здесь актуальны</w:t>
      </w:r>
      <w:r w:rsidR="00E539B0" w:rsidRPr="00E539B0">
        <w:t xml:space="preserve">: </w:t>
      </w:r>
      <w:r w:rsidRPr="00E539B0">
        <w:t>ориентация на рынок, развитая система частно-государственного партнерства, поддержка региональных инновационных кластеров</w:t>
      </w:r>
      <w:r w:rsidR="00E539B0" w:rsidRPr="00E539B0">
        <w:t xml:space="preserve">. </w:t>
      </w:r>
      <w:r w:rsidRPr="00E539B0">
        <w:t>Поиск перспективных направлений, в том числе в рамках апробированного механизма</w:t>
      </w:r>
      <w:r w:rsidR="00E539B0">
        <w:t xml:space="preserve"> "</w:t>
      </w:r>
      <w:r w:rsidRPr="00E539B0">
        <w:t>мегапроектов</w:t>
      </w:r>
      <w:r w:rsidR="00E539B0">
        <w:t xml:space="preserve">", </w:t>
      </w:r>
      <w:r w:rsidRPr="00E539B0">
        <w:t>о котором уже неоднократно докладывало Минобрнауки России</w:t>
      </w:r>
      <w:r w:rsidR="00E539B0" w:rsidRPr="00E539B0">
        <w:t xml:space="preserve">. </w:t>
      </w:r>
      <w:r w:rsidRPr="00E539B0">
        <w:t>Сейчас происходит переход к реализации масштабных инвестиционных проектов4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 рамках проектов</w:t>
      </w:r>
      <w:r w:rsidR="00E539B0">
        <w:t xml:space="preserve"> (</w:t>
      </w:r>
      <w:r w:rsidRPr="00E539B0">
        <w:t xml:space="preserve">период реализации </w:t>
      </w:r>
      <w:r w:rsidR="00E539B0">
        <w:t>-</w:t>
      </w:r>
      <w:r w:rsidRPr="00E539B0">
        <w:t xml:space="preserve"> три</w:t>
      </w:r>
      <w:r w:rsidR="00E539B0">
        <w:t>-</w:t>
      </w:r>
      <w:r w:rsidRPr="00E539B0">
        <w:t>пять лет</w:t>
      </w:r>
      <w:r w:rsidR="00E539B0" w:rsidRPr="00E539B0">
        <w:t xml:space="preserve">) </w:t>
      </w:r>
      <w:r w:rsidRPr="00E539B0">
        <w:t>осуществляется полный инновационный цикл</w:t>
      </w:r>
      <w:r w:rsidR="00E539B0" w:rsidRPr="00E539B0">
        <w:t xml:space="preserve">. </w:t>
      </w:r>
      <w:r w:rsidRPr="00E539B0">
        <w:t>В настоящее время Миноб</w:t>
      </w:r>
      <w:r w:rsidR="004F2AF4">
        <w:t>о</w:t>
      </w:r>
      <w:r w:rsidRPr="00E539B0">
        <w:t xml:space="preserve">рнауки России финансирует девять проектов, шесть из них </w:t>
      </w:r>
      <w:r w:rsidR="00E539B0">
        <w:t>-</w:t>
      </w:r>
      <w:r w:rsidRPr="00E539B0">
        <w:t xml:space="preserve"> c 2003 г</w:t>
      </w:r>
      <w:r w:rsidR="00E539B0">
        <w:t>.,</w:t>
      </w:r>
      <w:r w:rsidRPr="00E539B0">
        <w:t xml:space="preserve"> остальные </w:t>
      </w:r>
      <w:r w:rsidR="00E539B0">
        <w:t>-</w:t>
      </w:r>
      <w:r w:rsidRPr="00E539B0">
        <w:t xml:space="preserve"> с конца 2004 г</w:t>
      </w:r>
      <w:r w:rsidR="00E539B0" w:rsidRPr="00E539B0">
        <w:t xml:space="preserve">. </w:t>
      </w:r>
      <w:r w:rsidRPr="00E539B0">
        <w:t>Объем бюджетного финансирования составляет 2 760 млн</w:t>
      </w:r>
      <w:r w:rsidR="00E539B0" w:rsidRPr="00E539B0">
        <w:t xml:space="preserve">. </w:t>
      </w:r>
      <w:r w:rsidRPr="00E539B0">
        <w:t>руб</w:t>
      </w:r>
      <w:r w:rsidR="00E539B0">
        <w:t>.,</w:t>
      </w:r>
      <w:r w:rsidRPr="00E539B0">
        <w:t xml:space="preserve"> в том числе в 2005 г</w:t>
      </w:r>
      <w:r w:rsidR="00E539B0" w:rsidRPr="00E539B0">
        <w:t xml:space="preserve">. </w:t>
      </w:r>
      <w:r w:rsidR="00E539B0">
        <w:t>-</w:t>
      </w:r>
      <w:r w:rsidRPr="00E539B0">
        <w:t xml:space="preserve"> 939 млн</w:t>
      </w:r>
      <w:r w:rsidR="00E539B0" w:rsidRPr="00E539B0">
        <w:t xml:space="preserve">. </w:t>
      </w:r>
      <w:r w:rsidRPr="00E539B0">
        <w:t>руб</w:t>
      </w:r>
      <w:r w:rsidR="00E539B0">
        <w:t>.,</w:t>
      </w:r>
      <w:r w:rsidRPr="00E539B0">
        <w:t xml:space="preserve"> за счет внебюджетного финансирования </w:t>
      </w:r>
      <w:r w:rsidR="00E539B0">
        <w:t>-</w:t>
      </w:r>
      <w:r w:rsidRPr="00E539B0">
        <w:t xml:space="preserve"> 3 310 млн</w:t>
      </w:r>
      <w:r w:rsidR="00E539B0" w:rsidRPr="00E539B0">
        <w:t xml:space="preserve">. </w:t>
      </w:r>
      <w:r w:rsidRPr="00E539B0">
        <w:t>руб</w:t>
      </w:r>
      <w:r w:rsidR="00E539B0">
        <w:t>.,</w:t>
      </w:r>
      <w:r w:rsidRPr="00E539B0">
        <w:t xml:space="preserve"> в том числе в 2005 г</w:t>
      </w:r>
      <w:r w:rsidR="00E539B0" w:rsidRPr="00E539B0">
        <w:t xml:space="preserve">. </w:t>
      </w:r>
      <w:r w:rsidR="00E539B0">
        <w:t>-</w:t>
      </w:r>
      <w:r w:rsidRPr="00E539B0">
        <w:t xml:space="preserve"> 1 172,5 млн</w:t>
      </w:r>
      <w:r w:rsidR="00E539B0" w:rsidRPr="00E539B0">
        <w:t xml:space="preserve">. </w:t>
      </w:r>
      <w:r w:rsidRPr="00E539B0">
        <w:t>руб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Осуществление предлагаемых мер позволит достичь повышения инновационной активности в экономике, увеличения удельного веса инновационной продукции как в общем объеме продаж промышленной продукции, так и в ее экспорте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Основой для уточнения мероприятий действующих ФЦП технологического профиля и формирования новых целевых технологических программ могли бы стать две базовые широкопрофильные технологические программы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1</w:t>
      </w:r>
      <w:r w:rsidR="00E539B0" w:rsidRPr="00E539B0">
        <w:t xml:space="preserve">) </w:t>
      </w:r>
      <w:r w:rsidRPr="00E539B0">
        <w:t>Программа развития научно-технологической базы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2</w:t>
      </w:r>
      <w:r w:rsidR="00E539B0" w:rsidRPr="00E539B0">
        <w:t xml:space="preserve">) </w:t>
      </w:r>
      <w:r w:rsidRPr="00E539B0">
        <w:t>Программа трансфера технологий двойного назначения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 отношении Программы развития научно-технологической базы следует отметить следующее</w:t>
      </w:r>
      <w:r w:rsidR="00E539B0" w:rsidRPr="00E539B0">
        <w:t xml:space="preserve">. </w:t>
      </w:r>
      <w:r w:rsidRPr="00E539B0">
        <w:t>Начиная с 2005 г</w:t>
      </w:r>
      <w:r w:rsidR="00E539B0" w:rsidRPr="00E539B0">
        <w:t xml:space="preserve">. </w:t>
      </w:r>
      <w:r w:rsidRPr="00E539B0">
        <w:t>Министерство реализует новую редакцию ФЦНТП</w:t>
      </w:r>
      <w:r w:rsidR="00E539B0">
        <w:t xml:space="preserve"> "</w:t>
      </w:r>
      <w:r w:rsidRPr="00E539B0">
        <w:t>Исследования и разработки по приоритетным направлениям развития науки и техники</w:t>
      </w:r>
      <w:r w:rsidR="00E539B0">
        <w:t xml:space="preserve">" </w:t>
      </w:r>
      <w:r w:rsidRPr="00E539B0">
        <w:t xml:space="preserve">на 2002 </w:t>
      </w:r>
      <w:r w:rsidR="00E539B0">
        <w:t>-</w:t>
      </w:r>
      <w:r w:rsidRPr="00E539B0">
        <w:t xml:space="preserve"> 2006 гг</w:t>
      </w:r>
      <w:r w:rsidR="00E539B0" w:rsidRPr="00E539B0">
        <w:t xml:space="preserve">. </w:t>
      </w:r>
      <w:r w:rsidRPr="00E539B0">
        <w:t>В рамках этой Программы ресурсы сконцентрированы на шести приоритетных направлениях5, развитие которых направлено на достижение мультипликативного эффекта в отраслях экономики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Реализация данной программы позволила добиться следующих качественных результатов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сформирована система определения приоритетов для государственной поддержки в научно-технологической сфере и обеспечена консолидация средств федерального бюджета на этих направлениях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отработаны механизмы поддержки инновационных проектов на стадиях инновационного цикла</w:t>
      </w:r>
      <w:r w:rsidR="00E539B0">
        <w:t xml:space="preserve"> "</w:t>
      </w:r>
      <w:r w:rsidRPr="00E539B0">
        <w:t xml:space="preserve">генерация знаний </w:t>
      </w:r>
      <w:r w:rsidR="00E539B0">
        <w:t>-</w:t>
      </w:r>
      <w:r w:rsidRPr="00E539B0">
        <w:t xml:space="preserve"> разработка и коммерциализация технологий</w:t>
      </w:r>
      <w:r w:rsidR="00E539B0">
        <w:t>"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создана организационная система, обеспечивающая согласование интересов государства, частного бизнеса и науки в реализации приоритетов технологического развития, включая существенное привлечение внебюджетных средств</w:t>
      </w:r>
      <w:r w:rsidR="00E539B0">
        <w:t xml:space="preserve"> (</w:t>
      </w:r>
      <w:r w:rsidRPr="00E539B0">
        <w:t>до 50% по комплексным инновационным проектам</w:t>
      </w:r>
      <w:r w:rsidR="00E539B0" w:rsidRPr="00E539B0">
        <w:t>).</w:t>
      </w:r>
    </w:p>
    <w:p w:rsidR="00E539B0" w:rsidRDefault="00930EB2" w:rsidP="00E539B0">
      <w:pPr>
        <w:ind w:firstLine="709"/>
      </w:pPr>
      <w:r w:rsidRPr="00E539B0">
        <w:t>Указанные механизмы и инструменты целесообразно использовать в разрабатываемой сейчас базовой программе в сфере науки и инноваций</w:t>
      </w:r>
      <w:r w:rsidR="00E539B0">
        <w:t xml:space="preserve"> "</w:t>
      </w:r>
      <w:r w:rsidRPr="00E539B0">
        <w:t>Научно-технологическая база России</w:t>
      </w:r>
      <w:r w:rsidR="00E539B0">
        <w:t xml:space="preserve">" </w:t>
      </w:r>
      <w:r w:rsidRPr="00E539B0">
        <w:t xml:space="preserve">на 2007 </w:t>
      </w:r>
      <w:r w:rsidR="00E539B0">
        <w:t>-</w:t>
      </w:r>
      <w:r w:rsidRPr="00E539B0">
        <w:t xml:space="preserve"> 2012 гг</w:t>
      </w:r>
      <w:r w:rsidR="00E539B0">
        <w:t>.,</w:t>
      </w:r>
      <w:r w:rsidRPr="00E539B0">
        <w:t xml:space="preserve"> обеспечив тем самым преемственность и логическое развитие программ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 то же время при реализации новой программы планируется обеспечить смещение акцентов по ряду направлений, в том числе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усилить непосредственное участие бизнеса в конкретизации национальных приоритетов технологического развития и отборе наиболее эффективных научных организаций для выполнения соответствующих НИОКР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активно стимулировать устойчивые связи между элементами инновационной системы, включая интеграцию вузов, малых научных организаций в систему научно-технических связей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усилить поддержку формирования негосударственных научных организаций, в том числе через развитие технико-внедренческих особых экономических зон и технопарков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Предложения Стратегии базируются на объемах финансирования исследований и разработок гражданского назначения, определенных на совместном заседании Совета Безопасности Российской Федерации, Президиума Государственного Совета Российской Федерации и Совета при Президенте Российской Федерации по науке и высоким технологиям 20 марта 2002 г</w:t>
      </w:r>
      <w:r w:rsidR="00E539B0" w:rsidRPr="00E539B0">
        <w:t xml:space="preserve">. </w:t>
      </w:r>
      <w:r w:rsidRPr="00E539B0">
        <w:t>на период до 2010 г</w:t>
      </w:r>
      <w:r w:rsidR="00E539B0">
        <w:t>.,</w:t>
      </w:r>
      <w:r w:rsidRPr="00E539B0">
        <w:t xml:space="preserve"> а также предусматривают необходимые расходы на поддержку инновационной инфраструктуры</w:t>
      </w:r>
      <w:r w:rsidR="00E539B0" w:rsidRPr="00E539B0">
        <w:t xml:space="preserve">. </w:t>
      </w:r>
      <w:r w:rsidRPr="00E539B0">
        <w:t>В упомянутом документе было предложено два подхода к финансированию</w:t>
      </w:r>
      <w:r w:rsidR="00E539B0" w:rsidRPr="00E539B0">
        <w:t xml:space="preserve">: </w:t>
      </w:r>
      <w:r w:rsidRPr="00E539B0">
        <w:t>в текущих ценах и в доле от расходной части бюджета</w:t>
      </w:r>
      <w:r w:rsidR="00E539B0" w:rsidRPr="00E539B0">
        <w:t xml:space="preserve">. </w:t>
      </w:r>
      <w:r w:rsidRPr="00E539B0">
        <w:t>Наиболее рациональным представляется промежуточный сценарий, сочетающий консервативность в увеличении бюджетных расходов и необходимую ресурсную обеспеченность сбалансированного решения, по крайней мере, ключевых задач данной Стратегии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Основными принципами финансирования реализации Стратегии являются опережающий рост бюджетных расходов на фундаментальные исследования как безусловное обязательство государства и развитие ключевых элементов инновационной инфраструктуры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В отношении прикладных разработок в целом при учете всех источников финансирования мероприятий Стратегии значительная доля средств придется на реализацию национальных приоритетов технологического развития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Стратегию в области развития науки и инноваций предполагается реализовать в два этапа</w:t>
      </w:r>
      <w:r w:rsidR="00E539B0" w:rsidRPr="00E539B0">
        <w:t xml:space="preserve">: </w:t>
      </w:r>
      <w:r w:rsidRPr="00E539B0">
        <w:t xml:space="preserve">первый </w:t>
      </w:r>
      <w:r w:rsidR="00E539B0">
        <w:t>-</w:t>
      </w:r>
      <w:r w:rsidRPr="00E539B0">
        <w:t xml:space="preserve"> 2006</w:t>
      </w:r>
      <w:r w:rsidR="00E539B0">
        <w:t>-</w:t>
      </w:r>
      <w:r w:rsidRPr="00E539B0">
        <w:t>2007 гг</w:t>
      </w:r>
      <w:r w:rsidR="00E539B0">
        <w:t>.;</w:t>
      </w:r>
      <w:r w:rsidR="00E539B0" w:rsidRPr="00E539B0">
        <w:t xml:space="preserve"> </w:t>
      </w:r>
      <w:r w:rsidRPr="00E539B0">
        <w:t xml:space="preserve">второй </w:t>
      </w:r>
      <w:r w:rsidR="00E539B0">
        <w:t>-</w:t>
      </w:r>
      <w:r w:rsidRPr="00E539B0">
        <w:t xml:space="preserve"> 2008 </w:t>
      </w:r>
      <w:r w:rsidR="00E539B0">
        <w:t>-</w:t>
      </w:r>
      <w:r w:rsidRPr="00E539B0">
        <w:t xml:space="preserve"> 2010 гг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Первый этап</w:t>
      </w:r>
      <w:r w:rsidR="00E539B0">
        <w:t xml:space="preserve"> (</w:t>
      </w:r>
      <w:r w:rsidRPr="00E539B0">
        <w:t xml:space="preserve">2006 </w:t>
      </w:r>
      <w:r w:rsidR="00E539B0">
        <w:t>-</w:t>
      </w:r>
      <w:r w:rsidRPr="00E539B0">
        <w:t xml:space="preserve"> 2007 </w:t>
      </w:r>
      <w:r w:rsidR="00E539B0">
        <w:t>гг.)</w:t>
      </w:r>
      <w:r w:rsidR="00E539B0" w:rsidRPr="00E539B0">
        <w:t xml:space="preserve"> </w:t>
      </w:r>
      <w:r w:rsidR="00E539B0">
        <w:t>-</w:t>
      </w:r>
      <w:r w:rsidRPr="00E539B0">
        <w:t xml:space="preserve"> это дальнейшее развитие сектора исследований и разработок, реформирование государственного сектора науки, гармонизация и развитие институтов, влияющих на инновационно-инвестиционный климат</w:t>
      </w:r>
      <w:r w:rsidR="00E539B0" w:rsidRPr="00E539B0">
        <w:t xml:space="preserve">. </w:t>
      </w:r>
      <w:r w:rsidRPr="00E539B0">
        <w:t>Необходимо также завершить институциональные изменения в сфере использования результатов интеллектуальной деятельности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Ключевыми задачами второго этапа</w:t>
      </w:r>
      <w:r w:rsidR="00E539B0">
        <w:t xml:space="preserve"> (</w:t>
      </w:r>
      <w:r w:rsidRPr="00E539B0">
        <w:t xml:space="preserve">2008 </w:t>
      </w:r>
      <w:r w:rsidR="00E539B0">
        <w:t>-</w:t>
      </w:r>
      <w:r w:rsidRPr="00E539B0">
        <w:t xml:space="preserve"> 2010 </w:t>
      </w:r>
      <w:r w:rsidR="00E539B0">
        <w:t>гг.)</w:t>
      </w:r>
      <w:r w:rsidR="00E539B0" w:rsidRPr="00E539B0">
        <w:t xml:space="preserve"> </w:t>
      </w:r>
      <w:r w:rsidRPr="00E539B0">
        <w:t>являются создание современной целостной инновационной системы, активное позиционирование отечественного сектора исследований и разработок в глобальной экономике, реализация крупных проектов по национальным приоритетам технологического развития в рамках частно-государственного партнерства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Необходимо отметить, что в представленном документе мероприятия и соответствующие ресурсы определены на период до 2010 г</w:t>
      </w:r>
      <w:r w:rsidR="00E539B0">
        <w:t>.,</w:t>
      </w:r>
      <w:r w:rsidRPr="00E539B0">
        <w:t xml:space="preserve"> но эффекты от реализации Стратегии носят более долгосрочный характер, поэтому в Стратегии содержатся оценки на период до 2015 г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Первое </w:t>
      </w:r>
      <w:r w:rsidR="00E539B0">
        <w:t>-</w:t>
      </w:r>
      <w:r w:rsidRPr="00E539B0">
        <w:t xml:space="preserve"> устойчивый рост внутренних затрат на исследования и разработки в случае реализации Стратегии с увеличением доли внебюджетных средств в этих затратах и доли сектора высшего образования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Второе </w:t>
      </w:r>
      <w:r w:rsidR="00E539B0">
        <w:t>-</w:t>
      </w:r>
      <w:r w:rsidRPr="00E539B0">
        <w:t xml:space="preserve"> обеспечение притока молодых кадров в сферу науки, рост доли российских авторов публикаций в ведущих научных журналах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 xml:space="preserve">Третье </w:t>
      </w:r>
      <w:r w:rsidR="00E539B0">
        <w:t>-</w:t>
      </w:r>
      <w:r w:rsidRPr="00E539B0">
        <w:t xml:space="preserve"> динамичный рост удельного веса организаций, осуществляющих технологические инновации, а также доли инновационной промышленной продукции в общем объеме ее продаж</w:t>
      </w:r>
      <w:r w:rsidR="00E539B0" w:rsidRPr="00E539B0">
        <w:t xml:space="preserve">. </w:t>
      </w:r>
      <w:r w:rsidRPr="00E539B0">
        <w:t>При этом ожидается получение по этим показателям значений, которые характерны для зарубежных стран с развитыми инновационными системами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Предложенный в Стратегии подход к решению системной проблемы позволит</w:t>
      </w:r>
      <w:r w:rsidR="00E539B0" w:rsidRPr="00E539B0">
        <w:t>:</w:t>
      </w:r>
    </w:p>
    <w:p w:rsidR="00E539B0" w:rsidRDefault="00930EB2" w:rsidP="00E539B0">
      <w:pPr>
        <w:ind w:firstLine="709"/>
      </w:pPr>
      <w:r w:rsidRPr="00E539B0">
        <w:t>создать базис для устойчивого экономического роста в средне</w:t>
      </w:r>
      <w:r w:rsidR="00E539B0" w:rsidRPr="00E539B0">
        <w:t xml:space="preserve"> - </w:t>
      </w:r>
      <w:r w:rsidRPr="00E539B0">
        <w:t>и долгосрочной перспективе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создать условия для роста во всех отраслях экономики, использующих результаты интеллектуальной деятельности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продемонстрировать на примере конкретных проектов и программ возможности экономики, основанной на знаниях,</w:t>
      </w:r>
    </w:p>
    <w:p w:rsidR="00E539B0" w:rsidRDefault="00930EB2" w:rsidP="00E539B0">
      <w:pPr>
        <w:ind w:firstLine="709"/>
      </w:pPr>
      <w:r w:rsidRPr="00E539B0">
        <w:t>повысить качество</w:t>
      </w:r>
      <w:r w:rsidR="00E539B0">
        <w:t xml:space="preserve"> "</w:t>
      </w:r>
      <w:r w:rsidRPr="00E539B0">
        <w:t>человеческого капитала</w:t>
      </w:r>
      <w:r w:rsidR="00E539B0">
        <w:t>".</w:t>
      </w:r>
    </w:p>
    <w:p w:rsidR="00E539B0" w:rsidRDefault="00930EB2" w:rsidP="00E539B0">
      <w:pPr>
        <w:ind w:firstLine="709"/>
      </w:pPr>
      <w:r w:rsidRPr="00E539B0">
        <w:t>Почти в течение года Стратегия была открыта для обсуждения, проведен ряд заседаний экспертов по принципиальным вопросам, высказались точки зрения представителей федеральных органов исполнительной власти, научного сообщ</w:t>
      </w:r>
      <w:r w:rsidR="000E0FDB" w:rsidRPr="00E539B0">
        <w:t>е</w:t>
      </w:r>
      <w:r w:rsidRPr="00E539B0">
        <w:t>ства и бизнеса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Одновременно велась практическая работа по всем перечисленным выше направлениям, включая разработку нормативно-правовых актов</w:t>
      </w:r>
      <w:r w:rsidR="00E539B0" w:rsidRPr="00E539B0">
        <w:t xml:space="preserve">. </w:t>
      </w:r>
      <w:r w:rsidRPr="00E539B0">
        <w:t>В результате представленный проект Стратегии был значительно переработан и дополнен, нем учтены также наиболее существенные замечания и предложения</w:t>
      </w:r>
      <w:r w:rsidR="00E539B0" w:rsidRPr="00E539B0">
        <w:t>.</w:t>
      </w:r>
    </w:p>
    <w:p w:rsidR="00930EB2" w:rsidRPr="00E539B0" w:rsidRDefault="00930EB2" w:rsidP="00E539B0">
      <w:pPr>
        <w:ind w:firstLine="709"/>
      </w:pPr>
      <w:r w:rsidRPr="00E539B0">
        <w:t>1</w:t>
      </w:r>
      <w:r w:rsidR="004F2AF4">
        <w:t>.</w:t>
      </w:r>
      <w:r w:rsidRPr="00E539B0">
        <w:t xml:space="preserve"> Доклад сделан на заседании Правительства РФ 15 декабря 2005 г</w:t>
      </w:r>
      <w:r w:rsidR="00E539B0" w:rsidRPr="00E539B0">
        <w:t xml:space="preserve">. </w:t>
      </w:r>
      <w:r w:rsidRPr="00E539B0">
        <w:t>Опубликован в журнале</w:t>
      </w:r>
      <w:r w:rsidR="00E539B0">
        <w:t xml:space="preserve"> "</w:t>
      </w:r>
      <w:r w:rsidRPr="00E539B0">
        <w:t>Интеллектуальная собственность</w:t>
      </w:r>
      <w:r w:rsidR="00E539B0" w:rsidRPr="00E539B0">
        <w:t xml:space="preserve">. </w:t>
      </w:r>
      <w:r w:rsidRPr="00E539B0">
        <w:t>Промышленная собственность</w:t>
      </w:r>
      <w:r w:rsidR="00E539B0">
        <w:t xml:space="preserve">" </w:t>
      </w:r>
      <w:r w:rsidRPr="00E539B0">
        <w:t>№ 2, 2006</w:t>
      </w:r>
    </w:p>
    <w:p w:rsidR="00E539B0" w:rsidRDefault="00930EB2" w:rsidP="00E539B0">
      <w:pPr>
        <w:ind w:firstLine="709"/>
      </w:pPr>
      <w:r w:rsidRPr="00E539B0">
        <w:t>2</w:t>
      </w:r>
      <w:r w:rsidR="004F2AF4">
        <w:t>.</w:t>
      </w:r>
      <w:r w:rsidRPr="00E539B0">
        <w:t xml:space="preserve"> Министерство совместно с заинтересованными федеральными органами исполнительной власти разрабатывает ряд законопроектов, среди которых проекты федеральных законов</w:t>
      </w:r>
      <w:r w:rsidR="00E539B0">
        <w:t xml:space="preserve"> "</w:t>
      </w:r>
      <w:r w:rsidRPr="00E539B0">
        <w:t>О передаче технологий</w:t>
      </w:r>
      <w:r w:rsidR="00E539B0">
        <w:t>", "</w:t>
      </w:r>
      <w:r w:rsidRPr="00E539B0">
        <w:t>О фондах поддержки науки и инноваций</w:t>
      </w:r>
      <w:r w:rsidR="00E539B0">
        <w:t>", "</w:t>
      </w:r>
      <w:r w:rsidRPr="00E539B0">
        <w:t>О внесении изменений в законодательные акты Российской Федерации с целью стимулирования инновационной деятельности и внедрения в производство наукоемких технологий</w:t>
      </w:r>
      <w:r w:rsidR="00E539B0">
        <w:t>".</w:t>
      </w:r>
    </w:p>
    <w:p w:rsidR="00E539B0" w:rsidRDefault="00930EB2" w:rsidP="00E539B0">
      <w:pPr>
        <w:ind w:firstLine="709"/>
      </w:pPr>
      <w:r w:rsidRPr="00E539B0">
        <w:t>3</w:t>
      </w:r>
      <w:r w:rsidR="004F2AF4">
        <w:t>.</w:t>
      </w:r>
      <w:r w:rsidRPr="00E539B0">
        <w:t xml:space="preserve"> Предполагается внести изменения в Налоговый кодекс РФ</w:t>
      </w:r>
      <w:r w:rsidR="00E539B0" w:rsidRPr="00E539B0">
        <w:t xml:space="preserve">: </w:t>
      </w:r>
      <w:r w:rsidRPr="00E539B0">
        <w:t>ввести льготы по уплате налогов на прибыль и на имущество, а также на НДС</w:t>
      </w:r>
      <w:r w:rsidR="00E539B0" w:rsidRPr="00E539B0">
        <w:t xml:space="preserve">. </w:t>
      </w:r>
      <w:r w:rsidRPr="00E539B0">
        <w:t>Эти льготы предусмотрены для предприятий, занимающихся освоением новой техники и технологий, содержащих объекты ИС, в том числе созданные за счет федерального бюджета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4</w:t>
      </w:r>
      <w:r w:rsidR="004F2AF4">
        <w:t>.</w:t>
      </w:r>
      <w:r w:rsidRPr="00E539B0">
        <w:t xml:space="preserve"> Реализация важнейших инновационных проектов государственного значения основана на долевом финансировании </w:t>
      </w:r>
      <w:r w:rsidR="00E539B0">
        <w:t>-</w:t>
      </w:r>
      <w:r w:rsidRPr="00E539B0">
        <w:t xml:space="preserve"> за счет федеральной целевой научно-технической программы</w:t>
      </w:r>
      <w:r w:rsidR="00E539B0">
        <w:t xml:space="preserve"> (</w:t>
      </w:r>
      <w:r w:rsidRPr="00E539B0">
        <w:t>ФЦНТП</w:t>
      </w:r>
      <w:r w:rsidR="00E539B0">
        <w:t>)"</w:t>
      </w:r>
      <w:r w:rsidRPr="00E539B0">
        <w:t>Исследования и разработки по приоритетным направлениям развития науки и техники</w:t>
      </w:r>
      <w:r w:rsidR="00E539B0">
        <w:t xml:space="preserve">" </w:t>
      </w:r>
      <w:r w:rsidRPr="00E539B0">
        <w:t>на 2002-2006 гг</w:t>
      </w:r>
      <w:r w:rsidR="00E539B0" w:rsidRPr="00E539B0">
        <w:t xml:space="preserve">. </w:t>
      </w:r>
      <w:r w:rsidRPr="00E539B0">
        <w:t xml:space="preserve">финансируются стадии проведения научных исследований и опытно-конструкторских разработок, а из внебюджетных источников </w:t>
      </w:r>
      <w:r w:rsidR="00E539B0">
        <w:t>-</w:t>
      </w:r>
      <w:r w:rsidRPr="00E539B0">
        <w:t xml:space="preserve"> освоение результатов НИОКР в производстве и выпуск продукции</w:t>
      </w:r>
      <w:r w:rsidR="00E539B0" w:rsidRPr="00E539B0">
        <w:t>.</w:t>
      </w:r>
    </w:p>
    <w:p w:rsidR="00E539B0" w:rsidRDefault="00930EB2" w:rsidP="00E539B0">
      <w:pPr>
        <w:ind w:firstLine="709"/>
      </w:pPr>
      <w:r w:rsidRPr="00E539B0">
        <w:t>5</w:t>
      </w:r>
      <w:r w:rsidR="004F2AF4">
        <w:t>.</w:t>
      </w:r>
      <w:r w:rsidRPr="00E539B0">
        <w:t xml:space="preserve"> Приоритетные направления развития науки, технологий и техники Российской Федерации</w:t>
      </w:r>
      <w:r w:rsidR="00E539B0">
        <w:t xml:space="preserve"> (</w:t>
      </w:r>
      <w:r w:rsidRPr="00E539B0">
        <w:t>в рамках ФЦНПТ</w:t>
      </w:r>
      <w:r w:rsidR="00E539B0" w:rsidRPr="00E539B0">
        <w:t>):</w:t>
      </w:r>
    </w:p>
    <w:p w:rsidR="00E539B0" w:rsidRDefault="00930EB2" w:rsidP="00E539B0">
      <w:pPr>
        <w:ind w:firstLine="709"/>
      </w:pPr>
      <w:r w:rsidRPr="00E539B0">
        <w:t>информационно-телекоммуникационные системы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индустрия наносистем и материалы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живые системы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рациональное природопользование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энергетика и энергосбережение</w:t>
      </w:r>
      <w:r w:rsidR="00E539B0" w:rsidRPr="00E539B0">
        <w:t>;</w:t>
      </w:r>
    </w:p>
    <w:p w:rsidR="00E539B0" w:rsidRDefault="00930EB2" w:rsidP="00E539B0">
      <w:pPr>
        <w:ind w:firstLine="709"/>
      </w:pPr>
      <w:r w:rsidRPr="00E539B0">
        <w:t>безопасность и противодействие терроризму</w:t>
      </w:r>
      <w:r w:rsidR="00E539B0" w:rsidRPr="00E539B0">
        <w:t>.</w:t>
      </w:r>
    </w:p>
    <w:p w:rsidR="00E539B0" w:rsidRDefault="00E539B0" w:rsidP="00E539B0">
      <w:pPr>
        <w:ind w:firstLine="709"/>
      </w:pPr>
    </w:p>
    <w:p w:rsidR="00E539B0" w:rsidRDefault="00E539B0" w:rsidP="00E539B0">
      <w:pPr>
        <w:pStyle w:val="20"/>
      </w:pPr>
      <w:bookmarkStart w:id="4" w:name="_Toc260682712"/>
      <w:r>
        <w:t xml:space="preserve">1.3 </w:t>
      </w:r>
      <w:r w:rsidR="003342FB" w:rsidRPr="00E539B0">
        <w:t>Взаимосвязь нововведений и текущего производства</w:t>
      </w:r>
      <w:bookmarkEnd w:id="4"/>
    </w:p>
    <w:p w:rsidR="00E539B0" w:rsidRDefault="00E539B0" w:rsidP="00E539B0">
      <w:pPr>
        <w:ind w:firstLine="709"/>
      </w:pPr>
    </w:p>
    <w:p w:rsidR="00E539B0" w:rsidRDefault="007B5C7E" w:rsidP="00E539B0">
      <w:pPr>
        <w:ind w:firstLine="709"/>
      </w:pPr>
      <w:r w:rsidRPr="00E539B0">
        <w:t>Необходимость и неизбежность взаимосвязи инноваций и традиций в развитии педагогической науки и практики вроде бы ни у кого не вызывают сомнений</w:t>
      </w:r>
      <w:r w:rsidR="00E539B0" w:rsidRPr="00E539B0">
        <w:t xml:space="preserve">. </w:t>
      </w:r>
      <w:r w:rsidRPr="00E539B0">
        <w:t>Но эта связь редко бывает ровной, сбалансированной</w:t>
      </w:r>
      <w:r w:rsidR="00E539B0" w:rsidRPr="00E539B0">
        <w:t xml:space="preserve">. </w:t>
      </w:r>
      <w:r w:rsidRPr="00E539B0">
        <w:t>На самом деле в каждый конкретный отрезок времени можно наблюдать крен то в одну, то в другую сторону</w:t>
      </w:r>
      <w:r w:rsidR="00E539B0" w:rsidRPr="00E539B0">
        <w:t xml:space="preserve">. </w:t>
      </w:r>
      <w:r w:rsidRPr="00E539B0">
        <w:t>Это, по-видимому, закономерно</w:t>
      </w:r>
      <w:r w:rsidR="00E539B0" w:rsidRPr="00E539B0">
        <w:t>.</w:t>
      </w:r>
    </w:p>
    <w:p w:rsidR="00E539B0" w:rsidRDefault="007B5C7E" w:rsidP="00E539B0">
      <w:pPr>
        <w:ind w:firstLine="709"/>
      </w:pPr>
      <w:r w:rsidRPr="00E539B0">
        <w:t>Перенося этот образ на ситуацию в образовании, можно сказать, что смещение акцентов в сторону новой или уже сложившейся, доказавшей свою эффективность, педагогической реальности не служит препятствием движению вперед, а скорее является одной из его инвариантных характеристик</w:t>
      </w:r>
      <w:r w:rsidR="00E539B0" w:rsidRPr="00E539B0">
        <w:t xml:space="preserve">. </w:t>
      </w:r>
      <w:r w:rsidRPr="00E539B0">
        <w:t>С другой стороны, беспорядочный, сметающий все на своем пути прорыв в новое, связанный с игнорированием, а при случае и разрушением всего</w:t>
      </w:r>
      <w:r w:rsidR="00E539B0">
        <w:t xml:space="preserve"> "</w:t>
      </w:r>
      <w:r w:rsidRPr="00E539B0">
        <w:t>старого</w:t>
      </w:r>
      <w:r w:rsidR="00E539B0">
        <w:t xml:space="preserve">", </w:t>
      </w:r>
      <w:r w:rsidRPr="00E539B0">
        <w:t>не учитывающий уроков прошлого, приводит, в конечном счете, к тому же, что и отказ от реформ в пользу традиционно привычного и притом не самого лучшего</w:t>
      </w:r>
      <w:r w:rsidR="00E539B0" w:rsidRPr="00E539B0">
        <w:t xml:space="preserve">. </w:t>
      </w:r>
      <w:r w:rsidRPr="00E539B0">
        <w:t>Результатом и в том, и в другом случае будет отсутствие результата, по крайней мере, положительного</w:t>
      </w:r>
      <w:r w:rsidR="00E539B0" w:rsidRPr="00E539B0">
        <w:t>.</w:t>
      </w:r>
    </w:p>
    <w:p w:rsidR="00E539B0" w:rsidRDefault="007B5C7E" w:rsidP="00E539B0">
      <w:pPr>
        <w:ind w:firstLine="709"/>
      </w:pPr>
      <w:r w:rsidRPr="00E539B0">
        <w:t xml:space="preserve">Одной их характеристик научного знания является его кумулятивность, </w:t>
      </w:r>
      <w:r w:rsidR="00E539B0">
        <w:t>т.е.</w:t>
      </w:r>
      <w:r w:rsidR="00E539B0" w:rsidRPr="00E539B0">
        <w:t xml:space="preserve"> </w:t>
      </w:r>
      <w:r w:rsidRPr="00E539B0">
        <w:t>опора на ранее полученные научные результаты, которые ученый не имеет права игнорировать при любой смене позиций и появлении новых концепций</w:t>
      </w:r>
      <w:r w:rsidR="00E539B0" w:rsidRPr="00E539B0">
        <w:t xml:space="preserve">. </w:t>
      </w:r>
      <w:r w:rsidRPr="00E539B0">
        <w:t>Таблица умножения остается при любых реформах, а зеркало нет необходимости менять каждый раз, когда в нем отражаются новые лица</w:t>
      </w:r>
      <w:r w:rsidR="00E539B0" w:rsidRPr="00E539B0">
        <w:t>.</w:t>
      </w:r>
    </w:p>
    <w:p w:rsidR="00E539B0" w:rsidRDefault="007B5C7E" w:rsidP="00E539B0">
      <w:pPr>
        <w:ind w:firstLine="709"/>
      </w:pPr>
      <w:r w:rsidRPr="00E539B0">
        <w:t>И так известно, что там, где инновации появляются не на голом месте, а на возделанной усилиями науки почве, они улучшают дело</w:t>
      </w:r>
      <w:r w:rsidR="00E539B0" w:rsidRPr="00E539B0">
        <w:t xml:space="preserve">. </w:t>
      </w:r>
      <w:r w:rsidRPr="00E539B0">
        <w:t>Правда, под</w:t>
      </w:r>
      <w:r w:rsidR="00E539B0">
        <w:t xml:space="preserve"> "</w:t>
      </w:r>
      <w:r w:rsidRPr="00E539B0">
        <w:t>наукой</w:t>
      </w:r>
      <w:r w:rsidR="00E539B0">
        <w:t xml:space="preserve">" </w:t>
      </w:r>
      <w:r w:rsidRPr="00E539B0">
        <w:t>понимают разное, да и</w:t>
      </w:r>
      <w:r w:rsidR="00E539B0">
        <w:t xml:space="preserve"> "</w:t>
      </w:r>
      <w:r w:rsidRPr="00E539B0">
        <w:t>улучшение</w:t>
      </w:r>
      <w:r w:rsidR="00E539B0">
        <w:t xml:space="preserve">" </w:t>
      </w:r>
      <w:r w:rsidR="00E539B0" w:rsidRPr="00E539B0">
        <w:t xml:space="preserve">- </w:t>
      </w:r>
      <w:r w:rsidRPr="00E539B0">
        <w:t>понятие не однозначное</w:t>
      </w:r>
      <w:r w:rsidR="00E539B0" w:rsidRPr="00E539B0">
        <w:t xml:space="preserve">. </w:t>
      </w:r>
      <w:r w:rsidRPr="00E539B0">
        <w:t>Но это должно быть не столько предметом споров, сколько задачей спокойного анализа</w:t>
      </w:r>
      <w:r w:rsidR="00E539B0" w:rsidRPr="00E539B0">
        <w:t>.</w:t>
      </w:r>
    </w:p>
    <w:p w:rsidR="00E539B0" w:rsidRDefault="007B5C7E" w:rsidP="00E539B0">
      <w:pPr>
        <w:ind w:firstLine="709"/>
      </w:pPr>
      <w:r w:rsidRPr="00E539B0">
        <w:t>Подводя итог этому краткому обзору тенденций, поисков, неизбежных конфликтов между неизведанным и привычным в трудном и противоречивом процессе перехода к новой эпохе развития российского общества и его образовательной сферы, можно утверждать, что этот итог</w:t>
      </w:r>
      <w:r w:rsidR="00E539B0" w:rsidRPr="00E539B0">
        <w:t xml:space="preserve"> - </w:t>
      </w:r>
      <w:r w:rsidRPr="00E539B0">
        <w:t>в целом положительный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Инновация</w:t>
      </w:r>
      <w:r w:rsidR="00E539B0" w:rsidRPr="00E539B0">
        <w:t xml:space="preserve"> - </w:t>
      </w:r>
      <w:r w:rsidRPr="00E539B0">
        <w:t>введение новшеств или новаций</w:t>
      </w:r>
      <w:r w:rsidR="00E539B0" w:rsidRPr="00E539B0">
        <w:t xml:space="preserve">; </w:t>
      </w:r>
      <w:r w:rsidRPr="00E539B0">
        <w:t>рентабельное использование новых технологий, новой техники, новой продукции, организационно-технических и социально-экономических решений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Новшество становится нововведением после того, как оно принято к рассмотрению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Процесс введения новшества на рынок носит название процесс коммерциализации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Период времени от зарождения идеи новшества, создания этого новшества и до его распространения носит название инновационный цикл</w:t>
      </w:r>
      <w:r w:rsidR="00E539B0" w:rsidRPr="00E539B0">
        <w:t>.</w:t>
      </w:r>
    </w:p>
    <w:p w:rsidR="00E539B0" w:rsidRDefault="000E0FDB" w:rsidP="00E539B0">
      <w:pPr>
        <w:ind w:firstLine="709"/>
      </w:pPr>
      <w:r w:rsidRPr="00E539B0">
        <w:t>И</w:t>
      </w:r>
      <w:r w:rsidR="003B4963" w:rsidRPr="00E539B0">
        <w:t>нновационный цикл состоит из 4 этапов</w:t>
      </w:r>
      <w:r w:rsidR="00E539B0" w:rsidRPr="00E539B0">
        <w:t>:</w:t>
      </w:r>
    </w:p>
    <w:p w:rsidR="00E539B0" w:rsidRDefault="003B4963" w:rsidP="00E539B0">
      <w:pPr>
        <w:ind w:firstLine="709"/>
      </w:pPr>
      <w:r w:rsidRPr="00E539B0">
        <w:t>1 этап</w:t>
      </w:r>
      <w:r w:rsidR="00E539B0" w:rsidRPr="00E539B0">
        <w:t xml:space="preserve">: </w:t>
      </w:r>
      <w:r w:rsidRPr="00E539B0">
        <w:t>исследовательская работа и разработка новшества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Этот этап включает в себя 2 подэтапа</w:t>
      </w:r>
      <w:r w:rsidR="00E539B0" w:rsidRPr="00E539B0">
        <w:t>:</w:t>
      </w:r>
    </w:p>
    <w:p w:rsidR="00E539B0" w:rsidRDefault="003B4963" w:rsidP="00E539B0">
      <w:pPr>
        <w:ind w:firstLine="709"/>
      </w:pPr>
      <w:r w:rsidRPr="00E539B0">
        <w:t>фундаментальные исследования</w:t>
      </w:r>
      <w:r w:rsidR="00E539B0">
        <w:t xml:space="preserve"> (</w:t>
      </w:r>
      <w:r w:rsidRPr="00E539B0">
        <w:t>разработка теоретической основы будущего новшества</w:t>
      </w:r>
      <w:r w:rsidR="00E539B0" w:rsidRPr="00E539B0">
        <w:t xml:space="preserve">. </w:t>
      </w:r>
      <w:r w:rsidRPr="00E539B0">
        <w:t>Выполняют специализированные институты</w:t>
      </w:r>
      <w:r w:rsidR="00E539B0" w:rsidRPr="00E539B0">
        <w:t>)</w:t>
      </w:r>
    </w:p>
    <w:p w:rsidR="00E539B0" w:rsidRDefault="003B4963" w:rsidP="00E539B0">
      <w:pPr>
        <w:ind w:firstLine="709"/>
      </w:pPr>
      <w:r w:rsidRPr="00E539B0">
        <w:t>исследования прикладного характера</w:t>
      </w:r>
      <w:r w:rsidR="00E539B0">
        <w:t xml:space="preserve"> (</w:t>
      </w:r>
      <w:r w:rsidRPr="00E539B0">
        <w:t>для конкретных целей, для конкретных отраслей промышленности</w:t>
      </w:r>
      <w:r w:rsidR="00E539B0" w:rsidRPr="00E539B0">
        <w:t xml:space="preserve">. </w:t>
      </w:r>
      <w:r w:rsidRPr="00E539B0">
        <w:t>Выполняют специализированные институты и научные подразделения компаний</w:t>
      </w:r>
      <w:r w:rsidR="00E539B0" w:rsidRPr="00E539B0">
        <w:t>)</w:t>
      </w:r>
    </w:p>
    <w:p w:rsidR="00E539B0" w:rsidRDefault="003B4963" w:rsidP="00E539B0">
      <w:pPr>
        <w:ind w:firstLine="709"/>
      </w:pPr>
      <w:r w:rsidRPr="00E539B0">
        <w:t>В зависимости от сложности новшества, разработка ведется от нескольких лет до нескольких десятилетий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2 этап</w:t>
      </w:r>
      <w:r w:rsidR="00E539B0" w:rsidRPr="00E539B0">
        <w:t xml:space="preserve">: </w:t>
      </w:r>
      <w:r w:rsidRPr="00E539B0">
        <w:t>изготовление или оформление новшества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 xml:space="preserve">Изготовление </w:t>
      </w:r>
      <w:r w:rsidR="00E539B0">
        <w:t>-</w:t>
      </w:r>
      <w:r w:rsidRPr="00E539B0">
        <w:t xml:space="preserve"> если новшество является средством труда, либо предметом труда, которое должно быть использовано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 xml:space="preserve">Оформление </w:t>
      </w:r>
      <w:r w:rsidR="00E539B0">
        <w:t>-</w:t>
      </w:r>
      <w:r w:rsidRPr="00E539B0">
        <w:t xml:space="preserve"> если это теоретическая разработка для конкретного процесса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3 этап</w:t>
      </w:r>
      <w:r w:rsidR="00E539B0" w:rsidRPr="00E539B0">
        <w:t xml:space="preserve">: </w:t>
      </w:r>
      <w:r w:rsidRPr="00E539B0">
        <w:t>Обращение и реализация новшества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Если новшество разработано не для самого предприятия, и не засекречено то оно должно быть реализовано, то есть выпущено на рынок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4 этап</w:t>
      </w:r>
      <w:r w:rsidR="00E539B0" w:rsidRPr="00E539B0">
        <w:t xml:space="preserve">: </w:t>
      </w:r>
      <w:r w:rsidRPr="00E539B0">
        <w:t>Эксплуатация новшества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Эксплуатация может быть по длительности различна</w:t>
      </w:r>
      <w:r w:rsidR="00E539B0" w:rsidRPr="00E539B0">
        <w:t>.</w:t>
      </w:r>
    </w:p>
    <w:p w:rsidR="00E539B0" w:rsidRDefault="003B4963" w:rsidP="00E539B0">
      <w:pPr>
        <w:ind w:firstLine="709"/>
      </w:pPr>
      <w:r w:rsidRPr="00E539B0">
        <w:t>Новшество может не дать ожидаемого результата и тогда оно может оказаться недолгосрочным в эксплуатации, а иногда может применяться многие годы, если дает положительный эффект</w:t>
      </w:r>
      <w:r w:rsidR="00E539B0" w:rsidRPr="00E539B0">
        <w:t>.</w:t>
      </w:r>
    </w:p>
    <w:p w:rsidR="00E539B0" w:rsidRDefault="00602596" w:rsidP="00602596">
      <w:pPr>
        <w:pStyle w:val="20"/>
      </w:pPr>
      <w:r>
        <w:br w:type="page"/>
      </w:r>
      <w:bookmarkStart w:id="5" w:name="_Toc260682713"/>
      <w:r w:rsidR="00BF1B9E" w:rsidRPr="00E539B0">
        <w:t xml:space="preserve">Глава </w:t>
      </w:r>
      <w:r w:rsidR="003342FB" w:rsidRPr="00E539B0">
        <w:t>2</w:t>
      </w:r>
      <w:r w:rsidR="00E539B0" w:rsidRPr="00E539B0">
        <w:t xml:space="preserve">. </w:t>
      </w:r>
      <w:r w:rsidR="003342FB" w:rsidRPr="00E539B0">
        <w:t>Условия сокращения инновационного цикла в практике</w:t>
      </w:r>
      <w:bookmarkEnd w:id="5"/>
    </w:p>
    <w:p w:rsidR="00602596" w:rsidRPr="00602596" w:rsidRDefault="00602596" w:rsidP="00602596">
      <w:pPr>
        <w:ind w:firstLine="709"/>
      </w:pPr>
    </w:p>
    <w:p w:rsidR="003342FB" w:rsidRDefault="00E539B0" w:rsidP="00602596">
      <w:pPr>
        <w:pStyle w:val="20"/>
      </w:pPr>
      <w:bookmarkStart w:id="6" w:name="_Toc260682714"/>
      <w:r>
        <w:t xml:space="preserve">2.1 </w:t>
      </w:r>
      <w:r w:rsidR="003342FB" w:rsidRPr="00E539B0">
        <w:t>Сокращение инновационного цикла</w:t>
      </w:r>
      <w:r w:rsidRPr="00E539B0">
        <w:t xml:space="preserve"> - </w:t>
      </w:r>
      <w:r w:rsidR="003342FB" w:rsidRPr="00E539B0">
        <w:t>важный фактор интенсифик</w:t>
      </w:r>
      <w:r w:rsidR="00602596">
        <w:t>ации общественного производства</w:t>
      </w:r>
      <w:bookmarkEnd w:id="6"/>
    </w:p>
    <w:p w:rsidR="00602596" w:rsidRPr="00E539B0" w:rsidRDefault="00602596" w:rsidP="00E539B0">
      <w:pPr>
        <w:ind w:firstLine="709"/>
      </w:pPr>
    </w:p>
    <w:p w:rsidR="00E539B0" w:rsidRDefault="003342FB" w:rsidP="00E539B0">
      <w:pPr>
        <w:ind w:firstLine="709"/>
      </w:pPr>
      <w:r w:rsidRPr="00E539B0">
        <w:t>Инновационный процесс состоит из нескольких частей</w:t>
      </w:r>
      <w:r w:rsidR="00E539B0">
        <w:t xml:space="preserve"> (</w:t>
      </w:r>
      <w:r w:rsidRPr="00E539B0">
        <w:t>фаз</w:t>
      </w:r>
      <w:r w:rsidR="00E539B0" w:rsidRPr="00E539B0">
        <w:t>),</w:t>
      </w:r>
      <w:r w:rsidRPr="00E539B0">
        <w:t xml:space="preserve"> которые в совокупности </w:t>
      </w:r>
      <w:r w:rsidR="009D077C" w:rsidRPr="00E539B0">
        <w:t>оставляют</w:t>
      </w:r>
      <w:r w:rsidRPr="00E539B0">
        <w:t xml:space="preserve"> цикл инноваций</w:t>
      </w:r>
      <w:r w:rsidR="00E539B0" w:rsidRPr="00E539B0">
        <w:t>.</w:t>
      </w:r>
    </w:p>
    <w:p w:rsidR="00E539B0" w:rsidRDefault="009D077C" w:rsidP="00E539B0">
      <w:pPr>
        <w:ind w:firstLine="709"/>
      </w:pPr>
      <w:r w:rsidRPr="00E539B0">
        <w:t>Как правило выделяют 5 фаз инновационного цикла</w:t>
      </w:r>
      <w:r w:rsidR="00E539B0" w:rsidRPr="00E539B0">
        <w:t>:</w:t>
      </w:r>
    </w:p>
    <w:p w:rsidR="009D077C" w:rsidRPr="00E539B0" w:rsidRDefault="009D077C" w:rsidP="00E539B0">
      <w:pPr>
        <w:ind w:firstLine="709"/>
      </w:pPr>
      <w:r w:rsidRPr="00E539B0">
        <w:t>1</w:t>
      </w:r>
      <w:r w:rsidR="00E539B0" w:rsidRPr="00E539B0">
        <w:t xml:space="preserve">. </w:t>
      </w:r>
      <w:r w:rsidRPr="00E539B0">
        <w:t>Фундаментальная наука</w:t>
      </w:r>
    </w:p>
    <w:p w:rsidR="009D077C" w:rsidRPr="00E539B0" w:rsidRDefault="009D077C" w:rsidP="00E539B0">
      <w:pPr>
        <w:ind w:firstLine="709"/>
      </w:pPr>
      <w:r w:rsidRPr="00E539B0">
        <w:t>2</w:t>
      </w:r>
      <w:r w:rsidR="00E539B0" w:rsidRPr="00E539B0">
        <w:t xml:space="preserve">. </w:t>
      </w:r>
      <w:r w:rsidRPr="00E539B0">
        <w:t>Прикладная наука</w:t>
      </w:r>
    </w:p>
    <w:p w:rsidR="00E539B0" w:rsidRDefault="009D077C" w:rsidP="00E539B0">
      <w:pPr>
        <w:ind w:firstLine="709"/>
      </w:pPr>
      <w:r w:rsidRPr="00E539B0">
        <w:t>3</w:t>
      </w:r>
      <w:r w:rsidR="00E539B0" w:rsidRPr="00E539B0">
        <w:t xml:space="preserve">. </w:t>
      </w:r>
      <w:r w:rsidRPr="00E539B0">
        <w:t>Разработка</w:t>
      </w:r>
      <w:r w:rsidR="00E539B0">
        <w:t xml:space="preserve"> (</w:t>
      </w:r>
      <w:r w:rsidRPr="00E539B0">
        <w:t>Проектирование</w:t>
      </w:r>
      <w:r w:rsidR="00E539B0" w:rsidRPr="00E539B0">
        <w:t>)</w:t>
      </w:r>
    </w:p>
    <w:p w:rsidR="009D077C" w:rsidRPr="00E539B0" w:rsidRDefault="009D077C" w:rsidP="00E539B0">
      <w:pPr>
        <w:ind w:firstLine="709"/>
      </w:pPr>
      <w:r w:rsidRPr="00E539B0">
        <w:t>4</w:t>
      </w:r>
      <w:r w:rsidR="00E539B0" w:rsidRPr="00E539B0">
        <w:t xml:space="preserve">. </w:t>
      </w:r>
      <w:r w:rsidRPr="00E539B0">
        <w:t>Производство</w:t>
      </w:r>
    </w:p>
    <w:p w:rsidR="00E539B0" w:rsidRDefault="009D077C" w:rsidP="00E539B0">
      <w:pPr>
        <w:ind w:firstLine="709"/>
      </w:pPr>
      <w:r w:rsidRPr="00E539B0">
        <w:t>5</w:t>
      </w:r>
      <w:r w:rsidR="00E539B0" w:rsidRPr="00E539B0">
        <w:t xml:space="preserve">. </w:t>
      </w:r>
      <w:r w:rsidRPr="00E539B0">
        <w:t>Потребление</w:t>
      </w:r>
      <w:r w:rsidR="00E539B0">
        <w:t xml:space="preserve"> (</w:t>
      </w:r>
      <w:r w:rsidRPr="00E539B0">
        <w:t>эксплуатация</w:t>
      </w:r>
      <w:r w:rsidR="00E539B0" w:rsidRPr="00E539B0">
        <w:t>)</w:t>
      </w:r>
    </w:p>
    <w:p w:rsidR="00E539B0" w:rsidRDefault="009D077C" w:rsidP="00E539B0">
      <w:pPr>
        <w:ind w:firstLine="709"/>
      </w:pPr>
      <w:r w:rsidRPr="00E539B0">
        <w:t>Цикл инноваций может быть представлен в виде ленточной диаграммы</w:t>
      </w:r>
      <w:r w:rsidR="00E539B0">
        <w:t xml:space="preserve"> (рис.1</w:t>
      </w:r>
      <w:r w:rsidR="00E539B0" w:rsidRPr="00E539B0">
        <w:t>),</w:t>
      </w:r>
      <w:r w:rsidRPr="00E539B0">
        <w:t xml:space="preserve"> отражающей последовательность </w:t>
      </w:r>
      <w:r w:rsidR="00E00FE5" w:rsidRPr="00E539B0">
        <w:t>и связь инновационного процесса</w:t>
      </w:r>
      <w:r w:rsidR="00E539B0" w:rsidRPr="00E539B0">
        <w:t>.</w:t>
      </w:r>
    </w:p>
    <w:p w:rsidR="00602596" w:rsidRDefault="00602596" w:rsidP="00E539B0">
      <w:pPr>
        <w:ind w:firstLine="709"/>
      </w:pPr>
    </w:p>
    <w:p w:rsidR="009D077C" w:rsidRPr="00E539B0" w:rsidRDefault="00D3635B" w:rsidP="00602596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39.5pt">
            <v:imagedata r:id="rId7" o:title=""/>
          </v:shape>
        </w:pict>
      </w:r>
    </w:p>
    <w:p w:rsidR="00E539B0" w:rsidRDefault="00E539B0" w:rsidP="00E539B0">
      <w:pPr>
        <w:ind w:firstLine="709"/>
      </w:pPr>
      <w:r>
        <w:t>Рис.1</w:t>
      </w:r>
      <w:r w:rsidRPr="00E539B0">
        <w:t xml:space="preserve">. </w:t>
      </w:r>
      <w:r w:rsidR="00E00FE5" w:rsidRPr="00E539B0">
        <w:t>Диаграмма инновационного процесса</w:t>
      </w:r>
      <w:r w:rsidRPr="00E539B0">
        <w:t>.</w:t>
      </w:r>
    </w:p>
    <w:p w:rsidR="00602596" w:rsidRDefault="00602596" w:rsidP="00E539B0">
      <w:pPr>
        <w:ind w:firstLine="709"/>
      </w:pPr>
    </w:p>
    <w:p w:rsidR="00E539B0" w:rsidRDefault="00E00FE5" w:rsidP="00E539B0">
      <w:pPr>
        <w:ind w:firstLine="709"/>
      </w:pPr>
      <w:r w:rsidRPr="00E539B0">
        <w:t xml:space="preserve">Инновационный процесс графически можно отразить в виде кривой жизненного цикла, отражающей не только очередность фаз инновационного процесса, но и распределение финансовых ресурсов </w:t>
      </w:r>
      <w:r w:rsidR="00E539B0">
        <w:t>-</w:t>
      </w:r>
      <w:r w:rsidRPr="00E539B0">
        <w:t xml:space="preserve"> кривая прибыльности</w:t>
      </w:r>
      <w:r w:rsidR="00E539B0">
        <w:t xml:space="preserve"> (рис.2</w:t>
      </w:r>
      <w:r w:rsidR="00E539B0" w:rsidRPr="00E539B0">
        <w:t>)</w:t>
      </w:r>
    </w:p>
    <w:p w:rsidR="00E00FE5" w:rsidRPr="00E539B0" w:rsidRDefault="00D3635B" w:rsidP="00E539B0">
      <w:pPr>
        <w:ind w:firstLine="709"/>
      </w:pPr>
      <w:r>
        <w:pict>
          <v:shape id="_x0000_i1026" type="#_x0000_t75" style="width:405pt;height:256.5pt">
            <v:imagedata r:id="rId8" o:title=""/>
          </v:shape>
        </w:pict>
      </w:r>
    </w:p>
    <w:p w:rsidR="00E539B0" w:rsidRDefault="00E539B0" w:rsidP="00E539B0">
      <w:pPr>
        <w:ind w:firstLine="709"/>
      </w:pPr>
      <w:r>
        <w:t>Рис.2</w:t>
      </w:r>
      <w:r w:rsidRPr="00E539B0">
        <w:t xml:space="preserve">. </w:t>
      </w:r>
      <w:r w:rsidR="00E00FE5" w:rsidRPr="00E539B0">
        <w:t>Кривая жизненного цикла инноваций</w:t>
      </w:r>
      <w:r w:rsidRPr="00E539B0">
        <w:t>.</w:t>
      </w:r>
    </w:p>
    <w:p w:rsidR="00602596" w:rsidRDefault="00602596" w:rsidP="00E539B0">
      <w:pPr>
        <w:ind w:firstLine="709"/>
      </w:pPr>
    </w:p>
    <w:p w:rsidR="00E539B0" w:rsidRDefault="00E539B0" w:rsidP="00602596">
      <w:pPr>
        <w:pStyle w:val="20"/>
      </w:pPr>
      <w:bookmarkStart w:id="7" w:name="_Toc260682715"/>
      <w:r>
        <w:t xml:space="preserve">2.2 </w:t>
      </w:r>
      <w:r w:rsidR="003342FB" w:rsidRPr="00E539B0">
        <w:t>Пути сокращения цикла</w:t>
      </w:r>
      <w:r>
        <w:t xml:space="preserve"> "</w:t>
      </w:r>
      <w:r w:rsidR="003342FB" w:rsidRPr="00E539B0">
        <w:t>исследование-производство</w:t>
      </w:r>
      <w:r>
        <w:t>"</w:t>
      </w:r>
      <w:bookmarkEnd w:id="7"/>
    </w:p>
    <w:p w:rsidR="00602596" w:rsidRDefault="00602596" w:rsidP="00E539B0">
      <w:pPr>
        <w:ind w:firstLine="709"/>
      </w:pPr>
    </w:p>
    <w:p w:rsidR="00E539B0" w:rsidRDefault="00B6293C" w:rsidP="00E539B0">
      <w:pPr>
        <w:ind w:firstLine="709"/>
      </w:pPr>
      <w:r w:rsidRPr="00E539B0">
        <w:t xml:space="preserve">К числу основных путей сокращения и </w:t>
      </w:r>
      <w:r w:rsidR="00A9663B" w:rsidRPr="00E539B0">
        <w:t>оптимизации</w:t>
      </w:r>
      <w:r w:rsidRPr="00E539B0">
        <w:t xml:space="preserve"> структуры цикла исследование</w:t>
      </w:r>
      <w:r w:rsidR="00E539B0" w:rsidRPr="00E539B0">
        <w:t xml:space="preserve"> - </w:t>
      </w:r>
      <w:r w:rsidRPr="00E539B0">
        <w:t xml:space="preserve">производство обычно относят комплекс мероприятий, </w:t>
      </w:r>
      <w:r w:rsidR="00A9663B" w:rsidRPr="00E539B0">
        <w:t>связанных</w:t>
      </w:r>
      <w:r w:rsidRPr="00E539B0">
        <w:t xml:space="preserve"> с совершенствованием форм </w:t>
      </w:r>
      <w:r w:rsidR="00A9663B" w:rsidRPr="00E539B0">
        <w:t>планирования</w:t>
      </w:r>
      <w:r w:rsidRPr="00E539B0">
        <w:t>, координации научной деятельности, организационных форм реализации научных исследований механизмов хозяйственного регулирования</w:t>
      </w:r>
      <w:r w:rsidR="00E539B0" w:rsidRPr="00E539B0">
        <w:t xml:space="preserve">; </w:t>
      </w:r>
      <w:r w:rsidRPr="00E539B0">
        <w:t>применение экономико-математических моделей и методов</w:t>
      </w:r>
      <w:r w:rsidR="00E539B0" w:rsidRPr="00E539B0">
        <w:t xml:space="preserve">; </w:t>
      </w:r>
      <w:r w:rsidRPr="00E539B0">
        <w:t xml:space="preserve">рекомендации по установлению оптимальных соотношений объемов </w:t>
      </w:r>
      <w:r w:rsidR="00A9663B" w:rsidRPr="00E539B0">
        <w:t>финансирования фундаментальных</w:t>
      </w:r>
      <w:r w:rsidR="00E539B0" w:rsidRPr="00E539B0">
        <w:t xml:space="preserve"> </w:t>
      </w:r>
      <w:r w:rsidRPr="00E539B0">
        <w:t>прикладных исследований и разработок</w:t>
      </w:r>
      <w:r w:rsidR="00E539B0" w:rsidRPr="00E539B0">
        <w:t xml:space="preserve">; </w:t>
      </w:r>
      <w:r w:rsidRPr="00E539B0">
        <w:t>разработку организационно-методологических</w:t>
      </w:r>
      <w:r w:rsidR="00E539B0" w:rsidRPr="00E539B0">
        <w:t xml:space="preserve"> </w:t>
      </w:r>
      <w:r w:rsidR="00A9663B" w:rsidRPr="00E539B0">
        <w:t>методов</w:t>
      </w:r>
      <w:r w:rsidRPr="00E539B0">
        <w:t xml:space="preserve"> ускорения цикла</w:t>
      </w:r>
      <w:r w:rsidR="00E539B0" w:rsidRPr="00E539B0">
        <w:t>.</w:t>
      </w:r>
    </w:p>
    <w:p w:rsidR="00E539B0" w:rsidRDefault="00B6293C" w:rsidP="00E539B0">
      <w:pPr>
        <w:ind w:firstLine="709"/>
      </w:pPr>
      <w:r w:rsidRPr="00E539B0">
        <w:t xml:space="preserve">Сокращение длительности всех этапов исследований и разработок, </w:t>
      </w:r>
      <w:r w:rsidR="00A9663B" w:rsidRPr="00E539B0">
        <w:t>предшествующих</w:t>
      </w:r>
      <w:r w:rsidRPr="00E539B0">
        <w:t xml:space="preserve"> промышленному производству, является важнейшим фактором повышения эффективности общественного производства</w:t>
      </w:r>
      <w:r w:rsidR="00E539B0" w:rsidRPr="00E539B0">
        <w:t xml:space="preserve">. </w:t>
      </w:r>
      <w:r w:rsidRPr="00E539B0">
        <w:t>Рассмотрим пути повышения эффективности цикла исследование</w:t>
      </w:r>
      <w:r w:rsidR="00E539B0" w:rsidRPr="00E539B0">
        <w:t xml:space="preserve"> - </w:t>
      </w:r>
      <w:r w:rsidRPr="00E539B0">
        <w:t>производство</w:t>
      </w:r>
      <w:r w:rsidR="00E539B0">
        <w:t xml:space="preserve"> (</w:t>
      </w:r>
      <w:r w:rsidRPr="00E539B0">
        <w:t>на основе совмещения этапов цикла и реализации так называемых процессов итерации</w:t>
      </w:r>
      <w:r w:rsidR="00E539B0" w:rsidRPr="00E539B0">
        <w:t>),</w:t>
      </w:r>
      <w:r w:rsidRPr="00E539B0">
        <w:t xml:space="preserve"> определяющие г</w:t>
      </w:r>
      <w:r w:rsidR="00A9663B" w:rsidRPr="00E539B0">
        <w:t>лубокие изменения в содержании ее</w:t>
      </w:r>
      <w:r w:rsidRPr="00E539B0">
        <w:t xml:space="preserve"> характере труда инженершах кадров и соответственно в системе их подготовки и повышения квалификации</w:t>
      </w:r>
      <w:r w:rsidR="00E539B0" w:rsidRPr="00E539B0">
        <w:t>.</w:t>
      </w:r>
    </w:p>
    <w:p w:rsidR="00E539B0" w:rsidRDefault="00B6293C" w:rsidP="00E539B0">
      <w:pPr>
        <w:ind w:firstLine="709"/>
      </w:pPr>
      <w:r w:rsidRPr="00E539B0">
        <w:t>Одной из сложнейших проблем, ограничивающих эффективность деятельности отраслевых объединений различного типа, является трудность совмещения этапов цикла исследование</w:t>
      </w:r>
      <w:r w:rsidR="00E539B0" w:rsidRPr="00E539B0">
        <w:t xml:space="preserve"> - </w:t>
      </w:r>
      <w:r w:rsidRPr="00E539B0">
        <w:t>производство и последующего внедрения результатов исследований в производство</w:t>
      </w:r>
      <w:r w:rsidR="00E539B0" w:rsidRPr="00E539B0">
        <w:t xml:space="preserve">. </w:t>
      </w:r>
      <w:r w:rsidRPr="00E539B0">
        <w:t>Основные проблемы здесь связать не только с несовершенством хозяйственных механизмов, но и нерешенностью методологических проблем принципиального плана</w:t>
      </w:r>
      <w:r w:rsidR="00E539B0" w:rsidRPr="00E539B0">
        <w:t xml:space="preserve">. </w:t>
      </w:r>
      <w:r w:rsidRPr="00E539B0">
        <w:t>В известной степени это обусловлено и тем обстоятельством, что при решении проблем совмещения этапов в качестве конечной цели, конечных целевых функций не выступают в полной мере потребности народного хозяйства, расшиpe</w:t>
      </w:r>
      <w:r w:rsidR="00A9663B" w:rsidRPr="00E539B0">
        <w:t>нного</w:t>
      </w:r>
      <w:r w:rsidRPr="00E539B0">
        <w:t xml:space="preserve"> обществен</w:t>
      </w:r>
      <w:r w:rsidR="00A9663B" w:rsidRPr="00E539B0">
        <w:t>ного</w:t>
      </w:r>
      <w:r w:rsidRPr="00E539B0">
        <w:t xml:space="preserve"> воспроизводства</w:t>
      </w:r>
      <w:r w:rsidR="00E539B0" w:rsidRPr="00E539B0">
        <w:t>.</w:t>
      </w:r>
    </w:p>
    <w:p w:rsidR="00E539B0" w:rsidRDefault="00B6293C" w:rsidP="00E539B0">
      <w:pPr>
        <w:ind w:firstLine="709"/>
      </w:pPr>
      <w:r w:rsidRPr="00E539B0">
        <w:t>Главной задачей НПО является ускорение научно-технического прогресса в отрасли на основе использования новейших достижений в области науки и техники, технологии и организации производства</w:t>
      </w:r>
      <w:r w:rsidR="00E539B0" w:rsidRPr="00E539B0">
        <w:t xml:space="preserve">. </w:t>
      </w:r>
      <w:r w:rsidRPr="00E539B0">
        <w:t xml:space="preserve">Научно-производственные </w:t>
      </w:r>
      <w:r w:rsidR="00A9663B" w:rsidRPr="00E539B0">
        <w:t>объединения</w:t>
      </w:r>
      <w:r w:rsidRPr="00E539B0">
        <w:t xml:space="preserve"> обладают всеми возможностями реализации этой задачи, поскольку являются </w:t>
      </w:r>
      <w:r w:rsidR="00A9663B" w:rsidRPr="00E539B0">
        <w:t>едиными научно-производственными и</w:t>
      </w:r>
      <w:r w:rsidRPr="00E539B0">
        <w:t xml:space="preserve"> хозяйственными комплексами, в состав которых</w:t>
      </w:r>
      <w:r w:rsidR="00E539B0" w:rsidRPr="00E539B0">
        <w:t xml:space="preserve"> </w:t>
      </w:r>
      <w:r w:rsidRPr="00E539B0">
        <w:t>входят научно-исследовательские, конструкторские</w:t>
      </w:r>
      <w:r w:rsidR="00E539B0">
        <w:t xml:space="preserve"> (</w:t>
      </w:r>
      <w:r w:rsidR="00A9663B" w:rsidRPr="00E539B0">
        <w:t>проектно-конструкторские</w:t>
      </w:r>
      <w:r w:rsidR="00E539B0" w:rsidRPr="00E539B0">
        <w:t xml:space="preserve">) </w:t>
      </w:r>
      <w:r w:rsidRPr="00E539B0">
        <w:t xml:space="preserve">и </w:t>
      </w:r>
      <w:r w:rsidR="00A9663B" w:rsidRPr="00E539B0">
        <w:t>технологические организации, за</w:t>
      </w:r>
      <w:r w:rsidRPr="00E539B0">
        <w:t>воды, пусконаладочные, шофмонтажные и другие структурные единицы</w:t>
      </w:r>
      <w:r w:rsidR="00E539B0" w:rsidRPr="00E539B0">
        <w:t xml:space="preserve">. </w:t>
      </w:r>
      <w:r w:rsidRPr="00E539B0">
        <w:t>Таким образом, созданы объективные предпосылки совмещения этапов цикла исследование</w:t>
      </w:r>
      <w:r w:rsidR="00E539B0" w:rsidRPr="00E539B0">
        <w:t>-</w:t>
      </w:r>
      <w:r w:rsidRPr="00E539B0">
        <w:t>производство, которое характеризуется отрезками времени последовательно-параллельного проведения</w:t>
      </w:r>
      <w:r w:rsidR="00A9663B" w:rsidRPr="00E539B0">
        <w:t xml:space="preserve"> отдельных этапов исследований и</w:t>
      </w:r>
      <w:r w:rsidRPr="00E539B0">
        <w:t xml:space="preserve"> разработок</w:t>
      </w:r>
      <w:r w:rsidR="00E539B0" w:rsidRPr="00E539B0">
        <w:t>.</w:t>
      </w:r>
    </w:p>
    <w:p w:rsidR="00E539B0" w:rsidRDefault="00B6293C" w:rsidP="00E539B0">
      <w:pPr>
        <w:ind w:firstLine="709"/>
      </w:pPr>
      <w:r w:rsidRPr="00E539B0">
        <w:t>Последовательно-параллельное выполнение рабо</w:t>
      </w:r>
      <w:r w:rsidR="00A9663B" w:rsidRPr="00E539B0">
        <w:t>т на этапах цикла исследование-</w:t>
      </w:r>
      <w:r w:rsidRPr="00E539B0">
        <w:t>производство приводит к существенному сокращению предпро</w:t>
      </w:r>
      <w:r w:rsidR="00A9663B" w:rsidRPr="00E539B0">
        <w:t>и</w:t>
      </w:r>
      <w:r w:rsidRPr="00E539B0">
        <w:t>зводственных затрат в</w:t>
      </w:r>
      <w:r w:rsidR="00A9663B" w:rsidRPr="00E539B0">
        <w:t>ремени, материальных, трудовых,</w:t>
      </w:r>
      <w:r w:rsidRPr="00E539B0">
        <w:t xml:space="preserve"> финансовых ресурсов</w:t>
      </w:r>
      <w:r w:rsidR="00E539B0" w:rsidRPr="00E539B0">
        <w:t xml:space="preserve">. </w:t>
      </w:r>
      <w:r w:rsidRPr="00E539B0">
        <w:t>Однако в методологическом, экономико-организационном и методическом отношении процесс совмещения различных этапов анализируемого цикла исследован крайне незначительно</w:t>
      </w:r>
      <w:r w:rsidR="00E539B0" w:rsidRPr="00E539B0">
        <w:t>.</w:t>
      </w:r>
    </w:p>
    <w:p w:rsidR="00E539B0" w:rsidRDefault="00B6293C" w:rsidP="00E539B0">
      <w:pPr>
        <w:ind w:firstLine="709"/>
      </w:pPr>
      <w:r w:rsidRPr="00E539B0">
        <w:t>То обстоятельство, что при последовательном проведении этапов необходимо осуществлять лишь их</w:t>
      </w:r>
      <w:r w:rsidR="00E539B0">
        <w:t xml:space="preserve"> "</w:t>
      </w:r>
      <w:r w:rsidRPr="00E539B0">
        <w:t>стыки</w:t>
      </w:r>
      <w:r w:rsidR="00E539B0">
        <w:t xml:space="preserve">" </w:t>
      </w:r>
      <w:r w:rsidRPr="00E539B0">
        <w:t>после завершения работ на каждом из этапов, а при параллельном необходимо стыковать не итоги, а</w:t>
      </w:r>
      <w:r w:rsidR="00E539B0" w:rsidRPr="00E539B0">
        <w:t xml:space="preserve"> </w:t>
      </w:r>
      <w:r w:rsidRPr="00E539B0">
        <w:t>сам процесс деятельности, включая орга</w:t>
      </w:r>
      <w:r w:rsidR="00A9663B" w:rsidRPr="00E539B0">
        <w:t>низаци</w:t>
      </w:r>
      <w:r w:rsidRPr="00E539B0">
        <w:t xml:space="preserve">онные формы, экономические механизмы управления, психологическую совместимость исполнителей и учитывая множество других сторон деятельности, </w:t>
      </w:r>
      <w:r w:rsidR="00A9663B" w:rsidRPr="00E539B0">
        <w:t>свидетельствует</w:t>
      </w:r>
      <w:r w:rsidRPr="00E539B0">
        <w:t xml:space="preserve"> о включении знач</w:t>
      </w:r>
      <w:r w:rsidR="00A9663B" w:rsidRPr="00E539B0">
        <w:t>ительно более сложных по форме</w:t>
      </w:r>
      <w:r w:rsidR="00E539B0" w:rsidRPr="00E539B0">
        <w:t xml:space="preserve"> </w:t>
      </w:r>
      <w:r w:rsidRPr="00E539B0">
        <w:t xml:space="preserve">емких но содержанию факторов </w:t>
      </w:r>
      <w:r w:rsidR="00A9663B" w:rsidRPr="00E539B0">
        <w:t>производственного</w:t>
      </w:r>
      <w:r w:rsidRPr="00E539B0">
        <w:t xml:space="preserve"> процесса</w:t>
      </w:r>
      <w:r w:rsidR="00E539B0" w:rsidRPr="00E539B0">
        <w:t>.</w:t>
      </w:r>
    </w:p>
    <w:p w:rsidR="00E539B0" w:rsidRDefault="00A9663B" w:rsidP="00E539B0">
      <w:pPr>
        <w:ind w:firstLine="709"/>
      </w:pPr>
      <w:r w:rsidRPr="00E539B0">
        <w:t>Совмещение этапов и</w:t>
      </w:r>
      <w:r w:rsidR="00B6293C" w:rsidRPr="00E539B0">
        <w:t xml:space="preserve"> осуществление итерационных связей требует также большой организаторской работы, значительного улучшения материально</w:t>
      </w:r>
      <w:r w:rsidRPr="00E539B0">
        <w:t>-технической базы исследований,</w:t>
      </w:r>
      <w:r w:rsidR="00B6293C" w:rsidRPr="00E539B0">
        <w:t xml:space="preserve"> разработок, улучшения рычагов экономического и морального стимулирования, применения экономико-математических моделей и методов, раз</w:t>
      </w:r>
      <w:r w:rsidRPr="00E539B0">
        <w:t xml:space="preserve">вития методов прогнозирования и </w:t>
      </w:r>
      <w:r w:rsidR="00B6293C" w:rsidRPr="00E539B0">
        <w:t>планирования разработок</w:t>
      </w:r>
      <w:r w:rsidR="00E539B0" w:rsidRPr="00E539B0">
        <w:t>.</w:t>
      </w:r>
    </w:p>
    <w:p w:rsidR="00E539B0" w:rsidRDefault="00602596" w:rsidP="00602596">
      <w:pPr>
        <w:pStyle w:val="20"/>
      </w:pPr>
      <w:r>
        <w:br w:type="page"/>
      </w:r>
      <w:bookmarkStart w:id="8" w:name="_Toc260682716"/>
      <w:r w:rsidR="00BF1B9E" w:rsidRPr="00E539B0">
        <w:t xml:space="preserve">Глава </w:t>
      </w:r>
      <w:r w:rsidR="003342FB" w:rsidRPr="00E539B0">
        <w:t>3</w:t>
      </w:r>
      <w:r w:rsidR="00E539B0" w:rsidRPr="00E539B0">
        <w:t xml:space="preserve">. </w:t>
      </w:r>
      <w:r w:rsidR="003342FB" w:rsidRPr="00E539B0">
        <w:t xml:space="preserve">Методы </w:t>
      </w:r>
      <w:r w:rsidR="00C2483C" w:rsidRPr="00E539B0">
        <w:t>сокращения инновационного цикла</w:t>
      </w:r>
      <w:bookmarkEnd w:id="8"/>
    </w:p>
    <w:p w:rsidR="00602596" w:rsidRPr="00602596" w:rsidRDefault="00602596" w:rsidP="00602596">
      <w:pPr>
        <w:ind w:firstLine="709"/>
      </w:pPr>
    </w:p>
    <w:p w:rsidR="00E539B0" w:rsidRDefault="00E539B0" w:rsidP="00602596">
      <w:pPr>
        <w:pStyle w:val="20"/>
      </w:pPr>
      <w:bookmarkStart w:id="9" w:name="_Toc260682717"/>
      <w:r>
        <w:t xml:space="preserve">3.1 </w:t>
      </w:r>
      <w:r w:rsidR="003342FB" w:rsidRPr="00E539B0">
        <w:t>Перестройка финансировани</w:t>
      </w:r>
      <w:r w:rsidR="00BF1B9E" w:rsidRPr="00E539B0">
        <w:t>я научно-технического прогресса</w:t>
      </w:r>
      <w:bookmarkEnd w:id="9"/>
    </w:p>
    <w:p w:rsidR="00602596" w:rsidRPr="00602596" w:rsidRDefault="00602596" w:rsidP="00602596">
      <w:pPr>
        <w:ind w:firstLine="709"/>
      </w:pPr>
    </w:p>
    <w:p w:rsidR="00E539B0" w:rsidRDefault="0094335A" w:rsidP="00E539B0">
      <w:pPr>
        <w:ind w:firstLine="709"/>
      </w:pPr>
      <w:r w:rsidRPr="00E539B0">
        <w:t>Многоканальность финансирования</w:t>
      </w:r>
      <w:r w:rsidR="00E539B0" w:rsidRPr="00E539B0">
        <w:t xml:space="preserve">. </w:t>
      </w:r>
      <w:r w:rsidRPr="00E539B0">
        <w:t>Имеющиеся в нашей стране процедуры финансирования научных исследований привязаны к довольно ожесточенным формальным структурам</w:t>
      </w:r>
      <w:r w:rsidR="00E539B0" w:rsidRPr="00E539B0">
        <w:t xml:space="preserve">: </w:t>
      </w:r>
      <w:r w:rsidRPr="00E539B0">
        <w:t>ГКНТ, академии наук, министерствам и ведомствам, научно-исследовательским институтам и их подразделениям</w:t>
      </w:r>
      <w:r w:rsidR="00E539B0" w:rsidRPr="00E539B0">
        <w:t xml:space="preserve"> - </w:t>
      </w:r>
      <w:r w:rsidRPr="00E539B0">
        <w:t>в академической и отраслевой науке, факультетам и кафедрам</w:t>
      </w:r>
      <w:r w:rsidR="00E539B0" w:rsidRPr="00E539B0">
        <w:t xml:space="preserve"> - </w:t>
      </w:r>
      <w:r w:rsidRPr="00E539B0">
        <w:t>в вузовской, что резко ограничивает свободу творчества, заключающуюся в способности проведения исследований, выходящих за рамки очень ограниченных формальных структур</w:t>
      </w:r>
      <w:r w:rsidR="00E539B0" w:rsidRPr="00E539B0">
        <w:t xml:space="preserve">. </w:t>
      </w:r>
      <w:r w:rsidRPr="00E539B0">
        <w:t xml:space="preserve">Совместно с тем нет и не может быть раздельно академической, отраслевой либо вузовской науки, работающей по своим критериям, есть или Наука с большой буквы, или её профанация </w:t>
      </w:r>
      <w:r w:rsidR="00E539B0">
        <w:t>-</w:t>
      </w:r>
      <w:r w:rsidRPr="00E539B0">
        <w:t xml:space="preserve"> другого не дано</w:t>
      </w:r>
      <w:r w:rsidR="00E539B0" w:rsidRPr="00E539B0">
        <w:t xml:space="preserve">. </w:t>
      </w:r>
      <w:r w:rsidRPr="00E539B0">
        <w:t>Искусственное разделение науки ведомственными перегородками ведет к деградации всех веток одного дерева научного познания</w:t>
      </w:r>
      <w:r w:rsidR="00E539B0" w:rsidRPr="00E539B0">
        <w:t xml:space="preserve">. </w:t>
      </w:r>
      <w:r w:rsidRPr="00E539B0">
        <w:t>Для сохранения единства процесса научного поиска, обеспечения свободы в выборе направлений исследований необходимы выведение науки за пределы всякого рода ведомственных структур, организация многоканальной системы её финансирования</w:t>
      </w:r>
      <w:r w:rsidR="00E539B0" w:rsidRPr="00E539B0">
        <w:t>.</w:t>
      </w:r>
    </w:p>
    <w:p w:rsidR="00E539B0" w:rsidRDefault="0094335A" w:rsidP="00E539B0">
      <w:pPr>
        <w:ind w:firstLine="709"/>
      </w:pPr>
      <w:r w:rsidRPr="00E539B0">
        <w:t>Кардинальное изменение организационной структуры управления наукой</w:t>
      </w:r>
      <w:r w:rsidR="00E539B0" w:rsidRPr="00E539B0">
        <w:t xml:space="preserve">. </w:t>
      </w:r>
      <w:r w:rsidRPr="00E539B0">
        <w:t>Основой организационного строения науки обязан стать относительно маленький</w:t>
      </w:r>
      <w:r w:rsidR="00E539B0">
        <w:t xml:space="preserve"> ("</w:t>
      </w:r>
      <w:r w:rsidRPr="00E539B0">
        <w:t>первичный</w:t>
      </w:r>
      <w:r w:rsidR="00E539B0">
        <w:t>"</w:t>
      </w:r>
      <w:r w:rsidR="00E539B0" w:rsidRPr="00E539B0">
        <w:t xml:space="preserve">) </w:t>
      </w:r>
      <w:r w:rsidRPr="00E539B0">
        <w:t>научный коллектив либо отдельный ученый</w:t>
      </w:r>
      <w:r w:rsidR="00E539B0">
        <w:t xml:space="preserve"> (</w:t>
      </w:r>
      <w:r w:rsidRPr="00E539B0">
        <w:t>коллектив в том случае, когда исследования ведутся на</w:t>
      </w:r>
      <w:r w:rsidR="00E539B0">
        <w:t xml:space="preserve"> "</w:t>
      </w:r>
      <w:r w:rsidRPr="00E539B0">
        <w:t>паритетных</w:t>
      </w:r>
      <w:r w:rsidR="00E539B0">
        <w:t xml:space="preserve"> "</w:t>
      </w:r>
      <w:r w:rsidRPr="00E539B0">
        <w:t xml:space="preserve">началах определенной группой ученых, отдельный ученый, </w:t>
      </w:r>
      <w:r w:rsidR="00E539B0">
        <w:t>-</w:t>
      </w:r>
      <w:r w:rsidRPr="00E539B0">
        <w:t xml:space="preserve"> когда его роль в исследованиях, которыми он управляет, доминирующая</w:t>
      </w:r>
      <w:r w:rsidR="00E539B0" w:rsidRPr="00E539B0">
        <w:t xml:space="preserve">). </w:t>
      </w:r>
      <w:r w:rsidR="00C958DF" w:rsidRPr="00E539B0">
        <w:t>К</w:t>
      </w:r>
      <w:r w:rsidRPr="00E539B0">
        <w:t>онкретно таковой</w:t>
      </w:r>
      <w:r w:rsidR="00E539B0">
        <w:t xml:space="preserve"> "</w:t>
      </w:r>
      <w:r w:rsidRPr="00E539B0">
        <w:t>первичный</w:t>
      </w:r>
      <w:r w:rsidR="00E539B0">
        <w:t xml:space="preserve">" </w:t>
      </w:r>
      <w:r w:rsidRPr="00E539B0">
        <w:t>коллектив будет выступать в качестве получателя ресурсов через многоканальную систему финансирования</w:t>
      </w:r>
      <w:r w:rsidR="00E539B0" w:rsidRPr="00E539B0">
        <w:t xml:space="preserve">. </w:t>
      </w:r>
      <w:r w:rsidRPr="00E539B0">
        <w:t>Первичные коллективы могут на добровольных началах объединяться в организации типа НИИ, нанимать за счет собственных средств профессиональных менеджеров</w:t>
      </w:r>
      <w:r w:rsidR="00E539B0">
        <w:t xml:space="preserve"> (</w:t>
      </w:r>
      <w:r w:rsidRPr="00E539B0">
        <w:t>либо выбирать их из собственной среды</w:t>
      </w:r>
      <w:r w:rsidR="00E539B0" w:rsidRPr="00E539B0">
        <w:t>),</w:t>
      </w:r>
      <w:r w:rsidRPr="00E539B0">
        <w:t xml:space="preserve"> отвечающих за наличие условий для творческой деятельности, создавать нужную инфраструктуру обслуживания науки</w:t>
      </w:r>
      <w:r w:rsidR="00E539B0" w:rsidRPr="00E539B0">
        <w:t xml:space="preserve">. </w:t>
      </w:r>
      <w:r w:rsidRPr="00E539B0">
        <w:t xml:space="preserve">Естественно, главные вопросы </w:t>
      </w:r>
      <w:r w:rsidR="00E539B0">
        <w:t>-</w:t>
      </w:r>
      <w:r w:rsidRPr="00E539B0">
        <w:t xml:space="preserve"> развитие научных исследований, распределение средств, кадровая политика и </w:t>
      </w:r>
      <w:r w:rsidR="00E539B0">
        <w:t>т.д.</w:t>
      </w:r>
      <w:r w:rsidR="00E539B0" w:rsidRPr="00E539B0">
        <w:t xml:space="preserve"> </w:t>
      </w:r>
      <w:r w:rsidR="00E539B0">
        <w:t>-</w:t>
      </w:r>
      <w:r w:rsidRPr="00E539B0">
        <w:t xml:space="preserve"> остаются при этом в компетенции представителей первичных научных коллективов, как и право выхода из данного института</w:t>
      </w:r>
      <w:r w:rsidR="00E539B0">
        <w:t xml:space="preserve"> (</w:t>
      </w:r>
      <w:r w:rsidRPr="00E539B0">
        <w:t>с сохранением источников финансирования</w:t>
      </w:r>
      <w:r w:rsidR="00E539B0" w:rsidRPr="00E539B0">
        <w:t xml:space="preserve">). </w:t>
      </w:r>
      <w:r w:rsidR="00C958DF" w:rsidRPr="00E539B0">
        <w:t>К</w:t>
      </w:r>
      <w:r w:rsidRPr="00E539B0">
        <w:t>онкретно таковая структура управления, обеспечивает должную свободу творчества, независимость ученых от научных администраторов, упругость структуры исследовательских институтов и быструю её приспосабливаемость к появлению новейших</w:t>
      </w:r>
      <w:r w:rsidR="00E539B0">
        <w:t xml:space="preserve"> (</w:t>
      </w:r>
      <w:r w:rsidRPr="00E539B0">
        <w:t>в особенности междисциплинарных</w:t>
      </w:r>
      <w:r w:rsidR="00E539B0" w:rsidRPr="00E539B0">
        <w:t xml:space="preserve">) </w:t>
      </w:r>
      <w:r w:rsidRPr="00E539B0">
        <w:t>направлений исследований</w:t>
      </w:r>
      <w:r w:rsidR="00E539B0" w:rsidRPr="00E539B0">
        <w:t>.</w:t>
      </w:r>
    </w:p>
    <w:p w:rsidR="00E539B0" w:rsidRDefault="0094335A" w:rsidP="00E539B0">
      <w:pPr>
        <w:ind w:firstLine="709"/>
      </w:pPr>
      <w:r w:rsidRPr="00E539B0">
        <w:t>Разрушение бывшего Союза, дефицит республиканских бюджетов, разрыв части обычных научно-технических связей по полосы Академии наук и отраслей индустрии обострили вопрос об источниках финансирования исследований и разработок</w:t>
      </w:r>
      <w:r w:rsidR="00E539B0" w:rsidRPr="00E539B0">
        <w:t xml:space="preserve">. </w:t>
      </w:r>
      <w:r w:rsidRPr="00E539B0">
        <w:t>Требование хозрасчетной окупаемости все более настойчиво стало проникать в научную сферу</w:t>
      </w:r>
      <w:r w:rsidR="00E539B0" w:rsidRPr="00E539B0">
        <w:t xml:space="preserve">. </w:t>
      </w:r>
      <w:r w:rsidRPr="00E539B0">
        <w:t>Как к этому не относится</w:t>
      </w:r>
      <w:r w:rsidR="00E539B0" w:rsidRPr="00E539B0">
        <w:t>,</w:t>
      </w:r>
      <w:r w:rsidRPr="00E539B0">
        <w:t xml:space="preserve"> нужно быть реалистами и уже сейчас готовится к вписыванию исследовательских структур в рыночную экономику</w:t>
      </w:r>
      <w:r w:rsidR="00E539B0" w:rsidRPr="00E539B0">
        <w:t xml:space="preserve">. </w:t>
      </w:r>
      <w:r w:rsidRPr="00E539B0">
        <w:t xml:space="preserve">Очевидно, основное </w:t>
      </w:r>
      <w:r w:rsidR="00E539B0">
        <w:t>-</w:t>
      </w:r>
      <w:r w:rsidRPr="00E539B0">
        <w:t xml:space="preserve"> сохранить фонд базовых исследований и разработок</w:t>
      </w:r>
      <w:r w:rsidR="00E539B0" w:rsidRPr="00E539B0">
        <w:t xml:space="preserve">. </w:t>
      </w:r>
      <w:r w:rsidRPr="00E539B0">
        <w:t>С нашей точки зрения, он обязан располагать бюджетной поддержкой, но сразу иметь статус независящей публичной организации</w:t>
      </w:r>
      <w:r w:rsidR="00E539B0" w:rsidRPr="00E539B0">
        <w:t>.</w:t>
      </w:r>
    </w:p>
    <w:p w:rsidR="00E539B0" w:rsidRDefault="005F1139" w:rsidP="00E539B0">
      <w:pPr>
        <w:ind w:firstLine="709"/>
      </w:pPr>
      <w:r w:rsidRPr="00E539B0">
        <w:t>Н</w:t>
      </w:r>
      <w:r w:rsidR="0094335A" w:rsidRPr="00E539B0">
        <w:t>ужным условием развития науки, повышение эффективности НИОКР является предоставление академическим институтам и вузам полной юридической и экономической самостоятельности</w:t>
      </w:r>
      <w:r w:rsidR="00E539B0" w:rsidRPr="00E539B0">
        <w:t xml:space="preserve">. </w:t>
      </w:r>
      <w:r w:rsidR="0094335A" w:rsidRPr="00E539B0">
        <w:t xml:space="preserve">Деятельность Академии наук, ГКНТ, Комитета по образованию </w:t>
      </w:r>
      <w:r w:rsidRPr="00E539B0">
        <w:t>должна быть перестроена</w:t>
      </w:r>
      <w:r w:rsidR="00E539B0" w:rsidRPr="00E539B0">
        <w:t xml:space="preserve">. </w:t>
      </w:r>
      <w:r w:rsidR="0094335A" w:rsidRPr="00E539B0">
        <w:t>Их функции следует ограничить только целевым распределением средств из государственного бюджета, созданием обеспечением достаточными ресурсами информационной и организационной структуры научных исследований и учебных действий, прогнозировании перспективных направлений развития науки и техники и потребностей в специалистах различного профиля</w:t>
      </w:r>
      <w:r w:rsidR="00E539B0" w:rsidRPr="00E539B0">
        <w:t xml:space="preserve">. </w:t>
      </w:r>
      <w:r w:rsidR="0094335A" w:rsidRPr="00E539B0">
        <w:t>Огромное значение при таковой постановке дела имеют конкурсный отбор проектов и экспертиза</w:t>
      </w:r>
      <w:r w:rsidR="00E539B0" w:rsidRPr="00E539B0">
        <w:t>.</w:t>
      </w:r>
    </w:p>
    <w:p w:rsidR="00E539B0" w:rsidRDefault="0094335A" w:rsidP="00E539B0">
      <w:pPr>
        <w:ind w:firstLine="709"/>
      </w:pPr>
      <w:r w:rsidRPr="00E539B0">
        <w:t>Академические организации обязаны получать статусов независящих институтов, исследовательских центров и школ, сочетающих научную работу с подготовкой обученных кадров</w:t>
      </w:r>
      <w:r w:rsidR="00E539B0" w:rsidRPr="00E539B0">
        <w:t xml:space="preserve">. </w:t>
      </w:r>
      <w:r w:rsidRPr="00E539B0">
        <w:t>Для этого целесообразно в широких масштабах провести их приватизацию с перевоплощением многих из них в своеобразные акционерные товарищества</w:t>
      </w:r>
      <w:r w:rsidR="00E539B0" w:rsidRPr="00E539B0">
        <w:t xml:space="preserve">. </w:t>
      </w:r>
      <w:r w:rsidRPr="00E539B0">
        <w:t>Академия наук, во всяком случае на первых порах, будет основным держателем акций приватизированных институтов</w:t>
      </w:r>
      <w:r w:rsidR="00E539B0" w:rsidRPr="00E539B0">
        <w:t xml:space="preserve">. </w:t>
      </w:r>
      <w:r w:rsidRPr="00E539B0">
        <w:t xml:space="preserve">Наряду с Академией в акционировании могут принять роль институты, крупные промышленные компании и ведомства, публичные организации типа Научно-промышленного союза и </w:t>
      </w:r>
      <w:r w:rsidR="00E539B0">
        <w:t>т.п.</w:t>
      </w:r>
      <w:r w:rsidR="00E539B0" w:rsidRPr="00E539B0">
        <w:t xml:space="preserve"> </w:t>
      </w:r>
      <w:r w:rsidRPr="00E539B0">
        <w:t xml:space="preserve">Определенное число акций обязано принадлежать не посредственно ученым </w:t>
      </w:r>
      <w:r w:rsidR="00E539B0">
        <w:t>-</w:t>
      </w:r>
      <w:r w:rsidRPr="00E539B0">
        <w:t xml:space="preserve"> физическим лицам</w:t>
      </w:r>
      <w:r w:rsidR="00E539B0" w:rsidRPr="00E539B0">
        <w:t xml:space="preserve">. </w:t>
      </w:r>
      <w:r w:rsidRPr="00E539B0">
        <w:t>Их доля не может быть меньше доли юридических лиц, что обеспечит независимость коллектива научных служащих в выборе направлений научного поиска и выполнении прикладных исследований и разработок</w:t>
      </w:r>
      <w:r w:rsidR="00E539B0" w:rsidRPr="00E539B0">
        <w:t xml:space="preserve">. </w:t>
      </w:r>
      <w:r w:rsidRPr="00E539B0">
        <w:t>Было бы оправданным, если бы вклад ученых в приватизируемый исследовательский комплекс определялся с учетом оценки интеллектуальной принадлежности, которой владеет научный коллектив</w:t>
      </w:r>
      <w:r w:rsidR="00E539B0" w:rsidRPr="00E539B0">
        <w:t xml:space="preserve">. </w:t>
      </w:r>
      <w:r w:rsidRPr="00E539B0">
        <w:t xml:space="preserve">Жесткое правило жизнедеятельности такового рода организации </w:t>
      </w:r>
      <w:r w:rsidR="00E539B0">
        <w:t>-</w:t>
      </w:r>
      <w:r w:rsidRPr="00E539B0">
        <w:t xml:space="preserve"> первоочередное формирование фонда поддержки базовых исследований и разработок за счет, как бюджетных ассигнований, так и отчисления определенной доли</w:t>
      </w:r>
      <w:r w:rsidR="00E539B0">
        <w:t xml:space="preserve"> (</w:t>
      </w:r>
      <w:r w:rsidRPr="00E539B0">
        <w:t>к примеру</w:t>
      </w:r>
      <w:r w:rsidR="00E539B0" w:rsidRPr="00E539B0">
        <w:t>,</w:t>
      </w:r>
      <w:r w:rsidRPr="00E539B0">
        <w:t xml:space="preserve"> 20-30%</w:t>
      </w:r>
      <w:r w:rsidR="00E539B0" w:rsidRPr="00E539B0">
        <w:t xml:space="preserve">) </w:t>
      </w:r>
      <w:r w:rsidRPr="00E539B0">
        <w:t>от доходов, получаемых институтом за выполнение заказов по договорам</w:t>
      </w:r>
      <w:r w:rsidR="00E539B0" w:rsidRPr="00E539B0">
        <w:t xml:space="preserve">. </w:t>
      </w:r>
      <w:r w:rsidRPr="00E539B0">
        <w:t>Нужно также иметь в виду и возможность завлекать средства спонсоров</w:t>
      </w:r>
      <w:r w:rsidR="00E539B0" w:rsidRPr="00E539B0">
        <w:t xml:space="preserve">. </w:t>
      </w:r>
      <w:r w:rsidRPr="00E539B0">
        <w:t>Все ограничения по заработной плате, распределению средств, естественно, нужно снять</w:t>
      </w:r>
      <w:r w:rsidR="00E539B0" w:rsidRPr="00E539B0">
        <w:t>.</w:t>
      </w:r>
    </w:p>
    <w:p w:rsidR="00E539B0" w:rsidRDefault="0094335A" w:rsidP="00E539B0">
      <w:pPr>
        <w:ind w:firstLine="709"/>
      </w:pPr>
      <w:r w:rsidRPr="00E539B0">
        <w:t>В новейших условиях хозяйствования необходимо задействовать и другой механизм перераспределения средств из обычных в перспективные направления развития науки и техники</w:t>
      </w:r>
      <w:r w:rsidR="00E539B0" w:rsidRPr="00E539B0">
        <w:t xml:space="preserve">. </w:t>
      </w:r>
      <w:r w:rsidRPr="00E539B0">
        <w:t>Для этого следует сделать биржи либо центры интеллектуальной принадлежности, на которых и будет производиться котировка акций научно-исследовательских институтов и организаций</w:t>
      </w:r>
      <w:r w:rsidR="00E539B0" w:rsidRPr="00E539B0">
        <w:t xml:space="preserve">. </w:t>
      </w:r>
      <w:r w:rsidRPr="00E539B0">
        <w:t>Такие центры обязаны тесновато взаимодействовать с бюджетным фондом</w:t>
      </w:r>
      <w:r w:rsidR="005F1139" w:rsidRPr="00E539B0">
        <w:t xml:space="preserve"> поддержки базовых исследований</w:t>
      </w:r>
      <w:r w:rsidR="00E539B0" w:rsidRPr="00E539B0">
        <w:t>.</w:t>
      </w:r>
    </w:p>
    <w:p w:rsidR="00E539B0" w:rsidRDefault="0094335A" w:rsidP="00E539B0">
      <w:pPr>
        <w:ind w:firstLine="709"/>
      </w:pPr>
      <w:r w:rsidRPr="00E539B0">
        <w:t>В рамках Академии наук целесообразно предугадать и компанию специального резервного фонда для финансирования вынужденного</w:t>
      </w:r>
      <w:r w:rsidR="00E539B0">
        <w:t xml:space="preserve"> "</w:t>
      </w:r>
      <w:r w:rsidRPr="00E539B0">
        <w:t>простоя</w:t>
      </w:r>
      <w:r w:rsidR="00E539B0">
        <w:t xml:space="preserve">" </w:t>
      </w:r>
      <w:r w:rsidRPr="00E539B0">
        <w:t>могли бы формироваться за счет бюджета</w:t>
      </w:r>
      <w:r w:rsidR="00E539B0">
        <w:t xml:space="preserve"> (</w:t>
      </w:r>
      <w:r w:rsidRPr="00E539B0">
        <w:t xml:space="preserve">для стартовых условий </w:t>
      </w:r>
      <w:r w:rsidR="00E539B0">
        <w:t>-</w:t>
      </w:r>
      <w:r w:rsidRPr="00E539B0">
        <w:t xml:space="preserve"> бюджетный фонд оплаты труда за вычетом заработной платы служащих акционированных институтов</w:t>
      </w:r>
      <w:r w:rsidR="00E539B0" w:rsidRPr="00E539B0">
        <w:t xml:space="preserve">) </w:t>
      </w:r>
      <w:r w:rsidRPr="00E539B0">
        <w:t>и отчислений из доходов независящих институтов</w:t>
      </w:r>
      <w:r w:rsidR="00E539B0" w:rsidRPr="00E539B0">
        <w:t xml:space="preserve">. </w:t>
      </w:r>
      <w:r w:rsidRPr="00E539B0">
        <w:t>В последнем случае доля таковых отчислений можно разглядывать в качестве своеобразного общественного норматива, аналогично действующему в системе общественного страхования</w:t>
      </w:r>
      <w:r w:rsidR="00E539B0" w:rsidRPr="00E539B0">
        <w:t xml:space="preserve">. </w:t>
      </w:r>
      <w:r w:rsidRPr="00E539B0">
        <w:t>Средства фондов</w:t>
      </w:r>
      <w:r w:rsidR="00E539B0">
        <w:t xml:space="preserve"> "</w:t>
      </w:r>
      <w:r w:rsidRPr="00E539B0">
        <w:t>простоя</w:t>
      </w:r>
      <w:r w:rsidR="00E539B0">
        <w:t xml:space="preserve">" </w:t>
      </w:r>
      <w:r w:rsidRPr="00E539B0">
        <w:t xml:space="preserve">могли бы употребляться для оплаты стажировок научных </w:t>
      </w:r>
      <w:r w:rsidR="004F2AF4">
        <w:t>работник</w:t>
      </w:r>
      <w:r w:rsidRPr="00E539B0">
        <w:t>ов ведущих институтах и институтах, самостоятельной переподготовки научных служащих в связи с конфигурацией их профессиональной ориентации, а также для оказания лечебной и другой помощи ученым</w:t>
      </w:r>
      <w:r w:rsidR="00E539B0" w:rsidRPr="00E539B0">
        <w:t xml:space="preserve">. </w:t>
      </w:r>
      <w:r w:rsidRPr="00E539B0">
        <w:t>Что касается отраслевых научных учреждений, их работа обязана быть тесновато связана с деятельностью промышленных компаний, акционерных обществ и компаний</w:t>
      </w:r>
      <w:r w:rsidR="00E539B0" w:rsidRPr="00E539B0">
        <w:t>.</w:t>
      </w:r>
    </w:p>
    <w:p w:rsidR="00E539B0" w:rsidRDefault="0094335A" w:rsidP="00E539B0">
      <w:pPr>
        <w:ind w:firstLine="709"/>
      </w:pPr>
      <w:r w:rsidRPr="00E539B0">
        <w:t>Материальное обеспечение работников науки</w:t>
      </w:r>
      <w:r w:rsidR="00E539B0" w:rsidRPr="00E539B0">
        <w:t xml:space="preserve">. </w:t>
      </w:r>
      <w:r w:rsidRPr="00E539B0">
        <w:t>Свобода творчества в настоящее время значительно ограничивают маленький уровень доходов научных работников и дефицит продуктов народного потребления</w:t>
      </w:r>
      <w:r w:rsidR="00E539B0" w:rsidRPr="00E539B0">
        <w:t xml:space="preserve">. </w:t>
      </w:r>
      <w:r w:rsidRPr="00E539B0">
        <w:t>Бытовая неустроенность препятствует творчеству</w:t>
      </w:r>
      <w:r w:rsidR="00E539B0" w:rsidRPr="00E539B0">
        <w:t xml:space="preserve">. </w:t>
      </w:r>
      <w:r w:rsidRPr="00E539B0">
        <w:t>Научная деятельность плодотворна лишь тогда, когда творческий процесс не имеет перерывов на поиски</w:t>
      </w:r>
      <w:r w:rsidR="00E539B0">
        <w:t xml:space="preserve"> "</w:t>
      </w:r>
      <w:r w:rsidRPr="00E539B0">
        <w:t>хлеба насущного</w:t>
      </w:r>
      <w:r w:rsidR="00E539B0">
        <w:t xml:space="preserve">". </w:t>
      </w:r>
      <w:r w:rsidRPr="00E539B0">
        <w:t>Наука интернациональна по собственной сути, не существует доморощенной</w:t>
      </w:r>
      <w:r w:rsidR="00E539B0">
        <w:t xml:space="preserve"> "</w:t>
      </w:r>
      <w:r w:rsidRPr="00E539B0">
        <w:t>местечковой</w:t>
      </w:r>
      <w:r w:rsidR="00E539B0">
        <w:t xml:space="preserve">" </w:t>
      </w:r>
      <w:r w:rsidRPr="00E539B0">
        <w:t xml:space="preserve">науки </w:t>
      </w:r>
      <w:r w:rsidR="00E539B0">
        <w:t>-</w:t>
      </w:r>
      <w:r w:rsidRPr="00E539B0">
        <w:t xml:space="preserve"> он может быть только частью общемирового процесса поиска Истины</w:t>
      </w:r>
      <w:r w:rsidR="00E539B0" w:rsidRPr="00E539B0">
        <w:t xml:space="preserve">. </w:t>
      </w:r>
      <w:r w:rsidRPr="00E539B0">
        <w:t xml:space="preserve">Непосредственное общение ученых, обмен информацией, проведение совместных исследований </w:t>
      </w:r>
      <w:r w:rsidR="00E539B0">
        <w:t>-</w:t>
      </w:r>
      <w:r w:rsidRPr="00E539B0">
        <w:t xml:space="preserve"> нужные элементы этого поиска</w:t>
      </w:r>
      <w:r w:rsidR="00E539B0" w:rsidRPr="00E539B0">
        <w:t xml:space="preserve">. </w:t>
      </w:r>
      <w:r w:rsidRPr="00E539B0">
        <w:t>Естественно, при такового рода общении сравнивается и степень свободы творчества в нашей стране и в разных остальных странах</w:t>
      </w:r>
      <w:r w:rsidR="00E539B0" w:rsidRPr="00E539B0">
        <w:t xml:space="preserve">. </w:t>
      </w:r>
      <w:r w:rsidRPr="00E539B0">
        <w:t>Не поиски</w:t>
      </w:r>
      <w:r w:rsidR="00E539B0">
        <w:t xml:space="preserve"> "</w:t>
      </w:r>
      <w:r w:rsidRPr="00E539B0">
        <w:t>длинного рубля</w:t>
      </w:r>
      <w:r w:rsidR="00E539B0">
        <w:t xml:space="preserve"> " </w:t>
      </w:r>
      <w:r w:rsidRPr="00E539B0">
        <w:t>ведут к</w:t>
      </w:r>
      <w:r w:rsidR="00E539B0">
        <w:t xml:space="preserve"> "</w:t>
      </w:r>
      <w:r w:rsidRPr="00E539B0">
        <w:t>утечке мозгов</w:t>
      </w:r>
      <w:r w:rsidR="00E539B0">
        <w:t xml:space="preserve">", </w:t>
      </w:r>
      <w:r w:rsidRPr="00E539B0">
        <w:t>а то, что при сравнении свободы творчества в нашей стране и в развитых капиталистических странах мы очевидно проиграем</w:t>
      </w:r>
      <w:r w:rsidR="00E539B0" w:rsidRPr="00E539B0">
        <w:t xml:space="preserve">. </w:t>
      </w:r>
      <w:r w:rsidRPr="00E539B0">
        <w:t>Нам нужно осознать, что научный работник обязан не лишь быть гражданином собственной страны, но и служить развитию мировой науки</w:t>
      </w:r>
      <w:r w:rsidR="00E539B0" w:rsidRPr="00E539B0">
        <w:t xml:space="preserve">. </w:t>
      </w:r>
      <w:r w:rsidRPr="00E539B0">
        <w:t>И тут возникает явное противоречие</w:t>
      </w:r>
      <w:r w:rsidR="00E539B0" w:rsidRPr="00E539B0">
        <w:t xml:space="preserve">: </w:t>
      </w:r>
      <w:r w:rsidRPr="00E539B0">
        <w:t>как гражданин он несет все тяготы неустроенности имеющегося общества, но при этом не может являться полноправным членом мирового научного общества</w:t>
      </w:r>
      <w:r w:rsidR="00E539B0" w:rsidRPr="00E539B0">
        <w:t xml:space="preserve">. </w:t>
      </w:r>
      <w:r w:rsidRPr="00E539B0">
        <w:t>Необходимо выбирать</w:t>
      </w:r>
      <w:r w:rsidR="00E539B0" w:rsidRPr="00E539B0">
        <w:t xml:space="preserve">: </w:t>
      </w:r>
      <w:r w:rsidRPr="00E539B0">
        <w:t>или иметь</w:t>
      </w:r>
      <w:r w:rsidR="00E539B0">
        <w:t xml:space="preserve"> "</w:t>
      </w:r>
      <w:r w:rsidRPr="00E539B0">
        <w:t>науку</w:t>
      </w:r>
      <w:r w:rsidR="00E539B0">
        <w:t xml:space="preserve">" </w:t>
      </w:r>
      <w:r w:rsidRPr="00E539B0">
        <w:t>и</w:t>
      </w:r>
      <w:r w:rsidR="00E539B0">
        <w:t xml:space="preserve"> "</w:t>
      </w:r>
      <w:r w:rsidRPr="00E539B0">
        <w:t>ученых</w:t>
      </w:r>
      <w:r w:rsidR="00E539B0">
        <w:t xml:space="preserve">", </w:t>
      </w:r>
      <w:r w:rsidRPr="00E539B0">
        <w:t>соответствующих нашему уровню жизни</w:t>
      </w:r>
      <w:r w:rsidR="00E539B0">
        <w:t xml:space="preserve"> (</w:t>
      </w:r>
      <w:r w:rsidRPr="00E539B0">
        <w:t>и</w:t>
      </w:r>
      <w:r w:rsidR="00E539B0">
        <w:t xml:space="preserve"> "</w:t>
      </w:r>
      <w:r w:rsidRPr="00E539B0">
        <w:t>утечку мозгов</w:t>
      </w:r>
      <w:r w:rsidR="00E539B0">
        <w:t>"</w:t>
      </w:r>
      <w:r w:rsidR="00E539B0" w:rsidRPr="00E539B0">
        <w:t xml:space="preserve">) </w:t>
      </w:r>
      <w:r w:rsidRPr="00E539B0">
        <w:t>или поставить научных работников условия, соответствующие мировому уровню</w:t>
      </w:r>
      <w:r w:rsidR="00E539B0" w:rsidRPr="00E539B0">
        <w:t>.</w:t>
      </w:r>
    </w:p>
    <w:p w:rsidR="00602596" w:rsidRDefault="00602596" w:rsidP="00E539B0">
      <w:pPr>
        <w:ind w:firstLine="709"/>
      </w:pPr>
    </w:p>
    <w:p w:rsidR="003342FB" w:rsidRPr="00E539B0" w:rsidRDefault="00E539B0" w:rsidP="00602596">
      <w:pPr>
        <w:pStyle w:val="20"/>
      </w:pPr>
      <w:bookmarkStart w:id="10" w:name="_Toc260682718"/>
      <w:r>
        <w:t xml:space="preserve">3.2 </w:t>
      </w:r>
      <w:r w:rsidR="003342FB" w:rsidRPr="00E539B0">
        <w:t>Социальный фактор сокращения инновационного цикла</w:t>
      </w:r>
      <w:bookmarkEnd w:id="10"/>
    </w:p>
    <w:p w:rsidR="00602596" w:rsidRDefault="00602596" w:rsidP="00E539B0">
      <w:pPr>
        <w:ind w:firstLine="709"/>
      </w:pPr>
    </w:p>
    <w:p w:rsidR="00E539B0" w:rsidRDefault="004F2AF4" w:rsidP="00E539B0">
      <w:pPr>
        <w:ind w:firstLine="709"/>
      </w:pPr>
      <w:r>
        <w:t xml:space="preserve">1. </w:t>
      </w:r>
      <w:r w:rsidR="004E2AAE" w:rsidRPr="00E539B0">
        <w:t>Социальные факторы способствующие сокращению инновационного цикла</w:t>
      </w:r>
      <w:r w:rsidR="00E539B0" w:rsidRPr="00E539B0">
        <w:t>:</w:t>
      </w:r>
    </w:p>
    <w:p w:rsidR="00E539B0" w:rsidRDefault="004E2AAE" w:rsidP="00E539B0">
      <w:pPr>
        <w:ind w:firstLine="709"/>
      </w:pPr>
      <w:r w:rsidRPr="00E539B0">
        <w:t>Моральное поощрение, общественное признание</w:t>
      </w:r>
      <w:r w:rsidR="00E539B0" w:rsidRPr="00E539B0">
        <w:t>.</w:t>
      </w:r>
    </w:p>
    <w:p w:rsidR="00E539B0" w:rsidRDefault="004E2AAE" w:rsidP="00E539B0">
      <w:pPr>
        <w:ind w:firstLine="709"/>
      </w:pPr>
      <w:r w:rsidRPr="00E539B0">
        <w:t xml:space="preserve">Моральное поощрение это различные формы неденежного поощрения сотрудников, </w:t>
      </w:r>
      <w:r w:rsidR="00E539B0">
        <w:t>т.е.</w:t>
      </w:r>
      <w:r w:rsidR="00E539B0" w:rsidRPr="00E539B0">
        <w:t xml:space="preserve"> </w:t>
      </w:r>
      <w:r w:rsidRPr="00E539B0">
        <w:t>общественное признание их заслуг и награждение различными сертификатами, дипломами или значками</w:t>
      </w:r>
      <w:r w:rsidR="00E539B0" w:rsidRPr="00E539B0">
        <w:t xml:space="preserve">. </w:t>
      </w:r>
      <w:r w:rsidRPr="00E539B0">
        <w:t>Хотя, с нашей точки зрения, эта форма поощрения имеет большие нераскрытые возможности для стимулирования роста квалификации персонала, но на практике она пока применяется еще реже, чем денежные премии</w:t>
      </w:r>
      <w:r w:rsidR="00E539B0" w:rsidRPr="00E539B0">
        <w:t>.</w:t>
      </w:r>
    </w:p>
    <w:p w:rsidR="00E539B0" w:rsidRDefault="004E2AAE" w:rsidP="00E539B0">
      <w:pPr>
        <w:ind w:firstLine="709"/>
      </w:pPr>
      <w:r w:rsidRPr="00E539B0">
        <w:t>Как и другие формы морального поощрения, поощрения за повышение квалификации обычно присуждаются в определенных номинациях на основе установленных критериев</w:t>
      </w:r>
      <w:r w:rsidR="00E539B0" w:rsidRPr="00E539B0">
        <w:t xml:space="preserve">. </w:t>
      </w:r>
      <w:r w:rsidRPr="00E539B0">
        <w:t>Они отличаются значительным разнообразием в зависимости от относительной значимости для компании и сложности освоения знаний и навыков</w:t>
      </w:r>
      <w:r w:rsidR="00E539B0" w:rsidRPr="00E539B0">
        <w:t xml:space="preserve">. </w:t>
      </w:r>
      <w:r w:rsidRPr="00E539B0">
        <w:t>Одна из наиболее эффективных форм морального поощрения грант на обучение, выдаваемый тем сотрудникам, которые обучаются по специальностям, представляющим интерес для компании</w:t>
      </w:r>
      <w:r w:rsidR="00E539B0" w:rsidRPr="00E539B0">
        <w:t xml:space="preserve">. </w:t>
      </w:r>
      <w:r w:rsidRPr="00E539B0">
        <w:t>Учитывая, что морального поощрения часто заслуживают молодые и активные люди, спонсирование затрат на образование чрезвычайно привлекательно в их глазах</w:t>
      </w:r>
      <w:r w:rsidR="00E539B0" w:rsidRPr="00E539B0">
        <w:t>.</w:t>
      </w:r>
    </w:p>
    <w:p w:rsidR="00E539B0" w:rsidRDefault="004E2AAE" w:rsidP="00E539B0">
      <w:pPr>
        <w:ind w:firstLine="709"/>
      </w:pPr>
      <w:r w:rsidRPr="00E539B0">
        <w:t>2</w:t>
      </w:r>
      <w:r w:rsidR="00E539B0" w:rsidRPr="00E539B0">
        <w:t xml:space="preserve">. </w:t>
      </w:r>
      <w:r w:rsidRPr="00E539B0">
        <w:t>Обеспечение возможностей самореализации, освобождение творческого труда</w:t>
      </w:r>
      <w:r w:rsidR="00E539B0" w:rsidRPr="00E539B0">
        <w:t>.</w:t>
      </w:r>
    </w:p>
    <w:p w:rsidR="00E539B0" w:rsidRDefault="004E2AAE" w:rsidP="00E539B0">
      <w:pPr>
        <w:ind w:firstLine="709"/>
      </w:pPr>
      <w:r w:rsidRPr="00E539B0">
        <w:t>Саморазвитие личности</w:t>
      </w:r>
      <w:r w:rsidR="00E539B0" w:rsidRPr="00E539B0">
        <w:t xml:space="preserve"> - </w:t>
      </w:r>
      <w:r w:rsidRPr="00E539B0">
        <w:t>это развитие преимущественно самой личностью трудовых, мировоззренческих, физических, нравственных, эстетических качеств</w:t>
      </w:r>
      <w:r w:rsidR="00E539B0" w:rsidRPr="00E539B0">
        <w:t xml:space="preserve">. </w:t>
      </w:r>
      <w:r w:rsidRPr="00E539B0">
        <w:t>Самореализация представляет собой реализацию творческих возможностей личности собственными усилиями</w:t>
      </w:r>
      <w:r w:rsidR="00E539B0" w:rsidRPr="00E539B0">
        <w:t xml:space="preserve">. </w:t>
      </w:r>
      <w:r w:rsidRPr="00E539B0">
        <w:t>Потребность самореализации имеет большое значение еще и потому, что она подводит нас к понятию смысла жизни, ибо она означает потребность реализации личностью смысла своего бытия</w:t>
      </w:r>
      <w:r w:rsidR="00E539B0" w:rsidRPr="00E539B0">
        <w:t xml:space="preserve">. </w:t>
      </w:r>
      <w:r w:rsidRPr="00E539B0">
        <w:t>И наконец, самоутверждение</w:t>
      </w:r>
      <w:r w:rsidR="00E539B0" w:rsidRPr="00E539B0">
        <w:t xml:space="preserve"> - </w:t>
      </w:r>
      <w:r w:rsidRPr="00E539B0">
        <w:t>это утверждение себя как личности в мире, утверждение собственного</w:t>
      </w:r>
      <w:r w:rsidR="00E539B0">
        <w:t xml:space="preserve"> "</w:t>
      </w:r>
      <w:r w:rsidRPr="00E539B0">
        <w:t>Я</w:t>
      </w:r>
      <w:r w:rsidR="00E539B0">
        <w:t xml:space="preserve">" </w:t>
      </w:r>
      <w:r w:rsidRPr="00E539B0">
        <w:t>в отношении к</w:t>
      </w:r>
      <w:r w:rsidR="00E539B0">
        <w:t xml:space="preserve"> "</w:t>
      </w:r>
      <w:r w:rsidRPr="00E539B0">
        <w:t>не-Я</w:t>
      </w:r>
      <w:r w:rsidR="00E539B0">
        <w:t xml:space="preserve">". </w:t>
      </w:r>
      <w:r w:rsidRPr="00E539B0">
        <w:t>Существуют разные пути к самоутверждению, но максимальная полнота личностной самореализации, самоутверждения и гармонии может быть обеспечена, прежде всего, в творческом отношении к труду</w:t>
      </w:r>
      <w:r w:rsidR="00E539B0" w:rsidRPr="00E539B0">
        <w:t xml:space="preserve">. </w:t>
      </w:r>
      <w:r w:rsidRPr="00E539B0">
        <w:t>Именно гармоничное, а не однобоко-уродливое развитие человека является основным условием утверждения личности, умеющей определять свой жизненный путь, свое дело и место в обществе</w:t>
      </w:r>
      <w:r w:rsidR="00E539B0" w:rsidRPr="00E539B0">
        <w:t xml:space="preserve">. </w:t>
      </w:r>
      <w:r w:rsidRPr="00E539B0">
        <w:t>И необходима такая система общественных отношений, которая создала бы условия для самоутверждения и совершенствования личности</w:t>
      </w:r>
      <w:r w:rsidR="00E539B0" w:rsidRPr="00E539B0">
        <w:t>.</w:t>
      </w:r>
    </w:p>
    <w:p w:rsidR="00602596" w:rsidRDefault="00602596" w:rsidP="00602596">
      <w:pPr>
        <w:pStyle w:val="20"/>
      </w:pPr>
    </w:p>
    <w:p w:rsidR="004E2AAE" w:rsidRDefault="00602596" w:rsidP="00602596">
      <w:pPr>
        <w:pStyle w:val="20"/>
      </w:pPr>
      <w:bookmarkStart w:id="11" w:name="_Toc260682719"/>
      <w:r>
        <w:t xml:space="preserve">3.3 </w:t>
      </w:r>
      <w:r w:rsidR="004E2AAE" w:rsidRPr="00E539B0">
        <w:t>Психологический климат в трудовом коллективе</w:t>
      </w:r>
      <w:bookmarkEnd w:id="11"/>
    </w:p>
    <w:p w:rsidR="00602596" w:rsidRPr="00602596" w:rsidRDefault="00602596" w:rsidP="00602596">
      <w:pPr>
        <w:ind w:firstLine="709"/>
      </w:pPr>
    </w:p>
    <w:p w:rsidR="00E539B0" w:rsidRDefault="00B70B44" w:rsidP="00E539B0">
      <w:pPr>
        <w:ind w:firstLine="709"/>
      </w:pPr>
      <w:r w:rsidRPr="00E539B0">
        <w:t>Психологический климат коллектива, обнаруживающий себя прежде всего</w:t>
      </w:r>
      <w:r w:rsidR="00E539B0" w:rsidRPr="00E539B0">
        <w:t xml:space="preserve"> </w:t>
      </w:r>
      <w:r w:rsidRPr="00E539B0">
        <w:t>в</w:t>
      </w:r>
      <w:r w:rsidR="00BF1B9E" w:rsidRPr="00E539B0">
        <w:t xml:space="preserve"> </w:t>
      </w:r>
      <w:r w:rsidRPr="00E539B0">
        <w:t>отношениях</w:t>
      </w:r>
      <w:r w:rsidR="00E539B0" w:rsidRPr="00E539B0">
        <w:t xml:space="preserve"> </w:t>
      </w:r>
      <w:r w:rsidRPr="00E539B0">
        <w:t>людей</w:t>
      </w:r>
      <w:r w:rsidR="00E539B0" w:rsidRPr="00E539B0">
        <w:t xml:space="preserve"> </w:t>
      </w:r>
      <w:r w:rsidRPr="00E539B0">
        <w:t>друг</w:t>
      </w:r>
      <w:r w:rsidR="00E539B0" w:rsidRPr="00E539B0">
        <w:t xml:space="preserve"> </w:t>
      </w:r>
      <w:r w:rsidRPr="00E539B0">
        <w:t>к</w:t>
      </w:r>
      <w:r w:rsidR="00E539B0" w:rsidRPr="00E539B0">
        <w:t xml:space="preserve"> </w:t>
      </w:r>
      <w:r w:rsidRPr="00E539B0">
        <w:t>другу</w:t>
      </w:r>
      <w:r w:rsidR="00E539B0" w:rsidRPr="00E539B0">
        <w:t xml:space="preserve"> </w:t>
      </w:r>
      <w:r w:rsidRPr="00E539B0">
        <w:t>и</w:t>
      </w:r>
      <w:r w:rsidR="00E539B0" w:rsidRPr="00E539B0">
        <w:t xml:space="preserve"> </w:t>
      </w:r>
      <w:r w:rsidRPr="00E539B0">
        <w:t>к</w:t>
      </w:r>
      <w:r w:rsidR="00E539B0" w:rsidRPr="00E539B0">
        <w:t xml:space="preserve"> </w:t>
      </w:r>
      <w:r w:rsidRPr="00E539B0">
        <w:t>общему</w:t>
      </w:r>
      <w:r w:rsidR="00E539B0" w:rsidRPr="00E539B0">
        <w:t xml:space="preserve"> </w:t>
      </w:r>
      <w:r w:rsidRPr="00E539B0">
        <w:t>делу</w:t>
      </w:r>
      <w:r w:rsidR="00E539B0" w:rsidRPr="00E539B0">
        <w:t xml:space="preserve">, </w:t>
      </w:r>
      <w:r w:rsidRPr="00E539B0">
        <w:t>этим</w:t>
      </w:r>
      <w:r w:rsidR="00E539B0" w:rsidRPr="00E539B0">
        <w:t xml:space="preserve"> </w:t>
      </w:r>
      <w:r w:rsidRPr="00E539B0">
        <w:t>все</w:t>
      </w:r>
      <w:r w:rsidR="00E539B0" w:rsidRPr="00E539B0">
        <w:t xml:space="preserve"> </w:t>
      </w:r>
      <w:r w:rsidRPr="00E539B0">
        <w:t>же</w:t>
      </w:r>
      <w:r w:rsidR="00E539B0" w:rsidRPr="00E539B0">
        <w:t xml:space="preserve"> </w:t>
      </w:r>
      <w:r w:rsidRPr="00E539B0">
        <w:t>не</w:t>
      </w:r>
      <w:r w:rsidR="00BF1B9E" w:rsidRPr="00E539B0">
        <w:t xml:space="preserve"> </w:t>
      </w:r>
      <w:r w:rsidRPr="00E539B0">
        <w:t>исчерпывается</w:t>
      </w:r>
      <w:r w:rsidR="00E539B0" w:rsidRPr="00E539B0">
        <w:t xml:space="preserve">. </w:t>
      </w:r>
      <w:r w:rsidRPr="00E539B0">
        <w:t>Он неизбежно сказывается и</w:t>
      </w:r>
      <w:r w:rsidR="00E539B0" w:rsidRPr="00E539B0">
        <w:t xml:space="preserve"> </w:t>
      </w:r>
      <w:r w:rsidRPr="00E539B0">
        <w:t>на</w:t>
      </w:r>
      <w:r w:rsidR="00E539B0" w:rsidRPr="00E539B0">
        <w:t xml:space="preserve"> </w:t>
      </w:r>
      <w:r w:rsidRPr="00E539B0">
        <w:t>отношениях</w:t>
      </w:r>
      <w:r w:rsidR="00E539B0" w:rsidRPr="00E539B0">
        <w:t xml:space="preserve"> </w:t>
      </w:r>
      <w:r w:rsidRPr="00E539B0">
        <w:t>людей</w:t>
      </w:r>
      <w:r w:rsidR="00E539B0" w:rsidRPr="00E539B0">
        <w:t xml:space="preserve"> </w:t>
      </w:r>
      <w:r w:rsidRPr="00E539B0">
        <w:t>к</w:t>
      </w:r>
      <w:r w:rsidR="00E539B0" w:rsidRPr="00E539B0">
        <w:t xml:space="preserve"> </w:t>
      </w:r>
      <w:r w:rsidRPr="00E539B0">
        <w:t>миру</w:t>
      </w:r>
      <w:r w:rsidR="00E539B0" w:rsidRPr="00E539B0">
        <w:t xml:space="preserve"> </w:t>
      </w:r>
      <w:r w:rsidRPr="00E539B0">
        <w:t>в</w:t>
      </w:r>
      <w:r w:rsidR="00BF1B9E" w:rsidRPr="00E539B0">
        <w:t xml:space="preserve"> </w:t>
      </w:r>
      <w:r w:rsidRPr="00E539B0">
        <w:t>целом, на их мироощущении и мировосприятии</w:t>
      </w:r>
      <w:r w:rsidR="00E539B0" w:rsidRPr="00E539B0">
        <w:t xml:space="preserve">. </w:t>
      </w:r>
      <w:r w:rsidRPr="00E539B0">
        <w:t>А</w:t>
      </w:r>
      <w:r w:rsidR="00E539B0" w:rsidRPr="00E539B0">
        <w:t xml:space="preserve"> </w:t>
      </w:r>
      <w:r w:rsidRPr="00E539B0">
        <w:t>это</w:t>
      </w:r>
      <w:r w:rsidR="00E539B0" w:rsidRPr="00E539B0">
        <w:t xml:space="preserve"> </w:t>
      </w:r>
      <w:r w:rsidRPr="00E539B0">
        <w:t>в</w:t>
      </w:r>
      <w:r w:rsidR="00E539B0" w:rsidRPr="00E539B0">
        <w:t xml:space="preserve"> </w:t>
      </w:r>
      <w:r w:rsidRPr="00E539B0">
        <w:t>свою</w:t>
      </w:r>
      <w:r w:rsidR="00E539B0" w:rsidRPr="00E539B0">
        <w:t xml:space="preserve"> </w:t>
      </w:r>
      <w:r w:rsidRPr="00E539B0">
        <w:t>очередь</w:t>
      </w:r>
      <w:r w:rsidR="00E539B0" w:rsidRPr="00E539B0">
        <w:t xml:space="preserve"> </w:t>
      </w:r>
      <w:r w:rsidRPr="00E539B0">
        <w:t>может</w:t>
      </w:r>
      <w:r w:rsidR="00BF1B9E" w:rsidRPr="00E539B0">
        <w:t xml:space="preserve"> </w:t>
      </w:r>
      <w:r w:rsidRPr="00E539B0">
        <w:t>проявиться</w:t>
      </w:r>
      <w:r w:rsidR="00E539B0" w:rsidRPr="00E539B0">
        <w:t xml:space="preserve"> </w:t>
      </w:r>
      <w:r w:rsidRPr="00E539B0">
        <w:t>во</w:t>
      </w:r>
      <w:r w:rsidR="00E539B0" w:rsidRPr="00E539B0">
        <w:t xml:space="preserve"> </w:t>
      </w:r>
      <w:r w:rsidRPr="00E539B0">
        <w:t>всей</w:t>
      </w:r>
      <w:r w:rsidR="00E539B0" w:rsidRPr="00E539B0">
        <w:t xml:space="preserve"> </w:t>
      </w:r>
      <w:r w:rsidRPr="00E539B0">
        <w:t>системе</w:t>
      </w:r>
      <w:r w:rsidR="00E539B0" w:rsidRPr="00E539B0">
        <w:t xml:space="preserve"> </w:t>
      </w:r>
      <w:r w:rsidRPr="00E539B0">
        <w:t>ценностных</w:t>
      </w:r>
      <w:r w:rsidR="00E539B0" w:rsidRPr="00E539B0">
        <w:t xml:space="preserve"> </w:t>
      </w:r>
      <w:r w:rsidRPr="00E539B0">
        <w:t>ориентаций</w:t>
      </w:r>
      <w:r w:rsidR="00E539B0" w:rsidRPr="00E539B0">
        <w:t xml:space="preserve"> </w:t>
      </w:r>
      <w:r w:rsidRPr="00E539B0">
        <w:t>личности</w:t>
      </w:r>
      <w:r w:rsidR="00E539B0" w:rsidRPr="00E539B0">
        <w:t xml:space="preserve">, </w:t>
      </w:r>
      <w:r w:rsidRPr="00E539B0">
        <w:t>являющейся</w:t>
      </w:r>
      <w:r w:rsidR="00BF1B9E" w:rsidRPr="00E539B0">
        <w:t xml:space="preserve"> </w:t>
      </w:r>
      <w:r w:rsidRPr="00E539B0">
        <w:t>членом данного коллектива</w:t>
      </w:r>
      <w:r w:rsidR="00E539B0" w:rsidRPr="00E539B0">
        <w:t xml:space="preserve">. </w:t>
      </w:r>
      <w:r w:rsidRPr="00E539B0">
        <w:t>Таким образом</w:t>
      </w:r>
      <w:r w:rsidR="00E539B0" w:rsidRPr="00E539B0">
        <w:t xml:space="preserve">, </w:t>
      </w:r>
      <w:r w:rsidRPr="00E539B0">
        <w:t>климат</w:t>
      </w:r>
      <w:r w:rsidR="00E539B0" w:rsidRPr="00E539B0">
        <w:t xml:space="preserve"> </w:t>
      </w:r>
      <w:r w:rsidRPr="00E539B0">
        <w:t>проявляется</w:t>
      </w:r>
      <w:r w:rsidR="00E539B0" w:rsidRPr="00E539B0">
        <w:t xml:space="preserve"> </w:t>
      </w:r>
      <w:r w:rsidRPr="00E539B0">
        <w:t>определенным</w:t>
      </w:r>
      <w:r w:rsidR="00BF1B9E" w:rsidRPr="00E539B0">
        <w:t xml:space="preserve"> </w:t>
      </w:r>
      <w:r w:rsidRPr="00E539B0">
        <w:t>образом и в отношении каждого из членов коллектива к самому себе</w:t>
      </w:r>
      <w:r w:rsidR="00E539B0" w:rsidRPr="00E539B0">
        <w:t xml:space="preserve">. </w:t>
      </w:r>
      <w:r w:rsidRPr="00E539B0">
        <w:t>Последнее</w:t>
      </w:r>
      <w:r w:rsidR="00BF1B9E" w:rsidRPr="00E539B0">
        <w:t xml:space="preserve"> </w:t>
      </w:r>
      <w:r w:rsidRPr="00E539B0">
        <w:t>из отношений кристаллизуется в определенную ситуацию</w:t>
      </w:r>
      <w:r w:rsidR="00E539B0" w:rsidRPr="00E539B0">
        <w:t xml:space="preserve"> </w:t>
      </w:r>
      <w:r w:rsidR="00E539B0">
        <w:t>-</w:t>
      </w:r>
      <w:r w:rsidR="00E539B0" w:rsidRPr="00E539B0">
        <w:t xml:space="preserve"> </w:t>
      </w:r>
      <w:r w:rsidRPr="00E539B0">
        <w:t>общественную</w:t>
      </w:r>
      <w:r w:rsidR="00E539B0" w:rsidRPr="00E539B0">
        <w:t xml:space="preserve"> </w:t>
      </w:r>
      <w:r w:rsidRPr="00E539B0">
        <w:t>форму</w:t>
      </w:r>
      <w:r w:rsidR="00BF1B9E" w:rsidRPr="00E539B0">
        <w:t xml:space="preserve"> </w:t>
      </w:r>
      <w:r w:rsidRPr="00E539B0">
        <w:t>самоотношения и самосознания личности</w:t>
      </w:r>
      <w:r w:rsidR="00E539B0" w:rsidRPr="00E539B0">
        <w:t>.</w:t>
      </w:r>
    </w:p>
    <w:p w:rsidR="00E539B0" w:rsidRDefault="00602596" w:rsidP="00602596">
      <w:pPr>
        <w:pStyle w:val="20"/>
      </w:pPr>
      <w:r>
        <w:br w:type="page"/>
      </w:r>
      <w:bookmarkStart w:id="12" w:name="_Toc260682720"/>
      <w:r w:rsidR="006C5EB4" w:rsidRPr="00E539B0">
        <w:t xml:space="preserve">Глава </w:t>
      </w:r>
      <w:r w:rsidR="003342FB" w:rsidRPr="00E539B0">
        <w:t>4</w:t>
      </w:r>
      <w:r w:rsidR="00E539B0" w:rsidRPr="00E539B0">
        <w:t xml:space="preserve">. </w:t>
      </w:r>
      <w:r w:rsidR="003342FB" w:rsidRPr="00E539B0">
        <w:t xml:space="preserve">Сокращение инновационного </w:t>
      </w:r>
      <w:r w:rsidR="006C5EB4" w:rsidRPr="00E539B0">
        <w:t>цикла в конкретном производстве</w:t>
      </w:r>
      <w:bookmarkEnd w:id="12"/>
    </w:p>
    <w:p w:rsidR="00602596" w:rsidRDefault="00602596" w:rsidP="00E539B0">
      <w:pPr>
        <w:ind w:firstLine="709"/>
      </w:pPr>
    </w:p>
    <w:p w:rsidR="00E539B0" w:rsidRDefault="008C417C" w:rsidP="00E539B0">
      <w:pPr>
        <w:ind w:firstLine="709"/>
      </w:pPr>
      <w:r w:rsidRPr="00E539B0">
        <w:t>На предприятии ООО</w:t>
      </w:r>
      <w:r w:rsidR="00E539B0">
        <w:t xml:space="preserve"> "</w:t>
      </w:r>
      <w:r w:rsidRPr="00E539B0">
        <w:t>Автоцентр Крафт-Авто</w:t>
      </w:r>
      <w:r w:rsidR="00E539B0">
        <w:t xml:space="preserve">" </w:t>
      </w:r>
      <w:r w:rsidRPr="00E539B0">
        <w:t>планируется инновационный процесс по внедрению нового вида услуг и замена оборудования на более усовершенствованное</w:t>
      </w:r>
      <w:r w:rsidR="00E539B0" w:rsidRPr="00E539B0">
        <w:t>.</w:t>
      </w:r>
    </w:p>
    <w:p w:rsidR="00E539B0" w:rsidRDefault="008C417C" w:rsidP="00E539B0">
      <w:pPr>
        <w:ind w:firstLine="709"/>
      </w:pPr>
      <w:r w:rsidRPr="00E539B0">
        <w:t>И так на СТО планируется замена ручной мойки механизированной, за счет внедрения моечной установки портального типа</w:t>
      </w:r>
      <w:r w:rsidR="00E539B0" w:rsidRPr="00E539B0">
        <w:t xml:space="preserve">. </w:t>
      </w:r>
      <w:r w:rsidRPr="00E539B0">
        <w:t>Тем самым планируется увеличить пропускную способность мойки</w:t>
      </w:r>
      <w:r w:rsidR="00E539B0" w:rsidRPr="00E539B0">
        <w:t xml:space="preserve">. </w:t>
      </w:r>
      <w:r w:rsidRPr="00E539B0">
        <w:t xml:space="preserve">Так же планируется ввести новый вид услуг </w:t>
      </w:r>
      <w:r w:rsidR="00E539B0">
        <w:t>-</w:t>
      </w:r>
      <w:r w:rsidRPr="00E539B0">
        <w:t xml:space="preserve"> антикоррозийная обработка кузова</w:t>
      </w:r>
      <w:r w:rsidR="00E539B0" w:rsidRPr="00E539B0">
        <w:t xml:space="preserve">. </w:t>
      </w:r>
      <w:r w:rsidRPr="00E539B0">
        <w:t>Данный вид услуг будет востребован среди автовладельцев Калининградской области, из-за климата региона</w:t>
      </w:r>
      <w:r w:rsidR="00E539B0" w:rsidRPr="00E539B0">
        <w:t xml:space="preserve">. </w:t>
      </w:r>
      <w:r w:rsidRPr="00E539B0">
        <w:t>Данный вид услуг среди автосервисов Калининградской области будет единственным на данный момент времени</w:t>
      </w:r>
      <w:r w:rsidR="00E539B0" w:rsidRPr="00E539B0">
        <w:t>.</w:t>
      </w:r>
    </w:p>
    <w:p w:rsidR="00E539B0" w:rsidRDefault="008C417C" w:rsidP="00E539B0">
      <w:pPr>
        <w:ind w:firstLine="709"/>
      </w:pPr>
      <w:r w:rsidRPr="00E539B0">
        <w:t>Данная инновация повлияет на конкурентоспособность автосервиса, и принесет соответствующий доход</w:t>
      </w:r>
      <w:r w:rsidR="00E539B0" w:rsidRPr="00E539B0">
        <w:t>.</w:t>
      </w:r>
    </w:p>
    <w:p w:rsidR="00E539B0" w:rsidRDefault="008C417C" w:rsidP="00E539B0">
      <w:pPr>
        <w:ind w:firstLine="709"/>
      </w:pPr>
      <w:r w:rsidRPr="00E539B0">
        <w:t>ООО</w:t>
      </w:r>
      <w:r w:rsidR="00E539B0">
        <w:t xml:space="preserve"> "</w:t>
      </w:r>
      <w:r w:rsidRPr="00E539B0">
        <w:t>Автосервис Крафт-Авто</w:t>
      </w:r>
      <w:r w:rsidR="00E539B0">
        <w:t xml:space="preserve">" </w:t>
      </w:r>
      <w:r w:rsidRPr="00E539B0">
        <w:t>уже прошел 2 стадии</w:t>
      </w:r>
      <w:r w:rsidR="00E539B0" w:rsidRPr="00E539B0">
        <w:t xml:space="preserve"> </w:t>
      </w:r>
      <w:r w:rsidRPr="00E539B0">
        <w:t>цикла инновации, это 1</w:t>
      </w:r>
      <w:r w:rsidR="00E539B0" w:rsidRPr="00E539B0">
        <w:t xml:space="preserve">. </w:t>
      </w:r>
      <w:r w:rsidRPr="00E539B0">
        <w:t>Фундаментальная наука и 2</w:t>
      </w:r>
      <w:r w:rsidR="00E539B0" w:rsidRPr="00E539B0">
        <w:t xml:space="preserve">. </w:t>
      </w:r>
      <w:r w:rsidRPr="00E539B0">
        <w:t>Прикладная наука</w:t>
      </w:r>
      <w:r w:rsidR="00E539B0" w:rsidRPr="00E539B0">
        <w:t>.</w:t>
      </w:r>
    </w:p>
    <w:p w:rsidR="00E539B0" w:rsidRDefault="007A0DF2" w:rsidP="00E539B0">
      <w:pPr>
        <w:ind w:firstLine="709"/>
      </w:pPr>
      <w:r w:rsidRPr="00E539B0">
        <w:t>Сокращение инновационного цикла на СТО планируется за счет финансирования инновации</w:t>
      </w:r>
      <w:r w:rsidR="00E539B0" w:rsidRPr="00E539B0">
        <w:t>.</w:t>
      </w:r>
    </w:p>
    <w:p w:rsidR="00E539B0" w:rsidRDefault="007A0DF2" w:rsidP="00E539B0">
      <w:pPr>
        <w:ind w:firstLine="709"/>
      </w:pPr>
      <w:r w:rsidRPr="00E539B0">
        <w:t>То есть на стадии Разработки</w:t>
      </w:r>
      <w:r w:rsidR="00E539B0">
        <w:t xml:space="preserve"> (</w:t>
      </w:r>
      <w:r w:rsidRPr="00E539B0">
        <w:t>проектирование</w:t>
      </w:r>
      <w:r w:rsidR="00E539B0" w:rsidRPr="00E539B0">
        <w:t xml:space="preserve">) </w:t>
      </w:r>
      <w:r w:rsidRPr="00E539B0">
        <w:t>СТО планирует за счет собственных и заемных средств, тем самым планируется 100% обеспечить процесс инновации</w:t>
      </w:r>
      <w:r w:rsidR="00E539B0" w:rsidRPr="00E539B0">
        <w:t>.</w:t>
      </w:r>
    </w:p>
    <w:p w:rsidR="00E539B0" w:rsidRDefault="007A0DF2" w:rsidP="00E539B0">
      <w:pPr>
        <w:ind w:firstLine="709"/>
      </w:pPr>
      <w:r w:rsidRPr="00E539B0">
        <w:t>Представим расчет</w:t>
      </w:r>
      <w:r w:rsidR="00E539B0" w:rsidRPr="00E539B0">
        <w:t>:</w:t>
      </w:r>
    </w:p>
    <w:p w:rsidR="007A0DF2" w:rsidRDefault="007A0DF2" w:rsidP="00E539B0">
      <w:pPr>
        <w:ind w:firstLine="709"/>
      </w:pPr>
      <w:r w:rsidRPr="00E539B0">
        <w:t>Для данной инновации СТО потребуется следующее оборудование</w:t>
      </w:r>
      <w:r w:rsidR="004F2AF4">
        <w:t>.</w:t>
      </w:r>
    </w:p>
    <w:p w:rsidR="004F2AF4" w:rsidRPr="00E539B0" w:rsidRDefault="004F2AF4" w:rsidP="00E539B0">
      <w:pPr>
        <w:ind w:firstLine="709"/>
      </w:pPr>
    </w:p>
    <w:p w:rsidR="007A0DF2" w:rsidRPr="00E539B0" w:rsidRDefault="007A0DF2" w:rsidP="004F2AF4">
      <w:pPr>
        <w:ind w:left="708" w:firstLine="1"/>
      </w:pPr>
      <w:r w:rsidRPr="00E539B0">
        <w:t>Таблица 1</w:t>
      </w:r>
      <w:r w:rsidR="00E539B0" w:rsidRPr="00E539B0">
        <w:t>.</w:t>
      </w:r>
      <w:r w:rsidR="004F2AF4">
        <w:t xml:space="preserve"> </w:t>
      </w:r>
      <w:r w:rsidRPr="00E539B0">
        <w:t>Состав нововведенных основных производственных фондов предприятия</w:t>
      </w:r>
      <w:r w:rsidR="00E539B0" w:rsidRPr="00E539B0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1691"/>
        <w:gridCol w:w="2001"/>
        <w:gridCol w:w="2239"/>
      </w:tblGrid>
      <w:tr w:rsidR="007A0DF2" w:rsidRPr="00E539B0" w:rsidTr="00263A01">
        <w:trPr>
          <w:trHeight w:val="675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Наименование оборудования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Количество, шт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Цена за единицу, руб</w:t>
            </w:r>
            <w:r w:rsidR="00E539B0" w:rsidRPr="00E539B0">
              <w:t xml:space="preserve">. 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Стоимость оборудования, руб</w:t>
            </w:r>
            <w:r w:rsidR="00E539B0" w:rsidRPr="00E539B0">
              <w:t xml:space="preserve">. </w:t>
            </w:r>
          </w:p>
        </w:tc>
      </w:tr>
      <w:tr w:rsidR="007A0DF2" w:rsidRPr="00E539B0" w:rsidTr="00263A01">
        <w:trPr>
          <w:trHeight w:val="3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2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3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4</w:t>
            </w:r>
          </w:p>
        </w:tc>
      </w:tr>
      <w:tr w:rsidR="007A0DF2" w:rsidRPr="00E539B0" w:rsidTr="00263A01">
        <w:trPr>
          <w:trHeight w:val="6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Пылесос бытовой KARCHER ЕКО 361 НТ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10 815,75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10 815,75</w:t>
            </w:r>
          </w:p>
        </w:tc>
      </w:tr>
      <w:tr w:rsidR="007A0DF2" w:rsidRPr="00E539B0" w:rsidTr="00263A01">
        <w:trPr>
          <w:trHeight w:val="6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Установка для очистки воды KARCHER НС 120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138 700,00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138 700,00</w:t>
            </w:r>
          </w:p>
        </w:tc>
      </w:tr>
      <w:tr w:rsidR="007A0DF2" w:rsidRPr="00E539B0" w:rsidTr="00263A01">
        <w:trPr>
          <w:trHeight w:val="6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Подъемник гидравлический влагозащищенный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112 865,00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112 865,00</w:t>
            </w:r>
          </w:p>
        </w:tc>
      </w:tr>
      <w:tr w:rsidR="007A0DF2" w:rsidRPr="00E539B0" w:rsidTr="00263A01">
        <w:trPr>
          <w:trHeight w:val="3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Пескоструйная машина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7 232,00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7 232,00</w:t>
            </w:r>
          </w:p>
        </w:tc>
      </w:tr>
      <w:tr w:rsidR="007A0DF2" w:rsidRPr="00E539B0" w:rsidTr="00263A01">
        <w:trPr>
          <w:trHeight w:val="6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Устройство для нанесения антикора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22 725,00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22 725,00</w:t>
            </w:r>
          </w:p>
        </w:tc>
      </w:tr>
      <w:tr w:rsidR="007A0DF2" w:rsidRPr="00E539B0" w:rsidTr="00263A01">
        <w:trPr>
          <w:trHeight w:val="3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Компрессор винтовой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2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29 700,00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59 400,00</w:t>
            </w:r>
          </w:p>
        </w:tc>
      </w:tr>
      <w:tr w:rsidR="007A0DF2" w:rsidRPr="00E539B0" w:rsidTr="00263A01">
        <w:trPr>
          <w:trHeight w:val="9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Установка для мойки автомобилей портального типа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1 986 883,50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1 986 883,50</w:t>
            </w:r>
          </w:p>
        </w:tc>
      </w:tr>
      <w:tr w:rsidR="007A0DF2" w:rsidRPr="00E539B0" w:rsidTr="00263A01">
        <w:trPr>
          <w:trHeight w:val="3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Тележка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2 680,00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2 680,00</w:t>
            </w:r>
          </w:p>
        </w:tc>
      </w:tr>
      <w:tr w:rsidR="007A0DF2" w:rsidRPr="00E539B0" w:rsidTr="00263A01">
        <w:trPr>
          <w:trHeight w:val="3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Стеллаж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3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2 950,00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8 850,00</w:t>
            </w:r>
          </w:p>
        </w:tc>
      </w:tr>
      <w:tr w:rsidR="007A0DF2" w:rsidRPr="00E539B0" w:rsidTr="00263A01">
        <w:trPr>
          <w:trHeight w:val="3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Стол для автохимии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2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1 920,00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3 840,00</w:t>
            </w:r>
          </w:p>
        </w:tc>
      </w:tr>
      <w:tr w:rsidR="007A0DF2" w:rsidRPr="00E539B0" w:rsidTr="00263A01">
        <w:trPr>
          <w:trHeight w:val="300"/>
          <w:jc w:val="center"/>
        </w:trPr>
        <w:tc>
          <w:tcPr>
            <w:tcW w:w="3467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Итого</w:t>
            </w:r>
          </w:p>
        </w:tc>
        <w:tc>
          <w:tcPr>
            <w:tcW w:w="1753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14</w:t>
            </w:r>
          </w:p>
        </w:tc>
        <w:tc>
          <w:tcPr>
            <w:tcW w:w="2151" w:type="dxa"/>
            <w:shd w:val="clear" w:color="auto" w:fill="auto"/>
          </w:tcPr>
          <w:p w:rsidR="007A0DF2" w:rsidRPr="00E539B0" w:rsidRDefault="00E539B0" w:rsidP="00602596">
            <w:pPr>
              <w:pStyle w:val="afe"/>
            </w:pPr>
            <w:r w:rsidRPr="00E539B0">
              <w:t>-</w:t>
            </w:r>
          </w:p>
        </w:tc>
        <w:tc>
          <w:tcPr>
            <w:tcW w:w="2354" w:type="dxa"/>
            <w:shd w:val="clear" w:color="auto" w:fill="auto"/>
          </w:tcPr>
          <w:p w:rsidR="007A0DF2" w:rsidRPr="00E539B0" w:rsidRDefault="007A0DF2" w:rsidP="00602596">
            <w:pPr>
              <w:pStyle w:val="afe"/>
            </w:pPr>
            <w:r w:rsidRPr="00E539B0">
              <w:t>2 353 991,00</w:t>
            </w:r>
          </w:p>
        </w:tc>
      </w:tr>
    </w:tbl>
    <w:p w:rsidR="007A0DF2" w:rsidRPr="00E539B0" w:rsidRDefault="007A0DF2" w:rsidP="00E539B0">
      <w:pPr>
        <w:ind w:firstLine="709"/>
      </w:pPr>
    </w:p>
    <w:p w:rsidR="00E539B0" w:rsidRDefault="007A0DF2" w:rsidP="00E539B0">
      <w:pPr>
        <w:ind w:firstLine="709"/>
      </w:pPr>
      <w:r w:rsidRPr="00E539B0">
        <w:t>Так же на СТО планируется строительство боксов под портальную мойку и антикоррозийную обработку кузова</w:t>
      </w:r>
      <w:r w:rsidR="00E539B0" w:rsidRPr="00E539B0">
        <w:t>.</w:t>
      </w:r>
    </w:p>
    <w:p w:rsidR="00E539B0" w:rsidRDefault="007A0DF2" w:rsidP="00E539B0">
      <w:pPr>
        <w:ind w:firstLine="709"/>
      </w:pPr>
      <w:r w:rsidRPr="00E539B0">
        <w:t>Строительство обойдется в 1</w:t>
      </w:r>
      <w:r w:rsidR="00E539B0">
        <w:t xml:space="preserve"> </w:t>
      </w:r>
      <w:r w:rsidRPr="00E539B0">
        <w:t>960</w:t>
      </w:r>
      <w:r w:rsidR="00E539B0">
        <w:t xml:space="preserve"> </w:t>
      </w:r>
      <w:r w:rsidRPr="00E539B0">
        <w:t>000 руб</w:t>
      </w:r>
      <w:r w:rsidR="00E539B0" w:rsidRPr="00E539B0">
        <w:t>.</w:t>
      </w:r>
    </w:p>
    <w:p w:rsidR="00E539B0" w:rsidRDefault="000208E8" w:rsidP="00E539B0">
      <w:pPr>
        <w:ind w:firstLine="709"/>
      </w:pPr>
      <w:r w:rsidRPr="00E539B0">
        <w:t>Для реализации инновации автосервису необходимы инвестиции в размере</w:t>
      </w:r>
      <w:r w:rsidR="00E539B0" w:rsidRPr="00E539B0">
        <w:t xml:space="preserve"> </w:t>
      </w:r>
      <w:r w:rsidRPr="00E539B0">
        <w:t>4</w:t>
      </w:r>
      <w:r w:rsidR="00E539B0">
        <w:t xml:space="preserve"> </w:t>
      </w:r>
      <w:r w:rsidRPr="00E539B0">
        <w:t>313</w:t>
      </w:r>
      <w:r w:rsidR="00E539B0">
        <w:t xml:space="preserve"> </w:t>
      </w:r>
      <w:r w:rsidRPr="00E539B0">
        <w:t>991,00 рублей</w:t>
      </w:r>
      <w:r w:rsidR="00E539B0" w:rsidRPr="00E539B0">
        <w:t xml:space="preserve">. </w:t>
      </w:r>
      <w:r w:rsidRPr="00E539B0">
        <w:t>Из них заемные средства составят</w:t>
      </w:r>
      <w:r w:rsidR="00E539B0" w:rsidRPr="00E539B0">
        <w:t xml:space="preserve"> </w:t>
      </w:r>
      <w:r w:rsidRPr="00E539B0">
        <w:t>3</w:t>
      </w:r>
      <w:r w:rsidR="00E539B0">
        <w:t xml:space="preserve"> </w:t>
      </w:r>
      <w:r w:rsidRPr="00E539B0">
        <w:t>500</w:t>
      </w:r>
      <w:r w:rsidR="00E539B0">
        <w:t xml:space="preserve"> </w:t>
      </w:r>
      <w:r w:rsidRPr="00E539B0">
        <w:t>000 рублей, кредит будет взят в банке</w:t>
      </w:r>
      <w:r w:rsidR="00E539B0">
        <w:t xml:space="preserve"> "</w:t>
      </w:r>
      <w:r w:rsidRPr="00E539B0">
        <w:t>Русский стандарт</w:t>
      </w:r>
      <w:r w:rsidR="00E539B0">
        <w:t xml:space="preserve">" </w:t>
      </w:r>
      <w:r w:rsidRPr="00E539B0">
        <w:t>под 25% годовых на 2 года</w:t>
      </w:r>
      <w:r w:rsidR="00E539B0" w:rsidRPr="00E539B0">
        <w:t xml:space="preserve">. </w:t>
      </w:r>
      <w:r w:rsidRPr="00E539B0">
        <w:t>Собственные средства составят 813</w:t>
      </w:r>
      <w:r w:rsidR="00E539B0">
        <w:t xml:space="preserve"> </w:t>
      </w:r>
      <w:r w:rsidRPr="00E539B0">
        <w:t>991,00 рублей</w:t>
      </w:r>
      <w:r w:rsidR="00E539B0" w:rsidRPr="00E539B0">
        <w:t>.</w:t>
      </w:r>
    </w:p>
    <w:p w:rsidR="004F2AF4" w:rsidRDefault="004F2AF4" w:rsidP="00E539B0">
      <w:pPr>
        <w:ind w:firstLine="709"/>
      </w:pPr>
    </w:p>
    <w:p w:rsidR="000208E8" w:rsidRPr="00E539B0" w:rsidRDefault="000208E8" w:rsidP="00E539B0">
      <w:pPr>
        <w:ind w:firstLine="709"/>
      </w:pPr>
      <w:r w:rsidRPr="00E539B0">
        <w:t xml:space="preserve">Таблица </w:t>
      </w:r>
      <w:r w:rsidR="004F2AF4">
        <w:t>2</w:t>
      </w:r>
      <w:r w:rsidR="00E539B0" w:rsidRPr="00E539B0">
        <w:t>.</w:t>
      </w:r>
      <w:r w:rsidR="004F2AF4">
        <w:t xml:space="preserve"> </w:t>
      </w:r>
      <w:r w:rsidRPr="00E539B0">
        <w:t>Расчет возврата кредита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980"/>
        <w:gridCol w:w="1797"/>
        <w:gridCol w:w="1938"/>
        <w:gridCol w:w="1971"/>
      </w:tblGrid>
      <w:tr w:rsidR="000208E8" w:rsidRPr="00E539B0" w:rsidTr="00263A01">
        <w:trPr>
          <w:trHeight w:val="285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 xml:space="preserve">Дата 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Сумма кредита с процентами</w:t>
            </w:r>
          </w:p>
        </w:tc>
        <w:tc>
          <w:tcPr>
            <w:tcW w:w="6000" w:type="dxa"/>
            <w:gridSpan w:val="3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Ежемесячный платеж по кредиту</w:t>
            </w:r>
          </w:p>
        </w:tc>
      </w:tr>
      <w:tr w:rsidR="000208E8" w:rsidRPr="00E539B0" w:rsidTr="00263A01">
        <w:trPr>
          <w:trHeight w:val="855"/>
          <w:jc w:val="center"/>
        </w:trPr>
        <w:tc>
          <w:tcPr>
            <w:tcW w:w="1581" w:type="dxa"/>
            <w:vMerge/>
            <w:shd w:val="clear" w:color="auto" w:fill="auto"/>
          </w:tcPr>
          <w:p w:rsidR="000208E8" w:rsidRPr="00E539B0" w:rsidRDefault="000208E8" w:rsidP="00602596">
            <w:pPr>
              <w:pStyle w:val="afe"/>
            </w:pPr>
          </w:p>
        </w:tc>
        <w:tc>
          <w:tcPr>
            <w:tcW w:w="2058" w:type="dxa"/>
            <w:vMerge/>
            <w:shd w:val="clear" w:color="auto" w:fill="auto"/>
          </w:tcPr>
          <w:p w:rsidR="000208E8" w:rsidRPr="00E539B0" w:rsidRDefault="000208E8" w:rsidP="00602596">
            <w:pPr>
              <w:pStyle w:val="afe"/>
            </w:pP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Сумма кредита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Проценты по кредиту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Сумма платежа по кредиту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4 375 000,00р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4 010 410,00р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3 645 820,00р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3 281 230,00р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5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2 916 640,00р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6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2 552 050,00р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2 187 460,00р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8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1 822 870,00р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9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1 458 280,00р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10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1 093 690,00р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11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729 100,00р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291 670,00р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72 920,00р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364 590,00р</w:t>
            </w:r>
            <w:r w:rsidR="00E539B0" w:rsidRPr="00E539B0">
              <w:t xml:space="preserve">. 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158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12 месяц</w:t>
            </w:r>
          </w:p>
        </w:tc>
        <w:tc>
          <w:tcPr>
            <w:tcW w:w="205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364 510,00р</w:t>
            </w:r>
            <w:r w:rsidR="00E539B0" w:rsidRPr="00E539B0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291 630,00р</w:t>
            </w:r>
            <w:r w:rsidR="00E539B0" w:rsidRPr="00E539B0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72 880,00р</w:t>
            </w:r>
            <w:r w:rsidR="00E539B0" w:rsidRPr="00E539B0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364 510,00р</w:t>
            </w:r>
            <w:r w:rsidR="00E539B0" w:rsidRPr="00E539B0">
              <w:t xml:space="preserve">. </w:t>
            </w:r>
          </w:p>
        </w:tc>
      </w:tr>
    </w:tbl>
    <w:p w:rsidR="000208E8" w:rsidRPr="00E539B0" w:rsidRDefault="000208E8" w:rsidP="00E539B0">
      <w:pPr>
        <w:ind w:firstLine="709"/>
      </w:pPr>
    </w:p>
    <w:p w:rsidR="00E539B0" w:rsidRDefault="000208E8" w:rsidP="00E539B0">
      <w:pPr>
        <w:ind w:firstLine="709"/>
      </w:pPr>
      <w:r w:rsidRPr="00E539B0">
        <w:t>И так составим смету затрат на реализацию данной инновации СТО</w:t>
      </w:r>
      <w:r w:rsidR="00E539B0" w:rsidRPr="00E539B0">
        <w:t>.</w:t>
      </w:r>
    </w:p>
    <w:p w:rsidR="00602596" w:rsidRDefault="00602596" w:rsidP="00E539B0">
      <w:pPr>
        <w:ind w:firstLine="709"/>
      </w:pPr>
    </w:p>
    <w:p w:rsidR="000208E8" w:rsidRPr="00E539B0" w:rsidRDefault="000208E8" w:rsidP="00E539B0">
      <w:pPr>
        <w:ind w:firstLine="709"/>
      </w:pPr>
      <w:r w:rsidRPr="00E539B0">
        <w:t>Таблица 3</w:t>
      </w:r>
      <w:r w:rsidR="00E539B0" w:rsidRPr="00E539B0">
        <w:t>.</w:t>
      </w:r>
      <w:r w:rsidR="004F2AF4">
        <w:t xml:space="preserve"> </w:t>
      </w:r>
      <w:r w:rsidRPr="00E539B0">
        <w:t>Смета затрат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2520"/>
        <w:gridCol w:w="2784"/>
      </w:tblGrid>
      <w:tr w:rsidR="000208E8" w:rsidRPr="00E539B0" w:rsidTr="00263A01">
        <w:trPr>
          <w:trHeight w:val="570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Наименование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До реконструкции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После реконструкции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</w:t>
            </w:r>
          </w:p>
        </w:tc>
      </w:tr>
      <w:tr w:rsidR="000208E8" w:rsidRPr="00E539B0" w:rsidTr="00263A01">
        <w:trPr>
          <w:trHeight w:val="300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</w:t>
            </w:r>
            <w:r w:rsidR="00E539B0" w:rsidRPr="00E539B0">
              <w:t xml:space="preserve">) </w:t>
            </w:r>
            <w:r w:rsidRPr="00E539B0">
              <w:t>Материальные затраты</w:t>
            </w:r>
          </w:p>
        </w:tc>
        <w:tc>
          <w:tcPr>
            <w:tcW w:w="2520" w:type="dxa"/>
            <w:shd w:val="clear" w:color="auto" w:fill="auto"/>
            <w:noWrap/>
          </w:tcPr>
          <w:p w:rsidR="000208E8" w:rsidRPr="00E539B0" w:rsidRDefault="000208E8" w:rsidP="00602596">
            <w:pPr>
              <w:pStyle w:val="afe"/>
            </w:pPr>
            <w:r w:rsidRPr="00E539B0">
              <w:t>890</w:t>
            </w:r>
            <w:r w:rsidR="00E539B0">
              <w:t xml:space="preserve"> </w:t>
            </w:r>
            <w:r w:rsidRPr="00E539B0">
              <w:t>241,22</w:t>
            </w:r>
          </w:p>
        </w:tc>
        <w:tc>
          <w:tcPr>
            <w:tcW w:w="2784" w:type="dxa"/>
            <w:shd w:val="clear" w:color="auto" w:fill="auto"/>
            <w:noWrap/>
          </w:tcPr>
          <w:p w:rsidR="000208E8" w:rsidRPr="00E539B0" w:rsidRDefault="000208E8" w:rsidP="00602596">
            <w:pPr>
              <w:pStyle w:val="afe"/>
            </w:pPr>
            <w:r w:rsidRPr="00E539B0">
              <w:t>1</w:t>
            </w:r>
            <w:r w:rsidR="00E539B0">
              <w:t xml:space="preserve"> </w:t>
            </w:r>
            <w:r w:rsidRPr="00E539B0">
              <w:t>480</w:t>
            </w:r>
            <w:r w:rsidR="00E539B0">
              <w:t xml:space="preserve"> </w:t>
            </w:r>
            <w:r w:rsidRPr="00E539B0">
              <w:t>533,22</w:t>
            </w:r>
          </w:p>
        </w:tc>
      </w:tr>
      <w:tr w:rsidR="000208E8" w:rsidRPr="00E539B0" w:rsidTr="00263A01">
        <w:trPr>
          <w:trHeight w:val="570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Материалы для технических целей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474</w:t>
            </w:r>
            <w:r w:rsidR="00E539B0">
              <w:t xml:space="preserve"> </w:t>
            </w:r>
            <w:r w:rsidRPr="00E539B0">
              <w:t>798,15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747</w:t>
            </w:r>
            <w:r w:rsidR="00E539B0" w:rsidRPr="00263A01">
              <w:rPr>
                <w:lang w:val="en-US"/>
              </w:rPr>
              <w:t xml:space="preserve"> </w:t>
            </w:r>
            <w:r w:rsidRPr="00E539B0">
              <w:t>154,58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Отопление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81 560,46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112480,73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Электричество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327 152,46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570 609,54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Водоснабжение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6730,15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50 288,34</w:t>
            </w:r>
          </w:p>
        </w:tc>
      </w:tr>
      <w:tr w:rsidR="000208E8" w:rsidRPr="00E539B0" w:rsidTr="00263A01">
        <w:trPr>
          <w:trHeight w:val="300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</w:t>
            </w:r>
            <w:r w:rsidR="00E539B0" w:rsidRPr="00E539B0">
              <w:t xml:space="preserve">) </w:t>
            </w:r>
            <w:r w:rsidRPr="00E539B0">
              <w:t>Фонд оплаты труда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</w:t>
            </w:r>
            <w:r w:rsidR="00E539B0">
              <w:t xml:space="preserve"> </w:t>
            </w:r>
            <w:r w:rsidRPr="00E539B0">
              <w:t>057</w:t>
            </w:r>
            <w:r w:rsidR="00E539B0">
              <w:t xml:space="preserve"> </w:t>
            </w:r>
            <w:r w:rsidRPr="00E539B0">
              <w:t>276,42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</w:t>
            </w:r>
            <w:r w:rsidR="00E539B0">
              <w:t xml:space="preserve"> </w:t>
            </w:r>
            <w:r w:rsidRPr="00E539B0">
              <w:t>046</w:t>
            </w:r>
            <w:r w:rsidR="00E539B0">
              <w:t xml:space="preserve"> </w:t>
            </w:r>
            <w:r w:rsidRPr="00E539B0">
              <w:t>308,72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Рабочих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</w:t>
            </w:r>
            <w:r w:rsidR="00E539B0">
              <w:t xml:space="preserve"> </w:t>
            </w:r>
            <w:r w:rsidRPr="00E539B0">
              <w:t>325</w:t>
            </w:r>
            <w:r w:rsidR="00E539B0">
              <w:t xml:space="preserve"> </w:t>
            </w:r>
            <w:r w:rsidRPr="00E539B0">
              <w:t>276,42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</w:t>
            </w:r>
            <w:r w:rsidR="00E539B0">
              <w:t xml:space="preserve"> </w:t>
            </w:r>
            <w:r w:rsidRPr="00E539B0">
              <w:t>314</w:t>
            </w:r>
            <w:r w:rsidR="00E539B0">
              <w:t xml:space="preserve"> </w:t>
            </w:r>
            <w:r w:rsidRPr="00E539B0">
              <w:t>308,73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АУП специалисты и служащие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732 000,00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732 000,00</w:t>
            </w:r>
          </w:p>
        </w:tc>
      </w:tr>
      <w:tr w:rsidR="000208E8" w:rsidRPr="00E539B0" w:rsidTr="00263A01">
        <w:trPr>
          <w:trHeight w:val="900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</w:t>
            </w:r>
            <w:r w:rsidR="00E539B0" w:rsidRPr="00E539B0">
              <w:t xml:space="preserve">) </w:t>
            </w:r>
            <w:r w:rsidRPr="00E539B0">
              <w:t>Страховые взносы на обязательное пенсионное страхование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428</w:t>
            </w:r>
            <w:r w:rsidR="00E539B0">
              <w:t xml:space="preserve"> </w:t>
            </w:r>
            <w:r w:rsidRPr="00E539B0">
              <w:t>018,7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566</w:t>
            </w:r>
            <w:r w:rsidR="00E539B0">
              <w:t xml:space="preserve"> </w:t>
            </w:r>
            <w:r w:rsidRPr="00E539B0">
              <w:t>483,22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Рабочих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325</w:t>
            </w:r>
            <w:r w:rsidR="00E539B0">
              <w:t xml:space="preserve"> </w:t>
            </w:r>
            <w:r w:rsidRPr="00E539B0">
              <w:t>538,70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464</w:t>
            </w:r>
            <w:r w:rsidR="00E539B0">
              <w:t xml:space="preserve"> </w:t>
            </w:r>
            <w:r w:rsidRPr="00E539B0">
              <w:t>003,22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АУП специалисты и служащие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102 480,00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102 480,00</w:t>
            </w:r>
          </w:p>
        </w:tc>
      </w:tr>
      <w:tr w:rsidR="000208E8" w:rsidRPr="00E539B0" w:rsidTr="00263A01">
        <w:trPr>
          <w:trHeight w:val="300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</w:t>
            </w:r>
            <w:r w:rsidR="00E539B0" w:rsidRPr="00E539B0">
              <w:t xml:space="preserve">) </w:t>
            </w:r>
            <w:r w:rsidRPr="00E539B0">
              <w:t>Амортизация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234 167,55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606 816,45</w:t>
            </w:r>
          </w:p>
        </w:tc>
      </w:tr>
      <w:tr w:rsidR="000208E8" w:rsidRPr="00E539B0" w:rsidTr="00263A01">
        <w:trPr>
          <w:trHeight w:val="570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Амортизация зданий и сооружений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94 000,00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172 400,00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Амортизация оборудования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140 167,55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434 416,45</w:t>
            </w:r>
          </w:p>
        </w:tc>
      </w:tr>
      <w:tr w:rsidR="000208E8" w:rsidRPr="00E539B0" w:rsidTr="00263A01">
        <w:trPr>
          <w:trHeight w:val="300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5</w:t>
            </w:r>
            <w:r w:rsidR="00E539B0" w:rsidRPr="00E539B0">
              <w:t xml:space="preserve">) </w:t>
            </w:r>
            <w:r w:rsidRPr="00E539B0">
              <w:t>Прочие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173 567,00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914 266,58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Ремонт зданий и сооружений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117 500,00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215 500,00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Ремонт оборудования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56 067,00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173 766,58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Проценты по кредиту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E539B0" w:rsidP="00602596">
            <w:pPr>
              <w:pStyle w:val="afe"/>
            </w:pPr>
            <w:r w:rsidRPr="00E539B0">
              <w:t xml:space="preserve"> - 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525 000,00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335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Итого</w:t>
            </w:r>
          </w:p>
        </w:tc>
        <w:tc>
          <w:tcPr>
            <w:tcW w:w="252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</w:t>
            </w:r>
            <w:r w:rsidR="00E539B0">
              <w:t xml:space="preserve"> </w:t>
            </w:r>
            <w:r w:rsidRPr="00E539B0">
              <w:t>783</w:t>
            </w:r>
            <w:r w:rsidR="00E539B0">
              <w:t xml:space="preserve"> </w:t>
            </w:r>
            <w:r w:rsidRPr="00E539B0">
              <w:t>270,89</w:t>
            </w:r>
          </w:p>
        </w:tc>
        <w:tc>
          <w:tcPr>
            <w:tcW w:w="2784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</w:t>
            </w:r>
            <w:r w:rsidR="00E539B0">
              <w:t xml:space="preserve"> </w:t>
            </w:r>
            <w:r w:rsidRPr="00E539B0">
              <w:t>614</w:t>
            </w:r>
            <w:r w:rsidR="00E539B0">
              <w:t xml:space="preserve"> </w:t>
            </w:r>
            <w:r w:rsidRPr="00E539B0">
              <w:t>408</w:t>
            </w:r>
            <w:r w:rsidR="00E539B0">
              <w:t>, 19</w:t>
            </w:r>
          </w:p>
        </w:tc>
      </w:tr>
    </w:tbl>
    <w:p w:rsidR="000208E8" w:rsidRPr="00E539B0" w:rsidRDefault="000208E8" w:rsidP="00E539B0">
      <w:pPr>
        <w:ind w:firstLine="709"/>
      </w:pPr>
    </w:p>
    <w:p w:rsidR="00E539B0" w:rsidRDefault="000208E8" w:rsidP="00E539B0">
      <w:pPr>
        <w:ind w:firstLine="709"/>
      </w:pPr>
      <w:r w:rsidRPr="00E539B0">
        <w:t>Погашение кредита происходит за счет чистой прибыли предприятия, в себестоимость мы можем включить проценты по кредиту, но только в размере ставки рефинансирования плюс 2 процентных пункта</w:t>
      </w:r>
      <w:r w:rsidR="00E539B0" w:rsidRPr="00E539B0">
        <w:t>.</w:t>
      </w:r>
    </w:p>
    <w:p w:rsidR="00E539B0" w:rsidRDefault="000208E8" w:rsidP="00E539B0">
      <w:pPr>
        <w:ind w:firstLine="709"/>
      </w:pPr>
      <w:r w:rsidRPr="00E539B0">
        <w:t>Рассчитаем экономический эффект от инновации</w:t>
      </w:r>
      <w:r w:rsidR="00E539B0" w:rsidRPr="00E539B0">
        <w:t>.</w:t>
      </w:r>
    </w:p>
    <w:p w:rsidR="00602596" w:rsidRDefault="00602596" w:rsidP="00E539B0">
      <w:pPr>
        <w:ind w:firstLine="709"/>
      </w:pPr>
    </w:p>
    <w:p w:rsidR="000208E8" w:rsidRPr="00E539B0" w:rsidRDefault="000208E8" w:rsidP="00E539B0">
      <w:pPr>
        <w:ind w:firstLine="709"/>
      </w:pPr>
      <w:r w:rsidRPr="00E539B0">
        <w:t>Таблица</w:t>
      </w:r>
      <w:r w:rsidR="004F2AF4">
        <w:t xml:space="preserve"> 4. </w:t>
      </w:r>
      <w:r w:rsidRPr="00E539B0">
        <w:t>Технико-экономические показатели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1086"/>
        <w:gridCol w:w="1976"/>
        <w:gridCol w:w="1761"/>
      </w:tblGrid>
      <w:tr w:rsidR="000208E8" w:rsidRPr="00E539B0" w:rsidTr="00263A01">
        <w:trPr>
          <w:trHeight w:val="112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Показатели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Ед</w:t>
            </w:r>
            <w:r w:rsidR="00E539B0" w:rsidRPr="00E539B0">
              <w:t xml:space="preserve">. </w:t>
            </w:r>
            <w:r w:rsidRPr="00E539B0">
              <w:t>изм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Всего до реконструкции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Всего после реконструкции</w:t>
            </w:r>
          </w:p>
        </w:tc>
      </w:tr>
      <w:tr w:rsidR="000208E8" w:rsidRPr="00E539B0" w:rsidTr="00263A01">
        <w:trPr>
          <w:trHeight w:val="37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</w:t>
            </w:r>
          </w:p>
        </w:tc>
      </w:tr>
      <w:tr w:rsidR="000208E8" w:rsidRPr="00E539B0" w:rsidTr="00263A01">
        <w:trPr>
          <w:trHeight w:val="37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Общий объем реализации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руб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</w:t>
            </w:r>
            <w:r w:rsidR="00E539B0">
              <w:t xml:space="preserve"> </w:t>
            </w:r>
            <w:r w:rsidRPr="00E539B0">
              <w:t>913 302,5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12</w:t>
            </w:r>
            <w:r w:rsidR="00E539B0">
              <w:t xml:space="preserve"> </w:t>
            </w:r>
            <w:r w:rsidRPr="00E539B0">
              <w:t>452 576,35</w:t>
            </w:r>
          </w:p>
        </w:tc>
      </w:tr>
      <w:tr w:rsidR="000208E8" w:rsidRPr="00E539B0" w:rsidTr="00263A01">
        <w:trPr>
          <w:trHeight w:val="685"/>
          <w:jc w:val="center"/>
        </w:trPr>
        <w:tc>
          <w:tcPr>
            <w:tcW w:w="4070" w:type="dxa"/>
            <w:vMerge w:val="restart"/>
            <w:shd w:val="clear" w:color="auto" w:fill="auto"/>
          </w:tcPr>
          <w:p w:rsidR="00E539B0" w:rsidRDefault="000208E8" w:rsidP="00602596">
            <w:pPr>
              <w:pStyle w:val="afe"/>
            </w:pPr>
            <w:r w:rsidRPr="00E539B0">
              <w:t>Число работающих,</w:t>
            </w:r>
          </w:p>
          <w:p w:rsidR="00E539B0" w:rsidRDefault="000208E8" w:rsidP="00602596">
            <w:pPr>
              <w:pStyle w:val="afe"/>
            </w:pPr>
            <w:r w:rsidRPr="00E539B0">
              <w:t>в том числе</w:t>
            </w:r>
            <w:r w:rsidR="00E539B0" w:rsidRPr="00E539B0">
              <w:t>:</w:t>
            </w:r>
          </w:p>
          <w:p w:rsidR="000208E8" w:rsidRPr="00E539B0" w:rsidRDefault="000208E8" w:rsidP="00602596">
            <w:pPr>
              <w:pStyle w:val="afe"/>
            </w:pPr>
            <w:r w:rsidRPr="00E539B0">
              <w:t>Производственные рабочие</w:t>
            </w:r>
          </w:p>
          <w:p w:rsidR="000208E8" w:rsidRPr="00E539B0" w:rsidRDefault="000208E8" w:rsidP="00602596">
            <w:pPr>
              <w:pStyle w:val="afe"/>
            </w:pPr>
            <w:r w:rsidRPr="00E539B0">
              <w:t>Непроизводственные рабочие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E539B0" w:rsidRDefault="000208E8" w:rsidP="00602596">
            <w:pPr>
              <w:pStyle w:val="afe"/>
            </w:pPr>
            <w:r w:rsidRPr="00E539B0">
              <w:t>чел</w:t>
            </w:r>
            <w:r w:rsidR="00E539B0" w:rsidRPr="00E539B0">
              <w:t>.</w:t>
            </w:r>
          </w:p>
          <w:p w:rsidR="000208E8" w:rsidRPr="00E539B0" w:rsidRDefault="000208E8" w:rsidP="00602596">
            <w:pPr>
              <w:pStyle w:val="afe"/>
            </w:pP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20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25</w:t>
            </w:r>
          </w:p>
        </w:tc>
      </w:tr>
      <w:tr w:rsidR="000208E8" w:rsidRPr="00E539B0" w:rsidTr="00263A01">
        <w:trPr>
          <w:trHeight w:val="409"/>
          <w:jc w:val="center"/>
        </w:trPr>
        <w:tc>
          <w:tcPr>
            <w:tcW w:w="4070" w:type="dxa"/>
            <w:vMerge/>
            <w:shd w:val="clear" w:color="auto" w:fill="auto"/>
          </w:tcPr>
          <w:p w:rsidR="000208E8" w:rsidRPr="00E539B0" w:rsidRDefault="000208E8" w:rsidP="00602596">
            <w:pPr>
              <w:pStyle w:val="afe"/>
            </w:pPr>
          </w:p>
        </w:tc>
        <w:tc>
          <w:tcPr>
            <w:tcW w:w="1086" w:type="dxa"/>
            <w:vMerge/>
            <w:shd w:val="clear" w:color="auto" w:fill="auto"/>
          </w:tcPr>
          <w:p w:rsidR="000208E8" w:rsidRPr="00E539B0" w:rsidRDefault="000208E8" w:rsidP="00602596">
            <w:pPr>
              <w:pStyle w:val="afe"/>
            </w:pP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13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18</w:t>
            </w:r>
          </w:p>
        </w:tc>
      </w:tr>
      <w:tr w:rsidR="000208E8" w:rsidRPr="00E539B0" w:rsidTr="00263A01">
        <w:trPr>
          <w:trHeight w:val="285"/>
          <w:jc w:val="center"/>
        </w:trPr>
        <w:tc>
          <w:tcPr>
            <w:tcW w:w="4070" w:type="dxa"/>
            <w:vMerge/>
            <w:shd w:val="clear" w:color="auto" w:fill="auto"/>
          </w:tcPr>
          <w:p w:rsidR="000208E8" w:rsidRPr="00E539B0" w:rsidRDefault="000208E8" w:rsidP="00602596">
            <w:pPr>
              <w:pStyle w:val="afe"/>
            </w:pPr>
          </w:p>
        </w:tc>
        <w:tc>
          <w:tcPr>
            <w:tcW w:w="1086" w:type="dxa"/>
            <w:vMerge/>
            <w:shd w:val="clear" w:color="auto" w:fill="auto"/>
          </w:tcPr>
          <w:p w:rsidR="000208E8" w:rsidRPr="00E539B0" w:rsidRDefault="000208E8" w:rsidP="00602596">
            <w:pPr>
              <w:pStyle w:val="afe"/>
            </w:pP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</w:t>
            </w:r>
          </w:p>
        </w:tc>
      </w:tr>
      <w:tr w:rsidR="000208E8" w:rsidRPr="00E539B0" w:rsidTr="00263A01">
        <w:trPr>
          <w:trHeight w:val="375"/>
          <w:jc w:val="center"/>
        </w:trPr>
        <w:tc>
          <w:tcPr>
            <w:tcW w:w="4070" w:type="dxa"/>
            <w:vMerge w:val="restart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Фонд оплаты труда</w:t>
            </w:r>
            <w:r w:rsidR="00E539B0" w:rsidRPr="00E539B0">
              <w:t xml:space="preserve">, </w:t>
            </w:r>
            <w:r w:rsidRPr="00E539B0">
              <w:t>в том числе</w:t>
            </w:r>
          </w:p>
          <w:p w:rsidR="000208E8" w:rsidRPr="00E539B0" w:rsidRDefault="000208E8" w:rsidP="00602596">
            <w:pPr>
              <w:pStyle w:val="afe"/>
            </w:pPr>
            <w:r w:rsidRPr="00E539B0">
              <w:t>Производственных рабочих</w:t>
            </w:r>
          </w:p>
          <w:p w:rsidR="000208E8" w:rsidRPr="00E539B0" w:rsidRDefault="000208E8" w:rsidP="00602596">
            <w:pPr>
              <w:pStyle w:val="afe"/>
            </w:pPr>
            <w:r w:rsidRPr="00E539B0">
              <w:t>Непроизводственных рабочих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E539B0" w:rsidRDefault="000208E8" w:rsidP="00602596">
            <w:pPr>
              <w:pStyle w:val="afe"/>
            </w:pPr>
            <w:r w:rsidRPr="00E539B0">
              <w:t>руб</w:t>
            </w:r>
            <w:r w:rsidR="00E539B0" w:rsidRPr="00E539B0">
              <w:t>.</w:t>
            </w:r>
          </w:p>
          <w:p w:rsidR="000208E8" w:rsidRPr="00E539B0" w:rsidRDefault="000208E8" w:rsidP="00602596">
            <w:pPr>
              <w:pStyle w:val="afe"/>
            </w:pP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057</w:t>
            </w:r>
            <w:r w:rsidR="00E539B0">
              <w:t xml:space="preserve"> </w:t>
            </w:r>
            <w:r w:rsidRPr="00E539B0">
              <w:t>276,42</w:t>
            </w:r>
          </w:p>
          <w:p w:rsidR="000208E8" w:rsidRPr="00E539B0" w:rsidRDefault="000208E8" w:rsidP="00602596">
            <w:pPr>
              <w:pStyle w:val="afe"/>
            </w:pP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046</w:t>
            </w:r>
            <w:r w:rsidR="00E539B0">
              <w:t xml:space="preserve"> </w:t>
            </w:r>
            <w:r w:rsidRPr="00E539B0">
              <w:t>308,73</w:t>
            </w:r>
          </w:p>
          <w:p w:rsidR="000208E8" w:rsidRPr="00E539B0" w:rsidRDefault="000208E8" w:rsidP="00602596">
            <w:pPr>
              <w:pStyle w:val="afe"/>
            </w:pPr>
          </w:p>
        </w:tc>
      </w:tr>
      <w:tr w:rsidR="000208E8" w:rsidRPr="00E539B0" w:rsidTr="00263A01">
        <w:trPr>
          <w:trHeight w:val="310"/>
          <w:jc w:val="center"/>
        </w:trPr>
        <w:tc>
          <w:tcPr>
            <w:tcW w:w="4070" w:type="dxa"/>
            <w:vMerge/>
            <w:shd w:val="clear" w:color="auto" w:fill="auto"/>
          </w:tcPr>
          <w:p w:rsidR="000208E8" w:rsidRPr="00E539B0" w:rsidRDefault="000208E8" w:rsidP="00602596">
            <w:pPr>
              <w:pStyle w:val="afe"/>
            </w:pPr>
          </w:p>
        </w:tc>
        <w:tc>
          <w:tcPr>
            <w:tcW w:w="1086" w:type="dxa"/>
            <w:vMerge/>
            <w:shd w:val="clear" w:color="auto" w:fill="auto"/>
          </w:tcPr>
          <w:p w:rsidR="000208E8" w:rsidRPr="00E539B0" w:rsidRDefault="000208E8" w:rsidP="00602596">
            <w:pPr>
              <w:pStyle w:val="afe"/>
            </w:pP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</w:t>
            </w:r>
            <w:r w:rsidR="00E539B0">
              <w:t xml:space="preserve"> </w:t>
            </w:r>
            <w:r w:rsidRPr="00E539B0">
              <w:t>325</w:t>
            </w:r>
            <w:r w:rsidR="00E539B0">
              <w:t xml:space="preserve"> </w:t>
            </w:r>
            <w:r w:rsidRPr="00E539B0">
              <w:t>276,42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</w:t>
            </w:r>
            <w:r w:rsidR="00E539B0">
              <w:t xml:space="preserve"> </w:t>
            </w:r>
            <w:r w:rsidRPr="00E539B0">
              <w:t>314</w:t>
            </w:r>
            <w:r w:rsidR="00E539B0">
              <w:t xml:space="preserve"> </w:t>
            </w:r>
            <w:r w:rsidRPr="00E539B0">
              <w:t>308,73</w:t>
            </w:r>
          </w:p>
        </w:tc>
      </w:tr>
      <w:tr w:rsidR="000208E8" w:rsidRPr="00E539B0" w:rsidTr="00263A01">
        <w:trPr>
          <w:trHeight w:val="250"/>
          <w:jc w:val="center"/>
        </w:trPr>
        <w:tc>
          <w:tcPr>
            <w:tcW w:w="4070" w:type="dxa"/>
            <w:vMerge/>
            <w:shd w:val="clear" w:color="auto" w:fill="auto"/>
          </w:tcPr>
          <w:p w:rsidR="000208E8" w:rsidRPr="00E539B0" w:rsidRDefault="000208E8" w:rsidP="00602596">
            <w:pPr>
              <w:pStyle w:val="afe"/>
            </w:pPr>
          </w:p>
        </w:tc>
        <w:tc>
          <w:tcPr>
            <w:tcW w:w="1086" w:type="dxa"/>
            <w:vMerge/>
            <w:shd w:val="clear" w:color="auto" w:fill="auto"/>
          </w:tcPr>
          <w:p w:rsidR="000208E8" w:rsidRPr="00E539B0" w:rsidRDefault="000208E8" w:rsidP="00602596">
            <w:pPr>
              <w:pStyle w:val="afe"/>
            </w:pP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732 000,00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732 000,00</w:t>
            </w:r>
          </w:p>
        </w:tc>
      </w:tr>
      <w:tr w:rsidR="000208E8" w:rsidRPr="00E539B0" w:rsidTr="00263A01">
        <w:trPr>
          <w:trHeight w:val="481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Заработная плата на 1 руб</w:t>
            </w:r>
            <w:r w:rsidR="00E539B0" w:rsidRPr="00E539B0">
              <w:t xml:space="preserve">. </w:t>
            </w:r>
            <w:r w:rsidRPr="00E539B0">
              <w:t>реализации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чел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0,26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0,24</w:t>
            </w:r>
          </w:p>
        </w:tc>
      </w:tr>
      <w:tr w:rsidR="000208E8" w:rsidRPr="00E539B0" w:rsidTr="00263A01">
        <w:trPr>
          <w:trHeight w:val="351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Себестоимость всего объема услуг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руб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4783270,89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7614408</w:t>
            </w:r>
            <w:r w:rsidR="00E539B0">
              <w:t>, 19</w:t>
            </w:r>
          </w:p>
        </w:tc>
      </w:tr>
      <w:tr w:rsidR="000208E8" w:rsidRPr="00E539B0" w:rsidTr="00263A01">
        <w:trPr>
          <w:trHeight w:val="379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Затраты на 1 рубль реализации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руб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0,60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0,61</w:t>
            </w:r>
          </w:p>
        </w:tc>
      </w:tr>
      <w:tr w:rsidR="000208E8" w:rsidRPr="00E539B0" w:rsidTr="00263A01">
        <w:trPr>
          <w:trHeight w:val="31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Балансовая прибыль от реализации услуг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чел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3</w:t>
            </w:r>
            <w:r w:rsidR="00E539B0">
              <w:t xml:space="preserve"> </w:t>
            </w:r>
            <w:r w:rsidRPr="00E539B0">
              <w:t>130</w:t>
            </w:r>
            <w:r w:rsidR="00E539B0">
              <w:t xml:space="preserve"> </w:t>
            </w:r>
            <w:r w:rsidRPr="00E539B0">
              <w:t>031,61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</w:t>
            </w:r>
            <w:r w:rsidR="00E539B0">
              <w:t xml:space="preserve"> </w:t>
            </w:r>
            <w:r w:rsidRPr="00E539B0">
              <w:t>838</w:t>
            </w:r>
            <w:r w:rsidR="00E539B0">
              <w:t xml:space="preserve"> </w:t>
            </w:r>
            <w:r w:rsidRPr="00E539B0">
              <w:t>168,16</w:t>
            </w:r>
          </w:p>
        </w:tc>
      </w:tr>
      <w:tr w:rsidR="000208E8" w:rsidRPr="00E539B0" w:rsidTr="00263A01">
        <w:trPr>
          <w:trHeight w:val="37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Чистая прибыль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чел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</w:t>
            </w:r>
            <w:r w:rsidR="00E539B0">
              <w:t xml:space="preserve"> </w:t>
            </w:r>
            <w:r w:rsidRPr="00E539B0">
              <w:t>966</w:t>
            </w:r>
            <w:r w:rsidR="00E539B0">
              <w:t xml:space="preserve"> </w:t>
            </w:r>
            <w:r w:rsidRPr="00E539B0">
              <w:t>584,41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</w:t>
            </w:r>
            <w:r w:rsidR="00E539B0">
              <w:t xml:space="preserve"> </w:t>
            </w:r>
            <w:r w:rsidRPr="00E539B0">
              <w:t>633</w:t>
            </w:r>
            <w:r w:rsidR="00E539B0">
              <w:t xml:space="preserve"> </w:t>
            </w:r>
            <w:r w:rsidRPr="00E539B0">
              <w:t>859,16</w:t>
            </w:r>
          </w:p>
        </w:tc>
      </w:tr>
      <w:tr w:rsidR="000208E8" w:rsidRPr="00E539B0" w:rsidTr="00263A01">
        <w:trPr>
          <w:trHeight w:val="43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Выработка одного рабочего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руб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608</w:t>
            </w:r>
            <w:r w:rsidR="00E539B0">
              <w:t xml:space="preserve"> </w:t>
            </w:r>
            <w:r w:rsidRPr="00E539B0">
              <w:t>715,58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691</w:t>
            </w:r>
            <w:r w:rsidR="00E539B0">
              <w:t xml:space="preserve"> </w:t>
            </w:r>
            <w:r w:rsidRPr="00E539B0">
              <w:t>809,80</w:t>
            </w:r>
          </w:p>
        </w:tc>
      </w:tr>
      <w:tr w:rsidR="000208E8" w:rsidRPr="00E539B0" w:rsidTr="00263A01">
        <w:trPr>
          <w:trHeight w:val="698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Прибыль остающаяся в распоряжении предприятия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руб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</w:t>
            </w:r>
            <w:r w:rsidR="00E539B0">
              <w:t xml:space="preserve"> </w:t>
            </w:r>
            <w:r w:rsidRPr="00E539B0">
              <w:t>184 559,90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783</w:t>
            </w:r>
            <w:r w:rsidR="00E539B0">
              <w:t xml:space="preserve"> </w:t>
            </w:r>
            <w:r w:rsidRPr="00E539B0">
              <w:t>859,16</w:t>
            </w:r>
          </w:p>
        </w:tc>
      </w:tr>
      <w:tr w:rsidR="000208E8" w:rsidRPr="00E539B0" w:rsidTr="00263A01">
        <w:trPr>
          <w:trHeight w:val="37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Уровень рентабельности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%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0,37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0,37</w:t>
            </w:r>
          </w:p>
        </w:tc>
      </w:tr>
      <w:tr w:rsidR="000208E8" w:rsidRPr="00E539B0" w:rsidTr="00263A01">
        <w:trPr>
          <w:trHeight w:val="37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Фондоотдача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руб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2,28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1,6</w:t>
            </w:r>
          </w:p>
        </w:tc>
      </w:tr>
      <w:tr w:rsidR="000208E8" w:rsidRPr="00E539B0" w:rsidTr="00263A01">
        <w:trPr>
          <w:trHeight w:val="37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Фондоемкость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руб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0,44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0,63</w:t>
            </w:r>
          </w:p>
        </w:tc>
      </w:tr>
      <w:tr w:rsidR="000208E8" w:rsidRPr="00E539B0" w:rsidTr="00263A01">
        <w:trPr>
          <w:trHeight w:val="37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Фондовооруженность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руб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267 026,18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432 518,42</w:t>
            </w:r>
          </w:p>
        </w:tc>
      </w:tr>
      <w:tr w:rsidR="000208E8" w:rsidRPr="00E539B0" w:rsidTr="00263A01">
        <w:trPr>
          <w:trHeight w:val="37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Инвестиции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руб</w:t>
            </w:r>
            <w:r w:rsidR="00E539B0" w:rsidRPr="00E539B0">
              <w:t xml:space="preserve">. 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E539B0" w:rsidP="00602596">
            <w:pPr>
              <w:pStyle w:val="afe"/>
            </w:pPr>
            <w:r w:rsidRPr="00E539B0">
              <w:t>-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4 313 991,25</w:t>
            </w:r>
          </w:p>
        </w:tc>
      </w:tr>
      <w:tr w:rsidR="000208E8" w:rsidRPr="00E539B0" w:rsidTr="00263A01">
        <w:trPr>
          <w:trHeight w:val="485"/>
          <w:jc w:val="center"/>
        </w:trPr>
        <w:tc>
          <w:tcPr>
            <w:tcW w:w="4070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Срок окупаемости проекта</w:t>
            </w:r>
          </w:p>
        </w:tc>
        <w:tc>
          <w:tcPr>
            <w:tcW w:w="1086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год</w:t>
            </w:r>
          </w:p>
        </w:tc>
        <w:tc>
          <w:tcPr>
            <w:tcW w:w="1976" w:type="dxa"/>
            <w:shd w:val="clear" w:color="auto" w:fill="auto"/>
          </w:tcPr>
          <w:p w:rsidR="000208E8" w:rsidRPr="00E539B0" w:rsidRDefault="00E539B0" w:rsidP="00602596">
            <w:pPr>
              <w:pStyle w:val="afe"/>
            </w:pPr>
            <w:r w:rsidRPr="00E539B0">
              <w:t>-</w:t>
            </w:r>
          </w:p>
        </w:tc>
        <w:tc>
          <w:tcPr>
            <w:tcW w:w="1761" w:type="dxa"/>
            <w:shd w:val="clear" w:color="auto" w:fill="auto"/>
          </w:tcPr>
          <w:p w:rsidR="000208E8" w:rsidRPr="00E539B0" w:rsidRDefault="000208E8" w:rsidP="00602596">
            <w:pPr>
              <w:pStyle w:val="afe"/>
            </w:pPr>
            <w:r w:rsidRPr="00E539B0">
              <w:t>0,93</w:t>
            </w:r>
          </w:p>
        </w:tc>
      </w:tr>
    </w:tbl>
    <w:p w:rsidR="000208E8" w:rsidRPr="00E539B0" w:rsidRDefault="000208E8" w:rsidP="00E539B0">
      <w:pPr>
        <w:ind w:firstLine="709"/>
      </w:pPr>
    </w:p>
    <w:p w:rsidR="00E539B0" w:rsidRDefault="000208E8" w:rsidP="00E539B0">
      <w:pPr>
        <w:ind w:firstLine="709"/>
      </w:pPr>
      <w:r w:rsidRPr="00E539B0">
        <w:t>Из таблицы видно, что в связи с реконструкцией автосервиса выручка от реализации услуг возросла на 4</w:t>
      </w:r>
      <w:r w:rsidR="00E539B0">
        <w:t xml:space="preserve"> </w:t>
      </w:r>
      <w:r w:rsidRPr="00E539B0">
        <w:t>539</w:t>
      </w:r>
      <w:r w:rsidR="00E539B0">
        <w:t xml:space="preserve"> </w:t>
      </w:r>
      <w:r w:rsidRPr="00E539B0">
        <w:t>273 рубля 85 копеек или на 57,36%</w:t>
      </w:r>
      <w:r w:rsidR="00E539B0" w:rsidRPr="00E539B0">
        <w:t xml:space="preserve">. </w:t>
      </w:r>
      <w:r w:rsidRPr="00E539B0">
        <w:t>Так же увеличилось число производственных рабочих на 5 человек в связи с добавлением новой услуги по антикоррозионной обработке кузова и введением 2-х сменной мойки</w:t>
      </w:r>
      <w:r w:rsidR="00E539B0" w:rsidRPr="00E539B0">
        <w:t xml:space="preserve">. </w:t>
      </w:r>
      <w:r w:rsidRPr="00E539B0">
        <w:t>Из-за увеличения числа производственных рабочих увеличился фонд оплаты труда на 989032 рубля 31 копейку или на 48,07%</w:t>
      </w:r>
      <w:r w:rsidR="00E539B0" w:rsidRPr="00E539B0">
        <w:t xml:space="preserve">. </w:t>
      </w:r>
      <w:r w:rsidRPr="00E539B0">
        <w:t>Так же видно что до реконструкции автосервиса на 1 рубль выручки приходилось 26 копеек заработной платы, а после реконструкции этот показатель снизился на</w:t>
      </w:r>
      <w:r w:rsidR="00E539B0" w:rsidRPr="00E539B0">
        <w:t xml:space="preserve"> </w:t>
      </w:r>
      <w:r w:rsidRPr="00E539B0">
        <w:t>2 копейки и составляет 24 копеек</w:t>
      </w:r>
      <w:r w:rsidR="00E539B0" w:rsidRPr="00E539B0">
        <w:t>.</w:t>
      </w:r>
    </w:p>
    <w:p w:rsidR="00E539B0" w:rsidRDefault="000208E8" w:rsidP="00E539B0">
      <w:pPr>
        <w:ind w:firstLine="709"/>
      </w:pPr>
      <w:r w:rsidRPr="00E539B0">
        <w:t>Себестоимость услуг возросла на 2</w:t>
      </w:r>
      <w:r w:rsidR="00E539B0">
        <w:t xml:space="preserve"> </w:t>
      </w:r>
      <w:r w:rsidRPr="00E539B0">
        <w:t>834 626 рублей 34 копейки или на 59,2%, себестоимость продукции выросла больше чем выручка от реализации, это снижение обосновывается тем, что в себестоимость продукции были включена часть процентов по кредиту в размере 525</w:t>
      </w:r>
      <w:r w:rsidR="00E539B0">
        <w:t xml:space="preserve"> </w:t>
      </w:r>
      <w:r w:rsidRPr="00E539B0">
        <w:t>000 рублей</w:t>
      </w:r>
      <w:r w:rsidR="00E539B0" w:rsidRPr="00E539B0">
        <w:t xml:space="preserve">. </w:t>
      </w:r>
      <w:r w:rsidRPr="00E539B0">
        <w:t>Это отношение видно из расчета показателя 6, так до реконструкции автосервиса на 1 рубль выручки приходилось 60 копеек затрат, а после реконструкции уже 61 копейка</w:t>
      </w:r>
      <w:r w:rsidR="00E539B0" w:rsidRPr="00E539B0">
        <w:t>.</w:t>
      </w:r>
    </w:p>
    <w:p w:rsidR="00E539B0" w:rsidRDefault="000208E8" w:rsidP="00E539B0">
      <w:pPr>
        <w:ind w:firstLine="709"/>
      </w:pPr>
      <w:r w:rsidRPr="00E539B0">
        <w:t>Чистая прибыль предприятия после реконструкции составит 4</w:t>
      </w:r>
      <w:r w:rsidR="00E539B0">
        <w:t xml:space="preserve"> </w:t>
      </w:r>
      <w:r w:rsidRPr="00E539B0">
        <w:t>633</w:t>
      </w:r>
      <w:r w:rsidR="00E539B0">
        <w:t xml:space="preserve"> </w:t>
      </w:r>
      <w:r w:rsidRPr="00E539B0">
        <w:t>859 рублей 16 копеек, что выше суммы чистой прибыли до реконструкции</w:t>
      </w:r>
      <w:r w:rsidR="00E539B0" w:rsidRPr="00E539B0">
        <w:t xml:space="preserve"> </w:t>
      </w:r>
      <w:r w:rsidRPr="00E539B0">
        <w:t>на 1663785 рублей 71 копейку, Такой рост прибыли обосновывается увеличением количества клиентов, за счет грамотно подобранного спектра услуг предлагаемых данным автосервисом и их новшеством</w:t>
      </w:r>
      <w:r w:rsidR="00E539B0" w:rsidRPr="00E539B0">
        <w:t>.</w:t>
      </w:r>
    </w:p>
    <w:p w:rsidR="00E539B0" w:rsidRDefault="000208E8" w:rsidP="00E539B0">
      <w:pPr>
        <w:ind w:firstLine="709"/>
      </w:pPr>
      <w:r w:rsidRPr="00E539B0">
        <w:t>После реконструкции автосервиса выработка одного рабочего составила</w:t>
      </w:r>
      <w:r w:rsidR="00E539B0" w:rsidRPr="00E539B0">
        <w:t xml:space="preserve"> </w:t>
      </w:r>
      <w:r w:rsidRPr="00E539B0">
        <w:t>691809 рублей 80 копеек, что выше показателя до реконструкции на 83</w:t>
      </w:r>
      <w:r w:rsidR="00E539B0">
        <w:t xml:space="preserve"> </w:t>
      </w:r>
      <w:r w:rsidRPr="00E539B0">
        <w:t>094 рубля 22 копейки</w:t>
      </w:r>
      <w:r w:rsidR="00E539B0" w:rsidRPr="00E539B0">
        <w:t xml:space="preserve">. </w:t>
      </w:r>
      <w:r w:rsidRPr="00E539B0">
        <w:t>Этот рост оправдывается тем, что внедряется новый вид услуг по антикоррозионной обработке и как новшество на ранке услуг в Калининградской области он будет пользоваться большим спросом, так же для его стимулирования будет осуществляться маркетинговая политика</w:t>
      </w:r>
      <w:r w:rsidR="00E539B0" w:rsidRPr="00E539B0">
        <w:t>.</w:t>
      </w:r>
    </w:p>
    <w:p w:rsidR="00E539B0" w:rsidRDefault="000208E8" w:rsidP="00E539B0">
      <w:pPr>
        <w:ind w:firstLine="709"/>
      </w:pPr>
      <w:r w:rsidRPr="00E539B0">
        <w:t>Уровень рентабельности остался не низменным</w:t>
      </w:r>
      <w:r w:rsidR="00E539B0" w:rsidRPr="00E539B0">
        <w:t xml:space="preserve">. </w:t>
      </w:r>
      <w:r w:rsidRPr="00E539B0">
        <w:t>Показатель фондоотдачи снизился на 68 копеек, показатель фондоемкости вырос на 19 копеек и фондовооруженности, так же возросла на 165 492 рубля 24 копейки</w:t>
      </w:r>
      <w:r w:rsidR="00E539B0" w:rsidRPr="00E539B0">
        <w:t xml:space="preserve">. </w:t>
      </w:r>
      <w:r w:rsidRPr="00E539B0">
        <w:t>Эти изменения обосновываются тем, что предприятие внедрило большое количество нового оборудования, со временем эти показатели изменят свою динамику в лучшую сторону, так как стоимость оборудования будет уменьшаться за счет износа, амортизации</w:t>
      </w:r>
      <w:r w:rsidR="00E539B0" w:rsidRPr="00E539B0">
        <w:t>.</w:t>
      </w:r>
    </w:p>
    <w:p w:rsidR="00E539B0" w:rsidRDefault="000208E8" w:rsidP="00E539B0">
      <w:pPr>
        <w:ind w:firstLine="709"/>
      </w:pPr>
      <w:r w:rsidRPr="00E539B0">
        <w:t>Для реализации проекта необходимо 4</w:t>
      </w:r>
      <w:r w:rsidR="00E539B0">
        <w:t xml:space="preserve"> </w:t>
      </w:r>
      <w:r w:rsidRPr="00E539B0">
        <w:t>313 991 рубль 25 копеек, срок окупаемости проекта составляет 0,93 года</w:t>
      </w:r>
      <w:r w:rsidR="00E539B0" w:rsidRPr="00E539B0">
        <w:t>.</w:t>
      </w:r>
    </w:p>
    <w:p w:rsidR="00602596" w:rsidRDefault="00602596" w:rsidP="00E539B0">
      <w:pPr>
        <w:ind w:firstLine="709"/>
      </w:pPr>
    </w:p>
    <w:p w:rsidR="000208E8" w:rsidRPr="00E539B0" w:rsidRDefault="000208E8" w:rsidP="00E539B0">
      <w:pPr>
        <w:ind w:firstLine="709"/>
      </w:pPr>
      <w:r w:rsidRPr="00E539B0">
        <w:t>РР = 4</w:t>
      </w:r>
      <w:r w:rsidR="00E539B0">
        <w:t xml:space="preserve"> </w:t>
      </w:r>
      <w:r w:rsidRPr="00E539B0">
        <w:t>313</w:t>
      </w:r>
      <w:r w:rsidR="00E539B0">
        <w:t xml:space="preserve"> </w:t>
      </w:r>
      <w:r w:rsidRPr="00E539B0">
        <w:t>991,2</w:t>
      </w:r>
      <w:r w:rsidR="00E539B0">
        <w:t>5/</w:t>
      </w:r>
      <w:r w:rsidRPr="00E539B0">
        <w:t>4</w:t>
      </w:r>
      <w:r w:rsidR="00E539B0">
        <w:t xml:space="preserve"> </w:t>
      </w:r>
      <w:r w:rsidRPr="00E539B0">
        <w:t>633 859,16 = 0,93 года</w:t>
      </w:r>
    </w:p>
    <w:p w:rsidR="00602596" w:rsidRDefault="00602596" w:rsidP="00E539B0">
      <w:pPr>
        <w:ind w:firstLine="709"/>
      </w:pPr>
    </w:p>
    <w:p w:rsidR="00E539B0" w:rsidRDefault="000208E8" w:rsidP="00E539B0">
      <w:pPr>
        <w:ind w:firstLine="709"/>
      </w:pPr>
      <w:r w:rsidRPr="00E539B0">
        <w:t>Предприятие окупит расходы по реализации данного проекта менее чем за 1 год</w:t>
      </w:r>
      <w:r w:rsidR="00E539B0" w:rsidRPr="00E539B0">
        <w:t xml:space="preserve">. </w:t>
      </w:r>
      <w:r w:rsidRPr="00E539B0">
        <w:t>Это связано с увеличением потока клиентов на 294 автомобиля в год</w:t>
      </w:r>
      <w:r w:rsidR="00E539B0" w:rsidRPr="00E539B0">
        <w:t>.</w:t>
      </w:r>
    </w:p>
    <w:p w:rsidR="00E539B0" w:rsidRDefault="000208E8" w:rsidP="00E539B0">
      <w:pPr>
        <w:ind w:firstLine="709"/>
      </w:pPr>
      <w:r w:rsidRPr="00E539B0">
        <w:t>Проект является эффективным, окупаемость происходит менее чем за год</w:t>
      </w:r>
      <w:r w:rsidR="00E539B0" w:rsidRPr="00E539B0">
        <w:t>.</w:t>
      </w:r>
    </w:p>
    <w:p w:rsidR="004F2AF4" w:rsidRDefault="004F2AF4" w:rsidP="00E539B0">
      <w:pPr>
        <w:ind w:firstLine="709"/>
      </w:pPr>
    </w:p>
    <w:p w:rsidR="000208E8" w:rsidRPr="00E539B0" w:rsidRDefault="00602596" w:rsidP="00602596">
      <w:pPr>
        <w:pStyle w:val="20"/>
      </w:pPr>
      <w:bookmarkStart w:id="13" w:name="_Toc260682721"/>
      <w:r>
        <w:t xml:space="preserve">4.1 </w:t>
      </w:r>
      <w:r w:rsidR="000208E8" w:rsidRPr="00E539B0">
        <w:t>Расчет точки безубыточности</w:t>
      </w:r>
      <w:bookmarkEnd w:id="13"/>
    </w:p>
    <w:p w:rsidR="00602596" w:rsidRDefault="00602596" w:rsidP="00E539B0">
      <w:pPr>
        <w:ind w:firstLine="709"/>
      </w:pPr>
    </w:p>
    <w:p w:rsidR="00E539B0" w:rsidRDefault="000208E8" w:rsidP="00E539B0">
      <w:pPr>
        <w:ind w:firstLine="709"/>
      </w:pPr>
      <w:r w:rsidRPr="00E539B0">
        <w:t>Для оценки и анализа проекта, заключающегося в сопоставлении</w:t>
      </w:r>
      <w:r w:rsidR="00E539B0" w:rsidRPr="00E539B0">
        <w:t xml:space="preserve"> </w:t>
      </w:r>
      <w:r w:rsidRPr="00E539B0">
        <w:t>доходов и расходов, связанных с реализацией данного проекта, рассчитаем критический объем реализации при котором достигаются условия безубыточности</w:t>
      </w:r>
      <w:r w:rsidR="00E539B0" w:rsidRPr="00E539B0">
        <w:t>.</w:t>
      </w:r>
    </w:p>
    <w:p w:rsidR="00E539B0" w:rsidRDefault="000208E8" w:rsidP="00E539B0">
      <w:pPr>
        <w:ind w:firstLine="709"/>
      </w:pPr>
      <w:r w:rsidRPr="00E539B0">
        <w:t>Критический объем реализации рассчитывается по следующей формуле</w:t>
      </w:r>
      <w:r w:rsidR="00E539B0" w:rsidRPr="00E539B0">
        <w:t>:</w:t>
      </w:r>
    </w:p>
    <w:p w:rsidR="00602596" w:rsidRDefault="00602596" w:rsidP="00E539B0">
      <w:pPr>
        <w:ind w:firstLine="709"/>
      </w:pPr>
    </w:p>
    <w:p w:rsidR="00E539B0" w:rsidRDefault="000208E8" w:rsidP="00E539B0">
      <w:pPr>
        <w:ind w:firstLine="709"/>
      </w:pPr>
      <w:r w:rsidRPr="00E539B0">
        <w:rPr>
          <w:lang w:val="en-US"/>
        </w:rPr>
        <w:t>Q</w:t>
      </w:r>
      <w:r w:rsidRPr="00E539B0">
        <w:t xml:space="preserve">= </w:t>
      </w:r>
      <w:r w:rsidRPr="00E539B0">
        <w:rPr>
          <w:lang w:val="en-US"/>
        </w:rPr>
        <w:t>FC</w:t>
      </w:r>
      <w:r w:rsidRPr="00E539B0">
        <w:t xml:space="preserve"> /</w:t>
      </w:r>
      <w:r w:rsidR="00E539B0">
        <w:t xml:space="preserve"> (</w:t>
      </w:r>
      <w:r w:rsidRPr="00E539B0">
        <w:rPr>
          <w:lang w:val="en-US"/>
        </w:rPr>
        <w:t>p</w:t>
      </w:r>
      <w:r w:rsidRPr="00E539B0">
        <w:t xml:space="preserve"> </w:t>
      </w:r>
      <w:r w:rsidR="00E539B0">
        <w:t>-</w:t>
      </w:r>
      <w:r w:rsidRPr="00E539B0">
        <w:t xml:space="preserve"> </w:t>
      </w:r>
      <w:r w:rsidRPr="00E539B0">
        <w:rPr>
          <w:lang w:val="en-US"/>
        </w:rPr>
        <w:t>a</w:t>
      </w:r>
      <w:r w:rsidR="00E539B0" w:rsidRPr="00E539B0">
        <w:t>),</w:t>
      </w:r>
      <w:r w:rsidR="00E539B0">
        <w:t xml:space="preserve"> (</w:t>
      </w:r>
      <w:r w:rsidRPr="00E539B0">
        <w:t>41</w:t>
      </w:r>
      <w:r w:rsidR="00E539B0" w:rsidRPr="00E539B0">
        <w:t>)</w:t>
      </w:r>
    </w:p>
    <w:p w:rsidR="00602596" w:rsidRDefault="00602596" w:rsidP="00E539B0">
      <w:pPr>
        <w:ind w:firstLine="709"/>
      </w:pPr>
    </w:p>
    <w:p w:rsidR="00E539B0" w:rsidRDefault="000208E8" w:rsidP="00E539B0">
      <w:pPr>
        <w:ind w:firstLine="709"/>
      </w:pPr>
      <w:r w:rsidRPr="00E539B0">
        <w:t>Где</w:t>
      </w:r>
      <w:r w:rsidR="004F2AF4">
        <w:t xml:space="preserve"> </w:t>
      </w:r>
      <w:r w:rsidRPr="00E539B0">
        <w:rPr>
          <w:lang w:val="en-US"/>
        </w:rPr>
        <w:t>Q</w:t>
      </w:r>
      <w:r w:rsidRPr="00E539B0">
        <w:t xml:space="preserve"> </w:t>
      </w:r>
      <w:r w:rsidR="00E539B0">
        <w:t>-</w:t>
      </w:r>
      <w:r w:rsidRPr="00E539B0">
        <w:t xml:space="preserve"> критический объем реализации</w:t>
      </w:r>
      <w:r w:rsidR="00E539B0" w:rsidRPr="00E539B0">
        <w:t>;</w:t>
      </w:r>
    </w:p>
    <w:p w:rsidR="00E539B0" w:rsidRDefault="000208E8" w:rsidP="00E539B0">
      <w:pPr>
        <w:ind w:firstLine="709"/>
      </w:pPr>
      <w:r w:rsidRPr="00E539B0">
        <w:rPr>
          <w:lang w:val="en-US"/>
        </w:rPr>
        <w:t>FC</w:t>
      </w:r>
      <w:r w:rsidRPr="00E539B0">
        <w:t xml:space="preserve"> </w:t>
      </w:r>
      <w:r w:rsidR="00E539B0">
        <w:t>-</w:t>
      </w:r>
      <w:r w:rsidRPr="00E539B0">
        <w:t xml:space="preserve"> постоянные затраты</w:t>
      </w:r>
      <w:r w:rsidR="00E539B0" w:rsidRPr="00E539B0">
        <w:t>;</w:t>
      </w:r>
    </w:p>
    <w:p w:rsidR="00E539B0" w:rsidRDefault="000208E8" w:rsidP="00E539B0">
      <w:pPr>
        <w:ind w:firstLine="709"/>
      </w:pPr>
      <w:r w:rsidRPr="00E539B0">
        <w:t xml:space="preserve">р </w:t>
      </w:r>
      <w:r w:rsidR="00E539B0">
        <w:t>-</w:t>
      </w:r>
      <w:r w:rsidRPr="00E539B0">
        <w:t xml:space="preserve"> цена за единицу</w:t>
      </w:r>
      <w:r w:rsidR="00E539B0" w:rsidRPr="00E539B0">
        <w:t>;</w:t>
      </w:r>
    </w:p>
    <w:p w:rsidR="00E539B0" w:rsidRDefault="000208E8" w:rsidP="00E539B0">
      <w:pPr>
        <w:ind w:firstLine="709"/>
      </w:pPr>
      <w:r w:rsidRPr="00E539B0">
        <w:t xml:space="preserve">а </w:t>
      </w:r>
      <w:r w:rsidR="00E539B0">
        <w:t>-</w:t>
      </w:r>
      <w:r w:rsidRPr="00E539B0">
        <w:t xml:space="preserve"> переменные затраты на единицу продукции</w:t>
      </w:r>
      <w:r w:rsidR="00E539B0" w:rsidRPr="00E539B0">
        <w:t>.</w:t>
      </w:r>
    </w:p>
    <w:p w:rsidR="000208E8" w:rsidRPr="00E539B0" w:rsidRDefault="000208E8" w:rsidP="00E539B0">
      <w:pPr>
        <w:ind w:firstLine="709"/>
      </w:pPr>
      <w:r w:rsidRPr="00E539B0">
        <w:t>До реконструкции</w:t>
      </w:r>
    </w:p>
    <w:p w:rsidR="00602596" w:rsidRDefault="00602596" w:rsidP="00E539B0">
      <w:pPr>
        <w:ind w:firstLine="709"/>
      </w:pPr>
    </w:p>
    <w:p w:rsidR="00E539B0" w:rsidRDefault="000208E8" w:rsidP="00E539B0">
      <w:pPr>
        <w:ind w:firstLine="709"/>
      </w:pPr>
      <w:r w:rsidRPr="00E539B0">
        <w:rPr>
          <w:lang w:val="en-US"/>
        </w:rPr>
        <w:t>Q</w:t>
      </w:r>
      <w:r w:rsidRPr="00E539B0">
        <w:t xml:space="preserve"> = 1655486,8</w:t>
      </w:r>
      <w:r w:rsidR="00E539B0">
        <w:t>8/ (</w:t>
      </w:r>
      <w:r w:rsidRPr="00E539B0">
        <w:t xml:space="preserve">324,57 </w:t>
      </w:r>
      <w:r w:rsidR="00E539B0">
        <w:t>-</w:t>
      </w:r>
      <w:r w:rsidRPr="00E539B0">
        <w:t xml:space="preserve"> 128,29</w:t>
      </w:r>
      <w:r w:rsidR="00E539B0" w:rsidRPr="00E539B0">
        <w:t xml:space="preserve">) </w:t>
      </w:r>
      <w:r w:rsidRPr="00E539B0">
        <w:t>= 8434 ч</w:t>
      </w:r>
      <w:r w:rsidR="00E539B0" w:rsidRPr="00E539B0">
        <w:t>.</w:t>
      </w:r>
    </w:p>
    <w:p w:rsidR="00602596" w:rsidRDefault="00602596" w:rsidP="00E539B0">
      <w:pPr>
        <w:ind w:firstLine="709"/>
      </w:pPr>
    </w:p>
    <w:p w:rsidR="000208E8" w:rsidRPr="00E539B0" w:rsidRDefault="000208E8" w:rsidP="00E539B0">
      <w:pPr>
        <w:ind w:firstLine="709"/>
      </w:pPr>
      <w:r w:rsidRPr="00E539B0">
        <w:t>После реконструкции</w:t>
      </w:r>
    </w:p>
    <w:p w:rsidR="00602596" w:rsidRDefault="00602596" w:rsidP="00E539B0">
      <w:pPr>
        <w:ind w:firstLine="709"/>
      </w:pPr>
    </w:p>
    <w:p w:rsidR="00E539B0" w:rsidRDefault="000208E8" w:rsidP="00E539B0">
      <w:pPr>
        <w:ind w:firstLine="709"/>
      </w:pPr>
      <w:r w:rsidRPr="00E539B0">
        <w:rPr>
          <w:lang w:val="en-US"/>
        </w:rPr>
        <w:t xml:space="preserve">Q = </w:t>
      </w:r>
      <w:r w:rsidRPr="00E539B0">
        <w:t>3044952,7</w:t>
      </w:r>
      <w:r w:rsidR="00E539B0">
        <w:t>6/ (</w:t>
      </w:r>
      <w:r w:rsidRPr="00E539B0">
        <w:t xml:space="preserve">330,15 </w:t>
      </w:r>
      <w:r w:rsidR="00E539B0">
        <w:t>-</w:t>
      </w:r>
      <w:r w:rsidRPr="00E539B0">
        <w:t xml:space="preserve"> 121,15</w:t>
      </w:r>
      <w:r w:rsidR="00E539B0" w:rsidRPr="00E539B0">
        <w:t xml:space="preserve">) </w:t>
      </w:r>
      <w:r w:rsidRPr="00E539B0">
        <w:t>= 14</w:t>
      </w:r>
      <w:r w:rsidR="00E539B0">
        <w:t xml:space="preserve"> </w:t>
      </w:r>
      <w:r w:rsidRPr="00E539B0">
        <w:t>569 ч</w:t>
      </w:r>
      <w:r w:rsidR="00E539B0" w:rsidRPr="00E539B0">
        <w:t>.</w:t>
      </w:r>
    </w:p>
    <w:p w:rsidR="00602596" w:rsidRDefault="00602596" w:rsidP="00E539B0">
      <w:pPr>
        <w:ind w:firstLine="709"/>
      </w:pPr>
    </w:p>
    <w:p w:rsidR="000208E8" w:rsidRDefault="000208E8" w:rsidP="00E539B0">
      <w:pPr>
        <w:ind w:firstLine="709"/>
      </w:pPr>
      <w:r w:rsidRPr="00E539B0">
        <w:t>Представим графически</w:t>
      </w:r>
    </w:p>
    <w:p w:rsidR="00602596" w:rsidRPr="00E539B0" w:rsidRDefault="00602596" w:rsidP="00E539B0">
      <w:pPr>
        <w:ind w:firstLine="709"/>
      </w:pPr>
    </w:p>
    <w:p w:rsidR="000208E8" w:rsidRPr="00E539B0" w:rsidRDefault="00D3635B" w:rsidP="00E539B0">
      <w:pPr>
        <w:ind w:firstLine="709"/>
      </w:pPr>
      <w:r>
        <w:pict>
          <v:shape id="_x0000_i1027" type="#_x0000_t75" style="width:364.5pt;height:231.75pt">
            <v:imagedata r:id="rId9" o:title=""/>
          </v:shape>
        </w:pict>
      </w:r>
    </w:p>
    <w:p w:rsidR="00E539B0" w:rsidRDefault="00E539B0" w:rsidP="00E539B0">
      <w:pPr>
        <w:ind w:firstLine="709"/>
      </w:pPr>
      <w:r>
        <w:t>Рис.8</w:t>
      </w:r>
      <w:r w:rsidRPr="00E539B0">
        <w:t xml:space="preserve">. </w:t>
      </w:r>
      <w:r w:rsidR="000208E8" w:rsidRPr="00E539B0">
        <w:t>График точки безубыточности до реконструкции автосервиса</w:t>
      </w:r>
    </w:p>
    <w:p w:rsidR="00602596" w:rsidRPr="00E539B0" w:rsidRDefault="00602596" w:rsidP="00E539B0">
      <w:pPr>
        <w:ind w:firstLine="709"/>
      </w:pPr>
    </w:p>
    <w:p w:rsidR="000208E8" w:rsidRPr="00E539B0" w:rsidRDefault="00D3635B" w:rsidP="00E539B0">
      <w:pPr>
        <w:ind w:firstLine="709"/>
      </w:pPr>
      <w:r>
        <w:pict>
          <v:shape id="_x0000_i1028" type="#_x0000_t75" style="width:362.25pt;height:231.75pt">
            <v:imagedata r:id="rId10" o:title=""/>
          </v:shape>
        </w:pict>
      </w:r>
    </w:p>
    <w:p w:rsidR="00E539B0" w:rsidRDefault="00E539B0" w:rsidP="00E539B0">
      <w:pPr>
        <w:ind w:firstLine="709"/>
      </w:pPr>
      <w:r>
        <w:t>Рис.9</w:t>
      </w:r>
      <w:r w:rsidRPr="00E539B0">
        <w:t xml:space="preserve">. </w:t>
      </w:r>
      <w:r w:rsidR="000208E8" w:rsidRPr="00E539B0">
        <w:t>График точки безубыточности после реконструкции автосервиса</w:t>
      </w:r>
      <w:r w:rsidRPr="00E539B0">
        <w:t>.</w:t>
      </w:r>
    </w:p>
    <w:p w:rsidR="00335C61" w:rsidRPr="00E539B0" w:rsidRDefault="00602596" w:rsidP="00602596">
      <w:pPr>
        <w:pStyle w:val="20"/>
      </w:pPr>
      <w:r>
        <w:br w:type="page"/>
      </w:r>
      <w:bookmarkStart w:id="14" w:name="_Toc260682722"/>
      <w:r w:rsidR="00335C61" w:rsidRPr="00E539B0">
        <w:t>Заключение</w:t>
      </w:r>
      <w:bookmarkEnd w:id="14"/>
    </w:p>
    <w:p w:rsidR="00602596" w:rsidRDefault="00602596" w:rsidP="00E539B0">
      <w:pPr>
        <w:ind w:firstLine="709"/>
      </w:pPr>
    </w:p>
    <w:p w:rsidR="00E539B0" w:rsidRDefault="00335C61" w:rsidP="00E539B0">
      <w:pPr>
        <w:ind w:firstLine="709"/>
      </w:pPr>
      <w:r w:rsidRPr="00E539B0">
        <w:t>В</w:t>
      </w:r>
      <w:r w:rsidR="00E539B0" w:rsidRPr="00E539B0">
        <w:t xml:space="preserve"> </w:t>
      </w:r>
      <w:r w:rsidRPr="00E539B0">
        <w:t>соответствии с целью курсового проекта</w:t>
      </w:r>
      <w:r w:rsidR="001D1371" w:rsidRPr="00E539B0">
        <w:t xml:space="preserve"> поставленной во введении был изучен процесс инновации его сокращение, на примере предприятия ООО</w:t>
      </w:r>
      <w:r w:rsidR="00E539B0">
        <w:t xml:space="preserve"> "</w:t>
      </w:r>
      <w:r w:rsidR="001D1371" w:rsidRPr="00E539B0">
        <w:t>Автоцентр Крафт-Авто</w:t>
      </w:r>
      <w:r w:rsidR="00E539B0">
        <w:t>".</w:t>
      </w:r>
    </w:p>
    <w:p w:rsidR="00E539B0" w:rsidRDefault="00335C61" w:rsidP="00E539B0">
      <w:pPr>
        <w:ind w:firstLine="709"/>
      </w:pPr>
      <w:r w:rsidRPr="00E539B0">
        <w:t>В данно</w:t>
      </w:r>
      <w:r w:rsidR="001D1371" w:rsidRPr="00E539B0">
        <w:t>м</w:t>
      </w:r>
      <w:r w:rsidRPr="00E539B0">
        <w:t xml:space="preserve"> курсово</w:t>
      </w:r>
      <w:r w:rsidR="001D1371" w:rsidRPr="00E539B0">
        <w:t>м</w:t>
      </w:r>
      <w:r w:rsidRPr="00E539B0">
        <w:t xml:space="preserve"> работе были достигнуты следующие задачи</w:t>
      </w:r>
      <w:r w:rsidR="00E539B0" w:rsidRPr="00E539B0">
        <w:t>:</w:t>
      </w:r>
    </w:p>
    <w:p w:rsidR="00E539B0" w:rsidRDefault="001D1371" w:rsidP="00E539B0">
      <w:pPr>
        <w:ind w:firstLine="709"/>
      </w:pPr>
      <w:r w:rsidRPr="00E539B0">
        <w:t>определены задачи сокращения инновационного цикла</w:t>
      </w:r>
      <w:r w:rsidR="00E539B0" w:rsidRPr="00E539B0">
        <w:t>;</w:t>
      </w:r>
    </w:p>
    <w:p w:rsidR="00E539B0" w:rsidRDefault="001D1371" w:rsidP="00E539B0">
      <w:pPr>
        <w:ind w:firstLine="709"/>
      </w:pPr>
      <w:r w:rsidRPr="00E539B0">
        <w:t>рассмотрены условия сокращения инновационного цикла</w:t>
      </w:r>
      <w:r w:rsidR="00E539B0" w:rsidRPr="00E539B0">
        <w:t>;</w:t>
      </w:r>
    </w:p>
    <w:p w:rsidR="00E539B0" w:rsidRDefault="001D1371" w:rsidP="00E539B0">
      <w:pPr>
        <w:ind w:firstLine="709"/>
      </w:pPr>
      <w:r w:rsidRPr="00E539B0">
        <w:t>определены методы сокращения инновационного цикла</w:t>
      </w:r>
      <w:r w:rsidR="00E539B0" w:rsidRPr="00E539B0">
        <w:t>.</w:t>
      </w:r>
    </w:p>
    <w:p w:rsidR="00E539B0" w:rsidRDefault="001D1371" w:rsidP="00E539B0">
      <w:pPr>
        <w:ind w:firstLine="709"/>
      </w:pPr>
      <w:r w:rsidRPr="00E539B0">
        <w:t>рассмотрен процесс сокращения инновационного цикла на предприятии ООО</w:t>
      </w:r>
      <w:r w:rsidR="00E539B0">
        <w:t xml:space="preserve"> "</w:t>
      </w:r>
      <w:r w:rsidRPr="00E539B0">
        <w:t>Автоцентр Крафт-Авто</w:t>
      </w:r>
      <w:r w:rsidR="00E539B0">
        <w:t xml:space="preserve">", </w:t>
      </w:r>
      <w:r w:rsidRPr="00E539B0">
        <w:t>и дана экономическая оценка данной инновации</w:t>
      </w:r>
      <w:r w:rsidR="00E539B0" w:rsidRPr="00E539B0">
        <w:t>.</w:t>
      </w:r>
    </w:p>
    <w:p w:rsidR="00E539B0" w:rsidRDefault="00335C61" w:rsidP="00E539B0">
      <w:pPr>
        <w:ind w:firstLine="709"/>
      </w:pPr>
      <w:r w:rsidRPr="00E539B0">
        <w:t>По итогу написания данно</w:t>
      </w:r>
      <w:r w:rsidR="001D1371" w:rsidRPr="00E539B0">
        <w:t>го</w:t>
      </w:r>
      <w:r w:rsidRPr="00E539B0">
        <w:t xml:space="preserve"> курсово</w:t>
      </w:r>
      <w:r w:rsidR="001D1371" w:rsidRPr="00E539B0">
        <w:t>го</w:t>
      </w:r>
      <w:r w:rsidRPr="00E539B0">
        <w:t xml:space="preserve"> </w:t>
      </w:r>
      <w:r w:rsidR="001D1371" w:rsidRPr="00E539B0">
        <w:t>проекта</w:t>
      </w:r>
      <w:r w:rsidRPr="00E539B0">
        <w:t xml:space="preserve"> были сделаны следующие выводы</w:t>
      </w:r>
      <w:r w:rsidR="00E539B0" w:rsidRPr="00E539B0">
        <w:t>:</w:t>
      </w:r>
    </w:p>
    <w:p w:rsidR="00E539B0" w:rsidRDefault="00A0309B" w:rsidP="00E539B0">
      <w:pPr>
        <w:ind w:firstLine="709"/>
      </w:pPr>
      <w:r w:rsidRPr="00E539B0">
        <w:t>Главная задача государственной политики в области инноваций заключается в создании такой системы, которая позволит в кратчайшие сроки и с высокой эффективностью использовать в производстве интеллектуальный и научно-технический потенциал страны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>Для этого в рамках инновационной политики разрабатывается инновационная программа</w:t>
      </w:r>
      <w:r w:rsidR="00E539B0">
        <w:t xml:space="preserve"> (</w:t>
      </w:r>
      <w:r w:rsidRPr="00E539B0">
        <w:t>федеральная, региональная, отраслевая</w:t>
      </w:r>
      <w:r w:rsidR="00E539B0" w:rsidRPr="00E539B0">
        <w:t>),</w:t>
      </w:r>
      <w:r w:rsidRPr="00E539B0">
        <w:t xml:space="preserve"> которая представляет собой комплекс инновационных проектов и мероприятий, согласованный по ресурсам, исполнителям и срокам их осуществления и обеспечивающий эффективное решение задач по освоению и распространению новых видов продукции и технологий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>Период времени от зарождения идеи новшества, создания этого новшества и до его распространения носит название инновационный цикл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>Инновационный цикл состоит из 4 этапов</w:t>
      </w:r>
      <w:r w:rsidR="00E539B0" w:rsidRPr="00E539B0">
        <w:t>:</w:t>
      </w:r>
    </w:p>
    <w:p w:rsidR="00E539B0" w:rsidRDefault="00A0309B" w:rsidP="00E539B0">
      <w:pPr>
        <w:ind w:firstLine="709"/>
      </w:pPr>
      <w:r w:rsidRPr="00E539B0">
        <w:t>1 этап</w:t>
      </w:r>
      <w:r w:rsidR="00E539B0" w:rsidRPr="00E539B0">
        <w:t xml:space="preserve">: </w:t>
      </w:r>
      <w:r w:rsidRPr="00E539B0">
        <w:t>исследовательская работа и разработка новшества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>Этот этап включает в себя 2 подэтапа</w:t>
      </w:r>
      <w:r w:rsidR="00E539B0" w:rsidRPr="00E539B0">
        <w:t>:</w:t>
      </w:r>
    </w:p>
    <w:p w:rsidR="00E539B0" w:rsidRDefault="00A0309B" w:rsidP="00E539B0">
      <w:pPr>
        <w:ind w:firstLine="709"/>
      </w:pPr>
      <w:r w:rsidRPr="00E539B0">
        <w:t>фундаментальные исследования</w:t>
      </w:r>
      <w:r w:rsidR="00E539B0">
        <w:t xml:space="preserve"> (</w:t>
      </w:r>
      <w:r w:rsidRPr="00E539B0">
        <w:t>разработка теоретической основы будущего новшества</w:t>
      </w:r>
      <w:r w:rsidR="00E539B0" w:rsidRPr="00E539B0">
        <w:t xml:space="preserve">. </w:t>
      </w:r>
      <w:r w:rsidRPr="00E539B0">
        <w:t>Выполняют специализированные институты</w:t>
      </w:r>
      <w:r w:rsidR="00E539B0" w:rsidRPr="00E539B0">
        <w:t>)</w:t>
      </w:r>
    </w:p>
    <w:p w:rsidR="00E539B0" w:rsidRDefault="00A0309B" w:rsidP="00E539B0">
      <w:pPr>
        <w:ind w:firstLine="709"/>
      </w:pPr>
      <w:r w:rsidRPr="00E539B0">
        <w:t>исследования прикладного характера</w:t>
      </w:r>
      <w:r w:rsidR="00E539B0">
        <w:t xml:space="preserve"> (</w:t>
      </w:r>
      <w:r w:rsidRPr="00E539B0">
        <w:t>для конкретных целей, для конкретных отраслей промышленности</w:t>
      </w:r>
      <w:r w:rsidR="00E539B0" w:rsidRPr="00E539B0">
        <w:t xml:space="preserve">. </w:t>
      </w:r>
      <w:r w:rsidRPr="00E539B0">
        <w:t>Выполняют специализированные институты и научные подразделения компаний</w:t>
      </w:r>
      <w:r w:rsidR="00E539B0" w:rsidRPr="00E539B0">
        <w:t>)</w:t>
      </w:r>
    </w:p>
    <w:p w:rsidR="00E539B0" w:rsidRDefault="00A0309B" w:rsidP="00E539B0">
      <w:pPr>
        <w:ind w:firstLine="709"/>
      </w:pPr>
      <w:r w:rsidRPr="00E539B0">
        <w:t>В зависимости от сложности новшества, разработка ведется от нескольких лет до нескольких десятилетий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>2 этап</w:t>
      </w:r>
      <w:r w:rsidR="00E539B0" w:rsidRPr="00E539B0">
        <w:t xml:space="preserve">: </w:t>
      </w:r>
      <w:r w:rsidRPr="00E539B0">
        <w:t>изготовление или оформление новшества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 xml:space="preserve">Изготовление </w:t>
      </w:r>
      <w:r w:rsidR="00E539B0">
        <w:t>-</w:t>
      </w:r>
      <w:r w:rsidRPr="00E539B0">
        <w:t xml:space="preserve"> если новшество является средством труда, либо предметом труда, которое должно быть использовано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 xml:space="preserve">Оформление </w:t>
      </w:r>
      <w:r w:rsidR="00E539B0">
        <w:t>-</w:t>
      </w:r>
      <w:r w:rsidRPr="00E539B0">
        <w:t xml:space="preserve"> если это теоретическая разработка для конкретного процесса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>3 этап</w:t>
      </w:r>
      <w:r w:rsidR="00E539B0" w:rsidRPr="00E539B0">
        <w:t xml:space="preserve">: </w:t>
      </w:r>
      <w:r w:rsidRPr="00E539B0">
        <w:t>Обращение и реализация новшества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>Если новшество разработано не для самого предприятия, и не засекречено то оно должно быть реализовано, то есть выпущено на рынок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>4 этап</w:t>
      </w:r>
      <w:r w:rsidR="00E539B0" w:rsidRPr="00E539B0">
        <w:t xml:space="preserve">: </w:t>
      </w:r>
      <w:r w:rsidRPr="00E539B0">
        <w:t>Эксплуатация новшества</w:t>
      </w:r>
      <w:r w:rsidR="00E539B0" w:rsidRPr="00E539B0">
        <w:t>.</w:t>
      </w:r>
    </w:p>
    <w:p w:rsidR="00E539B0" w:rsidRDefault="00A0309B" w:rsidP="00E539B0">
      <w:pPr>
        <w:ind w:firstLine="709"/>
      </w:pPr>
      <w:r w:rsidRPr="00E539B0">
        <w:t>Эксплуатация может быть по длительности различна</w:t>
      </w:r>
      <w:r w:rsidR="00E539B0" w:rsidRPr="00E539B0">
        <w:t>.</w:t>
      </w:r>
    </w:p>
    <w:p w:rsidR="00E539B0" w:rsidRDefault="005E639C" w:rsidP="00E539B0">
      <w:pPr>
        <w:ind w:firstLine="709"/>
      </w:pPr>
      <w:r w:rsidRPr="00E539B0">
        <w:t>Сокращение длительности всех этапов исследований и разработок, предшествующих промышленному производству, является важнейшим фактором повышения эффективности общественного производства</w:t>
      </w:r>
      <w:r w:rsidR="00E539B0" w:rsidRPr="00E539B0">
        <w:t>.</w:t>
      </w:r>
    </w:p>
    <w:p w:rsidR="00E539B0" w:rsidRDefault="005E639C" w:rsidP="00E539B0">
      <w:pPr>
        <w:ind w:firstLine="709"/>
      </w:pPr>
      <w:r w:rsidRPr="00E539B0">
        <w:t>Последовательно-параллельное выполнение работ на этапах цикла исследование-производство приводит к существенному сокращению предпроизводственных затрат времени, материальных, трудовых, финансовых ресурсов</w:t>
      </w:r>
      <w:r w:rsidR="00E539B0" w:rsidRPr="00E539B0">
        <w:t xml:space="preserve">. </w:t>
      </w:r>
      <w:r w:rsidRPr="00E539B0">
        <w:t>Однако в методологическом, экономико-организационном и методическом отношении процесс совмещения различных этапов анализируемого цикла исследован крайне незначительно</w:t>
      </w:r>
      <w:r w:rsidR="00E539B0" w:rsidRPr="00E539B0">
        <w:t>.</w:t>
      </w:r>
    </w:p>
    <w:p w:rsidR="00E539B0" w:rsidRDefault="005E639C" w:rsidP="00E539B0">
      <w:pPr>
        <w:ind w:firstLine="709"/>
      </w:pPr>
      <w:r w:rsidRPr="00E539B0">
        <w:t>Нужным условием развития науки, повышение эффективности НИОКР является предоставление академическим институтам и вузам полной юридической и экономической самостоятельности</w:t>
      </w:r>
      <w:r w:rsidR="00E539B0" w:rsidRPr="00E539B0">
        <w:t xml:space="preserve">. </w:t>
      </w:r>
      <w:r w:rsidRPr="00E539B0">
        <w:t>Деятельность Академии наук, ГКНТ, Комитета по образованию должна быть перестроена</w:t>
      </w:r>
      <w:r w:rsidR="00E539B0" w:rsidRPr="00E539B0">
        <w:t>.</w:t>
      </w:r>
    </w:p>
    <w:p w:rsidR="00E539B0" w:rsidRDefault="005E639C" w:rsidP="00E539B0">
      <w:pPr>
        <w:ind w:firstLine="709"/>
      </w:pPr>
      <w:r w:rsidRPr="00E539B0">
        <w:t>Инновационный процесс рассмотренный в данном курсовом проекте включал в себя</w:t>
      </w:r>
      <w:r w:rsidR="00E539B0" w:rsidRPr="00E539B0">
        <w:t>:</w:t>
      </w:r>
    </w:p>
    <w:p w:rsidR="00E539B0" w:rsidRDefault="005E639C" w:rsidP="00E539B0">
      <w:pPr>
        <w:ind w:firstLine="709"/>
      </w:pPr>
      <w:r w:rsidRPr="00E539B0">
        <w:t>открытие мойки как самостоятельного вида услуг</w:t>
      </w:r>
      <w:r w:rsidR="00E539B0" w:rsidRPr="00E539B0">
        <w:t>;</w:t>
      </w:r>
    </w:p>
    <w:p w:rsidR="00E539B0" w:rsidRDefault="005E639C" w:rsidP="00E539B0">
      <w:pPr>
        <w:ind w:firstLine="709"/>
      </w:pPr>
      <w:r w:rsidRPr="00E539B0">
        <w:t>оказание услуг по противокоррозионной обработке кузова</w:t>
      </w:r>
      <w:r w:rsidR="00E539B0" w:rsidRPr="00E539B0">
        <w:t>.</w:t>
      </w:r>
    </w:p>
    <w:p w:rsidR="00E539B0" w:rsidRDefault="005E639C" w:rsidP="00E539B0">
      <w:pPr>
        <w:ind w:firstLine="709"/>
      </w:pPr>
      <w:r w:rsidRPr="00E539B0">
        <w:t>Произвести частичное разделение специализации рабочих постов, выделить в отдельный участок уборочно-моечные работы</w:t>
      </w:r>
      <w:r w:rsidR="00E539B0" w:rsidRPr="00E539B0">
        <w:t xml:space="preserve">. </w:t>
      </w:r>
      <w:r w:rsidRPr="00E539B0">
        <w:t>Ввести в эксплуатацию высокоэффективное оборудование</w:t>
      </w:r>
      <w:r w:rsidR="00E539B0" w:rsidRPr="00E539B0">
        <w:t xml:space="preserve">. </w:t>
      </w:r>
      <w:r w:rsidRPr="00E539B0">
        <w:t>Увеличить мощность автосервиса, что приведет к максимальному удовлетворению потребностей частных автовладельцев</w:t>
      </w:r>
      <w:r w:rsidR="00E539B0" w:rsidRPr="00E539B0">
        <w:t>.</w:t>
      </w:r>
    </w:p>
    <w:p w:rsidR="00E539B0" w:rsidRDefault="005E639C" w:rsidP="00E539B0">
      <w:pPr>
        <w:ind w:firstLine="709"/>
      </w:pPr>
      <w:r w:rsidRPr="00E539B0">
        <w:t>В связи с реализацией инновации в</w:t>
      </w:r>
      <w:r w:rsidR="004F2AF4">
        <w:t>ыручка от реализации услуг возра</w:t>
      </w:r>
      <w:r w:rsidRPr="00E539B0">
        <w:t>стет</w:t>
      </w:r>
      <w:r w:rsidR="00E539B0" w:rsidRPr="00E539B0">
        <w:t xml:space="preserve">. </w:t>
      </w:r>
      <w:r w:rsidRPr="00E539B0">
        <w:t>Так же увеличится число производственных рабочих на 5 человек в связи с добавлением новой услуги по антикоррозионной обработке кузова и введением 2-х сменной мойки</w:t>
      </w:r>
      <w:r w:rsidR="00E539B0" w:rsidRPr="00E539B0">
        <w:t xml:space="preserve">. </w:t>
      </w:r>
      <w:r w:rsidRPr="00E539B0">
        <w:t>Из-за увеличения числа производственных рабочих увеличится фонд оплаты труда</w:t>
      </w:r>
      <w:r w:rsidR="00E539B0" w:rsidRPr="00E539B0">
        <w:t>.</w:t>
      </w:r>
    </w:p>
    <w:p w:rsidR="00E539B0" w:rsidRDefault="005E639C" w:rsidP="00E539B0">
      <w:pPr>
        <w:ind w:firstLine="709"/>
      </w:pPr>
      <w:r w:rsidRPr="00E539B0">
        <w:t>Себестоимос</w:t>
      </w:r>
      <w:r w:rsidR="004F2AF4">
        <w:t>ть услуг возра</w:t>
      </w:r>
      <w:r w:rsidRPr="00E539B0">
        <w:t>стет на 2</w:t>
      </w:r>
      <w:r w:rsidR="00E539B0">
        <w:t xml:space="preserve"> </w:t>
      </w:r>
      <w:r w:rsidRPr="00E539B0">
        <w:t>834 626 рублей 34 копейки или на 59,2%</w:t>
      </w:r>
      <w:r w:rsidR="00E539B0" w:rsidRPr="00E539B0">
        <w:t>.</w:t>
      </w:r>
    </w:p>
    <w:p w:rsidR="00E539B0" w:rsidRDefault="005E639C" w:rsidP="00E539B0">
      <w:pPr>
        <w:ind w:firstLine="709"/>
      </w:pPr>
      <w:r w:rsidRPr="00E539B0">
        <w:t>Чистая прибыль предприятия после реализации инновации составит 4</w:t>
      </w:r>
      <w:r w:rsidR="00E539B0">
        <w:t xml:space="preserve"> </w:t>
      </w:r>
      <w:r w:rsidRPr="00E539B0">
        <w:t>633</w:t>
      </w:r>
      <w:r w:rsidR="00E539B0">
        <w:t xml:space="preserve"> </w:t>
      </w:r>
      <w:r w:rsidRPr="00E539B0">
        <w:t>859 рублей 16 копеек</w:t>
      </w:r>
      <w:r w:rsidR="00E539B0" w:rsidRPr="00E539B0">
        <w:t xml:space="preserve">. </w:t>
      </w:r>
      <w:r w:rsidRPr="00E539B0">
        <w:t>Такой рост прибыли обосновывается увеличением количества клиентов, за счет грамотно подобранного спектра услуг предлагаемых данным автосервисом и их новшеством</w:t>
      </w:r>
      <w:r w:rsidR="00E539B0" w:rsidRPr="00E539B0">
        <w:t>.</w:t>
      </w:r>
    </w:p>
    <w:p w:rsidR="00E539B0" w:rsidRDefault="005E639C" w:rsidP="00E539B0">
      <w:pPr>
        <w:ind w:firstLine="709"/>
      </w:pPr>
      <w:r w:rsidRPr="00E539B0">
        <w:t>Предприятие окупит расходы по реализации данной инновации менее чем за 1 год</w:t>
      </w:r>
      <w:r w:rsidR="00E539B0" w:rsidRPr="00E539B0">
        <w:t xml:space="preserve">. </w:t>
      </w:r>
      <w:r w:rsidRPr="00E539B0">
        <w:t>Проект является эффективным, окупаемость происходит менее чем за год</w:t>
      </w:r>
      <w:r w:rsidR="00E539B0" w:rsidRPr="00E539B0">
        <w:t>.</w:t>
      </w:r>
    </w:p>
    <w:p w:rsidR="00E539B0" w:rsidRDefault="005E639C" w:rsidP="00E539B0">
      <w:pPr>
        <w:ind w:firstLine="709"/>
      </w:pPr>
      <w:r w:rsidRPr="00E539B0">
        <w:t>Итак, в результате вышеизложенного общего анализа можно сделать определенный вывод</w:t>
      </w:r>
      <w:r w:rsidR="00E539B0" w:rsidRPr="00E539B0">
        <w:t xml:space="preserve">. </w:t>
      </w:r>
      <w:r w:rsidR="00EC3244" w:rsidRPr="00E539B0">
        <w:t xml:space="preserve">Общая реализация предложенной инновации </w:t>
      </w:r>
      <w:r w:rsidRPr="00E539B0">
        <w:t>приведет к увеличению номенклатуры оказываемых услуг предприятия и позволит сделать процесс обслуживания потребителя качественным и надежным</w:t>
      </w:r>
      <w:r w:rsidR="00E539B0" w:rsidRPr="00E539B0">
        <w:t xml:space="preserve">. </w:t>
      </w:r>
      <w:r w:rsidRPr="00E539B0">
        <w:t>Все это</w:t>
      </w:r>
      <w:r w:rsidR="00E539B0" w:rsidRPr="00E539B0">
        <w:t xml:space="preserve"> </w:t>
      </w:r>
      <w:r w:rsidRPr="00E539B0">
        <w:t>позволит предприятию успешно существовать и конкурировать на рынке услуг автосервиса</w:t>
      </w:r>
      <w:r w:rsidR="00E539B0" w:rsidRPr="00E539B0">
        <w:t>.</w:t>
      </w:r>
    </w:p>
    <w:p w:rsidR="001D1371" w:rsidRPr="00E539B0" w:rsidRDefault="00602596" w:rsidP="00602596">
      <w:pPr>
        <w:pStyle w:val="20"/>
      </w:pPr>
      <w:r>
        <w:br w:type="page"/>
      </w:r>
      <w:bookmarkStart w:id="15" w:name="_Toc260682723"/>
      <w:r w:rsidR="00EC3244" w:rsidRPr="00E539B0">
        <w:t>Список использованной литературы</w:t>
      </w:r>
      <w:bookmarkEnd w:id="15"/>
    </w:p>
    <w:p w:rsidR="00602596" w:rsidRDefault="00602596" w:rsidP="00E539B0">
      <w:pPr>
        <w:ind w:firstLine="709"/>
      </w:pPr>
    </w:p>
    <w:p w:rsidR="00E539B0" w:rsidRDefault="0002695A" w:rsidP="00602596">
      <w:pPr>
        <w:ind w:firstLine="0"/>
      </w:pPr>
      <w:r w:rsidRPr="00E539B0">
        <w:t>1</w:t>
      </w:r>
      <w:r w:rsidR="00E539B0" w:rsidRPr="00E539B0">
        <w:t xml:space="preserve">. </w:t>
      </w:r>
      <w:r w:rsidR="001D1371" w:rsidRPr="00E539B0">
        <w:t>Водачек Л</w:t>
      </w:r>
      <w:r w:rsidR="00E539B0">
        <w:t>.,</w:t>
      </w:r>
      <w:r w:rsidR="001D1371" w:rsidRPr="00E539B0">
        <w:t xml:space="preserve"> Водачкова О</w:t>
      </w:r>
      <w:r w:rsidR="00E539B0" w:rsidRPr="00E539B0">
        <w:t xml:space="preserve">. </w:t>
      </w:r>
      <w:r w:rsidR="001D1371" w:rsidRPr="00E539B0">
        <w:t>Стратегическое управление инновациями на предприятии</w:t>
      </w:r>
      <w:r w:rsidR="00E539B0" w:rsidRPr="00E539B0">
        <w:t xml:space="preserve">: </w:t>
      </w:r>
      <w:r w:rsidR="001D1371" w:rsidRPr="00E539B0">
        <w:t>Сокр</w:t>
      </w:r>
      <w:r w:rsidR="00E539B0" w:rsidRPr="00E539B0">
        <w:t xml:space="preserve">. </w:t>
      </w:r>
      <w:r w:rsidR="001D1371" w:rsidRPr="00E539B0">
        <w:t>пер</w:t>
      </w:r>
      <w:r w:rsidR="00E539B0" w:rsidRPr="00E539B0">
        <w:t xml:space="preserve">. </w:t>
      </w:r>
      <w:r w:rsidR="001D1371" w:rsidRPr="00E539B0">
        <w:t>со словац</w:t>
      </w:r>
      <w:r w:rsidR="00E539B0" w:rsidRPr="00E539B0">
        <w:t xml:space="preserve">. - </w:t>
      </w:r>
      <w:r w:rsidR="001D1371" w:rsidRPr="00E539B0">
        <w:t>М</w:t>
      </w:r>
      <w:r w:rsidR="00E539B0">
        <w:t>.:</w:t>
      </w:r>
      <w:r w:rsidR="00E539B0" w:rsidRPr="00E539B0">
        <w:t xml:space="preserve"> </w:t>
      </w:r>
      <w:r w:rsidR="001D1371" w:rsidRPr="00E539B0">
        <w:t>Экономика, 1989</w:t>
      </w:r>
      <w:r w:rsidR="00E539B0" w:rsidRPr="00E539B0">
        <w:t xml:space="preserve">. - </w:t>
      </w:r>
      <w:r w:rsidR="001D1371" w:rsidRPr="00E539B0">
        <w:t>167 с</w:t>
      </w:r>
      <w:r w:rsidR="00E539B0" w:rsidRPr="00E539B0">
        <w:t>.</w:t>
      </w:r>
    </w:p>
    <w:p w:rsidR="00E539B0" w:rsidRDefault="0002695A" w:rsidP="00602596">
      <w:pPr>
        <w:ind w:firstLine="0"/>
      </w:pPr>
      <w:r w:rsidRPr="00E539B0">
        <w:t>2</w:t>
      </w:r>
      <w:r w:rsidR="00E539B0" w:rsidRPr="00E539B0">
        <w:t xml:space="preserve">. </w:t>
      </w:r>
      <w:r w:rsidR="001D1371" w:rsidRPr="00E539B0">
        <w:t>Гольдштейн Г</w:t>
      </w:r>
      <w:r w:rsidR="00E539B0">
        <w:t xml:space="preserve">.Я. </w:t>
      </w:r>
      <w:r w:rsidR="001D1371" w:rsidRPr="00E539B0">
        <w:t>Инновационный менеджмент</w:t>
      </w:r>
      <w:r w:rsidR="00E539B0" w:rsidRPr="00E539B0">
        <w:t xml:space="preserve">: </w:t>
      </w:r>
      <w:r w:rsidR="001D1371" w:rsidRPr="00E539B0">
        <w:t>Учеб</w:t>
      </w:r>
      <w:r w:rsidR="00E539B0" w:rsidRPr="00E539B0">
        <w:t xml:space="preserve">. </w:t>
      </w:r>
      <w:r w:rsidR="001D1371" w:rsidRPr="00E539B0">
        <w:t>пособие</w:t>
      </w:r>
      <w:r w:rsidR="00E539B0" w:rsidRPr="00E539B0">
        <w:t>. -</w:t>
      </w:r>
      <w:r w:rsidR="00E539B0">
        <w:t xml:space="preserve"> </w:t>
      </w:r>
      <w:r w:rsidR="001D1371" w:rsidRPr="00E539B0">
        <w:t>Таганрог</w:t>
      </w:r>
      <w:r w:rsidR="00E539B0" w:rsidRPr="00E539B0">
        <w:t xml:space="preserve">: </w:t>
      </w:r>
      <w:r w:rsidR="001D1371" w:rsidRPr="00E539B0">
        <w:t>ТРТУ, 1995</w:t>
      </w:r>
      <w:r w:rsidR="00E539B0" w:rsidRPr="00E539B0">
        <w:t>.</w:t>
      </w:r>
    </w:p>
    <w:p w:rsidR="00E539B0" w:rsidRDefault="0002695A" w:rsidP="00602596">
      <w:pPr>
        <w:ind w:firstLine="0"/>
      </w:pPr>
      <w:r w:rsidRPr="00E539B0">
        <w:t>3</w:t>
      </w:r>
      <w:r w:rsidR="00E539B0" w:rsidRPr="00E539B0">
        <w:t xml:space="preserve">. </w:t>
      </w:r>
      <w:r w:rsidR="001D1371" w:rsidRPr="00E539B0">
        <w:t>Гринев В</w:t>
      </w:r>
      <w:r w:rsidR="00E539B0">
        <w:t xml:space="preserve">.Ф. </w:t>
      </w:r>
      <w:r w:rsidR="001D1371" w:rsidRPr="00E539B0">
        <w:t>Инновационный менеджмент</w:t>
      </w:r>
      <w:r w:rsidR="00E539B0" w:rsidRPr="00E539B0">
        <w:t xml:space="preserve">: </w:t>
      </w:r>
      <w:r w:rsidR="001D1371" w:rsidRPr="00E539B0">
        <w:t>Учеб</w:t>
      </w:r>
      <w:r w:rsidR="00E539B0" w:rsidRPr="00E539B0">
        <w:t xml:space="preserve">. </w:t>
      </w:r>
      <w:r w:rsidR="001D1371" w:rsidRPr="00E539B0">
        <w:t>пособие</w:t>
      </w:r>
      <w:r w:rsidR="00E539B0" w:rsidRPr="00E539B0">
        <w:t>. -</w:t>
      </w:r>
      <w:r w:rsidR="00E539B0">
        <w:t xml:space="preserve"> </w:t>
      </w:r>
      <w:r w:rsidR="001D1371" w:rsidRPr="00E539B0">
        <w:t>К</w:t>
      </w:r>
      <w:r w:rsidR="00E539B0">
        <w:t>.:</w:t>
      </w:r>
      <w:r w:rsidR="00E539B0" w:rsidRPr="00E539B0">
        <w:t xml:space="preserve"> </w:t>
      </w:r>
      <w:r w:rsidR="001D1371" w:rsidRPr="00E539B0">
        <w:t>МАУП, 2000</w:t>
      </w:r>
      <w:r w:rsidR="00E539B0" w:rsidRPr="00E539B0">
        <w:t xml:space="preserve">. - </w:t>
      </w:r>
      <w:r w:rsidR="001D1371" w:rsidRPr="00E539B0">
        <w:t>148 с</w:t>
      </w:r>
      <w:r w:rsidR="00E539B0" w:rsidRPr="00E539B0">
        <w:t>.</w:t>
      </w:r>
    </w:p>
    <w:p w:rsidR="00E539B0" w:rsidRDefault="0002695A" w:rsidP="00602596">
      <w:pPr>
        <w:ind w:firstLine="0"/>
      </w:pPr>
      <w:r w:rsidRPr="00E539B0">
        <w:t>4</w:t>
      </w:r>
      <w:r w:rsidR="00E539B0" w:rsidRPr="00E539B0">
        <w:t xml:space="preserve">. </w:t>
      </w:r>
      <w:r w:rsidR="001D1371" w:rsidRPr="00E539B0">
        <w:t>Дойль П</w:t>
      </w:r>
      <w:r w:rsidR="00E539B0" w:rsidRPr="00E539B0">
        <w:t xml:space="preserve">. </w:t>
      </w:r>
      <w:r w:rsidR="001D1371" w:rsidRPr="00E539B0">
        <w:t>Менеджмент</w:t>
      </w:r>
      <w:r w:rsidR="00E539B0" w:rsidRPr="00E539B0">
        <w:t xml:space="preserve">: </w:t>
      </w:r>
      <w:r w:rsidR="001D1371" w:rsidRPr="00E539B0">
        <w:t>стратегия и тактика</w:t>
      </w:r>
      <w:r w:rsidR="00E539B0" w:rsidRPr="00E539B0">
        <w:t xml:space="preserve">: </w:t>
      </w:r>
      <w:r w:rsidR="001D1371" w:rsidRPr="00E539B0">
        <w:t>Пер</w:t>
      </w:r>
      <w:r w:rsidR="00E539B0" w:rsidRPr="00E539B0">
        <w:t xml:space="preserve">. </w:t>
      </w:r>
      <w:r w:rsidR="001D1371" w:rsidRPr="00E539B0">
        <w:t>с англ</w:t>
      </w:r>
      <w:r w:rsidR="00E539B0" w:rsidRPr="00E539B0">
        <w:t xml:space="preserve">. </w:t>
      </w:r>
      <w:r w:rsidR="001D1371" w:rsidRPr="00E539B0">
        <w:t>/ Под ред</w:t>
      </w:r>
      <w:r w:rsidR="00E539B0" w:rsidRPr="00E539B0">
        <w:t xml:space="preserve">. </w:t>
      </w:r>
      <w:r w:rsidR="001D1371" w:rsidRPr="00E539B0">
        <w:t>Ю</w:t>
      </w:r>
      <w:r w:rsidR="00E539B0">
        <w:t xml:space="preserve">.Н. </w:t>
      </w:r>
      <w:r w:rsidR="001D1371" w:rsidRPr="00E539B0">
        <w:t>Каптуревского</w:t>
      </w:r>
      <w:r w:rsidR="00E539B0" w:rsidRPr="00E539B0">
        <w:t xml:space="preserve"> - </w:t>
      </w:r>
      <w:r w:rsidR="001D1371" w:rsidRPr="00E539B0">
        <w:t>СПб</w:t>
      </w:r>
      <w:r w:rsidR="00E539B0">
        <w:t>.: "</w:t>
      </w:r>
      <w:r w:rsidR="001D1371" w:rsidRPr="00E539B0">
        <w:t>Питер</w:t>
      </w:r>
      <w:r w:rsidR="00E539B0">
        <w:t xml:space="preserve">", </w:t>
      </w:r>
      <w:r w:rsidR="001D1371" w:rsidRPr="00E539B0">
        <w:t>1999</w:t>
      </w:r>
      <w:r w:rsidR="00E539B0" w:rsidRPr="00E539B0">
        <w:t>. -</w:t>
      </w:r>
      <w:r w:rsidR="00E539B0">
        <w:t xml:space="preserve"> </w:t>
      </w:r>
      <w:r w:rsidR="001D1371" w:rsidRPr="00E539B0">
        <w:t>560 с</w:t>
      </w:r>
      <w:r w:rsidR="00E539B0" w:rsidRPr="00E539B0">
        <w:t>. -</w:t>
      </w:r>
      <w:r w:rsidR="00E539B0">
        <w:t xml:space="preserve"> (</w:t>
      </w:r>
      <w:r w:rsidR="001D1371" w:rsidRPr="00E539B0">
        <w:t>Серия</w:t>
      </w:r>
      <w:r w:rsidR="00E539B0">
        <w:t xml:space="preserve"> "</w:t>
      </w:r>
      <w:r w:rsidR="001D1371" w:rsidRPr="00E539B0">
        <w:t>Теория и практика менеджмента</w:t>
      </w:r>
      <w:r w:rsidR="00E539B0">
        <w:t>"</w:t>
      </w:r>
      <w:r w:rsidR="00E539B0" w:rsidRPr="00E539B0">
        <w:t>).</w:t>
      </w:r>
    </w:p>
    <w:p w:rsidR="00E539B0" w:rsidRDefault="0002695A" w:rsidP="00602596">
      <w:pPr>
        <w:ind w:firstLine="0"/>
      </w:pPr>
      <w:r w:rsidRPr="00E539B0">
        <w:t>5</w:t>
      </w:r>
      <w:r w:rsidR="00E539B0" w:rsidRPr="00E539B0">
        <w:t xml:space="preserve">. </w:t>
      </w:r>
      <w:r w:rsidR="00EC3244" w:rsidRPr="00E539B0">
        <w:t>Дорофеев В</w:t>
      </w:r>
      <w:r w:rsidR="00E539B0">
        <w:t xml:space="preserve">.Д., </w:t>
      </w:r>
      <w:r w:rsidR="00EC3244" w:rsidRPr="00E539B0">
        <w:t>Дресвянников В</w:t>
      </w:r>
      <w:r w:rsidR="00E539B0">
        <w:t xml:space="preserve">.А. </w:t>
      </w:r>
      <w:r w:rsidR="00EC3244" w:rsidRPr="00E539B0">
        <w:t>Инновационный менеджмент</w:t>
      </w:r>
      <w:r w:rsidR="00E539B0" w:rsidRPr="00E539B0">
        <w:t xml:space="preserve">: </w:t>
      </w:r>
      <w:r w:rsidR="00EC3244" w:rsidRPr="00E539B0">
        <w:t>Учебное пособие</w:t>
      </w:r>
      <w:r w:rsidR="00E539B0" w:rsidRPr="00E539B0">
        <w:t xml:space="preserve">. </w:t>
      </w:r>
      <w:r w:rsidR="00E539B0">
        <w:t>-</w:t>
      </w:r>
      <w:r w:rsidR="00EC3244" w:rsidRPr="00E539B0">
        <w:t xml:space="preserve"> Пенза, Изд-во Пенз</w:t>
      </w:r>
      <w:r w:rsidR="00E539B0" w:rsidRPr="00E539B0">
        <w:t xml:space="preserve">. </w:t>
      </w:r>
      <w:r w:rsidRPr="00E539B0">
        <w:t>г</w:t>
      </w:r>
      <w:r w:rsidR="00EC3244" w:rsidRPr="00E539B0">
        <w:t>ос</w:t>
      </w:r>
      <w:r w:rsidR="00E539B0" w:rsidRPr="00E539B0">
        <w:t xml:space="preserve">. </w:t>
      </w:r>
      <w:r w:rsidRPr="00E539B0">
        <w:t>ун-та</w:t>
      </w:r>
      <w:r w:rsidR="00E539B0">
        <w:t>.:</w:t>
      </w:r>
      <w:r w:rsidR="00E539B0" w:rsidRPr="00E539B0">
        <w:t xml:space="preserve"> </w:t>
      </w:r>
      <w:r w:rsidRPr="00E539B0">
        <w:t>200</w:t>
      </w:r>
      <w:r w:rsidR="00E539B0">
        <w:t>3.1</w:t>
      </w:r>
      <w:r w:rsidRPr="00E539B0">
        <w:t>89 с</w:t>
      </w:r>
      <w:r w:rsidR="00E539B0" w:rsidRPr="00E539B0">
        <w:t>.</w:t>
      </w:r>
    </w:p>
    <w:p w:rsidR="00E539B0" w:rsidRDefault="0002695A" w:rsidP="00602596">
      <w:pPr>
        <w:ind w:firstLine="0"/>
      </w:pPr>
      <w:r w:rsidRPr="00E539B0">
        <w:t>6</w:t>
      </w:r>
      <w:r w:rsidR="00E539B0" w:rsidRPr="00E539B0">
        <w:t xml:space="preserve">. </w:t>
      </w:r>
      <w:r w:rsidR="001D1371" w:rsidRPr="00E539B0">
        <w:t>Инновационный менеджмент / Ильенкова С</w:t>
      </w:r>
      <w:r w:rsidR="00E539B0">
        <w:t xml:space="preserve">.Д., </w:t>
      </w:r>
      <w:r w:rsidR="001D1371" w:rsidRPr="00E539B0">
        <w:t>Гохбер Л</w:t>
      </w:r>
      <w:r w:rsidR="00E539B0">
        <w:t xml:space="preserve">.М., </w:t>
      </w:r>
      <w:r w:rsidR="001D1371" w:rsidRPr="00E539B0">
        <w:t>Ягудин С</w:t>
      </w:r>
      <w:r w:rsidR="00E539B0">
        <w:t xml:space="preserve">.Ю. </w:t>
      </w:r>
      <w:r w:rsidR="001D1371" w:rsidRPr="00E539B0">
        <w:t>и др</w:t>
      </w:r>
      <w:r w:rsidR="00E539B0">
        <w:t>.;</w:t>
      </w:r>
      <w:r w:rsidR="00E539B0" w:rsidRPr="00E539B0">
        <w:t xml:space="preserve"> </w:t>
      </w:r>
      <w:r w:rsidR="001D1371" w:rsidRPr="00E539B0">
        <w:t>Под ред</w:t>
      </w:r>
      <w:r w:rsidR="00E539B0" w:rsidRPr="00E539B0">
        <w:t xml:space="preserve">. </w:t>
      </w:r>
      <w:r w:rsidR="001D1371" w:rsidRPr="00E539B0">
        <w:t>Ильенковой С</w:t>
      </w:r>
      <w:r w:rsidR="00E539B0">
        <w:t xml:space="preserve">.Д. </w:t>
      </w:r>
      <w:r w:rsidR="00E539B0" w:rsidRPr="00E539B0">
        <w:t>-</w:t>
      </w:r>
      <w:r w:rsidR="00E539B0">
        <w:t xml:space="preserve"> </w:t>
      </w:r>
      <w:r w:rsidR="001D1371" w:rsidRPr="00E539B0">
        <w:t>М</w:t>
      </w:r>
      <w:r w:rsidR="00E539B0">
        <w:t>.:</w:t>
      </w:r>
      <w:r w:rsidR="00E539B0" w:rsidRPr="00E539B0">
        <w:t xml:space="preserve"> </w:t>
      </w:r>
      <w:r w:rsidR="001D1371" w:rsidRPr="00E539B0">
        <w:t>Банки и биржи, ЮНИТИ, 1997</w:t>
      </w:r>
      <w:r w:rsidR="00E539B0" w:rsidRPr="00E539B0">
        <w:t xml:space="preserve">. - </w:t>
      </w:r>
      <w:r w:rsidR="001D1371" w:rsidRPr="00E539B0">
        <w:t>327 с</w:t>
      </w:r>
      <w:r w:rsidR="00E539B0" w:rsidRPr="00E539B0">
        <w:t>.</w:t>
      </w:r>
    </w:p>
    <w:p w:rsidR="00E539B0" w:rsidRDefault="0002695A" w:rsidP="00602596">
      <w:pPr>
        <w:ind w:firstLine="0"/>
      </w:pPr>
      <w:r w:rsidRPr="00E539B0">
        <w:t>7</w:t>
      </w:r>
      <w:r w:rsidR="00E539B0" w:rsidRPr="00E539B0">
        <w:t xml:space="preserve">. </w:t>
      </w:r>
      <w:r w:rsidR="001D1371" w:rsidRPr="00E539B0">
        <w:t>Менеджмент организации / Румянцева З</w:t>
      </w:r>
      <w:r w:rsidR="00E539B0">
        <w:t xml:space="preserve">.П., </w:t>
      </w:r>
      <w:r w:rsidR="001D1371" w:rsidRPr="00E539B0">
        <w:t>Саломатин Н</w:t>
      </w:r>
      <w:r w:rsidR="00E539B0">
        <w:t xml:space="preserve">.А. </w:t>
      </w:r>
      <w:r w:rsidR="001D1371" w:rsidRPr="00E539B0">
        <w:t>и др</w:t>
      </w:r>
      <w:r w:rsidR="00E539B0" w:rsidRPr="00E539B0">
        <w:t xml:space="preserve">. </w:t>
      </w:r>
      <w:r w:rsidR="001D1371" w:rsidRPr="00E539B0">
        <w:t>Учеб</w:t>
      </w:r>
      <w:r w:rsidR="00E539B0" w:rsidRPr="00E539B0">
        <w:t xml:space="preserve">. </w:t>
      </w:r>
      <w:r w:rsidR="001D1371" w:rsidRPr="00E539B0">
        <w:t>пособие</w:t>
      </w:r>
      <w:r w:rsidR="00E539B0" w:rsidRPr="00E539B0">
        <w:t>. -</w:t>
      </w:r>
      <w:r w:rsidR="00E539B0">
        <w:t xml:space="preserve"> </w:t>
      </w:r>
      <w:r w:rsidR="001D1371" w:rsidRPr="00E539B0">
        <w:t>М</w:t>
      </w:r>
      <w:r w:rsidR="00E539B0">
        <w:t>.:</w:t>
      </w:r>
      <w:r w:rsidR="00E539B0" w:rsidRPr="00E539B0">
        <w:t xml:space="preserve"> </w:t>
      </w:r>
      <w:r w:rsidR="001D1371" w:rsidRPr="00E539B0">
        <w:t>ИНФРА-М, 1996</w:t>
      </w:r>
      <w:r w:rsidR="00E539B0" w:rsidRPr="00E539B0">
        <w:t>. -</w:t>
      </w:r>
      <w:r w:rsidR="00E539B0">
        <w:t xml:space="preserve"> </w:t>
      </w:r>
      <w:r w:rsidR="001D1371" w:rsidRPr="00E539B0">
        <w:t>432 с</w:t>
      </w:r>
      <w:r w:rsidR="00E539B0" w:rsidRPr="00E539B0">
        <w:t>.</w:t>
      </w:r>
    </w:p>
    <w:p w:rsidR="00E539B0" w:rsidRDefault="0002695A" w:rsidP="00602596">
      <w:pPr>
        <w:ind w:firstLine="0"/>
      </w:pPr>
      <w:r w:rsidRPr="00E539B0">
        <w:t>8</w:t>
      </w:r>
      <w:r w:rsidR="00E539B0" w:rsidRPr="00E539B0">
        <w:t xml:space="preserve">. </w:t>
      </w:r>
      <w:r w:rsidR="001D1371" w:rsidRPr="00E539B0">
        <w:t>Уткин Э</w:t>
      </w:r>
      <w:r w:rsidR="00E539B0">
        <w:t xml:space="preserve">.А., </w:t>
      </w:r>
      <w:r w:rsidR="001D1371" w:rsidRPr="00E539B0">
        <w:t>Морозова Н</w:t>
      </w:r>
      <w:r w:rsidR="00E539B0">
        <w:t xml:space="preserve">.И., </w:t>
      </w:r>
      <w:r w:rsidR="001D1371" w:rsidRPr="00E539B0">
        <w:t>Морозова Г</w:t>
      </w:r>
      <w:r w:rsidR="00E539B0">
        <w:t xml:space="preserve">.И. </w:t>
      </w:r>
      <w:r w:rsidR="001D1371" w:rsidRPr="00E539B0">
        <w:t>Инновационный менеджмент</w:t>
      </w:r>
      <w:r w:rsidR="00E539B0" w:rsidRPr="00E539B0">
        <w:t xml:space="preserve"> - </w:t>
      </w:r>
      <w:r w:rsidR="001D1371" w:rsidRPr="00E539B0">
        <w:t>М</w:t>
      </w:r>
      <w:r w:rsidR="00E539B0">
        <w:t>.:</w:t>
      </w:r>
      <w:r w:rsidR="00E539B0" w:rsidRPr="00E539B0">
        <w:t xml:space="preserve"> </w:t>
      </w:r>
      <w:r w:rsidR="001D1371" w:rsidRPr="00E539B0">
        <w:t>Акалис, 1996</w:t>
      </w:r>
      <w:r w:rsidR="00E539B0" w:rsidRPr="00E539B0">
        <w:t>. -</w:t>
      </w:r>
      <w:r w:rsidR="00E539B0">
        <w:t xml:space="preserve"> </w:t>
      </w:r>
      <w:r w:rsidR="001D1371" w:rsidRPr="00E539B0">
        <w:t>207 с</w:t>
      </w:r>
      <w:r w:rsidR="00E539B0" w:rsidRPr="00E539B0">
        <w:t>.</w:t>
      </w:r>
    </w:p>
    <w:p w:rsidR="00E539B0" w:rsidRDefault="0002695A" w:rsidP="00602596">
      <w:pPr>
        <w:ind w:firstLine="0"/>
      </w:pPr>
      <w:r w:rsidRPr="00E539B0">
        <w:t>9</w:t>
      </w:r>
      <w:r w:rsidR="00E539B0" w:rsidRPr="00E539B0">
        <w:t xml:space="preserve">. </w:t>
      </w:r>
      <w:r w:rsidRPr="00E539B0">
        <w:t>Управление организацией</w:t>
      </w:r>
      <w:r w:rsidR="00E539B0">
        <w:t>.:</w:t>
      </w:r>
      <w:r w:rsidR="00E539B0" w:rsidRPr="00E539B0">
        <w:t xml:space="preserve"> </w:t>
      </w:r>
      <w:r w:rsidRPr="00E539B0">
        <w:t>Учебник / Под ред</w:t>
      </w:r>
      <w:r w:rsidR="00E539B0">
        <w:t>.</w:t>
      </w:r>
      <w:r w:rsidR="004F2AF4">
        <w:t xml:space="preserve"> </w:t>
      </w:r>
      <w:r w:rsidR="00E539B0">
        <w:t xml:space="preserve">А.Г. </w:t>
      </w:r>
      <w:r w:rsidRPr="00E539B0">
        <w:t>Поршнева, З</w:t>
      </w:r>
      <w:r w:rsidR="00E539B0">
        <w:t xml:space="preserve">.П. </w:t>
      </w:r>
      <w:r w:rsidRPr="00E539B0">
        <w:t>Румянцевой, Н</w:t>
      </w:r>
      <w:r w:rsidR="00E539B0">
        <w:t xml:space="preserve">.А. </w:t>
      </w:r>
      <w:r w:rsidRPr="00E539B0">
        <w:t>Саломатина</w:t>
      </w:r>
      <w:r w:rsidR="00E539B0" w:rsidRPr="00E539B0">
        <w:t xml:space="preserve">. </w:t>
      </w:r>
      <w:r w:rsidR="00E539B0">
        <w:t>-</w:t>
      </w:r>
      <w:r w:rsidRPr="00E539B0">
        <w:t xml:space="preserve"> 2-е изд</w:t>
      </w:r>
      <w:r w:rsidR="00E539B0">
        <w:t>.,</w:t>
      </w:r>
      <w:r w:rsidRPr="00E539B0">
        <w:t xml:space="preserve"> перер</w:t>
      </w:r>
      <w:r w:rsidR="00E539B0" w:rsidRPr="00E539B0">
        <w:t xml:space="preserve">. </w:t>
      </w:r>
      <w:r w:rsidRPr="00E539B0">
        <w:t>и доп</w:t>
      </w:r>
      <w:r w:rsidR="00E539B0" w:rsidRPr="00E539B0">
        <w:t xml:space="preserve">. </w:t>
      </w:r>
      <w:r w:rsidR="00E539B0">
        <w:t>-</w:t>
      </w:r>
      <w:r w:rsidRPr="00E539B0">
        <w:t xml:space="preserve"> М</w:t>
      </w:r>
      <w:r w:rsidR="00E539B0">
        <w:t>.:</w:t>
      </w:r>
      <w:r w:rsidR="00E539B0" w:rsidRPr="00E539B0">
        <w:t xml:space="preserve"> </w:t>
      </w:r>
      <w:r w:rsidRPr="00E539B0">
        <w:t>ИНФРА-М, 1999</w:t>
      </w:r>
      <w:r w:rsidR="00E539B0" w:rsidRPr="00E539B0">
        <w:t xml:space="preserve">. - </w:t>
      </w:r>
      <w:r w:rsidRPr="00E539B0">
        <w:t>669 с</w:t>
      </w:r>
      <w:r w:rsidR="00E539B0" w:rsidRPr="00E539B0">
        <w:t>.</w:t>
      </w:r>
    </w:p>
    <w:p w:rsidR="0002695A" w:rsidRPr="00E539B0" w:rsidRDefault="0002695A" w:rsidP="00602596">
      <w:pPr>
        <w:ind w:firstLine="0"/>
      </w:pPr>
      <w:r w:rsidRPr="00E539B0">
        <w:t>10</w:t>
      </w:r>
      <w:r w:rsidR="00E539B0" w:rsidRPr="00E539B0">
        <w:t xml:space="preserve">. </w:t>
      </w:r>
      <w:r w:rsidRPr="00E539B0">
        <w:t>Фатхутдинов Р</w:t>
      </w:r>
      <w:r w:rsidR="00E539B0">
        <w:t xml:space="preserve">.А. </w:t>
      </w:r>
      <w:r w:rsidRPr="00E539B0">
        <w:t>Инновационный менеджмент</w:t>
      </w:r>
      <w:r w:rsidR="00E539B0" w:rsidRPr="00E539B0">
        <w:t xml:space="preserve">. </w:t>
      </w:r>
      <w:r w:rsidRPr="00E539B0">
        <w:t>Учебник, 4-е изд</w:t>
      </w:r>
      <w:r w:rsidR="00E539B0" w:rsidRPr="00E539B0">
        <w:t xml:space="preserve">. </w:t>
      </w:r>
      <w:r w:rsidR="00E539B0">
        <w:t>-</w:t>
      </w:r>
      <w:r w:rsidRPr="00E539B0">
        <w:t xml:space="preserve"> СПб</w:t>
      </w:r>
      <w:r w:rsidR="00E539B0">
        <w:t>.:</w:t>
      </w:r>
      <w:r w:rsidR="00E539B0" w:rsidRPr="00E539B0">
        <w:t xml:space="preserve"> </w:t>
      </w:r>
      <w:r w:rsidRPr="00E539B0">
        <w:t>Питер, 2003</w:t>
      </w:r>
      <w:r w:rsidR="00E539B0" w:rsidRPr="00E539B0">
        <w:t xml:space="preserve">. - </w:t>
      </w:r>
      <w:r w:rsidRPr="00E539B0">
        <w:t>400 с</w:t>
      </w:r>
      <w:r w:rsidR="00E539B0" w:rsidRPr="00E539B0">
        <w:t>.</w:t>
      </w:r>
      <w:bookmarkStart w:id="16" w:name="_GoBack"/>
      <w:bookmarkEnd w:id="16"/>
    </w:p>
    <w:sectPr w:rsidR="0002695A" w:rsidRPr="00E539B0" w:rsidSect="00E539B0">
      <w:headerReference w:type="default" r:id="rId11"/>
      <w:foot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01" w:rsidRDefault="00263A01">
      <w:pPr>
        <w:ind w:firstLine="709"/>
      </w:pPr>
      <w:r>
        <w:separator/>
      </w:r>
    </w:p>
  </w:endnote>
  <w:endnote w:type="continuationSeparator" w:id="0">
    <w:p w:rsidR="00263A01" w:rsidRDefault="00263A0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B0" w:rsidRDefault="00E539B0" w:rsidP="00335C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01" w:rsidRDefault="00263A01">
      <w:pPr>
        <w:ind w:firstLine="709"/>
      </w:pPr>
      <w:r>
        <w:separator/>
      </w:r>
    </w:p>
  </w:footnote>
  <w:footnote w:type="continuationSeparator" w:id="0">
    <w:p w:rsidR="00263A01" w:rsidRDefault="00263A0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B0" w:rsidRDefault="00844C75" w:rsidP="00E539B0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E539B0" w:rsidRDefault="00E539B0" w:rsidP="00E539B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DB7449"/>
    <w:multiLevelType w:val="multilevel"/>
    <w:tmpl w:val="C1FC9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40A69"/>
    <w:multiLevelType w:val="hybridMultilevel"/>
    <w:tmpl w:val="C9CAE6CE"/>
    <w:lvl w:ilvl="0" w:tplc="0E6462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5E74812"/>
    <w:multiLevelType w:val="hybridMultilevel"/>
    <w:tmpl w:val="712AC7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754ABC"/>
    <w:multiLevelType w:val="hybridMultilevel"/>
    <w:tmpl w:val="76369264"/>
    <w:lvl w:ilvl="0" w:tplc="F5544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1D335D"/>
    <w:multiLevelType w:val="multilevel"/>
    <w:tmpl w:val="1FA4222E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963"/>
    <w:rsid w:val="000208E8"/>
    <w:rsid w:val="0002695A"/>
    <w:rsid w:val="00031F49"/>
    <w:rsid w:val="000E0FDB"/>
    <w:rsid w:val="0013135D"/>
    <w:rsid w:val="00167058"/>
    <w:rsid w:val="001D1371"/>
    <w:rsid w:val="00263A01"/>
    <w:rsid w:val="003342FB"/>
    <w:rsid w:val="00335C61"/>
    <w:rsid w:val="003B4963"/>
    <w:rsid w:val="0041499C"/>
    <w:rsid w:val="004236A4"/>
    <w:rsid w:val="00474C34"/>
    <w:rsid w:val="004E2AAE"/>
    <w:rsid w:val="004F2AF4"/>
    <w:rsid w:val="005D33C7"/>
    <w:rsid w:val="005E639C"/>
    <w:rsid w:val="005F1139"/>
    <w:rsid w:val="00602596"/>
    <w:rsid w:val="006C5EB4"/>
    <w:rsid w:val="007A0DF2"/>
    <w:rsid w:val="007B5C7E"/>
    <w:rsid w:val="00844C75"/>
    <w:rsid w:val="008C417C"/>
    <w:rsid w:val="008F04AF"/>
    <w:rsid w:val="00930EB2"/>
    <w:rsid w:val="0094335A"/>
    <w:rsid w:val="009A11CD"/>
    <w:rsid w:val="009D077C"/>
    <w:rsid w:val="00A0309B"/>
    <w:rsid w:val="00A04A36"/>
    <w:rsid w:val="00A12926"/>
    <w:rsid w:val="00A9663B"/>
    <w:rsid w:val="00AE41F2"/>
    <w:rsid w:val="00B6293C"/>
    <w:rsid w:val="00B70B44"/>
    <w:rsid w:val="00BF1B9E"/>
    <w:rsid w:val="00C2483C"/>
    <w:rsid w:val="00C958DF"/>
    <w:rsid w:val="00C965FC"/>
    <w:rsid w:val="00CC642B"/>
    <w:rsid w:val="00D3635B"/>
    <w:rsid w:val="00E00FE5"/>
    <w:rsid w:val="00E539B0"/>
    <w:rsid w:val="00E675A9"/>
    <w:rsid w:val="00E97A28"/>
    <w:rsid w:val="00EA5C15"/>
    <w:rsid w:val="00E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9901236-F9A4-4F92-A80B-385A5A80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539B0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uiPriority w:val="99"/>
    <w:qFormat/>
    <w:rsid w:val="00E539B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E539B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0">
    <w:name w:val="heading 3"/>
    <w:basedOn w:val="a2"/>
    <w:next w:val="a2"/>
    <w:link w:val="31"/>
    <w:uiPriority w:val="99"/>
    <w:qFormat/>
    <w:rsid w:val="00E539B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539B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539B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539B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539B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539B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539B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1">
    <w:name w:val="Заголовок раздела_уровень 1_нумерованный"/>
    <w:basedOn w:val="a2"/>
    <w:next w:val="a7"/>
    <w:link w:val="12"/>
    <w:uiPriority w:val="99"/>
    <w:rsid w:val="00C958DF"/>
    <w:pPr>
      <w:pageBreakBefore/>
      <w:numPr>
        <w:numId w:val="4"/>
      </w:numPr>
      <w:tabs>
        <w:tab w:val="left" w:pos="426"/>
      </w:tabs>
      <w:suppressAutoHyphens/>
      <w:spacing w:before="360" w:after="360"/>
      <w:jc w:val="center"/>
      <w:outlineLvl w:val="0"/>
    </w:pPr>
    <w:rPr>
      <w:rFonts w:ascii="Arial" w:hAnsi="Arial" w:cs="Arial"/>
      <w:b/>
      <w:bCs/>
      <w:caps/>
      <w:sz w:val="36"/>
      <w:szCs w:val="36"/>
      <w:lang w:eastAsia="en-US"/>
    </w:rPr>
  </w:style>
  <w:style w:type="paragraph" w:customStyle="1" w:styleId="a7">
    <w:name w:val="Основной текст работы Знак"/>
    <w:basedOn w:val="a2"/>
    <w:link w:val="a8"/>
    <w:uiPriority w:val="99"/>
    <w:rsid w:val="00C958DF"/>
    <w:pPr>
      <w:ind w:firstLine="550"/>
    </w:pPr>
    <w:rPr>
      <w:lang w:eastAsia="en-US"/>
    </w:rPr>
  </w:style>
  <w:style w:type="character" w:customStyle="1" w:styleId="12">
    <w:name w:val="Заголовок раздела_уровень 1_нумерованный Знак"/>
    <w:link w:val="1"/>
    <w:uiPriority w:val="99"/>
    <w:locked/>
    <w:rsid w:val="00C958DF"/>
    <w:rPr>
      <w:rFonts w:ascii="Arial" w:hAnsi="Arial" w:cs="Arial"/>
      <w:b/>
      <w:bCs/>
      <w:caps/>
      <w:sz w:val="36"/>
      <w:szCs w:val="36"/>
      <w:lang w:val="ru-RU" w:eastAsia="en-US"/>
    </w:rPr>
  </w:style>
  <w:style w:type="paragraph" w:customStyle="1" w:styleId="2">
    <w:name w:val="Заголовок раздела_уровень 2_нумерованный"/>
    <w:basedOn w:val="a2"/>
    <w:next w:val="a7"/>
    <w:uiPriority w:val="99"/>
    <w:rsid w:val="00C958DF"/>
    <w:pPr>
      <w:numPr>
        <w:ilvl w:val="1"/>
        <w:numId w:val="4"/>
      </w:numPr>
      <w:tabs>
        <w:tab w:val="left" w:pos="1418"/>
      </w:tabs>
      <w:suppressAutoHyphens/>
      <w:spacing w:before="360" w:after="360"/>
      <w:outlineLvl w:val="1"/>
    </w:pPr>
    <w:rPr>
      <w:rFonts w:ascii="Arial" w:hAnsi="Arial" w:cs="Arial"/>
      <w:b/>
      <w:bCs/>
      <w:caps/>
      <w:lang w:eastAsia="en-US"/>
    </w:rPr>
  </w:style>
  <w:style w:type="paragraph" w:customStyle="1" w:styleId="3">
    <w:name w:val="Заголовок раздела_уровень 3_нумерованный"/>
    <w:basedOn w:val="1"/>
    <w:next w:val="a7"/>
    <w:uiPriority w:val="99"/>
    <w:rsid w:val="00C958DF"/>
    <w:pPr>
      <w:pageBreakBefore w:val="0"/>
      <w:numPr>
        <w:ilvl w:val="2"/>
      </w:numPr>
      <w:tabs>
        <w:tab w:val="clear" w:pos="426"/>
        <w:tab w:val="left" w:pos="1843"/>
      </w:tabs>
      <w:ind w:left="1843" w:hanging="709"/>
      <w:jc w:val="left"/>
      <w:outlineLvl w:val="2"/>
    </w:pPr>
    <w:rPr>
      <w:sz w:val="24"/>
      <w:szCs w:val="24"/>
    </w:rPr>
  </w:style>
  <w:style w:type="character" w:customStyle="1" w:styleId="a8">
    <w:name w:val="Основной текст работы Знак Знак"/>
    <w:link w:val="a7"/>
    <w:uiPriority w:val="99"/>
    <w:locked/>
    <w:rsid w:val="00C958DF"/>
    <w:rPr>
      <w:sz w:val="24"/>
      <w:szCs w:val="24"/>
      <w:lang w:val="ru-RU" w:eastAsia="en-US"/>
    </w:rPr>
  </w:style>
  <w:style w:type="paragraph" w:styleId="a9">
    <w:name w:val="footer"/>
    <w:basedOn w:val="a2"/>
    <w:link w:val="aa"/>
    <w:uiPriority w:val="99"/>
    <w:semiHidden/>
    <w:rsid w:val="00E539B0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ій колонтитул Знак"/>
    <w:link w:val="ac"/>
    <w:uiPriority w:val="99"/>
    <w:semiHidden/>
    <w:locked/>
    <w:rsid w:val="00E539B0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E539B0"/>
    <w:rPr>
      <w:rFonts w:ascii="Times New Roman" w:hAnsi="Times New Roman" w:cs="Times New Roman"/>
      <w:sz w:val="28"/>
      <w:szCs w:val="28"/>
    </w:rPr>
  </w:style>
  <w:style w:type="paragraph" w:customStyle="1" w:styleId="ae">
    <w:name w:val="Основной текст работы"/>
    <w:basedOn w:val="a2"/>
    <w:uiPriority w:val="99"/>
    <w:rsid w:val="00335C61"/>
    <w:pPr>
      <w:ind w:firstLine="550"/>
    </w:pPr>
    <w:rPr>
      <w:lang w:eastAsia="en-US"/>
    </w:rPr>
  </w:style>
  <w:style w:type="paragraph" w:styleId="22">
    <w:name w:val="Body Text Indent 2"/>
    <w:basedOn w:val="a2"/>
    <w:link w:val="23"/>
    <w:uiPriority w:val="99"/>
    <w:rsid w:val="00E539B0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E539B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"/>
    <w:link w:val="ab"/>
    <w:uiPriority w:val="99"/>
    <w:rsid w:val="00E539B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E539B0"/>
    <w:rPr>
      <w:vertAlign w:val="superscript"/>
    </w:rPr>
  </w:style>
  <w:style w:type="paragraph" w:styleId="af">
    <w:name w:val="Body Text"/>
    <w:basedOn w:val="a2"/>
    <w:link w:val="af1"/>
    <w:uiPriority w:val="99"/>
    <w:rsid w:val="00E539B0"/>
    <w:pPr>
      <w:ind w:firstLine="709"/>
    </w:pPr>
  </w:style>
  <w:style w:type="character" w:customStyle="1" w:styleId="af1">
    <w:name w:val="Основни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E539B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E539B0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f4"/>
    <w:uiPriority w:val="99"/>
    <w:rsid w:val="00E539B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539B0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sz w:val="28"/>
      <w:szCs w:val="28"/>
    </w:rPr>
  </w:style>
  <w:style w:type="character" w:customStyle="1" w:styleId="13">
    <w:name w:val="Текст Знак1"/>
    <w:link w:val="af6"/>
    <w:uiPriority w:val="99"/>
    <w:locked/>
    <w:rsid w:val="00E539B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E539B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ій колонтитул Знак"/>
    <w:link w:val="a9"/>
    <w:uiPriority w:val="99"/>
    <w:semiHidden/>
    <w:locked/>
    <w:rsid w:val="00E539B0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E539B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539B0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E539B0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E539B0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E539B0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E539B0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E539B0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E539B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539B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539B0"/>
    <w:pPr>
      <w:ind w:left="958" w:firstLine="709"/>
    </w:pPr>
  </w:style>
  <w:style w:type="paragraph" w:styleId="33">
    <w:name w:val="Body Text Indent 3"/>
    <w:basedOn w:val="a2"/>
    <w:link w:val="34"/>
    <w:uiPriority w:val="99"/>
    <w:rsid w:val="00E539B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E539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E539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539B0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539B0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539B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539B0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E539B0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E539B0"/>
    <w:rPr>
      <w:i/>
      <w:iCs/>
    </w:rPr>
  </w:style>
  <w:style w:type="paragraph" w:customStyle="1" w:styleId="afe">
    <w:name w:val="ТАБЛИЦА"/>
    <w:next w:val="a2"/>
    <w:autoRedefine/>
    <w:uiPriority w:val="99"/>
    <w:rsid w:val="00E539B0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E539B0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E539B0"/>
  </w:style>
  <w:style w:type="table" w:customStyle="1" w:styleId="16">
    <w:name w:val="Стиль таблицы1"/>
    <w:uiPriority w:val="99"/>
    <w:rsid w:val="00E539B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539B0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E539B0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E539B0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E539B0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виноски Знак"/>
    <w:link w:val="aff3"/>
    <w:uiPriority w:val="99"/>
    <w:locked/>
    <w:rsid w:val="00E539B0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E539B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9925</Words>
  <Characters>56578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Инновационная политика государства разрабатывается в виде концепции Правительством РФ и является важной частью государственной социально-экономической политики</vt:lpstr>
    </vt:vector>
  </TitlesOfParts>
  <Company>ООО Строительная компания Исток Сервис</Company>
  <LinksUpToDate>false</LinksUpToDate>
  <CharactersWithSpaces>66371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Инновационная политика государства разрабатывается в виде концепции Правительством РФ и является важной частью государственной социально-экономической политики</dc:title>
  <dc:subject/>
  <dc:creator>sasa</dc:creator>
  <cp:keywords/>
  <dc:description/>
  <cp:lastModifiedBy>Irina</cp:lastModifiedBy>
  <cp:revision>2</cp:revision>
  <dcterms:created xsi:type="dcterms:W3CDTF">2014-09-12T08:29:00Z</dcterms:created>
  <dcterms:modified xsi:type="dcterms:W3CDTF">2014-09-12T08:29:00Z</dcterms:modified>
</cp:coreProperties>
</file>