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9E" w:rsidRPr="00EE03CD" w:rsidRDefault="009B4F9E" w:rsidP="00EE03CD">
      <w:pPr>
        <w:ind w:firstLine="709"/>
        <w:jc w:val="center"/>
        <w:rPr>
          <w:sz w:val="28"/>
          <w:szCs w:val="28"/>
        </w:rPr>
      </w:pPr>
      <w:r w:rsidRPr="00EE03CD">
        <w:rPr>
          <w:sz w:val="28"/>
          <w:szCs w:val="28"/>
        </w:rPr>
        <w:t xml:space="preserve">Федеральное </w:t>
      </w:r>
      <w:r w:rsidR="00EE03CD" w:rsidRPr="00EE03CD">
        <w:rPr>
          <w:sz w:val="28"/>
          <w:szCs w:val="28"/>
        </w:rPr>
        <w:t>А</w:t>
      </w:r>
      <w:r w:rsidRPr="00EE03CD">
        <w:rPr>
          <w:sz w:val="28"/>
          <w:szCs w:val="28"/>
        </w:rPr>
        <w:t>гентство</w:t>
      </w:r>
      <w:r w:rsidR="00EE03CD" w:rsidRPr="00EE03CD">
        <w:rPr>
          <w:sz w:val="28"/>
          <w:szCs w:val="28"/>
        </w:rPr>
        <w:t xml:space="preserve"> Образования </w:t>
      </w:r>
      <w:r w:rsidRPr="00EE03CD">
        <w:rPr>
          <w:sz w:val="28"/>
          <w:szCs w:val="28"/>
        </w:rPr>
        <w:t>Российской Федерации</w:t>
      </w:r>
    </w:p>
    <w:p w:rsidR="009B4F9E" w:rsidRPr="00EE03CD" w:rsidRDefault="009B4F9E" w:rsidP="00EE03CD">
      <w:pPr>
        <w:ind w:firstLine="709"/>
        <w:jc w:val="center"/>
        <w:rPr>
          <w:sz w:val="28"/>
          <w:szCs w:val="28"/>
        </w:rPr>
      </w:pPr>
      <w:r w:rsidRPr="00EE03CD">
        <w:rPr>
          <w:sz w:val="28"/>
          <w:szCs w:val="28"/>
        </w:rPr>
        <w:t>ИДО МГИУ</w:t>
      </w: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B11586" w:rsidRDefault="009B4F9E" w:rsidP="00EE03CD">
      <w:pPr>
        <w:ind w:firstLine="709"/>
        <w:jc w:val="center"/>
        <w:rPr>
          <w:sz w:val="28"/>
        </w:rPr>
      </w:pPr>
    </w:p>
    <w:p w:rsidR="00EE03CD" w:rsidRPr="00B11586" w:rsidRDefault="00EE03CD" w:rsidP="00EE03CD">
      <w:pPr>
        <w:ind w:firstLine="709"/>
        <w:jc w:val="center"/>
        <w:rPr>
          <w:sz w:val="28"/>
        </w:rPr>
      </w:pPr>
    </w:p>
    <w:p w:rsidR="00EE03CD" w:rsidRPr="00B11586" w:rsidRDefault="00EE03CD" w:rsidP="00EE03CD">
      <w:pPr>
        <w:ind w:firstLine="709"/>
        <w:jc w:val="center"/>
        <w:rPr>
          <w:sz w:val="28"/>
        </w:rPr>
      </w:pPr>
    </w:p>
    <w:p w:rsidR="00EE03CD" w:rsidRPr="00B11586" w:rsidRDefault="00EE03CD" w:rsidP="00EE03CD">
      <w:pPr>
        <w:ind w:firstLine="709"/>
        <w:jc w:val="center"/>
        <w:rPr>
          <w:sz w:val="28"/>
        </w:rPr>
      </w:pPr>
    </w:p>
    <w:p w:rsidR="00EE03CD" w:rsidRPr="00B11586" w:rsidRDefault="00EE03CD" w:rsidP="00EE03CD">
      <w:pPr>
        <w:ind w:firstLine="709"/>
        <w:jc w:val="center"/>
        <w:rPr>
          <w:sz w:val="28"/>
        </w:rPr>
      </w:pPr>
    </w:p>
    <w:p w:rsidR="009B4F9E" w:rsidRPr="00EE03CD" w:rsidRDefault="009B4F9E" w:rsidP="00EE03CD">
      <w:pPr>
        <w:ind w:firstLine="709"/>
        <w:jc w:val="center"/>
        <w:rPr>
          <w:sz w:val="28"/>
          <w:szCs w:val="44"/>
        </w:rPr>
      </w:pPr>
      <w:r w:rsidRPr="00EE03CD">
        <w:rPr>
          <w:sz w:val="28"/>
          <w:szCs w:val="44"/>
        </w:rPr>
        <w:t>Курсовая работа</w:t>
      </w:r>
    </w:p>
    <w:p w:rsidR="009B4F9E" w:rsidRPr="00EE03CD" w:rsidRDefault="009B4F9E" w:rsidP="00EE03CD">
      <w:pPr>
        <w:ind w:firstLine="709"/>
        <w:jc w:val="center"/>
        <w:rPr>
          <w:sz w:val="28"/>
          <w:szCs w:val="44"/>
        </w:rPr>
      </w:pPr>
    </w:p>
    <w:p w:rsidR="009B4F9E" w:rsidRPr="00EE03CD" w:rsidRDefault="00EE03CD" w:rsidP="00EE03CD">
      <w:pPr>
        <w:ind w:firstLine="709"/>
        <w:jc w:val="center"/>
        <w:rPr>
          <w:sz w:val="28"/>
          <w:szCs w:val="28"/>
        </w:rPr>
      </w:pPr>
      <w:r>
        <w:rPr>
          <w:sz w:val="28"/>
          <w:szCs w:val="28"/>
        </w:rPr>
        <w:t xml:space="preserve">по дисциплине: </w:t>
      </w:r>
      <w:r w:rsidR="009B4F9E" w:rsidRPr="00EE03CD">
        <w:rPr>
          <w:sz w:val="28"/>
          <w:szCs w:val="28"/>
        </w:rPr>
        <w:t>Бухгалтерская</w:t>
      </w:r>
      <w:r>
        <w:rPr>
          <w:sz w:val="28"/>
          <w:szCs w:val="28"/>
        </w:rPr>
        <w:t xml:space="preserve"> финансовая отчетность</w:t>
      </w:r>
    </w:p>
    <w:p w:rsidR="009B4F9E" w:rsidRPr="00EE03CD" w:rsidRDefault="00EE03CD" w:rsidP="00EE03CD">
      <w:pPr>
        <w:ind w:firstLine="709"/>
        <w:jc w:val="center"/>
        <w:rPr>
          <w:sz w:val="28"/>
          <w:szCs w:val="28"/>
        </w:rPr>
      </w:pPr>
      <w:r>
        <w:rPr>
          <w:sz w:val="28"/>
          <w:szCs w:val="28"/>
        </w:rPr>
        <w:t xml:space="preserve">на тему: </w:t>
      </w:r>
      <w:r w:rsidR="009B4F9E" w:rsidRPr="00EE03CD">
        <w:rPr>
          <w:sz w:val="28"/>
          <w:szCs w:val="28"/>
        </w:rPr>
        <w:t xml:space="preserve">Состав бухгалтерской финансовой отчетности и основные правила </w:t>
      </w:r>
      <w:r>
        <w:rPr>
          <w:sz w:val="28"/>
          <w:szCs w:val="28"/>
        </w:rPr>
        <w:t>ее предоставления и утверждения</w:t>
      </w: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9B4F9E" w:rsidRPr="00EE03CD" w:rsidRDefault="009B4F9E" w:rsidP="00EE03CD">
      <w:pPr>
        <w:ind w:firstLine="709"/>
        <w:jc w:val="center"/>
        <w:rPr>
          <w:sz w:val="28"/>
        </w:rPr>
      </w:pPr>
    </w:p>
    <w:p w:rsidR="00C74CF0" w:rsidRPr="00EE03CD" w:rsidRDefault="00C74CF0" w:rsidP="00EE03CD">
      <w:pPr>
        <w:ind w:firstLine="709"/>
        <w:jc w:val="center"/>
        <w:rPr>
          <w:sz w:val="28"/>
          <w:u w:val="single"/>
        </w:rPr>
      </w:pPr>
    </w:p>
    <w:p w:rsidR="00C74CF0" w:rsidRPr="00EE03CD" w:rsidRDefault="00C74CF0" w:rsidP="00EE03CD">
      <w:pPr>
        <w:ind w:firstLine="709"/>
        <w:jc w:val="center"/>
        <w:rPr>
          <w:sz w:val="28"/>
          <w:u w:val="single"/>
        </w:rPr>
      </w:pPr>
    </w:p>
    <w:p w:rsidR="00C74CF0" w:rsidRPr="00B11586" w:rsidRDefault="00C74CF0" w:rsidP="00EE03CD">
      <w:pPr>
        <w:ind w:firstLine="709"/>
        <w:jc w:val="center"/>
        <w:rPr>
          <w:sz w:val="28"/>
          <w:u w:val="single"/>
        </w:rPr>
      </w:pPr>
    </w:p>
    <w:p w:rsidR="00EE03CD" w:rsidRPr="00B11586" w:rsidRDefault="00EE03CD" w:rsidP="00EE03CD">
      <w:pPr>
        <w:ind w:firstLine="709"/>
        <w:jc w:val="center"/>
        <w:rPr>
          <w:sz w:val="28"/>
          <w:u w:val="single"/>
        </w:rPr>
      </w:pPr>
    </w:p>
    <w:p w:rsidR="00EE03CD" w:rsidRPr="00B11586" w:rsidRDefault="00EE03CD" w:rsidP="00EE03CD">
      <w:pPr>
        <w:ind w:firstLine="709"/>
        <w:jc w:val="center"/>
        <w:rPr>
          <w:sz w:val="28"/>
          <w:u w:val="single"/>
        </w:rPr>
      </w:pPr>
    </w:p>
    <w:p w:rsidR="00C74CF0" w:rsidRPr="00EE03CD" w:rsidRDefault="00C74CF0" w:rsidP="00EE03CD">
      <w:pPr>
        <w:ind w:firstLine="709"/>
        <w:jc w:val="center"/>
        <w:rPr>
          <w:sz w:val="28"/>
          <w:u w:val="single"/>
        </w:rPr>
      </w:pPr>
    </w:p>
    <w:p w:rsidR="00EE03CD" w:rsidRDefault="00C74CF0" w:rsidP="00EE03CD">
      <w:pPr>
        <w:ind w:firstLine="709"/>
        <w:jc w:val="center"/>
        <w:rPr>
          <w:sz w:val="28"/>
          <w:szCs w:val="28"/>
        </w:rPr>
      </w:pPr>
      <w:r w:rsidRPr="00EE03CD">
        <w:rPr>
          <w:sz w:val="28"/>
          <w:szCs w:val="28"/>
        </w:rPr>
        <w:t>Москва 2010</w:t>
      </w:r>
    </w:p>
    <w:p w:rsidR="00EE03CD" w:rsidRDefault="00EE03CD">
      <w:pPr>
        <w:spacing w:after="200" w:line="276" w:lineRule="auto"/>
        <w:rPr>
          <w:sz w:val="28"/>
          <w:szCs w:val="28"/>
        </w:rPr>
      </w:pPr>
      <w:r>
        <w:rPr>
          <w:sz w:val="28"/>
          <w:szCs w:val="28"/>
        </w:rPr>
        <w:br w:type="page"/>
      </w:r>
    </w:p>
    <w:p w:rsidR="00EE03CD" w:rsidRPr="00B11586" w:rsidRDefault="00C74CF0" w:rsidP="00EE03CD">
      <w:pPr>
        <w:pStyle w:val="a3"/>
        <w:spacing w:before="0" w:beforeAutospacing="0" w:after="0" w:afterAutospacing="0"/>
        <w:ind w:firstLine="709"/>
        <w:rPr>
          <w:b/>
          <w:sz w:val="28"/>
          <w:szCs w:val="32"/>
        </w:rPr>
      </w:pPr>
      <w:r w:rsidRPr="00EE03CD">
        <w:rPr>
          <w:b/>
          <w:sz w:val="28"/>
          <w:szCs w:val="32"/>
        </w:rPr>
        <w:t>Введение</w:t>
      </w:r>
    </w:p>
    <w:p w:rsidR="00EE03CD" w:rsidRPr="00B11586" w:rsidRDefault="00EE03CD" w:rsidP="00EE03CD">
      <w:pPr>
        <w:pStyle w:val="a3"/>
        <w:spacing w:before="0" w:beforeAutospacing="0" w:after="0" w:afterAutospacing="0"/>
        <w:ind w:firstLine="709"/>
        <w:rPr>
          <w:sz w:val="28"/>
          <w:szCs w:val="32"/>
        </w:rPr>
      </w:pPr>
    </w:p>
    <w:p w:rsidR="00EE03CD" w:rsidRPr="00B11586" w:rsidRDefault="00C74CF0" w:rsidP="00EE03CD">
      <w:pPr>
        <w:pStyle w:val="a3"/>
        <w:spacing w:before="0" w:beforeAutospacing="0" w:after="0" w:afterAutospacing="0"/>
        <w:ind w:firstLine="709"/>
        <w:rPr>
          <w:sz w:val="28"/>
        </w:rPr>
      </w:pPr>
      <w:r w:rsidRPr="00EE03CD">
        <w:rPr>
          <w:sz w:val="28"/>
        </w:rPr>
        <w:t>В результате своей деятельности любое предприятие</w:t>
      </w:r>
      <w:r w:rsidR="00EE03CD">
        <w:rPr>
          <w:sz w:val="28"/>
        </w:rPr>
        <w:t xml:space="preserve"> </w:t>
      </w:r>
      <w:r w:rsidRPr="00EE03CD">
        <w:rPr>
          <w:sz w:val="28"/>
        </w:rPr>
        <w:t>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r w:rsidR="00EE03CD">
        <w:rPr>
          <w:sz w:val="28"/>
        </w:rPr>
        <w:t xml:space="preserve"> </w:t>
      </w:r>
    </w:p>
    <w:p w:rsidR="000B5075" w:rsidRPr="00EE03CD" w:rsidRDefault="000B5075" w:rsidP="00EE03CD">
      <w:pPr>
        <w:pStyle w:val="a3"/>
        <w:spacing w:before="0" w:beforeAutospacing="0" w:after="0" w:afterAutospacing="0"/>
        <w:ind w:firstLine="709"/>
        <w:rPr>
          <w:sz w:val="28"/>
        </w:rPr>
      </w:pPr>
      <w:r w:rsidRPr="00EE03CD">
        <w:rPr>
          <w:b/>
          <w:sz w:val="28"/>
        </w:rPr>
        <w:t>Бухгалтерская отчетность</w:t>
      </w:r>
      <w:r w:rsidRPr="00EE03CD">
        <w:rPr>
          <w:sz w:val="28"/>
        </w:rPr>
        <w:t xml:space="preserve"> - единая система данных об имущественном и финансовом положении организации и о результатах его хозяйственной деятельности, составляемая на основе данных бухгалтерского учета по установленным формам.</w:t>
      </w:r>
    </w:p>
    <w:p w:rsidR="000B5075" w:rsidRPr="00EE03CD" w:rsidRDefault="000B5075" w:rsidP="00EE03CD">
      <w:pPr>
        <w:pStyle w:val="a3"/>
        <w:spacing w:before="0" w:beforeAutospacing="0" w:after="0" w:afterAutospacing="0"/>
        <w:ind w:firstLine="709"/>
        <w:rPr>
          <w:sz w:val="28"/>
        </w:rPr>
      </w:pPr>
      <w:r w:rsidRPr="00EE03CD">
        <w:rPr>
          <w:sz w:val="28"/>
        </w:rPr>
        <w:t xml:space="preserve">В условиях рыночной экономики и перехода к ней предприятие - самостоятельный элемент экономической системы - взаимодействует с партнерами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 </w:t>
      </w:r>
    </w:p>
    <w:p w:rsidR="00C74CF0" w:rsidRPr="00EE03CD" w:rsidRDefault="000B5075" w:rsidP="00EE03CD">
      <w:pPr>
        <w:ind w:firstLine="709"/>
        <w:rPr>
          <w:sz w:val="28"/>
        </w:rPr>
      </w:pPr>
      <w:r w:rsidRPr="00EE03CD">
        <w:rPr>
          <w:sz w:val="28"/>
        </w:rPr>
        <w:t>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 внешние -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 данными финансовой отчетности организации. И те, и другие данные формируются в процессе бухгалтерского учета предприятия</w:t>
      </w:r>
    </w:p>
    <w:p w:rsidR="00EE03CD" w:rsidRDefault="00EE03CD">
      <w:pPr>
        <w:spacing w:after="200" w:line="276" w:lineRule="auto"/>
        <w:rPr>
          <w:sz w:val="28"/>
        </w:rPr>
      </w:pPr>
      <w:r>
        <w:rPr>
          <w:sz w:val="28"/>
        </w:rPr>
        <w:br w:type="page"/>
      </w:r>
    </w:p>
    <w:p w:rsidR="000B5075" w:rsidRPr="00B11586" w:rsidRDefault="00EE03CD" w:rsidP="00EE03CD">
      <w:pPr>
        <w:pStyle w:val="a3"/>
        <w:spacing w:before="0" w:beforeAutospacing="0" w:after="0" w:afterAutospacing="0"/>
        <w:ind w:firstLine="709"/>
        <w:rPr>
          <w:b/>
          <w:bCs/>
          <w:sz w:val="28"/>
          <w:szCs w:val="28"/>
        </w:rPr>
      </w:pPr>
      <w:r>
        <w:rPr>
          <w:b/>
          <w:bCs/>
          <w:sz w:val="28"/>
          <w:szCs w:val="28"/>
        </w:rPr>
        <w:t>§</w:t>
      </w:r>
      <w:r w:rsidR="000B5075" w:rsidRPr="00EE03CD">
        <w:rPr>
          <w:b/>
          <w:bCs/>
          <w:sz w:val="28"/>
          <w:szCs w:val="28"/>
        </w:rPr>
        <w:t>1. Понятие и значение бухгалтерской отчетности</w:t>
      </w:r>
    </w:p>
    <w:p w:rsidR="00EE03CD" w:rsidRPr="00B11586" w:rsidRDefault="00EE03CD" w:rsidP="00EE03CD">
      <w:pPr>
        <w:pStyle w:val="a3"/>
        <w:spacing w:before="0" w:beforeAutospacing="0" w:after="0" w:afterAutospacing="0"/>
        <w:ind w:firstLine="709"/>
        <w:rPr>
          <w:sz w:val="28"/>
          <w:szCs w:val="28"/>
        </w:rPr>
      </w:pPr>
    </w:p>
    <w:p w:rsidR="000B5075" w:rsidRPr="00EE03CD" w:rsidRDefault="000B5075" w:rsidP="00EE03CD">
      <w:pPr>
        <w:pStyle w:val="a3"/>
        <w:spacing w:before="0" w:beforeAutospacing="0" w:after="0" w:afterAutospacing="0"/>
        <w:ind w:firstLine="709"/>
        <w:rPr>
          <w:iCs/>
          <w:sz w:val="28"/>
        </w:rPr>
      </w:pPr>
      <w:r w:rsidRPr="00EE03CD">
        <w:rPr>
          <w:sz w:val="28"/>
        </w:rPr>
        <w:t xml:space="preserve">Вхождение многих организаций в рыночную экономику обусловило проблему представления полной финансовой информации о деятельности организации и имущественном положении на определенную дату. Среди групп внешних пользователей такой информации (инвесторы, кредиторы, поставщики и другие коммерческие контрагенты, клиенты, правительство и правительственные учреждения, общественность) ее предоставление особенно важно для </w:t>
      </w:r>
      <w:r w:rsidRPr="00EE03CD">
        <w:rPr>
          <w:iCs/>
          <w:sz w:val="28"/>
        </w:rPr>
        <w:t>инвесторов и будущих акционеров организации.</w:t>
      </w:r>
      <w:r w:rsidR="00EE03CD">
        <w:rPr>
          <w:i/>
          <w:iCs/>
          <w:sz w:val="28"/>
        </w:rPr>
        <w:t xml:space="preserve"> </w:t>
      </w:r>
      <w:r w:rsidRPr="00EE03CD">
        <w:rPr>
          <w:bCs/>
          <w:iCs/>
          <w:sz w:val="28"/>
        </w:rPr>
        <w:t xml:space="preserve">Бухгалтерская отчетность </w:t>
      </w:r>
      <w:r w:rsidRPr="00EE03CD">
        <w:rPr>
          <w:iCs/>
          <w:sz w:val="28"/>
        </w:rPr>
        <w:t>состоит из взаимосвязанных форм, образующих по объему составляющих их показателей единую систему информации о финансовом состоянии организации</w:t>
      </w:r>
    </w:p>
    <w:p w:rsidR="000B5075" w:rsidRPr="00EE03CD" w:rsidRDefault="000B5075" w:rsidP="00EE03CD">
      <w:pPr>
        <w:ind w:firstLine="709"/>
        <w:rPr>
          <w:sz w:val="28"/>
        </w:rPr>
      </w:pPr>
      <w:r w:rsidRPr="00EE03CD">
        <w:rPr>
          <w:sz w:val="28"/>
        </w:rPr>
        <w:t>Данные отчетности используются внешними пользователями</w:t>
      </w:r>
      <w:r w:rsidR="00EE03CD">
        <w:rPr>
          <w:sz w:val="28"/>
        </w:rPr>
        <w:t xml:space="preserve"> </w:t>
      </w:r>
      <w:r w:rsidRPr="00EE03CD">
        <w:rPr>
          <w:sz w:val="28"/>
        </w:rPr>
        <w:t>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0B5075" w:rsidRPr="00EE03CD" w:rsidRDefault="000B5075" w:rsidP="00EE03CD">
      <w:pPr>
        <w:ind w:firstLine="709"/>
        <w:rPr>
          <w:sz w:val="28"/>
        </w:rPr>
      </w:pPr>
      <w:r w:rsidRPr="00EE03CD">
        <w:rPr>
          <w:sz w:val="28"/>
        </w:rPr>
        <w:t>Организации составляют отчеты по формам и инструкциям (указаниям),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и целом.</w:t>
      </w:r>
    </w:p>
    <w:p w:rsidR="000B5075" w:rsidRPr="00EE03CD" w:rsidRDefault="000B5075" w:rsidP="00EE03CD">
      <w:pPr>
        <w:ind w:firstLine="709"/>
        <w:rPr>
          <w:sz w:val="28"/>
        </w:rPr>
      </w:pPr>
      <w:r w:rsidRPr="00EE03CD">
        <w:rPr>
          <w:sz w:val="28"/>
        </w:rPr>
        <w:t>Отчетность организаций классифицируют по видам, периодичности составления, степени обобщения отчетных данных.</w:t>
      </w:r>
    </w:p>
    <w:p w:rsidR="00EC3D1C" w:rsidRPr="00EE03CD" w:rsidRDefault="00EC3D1C" w:rsidP="00EE03CD">
      <w:pPr>
        <w:pStyle w:val="a3"/>
        <w:spacing w:before="0" w:beforeAutospacing="0" w:after="0" w:afterAutospacing="0"/>
        <w:ind w:firstLine="709"/>
        <w:rPr>
          <w:sz w:val="28"/>
        </w:rPr>
      </w:pPr>
      <w:r w:rsidRPr="00EE03CD">
        <w:rPr>
          <w:sz w:val="28"/>
        </w:rPr>
        <w:t>Бухгалтерская отчетность должна соответствовать следующим требованиям:</w:t>
      </w:r>
      <w:r w:rsidRPr="00EE03CD">
        <w:rPr>
          <w:i/>
          <w:iCs/>
          <w:sz w:val="28"/>
        </w:rPr>
        <w:t xml:space="preserve"> </w:t>
      </w:r>
      <w:r w:rsidRPr="00EE03CD">
        <w:rPr>
          <w:iCs/>
          <w:sz w:val="28"/>
        </w:rPr>
        <w:t>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w:t>
      </w:r>
    </w:p>
    <w:p w:rsidR="00EC3D1C" w:rsidRPr="00EE03CD" w:rsidRDefault="00EC3D1C" w:rsidP="00EE03CD">
      <w:pPr>
        <w:pStyle w:val="a3"/>
        <w:spacing w:before="0" w:beforeAutospacing="0" w:after="0" w:afterAutospacing="0"/>
        <w:ind w:firstLine="709"/>
        <w:rPr>
          <w:sz w:val="28"/>
        </w:rPr>
      </w:pPr>
      <w:r w:rsidRPr="00EE03CD">
        <w:rPr>
          <w:b/>
          <w:bCs/>
          <w:sz w:val="28"/>
        </w:rPr>
        <w:t xml:space="preserve">Достоверность </w:t>
      </w:r>
      <w:r w:rsidRPr="00EE03CD">
        <w:rPr>
          <w:sz w:val="28"/>
        </w:rPr>
        <w:t>базируется не только на информации бухгалтерского, но и других видов учета, в первую очередь статистического учета. Нарушение данного подхода делает невозможным составление бизнес-плана,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w:t>
      </w:r>
    </w:p>
    <w:p w:rsidR="00EC3D1C" w:rsidRPr="00EE03CD" w:rsidRDefault="00EC3D1C" w:rsidP="00EE03CD">
      <w:pPr>
        <w:pStyle w:val="a3"/>
        <w:spacing w:before="0" w:beforeAutospacing="0" w:after="0" w:afterAutospacing="0"/>
        <w:ind w:firstLine="709"/>
        <w:rPr>
          <w:sz w:val="28"/>
        </w:rPr>
      </w:pPr>
      <w:r w:rsidRPr="00EE03CD">
        <w:rPr>
          <w:b/>
          <w:bCs/>
          <w:sz w:val="28"/>
        </w:rPr>
        <w:t xml:space="preserve">Целостность </w:t>
      </w:r>
      <w:r w:rsidRPr="00EE03CD">
        <w:rPr>
          <w:sz w:val="28"/>
        </w:rPr>
        <w:t>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w:t>
      </w:r>
    </w:p>
    <w:p w:rsidR="00EC3D1C" w:rsidRPr="00EE03CD" w:rsidRDefault="00EC3D1C" w:rsidP="00EE03CD">
      <w:pPr>
        <w:pStyle w:val="a3"/>
        <w:spacing w:before="0" w:beforeAutospacing="0" w:after="0" w:afterAutospacing="0"/>
        <w:ind w:firstLine="709"/>
        <w:rPr>
          <w:sz w:val="28"/>
        </w:rPr>
      </w:pPr>
      <w:r w:rsidRPr="00EE03CD">
        <w:rPr>
          <w:b/>
          <w:bCs/>
          <w:sz w:val="28"/>
        </w:rPr>
        <w:t xml:space="preserve">Своевременность </w:t>
      </w:r>
      <w:r w:rsidRPr="00EE03CD">
        <w:rPr>
          <w:sz w:val="28"/>
        </w:rPr>
        <w:t>предполагает представление соответствующей бухгалтерской отчетности в соответствующие адреса в установленный срок. Организации, независимо от организационно-правовых форм собственности (за исключением бюджетных), обязаны представлять квартальную бухгалтерскую отчетность в течение 30 дней по окончании истекшего квартала. Годовая бухгалтерская отчетность представляется в течение 90 дней по окончании года, если иное не предусмотрено законодательством Российской Федерации. Она должна быть утверждена в порядке, установленном учредительными документами собственника.</w:t>
      </w:r>
    </w:p>
    <w:p w:rsidR="00EC3D1C" w:rsidRPr="00EE03CD" w:rsidRDefault="00EC3D1C" w:rsidP="00EE03CD">
      <w:pPr>
        <w:pStyle w:val="a3"/>
        <w:spacing w:before="0" w:beforeAutospacing="0" w:after="0" w:afterAutospacing="0"/>
        <w:ind w:firstLine="709"/>
        <w:rPr>
          <w:sz w:val="28"/>
        </w:rPr>
      </w:pPr>
      <w:r w:rsidRPr="00EE03CD">
        <w:rPr>
          <w:b/>
          <w:bCs/>
          <w:sz w:val="28"/>
        </w:rPr>
        <w:t xml:space="preserve">Простота </w:t>
      </w:r>
      <w:r w:rsidRPr="00EE03CD">
        <w:rPr>
          <w:sz w:val="28"/>
        </w:rPr>
        <w:t>бухгалтерской отчетности лежит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EC3D1C" w:rsidRPr="00EE03CD" w:rsidRDefault="00EC3D1C" w:rsidP="00EE03CD">
      <w:pPr>
        <w:pStyle w:val="a3"/>
        <w:spacing w:before="0" w:beforeAutospacing="0" w:after="0" w:afterAutospacing="0"/>
        <w:ind w:firstLine="709"/>
        <w:rPr>
          <w:sz w:val="28"/>
        </w:rPr>
      </w:pPr>
      <w:r w:rsidRPr="00EE03CD">
        <w:rPr>
          <w:b/>
          <w:bCs/>
          <w:sz w:val="28"/>
        </w:rPr>
        <w:t xml:space="preserve">Проверяемость </w:t>
      </w:r>
      <w:r w:rsidRPr="00EE03CD">
        <w:rPr>
          <w:sz w:val="28"/>
        </w:rPr>
        <w:t>отчетности предполагает возможность подтверждения представленной в ней информации в любое время. Косвенно данное условие предполагает нейтральность представленной в ней информации.</w:t>
      </w:r>
    </w:p>
    <w:p w:rsidR="00EC3D1C" w:rsidRPr="00EE03CD" w:rsidRDefault="00EC3D1C" w:rsidP="00EE03CD">
      <w:pPr>
        <w:pStyle w:val="a3"/>
        <w:spacing w:before="0" w:beforeAutospacing="0" w:after="0" w:afterAutospacing="0"/>
        <w:ind w:firstLine="709"/>
        <w:rPr>
          <w:sz w:val="28"/>
        </w:rPr>
      </w:pPr>
      <w:r w:rsidRPr="00EE03CD">
        <w:rPr>
          <w:b/>
          <w:bCs/>
          <w:sz w:val="28"/>
        </w:rPr>
        <w:t xml:space="preserve">Сравнимость </w:t>
      </w:r>
      <w:r w:rsidRPr="00EE03CD">
        <w:rPr>
          <w:sz w:val="28"/>
        </w:rPr>
        <w:t>предусматривает наличие одинаковых показателей на протяжении различных отрезков времени с целью выявления различий и тенденций.</w:t>
      </w:r>
    </w:p>
    <w:p w:rsidR="00EC3D1C" w:rsidRPr="00EE03CD" w:rsidRDefault="00EC3D1C" w:rsidP="00EE03CD">
      <w:pPr>
        <w:pStyle w:val="a3"/>
        <w:spacing w:before="0" w:beforeAutospacing="0" w:after="0" w:afterAutospacing="0"/>
        <w:ind w:firstLine="709"/>
        <w:rPr>
          <w:sz w:val="28"/>
        </w:rPr>
      </w:pPr>
      <w:r w:rsidRPr="00EE03CD">
        <w:rPr>
          <w:b/>
          <w:bCs/>
          <w:sz w:val="28"/>
        </w:rPr>
        <w:t xml:space="preserve">Экономичность </w:t>
      </w:r>
      <w:r w:rsidRPr="00EE03CD">
        <w:rPr>
          <w:sz w:val="28"/>
        </w:rPr>
        <w:t>достигается путем унификации и стандартизации соответствующих форм отчетности, сокращения отдельных показателей не в ущерб качеству отчетных данных. Это касается прежде всего показателей, носящих справочно-информационный характер.</w:t>
      </w:r>
    </w:p>
    <w:p w:rsidR="00EC3D1C" w:rsidRPr="00EE03CD" w:rsidRDefault="00EC3D1C" w:rsidP="00EE03CD">
      <w:pPr>
        <w:pStyle w:val="a3"/>
        <w:spacing w:before="0" w:beforeAutospacing="0" w:after="0" w:afterAutospacing="0"/>
        <w:ind w:firstLine="709"/>
        <w:rPr>
          <w:sz w:val="28"/>
        </w:rPr>
      </w:pPr>
      <w:r w:rsidRPr="00EE03CD">
        <w:rPr>
          <w:b/>
          <w:bCs/>
          <w:sz w:val="28"/>
        </w:rPr>
        <w:t xml:space="preserve">Оформление </w:t>
      </w:r>
      <w:r w:rsidRPr="00EE03CD">
        <w:rPr>
          <w:sz w:val="28"/>
        </w:rPr>
        <w:t>- следующее требование, предъявляемое к бухгалтерской отчетности. Оно означает, что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Российской Федерации - в рублях. Отчетность подписывается руководителем организации и специалистом, ведущим бухгалтерский учет (главным бухгалтером и т.п.)</w:t>
      </w:r>
    </w:p>
    <w:p w:rsidR="009B522D" w:rsidRPr="00EE03CD" w:rsidRDefault="00A91BD9" w:rsidP="00EE03CD">
      <w:pPr>
        <w:pStyle w:val="a3"/>
        <w:spacing w:before="0" w:beforeAutospacing="0" w:after="0" w:afterAutospacing="0"/>
        <w:ind w:firstLine="709"/>
        <w:rPr>
          <w:sz w:val="28"/>
        </w:rPr>
      </w:pPr>
      <w:r w:rsidRPr="00EE03CD">
        <w:rPr>
          <w:b/>
          <w:bCs/>
          <w:sz w:val="28"/>
        </w:rPr>
        <w:t xml:space="preserve">Публичность </w:t>
      </w:r>
      <w:r w:rsidRPr="00EE03CD">
        <w:rPr>
          <w:sz w:val="28"/>
        </w:rPr>
        <w:t>бухгалтерской отчетности осуществляется организациями, перечень которых регламентирован действующим законодательством. К ним отнесены открытые акционерные общества, кредитные и страховые организации, биржи, инвестиционные и иные фонды, созданные за счет частных, общественных и государственных источников. Публичность предполагает публикацию годовой бухгалтерской отчетности в средствах массовой информации, доступных ее пользователям, либо распространение ее в соответствующих изданиях (брошюрах, буклетах и иных изданиях), а также передачу органам государственной статистики по месту регистрации для предоставления заинтересованным пользователям.</w:t>
      </w:r>
      <w:r w:rsidR="00EE03CD">
        <w:rPr>
          <w:sz w:val="28"/>
        </w:rPr>
        <w:t xml:space="preserve"> </w:t>
      </w:r>
      <w:r w:rsidR="009B522D" w:rsidRPr="00EE03CD">
        <w:rPr>
          <w:sz w:val="28"/>
        </w:rPr>
        <w:t>Основанием представления бухгалтерского баланса является наличие одновременно следующих показателей деятельности общества:</w:t>
      </w:r>
    </w:p>
    <w:p w:rsidR="009B522D" w:rsidRPr="00EE03CD" w:rsidRDefault="009B522D" w:rsidP="00EE03CD">
      <w:pPr>
        <w:pStyle w:val="a3"/>
        <w:numPr>
          <w:ilvl w:val="0"/>
          <w:numId w:val="1"/>
        </w:numPr>
        <w:spacing w:before="0" w:beforeAutospacing="0" w:after="0" w:afterAutospacing="0"/>
        <w:ind w:left="0" w:firstLine="709"/>
        <w:rPr>
          <w:sz w:val="28"/>
        </w:rPr>
      </w:pPr>
      <w:r w:rsidRPr="00EE03CD">
        <w:rPr>
          <w:sz w:val="28"/>
        </w:rPr>
        <w:t>валюта баланса на конец года не должна превышать четыреста тысячекратный размер минимальной месячной оплаты труда, предусмотренный действующим законодательством;</w:t>
      </w:r>
    </w:p>
    <w:p w:rsidR="009B522D" w:rsidRPr="00EE03CD" w:rsidRDefault="009B522D" w:rsidP="00EE03CD">
      <w:pPr>
        <w:pStyle w:val="a3"/>
        <w:numPr>
          <w:ilvl w:val="0"/>
          <w:numId w:val="2"/>
        </w:numPr>
        <w:spacing w:before="0" w:beforeAutospacing="0" w:after="0" w:afterAutospacing="0"/>
        <w:ind w:left="0" w:firstLine="709"/>
        <w:rPr>
          <w:sz w:val="28"/>
        </w:rPr>
      </w:pPr>
      <w:r w:rsidRPr="00EE03CD">
        <w:rPr>
          <w:sz w:val="28"/>
        </w:rPr>
        <w:t>выручки (нетто) от реализации товаров, продукции, выполненных работ и оказанных услуг за отчетный год, не превышающей миллионнократный размер минимальной месячной оплаты труда, установленный действующим законодательством.</w:t>
      </w:r>
    </w:p>
    <w:p w:rsidR="00A91BD9" w:rsidRPr="00EE03CD" w:rsidRDefault="00A91BD9" w:rsidP="00EE03CD">
      <w:pPr>
        <w:ind w:firstLine="709"/>
        <w:rPr>
          <w:sz w:val="28"/>
        </w:rPr>
      </w:pPr>
      <w:r w:rsidRPr="00EE03CD">
        <w:rPr>
          <w:sz w:val="28"/>
        </w:rPr>
        <w:t>Требования к информации, формируемой в бухгалтерской отчетности, определены Законом о бухгалтерском учете, Положением по ведению бухгалтерского учета и бухгалтерской отчетности и Положением «Бухгалтерская отчетность организации».</w:t>
      </w:r>
      <w:r w:rsidR="00EE03CD">
        <w:rPr>
          <w:sz w:val="28"/>
        </w:rPr>
        <w:t xml:space="preserve"> </w:t>
      </w:r>
      <w:r w:rsidRPr="00EE03CD">
        <w:rPr>
          <w:sz w:val="28"/>
        </w:rPr>
        <w:t xml:space="preserve">Эти требования следующие: достоверность и полнота, нейтральность,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требованиям, раскрытым в Положении по бухгалтерскому учету «Учетная политика предприятия» </w:t>
      </w:r>
    </w:p>
    <w:p w:rsidR="00A91BD9" w:rsidRPr="00EE03CD" w:rsidRDefault="00A91BD9" w:rsidP="00EE03CD">
      <w:pPr>
        <w:pStyle w:val="a3"/>
        <w:spacing w:before="0" w:beforeAutospacing="0" w:after="0" w:afterAutospacing="0"/>
        <w:ind w:firstLine="709"/>
        <w:rPr>
          <w:sz w:val="28"/>
        </w:rPr>
      </w:pPr>
    </w:p>
    <w:p w:rsidR="00EE03CD" w:rsidRPr="00B11586" w:rsidRDefault="00EE03CD" w:rsidP="00EE03CD">
      <w:pPr>
        <w:pStyle w:val="a3"/>
        <w:spacing w:before="0" w:beforeAutospacing="0" w:after="0" w:afterAutospacing="0"/>
        <w:ind w:firstLine="709"/>
        <w:rPr>
          <w:b/>
          <w:bCs/>
          <w:sz w:val="28"/>
          <w:szCs w:val="28"/>
        </w:rPr>
      </w:pPr>
      <w:r w:rsidRPr="00EE03CD">
        <w:rPr>
          <w:b/>
          <w:sz w:val="28"/>
          <w:szCs w:val="28"/>
        </w:rPr>
        <w:t>§</w:t>
      </w:r>
      <w:r w:rsidR="00A91BD9" w:rsidRPr="00EE03CD">
        <w:rPr>
          <w:b/>
          <w:sz w:val="28"/>
          <w:szCs w:val="28"/>
        </w:rPr>
        <w:t xml:space="preserve">2. </w:t>
      </w:r>
      <w:r w:rsidR="009B522D" w:rsidRPr="00EE03CD">
        <w:rPr>
          <w:b/>
          <w:bCs/>
          <w:sz w:val="28"/>
          <w:szCs w:val="28"/>
        </w:rPr>
        <w:t>Состав бухгалтерской отчетности</w:t>
      </w:r>
    </w:p>
    <w:p w:rsidR="00EE03CD" w:rsidRPr="00B11586" w:rsidRDefault="00EE03CD" w:rsidP="00EE03CD">
      <w:pPr>
        <w:pStyle w:val="a3"/>
        <w:spacing w:before="0" w:beforeAutospacing="0" w:after="0" w:afterAutospacing="0"/>
        <w:ind w:firstLine="709"/>
        <w:rPr>
          <w:b/>
          <w:bCs/>
          <w:i/>
          <w:sz w:val="28"/>
          <w:szCs w:val="28"/>
        </w:rPr>
      </w:pPr>
    </w:p>
    <w:p w:rsidR="00A91BD9" w:rsidRPr="00EE03CD" w:rsidRDefault="00EE03CD" w:rsidP="00EE03CD">
      <w:pPr>
        <w:pStyle w:val="a3"/>
        <w:spacing w:before="0" w:beforeAutospacing="0" w:after="0" w:afterAutospacing="0"/>
        <w:ind w:firstLine="709"/>
        <w:rPr>
          <w:sz w:val="28"/>
        </w:rPr>
      </w:pPr>
      <w:r>
        <w:rPr>
          <w:i/>
          <w:sz w:val="28"/>
          <w:szCs w:val="28"/>
        </w:rPr>
        <w:t xml:space="preserve"> </w:t>
      </w:r>
      <w:r w:rsidR="00A91BD9" w:rsidRPr="00EE03CD">
        <w:rPr>
          <w:sz w:val="28"/>
        </w:rPr>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9B522D" w:rsidRPr="00EE03CD" w:rsidRDefault="009B522D" w:rsidP="00EE03CD">
      <w:pPr>
        <w:ind w:firstLine="709"/>
        <w:rPr>
          <w:sz w:val="28"/>
          <w:szCs w:val="28"/>
        </w:rPr>
      </w:pPr>
      <w:r w:rsidRPr="00EE03CD">
        <w:rPr>
          <w:sz w:val="28"/>
          <w:szCs w:val="28"/>
        </w:rPr>
        <w:t>Бухгалтерская отчетность включает:</w:t>
      </w:r>
    </w:p>
    <w:p w:rsidR="009B522D" w:rsidRPr="00EE03CD" w:rsidRDefault="009B522D" w:rsidP="00EE03CD">
      <w:pPr>
        <w:pStyle w:val="a4"/>
        <w:numPr>
          <w:ilvl w:val="0"/>
          <w:numId w:val="3"/>
        </w:numPr>
        <w:ind w:left="0" w:firstLine="709"/>
        <w:rPr>
          <w:sz w:val="28"/>
        </w:rPr>
      </w:pPr>
      <w:r w:rsidRPr="00EE03CD">
        <w:rPr>
          <w:sz w:val="28"/>
        </w:rPr>
        <w:t>бухгалтерский баланс — форма № 1;</w:t>
      </w:r>
    </w:p>
    <w:p w:rsidR="009B522D" w:rsidRPr="00EE03CD" w:rsidRDefault="009B522D" w:rsidP="00EE03CD">
      <w:pPr>
        <w:pStyle w:val="a4"/>
        <w:numPr>
          <w:ilvl w:val="0"/>
          <w:numId w:val="3"/>
        </w:numPr>
        <w:ind w:left="0" w:firstLine="709"/>
        <w:rPr>
          <w:sz w:val="28"/>
        </w:rPr>
      </w:pPr>
      <w:r w:rsidRPr="00EE03CD">
        <w:rPr>
          <w:sz w:val="28"/>
        </w:rPr>
        <w:t>отчет о прибылях и убытках -</w:t>
      </w:r>
      <w:r w:rsidR="00EE03CD">
        <w:rPr>
          <w:sz w:val="28"/>
        </w:rPr>
        <w:t xml:space="preserve"> </w:t>
      </w:r>
      <w:r w:rsidRPr="00EE03CD">
        <w:rPr>
          <w:sz w:val="28"/>
        </w:rPr>
        <w:t>форма № 2;</w:t>
      </w:r>
    </w:p>
    <w:p w:rsidR="009B522D" w:rsidRPr="00EE03CD" w:rsidRDefault="009B522D" w:rsidP="00EE03CD">
      <w:pPr>
        <w:pStyle w:val="a4"/>
        <w:numPr>
          <w:ilvl w:val="0"/>
          <w:numId w:val="3"/>
        </w:numPr>
        <w:ind w:left="0" w:firstLine="709"/>
        <w:rPr>
          <w:sz w:val="28"/>
        </w:rPr>
      </w:pPr>
      <w:r w:rsidRPr="00EE03CD">
        <w:rPr>
          <w:sz w:val="28"/>
        </w:rPr>
        <w:t>отчет об изменениях капитала — форма № 3;</w:t>
      </w:r>
    </w:p>
    <w:p w:rsidR="009B522D" w:rsidRPr="00EE03CD" w:rsidRDefault="009B522D" w:rsidP="00EE03CD">
      <w:pPr>
        <w:pStyle w:val="a4"/>
        <w:numPr>
          <w:ilvl w:val="0"/>
          <w:numId w:val="3"/>
        </w:numPr>
        <w:ind w:left="0" w:firstLine="709"/>
        <w:rPr>
          <w:sz w:val="28"/>
        </w:rPr>
      </w:pPr>
      <w:r w:rsidRPr="00EE03CD">
        <w:rPr>
          <w:sz w:val="28"/>
        </w:rPr>
        <w:t>отчет о движении денежных средств — форма № 4;</w:t>
      </w:r>
    </w:p>
    <w:p w:rsidR="009B522D" w:rsidRPr="00EE03CD" w:rsidRDefault="009B522D" w:rsidP="00EE03CD">
      <w:pPr>
        <w:pStyle w:val="a3"/>
        <w:numPr>
          <w:ilvl w:val="0"/>
          <w:numId w:val="3"/>
        </w:numPr>
        <w:spacing w:before="0" w:beforeAutospacing="0" w:after="0" w:afterAutospacing="0"/>
        <w:ind w:left="0" w:firstLine="709"/>
        <w:rPr>
          <w:sz w:val="28"/>
        </w:rPr>
      </w:pPr>
      <w:r w:rsidRPr="00EE03CD">
        <w:rPr>
          <w:sz w:val="28"/>
        </w:rPr>
        <w:t>приложение к бухгалтерскому балансу — форма № 5;</w:t>
      </w:r>
      <w:r w:rsidR="00EE03CD">
        <w:rPr>
          <w:sz w:val="28"/>
        </w:rPr>
        <w:t xml:space="preserve"> </w:t>
      </w:r>
      <w:r w:rsidRPr="00EE03CD">
        <w:rPr>
          <w:sz w:val="28"/>
        </w:rPr>
        <w:t>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A91BD9" w:rsidRPr="00EE03CD" w:rsidRDefault="009B522D" w:rsidP="00EE03CD">
      <w:pPr>
        <w:ind w:firstLine="709"/>
        <w:rPr>
          <w:sz w:val="28"/>
        </w:rPr>
      </w:pPr>
      <w:r w:rsidRPr="00EE03CD">
        <w:rPr>
          <w:sz w:val="28"/>
        </w:rPr>
        <w:t>итоговую часть аудиторского заключения.</w:t>
      </w:r>
      <w:r w:rsidR="00EE03CD">
        <w:rPr>
          <w:sz w:val="28"/>
        </w:rPr>
        <w:t xml:space="preserve"> </w:t>
      </w:r>
      <w:r w:rsidR="00A91BD9" w:rsidRPr="00EE03CD">
        <w:rPr>
          <w:sz w:val="28"/>
        </w:rPr>
        <w:t>В настоящее время организации представляют в обязательном порядке промежуточную и годовую бухгалтерскую отчетность.</w:t>
      </w:r>
    </w:p>
    <w:p w:rsidR="00A91BD9" w:rsidRPr="00EE03CD" w:rsidRDefault="00A91BD9" w:rsidP="00EE03CD">
      <w:pPr>
        <w:ind w:firstLine="709"/>
        <w:rPr>
          <w:sz w:val="28"/>
        </w:rPr>
      </w:pPr>
      <w:r w:rsidRPr="00EE03CD">
        <w:rPr>
          <w:sz w:val="28"/>
        </w:rPr>
        <w:t>Промежуточная бухгалтерская отчетность включает:</w:t>
      </w:r>
    </w:p>
    <w:p w:rsidR="00A91BD9" w:rsidRPr="00EE03CD" w:rsidRDefault="00A91BD9" w:rsidP="00EE03CD">
      <w:pPr>
        <w:ind w:firstLine="709"/>
        <w:rPr>
          <w:sz w:val="28"/>
        </w:rPr>
      </w:pPr>
      <w:r w:rsidRPr="00EE03CD">
        <w:rPr>
          <w:sz w:val="28"/>
        </w:rPr>
        <w:t>форму № 1 «Бухгалтерский баланс»;</w:t>
      </w:r>
    </w:p>
    <w:p w:rsidR="00A91BD9" w:rsidRPr="00EE03CD" w:rsidRDefault="00A91BD9" w:rsidP="00EE03CD">
      <w:pPr>
        <w:ind w:firstLine="709"/>
        <w:rPr>
          <w:sz w:val="28"/>
        </w:rPr>
      </w:pPr>
      <w:r w:rsidRPr="00EE03CD">
        <w:rPr>
          <w:sz w:val="28"/>
        </w:rPr>
        <w:t>форму № 2 «Отчет о прибылях и убытках».</w:t>
      </w:r>
    </w:p>
    <w:p w:rsidR="00A91BD9" w:rsidRPr="00EE03CD" w:rsidRDefault="00A91BD9" w:rsidP="00EE03CD">
      <w:pPr>
        <w:ind w:firstLine="709"/>
        <w:rPr>
          <w:sz w:val="28"/>
        </w:rPr>
      </w:pPr>
      <w:r w:rsidRPr="00EE03CD">
        <w:rPr>
          <w:sz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r w:rsidR="00EE03CD">
        <w:rPr>
          <w:sz w:val="28"/>
        </w:rPr>
        <w:t xml:space="preserve"> </w:t>
      </w:r>
      <w:r w:rsidRPr="00EE03CD">
        <w:rPr>
          <w:sz w:val="28"/>
        </w:rPr>
        <w:t>Годовая бухгалтерская отчетность организаций, за исключением отчетности бюджетных организаций, состоит из:</w:t>
      </w:r>
    </w:p>
    <w:p w:rsidR="00A91BD9" w:rsidRPr="00EE03CD" w:rsidRDefault="00A91BD9" w:rsidP="00EE03CD">
      <w:pPr>
        <w:ind w:firstLine="709"/>
        <w:rPr>
          <w:sz w:val="28"/>
        </w:rPr>
      </w:pPr>
      <w:r w:rsidRPr="00EE03CD">
        <w:rPr>
          <w:sz w:val="28"/>
        </w:rPr>
        <w:t>а) бухгалтерского баланса;</w:t>
      </w:r>
    </w:p>
    <w:p w:rsidR="00A91BD9" w:rsidRPr="00EE03CD" w:rsidRDefault="00A91BD9" w:rsidP="00EE03CD">
      <w:pPr>
        <w:ind w:firstLine="709"/>
        <w:rPr>
          <w:sz w:val="28"/>
        </w:rPr>
      </w:pPr>
      <w:r w:rsidRPr="00EE03CD">
        <w:rPr>
          <w:sz w:val="28"/>
        </w:rPr>
        <w:t>б) отчета о прибылях и убытках;</w:t>
      </w:r>
    </w:p>
    <w:p w:rsidR="00A91BD9" w:rsidRPr="00EE03CD" w:rsidRDefault="00A91BD9" w:rsidP="00EE03CD">
      <w:pPr>
        <w:ind w:firstLine="709"/>
        <w:rPr>
          <w:sz w:val="28"/>
        </w:rPr>
      </w:pPr>
      <w:r w:rsidRPr="00EE03CD">
        <w:rPr>
          <w:sz w:val="28"/>
        </w:rPr>
        <w:t>в) приложений к ним, предусмотренных нормативными актами;</w:t>
      </w:r>
    </w:p>
    <w:p w:rsidR="00A91BD9" w:rsidRPr="00EE03CD" w:rsidRDefault="00A91BD9" w:rsidP="00EE03CD">
      <w:pPr>
        <w:ind w:firstLine="709"/>
        <w:rPr>
          <w:sz w:val="28"/>
        </w:rPr>
      </w:pPr>
      <w:r w:rsidRPr="00EE03CD">
        <w:rPr>
          <w:sz w:val="28"/>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A91BD9" w:rsidRPr="00EE03CD" w:rsidRDefault="00A91BD9" w:rsidP="00EE03CD">
      <w:pPr>
        <w:ind w:firstLine="709"/>
        <w:rPr>
          <w:sz w:val="28"/>
        </w:rPr>
      </w:pPr>
      <w:r w:rsidRPr="00EE03CD">
        <w:rPr>
          <w:sz w:val="28"/>
        </w:rPr>
        <w:t>д) пояснительной записки.</w:t>
      </w:r>
    </w:p>
    <w:p w:rsidR="009B522D" w:rsidRPr="00EE03CD" w:rsidRDefault="00A91BD9" w:rsidP="00EE03CD">
      <w:pPr>
        <w:ind w:firstLine="709"/>
        <w:rPr>
          <w:sz w:val="28"/>
        </w:rPr>
      </w:pPr>
      <w:r w:rsidRPr="00EE03CD">
        <w:rPr>
          <w:sz w:val="28"/>
        </w:rPr>
        <w:t>Все большая ориентация отечественной бухгалтерской отчетности на внешних пользователей, а также на предоставление недостаточно детальной информации акционерам существенно приблизила ее к отчетности западных стран.</w:t>
      </w:r>
      <w:r w:rsidR="00EE03CD">
        <w:rPr>
          <w:sz w:val="28"/>
        </w:rPr>
        <w:t xml:space="preserve"> </w:t>
      </w:r>
      <w:r w:rsidR="009B522D" w:rsidRPr="00EE03CD">
        <w:rPr>
          <w:sz w:val="28"/>
        </w:rPr>
        <w:t>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w:t>
      </w:r>
    </w:p>
    <w:p w:rsidR="009B522D" w:rsidRPr="00EE03CD" w:rsidRDefault="009B522D" w:rsidP="00EE03CD">
      <w:pPr>
        <w:pStyle w:val="a3"/>
        <w:spacing w:before="0" w:beforeAutospacing="0" w:after="0" w:afterAutospacing="0"/>
        <w:ind w:firstLine="709"/>
        <w:rPr>
          <w:sz w:val="28"/>
        </w:rPr>
      </w:pPr>
      <w:r w:rsidRPr="00EE03CD">
        <w:rPr>
          <w:sz w:val="28"/>
        </w:rPr>
        <w:t xml:space="preserve">Некоммерческие организации имеют право не представлять в составе годовой бухгалтерской отчетности Отчет о движении денежных средств (форма № 4), а также при отсутствии соответствующих данных - Отчет об изменениях капитала (форма № 3) и Приложения к бухгалтерскому балансу (форма № 5). </w:t>
      </w:r>
    </w:p>
    <w:p w:rsidR="009B522D" w:rsidRPr="00EE03CD" w:rsidRDefault="009B522D" w:rsidP="00EE03CD">
      <w:pPr>
        <w:pStyle w:val="a3"/>
        <w:spacing w:before="0" w:beforeAutospacing="0" w:after="0" w:afterAutospacing="0"/>
        <w:ind w:firstLine="709"/>
        <w:rPr>
          <w:sz w:val="28"/>
        </w:rPr>
      </w:pPr>
      <w:r w:rsidRPr="00EE03CD">
        <w:rPr>
          <w:sz w:val="28"/>
        </w:rPr>
        <w:t xml:space="preserve">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 </w:t>
      </w:r>
    </w:p>
    <w:p w:rsidR="009B522D" w:rsidRPr="00EE03CD" w:rsidRDefault="009B522D" w:rsidP="00EE03CD">
      <w:pPr>
        <w:pStyle w:val="a3"/>
        <w:spacing w:before="0" w:beforeAutospacing="0" w:after="0" w:afterAutospacing="0"/>
        <w:ind w:firstLine="709"/>
        <w:rPr>
          <w:sz w:val="28"/>
        </w:rPr>
      </w:pPr>
      <w:r w:rsidRPr="00EE03CD">
        <w:rPr>
          <w:sz w:val="28"/>
        </w:rPr>
        <w:t>Указанные организации в составе годовой бухгалтерскому отчетности не представляют отчеты об изменениях капитала и о движении денежных средств (формы № 3 и 4), Приложение к бухгалтерскому балансу (форма № 5) и пояснительную записку.</w:t>
      </w:r>
    </w:p>
    <w:p w:rsidR="009B522D" w:rsidRPr="00EE03CD" w:rsidRDefault="009B522D" w:rsidP="00EE03CD">
      <w:pPr>
        <w:pStyle w:val="a4"/>
        <w:ind w:left="0" w:firstLine="709"/>
        <w:rPr>
          <w:sz w:val="28"/>
        </w:rPr>
      </w:pPr>
    </w:p>
    <w:p w:rsidR="00EE03CD" w:rsidRPr="00EE03CD" w:rsidRDefault="009B522D" w:rsidP="00EE03CD">
      <w:pPr>
        <w:ind w:firstLine="709"/>
        <w:rPr>
          <w:b/>
          <w:sz w:val="28"/>
          <w:szCs w:val="28"/>
        </w:rPr>
      </w:pPr>
      <w:r w:rsidRPr="00EE03CD">
        <w:rPr>
          <w:b/>
          <w:sz w:val="28"/>
          <w:szCs w:val="28"/>
        </w:rPr>
        <w:t xml:space="preserve">§3. </w:t>
      </w:r>
      <w:r w:rsidR="001D7E0B" w:rsidRPr="00EE03CD">
        <w:rPr>
          <w:b/>
          <w:sz w:val="28"/>
          <w:szCs w:val="28"/>
        </w:rPr>
        <w:t>Порядок составления и предста</w:t>
      </w:r>
      <w:r w:rsidR="00EE03CD" w:rsidRPr="00EE03CD">
        <w:rPr>
          <w:b/>
          <w:sz w:val="28"/>
          <w:szCs w:val="28"/>
        </w:rPr>
        <w:t>вления бухгалтерской отчетности</w:t>
      </w:r>
    </w:p>
    <w:p w:rsidR="00EE03CD" w:rsidRPr="00EE03CD" w:rsidRDefault="00EE03CD" w:rsidP="00EE03CD">
      <w:pPr>
        <w:ind w:firstLine="709"/>
        <w:rPr>
          <w:sz w:val="28"/>
          <w:szCs w:val="28"/>
        </w:rPr>
      </w:pPr>
    </w:p>
    <w:p w:rsidR="009B522D" w:rsidRPr="00EE03CD" w:rsidRDefault="009B522D" w:rsidP="00EE03CD">
      <w:pPr>
        <w:ind w:firstLine="709"/>
        <w:rPr>
          <w:sz w:val="28"/>
        </w:rPr>
      </w:pPr>
      <w:r w:rsidRPr="00EE03CD">
        <w:rPr>
          <w:sz w:val="2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EE03CD" w:rsidRPr="00B11586" w:rsidRDefault="001D7E0B" w:rsidP="00EE03CD">
      <w:pPr>
        <w:ind w:firstLine="709"/>
        <w:rPr>
          <w:sz w:val="28"/>
        </w:rPr>
      </w:pPr>
      <w:r w:rsidRPr="00EE03CD">
        <w:rPr>
          <w:sz w:val="28"/>
        </w:rPr>
        <w:t xml:space="preserve">При разработке организацией самостоятельно форм бухгалтерской отчетности на основе образцов форм, приведенных в приложении к настоящему приказу, должны соблюдаться общие требования к бухгалтерской отчетности (полнота, существенность, нейтральность и пр.), изложенные в </w:t>
      </w:r>
      <w:r w:rsidRPr="00AF1C95">
        <w:rPr>
          <w:sz w:val="28"/>
        </w:rPr>
        <w:t>положении по бухгалтерскому учету "Бухгалтерская отчетность организации" ПБУ 4/99</w:t>
      </w:r>
      <w:r w:rsidRPr="00EE03CD">
        <w:rPr>
          <w:sz w:val="28"/>
        </w:rPr>
        <w:t xml:space="preserve">, утвержденном </w:t>
      </w:r>
      <w:r w:rsidRPr="00AF1C95">
        <w:rPr>
          <w:sz w:val="28"/>
        </w:rPr>
        <w:t>приказом Министерства финансов Российской Федерации от 6 июля 1999 года N 43н</w:t>
      </w:r>
      <w:r w:rsidRPr="00EE03CD">
        <w:rPr>
          <w:sz w:val="28"/>
        </w:rPr>
        <w:t xml:space="preserve"> (по заключению Министерства юстиции Российской Федерации N 6417-ПК от 6 августа 1999 года указанный приказ в государственной регистрации не нуждается).</w:t>
      </w:r>
      <w:r w:rsidR="00EE03CD">
        <w:rPr>
          <w:sz w:val="28"/>
        </w:rPr>
        <w:t xml:space="preserve"> </w:t>
      </w:r>
      <w:r w:rsidRPr="00EE03CD">
        <w:rPr>
          <w:sz w:val="28"/>
        </w:rPr>
        <w:t>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r w:rsidR="00EE03CD">
        <w:rPr>
          <w:sz w:val="28"/>
        </w:rPr>
        <w:t xml:space="preserve"> </w:t>
      </w:r>
      <w:r w:rsidRPr="00EE03CD">
        <w:rPr>
          <w:sz w:val="28"/>
        </w:rPr>
        <w:t>При этом 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w:t>
      </w:r>
      <w:r w:rsidR="00EE03CD">
        <w:rPr>
          <w:sz w:val="28"/>
        </w:rPr>
        <w:t xml:space="preserve"> </w:t>
      </w:r>
      <w:r w:rsidRPr="00EE03CD">
        <w:rPr>
          <w:sz w:val="28"/>
        </w:rPr>
        <w:t xml:space="preserve">Показатель считается существенным, если его </w:t>
      </w:r>
      <w:r w:rsidR="00EE03CD" w:rsidRPr="00EE03CD">
        <w:rPr>
          <w:sz w:val="28"/>
        </w:rPr>
        <w:t>нераскрытые</w:t>
      </w:r>
      <w:r w:rsidRPr="00EE03CD">
        <w:rPr>
          <w:sz w:val="28"/>
        </w:rPr>
        <w:t xml:space="preserve">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w:t>
      </w:r>
    </w:p>
    <w:p w:rsidR="00EE03CD" w:rsidRPr="00B11586" w:rsidRDefault="001D7E0B" w:rsidP="00EE03CD">
      <w:pPr>
        <w:ind w:firstLine="709"/>
        <w:rPr>
          <w:sz w:val="28"/>
        </w:rPr>
      </w:pPr>
      <w:r w:rsidRPr="00EE03CD">
        <w:rPr>
          <w:sz w:val="28"/>
        </w:rPr>
        <w:t>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r w:rsidR="00EE03CD">
        <w:rPr>
          <w:sz w:val="28"/>
        </w:rPr>
        <w:t xml:space="preserve"> </w:t>
      </w:r>
      <w:r w:rsidRPr="00EE03CD">
        <w:rPr>
          <w:sz w:val="28"/>
        </w:rPr>
        <w:t xml:space="preserve">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и резервах и обязательствах организации. </w:t>
      </w:r>
    </w:p>
    <w:p w:rsidR="00EE03CD" w:rsidRPr="00B11586" w:rsidRDefault="001D7E0B" w:rsidP="00EE03CD">
      <w:pPr>
        <w:ind w:firstLine="709"/>
        <w:rPr>
          <w:sz w:val="28"/>
        </w:rPr>
      </w:pPr>
      <w:r w:rsidRPr="00EE03CD">
        <w:rPr>
          <w:sz w:val="28"/>
        </w:rPr>
        <w:t>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r w:rsidR="00EE03CD">
        <w:rPr>
          <w:sz w:val="28"/>
        </w:rPr>
        <w:t xml:space="preserve"> </w:t>
      </w:r>
      <w:r w:rsidRPr="00EE03CD">
        <w:rPr>
          <w:sz w:val="28"/>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В ней раскрываются динамика важнейших экономических и финансовых показателей деятельности организации за ряд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 природоохранные мероприятия; иная информация.</w:t>
      </w:r>
      <w:r w:rsidR="00EE03CD">
        <w:rPr>
          <w:sz w:val="28"/>
        </w:rPr>
        <w:t xml:space="preserve"> </w:t>
      </w:r>
      <w:r w:rsidRPr="00EE03CD">
        <w:rPr>
          <w:sz w:val="28"/>
        </w:rPr>
        <w:t xml:space="preserve">Организация может в </w:t>
      </w:r>
      <w:r w:rsidRPr="00AF1C95">
        <w:rPr>
          <w:sz w:val="28"/>
        </w:rPr>
        <w:t>Отчете о прибылях и убытках</w:t>
      </w:r>
      <w:r w:rsidRPr="00EE03CD">
        <w:rPr>
          <w:sz w:val="28"/>
        </w:rPr>
        <w:t xml:space="preserve"> (форма N 2) показатели, приведенные в разделе "Расшифровка отдельных прибылей и убытков" образца формы, представлять в виде расшифровок к соответствующим статьям отчета ("в том числе" или "из них").</w:t>
      </w:r>
      <w:r w:rsidR="00EE03CD">
        <w:rPr>
          <w:sz w:val="28"/>
        </w:rPr>
        <w:t xml:space="preserve"> </w:t>
      </w:r>
      <w:r w:rsidRPr="00EE03CD">
        <w:rPr>
          <w:sz w:val="28"/>
        </w:rPr>
        <w:t xml:space="preserve">Отдельные показатели, включенные в </w:t>
      </w:r>
      <w:r w:rsidRPr="00AF1C95">
        <w:rPr>
          <w:sz w:val="28"/>
        </w:rPr>
        <w:t>Приложение к бухгалтерскому балансу</w:t>
      </w:r>
      <w:r w:rsidRPr="00EE03CD">
        <w:rPr>
          <w:sz w:val="28"/>
        </w:rPr>
        <w:t xml:space="preserve"> (форма N 5) согласно образцу формы, могут представляться в виде самостоятельных форм бухгалтерской отчетности или включаться в пояснительную записку. 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r w:rsidR="00EE03CD">
        <w:rPr>
          <w:sz w:val="28"/>
        </w:rPr>
        <w:t xml:space="preserve"> </w:t>
      </w:r>
      <w:bookmarkStart w:id="0" w:name="K1V983C0"/>
      <w:bookmarkEnd w:id="0"/>
    </w:p>
    <w:p w:rsidR="001D7E0B" w:rsidRPr="00EE03CD" w:rsidRDefault="001D7E0B" w:rsidP="00EE03CD">
      <w:pPr>
        <w:ind w:firstLine="709"/>
        <w:rPr>
          <w:sz w:val="28"/>
        </w:rPr>
      </w:pPr>
      <w:r w:rsidRPr="00EE03CD">
        <w:rPr>
          <w:sz w:val="28"/>
        </w:rPr>
        <w:t xml:space="preserve">Организация вправе принять решение о представлении бухгалтерской отчетности по формам бухгалтерской отчетности, приведенным в приложении к настоящему приказу, если показатели, приведенные в этих образцах форм, позволяют соблюдать требования к бухгалтерской отчетности, изложенные в </w:t>
      </w:r>
      <w:r w:rsidRPr="00AF1C95">
        <w:rPr>
          <w:sz w:val="28"/>
        </w:rPr>
        <w:t>положении по бухгалтерскому учету "Бухгалтерская отчетность организации" ПБУ 4/99</w:t>
      </w:r>
      <w:r w:rsidRPr="00EE03CD">
        <w:rPr>
          <w:sz w:val="28"/>
        </w:rPr>
        <w:t xml:space="preserve"> и иных положениях по бухгалтерскому учету.</w:t>
      </w:r>
      <w:r w:rsidR="00EE03CD">
        <w:rPr>
          <w:sz w:val="28"/>
        </w:rPr>
        <w:t xml:space="preserve"> </w:t>
      </w:r>
      <w:r w:rsidRPr="00EE03CD">
        <w:rPr>
          <w:sz w:val="28"/>
        </w:rPr>
        <w:t>При этом в случае отсутствия у организации данных по соответствующим активам, обязательствам, доходам, расходам, хозяйственным операциям, показатели (строки, графы) по которым предусмотрены в образцах форм, эти показатели (строки, графы) в формы организации не включаются.</w:t>
      </w:r>
      <w:r w:rsidR="00EE03CD">
        <w:rPr>
          <w:sz w:val="28"/>
        </w:rPr>
        <w:t xml:space="preserve"> </w:t>
      </w:r>
      <w:bookmarkStart w:id="1" w:name="K28423JN"/>
      <w:bookmarkEnd w:id="1"/>
      <w:r w:rsidRPr="00EE03CD">
        <w:rPr>
          <w:sz w:val="28"/>
        </w:rPr>
        <w:t>На формах бухгалтерской отчетности, представляемой организацией в соответствующие адреса, обязательно наличие следующих данных:</w:t>
      </w:r>
      <w:r w:rsidR="00EE03CD">
        <w:rPr>
          <w:sz w:val="28"/>
        </w:rPr>
        <w:t xml:space="preserve"> </w:t>
      </w:r>
      <w:r w:rsidR="00612737" w:rsidRPr="00EE03CD">
        <w:rPr>
          <w:sz w:val="28"/>
        </w:rPr>
        <w:t>-</w:t>
      </w:r>
      <w:r w:rsidRPr="00EE03CD">
        <w:rPr>
          <w:sz w:val="28"/>
        </w:rPr>
        <w:t> наименование составляющей части бухгалтерской отчетности;</w:t>
      </w:r>
      <w:r w:rsidR="00EE03CD">
        <w:rPr>
          <w:sz w:val="28"/>
        </w:rPr>
        <w:t xml:space="preserve"> </w:t>
      </w:r>
      <w:r w:rsidR="00612737" w:rsidRPr="00EE03CD">
        <w:rPr>
          <w:sz w:val="28"/>
        </w:rPr>
        <w:t xml:space="preserve">- </w:t>
      </w:r>
      <w:r w:rsidRPr="00EE03CD">
        <w:rPr>
          <w:sz w:val="28"/>
        </w:rPr>
        <w:t>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 ("на ____________ 200__ г.", "за ____________ 200__ г.");</w:t>
      </w:r>
      <w:r w:rsidR="00EE03CD">
        <w:rPr>
          <w:sz w:val="28"/>
        </w:rPr>
        <w:t xml:space="preserve"> </w:t>
      </w:r>
      <w:r w:rsidR="00612737" w:rsidRPr="00EE03CD">
        <w:rPr>
          <w:sz w:val="28"/>
        </w:rPr>
        <w:t xml:space="preserve">- </w:t>
      </w:r>
      <w:r w:rsidRPr="00EE03CD">
        <w:rPr>
          <w:sz w:val="28"/>
        </w:rPr>
        <w:t>организация (указывается полное наименование юридического лица (в соответствии с учредительными документами, зарегистрированными в установленном порядке);</w:t>
      </w:r>
      <w:r w:rsidR="00EE03CD">
        <w:rPr>
          <w:sz w:val="28"/>
        </w:rPr>
        <w:t xml:space="preserve"> </w:t>
      </w:r>
      <w:r w:rsidR="00612737" w:rsidRPr="00EE03CD">
        <w:rPr>
          <w:sz w:val="28"/>
        </w:rPr>
        <w:t xml:space="preserve">- </w:t>
      </w:r>
      <w:r w:rsidRPr="00EE03CD">
        <w:rPr>
          <w:sz w:val="28"/>
        </w:rPr>
        <w:t>идентификационный номер налогоплательщика (ИНН) (указывается присвоенный налоговым органом в установленном порядке идентификационный номер налогоплательщика);</w:t>
      </w:r>
      <w:r w:rsidR="00EE03CD">
        <w:rPr>
          <w:sz w:val="28"/>
        </w:rPr>
        <w:t xml:space="preserve"> </w:t>
      </w:r>
      <w:r w:rsidR="00612737" w:rsidRPr="00EE03CD">
        <w:rPr>
          <w:sz w:val="28"/>
        </w:rPr>
        <w:t xml:space="preserve">- </w:t>
      </w:r>
      <w:r w:rsidRPr="00EE03CD">
        <w:rPr>
          <w:sz w:val="28"/>
        </w:rPr>
        <w:t>вид деятельности (указывается вид деятельности, который признается основным в соответствии с требованиями нормативных документов, утверждаемых Государственным комитетом Российской Федерации по статистике);</w:t>
      </w:r>
      <w:r w:rsidR="00EE03CD">
        <w:rPr>
          <w:sz w:val="28"/>
        </w:rPr>
        <w:t xml:space="preserve"> </w:t>
      </w:r>
      <w:r w:rsidR="00612737" w:rsidRPr="00EE03CD">
        <w:rPr>
          <w:sz w:val="28"/>
        </w:rPr>
        <w:t xml:space="preserve">- </w:t>
      </w:r>
      <w:r w:rsidRPr="00EE03CD">
        <w:rPr>
          <w:sz w:val="28"/>
        </w:rPr>
        <w:t>организационно-правовая форма/форма собственности (указывается организационно-правовая форма организации согласно Классификатору организационно-правовых форм хозяйствующих субъектов (ОКОПФ) и код собственности по Классификатору форм собственности (ОКФС);</w:t>
      </w:r>
      <w:r w:rsidR="00EE03CD">
        <w:rPr>
          <w:sz w:val="28"/>
        </w:rPr>
        <w:t xml:space="preserve"> </w:t>
      </w:r>
      <w:r w:rsidR="00612737" w:rsidRPr="00EE03CD">
        <w:rPr>
          <w:sz w:val="28"/>
        </w:rPr>
        <w:t xml:space="preserve">- </w:t>
      </w:r>
      <w:r w:rsidRPr="00EE03CD">
        <w:rPr>
          <w:sz w:val="28"/>
        </w:rPr>
        <w:t>единица измерения (указывается формат представления числовых показателей: тыс. руб. - код по ОКЕИ 384; млн. руб. - код по ОКЕИ 385);</w:t>
      </w:r>
      <w:r w:rsidR="00EE03CD">
        <w:rPr>
          <w:sz w:val="28"/>
        </w:rPr>
        <w:t xml:space="preserve"> </w:t>
      </w:r>
      <w:r w:rsidR="00612737" w:rsidRPr="00EE03CD">
        <w:rPr>
          <w:sz w:val="28"/>
        </w:rPr>
        <w:t xml:space="preserve">- </w:t>
      </w:r>
      <w:r w:rsidRPr="00EE03CD">
        <w:rPr>
          <w:sz w:val="28"/>
        </w:rPr>
        <w:t>местонахождение (адрес) (указывается на форме Бухгалтерского баланса);</w:t>
      </w:r>
      <w:r w:rsidR="00EE03CD">
        <w:rPr>
          <w:sz w:val="28"/>
        </w:rPr>
        <w:t xml:space="preserve"> </w:t>
      </w:r>
      <w:r w:rsidR="00612737" w:rsidRPr="00EE03CD">
        <w:rPr>
          <w:sz w:val="28"/>
        </w:rPr>
        <w:t xml:space="preserve">- </w:t>
      </w:r>
      <w:r w:rsidRPr="00EE03CD">
        <w:rPr>
          <w:sz w:val="28"/>
        </w:rPr>
        <w:t>дата утверждения (указывается установленная дата для годовой бухгалтерской отчетности);</w:t>
      </w:r>
      <w:r w:rsidR="00EE03CD">
        <w:rPr>
          <w:sz w:val="28"/>
        </w:rPr>
        <w:t xml:space="preserve"> </w:t>
      </w:r>
      <w:r w:rsidR="00612737" w:rsidRPr="00EE03CD">
        <w:rPr>
          <w:sz w:val="28"/>
        </w:rPr>
        <w:t xml:space="preserve">- </w:t>
      </w:r>
      <w:r w:rsidRPr="00EE03CD">
        <w:rPr>
          <w:sz w:val="28"/>
        </w:rPr>
        <w:t>дата отправки/принятия (указывается конкретная дата почтового, электронного и иного отправления бухгалтерской отчетности или дата ее фактической передачи по принадлежности).</w:t>
      </w:r>
      <w:r w:rsidR="00EE03CD">
        <w:rPr>
          <w:sz w:val="28"/>
        </w:rPr>
        <w:t xml:space="preserve"> </w:t>
      </w:r>
      <w:r w:rsidRPr="00EE03CD">
        <w:rPr>
          <w:sz w:val="28"/>
        </w:rPr>
        <w:t xml:space="preserve">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w:t>
      </w:r>
      <w:bookmarkStart w:id="2" w:name="K2AGG3FF"/>
      <w:bookmarkEnd w:id="2"/>
      <w:r w:rsidRPr="00EE03CD">
        <w:rPr>
          <w:sz w:val="28"/>
        </w:rPr>
        <w:t>знаков.</w:t>
      </w:r>
      <w:r w:rsidR="00EE03CD">
        <w:rPr>
          <w:sz w:val="28"/>
        </w:rPr>
        <w:t xml:space="preserve"> </w:t>
      </w:r>
      <w:r w:rsidRPr="00EE03CD">
        <w:rPr>
          <w:sz w:val="28"/>
        </w:rPr>
        <w:t xml:space="preserve">В формах бухгалтерской отчетности строки, по которым раскрываются соответствующие показатели, организациями кодируются самостоятельно при разработке и принятии форм бухгалтерской отчетности. При разработке и принятии формы </w:t>
      </w:r>
      <w:r w:rsidRPr="00AF1C95">
        <w:rPr>
          <w:sz w:val="28"/>
        </w:rPr>
        <w:t>Бухгалтерского баланса</w:t>
      </w:r>
      <w:r w:rsidRPr="00EE03CD">
        <w:rPr>
          <w:sz w:val="28"/>
        </w:rPr>
        <w:t xml:space="preserve"> (форма N 1) рекомендуется применять коды итоговых строк и коды строк разделов и групп статей </w:t>
      </w:r>
      <w:r w:rsidRPr="00AF1C95">
        <w:rPr>
          <w:sz w:val="28"/>
        </w:rPr>
        <w:t>Бухгалтерского баланса</w:t>
      </w:r>
      <w:r w:rsidRPr="00EE03CD">
        <w:rPr>
          <w:sz w:val="28"/>
        </w:rPr>
        <w:t>, приведенных в образце его формы.</w:t>
      </w:r>
      <w:r w:rsidR="00EE03CD">
        <w:rPr>
          <w:sz w:val="28"/>
        </w:rPr>
        <w:t xml:space="preserve"> </w:t>
      </w:r>
      <w:r w:rsidRPr="00EE03CD">
        <w:rPr>
          <w:sz w:val="28"/>
        </w:rPr>
        <w:t>В формах бухгалтерской отчетности не должно быть никаких подчисток и помарок.</w:t>
      </w:r>
    </w:p>
    <w:p w:rsidR="00612737" w:rsidRPr="00EE03CD" w:rsidRDefault="00612737" w:rsidP="00EE03CD">
      <w:pPr>
        <w:pStyle w:val="a3"/>
        <w:spacing w:before="0" w:beforeAutospacing="0" w:after="0" w:afterAutospacing="0"/>
        <w:ind w:firstLine="709"/>
        <w:rPr>
          <w:b/>
          <w:bCs/>
          <w:sz w:val="28"/>
        </w:rPr>
      </w:pPr>
    </w:p>
    <w:p w:rsidR="00612737" w:rsidRPr="00B11586" w:rsidRDefault="00EE03CD" w:rsidP="00EE03CD">
      <w:pPr>
        <w:pStyle w:val="a3"/>
        <w:spacing w:before="0" w:beforeAutospacing="0" w:after="0" w:afterAutospacing="0"/>
        <w:ind w:firstLine="709"/>
        <w:rPr>
          <w:b/>
          <w:bCs/>
          <w:sz w:val="28"/>
          <w:szCs w:val="28"/>
        </w:rPr>
      </w:pPr>
      <w:r>
        <w:rPr>
          <w:b/>
          <w:bCs/>
          <w:sz w:val="28"/>
          <w:szCs w:val="28"/>
        </w:rPr>
        <w:t>§</w:t>
      </w:r>
      <w:r w:rsidR="00612737" w:rsidRPr="00EE03CD">
        <w:rPr>
          <w:b/>
          <w:bCs/>
          <w:sz w:val="28"/>
          <w:szCs w:val="28"/>
        </w:rPr>
        <w:t>4. Нормативные докум</w:t>
      </w:r>
      <w:r>
        <w:rPr>
          <w:b/>
          <w:bCs/>
          <w:sz w:val="28"/>
          <w:szCs w:val="28"/>
        </w:rPr>
        <w:t>енты о бухгалтерской отчетности</w:t>
      </w:r>
    </w:p>
    <w:p w:rsidR="00612737" w:rsidRPr="00EE03CD" w:rsidRDefault="00612737" w:rsidP="00EE03CD">
      <w:pPr>
        <w:pStyle w:val="a3"/>
        <w:spacing w:before="0" w:beforeAutospacing="0" w:after="0" w:afterAutospacing="0"/>
        <w:ind w:firstLine="709"/>
        <w:rPr>
          <w:b/>
          <w:bCs/>
          <w:sz w:val="28"/>
          <w:szCs w:val="28"/>
        </w:rPr>
      </w:pPr>
    </w:p>
    <w:p w:rsidR="00612737" w:rsidRPr="00EE03CD" w:rsidRDefault="00612737" w:rsidP="00EE03CD">
      <w:pPr>
        <w:pStyle w:val="a3"/>
        <w:spacing w:before="0" w:beforeAutospacing="0" w:after="0" w:afterAutospacing="0"/>
        <w:ind w:firstLine="709"/>
        <w:rPr>
          <w:sz w:val="28"/>
        </w:rPr>
      </w:pPr>
      <w:r w:rsidRPr="00EE03CD">
        <w:rPr>
          <w:sz w:val="28"/>
        </w:rPr>
        <w:t xml:space="preserve">При ведении бухгалтерского учета и составлении бухгалтерской отчетности необходимы знание и использование следующих </w:t>
      </w:r>
      <w:r w:rsidRPr="00EE03CD">
        <w:rPr>
          <w:bCs/>
          <w:iCs/>
          <w:sz w:val="28"/>
        </w:rPr>
        <w:t>нормативных документов, определяющих порядок ведения бухгалтерского учета в организациях:</w:t>
      </w:r>
    </w:p>
    <w:p w:rsidR="00612737" w:rsidRPr="00EE03CD" w:rsidRDefault="00612737" w:rsidP="00EE03CD">
      <w:pPr>
        <w:pStyle w:val="a3"/>
        <w:spacing w:before="0" w:beforeAutospacing="0" w:after="0" w:afterAutospacing="0"/>
        <w:ind w:firstLine="709"/>
        <w:rPr>
          <w:sz w:val="28"/>
        </w:rPr>
      </w:pPr>
      <w:r w:rsidRPr="00EE03CD">
        <w:rPr>
          <w:sz w:val="28"/>
        </w:rPr>
        <w:t>1.</w:t>
      </w:r>
      <w:r w:rsidR="00EE03CD" w:rsidRPr="00EE03CD">
        <w:rPr>
          <w:sz w:val="28"/>
        </w:rPr>
        <w:t xml:space="preserve"> </w:t>
      </w:r>
      <w:r w:rsidRPr="00EE03CD">
        <w:rPr>
          <w:sz w:val="28"/>
        </w:rPr>
        <w:t>Федеральный закон “О бухгалтерском учете” от 21 ноября 1996 г. № 129-ФЗ;</w:t>
      </w:r>
    </w:p>
    <w:p w:rsidR="00612737" w:rsidRPr="00EE03CD" w:rsidRDefault="00612737" w:rsidP="00EE03CD">
      <w:pPr>
        <w:pStyle w:val="a3"/>
        <w:spacing w:before="0" w:beforeAutospacing="0" w:after="0" w:afterAutospacing="0"/>
        <w:ind w:firstLine="709"/>
        <w:rPr>
          <w:sz w:val="28"/>
        </w:rPr>
      </w:pPr>
      <w:r w:rsidRPr="00EE03CD">
        <w:rPr>
          <w:sz w:val="28"/>
        </w:rPr>
        <w:t>2.</w:t>
      </w:r>
      <w:r w:rsidR="00EE03CD" w:rsidRPr="00EE03CD">
        <w:rPr>
          <w:sz w:val="28"/>
        </w:rPr>
        <w:t xml:space="preserve"> </w:t>
      </w:r>
      <w:r w:rsidRPr="00EE03CD">
        <w:rPr>
          <w:sz w:val="28"/>
        </w:rPr>
        <w:t>Положение о бухгалтерском учете и отчетности в Российской Федерации (приказ Минфина России от 26 декабря 1994 г. № 170);</w:t>
      </w:r>
    </w:p>
    <w:p w:rsidR="00612737" w:rsidRPr="00EE03CD" w:rsidRDefault="00612737" w:rsidP="00EE03CD">
      <w:pPr>
        <w:pStyle w:val="a3"/>
        <w:spacing w:before="0" w:beforeAutospacing="0" w:after="0" w:afterAutospacing="0"/>
        <w:ind w:firstLine="709"/>
        <w:rPr>
          <w:sz w:val="28"/>
        </w:rPr>
      </w:pPr>
      <w:r w:rsidRPr="00EE03CD">
        <w:rPr>
          <w:sz w:val="28"/>
        </w:rPr>
        <w:t>3.</w:t>
      </w:r>
      <w:r w:rsidR="00EE03CD" w:rsidRPr="00EE03CD">
        <w:rPr>
          <w:sz w:val="28"/>
        </w:rPr>
        <w:t xml:space="preserve"> </w:t>
      </w:r>
      <w:r w:rsidRPr="00EE03CD">
        <w:rPr>
          <w:sz w:val="28"/>
        </w:rPr>
        <w:t>Положение по бухгалтерскому учету (ПБУ 1/94) “Учетная политика предприятия” (приказ Минфина России от 28 июля 1994 г. № 100);</w:t>
      </w:r>
    </w:p>
    <w:p w:rsidR="00612737" w:rsidRPr="00EE03CD" w:rsidRDefault="00612737" w:rsidP="00EE03CD">
      <w:pPr>
        <w:pStyle w:val="a3"/>
        <w:spacing w:before="0" w:beforeAutospacing="0" w:after="0" w:afterAutospacing="0"/>
        <w:ind w:firstLine="709"/>
        <w:rPr>
          <w:sz w:val="28"/>
        </w:rPr>
      </w:pPr>
      <w:r w:rsidRPr="00EE03CD">
        <w:rPr>
          <w:sz w:val="28"/>
        </w:rPr>
        <w:t>4.</w:t>
      </w:r>
      <w:r w:rsidR="00EE03CD" w:rsidRPr="00EE03CD">
        <w:rPr>
          <w:sz w:val="28"/>
        </w:rPr>
        <w:t xml:space="preserve"> </w:t>
      </w:r>
      <w:r w:rsidRPr="00EE03CD">
        <w:rPr>
          <w:sz w:val="28"/>
        </w:rPr>
        <w:t>Положение по бухгалтерскому учету (ПБУ 2/94) “Учет договоров (контрактов) на капитальное строительство” (приказ Минфина России от 20 декабря 1994 г. № 167);</w:t>
      </w:r>
    </w:p>
    <w:p w:rsidR="00612737" w:rsidRPr="00EE03CD" w:rsidRDefault="00612737" w:rsidP="00EE03CD">
      <w:pPr>
        <w:pStyle w:val="a3"/>
        <w:spacing w:before="0" w:beforeAutospacing="0" w:after="0" w:afterAutospacing="0"/>
        <w:ind w:firstLine="709"/>
        <w:rPr>
          <w:sz w:val="28"/>
        </w:rPr>
      </w:pPr>
      <w:r w:rsidRPr="00EE03CD">
        <w:rPr>
          <w:sz w:val="28"/>
        </w:rPr>
        <w:t>5.</w:t>
      </w:r>
      <w:r w:rsidR="00EE03CD" w:rsidRPr="00EE03CD">
        <w:rPr>
          <w:sz w:val="28"/>
        </w:rPr>
        <w:t xml:space="preserve"> </w:t>
      </w:r>
      <w:r w:rsidRPr="00EE03CD">
        <w:rPr>
          <w:sz w:val="28"/>
        </w:rPr>
        <w:t>Положение по бухгалтерскому учету (ПБУ 3/95) “Учет имущества и обязательств организации, стоимость которых выражена в иностранной валюте” (приказ Минфина России от 13 июня 1995 г. № 50);</w:t>
      </w:r>
    </w:p>
    <w:p w:rsidR="00612737" w:rsidRPr="00EE03CD" w:rsidRDefault="00612737" w:rsidP="00EE03CD">
      <w:pPr>
        <w:pStyle w:val="a3"/>
        <w:spacing w:before="0" w:beforeAutospacing="0" w:after="0" w:afterAutospacing="0"/>
        <w:ind w:firstLine="709"/>
        <w:rPr>
          <w:sz w:val="28"/>
        </w:rPr>
      </w:pPr>
      <w:r w:rsidRPr="00EE03CD">
        <w:rPr>
          <w:sz w:val="28"/>
        </w:rPr>
        <w:t>6.</w:t>
      </w:r>
      <w:r w:rsidR="00EE03CD" w:rsidRPr="00EE03CD">
        <w:rPr>
          <w:sz w:val="28"/>
        </w:rPr>
        <w:t xml:space="preserve"> </w:t>
      </w:r>
      <w:r w:rsidRPr="00EE03CD">
        <w:rPr>
          <w:sz w:val="28"/>
        </w:rPr>
        <w:t>Положение по бухгалтерскому учету (ПБУ 4/96) “Бухгалтерская отчетность организации” (приказ Минфина России от 8 февраля 1996 г. № 10).</w:t>
      </w:r>
    </w:p>
    <w:p w:rsidR="00612737" w:rsidRPr="00EE03CD" w:rsidRDefault="00612737" w:rsidP="00EE03CD">
      <w:pPr>
        <w:pStyle w:val="a3"/>
        <w:spacing w:before="0" w:beforeAutospacing="0" w:after="0" w:afterAutospacing="0"/>
        <w:ind w:firstLine="709"/>
        <w:rPr>
          <w:sz w:val="28"/>
        </w:rPr>
      </w:pPr>
      <w:r w:rsidRPr="00EE03CD">
        <w:rPr>
          <w:b/>
          <w:bCs/>
          <w:iCs/>
          <w:sz w:val="28"/>
        </w:rPr>
        <w:t xml:space="preserve">Кроме того, организация должна руководствоваться: </w:t>
      </w:r>
    </w:p>
    <w:p w:rsidR="00612737" w:rsidRPr="00EE03CD" w:rsidRDefault="00713B9C" w:rsidP="00EE03CD">
      <w:pPr>
        <w:pStyle w:val="a3"/>
        <w:spacing w:before="0" w:beforeAutospacing="0" w:after="0" w:afterAutospacing="0"/>
        <w:ind w:firstLine="709"/>
        <w:rPr>
          <w:sz w:val="28"/>
        </w:rPr>
      </w:pPr>
      <w:r w:rsidRPr="00EE03CD">
        <w:rPr>
          <w:sz w:val="28"/>
        </w:rPr>
        <w:t>1.</w:t>
      </w:r>
      <w:r w:rsidR="00EE03CD" w:rsidRPr="00EE03CD">
        <w:rPr>
          <w:sz w:val="28"/>
        </w:rPr>
        <w:t xml:space="preserve"> </w:t>
      </w:r>
      <w:r w:rsidR="00612737" w:rsidRPr="00EE03CD">
        <w:rPr>
          <w:sz w:val="28"/>
        </w:rPr>
        <w:t>Планом счетов бухгалтерского учета финансово-хозяйственной деятельности предприятий и Инструкцией по его применению (приказ Минфина СССР от 1 ноября 1991 г. №56 с изм.);</w:t>
      </w:r>
    </w:p>
    <w:p w:rsidR="00612737" w:rsidRPr="00EE03CD" w:rsidRDefault="00713B9C" w:rsidP="00EE03CD">
      <w:pPr>
        <w:pStyle w:val="a3"/>
        <w:spacing w:before="0" w:beforeAutospacing="0" w:after="0" w:afterAutospacing="0"/>
        <w:ind w:firstLine="709"/>
        <w:rPr>
          <w:sz w:val="28"/>
        </w:rPr>
      </w:pPr>
      <w:r w:rsidRPr="00EE03CD">
        <w:rPr>
          <w:sz w:val="28"/>
        </w:rPr>
        <w:t>2.</w:t>
      </w:r>
      <w:r w:rsidR="00EE03CD" w:rsidRPr="00EE03CD">
        <w:rPr>
          <w:sz w:val="28"/>
        </w:rPr>
        <w:t xml:space="preserve"> </w:t>
      </w:r>
      <w:r w:rsidRPr="00EE03CD">
        <w:rPr>
          <w:sz w:val="28"/>
        </w:rPr>
        <w:t>Н</w:t>
      </w:r>
      <w:r w:rsidR="00612737" w:rsidRPr="00EE03CD">
        <w:rPr>
          <w:sz w:val="28"/>
        </w:rPr>
        <w:t>ормативными документами, определяющими порядок учета себестоимости продукции (работ, услуг);</w:t>
      </w:r>
    </w:p>
    <w:p w:rsidR="00612737" w:rsidRPr="00EE03CD" w:rsidRDefault="00713B9C" w:rsidP="00EE03CD">
      <w:pPr>
        <w:pStyle w:val="a3"/>
        <w:spacing w:before="0" w:beforeAutospacing="0" w:after="0" w:afterAutospacing="0"/>
        <w:ind w:firstLine="709"/>
        <w:rPr>
          <w:sz w:val="28"/>
        </w:rPr>
      </w:pPr>
      <w:r w:rsidRPr="00EE03CD">
        <w:rPr>
          <w:sz w:val="28"/>
        </w:rPr>
        <w:t>3.</w:t>
      </w:r>
      <w:r w:rsidR="00EE03CD" w:rsidRPr="00EE03CD">
        <w:rPr>
          <w:sz w:val="28"/>
        </w:rPr>
        <w:t xml:space="preserve"> </w:t>
      </w:r>
      <w:r w:rsidRPr="00EE03CD">
        <w:rPr>
          <w:sz w:val="28"/>
        </w:rPr>
        <w:t>Д</w:t>
      </w:r>
      <w:r w:rsidR="00612737" w:rsidRPr="00EE03CD">
        <w:rPr>
          <w:sz w:val="28"/>
        </w:rPr>
        <w:t>ругими нормативными документами по бухгалтерскому учету различных сфер деятельности организации (инвестиционная деятельность, совместная деятельность и др.) и видов имущества (основные средства, товарно-материальные ценности, ценные бумаги, нематериальные активы и др.).</w:t>
      </w:r>
    </w:p>
    <w:p w:rsidR="00EE03CD" w:rsidRPr="00B11586" w:rsidRDefault="00EE03CD" w:rsidP="00EE03CD">
      <w:pPr>
        <w:pStyle w:val="a3"/>
        <w:spacing w:before="0" w:beforeAutospacing="0" w:after="0" w:afterAutospacing="0"/>
        <w:ind w:firstLine="709"/>
        <w:rPr>
          <w:b/>
          <w:sz w:val="28"/>
          <w:szCs w:val="28"/>
          <w:lang w:eastAsia="en-US"/>
        </w:rPr>
      </w:pPr>
    </w:p>
    <w:p w:rsidR="006F4AD9" w:rsidRPr="00B11586" w:rsidRDefault="00EE03CD" w:rsidP="00EE03CD">
      <w:pPr>
        <w:pStyle w:val="a3"/>
        <w:spacing w:before="0" w:beforeAutospacing="0" w:after="0" w:afterAutospacing="0"/>
        <w:ind w:firstLine="709"/>
        <w:rPr>
          <w:sz w:val="28"/>
        </w:rPr>
      </w:pPr>
      <w:r>
        <w:rPr>
          <w:b/>
          <w:sz w:val="28"/>
          <w:szCs w:val="28"/>
          <w:lang w:eastAsia="en-US"/>
        </w:rPr>
        <w:t>§</w:t>
      </w:r>
      <w:r w:rsidRPr="00B11586">
        <w:rPr>
          <w:b/>
          <w:sz w:val="28"/>
          <w:szCs w:val="28"/>
          <w:lang w:eastAsia="en-US"/>
        </w:rPr>
        <w:t>5</w:t>
      </w:r>
      <w:r w:rsidR="00B80498" w:rsidRPr="00EE03CD">
        <w:rPr>
          <w:b/>
          <w:sz w:val="28"/>
          <w:szCs w:val="28"/>
          <w:lang w:eastAsia="en-US"/>
        </w:rPr>
        <w:t>.</w:t>
      </w:r>
      <w:r w:rsidRPr="00B11586">
        <w:rPr>
          <w:b/>
          <w:sz w:val="28"/>
          <w:szCs w:val="28"/>
          <w:lang w:eastAsia="en-US"/>
        </w:rPr>
        <w:t xml:space="preserve"> </w:t>
      </w:r>
      <w:r w:rsidR="00713B9C" w:rsidRPr="00EE03CD">
        <w:rPr>
          <w:b/>
          <w:bCs/>
          <w:sz w:val="28"/>
          <w:szCs w:val="28"/>
        </w:rPr>
        <w:t>Бухгалтерский баланс</w:t>
      </w:r>
      <w:r w:rsidR="00713B9C" w:rsidRPr="00EE03CD">
        <w:rPr>
          <w:sz w:val="28"/>
        </w:rPr>
        <w:t xml:space="preserve"> </w:t>
      </w:r>
    </w:p>
    <w:p w:rsidR="00EE03CD" w:rsidRPr="00B11586" w:rsidRDefault="00EE03CD" w:rsidP="00EE03CD">
      <w:pPr>
        <w:pStyle w:val="a3"/>
        <w:spacing w:before="0" w:beforeAutospacing="0" w:after="0" w:afterAutospacing="0"/>
        <w:ind w:firstLine="709"/>
        <w:rPr>
          <w:sz w:val="28"/>
        </w:rPr>
      </w:pPr>
    </w:p>
    <w:p w:rsidR="00713B9C" w:rsidRPr="00EE03CD" w:rsidRDefault="006F4AD9" w:rsidP="00EE03CD">
      <w:pPr>
        <w:pStyle w:val="a3"/>
        <w:spacing w:before="0" w:beforeAutospacing="0" w:after="0" w:afterAutospacing="0"/>
        <w:ind w:firstLine="709"/>
        <w:rPr>
          <w:sz w:val="28"/>
        </w:rPr>
      </w:pPr>
      <w:r w:rsidRPr="00EE03CD">
        <w:rPr>
          <w:sz w:val="28"/>
        </w:rPr>
        <w:t>Бухгалтерский баланс</w:t>
      </w:r>
      <w:r w:rsidR="00713B9C" w:rsidRPr="00EE03CD">
        <w:rPr>
          <w:sz w:val="28"/>
        </w:rPr>
        <w:t>- это способ обобщения и группировки активов хозяйства и источников их образования - пассивов - на определенную дату в денежной оценке. Показатели баланса характеризуют финансовое положение организации по состоянию на отчетную дату.</w:t>
      </w:r>
    </w:p>
    <w:p w:rsidR="00713B9C" w:rsidRPr="00EE03CD" w:rsidRDefault="00713B9C" w:rsidP="00EE03CD">
      <w:pPr>
        <w:pStyle w:val="a3"/>
        <w:spacing w:before="0" w:beforeAutospacing="0" w:after="0" w:afterAutospacing="0"/>
        <w:ind w:firstLine="709"/>
        <w:rPr>
          <w:sz w:val="28"/>
        </w:rPr>
      </w:pPr>
      <w:r w:rsidRPr="00EE03CD">
        <w:rPr>
          <w:sz w:val="28"/>
        </w:rPr>
        <w:t xml:space="preserve">Основная задача </w:t>
      </w:r>
      <w:r w:rsidRPr="00EE03CD">
        <w:rPr>
          <w:b/>
          <w:bCs/>
          <w:sz w:val="28"/>
        </w:rPr>
        <w:t>бухгалтерского баланса</w:t>
      </w:r>
      <w:r w:rsidRPr="00EE03CD">
        <w:rPr>
          <w:sz w:val="28"/>
        </w:rPr>
        <w:t xml:space="preserve"> – показать собственнику, чем он владеет или какой капитал находится под его контролем. Баланс позволяет получить представление и о материальных ценностях, и о величине запасов, и о состоянии расчетов, и об инвестициях. Данные баланса широко используются для последующего анализа руководством организации, налоговыми органами, банками, поставщиками и другими кредиторами.</w:t>
      </w:r>
    </w:p>
    <w:p w:rsidR="00486EE1" w:rsidRPr="00EE03CD" w:rsidRDefault="00486EE1" w:rsidP="00EE03CD">
      <w:pPr>
        <w:pStyle w:val="a3"/>
        <w:spacing w:before="0" w:beforeAutospacing="0" w:after="0" w:afterAutospacing="0"/>
        <w:ind w:firstLine="709"/>
        <w:rPr>
          <w:sz w:val="28"/>
        </w:rPr>
      </w:pPr>
      <w:r w:rsidRPr="00AF1C95">
        <w:rPr>
          <w:sz w:val="28"/>
        </w:rPr>
        <w:t>Бухгалтерский баланс</w:t>
      </w:r>
      <w:r w:rsidRPr="00EE03CD">
        <w:rPr>
          <w:sz w:val="28"/>
        </w:rPr>
        <w:t xml:space="preserve"> состоит из 2 основных частей - </w:t>
      </w:r>
      <w:r w:rsidRPr="00EE03CD">
        <w:rPr>
          <w:b/>
          <w:bCs/>
          <w:sz w:val="28"/>
        </w:rPr>
        <w:t>актива</w:t>
      </w:r>
      <w:r w:rsidRPr="00EE03CD">
        <w:rPr>
          <w:sz w:val="28"/>
        </w:rPr>
        <w:t xml:space="preserve"> и </w:t>
      </w:r>
      <w:r w:rsidRPr="00EE03CD">
        <w:rPr>
          <w:b/>
          <w:bCs/>
          <w:sz w:val="28"/>
        </w:rPr>
        <w:t>пассива</w:t>
      </w:r>
      <w:r w:rsidRPr="00EE03CD">
        <w:rPr>
          <w:sz w:val="28"/>
        </w:rPr>
        <w:t>. В активе представлены ресурсы организации, а в пассиве - источники их формирования. Отличительная особенность бухгалтерского баланса - равенство итогов актива и пассива. Это обусловлено принципом двойной записи, применяемым в бухгалтерском учете.</w:t>
      </w:r>
    </w:p>
    <w:p w:rsidR="00486EE1" w:rsidRPr="00EE03CD" w:rsidRDefault="00486EE1" w:rsidP="00EE03CD">
      <w:pPr>
        <w:pStyle w:val="a3"/>
        <w:spacing w:before="0" w:beforeAutospacing="0" w:after="0" w:afterAutospacing="0"/>
        <w:ind w:firstLine="709"/>
        <w:rPr>
          <w:sz w:val="28"/>
        </w:rPr>
      </w:pPr>
      <w:r w:rsidRPr="00EE03CD">
        <w:rPr>
          <w:b/>
          <w:bCs/>
          <w:sz w:val="28"/>
        </w:rPr>
        <w:t>Актив</w:t>
      </w:r>
      <w:r w:rsidRPr="00EE03CD">
        <w:rPr>
          <w:sz w:val="28"/>
        </w:rPr>
        <w:t xml:space="preserve"> баланса содержит 2 раздела:</w:t>
      </w:r>
    </w:p>
    <w:p w:rsidR="00486EE1" w:rsidRPr="00EE03CD" w:rsidRDefault="00486EE1" w:rsidP="00EE03CD">
      <w:pPr>
        <w:numPr>
          <w:ilvl w:val="0"/>
          <w:numId w:val="5"/>
        </w:numPr>
        <w:tabs>
          <w:tab w:val="left" w:pos="851"/>
        </w:tabs>
        <w:ind w:left="0" w:firstLine="709"/>
        <w:rPr>
          <w:sz w:val="28"/>
        </w:rPr>
      </w:pPr>
      <w:r w:rsidRPr="00EE03CD">
        <w:rPr>
          <w:sz w:val="28"/>
        </w:rPr>
        <w:t>I. Внеоборотные активы;</w:t>
      </w:r>
    </w:p>
    <w:p w:rsidR="00486EE1" w:rsidRPr="00EE03CD" w:rsidRDefault="00486EE1" w:rsidP="00EE03CD">
      <w:pPr>
        <w:numPr>
          <w:ilvl w:val="0"/>
          <w:numId w:val="5"/>
        </w:numPr>
        <w:tabs>
          <w:tab w:val="left" w:pos="851"/>
        </w:tabs>
        <w:ind w:left="0" w:firstLine="709"/>
        <w:rPr>
          <w:sz w:val="28"/>
        </w:rPr>
      </w:pPr>
      <w:r w:rsidRPr="00EE03CD">
        <w:rPr>
          <w:sz w:val="28"/>
        </w:rPr>
        <w:t>II. Оборотные активы.</w:t>
      </w:r>
    </w:p>
    <w:p w:rsidR="00486EE1" w:rsidRPr="00EE03CD" w:rsidRDefault="00486EE1" w:rsidP="00EE03CD">
      <w:pPr>
        <w:pStyle w:val="a3"/>
        <w:tabs>
          <w:tab w:val="left" w:pos="851"/>
        </w:tabs>
        <w:spacing w:before="0" w:beforeAutospacing="0" w:after="0" w:afterAutospacing="0"/>
        <w:ind w:firstLine="709"/>
        <w:rPr>
          <w:sz w:val="28"/>
        </w:rPr>
      </w:pPr>
      <w:r w:rsidRPr="00EE03CD">
        <w:rPr>
          <w:b/>
          <w:bCs/>
          <w:sz w:val="28"/>
        </w:rPr>
        <w:t>Пассив</w:t>
      </w:r>
      <w:r w:rsidRPr="00EE03CD">
        <w:rPr>
          <w:sz w:val="28"/>
        </w:rPr>
        <w:t xml:space="preserve"> баланса состоит из 3 разделов:</w:t>
      </w:r>
    </w:p>
    <w:p w:rsidR="00486EE1" w:rsidRPr="00EE03CD" w:rsidRDefault="00486EE1" w:rsidP="00EE03CD">
      <w:pPr>
        <w:numPr>
          <w:ilvl w:val="0"/>
          <w:numId w:val="6"/>
        </w:numPr>
        <w:tabs>
          <w:tab w:val="left" w:pos="851"/>
        </w:tabs>
        <w:ind w:left="0" w:firstLine="709"/>
        <w:rPr>
          <w:sz w:val="28"/>
        </w:rPr>
      </w:pPr>
      <w:r w:rsidRPr="00EE03CD">
        <w:rPr>
          <w:sz w:val="28"/>
        </w:rPr>
        <w:t>III. Капитал и резервы;</w:t>
      </w:r>
    </w:p>
    <w:p w:rsidR="00486EE1" w:rsidRPr="00EE03CD" w:rsidRDefault="00486EE1" w:rsidP="00EE03CD">
      <w:pPr>
        <w:numPr>
          <w:ilvl w:val="0"/>
          <w:numId w:val="6"/>
        </w:numPr>
        <w:tabs>
          <w:tab w:val="left" w:pos="851"/>
        </w:tabs>
        <w:ind w:left="0" w:firstLine="709"/>
        <w:rPr>
          <w:sz w:val="28"/>
        </w:rPr>
      </w:pPr>
      <w:r w:rsidRPr="00EE03CD">
        <w:rPr>
          <w:sz w:val="28"/>
        </w:rPr>
        <w:t>IV. Долгосрочные обязательства;</w:t>
      </w:r>
    </w:p>
    <w:p w:rsidR="00486EE1" w:rsidRPr="00EE03CD" w:rsidRDefault="00486EE1" w:rsidP="00EE03CD">
      <w:pPr>
        <w:numPr>
          <w:ilvl w:val="0"/>
          <w:numId w:val="6"/>
        </w:numPr>
        <w:tabs>
          <w:tab w:val="left" w:pos="851"/>
        </w:tabs>
        <w:ind w:left="0" w:firstLine="709"/>
        <w:rPr>
          <w:sz w:val="28"/>
        </w:rPr>
      </w:pPr>
      <w:r w:rsidRPr="00EE03CD">
        <w:rPr>
          <w:sz w:val="28"/>
        </w:rPr>
        <w:t>V. Краткосрочные обязательства.</w:t>
      </w:r>
    </w:p>
    <w:p w:rsidR="00486EE1" w:rsidRPr="00EE03CD" w:rsidRDefault="00486EE1" w:rsidP="00EE03CD">
      <w:pPr>
        <w:pStyle w:val="a3"/>
        <w:spacing w:before="0" w:beforeAutospacing="0" w:after="0" w:afterAutospacing="0"/>
        <w:ind w:firstLine="709"/>
        <w:rPr>
          <w:sz w:val="28"/>
        </w:rPr>
      </w:pPr>
      <w:r w:rsidRPr="00EE03CD">
        <w:rPr>
          <w:sz w:val="28"/>
        </w:rPr>
        <w:t xml:space="preserve">Каждый элемент актива и пассива баланса называется </w:t>
      </w:r>
      <w:r w:rsidRPr="00EE03CD">
        <w:rPr>
          <w:b/>
          <w:bCs/>
          <w:sz w:val="28"/>
        </w:rPr>
        <w:t>статьей баланса</w:t>
      </w:r>
      <w:r w:rsidRPr="00EE03CD">
        <w:rPr>
          <w:sz w:val="28"/>
        </w:rPr>
        <w:t>. Статьи актива раскрывают сущность ресурсов, их использование и величину. Статьи пассива характеризуют источники образования ресурсов, а именно: за счет какого источника создана данная часть активов, для какой цели они предназначены и их величину.</w:t>
      </w:r>
    </w:p>
    <w:p w:rsidR="00486EE1" w:rsidRPr="00EE03CD" w:rsidRDefault="00486EE1" w:rsidP="00EE03CD">
      <w:pPr>
        <w:pStyle w:val="a3"/>
        <w:spacing w:before="0" w:beforeAutospacing="0" w:after="0" w:afterAutospacing="0"/>
        <w:ind w:firstLine="709"/>
        <w:rPr>
          <w:sz w:val="28"/>
        </w:rPr>
      </w:pPr>
      <w:r w:rsidRPr="00EE03CD">
        <w:rPr>
          <w:sz w:val="28"/>
        </w:rPr>
        <w:t>При составлении бухгалтерского баланса необходимо иметь в виду следующее:</w:t>
      </w:r>
    </w:p>
    <w:p w:rsidR="00486EE1" w:rsidRPr="00EE03CD" w:rsidRDefault="00486EE1" w:rsidP="00EE03CD">
      <w:pPr>
        <w:numPr>
          <w:ilvl w:val="0"/>
          <w:numId w:val="7"/>
        </w:numPr>
        <w:tabs>
          <w:tab w:val="left" w:pos="851"/>
        </w:tabs>
        <w:ind w:left="0" w:firstLine="709"/>
        <w:rPr>
          <w:sz w:val="28"/>
        </w:rPr>
      </w:pPr>
      <w:r w:rsidRPr="00EE03CD">
        <w:rPr>
          <w:sz w:val="28"/>
        </w:rPr>
        <w:t>данные бухгалтерского баланса на начало года должны соответствовать данным на конец прошлого года (с учетом произведенной реорганизации);</w:t>
      </w:r>
    </w:p>
    <w:p w:rsidR="00486EE1" w:rsidRPr="00EE03CD" w:rsidRDefault="00486EE1" w:rsidP="00EE03CD">
      <w:pPr>
        <w:numPr>
          <w:ilvl w:val="0"/>
          <w:numId w:val="7"/>
        </w:numPr>
        <w:tabs>
          <w:tab w:val="left" w:pos="851"/>
        </w:tabs>
        <w:ind w:left="0" w:firstLine="709"/>
        <w:rPr>
          <w:sz w:val="28"/>
        </w:rPr>
      </w:pPr>
      <w:r w:rsidRPr="00EE03CD">
        <w:rPr>
          <w:sz w:val="28"/>
        </w:rPr>
        <w:t>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486EE1" w:rsidRPr="00EE03CD" w:rsidRDefault="00486EE1" w:rsidP="00EE03CD">
      <w:pPr>
        <w:numPr>
          <w:ilvl w:val="0"/>
          <w:numId w:val="7"/>
        </w:numPr>
        <w:tabs>
          <w:tab w:val="left" w:pos="851"/>
        </w:tabs>
        <w:ind w:left="0" w:firstLine="709"/>
        <w:rPr>
          <w:sz w:val="28"/>
        </w:rPr>
      </w:pPr>
      <w:r w:rsidRPr="00EE03CD">
        <w:rPr>
          <w:sz w:val="28"/>
        </w:rPr>
        <w:t>соответствующие статьи бухгалтерского баланса должны подтверждаться данными инвентаризации имущества, обязательств и расчетов.</w:t>
      </w:r>
    </w:p>
    <w:p w:rsidR="00486EE1" w:rsidRPr="00EE03CD" w:rsidRDefault="00486EE1" w:rsidP="00EE03CD">
      <w:pPr>
        <w:pStyle w:val="a3"/>
        <w:spacing w:before="0" w:beforeAutospacing="0" w:after="0" w:afterAutospacing="0"/>
        <w:ind w:firstLine="709"/>
        <w:rPr>
          <w:sz w:val="28"/>
        </w:rPr>
      </w:pPr>
      <w:r w:rsidRPr="00EE03CD">
        <w:rPr>
          <w:sz w:val="28"/>
        </w:rPr>
        <w:t>Типовая форма баланса регламентируется Минфином (</w:t>
      </w:r>
      <w:r w:rsidRPr="00AF1C95">
        <w:rPr>
          <w:sz w:val="28"/>
        </w:rPr>
        <w:t>приказ №67н от 22.07.2003 г.</w:t>
      </w:r>
      <w:r w:rsidRPr="00EE03CD">
        <w:rPr>
          <w:sz w:val="28"/>
        </w:rPr>
        <w:t>). Однако организации могут самостоятельно разрабатывать форму бухгалтерского баланса, используя типовую как образец. При этом должны соблюдаться общие требования к бухгалтерской отчетности.</w:t>
      </w:r>
    </w:p>
    <w:p w:rsidR="00486EE1" w:rsidRPr="00EE03CD" w:rsidRDefault="00486EE1" w:rsidP="00EE03CD">
      <w:pPr>
        <w:pStyle w:val="a3"/>
        <w:spacing w:before="0" w:beforeAutospacing="0" w:after="0" w:afterAutospacing="0"/>
        <w:ind w:firstLine="709"/>
        <w:rPr>
          <w:sz w:val="28"/>
        </w:rPr>
      </w:pPr>
      <w:r w:rsidRPr="00EE03CD">
        <w:rPr>
          <w:sz w:val="28"/>
        </w:rPr>
        <w:t>При разработке и принятии формы бухгалтерского баланса (форма №1) рекомендуется применять коды итоговых строк и коды строк разделов и групп статей, приведенных в образце его формы баланса. Если для какого-либо показателя в балансе, разработанном организацией самостоятельно, приводится расшифровка, то статьи этой расшифровки кодируются самой организацией.</w:t>
      </w:r>
    </w:p>
    <w:p w:rsidR="00486EE1" w:rsidRPr="00EE03CD" w:rsidRDefault="00486EE1" w:rsidP="00EE03CD">
      <w:pPr>
        <w:pStyle w:val="a3"/>
        <w:spacing w:before="0" w:beforeAutospacing="0" w:after="0" w:afterAutospacing="0"/>
        <w:ind w:firstLine="709"/>
        <w:rPr>
          <w:sz w:val="28"/>
        </w:rPr>
      </w:pPr>
      <w:r w:rsidRPr="00EE03CD">
        <w:rPr>
          <w:sz w:val="28"/>
        </w:rPr>
        <w:t xml:space="preserve">Бухгалтерский баланс содержит следующие </w:t>
      </w:r>
      <w:r w:rsidRPr="00EE03CD">
        <w:rPr>
          <w:b/>
          <w:bCs/>
          <w:sz w:val="28"/>
        </w:rPr>
        <w:t>обязательные реквизиты</w:t>
      </w:r>
      <w:r w:rsidRPr="00EE03CD">
        <w:rPr>
          <w:sz w:val="28"/>
        </w:rPr>
        <w:t>:</w:t>
      </w:r>
    </w:p>
    <w:p w:rsidR="00486EE1" w:rsidRPr="00EE03CD" w:rsidRDefault="00486EE1" w:rsidP="00EE03CD">
      <w:pPr>
        <w:numPr>
          <w:ilvl w:val="0"/>
          <w:numId w:val="8"/>
        </w:numPr>
        <w:tabs>
          <w:tab w:val="left" w:pos="851"/>
        </w:tabs>
        <w:ind w:left="0" w:firstLine="709"/>
        <w:rPr>
          <w:sz w:val="28"/>
        </w:rPr>
      </w:pPr>
      <w:r w:rsidRPr="00EE03CD">
        <w:rPr>
          <w:sz w:val="28"/>
        </w:rPr>
        <w:t>отчетную дату, по состоянию на которую приводится баланс;</w:t>
      </w:r>
    </w:p>
    <w:p w:rsidR="00486EE1" w:rsidRPr="00EE03CD" w:rsidRDefault="00486EE1" w:rsidP="00EE03CD">
      <w:pPr>
        <w:numPr>
          <w:ilvl w:val="0"/>
          <w:numId w:val="8"/>
        </w:numPr>
        <w:tabs>
          <w:tab w:val="left" w:pos="851"/>
        </w:tabs>
        <w:ind w:left="0" w:firstLine="709"/>
        <w:rPr>
          <w:sz w:val="28"/>
        </w:rPr>
      </w:pPr>
      <w:r w:rsidRPr="00EE03CD">
        <w:rPr>
          <w:sz w:val="28"/>
        </w:rPr>
        <w:t>полное наименование организации в соответствии с учредительными документами;</w:t>
      </w:r>
    </w:p>
    <w:p w:rsidR="00486EE1" w:rsidRPr="00EE03CD" w:rsidRDefault="00486EE1" w:rsidP="00EE03CD">
      <w:pPr>
        <w:numPr>
          <w:ilvl w:val="0"/>
          <w:numId w:val="8"/>
        </w:numPr>
        <w:tabs>
          <w:tab w:val="left" w:pos="851"/>
        </w:tabs>
        <w:ind w:left="0" w:firstLine="709"/>
        <w:rPr>
          <w:sz w:val="28"/>
        </w:rPr>
      </w:pPr>
      <w:r w:rsidRPr="00EE03CD">
        <w:rPr>
          <w:sz w:val="28"/>
        </w:rPr>
        <w:t>идентификационный номер налогоплательщика (ИНН);</w:t>
      </w:r>
    </w:p>
    <w:p w:rsidR="00486EE1" w:rsidRPr="00EE03CD" w:rsidRDefault="00486EE1" w:rsidP="00EE03CD">
      <w:pPr>
        <w:numPr>
          <w:ilvl w:val="0"/>
          <w:numId w:val="8"/>
        </w:numPr>
        <w:tabs>
          <w:tab w:val="left" w:pos="851"/>
        </w:tabs>
        <w:ind w:left="0" w:firstLine="709"/>
        <w:rPr>
          <w:sz w:val="28"/>
        </w:rPr>
      </w:pPr>
      <w:r w:rsidRPr="00EE03CD">
        <w:rPr>
          <w:sz w:val="28"/>
        </w:rPr>
        <w:t>основной вид деятельности предприятия с кодом ОКВЭД;</w:t>
      </w:r>
    </w:p>
    <w:p w:rsidR="00486EE1" w:rsidRPr="00EE03CD" w:rsidRDefault="00486EE1" w:rsidP="00EE03CD">
      <w:pPr>
        <w:numPr>
          <w:ilvl w:val="0"/>
          <w:numId w:val="8"/>
        </w:numPr>
        <w:tabs>
          <w:tab w:val="left" w:pos="851"/>
        </w:tabs>
        <w:ind w:left="0" w:firstLine="709"/>
        <w:rPr>
          <w:sz w:val="28"/>
        </w:rPr>
      </w:pPr>
      <w:r w:rsidRPr="00EE03CD">
        <w:rPr>
          <w:sz w:val="28"/>
        </w:rPr>
        <w:t>организационно-правовая форма/форма собственности (согласно классификаторам ОКОПФ и ОКФС);</w:t>
      </w:r>
    </w:p>
    <w:p w:rsidR="00486EE1" w:rsidRPr="00EE03CD" w:rsidRDefault="00486EE1" w:rsidP="00EE03CD">
      <w:pPr>
        <w:numPr>
          <w:ilvl w:val="0"/>
          <w:numId w:val="8"/>
        </w:numPr>
        <w:tabs>
          <w:tab w:val="left" w:pos="851"/>
        </w:tabs>
        <w:ind w:left="0" w:firstLine="709"/>
        <w:rPr>
          <w:sz w:val="28"/>
        </w:rPr>
      </w:pPr>
      <w:r w:rsidRPr="00EE03CD">
        <w:rPr>
          <w:sz w:val="28"/>
        </w:rPr>
        <w:t>единица измерения - тыс. руб. (код по ОКЕИ 384) или млн. руб. (код по ОКЕИ 385);</w:t>
      </w:r>
    </w:p>
    <w:p w:rsidR="00486EE1" w:rsidRPr="00EE03CD" w:rsidRDefault="00486EE1" w:rsidP="00EE03CD">
      <w:pPr>
        <w:numPr>
          <w:ilvl w:val="0"/>
          <w:numId w:val="8"/>
        </w:numPr>
        <w:tabs>
          <w:tab w:val="left" w:pos="851"/>
        </w:tabs>
        <w:ind w:left="0" w:firstLine="709"/>
        <w:rPr>
          <w:sz w:val="28"/>
        </w:rPr>
      </w:pPr>
      <w:r w:rsidRPr="00EE03CD">
        <w:rPr>
          <w:sz w:val="28"/>
        </w:rPr>
        <w:t>местонахождение (адрес);</w:t>
      </w:r>
    </w:p>
    <w:p w:rsidR="00486EE1" w:rsidRPr="00EE03CD" w:rsidRDefault="00486EE1" w:rsidP="00EE03CD">
      <w:pPr>
        <w:numPr>
          <w:ilvl w:val="0"/>
          <w:numId w:val="8"/>
        </w:numPr>
        <w:tabs>
          <w:tab w:val="left" w:pos="851"/>
        </w:tabs>
        <w:ind w:left="0" w:firstLine="709"/>
        <w:rPr>
          <w:sz w:val="28"/>
        </w:rPr>
      </w:pPr>
      <w:r w:rsidRPr="00EE03CD">
        <w:rPr>
          <w:sz w:val="28"/>
        </w:rPr>
        <w:t>дата утверждения (указывается установленная дата для годовой бухгалтерской отчетности);</w:t>
      </w:r>
    </w:p>
    <w:p w:rsidR="00486EE1" w:rsidRPr="00EE03CD" w:rsidRDefault="00486EE1" w:rsidP="00EE03CD">
      <w:pPr>
        <w:numPr>
          <w:ilvl w:val="0"/>
          <w:numId w:val="8"/>
        </w:numPr>
        <w:tabs>
          <w:tab w:val="left" w:pos="851"/>
        </w:tabs>
        <w:ind w:left="0" w:firstLine="709"/>
        <w:rPr>
          <w:sz w:val="28"/>
        </w:rPr>
      </w:pPr>
      <w:r w:rsidRPr="00EE03CD">
        <w:rPr>
          <w:sz w:val="28"/>
        </w:rPr>
        <w:t>дата отправки/принятия (указывается конкретная дата почтового, электронного и иного отправления бухгалтерской отчетности или дата ее фактической передачи по принадлежности).</w:t>
      </w:r>
    </w:p>
    <w:p w:rsidR="00486EE1" w:rsidRPr="00EE03CD" w:rsidRDefault="00486EE1" w:rsidP="00EE03CD">
      <w:pPr>
        <w:pStyle w:val="a3"/>
        <w:spacing w:before="0" w:beforeAutospacing="0" w:after="0" w:afterAutospacing="0"/>
        <w:ind w:firstLine="709"/>
        <w:rPr>
          <w:sz w:val="28"/>
        </w:rPr>
      </w:pPr>
      <w:r w:rsidRPr="00EE03CD">
        <w:rPr>
          <w:sz w:val="28"/>
        </w:rPr>
        <w:t>Суммовые показатели статей бухгалтерского баланса приводятся в тысячах рублей без десятичных знаков. Организации, имеющие существенные обороты продаж, обязательств и т.п., могут приводить данные в миллионах рублей (без десятичных знаков).</w:t>
      </w:r>
    </w:p>
    <w:p w:rsidR="00486EE1" w:rsidRPr="00EE03CD" w:rsidRDefault="00486EE1" w:rsidP="00EE03CD">
      <w:pPr>
        <w:pStyle w:val="a3"/>
        <w:spacing w:before="0" w:beforeAutospacing="0" w:after="0" w:afterAutospacing="0"/>
        <w:ind w:firstLine="709"/>
        <w:rPr>
          <w:i/>
          <w:sz w:val="28"/>
          <w:szCs w:val="28"/>
          <w:u w:val="single"/>
        </w:rPr>
      </w:pPr>
      <w:r w:rsidRPr="00EE03CD">
        <w:rPr>
          <w:sz w:val="28"/>
        </w:rPr>
        <w:t xml:space="preserve">Показатели об отдельных видах активов, обязательств, доходов, расходов и хозяйственных операций могут приводиться в бухгалтерском балансе общей суммой с раскрытием в </w:t>
      </w:r>
      <w:r w:rsidRPr="00AF1C95">
        <w:rPr>
          <w:sz w:val="28"/>
        </w:rPr>
        <w:t>пояснениях к бухгалтерскому балансу</w:t>
      </w:r>
      <w:r w:rsidRPr="00EE03CD">
        <w:rPr>
          <w:sz w:val="28"/>
        </w:rPr>
        <w:t>,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r w:rsidR="00EE03CD">
        <w:rPr>
          <w:sz w:val="28"/>
        </w:rPr>
        <w:t xml:space="preserve"> </w:t>
      </w:r>
      <w:r w:rsidR="00713B9C" w:rsidRPr="00EE03CD">
        <w:rPr>
          <w:b/>
          <w:sz w:val="28"/>
        </w:rPr>
        <w:t>Составим бухгалтерский баланс</w:t>
      </w:r>
      <w:r w:rsidR="00713B9C" w:rsidRPr="00EE03CD">
        <w:rPr>
          <w:sz w:val="28"/>
        </w:rPr>
        <w:t xml:space="preserve"> на примере предприятия: ООО «Элси Лайн»</w:t>
      </w:r>
      <w:r w:rsidRPr="00EE03CD">
        <w:rPr>
          <w:sz w:val="28"/>
        </w:rPr>
        <w:t>-текстильное производство</w:t>
      </w:r>
      <w:r w:rsidR="00B11586" w:rsidRPr="00B11586">
        <w:rPr>
          <w:sz w:val="28"/>
        </w:rPr>
        <w:t xml:space="preserve">. </w:t>
      </w:r>
      <w:r w:rsidRPr="00EE03CD">
        <w:rPr>
          <w:i/>
          <w:sz w:val="28"/>
          <w:szCs w:val="28"/>
          <w:u w:val="single"/>
        </w:rPr>
        <w:t>Данные предприятия:</w:t>
      </w:r>
    </w:p>
    <w:p w:rsidR="00486EE1" w:rsidRPr="00EE03CD" w:rsidRDefault="00486EE1" w:rsidP="00EE03CD">
      <w:pPr>
        <w:pStyle w:val="a3"/>
        <w:spacing w:before="0" w:beforeAutospacing="0" w:after="0" w:afterAutospacing="0"/>
        <w:ind w:firstLine="709"/>
        <w:rPr>
          <w:sz w:val="28"/>
        </w:rPr>
      </w:pPr>
      <w:r w:rsidRPr="00EE03CD">
        <w:rPr>
          <w:sz w:val="28"/>
        </w:rPr>
        <w:t>Уставный капитал -58000 рублей</w:t>
      </w:r>
    </w:p>
    <w:p w:rsidR="00486EE1" w:rsidRPr="00EE03CD" w:rsidRDefault="00486EE1" w:rsidP="00EE03CD">
      <w:pPr>
        <w:pStyle w:val="a3"/>
        <w:spacing w:before="0" w:beforeAutospacing="0" w:after="0" w:afterAutospacing="0"/>
        <w:ind w:firstLine="709"/>
        <w:rPr>
          <w:sz w:val="28"/>
        </w:rPr>
      </w:pPr>
      <w:r w:rsidRPr="00EE03CD">
        <w:rPr>
          <w:sz w:val="28"/>
        </w:rPr>
        <w:t>Расчетный счет – 89300 рублей</w:t>
      </w:r>
    </w:p>
    <w:p w:rsidR="00486EE1" w:rsidRPr="00EE03CD" w:rsidRDefault="00486EE1" w:rsidP="00EE03CD">
      <w:pPr>
        <w:pStyle w:val="a3"/>
        <w:spacing w:before="0" w:beforeAutospacing="0" w:after="0" w:afterAutospacing="0"/>
        <w:ind w:firstLine="709"/>
        <w:rPr>
          <w:sz w:val="28"/>
        </w:rPr>
      </w:pPr>
      <w:r w:rsidRPr="00EE03CD">
        <w:rPr>
          <w:sz w:val="28"/>
        </w:rPr>
        <w:t>Основные средства – 232500 рублей</w:t>
      </w:r>
    </w:p>
    <w:p w:rsidR="00486EE1" w:rsidRPr="00EE03CD" w:rsidRDefault="00486EE1" w:rsidP="00EE03CD">
      <w:pPr>
        <w:pStyle w:val="a3"/>
        <w:spacing w:before="0" w:beforeAutospacing="0" w:after="0" w:afterAutospacing="0"/>
        <w:ind w:firstLine="709"/>
        <w:rPr>
          <w:sz w:val="28"/>
        </w:rPr>
      </w:pPr>
      <w:r w:rsidRPr="00EE03CD">
        <w:rPr>
          <w:sz w:val="28"/>
        </w:rPr>
        <w:t>Краткосрочные кредиты – 158000 рублей</w:t>
      </w:r>
    </w:p>
    <w:p w:rsidR="00486EE1" w:rsidRPr="00EE03CD" w:rsidRDefault="00486EE1" w:rsidP="00EE03CD">
      <w:pPr>
        <w:pStyle w:val="a3"/>
        <w:spacing w:before="0" w:beforeAutospacing="0" w:after="0" w:afterAutospacing="0"/>
        <w:ind w:firstLine="709"/>
        <w:rPr>
          <w:sz w:val="28"/>
        </w:rPr>
      </w:pPr>
      <w:r w:rsidRPr="00EE03CD">
        <w:rPr>
          <w:sz w:val="28"/>
        </w:rPr>
        <w:t>Наличные денежные средства – 700 рублей</w:t>
      </w:r>
    </w:p>
    <w:p w:rsidR="00486EE1" w:rsidRPr="00EE03CD" w:rsidRDefault="00486EE1" w:rsidP="00EE03CD">
      <w:pPr>
        <w:pStyle w:val="a3"/>
        <w:spacing w:before="0" w:beforeAutospacing="0" w:after="0" w:afterAutospacing="0"/>
        <w:ind w:firstLine="709"/>
        <w:rPr>
          <w:sz w:val="28"/>
        </w:rPr>
      </w:pPr>
      <w:r w:rsidRPr="00EE03CD">
        <w:rPr>
          <w:sz w:val="28"/>
        </w:rPr>
        <w:t>Нераспределенная прибыль – 79400 рублей</w:t>
      </w:r>
    </w:p>
    <w:p w:rsidR="00486EE1" w:rsidRPr="00EE03CD" w:rsidRDefault="00486EE1" w:rsidP="00EE03CD">
      <w:pPr>
        <w:pStyle w:val="a3"/>
        <w:spacing w:before="0" w:beforeAutospacing="0" w:after="0" w:afterAutospacing="0"/>
        <w:ind w:firstLine="709"/>
        <w:rPr>
          <w:sz w:val="28"/>
        </w:rPr>
      </w:pPr>
      <w:r w:rsidRPr="00EE03CD">
        <w:rPr>
          <w:sz w:val="28"/>
        </w:rPr>
        <w:t>Материалы – 117000 рублей</w:t>
      </w:r>
    </w:p>
    <w:p w:rsidR="00486EE1" w:rsidRPr="00EE03CD" w:rsidRDefault="00486EE1" w:rsidP="00EE03CD">
      <w:pPr>
        <w:pStyle w:val="a3"/>
        <w:spacing w:before="0" w:beforeAutospacing="0" w:after="0" w:afterAutospacing="0"/>
        <w:ind w:firstLine="709"/>
        <w:rPr>
          <w:sz w:val="28"/>
        </w:rPr>
      </w:pPr>
      <w:r w:rsidRPr="00EE03CD">
        <w:rPr>
          <w:sz w:val="28"/>
        </w:rPr>
        <w:t xml:space="preserve">Задолженность поставщикам </w:t>
      </w:r>
      <w:r w:rsidR="0059611E" w:rsidRPr="00EE03CD">
        <w:rPr>
          <w:sz w:val="28"/>
        </w:rPr>
        <w:t>–</w:t>
      </w:r>
      <w:r w:rsidRPr="00EE03CD">
        <w:rPr>
          <w:sz w:val="28"/>
        </w:rPr>
        <w:t xml:space="preserve"> </w:t>
      </w:r>
      <w:r w:rsidR="0059611E" w:rsidRPr="00EE03CD">
        <w:rPr>
          <w:sz w:val="28"/>
        </w:rPr>
        <w:t>86000 рублей</w:t>
      </w:r>
    </w:p>
    <w:p w:rsidR="0059611E" w:rsidRPr="00EE03CD" w:rsidRDefault="0059611E" w:rsidP="00EE03CD">
      <w:pPr>
        <w:pStyle w:val="a3"/>
        <w:spacing w:before="0" w:beforeAutospacing="0" w:after="0" w:afterAutospacing="0"/>
        <w:ind w:firstLine="709"/>
        <w:rPr>
          <w:sz w:val="28"/>
        </w:rPr>
      </w:pPr>
      <w:r w:rsidRPr="00EE03CD">
        <w:rPr>
          <w:sz w:val="28"/>
        </w:rPr>
        <w:t>Незавершенное производство – 19500 рублей</w:t>
      </w:r>
    </w:p>
    <w:p w:rsidR="0059611E" w:rsidRPr="00EE03CD" w:rsidRDefault="0059611E" w:rsidP="00EE03CD">
      <w:pPr>
        <w:pStyle w:val="a3"/>
        <w:spacing w:before="0" w:beforeAutospacing="0" w:after="0" w:afterAutospacing="0"/>
        <w:ind w:firstLine="709"/>
        <w:rPr>
          <w:sz w:val="28"/>
        </w:rPr>
      </w:pPr>
      <w:r w:rsidRPr="00EE03CD">
        <w:rPr>
          <w:sz w:val="28"/>
        </w:rPr>
        <w:t>Добавочный капитал – 81600 рублей</w:t>
      </w:r>
    </w:p>
    <w:p w:rsidR="0059611E" w:rsidRPr="00EE03CD" w:rsidRDefault="0059611E" w:rsidP="00EE03CD">
      <w:pPr>
        <w:pStyle w:val="a3"/>
        <w:spacing w:before="0" w:beforeAutospacing="0" w:after="0" w:afterAutospacing="0"/>
        <w:ind w:firstLine="709"/>
        <w:rPr>
          <w:sz w:val="28"/>
        </w:rPr>
      </w:pPr>
      <w:r w:rsidRPr="00EE03CD">
        <w:rPr>
          <w:sz w:val="28"/>
        </w:rPr>
        <w:t>Задолженность по заработной плате – 64000 рублей</w:t>
      </w:r>
    </w:p>
    <w:p w:rsidR="0059611E" w:rsidRPr="00EE03CD" w:rsidRDefault="0059611E" w:rsidP="00EE03CD">
      <w:pPr>
        <w:pStyle w:val="a3"/>
        <w:spacing w:before="0" w:beforeAutospacing="0" w:after="0" w:afterAutospacing="0"/>
        <w:ind w:firstLine="709"/>
        <w:rPr>
          <w:sz w:val="28"/>
        </w:rPr>
      </w:pPr>
      <w:r w:rsidRPr="00EE03CD">
        <w:rPr>
          <w:sz w:val="28"/>
        </w:rPr>
        <w:t>Готовая продукция – 68000 рублей</w:t>
      </w:r>
    </w:p>
    <w:p w:rsidR="0059611E" w:rsidRPr="00EE03CD" w:rsidRDefault="0059611E" w:rsidP="00EE03CD">
      <w:pPr>
        <w:pStyle w:val="a3"/>
        <w:spacing w:before="0" w:beforeAutospacing="0" w:after="0" w:afterAutospacing="0"/>
        <w:ind w:firstLine="709"/>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87746A" w:rsidRPr="00EE03CD" w:rsidTr="00AF1C95">
        <w:trPr>
          <w:trHeight w:val="20"/>
        </w:trPr>
        <w:tc>
          <w:tcPr>
            <w:tcW w:w="1249" w:type="pct"/>
            <w:shd w:val="clear" w:color="auto" w:fill="auto"/>
          </w:tcPr>
          <w:p w:rsidR="0087746A" w:rsidRPr="00AF1C95" w:rsidRDefault="0087746A" w:rsidP="00EE03CD">
            <w:pPr>
              <w:rPr>
                <w:szCs w:val="22"/>
              </w:rPr>
            </w:pPr>
            <w:r w:rsidRPr="00AF1C95">
              <w:rPr>
                <w:szCs w:val="22"/>
              </w:rPr>
              <w:t>Актив</w:t>
            </w:r>
          </w:p>
        </w:tc>
        <w:tc>
          <w:tcPr>
            <w:tcW w:w="1250" w:type="pct"/>
            <w:shd w:val="clear" w:color="auto" w:fill="auto"/>
          </w:tcPr>
          <w:p w:rsidR="0087746A" w:rsidRPr="00AF1C95" w:rsidRDefault="00A81FA6" w:rsidP="00EE03CD">
            <w:pPr>
              <w:rPr>
                <w:szCs w:val="22"/>
              </w:rPr>
            </w:pPr>
            <w:r w:rsidRPr="00AF1C95">
              <w:rPr>
                <w:szCs w:val="22"/>
              </w:rPr>
              <w:t>∑</w:t>
            </w:r>
          </w:p>
        </w:tc>
        <w:tc>
          <w:tcPr>
            <w:tcW w:w="1250" w:type="pct"/>
            <w:shd w:val="clear" w:color="auto" w:fill="auto"/>
          </w:tcPr>
          <w:p w:rsidR="0087746A" w:rsidRPr="00AF1C95" w:rsidRDefault="0087746A" w:rsidP="00EE03CD">
            <w:pPr>
              <w:rPr>
                <w:szCs w:val="22"/>
              </w:rPr>
            </w:pPr>
            <w:r w:rsidRPr="00AF1C95">
              <w:rPr>
                <w:szCs w:val="22"/>
              </w:rPr>
              <w:t>Пассив</w:t>
            </w:r>
          </w:p>
        </w:tc>
        <w:tc>
          <w:tcPr>
            <w:tcW w:w="1250" w:type="pct"/>
            <w:shd w:val="clear" w:color="auto" w:fill="auto"/>
          </w:tcPr>
          <w:p w:rsidR="0087746A" w:rsidRPr="00AF1C95" w:rsidRDefault="00A81FA6" w:rsidP="00EE03CD">
            <w:pPr>
              <w:rPr>
                <w:szCs w:val="22"/>
              </w:rPr>
            </w:pPr>
            <w:r w:rsidRPr="00AF1C95">
              <w:rPr>
                <w:szCs w:val="22"/>
              </w:rPr>
              <w:t>∑</w:t>
            </w:r>
          </w:p>
        </w:tc>
      </w:tr>
      <w:tr w:rsidR="0087746A" w:rsidRPr="00EE03CD" w:rsidTr="00AF1C95">
        <w:trPr>
          <w:trHeight w:val="20"/>
        </w:trPr>
        <w:tc>
          <w:tcPr>
            <w:tcW w:w="1249" w:type="pct"/>
            <w:shd w:val="clear" w:color="auto" w:fill="auto"/>
          </w:tcPr>
          <w:p w:rsidR="0087746A" w:rsidRPr="00AF1C95" w:rsidRDefault="00A81FA6" w:rsidP="00EE03CD">
            <w:pPr>
              <w:rPr>
                <w:szCs w:val="22"/>
              </w:rPr>
            </w:pPr>
            <w:r w:rsidRPr="00AF1C95">
              <w:rPr>
                <w:szCs w:val="22"/>
              </w:rPr>
              <w:t xml:space="preserve">I </w:t>
            </w:r>
          </w:p>
        </w:tc>
        <w:tc>
          <w:tcPr>
            <w:tcW w:w="1250" w:type="pct"/>
            <w:shd w:val="clear" w:color="auto" w:fill="auto"/>
          </w:tcPr>
          <w:p w:rsidR="0087746A" w:rsidRPr="00AF1C95" w:rsidRDefault="00A81FA6" w:rsidP="00EE03CD">
            <w:pPr>
              <w:rPr>
                <w:szCs w:val="22"/>
              </w:rPr>
            </w:pPr>
            <w:r w:rsidRPr="00AF1C95">
              <w:rPr>
                <w:szCs w:val="22"/>
              </w:rPr>
              <w:t>232500</w:t>
            </w:r>
          </w:p>
        </w:tc>
        <w:tc>
          <w:tcPr>
            <w:tcW w:w="1250" w:type="pct"/>
            <w:shd w:val="clear" w:color="auto" w:fill="auto"/>
          </w:tcPr>
          <w:p w:rsidR="0087746A" w:rsidRPr="00AF1C95" w:rsidRDefault="00520B1D" w:rsidP="00EE03CD">
            <w:pPr>
              <w:rPr>
                <w:szCs w:val="22"/>
              </w:rPr>
            </w:pPr>
            <w:r w:rsidRPr="00AF1C95">
              <w:rPr>
                <w:szCs w:val="22"/>
              </w:rPr>
              <w:t>I I I</w:t>
            </w:r>
          </w:p>
        </w:tc>
        <w:tc>
          <w:tcPr>
            <w:tcW w:w="1250" w:type="pct"/>
            <w:shd w:val="clear" w:color="auto" w:fill="auto"/>
          </w:tcPr>
          <w:p w:rsidR="0087746A" w:rsidRPr="00AF1C95" w:rsidRDefault="00520B1D" w:rsidP="00EE03CD">
            <w:pPr>
              <w:rPr>
                <w:szCs w:val="22"/>
              </w:rPr>
            </w:pPr>
            <w:r w:rsidRPr="00AF1C95">
              <w:rPr>
                <w:szCs w:val="22"/>
              </w:rPr>
              <w:t>58000</w:t>
            </w:r>
          </w:p>
          <w:p w:rsidR="00520B1D" w:rsidRPr="00AF1C95" w:rsidRDefault="00520B1D" w:rsidP="00EE03CD">
            <w:pPr>
              <w:rPr>
                <w:szCs w:val="22"/>
              </w:rPr>
            </w:pPr>
            <w:r w:rsidRPr="00AF1C95">
              <w:rPr>
                <w:szCs w:val="22"/>
              </w:rPr>
              <w:t>81600</w:t>
            </w:r>
          </w:p>
          <w:p w:rsidR="00520B1D" w:rsidRPr="00AF1C95" w:rsidRDefault="00520B1D" w:rsidP="00EE03CD">
            <w:pPr>
              <w:rPr>
                <w:szCs w:val="22"/>
              </w:rPr>
            </w:pPr>
            <w:r w:rsidRPr="00AF1C95">
              <w:rPr>
                <w:szCs w:val="22"/>
              </w:rPr>
              <w:t>79400</w:t>
            </w:r>
          </w:p>
        </w:tc>
      </w:tr>
      <w:tr w:rsidR="0087746A" w:rsidRPr="00EE03CD" w:rsidTr="00AF1C95">
        <w:trPr>
          <w:trHeight w:val="20"/>
        </w:trPr>
        <w:tc>
          <w:tcPr>
            <w:tcW w:w="1249" w:type="pct"/>
            <w:shd w:val="clear" w:color="auto" w:fill="auto"/>
          </w:tcPr>
          <w:p w:rsidR="0087746A" w:rsidRPr="00AF1C95" w:rsidRDefault="00A81FA6" w:rsidP="00EE03CD">
            <w:pPr>
              <w:rPr>
                <w:szCs w:val="22"/>
              </w:rPr>
            </w:pPr>
            <w:r w:rsidRPr="00AF1C95">
              <w:rPr>
                <w:szCs w:val="22"/>
              </w:rPr>
              <w:t>Итого</w:t>
            </w:r>
          </w:p>
        </w:tc>
        <w:tc>
          <w:tcPr>
            <w:tcW w:w="1250" w:type="pct"/>
            <w:shd w:val="clear" w:color="auto" w:fill="auto"/>
          </w:tcPr>
          <w:p w:rsidR="0087746A" w:rsidRPr="00AF1C95" w:rsidRDefault="00A81FA6" w:rsidP="00EE03CD">
            <w:pPr>
              <w:rPr>
                <w:szCs w:val="22"/>
              </w:rPr>
            </w:pPr>
            <w:r w:rsidRPr="00AF1C95">
              <w:rPr>
                <w:szCs w:val="22"/>
              </w:rPr>
              <w:t>232500</w:t>
            </w:r>
          </w:p>
        </w:tc>
        <w:tc>
          <w:tcPr>
            <w:tcW w:w="1250" w:type="pct"/>
            <w:shd w:val="clear" w:color="auto" w:fill="auto"/>
          </w:tcPr>
          <w:p w:rsidR="0087746A" w:rsidRPr="00AF1C95" w:rsidRDefault="00520B1D" w:rsidP="00EE03CD">
            <w:pPr>
              <w:rPr>
                <w:szCs w:val="22"/>
              </w:rPr>
            </w:pPr>
            <w:r w:rsidRPr="00AF1C95">
              <w:rPr>
                <w:szCs w:val="22"/>
              </w:rPr>
              <w:t>Итого</w:t>
            </w:r>
          </w:p>
        </w:tc>
        <w:tc>
          <w:tcPr>
            <w:tcW w:w="1250" w:type="pct"/>
            <w:shd w:val="clear" w:color="auto" w:fill="auto"/>
          </w:tcPr>
          <w:p w:rsidR="0087746A" w:rsidRPr="00AF1C95" w:rsidRDefault="00520B1D" w:rsidP="00EE03CD">
            <w:pPr>
              <w:rPr>
                <w:szCs w:val="22"/>
              </w:rPr>
            </w:pPr>
            <w:r w:rsidRPr="00AF1C95">
              <w:rPr>
                <w:szCs w:val="22"/>
              </w:rPr>
              <w:t>219000</w:t>
            </w:r>
          </w:p>
        </w:tc>
      </w:tr>
      <w:tr w:rsidR="0087746A" w:rsidRPr="00EE03CD" w:rsidTr="00AF1C95">
        <w:trPr>
          <w:trHeight w:val="20"/>
        </w:trPr>
        <w:tc>
          <w:tcPr>
            <w:tcW w:w="1249" w:type="pct"/>
            <w:shd w:val="clear" w:color="auto" w:fill="auto"/>
          </w:tcPr>
          <w:p w:rsidR="0087746A" w:rsidRPr="00AF1C95" w:rsidRDefault="00A81FA6" w:rsidP="00EE03CD">
            <w:pPr>
              <w:rPr>
                <w:szCs w:val="22"/>
              </w:rPr>
            </w:pPr>
            <w:r w:rsidRPr="00AF1C95">
              <w:rPr>
                <w:szCs w:val="22"/>
              </w:rPr>
              <w:t>I I</w:t>
            </w:r>
          </w:p>
        </w:tc>
        <w:tc>
          <w:tcPr>
            <w:tcW w:w="1250" w:type="pct"/>
            <w:shd w:val="clear" w:color="auto" w:fill="auto"/>
          </w:tcPr>
          <w:p w:rsidR="0087746A" w:rsidRPr="00AF1C95" w:rsidRDefault="00A81FA6" w:rsidP="00EE03CD">
            <w:pPr>
              <w:rPr>
                <w:szCs w:val="22"/>
              </w:rPr>
            </w:pPr>
            <w:r w:rsidRPr="00AF1C95">
              <w:rPr>
                <w:szCs w:val="22"/>
              </w:rPr>
              <w:t>89300</w:t>
            </w:r>
          </w:p>
          <w:p w:rsidR="00A81FA6" w:rsidRPr="00AF1C95" w:rsidRDefault="00A81FA6" w:rsidP="00EE03CD">
            <w:pPr>
              <w:rPr>
                <w:szCs w:val="22"/>
              </w:rPr>
            </w:pPr>
            <w:r w:rsidRPr="00AF1C95">
              <w:rPr>
                <w:szCs w:val="22"/>
              </w:rPr>
              <w:t>19500</w:t>
            </w:r>
          </w:p>
          <w:p w:rsidR="00A81FA6" w:rsidRPr="00AF1C95" w:rsidRDefault="00A81FA6" w:rsidP="00EE03CD">
            <w:pPr>
              <w:rPr>
                <w:szCs w:val="22"/>
              </w:rPr>
            </w:pPr>
            <w:r w:rsidRPr="00AF1C95">
              <w:rPr>
                <w:szCs w:val="22"/>
              </w:rPr>
              <w:t>68000</w:t>
            </w:r>
          </w:p>
          <w:p w:rsidR="00A81FA6" w:rsidRPr="00AF1C95" w:rsidRDefault="00A81FA6" w:rsidP="00EE03CD">
            <w:pPr>
              <w:rPr>
                <w:szCs w:val="22"/>
              </w:rPr>
            </w:pPr>
            <w:r w:rsidRPr="00AF1C95">
              <w:rPr>
                <w:szCs w:val="22"/>
              </w:rPr>
              <w:t>700</w:t>
            </w:r>
          </w:p>
          <w:p w:rsidR="00A81FA6" w:rsidRPr="00AF1C95" w:rsidRDefault="00A81FA6" w:rsidP="00EE03CD">
            <w:pPr>
              <w:rPr>
                <w:szCs w:val="22"/>
              </w:rPr>
            </w:pPr>
            <w:r w:rsidRPr="00AF1C95">
              <w:rPr>
                <w:szCs w:val="22"/>
              </w:rPr>
              <w:t>117000</w:t>
            </w:r>
          </w:p>
        </w:tc>
        <w:tc>
          <w:tcPr>
            <w:tcW w:w="1250" w:type="pct"/>
            <w:shd w:val="clear" w:color="auto" w:fill="auto"/>
          </w:tcPr>
          <w:p w:rsidR="0087746A" w:rsidRPr="00AF1C95" w:rsidRDefault="00520B1D" w:rsidP="00EE03CD">
            <w:pPr>
              <w:rPr>
                <w:szCs w:val="22"/>
              </w:rPr>
            </w:pPr>
            <w:r w:rsidRPr="00AF1C95">
              <w:rPr>
                <w:b/>
                <w:bCs/>
                <w:szCs w:val="22"/>
              </w:rPr>
              <w:t>IV</w:t>
            </w:r>
          </w:p>
        </w:tc>
        <w:tc>
          <w:tcPr>
            <w:tcW w:w="1250" w:type="pct"/>
            <w:shd w:val="clear" w:color="auto" w:fill="auto"/>
          </w:tcPr>
          <w:p w:rsidR="0087746A" w:rsidRPr="00AF1C95" w:rsidRDefault="00520B1D" w:rsidP="00EE03CD">
            <w:pPr>
              <w:rPr>
                <w:szCs w:val="22"/>
              </w:rPr>
            </w:pPr>
            <w:r w:rsidRPr="00AF1C95">
              <w:rPr>
                <w:szCs w:val="22"/>
              </w:rPr>
              <w:t>-</w:t>
            </w:r>
          </w:p>
        </w:tc>
      </w:tr>
      <w:tr w:rsidR="0087746A" w:rsidRPr="00EE03CD" w:rsidTr="00AF1C95">
        <w:trPr>
          <w:trHeight w:val="20"/>
        </w:trPr>
        <w:tc>
          <w:tcPr>
            <w:tcW w:w="1249" w:type="pct"/>
            <w:shd w:val="clear" w:color="auto" w:fill="auto"/>
          </w:tcPr>
          <w:p w:rsidR="0087746A" w:rsidRPr="00AF1C95" w:rsidRDefault="00A81FA6" w:rsidP="00EE03CD">
            <w:pPr>
              <w:rPr>
                <w:szCs w:val="22"/>
              </w:rPr>
            </w:pPr>
            <w:r w:rsidRPr="00AF1C95">
              <w:rPr>
                <w:szCs w:val="22"/>
              </w:rPr>
              <w:t>Итого</w:t>
            </w:r>
          </w:p>
        </w:tc>
        <w:tc>
          <w:tcPr>
            <w:tcW w:w="1250" w:type="pct"/>
            <w:shd w:val="clear" w:color="auto" w:fill="auto"/>
          </w:tcPr>
          <w:p w:rsidR="0087746A" w:rsidRPr="00AF1C95" w:rsidRDefault="00520B1D" w:rsidP="00EE03CD">
            <w:pPr>
              <w:rPr>
                <w:szCs w:val="22"/>
              </w:rPr>
            </w:pPr>
            <w:r w:rsidRPr="00AF1C95">
              <w:rPr>
                <w:szCs w:val="22"/>
              </w:rPr>
              <w:t>294500</w:t>
            </w:r>
          </w:p>
        </w:tc>
        <w:tc>
          <w:tcPr>
            <w:tcW w:w="1250" w:type="pct"/>
            <w:shd w:val="clear" w:color="auto" w:fill="auto"/>
          </w:tcPr>
          <w:p w:rsidR="0087746A" w:rsidRPr="00AF1C95" w:rsidRDefault="00520B1D" w:rsidP="00EE03CD">
            <w:pPr>
              <w:rPr>
                <w:szCs w:val="22"/>
              </w:rPr>
            </w:pPr>
            <w:r w:rsidRPr="00AF1C95">
              <w:rPr>
                <w:szCs w:val="22"/>
              </w:rPr>
              <w:t>Итого</w:t>
            </w:r>
          </w:p>
        </w:tc>
        <w:tc>
          <w:tcPr>
            <w:tcW w:w="1250" w:type="pct"/>
            <w:shd w:val="clear" w:color="auto" w:fill="auto"/>
          </w:tcPr>
          <w:p w:rsidR="0087746A" w:rsidRPr="00AF1C95" w:rsidRDefault="0087746A" w:rsidP="00EE03CD">
            <w:pPr>
              <w:rPr>
                <w:szCs w:val="22"/>
              </w:rPr>
            </w:pPr>
          </w:p>
        </w:tc>
      </w:tr>
      <w:tr w:rsidR="0087746A" w:rsidRPr="00EE03CD" w:rsidTr="00AF1C95">
        <w:trPr>
          <w:trHeight w:val="20"/>
        </w:trPr>
        <w:tc>
          <w:tcPr>
            <w:tcW w:w="1249" w:type="pct"/>
            <w:shd w:val="clear" w:color="auto" w:fill="auto"/>
          </w:tcPr>
          <w:p w:rsidR="0087746A" w:rsidRPr="00AF1C95" w:rsidRDefault="0087746A" w:rsidP="00EE03CD">
            <w:pPr>
              <w:rPr>
                <w:szCs w:val="22"/>
              </w:rPr>
            </w:pPr>
          </w:p>
        </w:tc>
        <w:tc>
          <w:tcPr>
            <w:tcW w:w="1250" w:type="pct"/>
            <w:shd w:val="clear" w:color="auto" w:fill="auto"/>
          </w:tcPr>
          <w:p w:rsidR="0087746A" w:rsidRPr="00AF1C95" w:rsidRDefault="0087746A" w:rsidP="00EE03CD">
            <w:pPr>
              <w:rPr>
                <w:szCs w:val="22"/>
              </w:rPr>
            </w:pPr>
          </w:p>
        </w:tc>
        <w:tc>
          <w:tcPr>
            <w:tcW w:w="1250" w:type="pct"/>
            <w:shd w:val="clear" w:color="auto" w:fill="auto"/>
          </w:tcPr>
          <w:p w:rsidR="0087746A" w:rsidRPr="00AF1C95" w:rsidRDefault="00520B1D" w:rsidP="00EE03CD">
            <w:pPr>
              <w:rPr>
                <w:szCs w:val="22"/>
              </w:rPr>
            </w:pPr>
            <w:r w:rsidRPr="00AF1C95">
              <w:rPr>
                <w:b/>
                <w:bCs/>
                <w:szCs w:val="22"/>
              </w:rPr>
              <w:t>V</w:t>
            </w:r>
          </w:p>
        </w:tc>
        <w:tc>
          <w:tcPr>
            <w:tcW w:w="1250" w:type="pct"/>
            <w:shd w:val="clear" w:color="auto" w:fill="auto"/>
          </w:tcPr>
          <w:p w:rsidR="0087746A" w:rsidRPr="00AF1C95" w:rsidRDefault="00520B1D" w:rsidP="00EE03CD">
            <w:pPr>
              <w:rPr>
                <w:szCs w:val="22"/>
              </w:rPr>
            </w:pPr>
            <w:r w:rsidRPr="00AF1C95">
              <w:rPr>
                <w:szCs w:val="22"/>
              </w:rPr>
              <w:t>158000</w:t>
            </w:r>
          </w:p>
          <w:p w:rsidR="00520B1D" w:rsidRPr="00AF1C95" w:rsidRDefault="00520B1D" w:rsidP="00EE03CD">
            <w:pPr>
              <w:rPr>
                <w:szCs w:val="22"/>
              </w:rPr>
            </w:pPr>
            <w:r w:rsidRPr="00AF1C95">
              <w:rPr>
                <w:szCs w:val="22"/>
              </w:rPr>
              <w:t>86000</w:t>
            </w:r>
          </w:p>
          <w:p w:rsidR="00520B1D" w:rsidRPr="00AF1C95" w:rsidRDefault="00520B1D" w:rsidP="00EE03CD">
            <w:pPr>
              <w:rPr>
                <w:szCs w:val="22"/>
              </w:rPr>
            </w:pPr>
            <w:r w:rsidRPr="00AF1C95">
              <w:rPr>
                <w:szCs w:val="22"/>
              </w:rPr>
              <w:t>64000</w:t>
            </w:r>
          </w:p>
        </w:tc>
      </w:tr>
      <w:tr w:rsidR="0087746A" w:rsidRPr="00EE03CD" w:rsidTr="00AF1C95">
        <w:trPr>
          <w:trHeight w:val="20"/>
        </w:trPr>
        <w:tc>
          <w:tcPr>
            <w:tcW w:w="1249" w:type="pct"/>
            <w:shd w:val="clear" w:color="auto" w:fill="auto"/>
          </w:tcPr>
          <w:p w:rsidR="0087746A" w:rsidRPr="00AF1C95" w:rsidRDefault="0087746A" w:rsidP="00EE03CD">
            <w:pPr>
              <w:rPr>
                <w:szCs w:val="22"/>
              </w:rPr>
            </w:pPr>
          </w:p>
        </w:tc>
        <w:tc>
          <w:tcPr>
            <w:tcW w:w="1250" w:type="pct"/>
            <w:shd w:val="clear" w:color="auto" w:fill="auto"/>
          </w:tcPr>
          <w:p w:rsidR="0087746A" w:rsidRPr="00AF1C95" w:rsidRDefault="0087746A" w:rsidP="00EE03CD">
            <w:pPr>
              <w:rPr>
                <w:szCs w:val="22"/>
              </w:rPr>
            </w:pPr>
          </w:p>
        </w:tc>
        <w:tc>
          <w:tcPr>
            <w:tcW w:w="1250" w:type="pct"/>
            <w:shd w:val="clear" w:color="auto" w:fill="auto"/>
          </w:tcPr>
          <w:p w:rsidR="0087746A" w:rsidRPr="00AF1C95" w:rsidRDefault="00520B1D" w:rsidP="00EE03CD">
            <w:pPr>
              <w:rPr>
                <w:szCs w:val="22"/>
              </w:rPr>
            </w:pPr>
            <w:r w:rsidRPr="00AF1C95">
              <w:rPr>
                <w:szCs w:val="22"/>
              </w:rPr>
              <w:t>Итого</w:t>
            </w:r>
          </w:p>
        </w:tc>
        <w:tc>
          <w:tcPr>
            <w:tcW w:w="1250" w:type="pct"/>
            <w:shd w:val="clear" w:color="auto" w:fill="auto"/>
          </w:tcPr>
          <w:p w:rsidR="0087746A" w:rsidRPr="00AF1C95" w:rsidRDefault="00520B1D" w:rsidP="00EE03CD">
            <w:pPr>
              <w:rPr>
                <w:szCs w:val="22"/>
              </w:rPr>
            </w:pPr>
            <w:r w:rsidRPr="00AF1C95">
              <w:rPr>
                <w:szCs w:val="22"/>
              </w:rPr>
              <w:t>308000</w:t>
            </w:r>
          </w:p>
        </w:tc>
      </w:tr>
      <w:tr w:rsidR="0087746A" w:rsidRPr="00EE03CD" w:rsidTr="00AF1C95">
        <w:trPr>
          <w:trHeight w:val="20"/>
        </w:trPr>
        <w:tc>
          <w:tcPr>
            <w:tcW w:w="1249" w:type="pct"/>
            <w:shd w:val="clear" w:color="auto" w:fill="auto"/>
          </w:tcPr>
          <w:p w:rsidR="0087746A" w:rsidRPr="00AF1C95" w:rsidRDefault="00520B1D" w:rsidP="00EE03CD">
            <w:pPr>
              <w:rPr>
                <w:szCs w:val="22"/>
              </w:rPr>
            </w:pPr>
            <w:r w:rsidRPr="00AF1C95">
              <w:rPr>
                <w:szCs w:val="22"/>
              </w:rPr>
              <w:t>Баланс</w:t>
            </w:r>
          </w:p>
        </w:tc>
        <w:tc>
          <w:tcPr>
            <w:tcW w:w="1250" w:type="pct"/>
            <w:shd w:val="clear" w:color="auto" w:fill="auto"/>
          </w:tcPr>
          <w:p w:rsidR="0087746A" w:rsidRPr="00AF1C95" w:rsidRDefault="00520B1D" w:rsidP="00EE03CD">
            <w:pPr>
              <w:rPr>
                <w:szCs w:val="22"/>
              </w:rPr>
            </w:pPr>
            <w:r w:rsidRPr="00AF1C95">
              <w:rPr>
                <w:szCs w:val="22"/>
              </w:rPr>
              <w:t>527000</w:t>
            </w:r>
          </w:p>
        </w:tc>
        <w:tc>
          <w:tcPr>
            <w:tcW w:w="1250" w:type="pct"/>
            <w:shd w:val="clear" w:color="auto" w:fill="auto"/>
          </w:tcPr>
          <w:p w:rsidR="0087746A" w:rsidRPr="00AF1C95" w:rsidRDefault="00520B1D" w:rsidP="00EE03CD">
            <w:pPr>
              <w:rPr>
                <w:szCs w:val="22"/>
              </w:rPr>
            </w:pPr>
            <w:r w:rsidRPr="00AF1C95">
              <w:rPr>
                <w:szCs w:val="22"/>
              </w:rPr>
              <w:t>Баланс</w:t>
            </w:r>
          </w:p>
        </w:tc>
        <w:tc>
          <w:tcPr>
            <w:tcW w:w="1250" w:type="pct"/>
            <w:shd w:val="clear" w:color="auto" w:fill="auto"/>
          </w:tcPr>
          <w:p w:rsidR="0087746A" w:rsidRPr="00AF1C95" w:rsidRDefault="00520B1D" w:rsidP="00EE03CD">
            <w:pPr>
              <w:rPr>
                <w:szCs w:val="22"/>
              </w:rPr>
            </w:pPr>
            <w:r w:rsidRPr="00AF1C95">
              <w:rPr>
                <w:szCs w:val="22"/>
              </w:rPr>
              <w:t>527000</w:t>
            </w:r>
          </w:p>
        </w:tc>
      </w:tr>
    </w:tbl>
    <w:p w:rsidR="00B11586" w:rsidRDefault="00B11586">
      <w:pPr>
        <w:suppressAutoHyphens w:val="0"/>
        <w:spacing w:after="200" w:line="276" w:lineRule="auto"/>
        <w:jc w:val="left"/>
        <w:rPr>
          <w:b/>
          <w:sz w:val="28"/>
          <w:szCs w:val="28"/>
          <w:lang w:eastAsia="en-US"/>
        </w:rPr>
      </w:pPr>
      <w:r>
        <w:rPr>
          <w:b/>
          <w:sz w:val="28"/>
          <w:szCs w:val="28"/>
          <w:lang w:eastAsia="en-US"/>
        </w:rPr>
        <w:br w:type="page"/>
      </w:r>
    </w:p>
    <w:p w:rsidR="00B80498" w:rsidRPr="00EE03CD" w:rsidRDefault="00EE03CD" w:rsidP="00EE03CD">
      <w:pPr>
        <w:pStyle w:val="a3"/>
        <w:spacing w:before="0" w:beforeAutospacing="0" w:after="0" w:afterAutospacing="0"/>
        <w:ind w:firstLine="709"/>
        <w:rPr>
          <w:b/>
          <w:sz w:val="28"/>
          <w:szCs w:val="28"/>
        </w:rPr>
      </w:pPr>
      <w:r w:rsidRPr="00EE03CD">
        <w:rPr>
          <w:b/>
          <w:sz w:val="28"/>
          <w:szCs w:val="28"/>
          <w:lang w:eastAsia="en-US"/>
        </w:rPr>
        <w:t>§6</w:t>
      </w:r>
      <w:r w:rsidR="00B80498" w:rsidRPr="00EE03CD">
        <w:rPr>
          <w:b/>
          <w:sz w:val="28"/>
          <w:szCs w:val="28"/>
          <w:lang w:eastAsia="en-US"/>
        </w:rPr>
        <w:t>.</w:t>
      </w:r>
      <w:r w:rsidRPr="00EE03CD">
        <w:rPr>
          <w:b/>
          <w:sz w:val="28"/>
          <w:szCs w:val="28"/>
          <w:lang w:eastAsia="en-US"/>
        </w:rPr>
        <w:t xml:space="preserve"> </w:t>
      </w:r>
      <w:r w:rsidR="00B80498" w:rsidRPr="00EE03CD">
        <w:rPr>
          <w:b/>
          <w:sz w:val="28"/>
          <w:szCs w:val="28"/>
        </w:rPr>
        <w:t>Бухгалтерские проводки</w:t>
      </w:r>
    </w:p>
    <w:p w:rsidR="00EE03CD" w:rsidRPr="00EE03CD" w:rsidRDefault="00EE03CD" w:rsidP="00EE03CD">
      <w:pPr>
        <w:pStyle w:val="a3"/>
        <w:spacing w:before="0" w:beforeAutospacing="0" w:after="0" w:afterAutospacing="0"/>
        <w:ind w:firstLine="709"/>
        <w:rPr>
          <w:b/>
          <w:sz w:val="28"/>
          <w:szCs w:val="28"/>
        </w:rPr>
      </w:pPr>
    </w:p>
    <w:p w:rsidR="006F4AD9" w:rsidRPr="00EE03CD" w:rsidRDefault="006F4AD9" w:rsidP="00EE03CD">
      <w:pPr>
        <w:pStyle w:val="a3"/>
        <w:spacing w:before="0" w:beforeAutospacing="0" w:after="0" w:afterAutospacing="0"/>
        <w:ind w:firstLine="709"/>
        <w:rPr>
          <w:sz w:val="28"/>
        </w:rPr>
      </w:pPr>
      <w:r w:rsidRPr="00EE03CD">
        <w:rPr>
          <w:sz w:val="28"/>
        </w:rPr>
        <w:t xml:space="preserve">Запись хозяйственной операции на счетах называется </w:t>
      </w:r>
      <w:r w:rsidRPr="00EE03CD">
        <w:rPr>
          <w:b/>
          <w:sz w:val="28"/>
        </w:rPr>
        <w:t>бухгалтерской проводкой</w:t>
      </w:r>
      <w:r w:rsidRPr="00EE03CD">
        <w:rPr>
          <w:sz w:val="28"/>
        </w:rPr>
        <w:t>.</w:t>
      </w:r>
    </w:p>
    <w:p w:rsidR="00EE03CD" w:rsidRPr="00B11586" w:rsidRDefault="006F4AD9" w:rsidP="00EE03CD">
      <w:pPr>
        <w:pStyle w:val="a3"/>
        <w:spacing w:before="0" w:beforeAutospacing="0" w:after="0" w:afterAutospacing="0"/>
        <w:ind w:firstLine="709"/>
        <w:rPr>
          <w:sz w:val="28"/>
        </w:rPr>
      </w:pPr>
      <w:r w:rsidRPr="00EE03CD">
        <w:rPr>
          <w:sz w:val="28"/>
        </w:rPr>
        <w:t>Каждая хозяйственная операция может быть записана в бухгалтерском учете следующим образом:</w:t>
      </w:r>
      <w:r w:rsidR="00EE03CD">
        <w:rPr>
          <w:sz w:val="28"/>
        </w:rPr>
        <w:t xml:space="preserve"> </w:t>
      </w:r>
      <w:r w:rsidRPr="00EE03CD">
        <w:rPr>
          <w:sz w:val="28"/>
        </w:rPr>
        <w:t>Дата - совершения операции</w:t>
      </w:r>
      <w:r w:rsidR="00EE03CD">
        <w:rPr>
          <w:sz w:val="28"/>
        </w:rPr>
        <w:t xml:space="preserve"> </w:t>
      </w:r>
      <w:r w:rsidRPr="00EE03CD">
        <w:rPr>
          <w:sz w:val="28"/>
        </w:rPr>
        <w:t>Дебет - некоего счета</w:t>
      </w:r>
      <w:r w:rsidR="00EE03CD">
        <w:rPr>
          <w:sz w:val="28"/>
        </w:rPr>
        <w:t xml:space="preserve"> </w:t>
      </w:r>
      <w:r w:rsidRPr="00EE03CD">
        <w:rPr>
          <w:sz w:val="28"/>
        </w:rPr>
        <w:t>Кредит - некоего счета</w:t>
      </w:r>
      <w:r w:rsidR="00EE03CD">
        <w:rPr>
          <w:sz w:val="28"/>
        </w:rPr>
        <w:t xml:space="preserve"> </w:t>
      </w:r>
      <w:r w:rsidRPr="00EE03CD">
        <w:rPr>
          <w:sz w:val="28"/>
        </w:rPr>
        <w:t>Сумма - операции</w:t>
      </w:r>
      <w:r w:rsidR="00EE03CD">
        <w:rPr>
          <w:sz w:val="28"/>
        </w:rPr>
        <w:t xml:space="preserve"> </w:t>
      </w:r>
      <w:r w:rsidRPr="00EE03CD">
        <w:rPr>
          <w:sz w:val="28"/>
        </w:rPr>
        <w:t>Номер - документа, на основании которого совершена операция</w:t>
      </w:r>
      <w:r w:rsidR="00EE03CD">
        <w:rPr>
          <w:sz w:val="28"/>
        </w:rPr>
        <w:t xml:space="preserve"> </w:t>
      </w:r>
      <w:r w:rsidRPr="00EE03CD">
        <w:rPr>
          <w:sz w:val="28"/>
        </w:rPr>
        <w:t>Эти пять позиций - дата, сумма, номер документа и пара счетов - вместе называются бухгалтерской проводкой. Пара счетов, участвующих в проводке, называется корреспонденцией счетов, счета называются корреспондирующими друг с другом.</w:t>
      </w:r>
      <w:r w:rsidR="00EE03CD">
        <w:rPr>
          <w:sz w:val="28"/>
        </w:rPr>
        <w:t xml:space="preserve"> </w:t>
      </w:r>
      <w:r w:rsidRPr="00EE03CD">
        <w:rPr>
          <w:sz w:val="28"/>
        </w:rPr>
        <w:t>Каждую финансово-хозяйственную операцию можно записать бухгалтерской проводкой или несколькими проводками. Грамотный бухгалтер по виду операции всегда может сказать, какими проводками она описывается, то есть какая корреспонденция счетов (или несколько корреспонденций счетов) соответствует этой операции.</w:t>
      </w:r>
      <w:r w:rsidR="00EE03CD">
        <w:rPr>
          <w:sz w:val="28"/>
        </w:rPr>
        <w:t xml:space="preserve"> </w:t>
      </w:r>
      <w:r w:rsidRPr="00EE03CD">
        <w:rPr>
          <w:sz w:val="28"/>
        </w:rPr>
        <w:t>И наоборот, по бухгалтерской проводке (т.е. по корреспонденции счетов) можно установить, какую хозяйственную операцию она описывает.</w:t>
      </w:r>
      <w:r w:rsidR="00EE03CD">
        <w:rPr>
          <w:sz w:val="28"/>
        </w:rPr>
        <w:t xml:space="preserve"> </w:t>
      </w:r>
    </w:p>
    <w:p w:rsidR="00EE03CD" w:rsidRPr="00B11586" w:rsidRDefault="006F4AD9" w:rsidP="00EE03CD">
      <w:pPr>
        <w:pStyle w:val="a3"/>
        <w:spacing w:before="0" w:beforeAutospacing="0" w:after="0" w:afterAutospacing="0"/>
        <w:ind w:firstLine="709"/>
        <w:rPr>
          <w:sz w:val="28"/>
        </w:rPr>
      </w:pPr>
      <w:r w:rsidRPr="00EE03CD">
        <w:rPr>
          <w:sz w:val="28"/>
        </w:rPr>
        <w:t>В бухгалтерской практике все пять позиций бухгалтерской проводки являются обязательными для полноценного отражения операций. Ссылка на номер оправдательного документа также является обязательной. В качестве оправдательной документации выступают юридические документы - договоры, акты приема-сдачи, дополнительные соглашения, поручения и пр., а также платежные документы - чеки, счета, приходные и расходные ордера, платежные поручения и пр.</w:t>
      </w:r>
      <w:r w:rsidR="00EE03CD">
        <w:rPr>
          <w:sz w:val="28"/>
        </w:rPr>
        <w:t xml:space="preserve"> </w:t>
      </w:r>
      <w:r w:rsidRPr="00EE03CD">
        <w:rPr>
          <w:sz w:val="28"/>
        </w:rPr>
        <w:t>Бухгалтерские операции, совершенные без оправдательных документов, не имеют законной силы, а бухгалтерский баланс, составленный на основе таких необоснованных операций, не может быть признан реальным и не подтверждается аудитором.</w:t>
      </w:r>
      <w:r w:rsidR="00EE03CD">
        <w:rPr>
          <w:sz w:val="28"/>
        </w:rPr>
        <w:t xml:space="preserve"> </w:t>
      </w:r>
    </w:p>
    <w:p w:rsidR="006F4AD9" w:rsidRPr="00EE03CD" w:rsidRDefault="006F4AD9" w:rsidP="00EE03CD">
      <w:pPr>
        <w:pStyle w:val="a3"/>
        <w:spacing w:before="0" w:beforeAutospacing="0" w:after="0" w:afterAutospacing="0"/>
        <w:ind w:firstLine="709"/>
        <w:rPr>
          <w:iCs/>
          <w:sz w:val="28"/>
        </w:rPr>
      </w:pPr>
      <w:r w:rsidRPr="00EE03CD">
        <w:rPr>
          <w:sz w:val="28"/>
        </w:rPr>
        <w:t>В дальнейшем при записи бухгалтерских проводок я не буду указывать дату совершения операции, номер оправдательного документа и даже иногда сумму операции, так как я рассматриваю общие случаи совершения операций, не требующие излишней конкретизации. Таким образом, для целей дальнейшего изложения понятие бухгалтерской проводки будет более или менее совпадать с понятием "корреспонденция счетов", так как именно она будет интересовать меня для правильного отражения финансово-хозяйственных операций.</w:t>
      </w:r>
      <w:r w:rsidR="00EE03CD">
        <w:rPr>
          <w:sz w:val="28"/>
        </w:rPr>
        <w:t xml:space="preserve"> </w:t>
      </w:r>
      <w:r w:rsidRPr="00EE03CD">
        <w:rPr>
          <w:sz w:val="28"/>
        </w:rPr>
        <w:t>Все бухгалтерские проводки можно условно разделить на четыре группы:</w:t>
      </w:r>
      <w:r w:rsidR="00EE03CD">
        <w:rPr>
          <w:sz w:val="28"/>
        </w:rPr>
        <w:t xml:space="preserve"> </w:t>
      </w:r>
      <w:r w:rsidR="00EE03CD" w:rsidRPr="00EE03CD">
        <w:rPr>
          <w:sz w:val="28"/>
        </w:rPr>
        <w:t>1-я группа: проводки, описывающие операции, связанные с изменением активов предприятия</w:t>
      </w:r>
      <w:r w:rsidR="00EE03CD">
        <w:rPr>
          <w:sz w:val="28"/>
        </w:rPr>
        <w:t xml:space="preserve"> </w:t>
      </w:r>
      <w:r w:rsidRPr="00EE03CD">
        <w:rPr>
          <w:sz w:val="28"/>
        </w:rPr>
        <w:t>Проводки, описывающие операции, связанные с изменением структуры имущества предприятия (активов предприятия). Во всех проводках этой группы по дебету будет стоять активный счет (или активно-пассивный счет с дебетовым остатком), и по кредиту также будет стоять активный счет (или активно-пассивный счет с дебетовым остатком):</w:t>
      </w:r>
      <w:r w:rsidR="00EE03CD">
        <w:rPr>
          <w:sz w:val="28"/>
        </w:rPr>
        <w:t xml:space="preserve"> </w:t>
      </w:r>
      <w:r w:rsidRPr="00EE03CD">
        <w:rPr>
          <w:sz w:val="28"/>
        </w:rPr>
        <w:t>Дебет (Д-т) активного счета</w:t>
      </w:r>
      <w:r w:rsidR="00EE03CD">
        <w:rPr>
          <w:sz w:val="28"/>
        </w:rPr>
        <w:t xml:space="preserve"> </w:t>
      </w:r>
      <w:r w:rsidRPr="00EE03CD">
        <w:rPr>
          <w:sz w:val="28"/>
        </w:rPr>
        <w:t>Кредит (К-т) активного счета</w:t>
      </w:r>
    </w:p>
    <w:p w:rsidR="00520B1D" w:rsidRPr="00EE03CD" w:rsidRDefault="00A70C1E" w:rsidP="00EE03CD">
      <w:pPr>
        <w:pStyle w:val="a3"/>
        <w:spacing w:before="0" w:beforeAutospacing="0" w:after="0" w:afterAutospacing="0"/>
        <w:ind w:firstLine="709"/>
        <w:rPr>
          <w:sz w:val="28"/>
        </w:rPr>
      </w:pPr>
      <w:r w:rsidRPr="00EE03CD">
        <w:rPr>
          <w:sz w:val="28"/>
        </w:rPr>
        <w:t>Вот некоторые</w:t>
      </w:r>
      <w:r w:rsidR="006F4AD9" w:rsidRPr="00EE03CD">
        <w:rPr>
          <w:sz w:val="28"/>
        </w:rPr>
        <w:t xml:space="preserve"> хозяйственные</w:t>
      </w:r>
      <w:r w:rsidR="00520B1D" w:rsidRPr="00EE03CD">
        <w:rPr>
          <w:sz w:val="28"/>
        </w:rPr>
        <w:t xml:space="preserve"> о</w:t>
      </w:r>
      <w:r w:rsidR="006F4AD9" w:rsidRPr="00EE03CD">
        <w:rPr>
          <w:sz w:val="28"/>
        </w:rPr>
        <w:t>перации проводимые в ООО «Элси Лайн»</w:t>
      </w:r>
    </w:p>
    <w:p w:rsidR="00520B1D" w:rsidRPr="00EE03CD" w:rsidRDefault="00520B1D" w:rsidP="00EE03CD">
      <w:pPr>
        <w:pStyle w:val="a3"/>
        <w:spacing w:before="0" w:beforeAutospacing="0" w:after="0" w:afterAutospacing="0"/>
        <w:ind w:firstLine="709"/>
        <w:rPr>
          <w:sz w:val="28"/>
        </w:rPr>
      </w:pPr>
      <w:r w:rsidRPr="00EE03CD">
        <w:rPr>
          <w:sz w:val="28"/>
        </w:rPr>
        <w:t>1.С расчетного счета получили денежные средства на выплату заработной платы – 64000 рублей</w:t>
      </w:r>
    </w:p>
    <w:p w:rsidR="00520B1D" w:rsidRPr="00EE03CD" w:rsidRDefault="00520B1D" w:rsidP="00EE03CD">
      <w:pPr>
        <w:pStyle w:val="a3"/>
        <w:spacing w:before="0" w:beforeAutospacing="0" w:after="0" w:afterAutospacing="0"/>
        <w:ind w:firstLine="709"/>
        <w:rPr>
          <w:sz w:val="28"/>
        </w:rPr>
      </w:pPr>
      <w:r w:rsidRPr="00EE03CD">
        <w:rPr>
          <w:sz w:val="28"/>
        </w:rPr>
        <w:t>2.Выдано заработной платы – 64000 рублей</w:t>
      </w:r>
    </w:p>
    <w:p w:rsidR="00520B1D" w:rsidRPr="00EE03CD" w:rsidRDefault="00520B1D" w:rsidP="00EE03CD">
      <w:pPr>
        <w:pStyle w:val="a3"/>
        <w:spacing w:before="0" w:beforeAutospacing="0" w:after="0" w:afterAutospacing="0"/>
        <w:ind w:firstLine="709"/>
        <w:rPr>
          <w:sz w:val="28"/>
        </w:rPr>
      </w:pPr>
      <w:r w:rsidRPr="00EE03CD">
        <w:rPr>
          <w:sz w:val="28"/>
        </w:rPr>
        <w:t>3.Перечисленные с расчетного счета средства в погашение задолженности поставщикам – 28600 рублей</w:t>
      </w:r>
    </w:p>
    <w:p w:rsidR="00520B1D" w:rsidRPr="00EE03CD" w:rsidRDefault="00520B1D" w:rsidP="00EE03CD">
      <w:pPr>
        <w:pStyle w:val="a3"/>
        <w:spacing w:before="0" w:beforeAutospacing="0" w:after="0" w:afterAutospacing="0"/>
        <w:ind w:firstLine="709"/>
        <w:rPr>
          <w:sz w:val="28"/>
        </w:rPr>
      </w:pPr>
      <w:r w:rsidRPr="00EE03CD">
        <w:rPr>
          <w:sz w:val="28"/>
        </w:rPr>
        <w:t>4.</w:t>
      </w:r>
      <w:r w:rsidR="00A70C1E" w:rsidRPr="00EE03CD">
        <w:rPr>
          <w:sz w:val="28"/>
        </w:rPr>
        <w:t>Начислена заработная плата рабочим основного производства – 32000 рублей</w:t>
      </w:r>
    </w:p>
    <w:p w:rsidR="00A70C1E" w:rsidRPr="00EE03CD" w:rsidRDefault="00A70C1E" w:rsidP="00EE03CD">
      <w:pPr>
        <w:pStyle w:val="a3"/>
        <w:spacing w:before="0" w:beforeAutospacing="0" w:after="0" w:afterAutospacing="0"/>
        <w:ind w:firstLine="709"/>
        <w:rPr>
          <w:sz w:val="28"/>
        </w:rPr>
      </w:pPr>
      <w:r w:rsidRPr="00EE03CD">
        <w:rPr>
          <w:sz w:val="28"/>
        </w:rPr>
        <w:t>5.Удержано из заработной платы НДФЛ – 3539 рублей</w:t>
      </w:r>
    </w:p>
    <w:p w:rsidR="00A70C1E" w:rsidRPr="00EE03CD" w:rsidRDefault="00A70C1E" w:rsidP="00EE03CD">
      <w:pPr>
        <w:pStyle w:val="a3"/>
        <w:spacing w:before="0" w:beforeAutospacing="0" w:after="0" w:afterAutospacing="0"/>
        <w:ind w:firstLine="709"/>
        <w:rPr>
          <w:sz w:val="28"/>
        </w:rPr>
      </w:pPr>
      <w:r w:rsidRPr="00EE03CD">
        <w:rPr>
          <w:sz w:val="28"/>
        </w:rPr>
        <w:t>6.Часть нераспределенной прибыли направленная на формирование резервного капитала – 12537 рублей</w:t>
      </w:r>
    </w:p>
    <w:p w:rsidR="00A70C1E" w:rsidRPr="00EE03CD" w:rsidRDefault="00A70C1E" w:rsidP="00EE03CD">
      <w:pPr>
        <w:pStyle w:val="a3"/>
        <w:spacing w:before="0" w:beforeAutospacing="0" w:after="0" w:afterAutospacing="0"/>
        <w:ind w:firstLine="709"/>
        <w:rPr>
          <w:sz w:val="28"/>
        </w:rPr>
      </w:pPr>
      <w:r w:rsidRPr="00EE03CD">
        <w:rPr>
          <w:sz w:val="28"/>
        </w:rPr>
        <w:t>7.Выпущенная с производства готовая продукция – 24038 рублей</w:t>
      </w:r>
    </w:p>
    <w:p w:rsidR="00A70C1E" w:rsidRPr="00EE03CD" w:rsidRDefault="00A70C1E" w:rsidP="00EE03CD">
      <w:pPr>
        <w:pStyle w:val="a3"/>
        <w:spacing w:before="0" w:beforeAutospacing="0" w:after="0" w:afterAutospacing="0"/>
        <w:ind w:firstLine="709"/>
        <w:rPr>
          <w:sz w:val="28"/>
        </w:rPr>
      </w:pPr>
      <w:r w:rsidRPr="00EE03CD">
        <w:rPr>
          <w:sz w:val="28"/>
        </w:rPr>
        <w:t>8.Поступившие от поставщиков материалы – 16526,25(включая НДС)</w:t>
      </w:r>
    </w:p>
    <w:p w:rsidR="00A70C1E" w:rsidRPr="00EE03CD" w:rsidRDefault="00A70C1E" w:rsidP="00EE03CD">
      <w:pPr>
        <w:pStyle w:val="a3"/>
        <w:spacing w:before="0" w:beforeAutospacing="0" w:after="0" w:afterAutospacing="0"/>
        <w:ind w:firstLine="709"/>
        <w:rPr>
          <w:sz w:val="28"/>
        </w:rPr>
      </w:pPr>
      <w:r w:rsidRPr="00EE03CD">
        <w:rPr>
          <w:sz w:val="28"/>
        </w:rPr>
        <w:t>9.Выданные деньги в подрасчет – 700 рублей</w:t>
      </w:r>
    </w:p>
    <w:p w:rsidR="00A70C1E" w:rsidRPr="00EE03CD" w:rsidRDefault="00A70C1E" w:rsidP="00EE03CD">
      <w:pPr>
        <w:pStyle w:val="a3"/>
        <w:spacing w:before="0" w:beforeAutospacing="0" w:after="0" w:afterAutospacing="0"/>
        <w:ind w:firstLine="709"/>
        <w:rPr>
          <w:sz w:val="28"/>
        </w:rPr>
      </w:pPr>
      <w:r w:rsidRPr="00EE03CD">
        <w:rPr>
          <w:sz w:val="28"/>
        </w:rPr>
        <w:t>Далее перейдем к открытию счетов по данным операциям,</w:t>
      </w:r>
      <w:r w:rsidR="00B80498" w:rsidRPr="00EE03CD">
        <w:rPr>
          <w:sz w:val="28"/>
        </w:rPr>
        <w:t xml:space="preserve"> посчитем оборот и найдем конечное сальдо (приложение № 1)</w:t>
      </w:r>
    </w:p>
    <w:p w:rsidR="00F11127" w:rsidRPr="00EE03CD" w:rsidRDefault="00F11127" w:rsidP="00EE03CD">
      <w:pPr>
        <w:pStyle w:val="a3"/>
        <w:spacing w:before="0" w:beforeAutospacing="0" w:after="0" w:afterAutospacing="0"/>
        <w:ind w:firstLine="709"/>
        <w:rPr>
          <w:b/>
          <w:sz w:val="28"/>
          <w:szCs w:val="28"/>
          <w:lang w:eastAsia="en-US"/>
        </w:rPr>
      </w:pPr>
    </w:p>
    <w:p w:rsidR="006F4AD9" w:rsidRPr="00B11586" w:rsidRDefault="00EE03CD" w:rsidP="00EE03CD">
      <w:pPr>
        <w:pStyle w:val="a3"/>
        <w:spacing w:before="0" w:beforeAutospacing="0" w:after="0" w:afterAutospacing="0"/>
        <w:ind w:firstLine="709"/>
        <w:rPr>
          <w:b/>
          <w:sz w:val="28"/>
          <w:szCs w:val="28"/>
          <w:lang w:eastAsia="en-US"/>
        </w:rPr>
      </w:pPr>
      <w:r w:rsidRPr="00EE03CD">
        <w:rPr>
          <w:b/>
          <w:sz w:val="28"/>
          <w:szCs w:val="28"/>
          <w:lang w:eastAsia="en-US"/>
        </w:rPr>
        <w:t>§</w:t>
      </w:r>
      <w:r w:rsidRPr="00B11586">
        <w:rPr>
          <w:b/>
          <w:sz w:val="28"/>
          <w:szCs w:val="28"/>
          <w:lang w:eastAsia="en-US"/>
        </w:rPr>
        <w:t>7</w:t>
      </w:r>
      <w:r w:rsidR="00134F6F" w:rsidRPr="00EE03CD">
        <w:rPr>
          <w:b/>
          <w:sz w:val="28"/>
          <w:szCs w:val="28"/>
          <w:lang w:eastAsia="en-US"/>
        </w:rPr>
        <w:t>.</w:t>
      </w:r>
      <w:r w:rsidRPr="00EE03CD">
        <w:rPr>
          <w:b/>
          <w:sz w:val="28"/>
          <w:szCs w:val="28"/>
          <w:lang w:eastAsia="en-US"/>
        </w:rPr>
        <w:t xml:space="preserve"> Оборотно – сальдовая ведомость</w:t>
      </w:r>
    </w:p>
    <w:p w:rsidR="00EE03CD" w:rsidRPr="00B11586" w:rsidRDefault="00EE03CD" w:rsidP="00EE03CD">
      <w:pPr>
        <w:pStyle w:val="a3"/>
        <w:spacing w:before="0" w:beforeAutospacing="0" w:after="0" w:afterAutospacing="0"/>
        <w:ind w:firstLine="709"/>
        <w:rPr>
          <w:b/>
          <w:sz w:val="28"/>
          <w:szCs w:val="28"/>
          <w:lang w:eastAsia="en-US"/>
        </w:rPr>
      </w:pPr>
    </w:p>
    <w:p w:rsidR="006F4AD9" w:rsidRPr="00EE03CD" w:rsidRDefault="006F4AD9" w:rsidP="00EE03CD">
      <w:pPr>
        <w:pStyle w:val="a3"/>
        <w:spacing w:before="0" w:beforeAutospacing="0" w:after="0" w:afterAutospacing="0"/>
        <w:ind w:firstLine="709"/>
        <w:rPr>
          <w:sz w:val="28"/>
        </w:rPr>
      </w:pPr>
      <w:r w:rsidRPr="00EE03CD">
        <w:rPr>
          <w:b/>
          <w:bCs/>
          <w:sz w:val="28"/>
        </w:rPr>
        <w:t>Оборотно-сальдовая ведомость</w:t>
      </w:r>
      <w:r w:rsidRPr="00EE03CD">
        <w:rPr>
          <w:sz w:val="28"/>
        </w:rPr>
        <w:t xml:space="preserve"> — один из основных бухгалтерских документов, содержит остатки на начало и на конец периода и обороты по </w:t>
      </w:r>
      <w:r w:rsidRPr="00AF1C95">
        <w:rPr>
          <w:sz w:val="28"/>
        </w:rPr>
        <w:t>дебету</w:t>
      </w:r>
      <w:r w:rsidRPr="00EE03CD">
        <w:rPr>
          <w:sz w:val="28"/>
        </w:rPr>
        <w:t xml:space="preserve"> и </w:t>
      </w:r>
      <w:r w:rsidRPr="00AF1C95">
        <w:rPr>
          <w:sz w:val="28"/>
        </w:rPr>
        <w:t>кредиту</w:t>
      </w:r>
      <w:r w:rsidRPr="00EE03CD">
        <w:rPr>
          <w:sz w:val="28"/>
        </w:rPr>
        <w:t xml:space="preserve"> за данный период для каждого </w:t>
      </w:r>
      <w:r w:rsidRPr="00AF1C95">
        <w:rPr>
          <w:sz w:val="28"/>
        </w:rPr>
        <w:t>счёта</w:t>
      </w:r>
      <w:r w:rsidRPr="00EE03CD">
        <w:rPr>
          <w:sz w:val="28"/>
        </w:rPr>
        <w:t>, cубсчёта.</w:t>
      </w:r>
    </w:p>
    <w:p w:rsidR="00F11127" w:rsidRPr="00EE03CD" w:rsidRDefault="006F4AD9" w:rsidP="00EE03CD">
      <w:pPr>
        <w:pStyle w:val="a3"/>
        <w:spacing w:before="0" w:beforeAutospacing="0" w:after="0" w:afterAutospacing="0"/>
        <w:ind w:firstLine="709"/>
        <w:rPr>
          <w:sz w:val="28"/>
        </w:rPr>
      </w:pPr>
      <w:r w:rsidRPr="00EE03CD">
        <w:rPr>
          <w:sz w:val="28"/>
        </w:rPr>
        <w:t xml:space="preserve">Из оборотно-сальдовой ведомости формируется </w:t>
      </w:r>
      <w:r w:rsidRPr="00AF1C95">
        <w:rPr>
          <w:sz w:val="28"/>
        </w:rPr>
        <w:t>бухгалтерский баланс</w:t>
      </w:r>
      <w:r w:rsidRPr="00EE03CD">
        <w:rPr>
          <w:sz w:val="28"/>
        </w:rPr>
        <w:t xml:space="preserve"> путем расчёта </w:t>
      </w:r>
      <w:r w:rsidRPr="00AF1C95">
        <w:rPr>
          <w:sz w:val="28"/>
        </w:rPr>
        <w:t>сальдо</w:t>
      </w:r>
      <w:r w:rsidRPr="00EE03CD">
        <w:rPr>
          <w:sz w:val="28"/>
        </w:rPr>
        <w:t xml:space="preserve"> по бухгалтерским счетам и перенесения их в сам баланс. Оборотно-сальдовые ведомости используются для проверки бухгалтерских записей на наличие арифметических ошибок</w:t>
      </w:r>
    </w:p>
    <w:p w:rsidR="006F4AD9" w:rsidRPr="00EE03CD" w:rsidRDefault="006F4AD9" w:rsidP="00EE03CD">
      <w:pPr>
        <w:pStyle w:val="a3"/>
        <w:spacing w:before="0" w:beforeAutospacing="0" w:after="0" w:afterAutospacing="0"/>
        <w:ind w:firstLine="709"/>
        <w:rPr>
          <w:sz w:val="28"/>
        </w:rPr>
      </w:pPr>
      <w:r w:rsidRPr="00EE03CD">
        <w:rPr>
          <w:sz w:val="28"/>
        </w:rPr>
        <w:t xml:space="preserve">Оборотно-сальдовая ведомость очень часто используется в </w:t>
      </w:r>
      <w:r w:rsidRPr="00AF1C95">
        <w:rPr>
          <w:sz w:val="28"/>
        </w:rPr>
        <w:t>анализе</w:t>
      </w:r>
      <w:r w:rsidRPr="00EE03CD">
        <w:rPr>
          <w:sz w:val="28"/>
        </w:rPr>
        <w:t>:</w:t>
      </w:r>
    </w:p>
    <w:p w:rsidR="006F4AD9" w:rsidRPr="00EE03CD" w:rsidRDefault="006F4AD9" w:rsidP="00EE03CD">
      <w:pPr>
        <w:numPr>
          <w:ilvl w:val="0"/>
          <w:numId w:val="9"/>
        </w:numPr>
        <w:tabs>
          <w:tab w:val="left" w:pos="851"/>
        </w:tabs>
        <w:ind w:left="0" w:firstLine="709"/>
        <w:rPr>
          <w:sz w:val="28"/>
        </w:rPr>
      </w:pPr>
      <w:r w:rsidRPr="00EE03CD">
        <w:rPr>
          <w:sz w:val="28"/>
        </w:rPr>
        <w:t xml:space="preserve">Когда необходимо проанализировать показатели, которые нельзя рассчитать по укрупненным данным бухгалтерского баланса и </w:t>
      </w:r>
      <w:r w:rsidRPr="00AF1C95">
        <w:rPr>
          <w:sz w:val="28"/>
        </w:rPr>
        <w:t>отчета о прибылях и убытках</w:t>
      </w:r>
      <w:r w:rsidRPr="00EE03CD">
        <w:rPr>
          <w:sz w:val="28"/>
        </w:rPr>
        <w:t>.</w:t>
      </w:r>
    </w:p>
    <w:p w:rsidR="006F4AD9" w:rsidRPr="00EE03CD" w:rsidRDefault="006F4AD9" w:rsidP="00EE03CD">
      <w:pPr>
        <w:numPr>
          <w:ilvl w:val="0"/>
          <w:numId w:val="9"/>
        </w:numPr>
        <w:tabs>
          <w:tab w:val="left" w:pos="851"/>
        </w:tabs>
        <w:ind w:left="0" w:firstLine="709"/>
        <w:rPr>
          <w:sz w:val="28"/>
        </w:rPr>
      </w:pPr>
      <w:r w:rsidRPr="00EE03CD">
        <w:rPr>
          <w:sz w:val="28"/>
        </w:rPr>
        <w:t xml:space="preserve">Когда надо проанализировать ситуацию на любую дату, а не на конец </w:t>
      </w:r>
      <w:r w:rsidRPr="00AF1C95">
        <w:rPr>
          <w:sz w:val="28"/>
        </w:rPr>
        <w:t>отчетного периода</w:t>
      </w:r>
      <w:r w:rsidRPr="00EE03CD">
        <w:rPr>
          <w:sz w:val="28"/>
        </w:rPr>
        <w:t xml:space="preserve">, что удобно для ведения </w:t>
      </w:r>
      <w:r w:rsidRPr="00AF1C95">
        <w:rPr>
          <w:sz w:val="28"/>
        </w:rPr>
        <w:t>управленческого учета</w:t>
      </w:r>
      <w:r w:rsidRPr="00EE03CD">
        <w:rPr>
          <w:sz w:val="28"/>
        </w:rPr>
        <w:t>.</w:t>
      </w:r>
    </w:p>
    <w:p w:rsidR="006F4AD9" w:rsidRPr="00EE03CD" w:rsidRDefault="006F4AD9" w:rsidP="00EE03CD">
      <w:pPr>
        <w:numPr>
          <w:ilvl w:val="0"/>
          <w:numId w:val="9"/>
        </w:numPr>
        <w:tabs>
          <w:tab w:val="left" w:pos="851"/>
        </w:tabs>
        <w:ind w:left="0" w:firstLine="709"/>
        <w:rPr>
          <w:sz w:val="28"/>
        </w:rPr>
      </w:pPr>
      <w:r w:rsidRPr="00EE03CD">
        <w:rPr>
          <w:sz w:val="28"/>
        </w:rPr>
        <w:t>Когда необходимо использовать методику анализа, использующую показатели данных аналитического учета.</w:t>
      </w:r>
    </w:p>
    <w:p w:rsidR="00F11127" w:rsidRPr="00EE03CD" w:rsidRDefault="00F11127" w:rsidP="00EE03CD">
      <w:pPr>
        <w:pStyle w:val="a3"/>
        <w:spacing w:before="0" w:beforeAutospacing="0" w:after="0" w:afterAutospacing="0"/>
        <w:ind w:firstLine="709"/>
        <w:rPr>
          <w:sz w:val="28"/>
        </w:rPr>
      </w:pPr>
      <w:r w:rsidRPr="00EE03CD">
        <w:rPr>
          <w:sz w:val="28"/>
        </w:rPr>
        <w:t>Оборотная ведомость – это таблица, в которую записывают наименования и номера счетов, суммы начального (дебетового или кредитового) сальдо по каждому счету, суммы оборотов по дебету и кредиту и выводят конечное сальдо (дебетовое или кредитовое).</w:t>
      </w:r>
    </w:p>
    <w:p w:rsidR="00F11127" w:rsidRPr="00EE03CD" w:rsidRDefault="00F11127" w:rsidP="00EE03CD">
      <w:pPr>
        <w:pStyle w:val="a3"/>
        <w:tabs>
          <w:tab w:val="left" w:pos="851"/>
        </w:tabs>
        <w:spacing w:before="0" w:beforeAutospacing="0" w:after="0" w:afterAutospacing="0"/>
        <w:ind w:firstLine="709"/>
        <w:rPr>
          <w:sz w:val="28"/>
        </w:rPr>
      </w:pPr>
      <w:r w:rsidRPr="00EE03CD">
        <w:rPr>
          <w:sz w:val="28"/>
        </w:rPr>
        <w:t>Оборотные ведомости бывают двух видов:</w:t>
      </w:r>
    </w:p>
    <w:p w:rsidR="00F11127" w:rsidRPr="00EE03CD" w:rsidRDefault="00F11127" w:rsidP="00EE03CD">
      <w:pPr>
        <w:numPr>
          <w:ilvl w:val="0"/>
          <w:numId w:val="10"/>
        </w:numPr>
        <w:tabs>
          <w:tab w:val="left" w:pos="851"/>
        </w:tabs>
        <w:ind w:left="0" w:firstLine="709"/>
        <w:rPr>
          <w:sz w:val="28"/>
        </w:rPr>
      </w:pPr>
      <w:r w:rsidRPr="00EE03CD">
        <w:rPr>
          <w:sz w:val="28"/>
        </w:rPr>
        <w:t>По счетам синтетического учета;</w:t>
      </w:r>
    </w:p>
    <w:p w:rsidR="00F11127" w:rsidRPr="00EE03CD" w:rsidRDefault="00F11127" w:rsidP="00EE03CD">
      <w:pPr>
        <w:numPr>
          <w:ilvl w:val="0"/>
          <w:numId w:val="10"/>
        </w:numPr>
        <w:tabs>
          <w:tab w:val="left" w:pos="851"/>
        </w:tabs>
        <w:ind w:left="0" w:firstLine="709"/>
        <w:rPr>
          <w:sz w:val="28"/>
        </w:rPr>
      </w:pPr>
      <w:r w:rsidRPr="00EE03CD">
        <w:rPr>
          <w:sz w:val="28"/>
        </w:rPr>
        <w:t>По счетам аналитического учета.</w:t>
      </w:r>
    </w:p>
    <w:p w:rsidR="00F11127" w:rsidRPr="00EE03CD" w:rsidRDefault="00F11127" w:rsidP="00EE03CD">
      <w:pPr>
        <w:pStyle w:val="a3"/>
        <w:tabs>
          <w:tab w:val="left" w:pos="851"/>
        </w:tabs>
        <w:spacing w:before="0" w:beforeAutospacing="0" w:after="0" w:afterAutospacing="0"/>
        <w:ind w:firstLine="709"/>
        <w:rPr>
          <w:sz w:val="28"/>
        </w:rPr>
      </w:pPr>
      <w:r w:rsidRPr="00EE03CD">
        <w:rPr>
          <w:sz w:val="28"/>
        </w:rPr>
        <w:t>При составлении оборотных ведомостей необходимо выполнение следующих действий:</w:t>
      </w:r>
    </w:p>
    <w:p w:rsidR="00F11127" w:rsidRPr="00EE03CD" w:rsidRDefault="00F11127" w:rsidP="00EE03CD">
      <w:pPr>
        <w:numPr>
          <w:ilvl w:val="0"/>
          <w:numId w:val="11"/>
        </w:numPr>
        <w:tabs>
          <w:tab w:val="left" w:pos="851"/>
          <w:tab w:val="left" w:pos="993"/>
        </w:tabs>
        <w:ind w:left="0" w:firstLine="709"/>
        <w:rPr>
          <w:sz w:val="28"/>
        </w:rPr>
      </w:pPr>
      <w:r w:rsidRPr="00EE03CD">
        <w:rPr>
          <w:sz w:val="28"/>
        </w:rPr>
        <w:t>В бланк оборотной ведомости следует перенести наименование каждого счета, сальдо начальное (дебетовое или кредитовое), дебетовые и кредитовые обороты и сальдо конечное (дебетовое или кредитовое) по каждому работающему счету;</w:t>
      </w:r>
    </w:p>
    <w:p w:rsidR="00F11127" w:rsidRPr="00EE03CD" w:rsidRDefault="00F11127" w:rsidP="00EE03CD">
      <w:pPr>
        <w:numPr>
          <w:ilvl w:val="0"/>
          <w:numId w:val="11"/>
        </w:numPr>
        <w:tabs>
          <w:tab w:val="left" w:pos="851"/>
          <w:tab w:val="left" w:pos="993"/>
        </w:tabs>
        <w:ind w:left="0" w:firstLine="709"/>
        <w:rPr>
          <w:sz w:val="28"/>
        </w:rPr>
      </w:pPr>
      <w:r w:rsidRPr="00EE03CD">
        <w:rPr>
          <w:sz w:val="28"/>
        </w:rPr>
        <w:t>Подсчитать итоги по всем колонкам заполненной оборотной ведомости;</w:t>
      </w:r>
    </w:p>
    <w:p w:rsidR="00F11127" w:rsidRPr="00EE03CD" w:rsidRDefault="00F11127" w:rsidP="00EE03CD">
      <w:pPr>
        <w:numPr>
          <w:ilvl w:val="0"/>
          <w:numId w:val="11"/>
        </w:numPr>
        <w:tabs>
          <w:tab w:val="left" w:pos="851"/>
          <w:tab w:val="left" w:pos="993"/>
        </w:tabs>
        <w:ind w:left="0" w:firstLine="709"/>
        <w:rPr>
          <w:sz w:val="28"/>
        </w:rPr>
      </w:pPr>
      <w:r w:rsidRPr="00EE03CD">
        <w:rPr>
          <w:sz w:val="28"/>
        </w:rPr>
        <w:t>Обеспечить сверку полученных итогов с учетом следующих замечаний:</w:t>
      </w:r>
    </w:p>
    <w:p w:rsidR="00F11127" w:rsidRPr="00EE03CD" w:rsidRDefault="00F11127" w:rsidP="00EE03CD">
      <w:pPr>
        <w:numPr>
          <w:ilvl w:val="0"/>
          <w:numId w:val="12"/>
        </w:numPr>
        <w:tabs>
          <w:tab w:val="left" w:pos="851"/>
        </w:tabs>
        <w:ind w:left="0" w:firstLine="709"/>
        <w:rPr>
          <w:sz w:val="28"/>
        </w:rPr>
      </w:pPr>
      <w:r w:rsidRPr="00EE03CD">
        <w:rPr>
          <w:sz w:val="28"/>
        </w:rPr>
        <w:t>в оборотной ведомости по счетам синтетического учета должны получиться три пары равных итогов, из которых итоги начальных остатков (сальдо начальных) должны равняться итогу начального баланса, а итоги оборотов – итогу по журналу хозяйственных операций;</w:t>
      </w:r>
    </w:p>
    <w:p w:rsidR="00F11127" w:rsidRPr="00EE03CD" w:rsidRDefault="00F11127" w:rsidP="00EE03CD">
      <w:pPr>
        <w:numPr>
          <w:ilvl w:val="0"/>
          <w:numId w:val="12"/>
        </w:numPr>
        <w:tabs>
          <w:tab w:val="left" w:pos="851"/>
        </w:tabs>
        <w:ind w:left="0" w:firstLine="709"/>
        <w:rPr>
          <w:sz w:val="28"/>
        </w:rPr>
      </w:pPr>
      <w:r w:rsidRPr="00EE03CD">
        <w:rPr>
          <w:sz w:val="28"/>
        </w:rPr>
        <w:t>в оборотной ведомости по счетам аналитического учета итоги начальных остатков (сальдо начальных), оборотов и конечных остатков (сальдо конечных) должны быть равны начальному остатку (сальдо начальному), оборотам и конечному остатку (сальдо конечному) соответствующего синтетического счета.</w:t>
      </w:r>
    </w:p>
    <w:p w:rsidR="00F11127" w:rsidRPr="00EE03CD" w:rsidRDefault="00F11127" w:rsidP="00EE03CD">
      <w:pPr>
        <w:pStyle w:val="a3"/>
        <w:tabs>
          <w:tab w:val="left" w:pos="851"/>
        </w:tabs>
        <w:spacing w:before="0" w:beforeAutospacing="0" w:after="0" w:afterAutospacing="0"/>
        <w:ind w:firstLine="709"/>
        <w:rPr>
          <w:sz w:val="28"/>
        </w:rPr>
      </w:pPr>
      <w:r w:rsidRPr="00EE03CD">
        <w:rPr>
          <w:sz w:val="28"/>
        </w:rPr>
        <w:t>В оборотную ведомость по счетам синтетического учета записываются все используемые в организации синтетические счета, при этом на каждый счет отводится одна строка.</w:t>
      </w:r>
    </w:p>
    <w:p w:rsidR="00F11127" w:rsidRPr="00EE03CD" w:rsidRDefault="00F11127" w:rsidP="00EE03CD">
      <w:pPr>
        <w:pStyle w:val="a3"/>
        <w:tabs>
          <w:tab w:val="left" w:pos="851"/>
        </w:tabs>
        <w:spacing w:before="0" w:beforeAutospacing="0" w:after="0" w:afterAutospacing="0"/>
        <w:ind w:firstLine="709"/>
        <w:rPr>
          <w:sz w:val="28"/>
        </w:rPr>
      </w:pPr>
      <w:r w:rsidRPr="00EE03CD">
        <w:rPr>
          <w:sz w:val="28"/>
        </w:rPr>
        <w:t>В оборотной ведомости по счетам синтетического учета имеются три пары колонок, в которых по каждому синтетическому счету показываются начальное сальдо, обороты по дебету и кредиту счета и конечное сальдо</w:t>
      </w:r>
    </w:p>
    <w:p w:rsidR="00F11127" w:rsidRPr="00EE03CD" w:rsidRDefault="00F11127" w:rsidP="00EE03CD">
      <w:pPr>
        <w:pStyle w:val="a3"/>
        <w:tabs>
          <w:tab w:val="left" w:pos="851"/>
        </w:tabs>
        <w:spacing w:before="0" w:beforeAutospacing="0" w:after="0" w:afterAutospacing="0"/>
        <w:ind w:firstLine="709"/>
        <w:rPr>
          <w:sz w:val="28"/>
        </w:rPr>
      </w:pPr>
      <w:r w:rsidRPr="00EE03CD">
        <w:rPr>
          <w:sz w:val="28"/>
        </w:rPr>
        <w:t>При правильной организации бухгалтерского учета обязательно должно быть достигнуто попарное равенство итогов в колонках оборотной ведомости по счетам синтетического учета, а именно:</w:t>
      </w:r>
    </w:p>
    <w:p w:rsidR="00F11127" w:rsidRPr="00EE03CD" w:rsidRDefault="00F11127" w:rsidP="00EE03CD">
      <w:pPr>
        <w:numPr>
          <w:ilvl w:val="0"/>
          <w:numId w:val="13"/>
        </w:numPr>
        <w:tabs>
          <w:tab w:val="left" w:pos="851"/>
        </w:tabs>
        <w:ind w:left="0" w:firstLine="709"/>
        <w:rPr>
          <w:sz w:val="28"/>
        </w:rPr>
      </w:pPr>
      <w:r w:rsidRPr="00EE03CD">
        <w:rPr>
          <w:sz w:val="28"/>
        </w:rPr>
        <w:t>итог дебетовых сальдо на начало месяца должен быть равен итогу кредитовых сальдо на начало месяца (гр. 3 = гр. 4), что обусловлено строением бухгалтерского баланса (равенством его актива и пассива на начало месяца). Итог дебетовых сальдо по счетам показывает сумму имущества организации, а итог кредитовых сальдо – сумму источников образования этого имущества и обязательств организации;</w:t>
      </w:r>
    </w:p>
    <w:p w:rsidR="00F11127" w:rsidRPr="00EE03CD" w:rsidRDefault="00F11127" w:rsidP="00EE03CD">
      <w:pPr>
        <w:numPr>
          <w:ilvl w:val="0"/>
          <w:numId w:val="13"/>
        </w:numPr>
        <w:tabs>
          <w:tab w:val="left" w:pos="851"/>
        </w:tabs>
        <w:ind w:left="0" w:firstLine="709"/>
        <w:rPr>
          <w:sz w:val="28"/>
        </w:rPr>
      </w:pPr>
      <w:r w:rsidRPr="00EE03CD">
        <w:rPr>
          <w:sz w:val="28"/>
        </w:rPr>
        <w:t>итог дебетовых оборотов по счету за месяц должен быть равен итогу кредитовых оборотов (гр. 5 = гр. 6) по всем синтетическим счетам, что следует из сущности метода двойной записи, согласно которой каждая хозяйственная операция записывается дважды по дебету одного счета и кредиту другого счета в одинаковых суммах;</w:t>
      </w:r>
    </w:p>
    <w:p w:rsidR="00F11127" w:rsidRPr="00EE03CD" w:rsidRDefault="00F11127" w:rsidP="00EE03CD">
      <w:pPr>
        <w:numPr>
          <w:ilvl w:val="0"/>
          <w:numId w:val="13"/>
        </w:numPr>
        <w:tabs>
          <w:tab w:val="left" w:pos="851"/>
        </w:tabs>
        <w:ind w:left="0" w:firstLine="709"/>
        <w:rPr>
          <w:sz w:val="28"/>
        </w:rPr>
      </w:pPr>
      <w:r w:rsidRPr="00EE03CD">
        <w:rPr>
          <w:sz w:val="28"/>
        </w:rPr>
        <w:t>равные между собой итоги дебетовых и кредитовых оборотов по синтетическим счетам в оборотной ведомости должны быть также равны итогу в журнале регистрации хозяйственных операций. Это равенство объясняется тем, что сумма каждой хозяйственной операции находит отражение как в журнале регистрации хозяйственных операций, так и на счетах бухгалтерского учета по дебету и кредиту;</w:t>
      </w:r>
    </w:p>
    <w:p w:rsidR="00F11127" w:rsidRPr="00EE03CD" w:rsidRDefault="00F11127" w:rsidP="00EE03CD">
      <w:pPr>
        <w:numPr>
          <w:ilvl w:val="0"/>
          <w:numId w:val="13"/>
        </w:numPr>
        <w:tabs>
          <w:tab w:val="left" w:pos="851"/>
        </w:tabs>
        <w:ind w:left="0" w:firstLine="709"/>
        <w:rPr>
          <w:sz w:val="28"/>
        </w:rPr>
      </w:pPr>
      <w:r w:rsidRPr="00EE03CD">
        <w:rPr>
          <w:sz w:val="28"/>
        </w:rPr>
        <w:t>итог дебетовых конечных сальдо должен быть равен итогу кредитовых конечных сальдо, так как это уже новый бухгалтерский баланс.</w:t>
      </w:r>
    </w:p>
    <w:p w:rsidR="00F11127" w:rsidRPr="00EE03CD" w:rsidRDefault="00EE03CD" w:rsidP="00EE03CD">
      <w:pPr>
        <w:pStyle w:val="a3"/>
        <w:spacing w:before="0" w:beforeAutospacing="0" w:after="0" w:afterAutospacing="0"/>
        <w:ind w:firstLine="709"/>
        <w:rPr>
          <w:sz w:val="28"/>
        </w:rPr>
      </w:pPr>
      <w:r w:rsidRPr="00EE03CD">
        <w:rPr>
          <w:sz w:val="28"/>
        </w:rPr>
        <w:t>Попарно</w:t>
      </w:r>
      <w:r w:rsidR="00F11127" w:rsidRPr="00EE03CD">
        <w:rPr>
          <w:sz w:val="28"/>
        </w:rPr>
        <w:t xml:space="preserve"> равенство итогов оборотной ведомости по счетам синтетического учета имеет большое контрольное значение, так как отсутствие указанного равенства свидетельствует о наличии ошибок в учетных записях, которые необходимо выявить и устранить.</w:t>
      </w:r>
    </w:p>
    <w:p w:rsidR="006F4AD9" w:rsidRPr="00EE03CD" w:rsidRDefault="006F4AD9" w:rsidP="00EE03CD">
      <w:pPr>
        <w:pStyle w:val="a3"/>
        <w:spacing w:before="0" w:beforeAutospacing="0" w:after="0" w:afterAutospacing="0"/>
        <w:ind w:firstLine="709"/>
        <w:rPr>
          <w:sz w:val="28"/>
        </w:rPr>
      </w:pPr>
      <w:r w:rsidRPr="00EE03CD">
        <w:rPr>
          <w:sz w:val="28"/>
        </w:rPr>
        <w:t xml:space="preserve">На основании бухгалтерских проводок составим Оборотно-сальдовую ведомость (приложение </w:t>
      </w:r>
      <w:r w:rsidR="00F11127" w:rsidRPr="00EE03CD">
        <w:rPr>
          <w:sz w:val="28"/>
        </w:rPr>
        <w:t>№2)</w:t>
      </w:r>
    </w:p>
    <w:p w:rsidR="00EE03CD" w:rsidRDefault="00EE03CD">
      <w:pPr>
        <w:suppressAutoHyphens w:val="0"/>
        <w:spacing w:after="200" w:line="276" w:lineRule="auto"/>
        <w:jc w:val="left"/>
        <w:rPr>
          <w:sz w:val="28"/>
        </w:rPr>
      </w:pPr>
      <w:r>
        <w:rPr>
          <w:sz w:val="28"/>
        </w:rPr>
        <w:br w:type="page"/>
      </w:r>
    </w:p>
    <w:p w:rsidR="00F11127" w:rsidRPr="00B11586" w:rsidRDefault="00F11127" w:rsidP="00EE03CD">
      <w:pPr>
        <w:pStyle w:val="a3"/>
        <w:spacing w:before="0" w:beforeAutospacing="0" w:after="0" w:afterAutospacing="0"/>
        <w:ind w:firstLine="709"/>
        <w:rPr>
          <w:b/>
          <w:sz w:val="28"/>
          <w:szCs w:val="32"/>
        </w:rPr>
      </w:pPr>
      <w:r w:rsidRPr="00EE03CD">
        <w:rPr>
          <w:b/>
          <w:sz w:val="28"/>
          <w:szCs w:val="32"/>
        </w:rPr>
        <w:t>Заключение</w:t>
      </w:r>
    </w:p>
    <w:p w:rsidR="00EE03CD" w:rsidRPr="00B11586" w:rsidRDefault="00EE03CD" w:rsidP="00EE03CD">
      <w:pPr>
        <w:pStyle w:val="a3"/>
        <w:spacing w:before="0" w:beforeAutospacing="0" w:after="0" w:afterAutospacing="0"/>
        <w:ind w:firstLine="709"/>
        <w:rPr>
          <w:b/>
          <w:sz w:val="28"/>
          <w:szCs w:val="32"/>
        </w:rPr>
      </w:pPr>
    </w:p>
    <w:p w:rsidR="00F11127" w:rsidRPr="00EE03CD" w:rsidRDefault="00F11127" w:rsidP="00EE03CD">
      <w:pPr>
        <w:autoSpaceDE w:val="0"/>
        <w:autoSpaceDN w:val="0"/>
        <w:adjustRightInd w:val="0"/>
        <w:ind w:firstLine="709"/>
        <w:rPr>
          <w:rFonts w:cs="Times New Roman CYR"/>
          <w:sz w:val="28"/>
          <w:lang w:eastAsia="en-US"/>
        </w:rPr>
      </w:pPr>
      <w:r w:rsidRPr="00EE03CD">
        <w:rPr>
          <w:rFonts w:cs="Times New Roman CYR"/>
          <w:sz w:val="28"/>
          <w:lang w:eastAsia="en-US"/>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F11127" w:rsidRPr="00EE03CD" w:rsidRDefault="00F11127" w:rsidP="00EE03CD">
      <w:pPr>
        <w:autoSpaceDE w:val="0"/>
        <w:autoSpaceDN w:val="0"/>
        <w:adjustRightInd w:val="0"/>
        <w:ind w:firstLine="709"/>
        <w:rPr>
          <w:rFonts w:cs="Times New Roman CYR"/>
          <w:sz w:val="28"/>
          <w:lang w:eastAsia="en-US"/>
        </w:rPr>
      </w:pPr>
      <w:r w:rsidRPr="00EE03CD">
        <w:rPr>
          <w:rFonts w:cs="Times New Roman CYR"/>
          <w:sz w:val="28"/>
          <w:lang w:eastAsia="en-US"/>
        </w:rPr>
        <w:t>Финансовый учет и формирование бухгалтерской (финансовой) отчетности в России претерпевают в настоящее время все большие изменения, связанные с адаптацией к требованиям международных стандартов бухгалтерского учета.</w:t>
      </w:r>
    </w:p>
    <w:p w:rsidR="00F11127" w:rsidRPr="00EE03CD" w:rsidRDefault="00F11127" w:rsidP="00EE03CD">
      <w:pPr>
        <w:autoSpaceDE w:val="0"/>
        <w:autoSpaceDN w:val="0"/>
        <w:adjustRightInd w:val="0"/>
        <w:ind w:firstLine="709"/>
        <w:rPr>
          <w:rFonts w:cs="Times New Roman CYR"/>
          <w:sz w:val="28"/>
          <w:lang w:eastAsia="en-US"/>
        </w:rPr>
      </w:pPr>
      <w:r w:rsidRPr="00EE03CD">
        <w:rPr>
          <w:rFonts w:cs="Times New Roman CYR"/>
          <w:sz w:val="28"/>
          <w:lang w:eastAsia="en-US"/>
        </w:rPr>
        <w:t>Необходимо подчеркнуть, что происходящие изменения носят как количественный, так и качественный характер Ефимова О.В. О прозрачности и аналитичности бухгалтерской отчетности. 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p>
    <w:p w:rsidR="00F11127" w:rsidRPr="00EE03CD" w:rsidRDefault="00F11127" w:rsidP="00EE03CD">
      <w:pPr>
        <w:autoSpaceDE w:val="0"/>
        <w:autoSpaceDN w:val="0"/>
        <w:adjustRightInd w:val="0"/>
        <w:ind w:firstLine="709"/>
        <w:rPr>
          <w:rFonts w:cs="Times New Roman CYR"/>
          <w:sz w:val="28"/>
          <w:lang w:eastAsia="en-US"/>
        </w:rPr>
      </w:pPr>
      <w:r w:rsidRPr="00EE03CD">
        <w:rPr>
          <w:rFonts w:cs="Times New Roman CYR"/>
          <w:sz w:val="28"/>
          <w:lang w:eastAsia="en-US"/>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p>
    <w:p w:rsidR="00F11127" w:rsidRPr="00EE03CD" w:rsidRDefault="00F11127" w:rsidP="00EE03CD">
      <w:pPr>
        <w:pStyle w:val="a3"/>
        <w:spacing w:before="0" w:beforeAutospacing="0" w:after="0" w:afterAutospacing="0"/>
        <w:ind w:firstLine="709"/>
        <w:rPr>
          <w:rFonts w:cs="Times New Roman CYR"/>
          <w:sz w:val="28"/>
          <w:lang w:eastAsia="en-US"/>
        </w:rPr>
      </w:pPr>
      <w:r w:rsidRPr="00EE03CD">
        <w:rPr>
          <w:rFonts w:cs="Times New Roman CYR"/>
          <w:sz w:val="28"/>
          <w:lang w:eastAsia="en-US"/>
        </w:rPr>
        <w:t xml:space="preserve">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Так, простой прием взаимозачета статей актива и пассива по таким статьям, как </w:t>
      </w:r>
      <w:r w:rsidRPr="00EE03CD">
        <w:rPr>
          <w:sz w:val="28"/>
          <w:lang w:eastAsia="en-US"/>
        </w:rPr>
        <w:t>«</w:t>
      </w:r>
      <w:r w:rsidRPr="00EE03CD">
        <w:rPr>
          <w:rFonts w:cs="Times New Roman CYR"/>
          <w:sz w:val="28"/>
          <w:lang w:eastAsia="en-US"/>
        </w:rPr>
        <w:t>Расчеты с покупателями и заказчиками</w:t>
      </w:r>
      <w:r w:rsidRPr="00EE03CD">
        <w:rPr>
          <w:sz w:val="28"/>
          <w:lang w:eastAsia="en-US"/>
        </w:rPr>
        <w:t>», «</w:t>
      </w:r>
      <w:r w:rsidRPr="00EE03CD">
        <w:rPr>
          <w:rFonts w:cs="Times New Roman CYR"/>
          <w:sz w:val="28"/>
          <w:lang w:eastAsia="en-US"/>
        </w:rPr>
        <w:t>Расчеты с поставщиками и подрядчиками</w:t>
      </w:r>
      <w:r w:rsidRPr="00EE03CD">
        <w:rPr>
          <w:sz w:val="28"/>
          <w:lang w:eastAsia="en-US"/>
        </w:rPr>
        <w:t>», «</w:t>
      </w:r>
      <w:r w:rsidRPr="00EE03CD">
        <w:rPr>
          <w:rFonts w:cs="Times New Roman CYR"/>
          <w:sz w:val="28"/>
          <w:lang w:eastAsia="en-US"/>
        </w:rPr>
        <w:t>Расче</w:t>
      </w:r>
      <w:r w:rsidR="00062E4A" w:rsidRPr="00EE03CD">
        <w:rPr>
          <w:rFonts w:cs="Times New Roman CYR"/>
          <w:sz w:val="28"/>
          <w:lang w:eastAsia="en-US"/>
        </w:rPr>
        <w:t>ты с прочими дебиторами и креди</w:t>
      </w:r>
      <w:r w:rsidRPr="00EE03CD">
        <w:rPr>
          <w:rFonts w:cs="Times New Roman CYR"/>
          <w:sz w:val="28"/>
          <w:lang w:eastAsia="en-US"/>
        </w:rPr>
        <w:t>торами</w:t>
      </w:r>
      <w:r w:rsidRPr="00EE03CD">
        <w:rPr>
          <w:sz w:val="28"/>
          <w:lang w:eastAsia="en-US"/>
        </w:rPr>
        <w:t xml:space="preserve">», </w:t>
      </w:r>
      <w:r w:rsidRPr="00EE03CD">
        <w:rPr>
          <w:rFonts w:cs="Times New Roman CYR"/>
          <w:sz w:val="28"/>
          <w:lang w:eastAsia="en-US"/>
        </w:rPr>
        <w:t>позволяет иска</w:t>
      </w:r>
      <w:r w:rsidR="00062E4A" w:rsidRPr="00EE03CD">
        <w:rPr>
          <w:rFonts w:cs="Times New Roman CYR"/>
          <w:sz w:val="28"/>
          <w:lang w:eastAsia="en-US"/>
        </w:rPr>
        <w:t>зить значение коэффициентов ликвидности. Суть таких искаже</w:t>
      </w:r>
      <w:r w:rsidRPr="00EE03CD">
        <w:rPr>
          <w:rFonts w:cs="Times New Roman CYR"/>
          <w:sz w:val="28"/>
          <w:lang w:eastAsia="en-US"/>
        </w:rPr>
        <w:t>ний связана с искусст</w:t>
      </w:r>
      <w:r w:rsidR="00062E4A" w:rsidRPr="00EE03CD">
        <w:rPr>
          <w:rFonts w:cs="Times New Roman CYR"/>
          <w:sz w:val="28"/>
          <w:lang w:eastAsia="en-US"/>
        </w:rPr>
        <w:t>венным уменьшением объема обяза</w:t>
      </w:r>
      <w:r w:rsidRPr="00EE03CD">
        <w:rPr>
          <w:rFonts w:cs="Times New Roman CYR"/>
          <w:sz w:val="28"/>
          <w:lang w:eastAsia="en-US"/>
        </w:rPr>
        <w:t>тельств, с одной стороны, и необоснованным занижением риска неплатежей дебиторов</w:t>
      </w:r>
      <w:r w:rsidR="00062E4A" w:rsidRPr="00EE03CD">
        <w:rPr>
          <w:rFonts w:cs="Times New Roman CYR"/>
          <w:sz w:val="28"/>
          <w:lang w:eastAsia="en-US"/>
        </w:rPr>
        <w:t>, с другой. Наличие или отсутст</w:t>
      </w:r>
      <w:r w:rsidRPr="00EE03CD">
        <w:rPr>
          <w:rFonts w:cs="Times New Roman CYR"/>
          <w:sz w:val="28"/>
          <w:lang w:eastAsia="en-US"/>
        </w:rPr>
        <w:t>вие таких искажений не может</w:t>
      </w:r>
      <w:r w:rsidR="00062E4A" w:rsidRPr="00EE03CD">
        <w:rPr>
          <w:rFonts w:cs="Times New Roman CYR"/>
          <w:sz w:val="28"/>
          <w:lang w:eastAsia="en-US"/>
        </w:rPr>
        <w:t xml:space="preserve"> быть установлено пользовате</w:t>
      </w:r>
      <w:r w:rsidRPr="00EE03CD">
        <w:rPr>
          <w:rFonts w:cs="Times New Roman CYR"/>
          <w:sz w:val="28"/>
          <w:lang w:eastAsia="en-US"/>
        </w:rPr>
        <w:t>лем бухгалтерской отчетн</w:t>
      </w:r>
      <w:r w:rsidR="00062E4A" w:rsidRPr="00EE03CD">
        <w:rPr>
          <w:rFonts w:cs="Times New Roman CYR"/>
          <w:sz w:val="28"/>
          <w:lang w:eastAsia="en-US"/>
        </w:rPr>
        <w:t>ости, не имеющим доступа к внутренним данным учета. Очевидно, что они могут быть выявле</w:t>
      </w:r>
      <w:r w:rsidRPr="00EE03CD">
        <w:rPr>
          <w:rFonts w:cs="Times New Roman CYR"/>
          <w:sz w:val="28"/>
          <w:lang w:eastAsia="en-US"/>
        </w:rPr>
        <w:t>ны только аудитором</w:t>
      </w:r>
      <w:r w:rsidR="00062E4A" w:rsidRPr="00EE03CD">
        <w:rPr>
          <w:rFonts w:cs="Times New Roman CYR"/>
          <w:sz w:val="28"/>
          <w:lang w:eastAsia="en-US"/>
        </w:rPr>
        <w:t>.</w:t>
      </w:r>
    </w:p>
    <w:p w:rsidR="00EE03CD" w:rsidRDefault="00EE03CD">
      <w:pPr>
        <w:suppressAutoHyphens w:val="0"/>
        <w:spacing w:after="200" w:line="276" w:lineRule="auto"/>
        <w:jc w:val="left"/>
        <w:rPr>
          <w:rFonts w:cs="Times New Roman CYR"/>
          <w:sz w:val="28"/>
          <w:lang w:eastAsia="en-US"/>
        </w:rPr>
      </w:pPr>
      <w:r>
        <w:rPr>
          <w:rFonts w:cs="Times New Roman CYR"/>
          <w:sz w:val="28"/>
          <w:lang w:eastAsia="en-US"/>
        </w:rPr>
        <w:br w:type="page"/>
      </w:r>
    </w:p>
    <w:p w:rsidR="00062E4A" w:rsidRPr="00EE03CD" w:rsidRDefault="00EE03CD" w:rsidP="00EE03CD">
      <w:pPr>
        <w:pStyle w:val="a3"/>
        <w:spacing w:before="0" w:beforeAutospacing="0" w:after="0" w:afterAutospacing="0"/>
        <w:ind w:firstLine="709"/>
        <w:rPr>
          <w:rFonts w:cs="Times New Roman CYR"/>
          <w:b/>
          <w:sz w:val="28"/>
          <w:szCs w:val="28"/>
          <w:lang w:eastAsia="en-US"/>
        </w:rPr>
      </w:pPr>
      <w:r>
        <w:rPr>
          <w:rFonts w:cs="Times New Roman CYR"/>
          <w:b/>
          <w:sz w:val="28"/>
          <w:szCs w:val="28"/>
          <w:lang w:eastAsia="en-US"/>
        </w:rPr>
        <w:t>Список используемой литературы</w:t>
      </w:r>
    </w:p>
    <w:p w:rsidR="00EE03CD" w:rsidRPr="00EE03CD" w:rsidRDefault="00EE03CD" w:rsidP="00EE03CD">
      <w:pPr>
        <w:pStyle w:val="a3"/>
        <w:spacing w:before="0" w:beforeAutospacing="0" w:after="0" w:afterAutospacing="0"/>
        <w:ind w:firstLine="709"/>
        <w:rPr>
          <w:rFonts w:cs="Times New Roman CYR"/>
          <w:b/>
          <w:sz w:val="28"/>
          <w:szCs w:val="28"/>
          <w:lang w:eastAsia="en-US"/>
        </w:rPr>
      </w:pPr>
    </w:p>
    <w:p w:rsidR="00062E4A" w:rsidRPr="00EE03CD" w:rsidRDefault="00062E4A" w:rsidP="00EE03CD">
      <w:pPr>
        <w:jc w:val="left"/>
        <w:rPr>
          <w:sz w:val="28"/>
        </w:rPr>
      </w:pPr>
      <w:r w:rsidRPr="00EE03CD">
        <w:rPr>
          <w:sz w:val="28"/>
        </w:rPr>
        <w:t xml:space="preserve">Кондраков Н.П. Бухгалтерский учет: Учеб. пособие. – 4-е изд., перераб. И доп. – М.: ИНФРА-М, 2003. </w:t>
      </w:r>
    </w:p>
    <w:p w:rsidR="00062E4A" w:rsidRPr="00EE03CD" w:rsidRDefault="00062E4A" w:rsidP="00EE03CD">
      <w:pPr>
        <w:pStyle w:val="Iauiue"/>
        <w:suppressAutoHyphens/>
        <w:spacing w:line="360" w:lineRule="auto"/>
        <w:rPr>
          <w:sz w:val="28"/>
          <w:szCs w:val="28"/>
        </w:rPr>
      </w:pPr>
      <w:r w:rsidRPr="00EE03CD">
        <w:rPr>
          <w:sz w:val="28"/>
          <w:szCs w:val="28"/>
        </w:rPr>
        <w:t xml:space="preserve">Положение по бухгалтерскому учету «Учет основных средств» ПБУ 6/01 утв. приказом МФ РФ от 30.03.01г. № 26н (в ред. приказа МФ РФ от 18.09.2006 г. № 115н.) </w:t>
      </w:r>
    </w:p>
    <w:p w:rsidR="00062E4A" w:rsidRPr="00EE03CD" w:rsidRDefault="00062E4A" w:rsidP="00EE03CD">
      <w:pPr>
        <w:pStyle w:val="Iauiue"/>
        <w:suppressAutoHyphens/>
        <w:spacing w:line="360" w:lineRule="auto"/>
        <w:rPr>
          <w:sz w:val="28"/>
          <w:szCs w:val="28"/>
        </w:rPr>
      </w:pPr>
      <w:r w:rsidRPr="00EE03CD">
        <w:rPr>
          <w:sz w:val="28"/>
          <w:szCs w:val="28"/>
        </w:rPr>
        <w:t xml:space="preserve">Положение по бухгалтерскому учету «Условные факты хозяйственной деятельности» ПБУ 8/01 утв. приказом МФ РФ от 28.11.01г. № 96н. (в ред. приказа МФ РФ от 18.09.2006 г. № 116н.) </w:t>
      </w:r>
    </w:p>
    <w:p w:rsidR="00062E4A" w:rsidRPr="00EE03CD" w:rsidRDefault="00062E4A" w:rsidP="00EE03CD">
      <w:pPr>
        <w:pStyle w:val="Iauiue"/>
        <w:suppressAutoHyphens/>
        <w:spacing w:line="360" w:lineRule="auto"/>
        <w:rPr>
          <w:sz w:val="28"/>
          <w:szCs w:val="28"/>
        </w:rPr>
      </w:pPr>
      <w:r w:rsidRPr="00EE03CD">
        <w:rPr>
          <w:sz w:val="28"/>
          <w:szCs w:val="28"/>
        </w:rPr>
        <w:t xml:space="preserve">Положение по бухгалтерскому учету «Доходы организации» ПБУ 9/99 утв. приказом МФ РФ от 06.05.99г. № 32н (в ред. приказа МФ РФ от 18.09.2006 г. № 116н.) </w:t>
      </w:r>
    </w:p>
    <w:p w:rsidR="00062E4A" w:rsidRPr="00EE03CD" w:rsidRDefault="00062E4A" w:rsidP="00EE03CD">
      <w:pPr>
        <w:pStyle w:val="Iauiue"/>
        <w:suppressAutoHyphens/>
        <w:spacing w:line="360" w:lineRule="auto"/>
        <w:rPr>
          <w:sz w:val="28"/>
          <w:szCs w:val="28"/>
        </w:rPr>
      </w:pPr>
      <w:r w:rsidRPr="00EE03CD">
        <w:rPr>
          <w:sz w:val="28"/>
          <w:szCs w:val="28"/>
        </w:rPr>
        <w:t xml:space="preserve">Положение по бухгалтерскому учету «Учет нематериальных активов» ПБУ 14/2000 утв. приказом МФ РФ от 20.11.00г. № 91н. (в ред. приказа МФ РФ от 18.09.2006 г. № 115н.) </w:t>
      </w:r>
    </w:p>
    <w:p w:rsidR="00062E4A" w:rsidRPr="00EE03CD" w:rsidRDefault="00062E4A" w:rsidP="00EE03CD">
      <w:pPr>
        <w:pStyle w:val="Iauiue"/>
        <w:suppressAutoHyphens/>
        <w:spacing w:line="360" w:lineRule="auto"/>
        <w:rPr>
          <w:sz w:val="28"/>
          <w:szCs w:val="28"/>
        </w:rPr>
      </w:pPr>
      <w:r w:rsidRPr="00EE03CD">
        <w:rPr>
          <w:sz w:val="28"/>
          <w:szCs w:val="28"/>
        </w:rPr>
        <w:t xml:space="preserve">Положение по бухгалтерскому учету «Учет расходов по налогу на прибыль» ПБУ 18/02 утв. приказом МФ РФ от 19.11.02г. № 114н. </w:t>
      </w:r>
    </w:p>
    <w:p w:rsidR="00062E4A" w:rsidRPr="00EE03CD" w:rsidRDefault="00062E4A" w:rsidP="00EE03CD">
      <w:pPr>
        <w:pStyle w:val="Iauiue"/>
        <w:suppressAutoHyphens/>
        <w:spacing w:line="360" w:lineRule="auto"/>
        <w:rPr>
          <w:sz w:val="28"/>
          <w:szCs w:val="28"/>
        </w:rPr>
      </w:pPr>
      <w:r w:rsidRPr="00EE03CD">
        <w:rPr>
          <w:sz w:val="28"/>
          <w:szCs w:val="28"/>
        </w:rPr>
        <w:t xml:space="preserve">План счетов бухгалтерского учета финансово-хозяйственной деятельности и Инструкция по его применению. Утв. приказом МФ РФ от 31.10.00г. № 94н Положение по бухгалтерскому учету «Учет финансовых вложений» ПБУ 19/02 утв. приказом МФ РФ от 10.12.02г. № 126н. (в ред. приказа МФ РФ от 18.09.2006 г. № 115н.). </w:t>
      </w:r>
    </w:p>
    <w:p w:rsidR="00062E4A" w:rsidRPr="00EE03CD" w:rsidRDefault="00062E4A" w:rsidP="00EE03CD">
      <w:pPr>
        <w:pStyle w:val="Iauiue"/>
        <w:suppressAutoHyphens/>
        <w:spacing w:line="360" w:lineRule="auto"/>
        <w:rPr>
          <w:sz w:val="28"/>
          <w:szCs w:val="28"/>
        </w:rPr>
      </w:pPr>
      <w:r w:rsidRPr="00EE03CD">
        <w:rPr>
          <w:sz w:val="28"/>
          <w:szCs w:val="28"/>
        </w:rPr>
        <w:t xml:space="preserve">Кондраков Н.П. Бухгалтерский учет – М.: ИНФРА. – М., 2006г. </w:t>
      </w:r>
      <w:bookmarkStart w:id="3" w:name="_GoBack"/>
      <w:bookmarkEnd w:id="3"/>
    </w:p>
    <w:sectPr w:rsidR="00062E4A" w:rsidRPr="00EE03CD" w:rsidSect="00EE03C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F8" w:rsidRDefault="001A20F8" w:rsidP="00F11127">
      <w:pPr>
        <w:pStyle w:val="a3"/>
        <w:spacing w:before="0" w:after="0"/>
      </w:pPr>
      <w:r>
        <w:separator/>
      </w:r>
    </w:p>
  </w:endnote>
  <w:endnote w:type="continuationSeparator" w:id="0">
    <w:p w:rsidR="001A20F8" w:rsidRDefault="001A20F8" w:rsidP="00F11127">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F8" w:rsidRDefault="001A20F8" w:rsidP="00F11127">
      <w:pPr>
        <w:pStyle w:val="a3"/>
        <w:spacing w:before="0" w:after="0"/>
      </w:pPr>
      <w:r>
        <w:separator/>
      </w:r>
    </w:p>
  </w:footnote>
  <w:footnote w:type="continuationSeparator" w:id="0">
    <w:p w:rsidR="001A20F8" w:rsidRDefault="001A20F8" w:rsidP="00F11127">
      <w:pPr>
        <w:pStyle w:val="a3"/>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70F"/>
    <w:multiLevelType w:val="hybridMultilevel"/>
    <w:tmpl w:val="8108A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5174A"/>
    <w:multiLevelType w:val="multilevel"/>
    <w:tmpl w:val="648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32D9C"/>
    <w:multiLevelType w:val="hybridMultilevel"/>
    <w:tmpl w:val="DE0CF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E6A74"/>
    <w:multiLevelType w:val="multilevel"/>
    <w:tmpl w:val="509C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F0D4C"/>
    <w:multiLevelType w:val="multilevel"/>
    <w:tmpl w:val="A2E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364C0"/>
    <w:multiLevelType w:val="hybridMultilevel"/>
    <w:tmpl w:val="F4B20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376FA"/>
    <w:multiLevelType w:val="hybridMultilevel"/>
    <w:tmpl w:val="4F04D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FD1F83"/>
    <w:multiLevelType w:val="multilevel"/>
    <w:tmpl w:val="5816C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672685D"/>
    <w:multiLevelType w:val="multilevel"/>
    <w:tmpl w:val="030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61C72"/>
    <w:multiLevelType w:val="multilevel"/>
    <w:tmpl w:val="F4A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F40DA"/>
    <w:multiLevelType w:val="multilevel"/>
    <w:tmpl w:val="41A85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1E06CAD"/>
    <w:multiLevelType w:val="multilevel"/>
    <w:tmpl w:val="D80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477E0"/>
    <w:multiLevelType w:val="multilevel"/>
    <w:tmpl w:val="3CC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B21DAF"/>
    <w:multiLevelType w:val="multilevel"/>
    <w:tmpl w:val="193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13"/>
  </w:num>
  <w:num w:numId="6">
    <w:abstractNumId w:val="8"/>
  </w:num>
  <w:num w:numId="7">
    <w:abstractNumId w:val="12"/>
  </w:num>
  <w:num w:numId="8">
    <w:abstractNumId w:val="11"/>
  </w:num>
  <w:num w:numId="9">
    <w:abstractNumId w:val="1"/>
  </w:num>
  <w:num w:numId="10">
    <w:abstractNumId w:val="7"/>
  </w:num>
  <w:num w:numId="11">
    <w:abstractNumId w:val="10"/>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F9E"/>
    <w:rsid w:val="00062E4A"/>
    <w:rsid w:val="000B5075"/>
    <w:rsid w:val="00134F6F"/>
    <w:rsid w:val="001A20F8"/>
    <w:rsid w:val="001D7E0B"/>
    <w:rsid w:val="002574D1"/>
    <w:rsid w:val="0028026A"/>
    <w:rsid w:val="002A48B4"/>
    <w:rsid w:val="002D5BC4"/>
    <w:rsid w:val="00362439"/>
    <w:rsid w:val="003F6DBB"/>
    <w:rsid w:val="00486EE1"/>
    <w:rsid w:val="00520B1D"/>
    <w:rsid w:val="0059611E"/>
    <w:rsid w:val="00612737"/>
    <w:rsid w:val="006F4AD9"/>
    <w:rsid w:val="00713B9C"/>
    <w:rsid w:val="007972EC"/>
    <w:rsid w:val="007D75F6"/>
    <w:rsid w:val="0087746A"/>
    <w:rsid w:val="009749F1"/>
    <w:rsid w:val="009B4F9E"/>
    <w:rsid w:val="009B522D"/>
    <w:rsid w:val="009C2116"/>
    <w:rsid w:val="00A70C1E"/>
    <w:rsid w:val="00A81FA6"/>
    <w:rsid w:val="00A91BD9"/>
    <w:rsid w:val="00AB6A02"/>
    <w:rsid w:val="00AF1C95"/>
    <w:rsid w:val="00B11586"/>
    <w:rsid w:val="00B53DB8"/>
    <w:rsid w:val="00B80498"/>
    <w:rsid w:val="00C74CF0"/>
    <w:rsid w:val="00DB5928"/>
    <w:rsid w:val="00DF4A8B"/>
    <w:rsid w:val="00EC3D1C"/>
    <w:rsid w:val="00EE03CD"/>
    <w:rsid w:val="00F1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5479D-D60F-4FAA-BB47-DADA3BC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CD"/>
    <w:pPr>
      <w:suppressAutoHyphens/>
      <w:spacing w:line="360" w:lineRule="auto"/>
      <w:jc w:val="both"/>
    </w:pPr>
    <w:rPr>
      <w:rFonts w:ascii="Times New Roman" w:hAnsi="Times New Roman" w:cs="Times New Roman"/>
      <w:szCs w:val="24"/>
    </w:rPr>
  </w:style>
  <w:style w:type="paragraph" w:styleId="1">
    <w:name w:val="heading 1"/>
    <w:basedOn w:val="a"/>
    <w:next w:val="a"/>
    <w:link w:val="10"/>
    <w:uiPriority w:val="9"/>
    <w:qFormat/>
    <w:rsid w:val="00713B9C"/>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1D7E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3B9C"/>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1D7E0B"/>
    <w:rPr>
      <w:rFonts w:ascii="Times New Roman" w:hAnsi="Times New Roman" w:cs="Times New Roman"/>
      <w:b/>
      <w:bCs/>
      <w:sz w:val="36"/>
      <w:szCs w:val="36"/>
      <w:lang w:val="x-none" w:eastAsia="ru-RU"/>
    </w:rPr>
  </w:style>
  <w:style w:type="paragraph" w:styleId="a3">
    <w:name w:val="Normal (Web)"/>
    <w:basedOn w:val="a"/>
    <w:uiPriority w:val="99"/>
    <w:unhideWhenUsed/>
    <w:rsid w:val="000B5075"/>
    <w:pPr>
      <w:spacing w:before="100" w:beforeAutospacing="1" w:after="100" w:afterAutospacing="1"/>
    </w:pPr>
  </w:style>
  <w:style w:type="paragraph" w:styleId="a4">
    <w:name w:val="List Paragraph"/>
    <w:basedOn w:val="a"/>
    <w:uiPriority w:val="34"/>
    <w:qFormat/>
    <w:rsid w:val="00A91BD9"/>
    <w:pPr>
      <w:ind w:left="720"/>
      <w:contextualSpacing/>
    </w:pPr>
  </w:style>
  <w:style w:type="character" w:styleId="a5">
    <w:name w:val="Hyperlink"/>
    <w:uiPriority w:val="99"/>
    <w:semiHidden/>
    <w:unhideWhenUsed/>
    <w:rsid w:val="001D7E0B"/>
    <w:rPr>
      <w:rFonts w:cs="Times New Roman"/>
      <w:color w:val="0000FF"/>
      <w:u w:val="single"/>
    </w:rPr>
  </w:style>
  <w:style w:type="table" w:styleId="a6">
    <w:name w:val="Table Grid"/>
    <w:basedOn w:val="a1"/>
    <w:uiPriority w:val="59"/>
    <w:rsid w:val="0087746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11127"/>
    <w:pPr>
      <w:tabs>
        <w:tab w:val="center" w:pos="4677"/>
        <w:tab w:val="right" w:pos="9355"/>
      </w:tabs>
    </w:pPr>
  </w:style>
  <w:style w:type="character" w:customStyle="1" w:styleId="a8">
    <w:name w:val="Верхний колонтитул Знак"/>
    <w:link w:val="a7"/>
    <w:uiPriority w:val="99"/>
    <w:semiHidden/>
    <w:locked/>
    <w:rsid w:val="00F11127"/>
    <w:rPr>
      <w:rFonts w:ascii="Times New Roman" w:hAnsi="Times New Roman" w:cs="Times New Roman"/>
      <w:sz w:val="24"/>
      <w:szCs w:val="24"/>
      <w:lang w:val="x-none" w:eastAsia="ru-RU"/>
    </w:rPr>
  </w:style>
  <w:style w:type="paragraph" w:styleId="a9">
    <w:name w:val="footer"/>
    <w:basedOn w:val="a"/>
    <w:link w:val="aa"/>
    <w:uiPriority w:val="99"/>
    <w:unhideWhenUsed/>
    <w:rsid w:val="00F11127"/>
    <w:pPr>
      <w:tabs>
        <w:tab w:val="center" w:pos="4677"/>
        <w:tab w:val="right" w:pos="9355"/>
      </w:tabs>
    </w:pPr>
  </w:style>
  <w:style w:type="character" w:customStyle="1" w:styleId="aa">
    <w:name w:val="Нижний колонтитул Знак"/>
    <w:link w:val="a9"/>
    <w:uiPriority w:val="99"/>
    <w:locked/>
    <w:rsid w:val="00F11127"/>
    <w:rPr>
      <w:rFonts w:ascii="Times New Roman" w:hAnsi="Times New Roman" w:cs="Times New Roman"/>
      <w:sz w:val="24"/>
      <w:szCs w:val="24"/>
      <w:lang w:val="x-none" w:eastAsia="ru-RU"/>
    </w:rPr>
  </w:style>
  <w:style w:type="paragraph" w:customStyle="1" w:styleId="Default">
    <w:name w:val="Default"/>
    <w:rsid w:val="00062E4A"/>
    <w:pPr>
      <w:autoSpaceDE w:val="0"/>
      <w:autoSpaceDN w:val="0"/>
      <w:adjustRightInd w:val="0"/>
    </w:pPr>
    <w:rPr>
      <w:rFonts w:ascii="Times New Roman" w:hAnsi="Times New Roman" w:cs="Times New Roman"/>
      <w:color w:val="000000"/>
      <w:sz w:val="24"/>
      <w:szCs w:val="24"/>
      <w:lang w:eastAsia="en-US"/>
    </w:rPr>
  </w:style>
  <w:style w:type="paragraph" w:customStyle="1" w:styleId="Iauiue">
    <w:name w:val="Iau.iue"/>
    <w:basedOn w:val="Default"/>
    <w:next w:val="Default"/>
    <w:uiPriority w:val="99"/>
    <w:rsid w:val="00062E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80327">
      <w:marLeft w:val="0"/>
      <w:marRight w:val="0"/>
      <w:marTop w:val="0"/>
      <w:marBottom w:val="0"/>
      <w:divBdr>
        <w:top w:val="none" w:sz="0" w:space="0" w:color="auto"/>
        <w:left w:val="none" w:sz="0" w:space="0" w:color="auto"/>
        <w:bottom w:val="none" w:sz="0" w:space="0" w:color="auto"/>
        <w:right w:val="none" w:sz="0" w:space="0" w:color="auto"/>
      </w:divBdr>
    </w:div>
    <w:div w:id="1494180328">
      <w:marLeft w:val="0"/>
      <w:marRight w:val="0"/>
      <w:marTop w:val="0"/>
      <w:marBottom w:val="0"/>
      <w:divBdr>
        <w:top w:val="none" w:sz="0" w:space="0" w:color="auto"/>
        <w:left w:val="none" w:sz="0" w:space="0" w:color="auto"/>
        <w:bottom w:val="none" w:sz="0" w:space="0" w:color="auto"/>
        <w:right w:val="none" w:sz="0" w:space="0" w:color="auto"/>
      </w:divBdr>
    </w:div>
    <w:div w:id="1494180329">
      <w:marLeft w:val="0"/>
      <w:marRight w:val="0"/>
      <w:marTop w:val="0"/>
      <w:marBottom w:val="0"/>
      <w:divBdr>
        <w:top w:val="none" w:sz="0" w:space="0" w:color="auto"/>
        <w:left w:val="none" w:sz="0" w:space="0" w:color="auto"/>
        <w:bottom w:val="none" w:sz="0" w:space="0" w:color="auto"/>
        <w:right w:val="none" w:sz="0" w:space="0" w:color="auto"/>
      </w:divBdr>
    </w:div>
    <w:div w:id="1494180330">
      <w:marLeft w:val="0"/>
      <w:marRight w:val="0"/>
      <w:marTop w:val="0"/>
      <w:marBottom w:val="0"/>
      <w:divBdr>
        <w:top w:val="none" w:sz="0" w:space="0" w:color="auto"/>
        <w:left w:val="none" w:sz="0" w:space="0" w:color="auto"/>
        <w:bottom w:val="none" w:sz="0" w:space="0" w:color="auto"/>
        <w:right w:val="none" w:sz="0" w:space="0" w:color="auto"/>
      </w:divBdr>
    </w:div>
    <w:div w:id="1494180331">
      <w:marLeft w:val="0"/>
      <w:marRight w:val="0"/>
      <w:marTop w:val="0"/>
      <w:marBottom w:val="0"/>
      <w:divBdr>
        <w:top w:val="none" w:sz="0" w:space="0" w:color="auto"/>
        <w:left w:val="none" w:sz="0" w:space="0" w:color="auto"/>
        <w:bottom w:val="none" w:sz="0" w:space="0" w:color="auto"/>
        <w:right w:val="none" w:sz="0" w:space="0" w:color="auto"/>
      </w:divBdr>
    </w:div>
    <w:div w:id="1494180332">
      <w:marLeft w:val="0"/>
      <w:marRight w:val="0"/>
      <w:marTop w:val="0"/>
      <w:marBottom w:val="0"/>
      <w:divBdr>
        <w:top w:val="none" w:sz="0" w:space="0" w:color="auto"/>
        <w:left w:val="none" w:sz="0" w:space="0" w:color="auto"/>
        <w:bottom w:val="none" w:sz="0" w:space="0" w:color="auto"/>
        <w:right w:val="none" w:sz="0" w:space="0" w:color="auto"/>
      </w:divBdr>
    </w:div>
    <w:div w:id="1494180333">
      <w:marLeft w:val="0"/>
      <w:marRight w:val="0"/>
      <w:marTop w:val="0"/>
      <w:marBottom w:val="0"/>
      <w:divBdr>
        <w:top w:val="none" w:sz="0" w:space="0" w:color="auto"/>
        <w:left w:val="none" w:sz="0" w:space="0" w:color="auto"/>
        <w:bottom w:val="none" w:sz="0" w:space="0" w:color="auto"/>
        <w:right w:val="none" w:sz="0" w:space="0" w:color="auto"/>
      </w:divBdr>
    </w:div>
    <w:div w:id="1494180334">
      <w:marLeft w:val="0"/>
      <w:marRight w:val="0"/>
      <w:marTop w:val="0"/>
      <w:marBottom w:val="0"/>
      <w:divBdr>
        <w:top w:val="none" w:sz="0" w:space="0" w:color="auto"/>
        <w:left w:val="none" w:sz="0" w:space="0" w:color="auto"/>
        <w:bottom w:val="none" w:sz="0" w:space="0" w:color="auto"/>
        <w:right w:val="none" w:sz="0" w:space="0" w:color="auto"/>
      </w:divBdr>
    </w:div>
    <w:div w:id="1494180335">
      <w:marLeft w:val="0"/>
      <w:marRight w:val="0"/>
      <w:marTop w:val="0"/>
      <w:marBottom w:val="0"/>
      <w:divBdr>
        <w:top w:val="none" w:sz="0" w:space="0" w:color="auto"/>
        <w:left w:val="none" w:sz="0" w:space="0" w:color="auto"/>
        <w:bottom w:val="none" w:sz="0" w:space="0" w:color="auto"/>
        <w:right w:val="none" w:sz="0" w:space="0" w:color="auto"/>
      </w:divBdr>
    </w:div>
    <w:div w:id="1494180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5504</Words>
  <Characters>31374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DV6-2140ER</dc:creator>
  <cp:keywords/>
  <dc:description/>
  <cp:lastModifiedBy>admin</cp:lastModifiedBy>
  <cp:revision>2</cp:revision>
  <cp:lastPrinted>2011-01-12T11:56:00Z</cp:lastPrinted>
  <dcterms:created xsi:type="dcterms:W3CDTF">2014-03-21T17:10:00Z</dcterms:created>
  <dcterms:modified xsi:type="dcterms:W3CDTF">2014-03-21T17:10:00Z</dcterms:modified>
</cp:coreProperties>
</file>