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FF" w:rsidRPr="009E2781" w:rsidRDefault="00964FFF" w:rsidP="009E2781">
      <w:pPr>
        <w:widowControl w:val="0"/>
        <w:spacing w:line="360" w:lineRule="auto"/>
        <w:ind w:firstLine="709"/>
        <w:jc w:val="center"/>
        <w:rPr>
          <w:sz w:val="28"/>
          <w:szCs w:val="30"/>
        </w:rPr>
      </w:pPr>
      <w:r w:rsidRPr="009E2781">
        <w:rPr>
          <w:sz w:val="28"/>
          <w:szCs w:val="30"/>
        </w:rPr>
        <w:t>МИНИСТЕРСТВО СЕЛЬСКОГО ХОЗЯЙСТВА РФ</w:t>
      </w:r>
    </w:p>
    <w:p w:rsidR="00964FFF" w:rsidRPr="009E2781" w:rsidRDefault="00964FFF" w:rsidP="009E2781">
      <w:pPr>
        <w:widowControl w:val="0"/>
        <w:spacing w:line="360" w:lineRule="auto"/>
        <w:ind w:firstLine="709"/>
        <w:jc w:val="center"/>
        <w:rPr>
          <w:sz w:val="28"/>
          <w:szCs w:val="30"/>
        </w:rPr>
      </w:pPr>
      <w:r w:rsidRPr="009E2781">
        <w:rPr>
          <w:sz w:val="28"/>
          <w:szCs w:val="30"/>
        </w:rPr>
        <w:t xml:space="preserve">ФГОУ ВПО «ОРЕНБУРГСКИЙ </w:t>
      </w:r>
      <w:r w:rsidR="0022446D" w:rsidRPr="009E2781">
        <w:rPr>
          <w:sz w:val="28"/>
          <w:szCs w:val="30"/>
        </w:rPr>
        <w:t xml:space="preserve">ГОСУДАРСТВЕННЫЙ </w:t>
      </w:r>
      <w:r w:rsidRPr="009E2781">
        <w:rPr>
          <w:sz w:val="28"/>
          <w:szCs w:val="30"/>
        </w:rPr>
        <w:t>АГРАРНЫЙ</w:t>
      </w:r>
    </w:p>
    <w:p w:rsidR="00964FFF" w:rsidRPr="009E2781" w:rsidRDefault="00964FFF" w:rsidP="009E2781">
      <w:pPr>
        <w:widowControl w:val="0"/>
        <w:spacing w:line="360" w:lineRule="auto"/>
        <w:ind w:firstLine="709"/>
        <w:jc w:val="center"/>
        <w:rPr>
          <w:sz w:val="28"/>
          <w:szCs w:val="30"/>
        </w:rPr>
      </w:pPr>
      <w:r w:rsidRPr="009E2781">
        <w:rPr>
          <w:sz w:val="28"/>
          <w:szCs w:val="30"/>
        </w:rPr>
        <w:t>УНИВЕРСИТЕТ»</w:t>
      </w:r>
    </w:p>
    <w:p w:rsidR="00964FFF" w:rsidRPr="009E2781" w:rsidRDefault="00964FFF" w:rsidP="009E2781">
      <w:pPr>
        <w:widowControl w:val="0"/>
        <w:spacing w:line="360" w:lineRule="auto"/>
        <w:ind w:firstLine="709"/>
        <w:jc w:val="center"/>
        <w:rPr>
          <w:sz w:val="28"/>
          <w:szCs w:val="28"/>
        </w:rPr>
      </w:pPr>
      <w:r w:rsidRPr="009E2781">
        <w:rPr>
          <w:sz w:val="28"/>
          <w:szCs w:val="28"/>
        </w:rPr>
        <w:t>Институт дополнительного профессионального образования</w:t>
      </w:r>
    </w:p>
    <w:p w:rsidR="00964FFF" w:rsidRPr="009E2781" w:rsidRDefault="00964FFF" w:rsidP="009E2781">
      <w:pPr>
        <w:widowControl w:val="0"/>
        <w:spacing w:line="360" w:lineRule="auto"/>
        <w:ind w:firstLine="709"/>
        <w:jc w:val="center"/>
        <w:rPr>
          <w:sz w:val="28"/>
          <w:szCs w:val="28"/>
        </w:rPr>
      </w:pPr>
      <w:r w:rsidRPr="009E2781">
        <w:rPr>
          <w:sz w:val="28"/>
          <w:szCs w:val="28"/>
        </w:rPr>
        <w:t>Кафедра финансового менеджмента</w:t>
      </w:r>
    </w:p>
    <w:p w:rsidR="00BF49CD" w:rsidRPr="009E2781" w:rsidRDefault="00BF49CD" w:rsidP="009E2781">
      <w:pPr>
        <w:widowControl w:val="0"/>
        <w:spacing w:line="360" w:lineRule="auto"/>
        <w:ind w:firstLine="709"/>
        <w:jc w:val="center"/>
        <w:rPr>
          <w:sz w:val="28"/>
          <w:szCs w:val="28"/>
        </w:rPr>
      </w:pPr>
    </w:p>
    <w:p w:rsidR="00CB1FF2" w:rsidRPr="009E2781" w:rsidRDefault="00CB1FF2" w:rsidP="009E2781">
      <w:pPr>
        <w:widowControl w:val="0"/>
        <w:spacing w:line="360" w:lineRule="auto"/>
        <w:ind w:firstLine="709"/>
        <w:jc w:val="center"/>
        <w:rPr>
          <w:sz w:val="28"/>
          <w:szCs w:val="28"/>
        </w:rPr>
      </w:pPr>
    </w:p>
    <w:p w:rsidR="00BF49CD" w:rsidRPr="009E2781" w:rsidRDefault="00BF49CD" w:rsidP="009E2781">
      <w:pPr>
        <w:widowControl w:val="0"/>
        <w:spacing w:line="360" w:lineRule="auto"/>
        <w:ind w:firstLine="709"/>
        <w:jc w:val="center"/>
        <w:rPr>
          <w:sz w:val="28"/>
          <w:szCs w:val="28"/>
        </w:rPr>
      </w:pPr>
    </w:p>
    <w:p w:rsidR="00B257F9" w:rsidRPr="009E2781" w:rsidRDefault="00B257F9" w:rsidP="009E2781">
      <w:pPr>
        <w:widowControl w:val="0"/>
        <w:spacing w:line="360" w:lineRule="auto"/>
        <w:ind w:firstLine="709"/>
        <w:jc w:val="center"/>
        <w:rPr>
          <w:sz w:val="28"/>
          <w:szCs w:val="32"/>
        </w:rPr>
      </w:pPr>
    </w:p>
    <w:p w:rsidR="009E2781" w:rsidRPr="00B95DA6" w:rsidRDefault="009E2781" w:rsidP="009E2781">
      <w:pPr>
        <w:widowControl w:val="0"/>
        <w:spacing w:line="360" w:lineRule="auto"/>
        <w:ind w:firstLine="709"/>
        <w:jc w:val="center"/>
        <w:rPr>
          <w:sz w:val="28"/>
          <w:szCs w:val="28"/>
        </w:rPr>
      </w:pPr>
    </w:p>
    <w:p w:rsidR="009E2781" w:rsidRDefault="009E2781" w:rsidP="009E2781">
      <w:pPr>
        <w:widowControl w:val="0"/>
        <w:spacing w:line="360" w:lineRule="auto"/>
        <w:ind w:firstLine="709"/>
        <w:jc w:val="center"/>
        <w:rPr>
          <w:sz w:val="28"/>
          <w:szCs w:val="28"/>
        </w:rPr>
      </w:pPr>
    </w:p>
    <w:p w:rsidR="009E2781" w:rsidRDefault="009E2781" w:rsidP="009E2781">
      <w:pPr>
        <w:widowControl w:val="0"/>
        <w:spacing w:line="360" w:lineRule="auto"/>
        <w:ind w:firstLine="709"/>
        <w:jc w:val="center"/>
        <w:rPr>
          <w:sz w:val="28"/>
          <w:szCs w:val="28"/>
        </w:rPr>
      </w:pPr>
    </w:p>
    <w:p w:rsidR="009E2781" w:rsidRPr="009E2781" w:rsidRDefault="009E2781" w:rsidP="009E2781">
      <w:pPr>
        <w:widowControl w:val="0"/>
        <w:spacing w:line="360" w:lineRule="auto"/>
        <w:ind w:firstLine="709"/>
        <w:jc w:val="center"/>
        <w:rPr>
          <w:sz w:val="28"/>
          <w:szCs w:val="28"/>
        </w:rPr>
      </w:pPr>
      <w:r>
        <w:rPr>
          <w:sz w:val="28"/>
          <w:szCs w:val="28"/>
        </w:rPr>
        <w:t>Курсовая работа</w:t>
      </w:r>
    </w:p>
    <w:p w:rsidR="009E2781" w:rsidRPr="00B95DA6" w:rsidRDefault="009E2781" w:rsidP="009E2781">
      <w:pPr>
        <w:widowControl w:val="0"/>
        <w:spacing w:line="360" w:lineRule="auto"/>
        <w:ind w:firstLine="709"/>
        <w:jc w:val="center"/>
        <w:rPr>
          <w:sz w:val="28"/>
          <w:szCs w:val="28"/>
        </w:rPr>
      </w:pPr>
    </w:p>
    <w:p w:rsidR="009E2781" w:rsidRDefault="009E2781" w:rsidP="009E2781">
      <w:pPr>
        <w:widowControl w:val="0"/>
        <w:spacing w:line="360" w:lineRule="auto"/>
        <w:ind w:firstLine="709"/>
        <w:jc w:val="center"/>
        <w:rPr>
          <w:sz w:val="28"/>
          <w:szCs w:val="28"/>
        </w:rPr>
      </w:pPr>
      <w:r>
        <w:rPr>
          <w:sz w:val="28"/>
          <w:szCs w:val="28"/>
        </w:rPr>
        <w:t>П</w:t>
      </w:r>
      <w:r w:rsidR="00BF49CD" w:rsidRPr="009E2781">
        <w:rPr>
          <w:sz w:val="28"/>
          <w:szCs w:val="28"/>
        </w:rPr>
        <w:t>о дисциплине</w:t>
      </w:r>
    </w:p>
    <w:p w:rsidR="00BF49CD" w:rsidRPr="009E2781" w:rsidRDefault="00BF49CD" w:rsidP="009E2781">
      <w:pPr>
        <w:widowControl w:val="0"/>
        <w:spacing w:line="360" w:lineRule="auto"/>
        <w:ind w:firstLine="709"/>
        <w:jc w:val="center"/>
        <w:rPr>
          <w:sz w:val="28"/>
          <w:szCs w:val="28"/>
        </w:rPr>
      </w:pPr>
      <w:r w:rsidRPr="009E2781">
        <w:rPr>
          <w:sz w:val="28"/>
          <w:szCs w:val="28"/>
        </w:rPr>
        <w:t>«</w:t>
      </w:r>
      <w:r w:rsidR="00CF269D" w:rsidRPr="009E2781">
        <w:rPr>
          <w:sz w:val="28"/>
          <w:szCs w:val="28"/>
        </w:rPr>
        <w:t>Бухгалтерский управленческий учет</w:t>
      </w:r>
      <w:r w:rsidR="00F13EF2" w:rsidRPr="009E2781">
        <w:rPr>
          <w:sz w:val="28"/>
          <w:szCs w:val="28"/>
        </w:rPr>
        <w:t>»</w:t>
      </w:r>
    </w:p>
    <w:p w:rsidR="009E2781" w:rsidRDefault="009E2781" w:rsidP="009E2781">
      <w:pPr>
        <w:widowControl w:val="0"/>
        <w:spacing w:line="360" w:lineRule="auto"/>
        <w:ind w:firstLine="709"/>
        <w:jc w:val="center"/>
        <w:rPr>
          <w:sz w:val="28"/>
          <w:szCs w:val="28"/>
        </w:rPr>
      </w:pPr>
    </w:p>
    <w:p w:rsidR="009E2781" w:rsidRDefault="009E2781" w:rsidP="009E2781">
      <w:pPr>
        <w:widowControl w:val="0"/>
        <w:spacing w:line="360" w:lineRule="auto"/>
        <w:ind w:firstLine="709"/>
        <w:jc w:val="center"/>
        <w:rPr>
          <w:sz w:val="28"/>
          <w:szCs w:val="28"/>
        </w:rPr>
      </w:pPr>
      <w:r>
        <w:rPr>
          <w:sz w:val="28"/>
          <w:szCs w:val="28"/>
        </w:rPr>
        <w:t>На тему</w:t>
      </w:r>
    </w:p>
    <w:p w:rsidR="00F13EF2" w:rsidRPr="009E2781" w:rsidRDefault="00F13EF2" w:rsidP="009E2781">
      <w:pPr>
        <w:widowControl w:val="0"/>
        <w:spacing w:line="360" w:lineRule="auto"/>
        <w:ind w:firstLine="709"/>
        <w:jc w:val="center"/>
        <w:rPr>
          <w:sz w:val="28"/>
          <w:szCs w:val="28"/>
        </w:rPr>
      </w:pPr>
      <w:r w:rsidRPr="009E2781">
        <w:rPr>
          <w:sz w:val="28"/>
          <w:szCs w:val="28"/>
        </w:rPr>
        <w:t>«</w:t>
      </w:r>
      <w:r w:rsidR="0068746F" w:rsidRPr="009E2781">
        <w:rPr>
          <w:sz w:val="28"/>
          <w:szCs w:val="28"/>
        </w:rPr>
        <w:t>Состав и классификация затрат по созданию и хранению запаса материалов</w:t>
      </w:r>
      <w:r w:rsidRPr="009E2781">
        <w:rPr>
          <w:sz w:val="28"/>
          <w:szCs w:val="28"/>
        </w:rPr>
        <w:t>»</w:t>
      </w:r>
    </w:p>
    <w:p w:rsidR="00CB1FF2" w:rsidRPr="009E2781" w:rsidRDefault="00CB1FF2" w:rsidP="009E2781">
      <w:pPr>
        <w:widowControl w:val="0"/>
        <w:spacing w:line="360" w:lineRule="auto"/>
        <w:ind w:firstLine="709"/>
        <w:jc w:val="center"/>
        <w:rPr>
          <w:sz w:val="28"/>
          <w:szCs w:val="28"/>
        </w:rPr>
      </w:pPr>
    </w:p>
    <w:p w:rsidR="00BF49CD" w:rsidRPr="009E2781" w:rsidRDefault="00BF49CD" w:rsidP="009E2781">
      <w:pPr>
        <w:widowControl w:val="0"/>
        <w:spacing w:line="360" w:lineRule="auto"/>
        <w:ind w:firstLine="709"/>
        <w:jc w:val="center"/>
        <w:rPr>
          <w:sz w:val="28"/>
          <w:szCs w:val="28"/>
        </w:rPr>
      </w:pPr>
    </w:p>
    <w:p w:rsidR="00BF49CD" w:rsidRPr="009E2781" w:rsidRDefault="00BF49CD" w:rsidP="009E2781">
      <w:pPr>
        <w:widowControl w:val="0"/>
        <w:spacing w:line="360" w:lineRule="auto"/>
        <w:ind w:firstLine="709"/>
        <w:jc w:val="center"/>
        <w:rPr>
          <w:sz w:val="28"/>
          <w:szCs w:val="28"/>
        </w:rPr>
      </w:pPr>
    </w:p>
    <w:p w:rsidR="00CB1FF2" w:rsidRPr="009E2781" w:rsidRDefault="00CB1FF2" w:rsidP="009E2781">
      <w:pPr>
        <w:widowControl w:val="0"/>
        <w:spacing w:line="360" w:lineRule="auto"/>
        <w:ind w:firstLine="709"/>
        <w:jc w:val="center"/>
        <w:rPr>
          <w:sz w:val="28"/>
          <w:szCs w:val="28"/>
        </w:rPr>
      </w:pPr>
    </w:p>
    <w:p w:rsidR="00CB1FF2" w:rsidRPr="009E2781" w:rsidRDefault="00CB1FF2" w:rsidP="009E2781">
      <w:pPr>
        <w:widowControl w:val="0"/>
        <w:spacing w:line="360" w:lineRule="auto"/>
        <w:ind w:firstLine="709"/>
        <w:jc w:val="center"/>
        <w:rPr>
          <w:sz w:val="28"/>
          <w:szCs w:val="28"/>
        </w:rPr>
      </w:pPr>
    </w:p>
    <w:p w:rsidR="00CB1FF2" w:rsidRPr="009E2781" w:rsidRDefault="00CB1FF2" w:rsidP="009E2781">
      <w:pPr>
        <w:widowControl w:val="0"/>
        <w:spacing w:line="360" w:lineRule="auto"/>
        <w:ind w:firstLine="709"/>
        <w:jc w:val="center"/>
        <w:rPr>
          <w:sz w:val="28"/>
          <w:szCs w:val="28"/>
        </w:rPr>
      </w:pPr>
    </w:p>
    <w:p w:rsidR="00945A9E" w:rsidRPr="009E2781" w:rsidRDefault="00945A9E" w:rsidP="009E2781">
      <w:pPr>
        <w:widowControl w:val="0"/>
        <w:spacing w:line="360" w:lineRule="auto"/>
        <w:ind w:firstLine="709"/>
        <w:jc w:val="center"/>
        <w:rPr>
          <w:sz w:val="28"/>
          <w:szCs w:val="28"/>
        </w:rPr>
      </w:pPr>
    </w:p>
    <w:p w:rsidR="009E2781" w:rsidRDefault="009E2781" w:rsidP="009E2781">
      <w:pPr>
        <w:widowControl w:val="0"/>
        <w:spacing w:line="360" w:lineRule="auto"/>
        <w:ind w:firstLine="709"/>
        <w:jc w:val="center"/>
        <w:rPr>
          <w:sz w:val="28"/>
          <w:szCs w:val="28"/>
        </w:rPr>
      </w:pPr>
    </w:p>
    <w:p w:rsidR="000C5CF7" w:rsidRPr="009E2781" w:rsidRDefault="00B257F9" w:rsidP="009E2781">
      <w:pPr>
        <w:widowControl w:val="0"/>
        <w:spacing w:line="360" w:lineRule="auto"/>
        <w:ind w:firstLine="709"/>
        <w:jc w:val="center"/>
        <w:rPr>
          <w:sz w:val="28"/>
          <w:szCs w:val="28"/>
        </w:rPr>
      </w:pPr>
      <w:r w:rsidRPr="009E2781">
        <w:rPr>
          <w:sz w:val="28"/>
          <w:szCs w:val="28"/>
        </w:rPr>
        <w:t>Оренбург 20</w:t>
      </w:r>
      <w:r w:rsidR="004A4D81" w:rsidRPr="009E2781">
        <w:rPr>
          <w:sz w:val="28"/>
          <w:szCs w:val="28"/>
        </w:rPr>
        <w:t>10</w:t>
      </w:r>
      <w:r w:rsidR="009E2781">
        <w:rPr>
          <w:sz w:val="28"/>
          <w:szCs w:val="28"/>
        </w:rPr>
        <w:t>г.</w:t>
      </w:r>
    </w:p>
    <w:p w:rsidR="009E2781" w:rsidRDefault="009E2781">
      <w:pPr>
        <w:rPr>
          <w:sz w:val="28"/>
          <w:szCs w:val="28"/>
        </w:rPr>
      </w:pPr>
      <w:r>
        <w:rPr>
          <w:sz w:val="28"/>
          <w:szCs w:val="28"/>
        </w:rPr>
        <w:br w:type="page"/>
      </w:r>
    </w:p>
    <w:p w:rsidR="000C5CF7" w:rsidRPr="009E2781" w:rsidRDefault="009E2781" w:rsidP="009E2781">
      <w:pPr>
        <w:widowControl w:val="0"/>
        <w:spacing w:line="360" w:lineRule="auto"/>
        <w:ind w:firstLine="709"/>
        <w:jc w:val="both"/>
        <w:rPr>
          <w:sz w:val="28"/>
          <w:szCs w:val="28"/>
        </w:rPr>
      </w:pPr>
      <w:r>
        <w:rPr>
          <w:sz w:val="28"/>
          <w:szCs w:val="28"/>
        </w:rPr>
        <w:t>СОДЕРЖАНИ</w:t>
      </w:r>
      <w:r w:rsidR="00A82562" w:rsidRPr="009E2781">
        <w:rPr>
          <w:sz w:val="28"/>
          <w:szCs w:val="28"/>
        </w:rPr>
        <w:t>Е</w:t>
      </w:r>
    </w:p>
    <w:p w:rsidR="00A82562" w:rsidRPr="009E2781" w:rsidRDefault="00A82562" w:rsidP="009E2781">
      <w:pPr>
        <w:widowControl w:val="0"/>
        <w:spacing w:line="360" w:lineRule="auto"/>
        <w:ind w:firstLine="709"/>
        <w:jc w:val="both"/>
        <w:rPr>
          <w:sz w:val="28"/>
          <w:szCs w:val="28"/>
        </w:rPr>
      </w:pPr>
    </w:p>
    <w:p w:rsidR="00A82562" w:rsidRPr="009E2781" w:rsidRDefault="009E2781" w:rsidP="009E2781">
      <w:pPr>
        <w:widowControl w:val="0"/>
        <w:tabs>
          <w:tab w:val="left" w:pos="426"/>
        </w:tabs>
        <w:spacing w:line="360" w:lineRule="auto"/>
        <w:jc w:val="both"/>
        <w:rPr>
          <w:sz w:val="28"/>
          <w:szCs w:val="28"/>
        </w:rPr>
      </w:pPr>
      <w:r>
        <w:rPr>
          <w:sz w:val="28"/>
          <w:szCs w:val="28"/>
        </w:rPr>
        <w:t>Введение</w:t>
      </w:r>
    </w:p>
    <w:p w:rsidR="00A82562" w:rsidRPr="009E2781" w:rsidRDefault="00491B08" w:rsidP="009E2781">
      <w:pPr>
        <w:widowControl w:val="0"/>
        <w:numPr>
          <w:ilvl w:val="0"/>
          <w:numId w:val="1"/>
        </w:numPr>
        <w:tabs>
          <w:tab w:val="left" w:pos="426"/>
        </w:tabs>
        <w:spacing w:line="360" w:lineRule="auto"/>
        <w:ind w:left="0" w:firstLine="0"/>
        <w:jc w:val="both"/>
        <w:rPr>
          <w:sz w:val="28"/>
          <w:szCs w:val="28"/>
        </w:rPr>
      </w:pPr>
      <w:r w:rsidRPr="009E2781">
        <w:rPr>
          <w:sz w:val="28"/>
          <w:szCs w:val="28"/>
        </w:rPr>
        <w:t xml:space="preserve">Теоретические основы </w:t>
      </w:r>
      <w:r w:rsidR="000020FB" w:rsidRPr="009E2781">
        <w:rPr>
          <w:sz w:val="28"/>
          <w:szCs w:val="28"/>
        </w:rPr>
        <w:t xml:space="preserve">бухгалтерского </w:t>
      </w:r>
      <w:r w:rsidRPr="009E2781">
        <w:rPr>
          <w:sz w:val="28"/>
          <w:szCs w:val="28"/>
        </w:rPr>
        <w:t xml:space="preserve">учета </w:t>
      </w:r>
      <w:r w:rsidR="00371DFB" w:rsidRPr="009E2781">
        <w:rPr>
          <w:sz w:val="28"/>
          <w:szCs w:val="28"/>
        </w:rPr>
        <w:t>материальных</w:t>
      </w:r>
      <w:r w:rsidRPr="009E2781">
        <w:rPr>
          <w:sz w:val="28"/>
          <w:szCs w:val="28"/>
        </w:rPr>
        <w:t xml:space="preserve"> запасов</w:t>
      </w:r>
    </w:p>
    <w:p w:rsidR="00491B08" w:rsidRPr="009E2781" w:rsidRDefault="00491B08" w:rsidP="009E2781">
      <w:pPr>
        <w:widowControl w:val="0"/>
        <w:numPr>
          <w:ilvl w:val="1"/>
          <w:numId w:val="1"/>
        </w:numPr>
        <w:tabs>
          <w:tab w:val="left" w:pos="426"/>
        </w:tabs>
        <w:spacing w:line="360" w:lineRule="auto"/>
        <w:ind w:left="0" w:firstLine="0"/>
        <w:jc w:val="both"/>
        <w:rPr>
          <w:sz w:val="28"/>
          <w:szCs w:val="28"/>
        </w:rPr>
      </w:pPr>
      <w:r w:rsidRPr="009E2781">
        <w:rPr>
          <w:sz w:val="28"/>
          <w:szCs w:val="28"/>
        </w:rPr>
        <w:t>Экономическая с</w:t>
      </w:r>
      <w:r w:rsidR="0068746F" w:rsidRPr="009E2781">
        <w:rPr>
          <w:sz w:val="28"/>
          <w:szCs w:val="28"/>
        </w:rPr>
        <w:t>ущность производственных запасов. Их классификация и оценка</w:t>
      </w:r>
    </w:p>
    <w:p w:rsidR="00491B08" w:rsidRPr="009E2781" w:rsidRDefault="00A523AE" w:rsidP="009E2781">
      <w:pPr>
        <w:widowControl w:val="0"/>
        <w:numPr>
          <w:ilvl w:val="1"/>
          <w:numId w:val="1"/>
        </w:numPr>
        <w:tabs>
          <w:tab w:val="left" w:pos="426"/>
        </w:tabs>
        <w:spacing w:line="360" w:lineRule="auto"/>
        <w:ind w:left="0" w:firstLine="0"/>
        <w:jc w:val="both"/>
        <w:rPr>
          <w:sz w:val="28"/>
          <w:szCs w:val="28"/>
        </w:rPr>
      </w:pPr>
      <w:r w:rsidRPr="009E2781">
        <w:rPr>
          <w:sz w:val="28"/>
          <w:szCs w:val="28"/>
        </w:rPr>
        <w:t>Нормативные документы. Сохранность запасов</w:t>
      </w:r>
    </w:p>
    <w:p w:rsidR="00491B08" w:rsidRPr="009E2781" w:rsidRDefault="00491B08" w:rsidP="009E2781">
      <w:pPr>
        <w:widowControl w:val="0"/>
        <w:numPr>
          <w:ilvl w:val="0"/>
          <w:numId w:val="1"/>
        </w:numPr>
        <w:tabs>
          <w:tab w:val="left" w:pos="426"/>
        </w:tabs>
        <w:spacing w:line="360" w:lineRule="auto"/>
        <w:ind w:left="0" w:firstLine="0"/>
        <w:jc w:val="both"/>
        <w:rPr>
          <w:sz w:val="28"/>
          <w:szCs w:val="28"/>
        </w:rPr>
      </w:pPr>
      <w:r w:rsidRPr="009E2781">
        <w:rPr>
          <w:sz w:val="28"/>
          <w:szCs w:val="28"/>
        </w:rPr>
        <w:t>Организационно – экономическая характеристика исследуемого объекта</w:t>
      </w:r>
    </w:p>
    <w:p w:rsidR="00491B08" w:rsidRPr="009E2781" w:rsidRDefault="00864D2E" w:rsidP="009E2781">
      <w:pPr>
        <w:widowControl w:val="0"/>
        <w:numPr>
          <w:ilvl w:val="0"/>
          <w:numId w:val="1"/>
        </w:numPr>
        <w:tabs>
          <w:tab w:val="left" w:pos="426"/>
        </w:tabs>
        <w:spacing w:line="360" w:lineRule="auto"/>
        <w:ind w:left="0" w:firstLine="0"/>
        <w:jc w:val="both"/>
        <w:rPr>
          <w:sz w:val="28"/>
          <w:szCs w:val="28"/>
        </w:rPr>
      </w:pPr>
      <w:r w:rsidRPr="009E2781">
        <w:rPr>
          <w:sz w:val="28"/>
          <w:szCs w:val="28"/>
        </w:rPr>
        <w:t>Организация учета</w:t>
      </w:r>
      <w:r w:rsidR="00821229" w:rsidRPr="009E2781">
        <w:rPr>
          <w:sz w:val="28"/>
          <w:szCs w:val="28"/>
        </w:rPr>
        <w:t xml:space="preserve"> затрат по созданию и хранению запаса материалов</w:t>
      </w:r>
      <w:r w:rsidR="009E2781">
        <w:rPr>
          <w:sz w:val="28"/>
          <w:szCs w:val="28"/>
        </w:rPr>
        <w:t xml:space="preserve"> на исследуемом предприятии</w:t>
      </w:r>
    </w:p>
    <w:p w:rsidR="009E34CC" w:rsidRPr="009E2781" w:rsidRDefault="00E1017C" w:rsidP="009E2781">
      <w:pPr>
        <w:widowControl w:val="0"/>
        <w:numPr>
          <w:ilvl w:val="1"/>
          <w:numId w:val="1"/>
        </w:numPr>
        <w:tabs>
          <w:tab w:val="left" w:pos="426"/>
        </w:tabs>
        <w:spacing w:line="360" w:lineRule="auto"/>
        <w:ind w:left="0" w:firstLine="0"/>
        <w:jc w:val="both"/>
        <w:rPr>
          <w:sz w:val="28"/>
          <w:szCs w:val="28"/>
        </w:rPr>
      </w:pPr>
      <w:r w:rsidRPr="009E2781">
        <w:rPr>
          <w:sz w:val="28"/>
          <w:szCs w:val="28"/>
        </w:rPr>
        <w:t>Документальное оформление и учет поступления материально-производственных запасов</w:t>
      </w:r>
    </w:p>
    <w:p w:rsidR="00864D2E" w:rsidRPr="009E2781" w:rsidRDefault="00E1017C" w:rsidP="009E2781">
      <w:pPr>
        <w:widowControl w:val="0"/>
        <w:numPr>
          <w:ilvl w:val="1"/>
          <w:numId w:val="1"/>
        </w:numPr>
        <w:tabs>
          <w:tab w:val="left" w:pos="426"/>
        </w:tabs>
        <w:spacing w:line="360" w:lineRule="auto"/>
        <w:ind w:left="0" w:firstLine="0"/>
        <w:jc w:val="both"/>
        <w:rPr>
          <w:sz w:val="28"/>
          <w:szCs w:val="28"/>
        </w:rPr>
      </w:pPr>
      <w:r w:rsidRPr="009E2781">
        <w:rPr>
          <w:sz w:val="28"/>
          <w:szCs w:val="28"/>
        </w:rPr>
        <w:t>Состав и классификация затрат по созданию и хранению запаса материалов в СПК им Ленина для принятия решений</w:t>
      </w:r>
    </w:p>
    <w:p w:rsidR="001D254B" w:rsidRPr="009E2781" w:rsidRDefault="001D254B" w:rsidP="009E2781">
      <w:pPr>
        <w:widowControl w:val="0"/>
        <w:tabs>
          <w:tab w:val="left" w:pos="426"/>
        </w:tabs>
        <w:spacing w:line="360" w:lineRule="auto"/>
        <w:jc w:val="both"/>
        <w:rPr>
          <w:sz w:val="28"/>
          <w:szCs w:val="28"/>
        </w:rPr>
      </w:pPr>
      <w:r w:rsidRPr="009E2781">
        <w:rPr>
          <w:sz w:val="28"/>
          <w:szCs w:val="28"/>
        </w:rPr>
        <w:t>Выводы и предложения</w:t>
      </w:r>
    </w:p>
    <w:p w:rsidR="001D254B" w:rsidRPr="009E2781" w:rsidRDefault="001D254B" w:rsidP="009E2781">
      <w:pPr>
        <w:widowControl w:val="0"/>
        <w:tabs>
          <w:tab w:val="left" w:pos="426"/>
        </w:tabs>
        <w:spacing w:line="360" w:lineRule="auto"/>
        <w:jc w:val="both"/>
        <w:rPr>
          <w:sz w:val="28"/>
          <w:szCs w:val="28"/>
        </w:rPr>
      </w:pPr>
      <w:r w:rsidRPr="009E2781">
        <w:rPr>
          <w:sz w:val="28"/>
          <w:szCs w:val="28"/>
        </w:rPr>
        <w:t>Список использованных источников</w:t>
      </w:r>
    </w:p>
    <w:p w:rsidR="00F6750D" w:rsidRPr="009E2781" w:rsidRDefault="00324A3C" w:rsidP="009E2781">
      <w:pPr>
        <w:widowControl w:val="0"/>
        <w:tabs>
          <w:tab w:val="left" w:pos="426"/>
        </w:tabs>
        <w:spacing w:line="360" w:lineRule="auto"/>
        <w:jc w:val="both"/>
        <w:rPr>
          <w:sz w:val="28"/>
          <w:szCs w:val="28"/>
        </w:rPr>
      </w:pPr>
      <w:r w:rsidRPr="009E2781">
        <w:rPr>
          <w:sz w:val="28"/>
          <w:szCs w:val="28"/>
        </w:rPr>
        <w:t>Приложения</w:t>
      </w:r>
    </w:p>
    <w:p w:rsidR="00371DFB" w:rsidRPr="009E2781" w:rsidRDefault="00371DFB" w:rsidP="009E2781">
      <w:pPr>
        <w:widowControl w:val="0"/>
        <w:tabs>
          <w:tab w:val="left" w:pos="426"/>
        </w:tabs>
        <w:spacing w:line="360" w:lineRule="auto"/>
        <w:jc w:val="both"/>
        <w:rPr>
          <w:sz w:val="28"/>
          <w:szCs w:val="28"/>
        </w:rPr>
      </w:pPr>
    </w:p>
    <w:p w:rsidR="009E2781" w:rsidRDefault="009E2781">
      <w:pPr>
        <w:rPr>
          <w:sz w:val="28"/>
          <w:szCs w:val="28"/>
        </w:rPr>
      </w:pPr>
      <w:r>
        <w:rPr>
          <w:sz w:val="28"/>
          <w:szCs w:val="28"/>
        </w:rPr>
        <w:br w:type="page"/>
      </w:r>
    </w:p>
    <w:p w:rsidR="00D80E07" w:rsidRPr="009E2781" w:rsidRDefault="00D80E07" w:rsidP="009E2781">
      <w:pPr>
        <w:widowControl w:val="0"/>
        <w:spacing w:line="360" w:lineRule="auto"/>
        <w:ind w:firstLine="709"/>
        <w:jc w:val="both"/>
        <w:rPr>
          <w:sz w:val="28"/>
          <w:szCs w:val="28"/>
        </w:rPr>
      </w:pPr>
      <w:r w:rsidRPr="009E2781">
        <w:rPr>
          <w:sz w:val="28"/>
          <w:szCs w:val="28"/>
        </w:rPr>
        <w:t>Введение</w:t>
      </w:r>
    </w:p>
    <w:p w:rsidR="009E2781" w:rsidRDefault="009E2781" w:rsidP="009E2781">
      <w:pPr>
        <w:pStyle w:val="25"/>
        <w:widowControl w:val="0"/>
        <w:ind w:firstLine="709"/>
      </w:pPr>
    </w:p>
    <w:p w:rsidR="00805258" w:rsidRPr="009E2781" w:rsidRDefault="00A44C01" w:rsidP="009E2781">
      <w:pPr>
        <w:pStyle w:val="25"/>
        <w:widowControl w:val="0"/>
        <w:ind w:firstLine="709"/>
      </w:pPr>
      <w:r w:rsidRPr="009E2781">
        <w:t>М</w:t>
      </w:r>
      <w:r w:rsidR="00805258" w:rsidRPr="009E2781">
        <w:t xml:space="preserve">атериальные ценности являются предметами, на которые </w:t>
      </w:r>
      <w:r w:rsidR="00B95DA6">
        <w:t xml:space="preserve">направлен труд человека с целью </w:t>
      </w:r>
      <w:r w:rsidR="00805258" w:rsidRPr="009E2781">
        <w:t>получения готового продукта. Предметы труда потребляются целиком и полностью, перенося тем самым свою стоимость на этот продукт и заменяются после каждого производственного цикла. В сельскохозяйственном производстве материальн</w:t>
      </w:r>
      <w:r w:rsidR="000372FF" w:rsidRPr="009E2781">
        <w:t xml:space="preserve">ые </w:t>
      </w:r>
      <w:r w:rsidR="00805258" w:rsidRPr="009E2781">
        <w:t>запасы использовались</w:t>
      </w:r>
      <w:r w:rsidR="009D2EE9" w:rsidRPr="009E2781">
        <w:t>, используются</w:t>
      </w:r>
      <w:r w:rsidR="00805258" w:rsidRPr="009E2781">
        <w:t xml:space="preserve"> и будут использоваться. Это обуславливается невозможностью получить что-то</w:t>
      </w:r>
      <w:r w:rsidR="000372FF" w:rsidRPr="009E2781">
        <w:t>,</w:t>
      </w:r>
      <w:r w:rsidR="00805258" w:rsidRPr="009E2781">
        <w:t xml:space="preserve"> не затратив ничего. Более того, возможно увеличение объема з</w:t>
      </w:r>
      <w:r w:rsidR="00773D13" w:rsidRPr="009E2781">
        <w:t>а</w:t>
      </w:r>
      <w:r w:rsidR="00805258" w:rsidRPr="009E2781">
        <w:t>тра</w:t>
      </w:r>
      <w:r w:rsidR="00773D13" w:rsidRPr="009E2781">
        <w:t xml:space="preserve">чиваемых материально-производственных запасов, в связи с </w:t>
      </w:r>
      <w:r w:rsidR="00805258" w:rsidRPr="009E2781">
        <w:t>расширением производства, значительным удельным весом материальных затрат в себестоимости пр</w:t>
      </w:r>
      <w:r w:rsidR="0079004C" w:rsidRPr="009E2781">
        <w:t>одукции и ростом цен на ресурсы</w:t>
      </w:r>
      <w:r w:rsidR="00805258" w:rsidRPr="009E2781">
        <w:t>.</w:t>
      </w:r>
    </w:p>
    <w:p w:rsidR="00805258" w:rsidRPr="009E2781" w:rsidRDefault="00805258" w:rsidP="009E2781">
      <w:pPr>
        <w:widowControl w:val="0"/>
        <w:spacing w:line="360" w:lineRule="auto"/>
        <w:ind w:firstLine="709"/>
        <w:jc w:val="both"/>
        <w:rPr>
          <w:sz w:val="28"/>
        </w:rPr>
      </w:pPr>
      <w:r w:rsidRPr="009E2781">
        <w:rPr>
          <w:sz w:val="28"/>
        </w:rPr>
        <w:t xml:space="preserve">В результате вышесказанного в условиях рыночной экономики актуальной становится тема организации </w:t>
      </w:r>
      <w:r w:rsidR="00561184" w:rsidRPr="009E2781">
        <w:rPr>
          <w:sz w:val="28"/>
        </w:rPr>
        <w:t xml:space="preserve">бухгалтерского </w:t>
      </w:r>
      <w:r w:rsidRPr="009E2781">
        <w:rPr>
          <w:sz w:val="28"/>
        </w:rPr>
        <w:t>уче</w:t>
      </w:r>
      <w:r w:rsidR="00561184" w:rsidRPr="009E2781">
        <w:rPr>
          <w:sz w:val="28"/>
        </w:rPr>
        <w:t xml:space="preserve">та </w:t>
      </w:r>
      <w:r w:rsidR="00A44C01" w:rsidRPr="009E2781">
        <w:rPr>
          <w:sz w:val="28"/>
        </w:rPr>
        <w:t>материальных</w:t>
      </w:r>
      <w:r w:rsidR="00E3736C" w:rsidRPr="009E2781">
        <w:rPr>
          <w:sz w:val="28"/>
        </w:rPr>
        <w:t xml:space="preserve"> запасов</w:t>
      </w:r>
      <w:r w:rsidR="00E14484" w:rsidRPr="009E2781">
        <w:rPr>
          <w:sz w:val="28"/>
        </w:rPr>
        <w:t xml:space="preserve"> с целью выявления качественного отражения их по операциям бухгалтерского учета.</w:t>
      </w:r>
      <w:r w:rsidRPr="009E2781">
        <w:rPr>
          <w:sz w:val="28"/>
        </w:rPr>
        <w:t xml:space="preserve"> На изучаемом предприятии удельный вес материальных затрат в себестоимости товарной</w:t>
      </w:r>
      <w:r w:rsidR="000D3319" w:rsidRPr="009E2781">
        <w:rPr>
          <w:sz w:val="28"/>
        </w:rPr>
        <w:t xml:space="preserve"> продукции составляет примерно 45</w:t>
      </w:r>
      <w:r w:rsidRPr="009E2781">
        <w:rPr>
          <w:sz w:val="28"/>
        </w:rPr>
        <w:t>%</w:t>
      </w:r>
      <w:r w:rsidR="000D3319" w:rsidRPr="009E2781">
        <w:rPr>
          <w:sz w:val="28"/>
        </w:rPr>
        <w:t xml:space="preserve"> (на 2008г)</w:t>
      </w:r>
      <w:r w:rsidRPr="009E2781">
        <w:rPr>
          <w:sz w:val="28"/>
        </w:rPr>
        <w:t xml:space="preserve">, что указывает на то, что данная тема не является второстепенной для предприятия. Поэтому необходимо максимально устранять потери и нерациональные расходы товарно-материальных ценностей, которые, в частности, могут возникнуть при неэффективной организации учета </w:t>
      </w:r>
      <w:r w:rsidR="00E3736C" w:rsidRPr="009E2781">
        <w:rPr>
          <w:sz w:val="28"/>
        </w:rPr>
        <w:t>материально-производственных затрат</w:t>
      </w:r>
      <w:r w:rsidRPr="009E2781">
        <w:rPr>
          <w:sz w:val="28"/>
        </w:rPr>
        <w:t xml:space="preserve">. </w:t>
      </w:r>
    </w:p>
    <w:p w:rsidR="00805258" w:rsidRPr="009E2781" w:rsidRDefault="00805258" w:rsidP="009E2781">
      <w:pPr>
        <w:widowControl w:val="0"/>
        <w:spacing w:line="360" w:lineRule="auto"/>
        <w:ind w:firstLine="709"/>
        <w:jc w:val="both"/>
        <w:rPr>
          <w:sz w:val="28"/>
        </w:rPr>
      </w:pPr>
      <w:r w:rsidRPr="009E2781">
        <w:rPr>
          <w:sz w:val="28"/>
        </w:rPr>
        <w:t xml:space="preserve">Данные бухгалтерского учета должны содержать информацию для </w:t>
      </w:r>
      <w:r w:rsidR="00273072" w:rsidRPr="009E2781">
        <w:rPr>
          <w:sz w:val="28"/>
        </w:rPr>
        <w:t xml:space="preserve">принятия решений </w:t>
      </w:r>
      <w:r w:rsidRPr="009E2781">
        <w:rPr>
          <w:sz w:val="28"/>
        </w:rPr>
        <w:t xml:space="preserve">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сохранности. Улучшению ресурсосбережения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товарно-материальных ценностей большое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w:t>
      </w:r>
    </w:p>
    <w:p w:rsidR="00805258" w:rsidRPr="009E2781" w:rsidRDefault="00805258" w:rsidP="009E2781">
      <w:pPr>
        <w:widowControl w:val="0"/>
        <w:spacing w:line="360" w:lineRule="auto"/>
        <w:ind w:firstLine="709"/>
        <w:jc w:val="both"/>
        <w:rPr>
          <w:sz w:val="28"/>
        </w:rPr>
      </w:pPr>
      <w:r w:rsidRPr="009E2781">
        <w:rPr>
          <w:sz w:val="28"/>
        </w:rPr>
        <w:t>Рациональное использование материальных ресурсов неразрывно связано с ускорением оборачиваемости оборотных средств. Поэтому сейчас уделяется большое внимание недопущению образования излишек и ненужных запасов материалов. Необходим контроль за рациональным и экономным использованием материальных ценностей в производстве, борьба с бесхозяйственностью и расточительством, применение современных методов учета.</w:t>
      </w:r>
    </w:p>
    <w:p w:rsidR="00FF0F4D" w:rsidRPr="009E2781" w:rsidRDefault="00805258" w:rsidP="009E2781">
      <w:pPr>
        <w:widowControl w:val="0"/>
        <w:spacing w:line="360" w:lineRule="auto"/>
        <w:ind w:firstLine="709"/>
        <w:jc w:val="both"/>
        <w:rPr>
          <w:sz w:val="28"/>
        </w:rPr>
      </w:pPr>
      <w:r w:rsidRPr="009E2781">
        <w:rPr>
          <w:sz w:val="28"/>
        </w:rPr>
        <w:t>Целью</w:t>
      </w:r>
      <w:r w:rsidR="009E2781">
        <w:rPr>
          <w:sz w:val="28"/>
        </w:rPr>
        <w:t xml:space="preserve"> </w:t>
      </w:r>
      <w:r w:rsidRPr="009E2781">
        <w:rPr>
          <w:sz w:val="28"/>
        </w:rPr>
        <w:t xml:space="preserve">курсовой работы является </w:t>
      </w:r>
      <w:r w:rsidR="00FF0F4D" w:rsidRPr="009E2781">
        <w:rPr>
          <w:sz w:val="28"/>
        </w:rPr>
        <w:t>изучение состава и классификации затрат по созданию и хранению запаса материалов на исследуемом экономическом субъекте</w:t>
      </w:r>
      <w:r w:rsidRPr="009E2781">
        <w:rPr>
          <w:sz w:val="28"/>
        </w:rPr>
        <w:t>. Для достижения этой цели</w:t>
      </w:r>
      <w:r w:rsidR="009E2781">
        <w:rPr>
          <w:sz w:val="28"/>
        </w:rPr>
        <w:t xml:space="preserve"> </w:t>
      </w:r>
      <w:r w:rsidRPr="009E2781">
        <w:rPr>
          <w:sz w:val="28"/>
        </w:rPr>
        <w:t xml:space="preserve">необходимо </w:t>
      </w:r>
      <w:r w:rsidR="00970F0B" w:rsidRPr="009E2781">
        <w:rPr>
          <w:sz w:val="28"/>
        </w:rPr>
        <w:t>будет</w:t>
      </w:r>
      <w:r w:rsidRPr="009E2781">
        <w:rPr>
          <w:sz w:val="28"/>
        </w:rPr>
        <w:t xml:space="preserve"> изучить</w:t>
      </w:r>
      <w:r w:rsidR="009E2781">
        <w:rPr>
          <w:sz w:val="28"/>
        </w:rPr>
        <w:t xml:space="preserve"> </w:t>
      </w:r>
      <w:r w:rsidRPr="009E2781">
        <w:rPr>
          <w:sz w:val="28"/>
        </w:rPr>
        <w:t xml:space="preserve">экономическую сущность учета </w:t>
      </w:r>
      <w:r w:rsidR="00FF0F4D" w:rsidRPr="009E2781">
        <w:rPr>
          <w:sz w:val="28"/>
        </w:rPr>
        <w:t>материальных</w:t>
      </w:r>
      <w:r w:rsidR="00234F75" w:rsidRPr="009E2781">
        <w:rPr>
          <w:sz w:val="28"/>
        </w:rPr>
        <w:t xml:space="preserve"> затрат</w:t>
      </w:r>
      <w:r w:rsidRPr="009E2781">
        <w:rPr>
          <w:sz w:val="28"/>
        </w:rPr>
        <w:t>, класси</w:t>
      </w:r>
      <w:r w:rsidR="00FF0F4D" w:rsidRPr="009E2781">
        <w:rPr>
          <w:sz w:val="28"/>
        </w:rPr>
        <w:t xml:space="preserve">фикацию материалов и их оценку, </w:t>
      </w:r>
      <w:r w:rsidRPr="009E2781">
        <w:rPr>
          <w:sz w:val="28"/>
        </w:rPr>
        <w:t>документальное оформление</w:t>
      </w:r>
      <w:r w:rsidR="00FF0F4D" w:rsidRPr="009E2781">
        <w:rPr>
          <w:sz w:val="28"/>
        </w:rPr>
        <w:t xml:space="preserve"> по их движению, учет </w:t>
      </w:r>
      <w:r w:rsidRPr="009E2781">
        <w:rPr>
          <w:sz w:val="28"/>
        </w:rPr>
        <w:t>материальных ценностей на складах, организацию аналитического и синтетического учета в бухгалтерии,</w:t>
      </w:r>
      <w:r w:rsidR="00D101DB" w:rsidRPr="009E2781">
        <w:rPr>
          <w:sz w:val="28"/>
        </w:rPr>
        <w:t xml:space="preserve"> состав затрат по их приобретению, </w:t>
      </w:r>
      <w:r w:rsidRPr="009E2781">
        <w:rPr>
          <w:sz w:val="28"/>
        </w:rPr>
        <w:t>по</w:t>
      </w:r>
      <w:r w:rsidR="005D04E6" w:rsidRPr="009E2781">
        <w:rPr>
          <w:sz w:val="28"/>
        </w:rPr>
        <w:t xml:space="preserve">рядок проведения инвентаризации </w:t>
      </w:r>
      <w:r w:rsidR="00D101DB" w:rsidRPr="009E2781">
        <w:rPr>
          <w:sz w:val="28"/>
        </w:rPr>
        <w:t>материальных ценностей</w:t>
      </w:r>
      <w:r w:rsidR="00FF0F4D" w:rsidRPr="009E2781">
        <w:rPr>
          <w:sz w:val="28"/>
        </w:rPr>
        <w:t>.</w:t>
      </w:r>
    </w:p>
    <w:p w:rsidR="0010620C" w:rsidRPr="009E2781" w:rsidRDefault="0010620C" w:rsidP="009E2781">
      <w:pPr>
        <w:widowControl w:val="0"/>
        <w:spacing w:line="360" w:lineRule="auto"/>
        <w:ind w:firstLine="709"/>
        <w:jc w:val="both"/>
        <w:rPr>
          <w:sz w:val="28"/>
        </w:rPr>
      </w:pPr>
      <w:r w:rsidRPr="009E2781">
        <w:rPr>
          <w:sz w:val="28"/>
        </w:rPr>
        <w:t>Объектом в данной работе выступает сельскохозяйственный производственный кооператив имени Ленина (СПК (колхоз) им Ленина).</w:t>
      </w:r>
    </w:p>
    <w:p w:rsidR="00805258" w:rsidRPr="009E2781" w:rsidRDefault="00805258" w:rsidP="009E2781">
      <w:pPr>
        <w:widowControl w:val="0"/>
        <w:spacing w:line="360" w:lineRule="auto"/>
        <w:ind w:firstLine="709"/>
        <w:jc w:val="both"/>
        <w:rPr>
          <w:sz w:val="28"/>
        </w:rPr>
      </w:pPr>
    </w:p>
    <w:p w:rsidR="009E2781" w:rsidRDefault="009E2781">
      <w:pPr>
        <w:rPr>
          <w:sz w:val="28"/>
          <w:szCs w:val="28"/>
        </w:rPr>
      </w:pPr>
      <w:r>
        <w:rPr>
          <w:sz w:val="28"/>
          <w:szCs w:val="28"/>
        </w:rPr>
        <w:br w:type="page"/>
      </w:r>
    </w:p>
    <w:p w:rsidR="00BE682E" w:rsidRPr="009E2781" w:rsidRDefault="00BE682E" w:rsidP="009E2781">
      <w:pPr>
        <w:widowControl w:val="0"/>
        <w:numPr>
          <w:ilvl w:val="0"/>
          <w:numId w:val="2"/>
        </w:numPr>
        <w:spacing w:line="360" w:lineRule="auto"/>
        <w:ind w:left="0" w:firstLine="709"/>
        <w:jc w:val="both"/>
        <w:rPr>
          <w:sz w:val="28"/>
          <w:szCs w:val="28"/>
        </w:rPr>
      </w:pPr>
      <w:r w:rsidRPr="009E2781">
        <w:rPr>
          <w:sz w:val="28"/>
          <w:szCs w:val="28"/>
        </w:rPr>
        <w:t>Теоретические основы учета запас</w:t>
      </w:r>
      <w:r w:rsidR="00EE2676" w:rsidRPr="009E2781">
        <w:rPr>
          <w:sz w:val="28"/>
          <w:szCs w:val="28"/>
        </w:rPr>
        <w:t>а</w:t>
      </w:r>
      <w:r w:rsidR="009E2781">
        <w:rPr>
          <w:sz w:val="28"/>
          <w:szCs w:val="28"/>
        </w:rPr>
        <w:t xml:space="preserve"> материалов</w:t>
      </w:r>
    </w:p>
    <w:p w:rsidR="00BE682E" w:rsidRPr="009E2781" w:rsidRDefault="00BE682E" w:rsidP="009E2781">
      <w:pPr>
        <w:pStyle w:val="af8"/>
        <w:widowControl w:val="0"/>
        <w:spacing w:line="360" w:lineRule="auto"/>
        <w:ind w:left="0" w:firstLine="709"/>
        <w:jc w:val="both"/>
        <w:rPr>
          <w:sz w:val="28"/>
          <w:szCs w:val="28"/>
        </w:rPr>
      </w:pPr>
    </w:p>
    <w:p w:rsidR="0032525F" w:rsidRPr="009E2781" w:rsidRDefault="00D6286E" w:rsidP="009E2781">
      <w:pPr>
        <w:widowControl w:val="0"/>
        <w:numPr>
          <w:ilvl w:val="1"/>
          <w:numId w:val="6"/>
        </w:numPr>
        <w:spacing w:line="360" w:lineRule="auto"/>
        <w:ind w:left="0" w:firstLine="709"/>
        <w:jc w:val="both"/>
        <w:rPr>
          <w:bCs/>
          <w:kern w:val="32"/>
          <w:sz w:val="28"/>
          <w:szCs w:val="28"/>
        </w:rPr>
      </w:pPr>
      <w:r w:rsidRPr="009E2781">
        <w:rPr>
          <w:sz w:val="28"/>
          <w:szCs w:val="28"/>
        </w:rPr>
        <w:t>Экономическая сущность производственных запасов</w:t>
      </w:r>
      <w:r w:rsidR="00BD3E0E" w:rsidRPr="009E2781">
        <w:rPr>
          <w:sz w:val="28"/>
          <w:szCs w:val="28"/>
        </w:rPr>
        <w:t>. Их</w:t>
      </w:r>
      <w:r w:rsidR="009E2781">
        <w:rPr>
          <w:sz w:val="28"/>
          <w:szCs w:val="28"/>
        </w:rPr>
        <w:t xml:space="preserve"> </w:t>
      </w:r>
      <w:r w:rsidR="00BD3E0E" w:rsidRPr="009E2781">
        <w:rPr>
          <w:sz w:val="28"/>
          <w:szCs w:val="28"/>
        </w:rPr>
        <w:t>классификация и оценка</w:t>
      </w:r>
    </w:p>
    <w:p w:rsidR="009E2781" w:rsidRPr="009E2781" w:rsidRDefault="009E2781" w:rsidP="009E2781">
      <w:pPr>
        <w:widowControl w:val="0"/>
        <w:spacing w:line="360" w:lineRule="auto"/>
        <w:ind w:left="709"/>
        <w:jc w:val="both"/>
        <w:rPr>
          <w:bCs/>
          <w:kern w:val="32"/>
          <w:sz w:val="28"/>
          <w:szCs w:val="28"/>
        </w:rPr>
      </w:pPr>
    </w:p>
    <w:p w:rsidR="0032525F" w:rsidRPr="009E2781" w:rsidRDefault="0032525F" w:rsidP="009E2781">
      <w:pPr>
        <w:widowControl w:val="0"/>
        <w:spacing w:line="360" w:lineRule="auto"/>
        <w:ind w:firstLine="709"/>
        <w:jc w:val="both"/>
        <w:rPr>
          <w:bCs/>
          <w:kern w:val="32"/>
          <w:sz w:val="28"/>
          <w:szCs w:val="28"/>
        </w:rPr>
      </w:pPr>
      <w:r w:rsidRPr="009E2781">
        <w:rPr>
          <w:bCs/>
          <w:kern w:val="32"/>
          <w:sz w:val="28"/>
          <w:szCs w:val="28"/>
        </w:rPr>
        <w:t xml:space="preserve">Материально–производственные запасы – это предметы труда, которые вещественно составляют основу изготавливаемого продукта, включаются </w:t>
      </w:r>
      <w:r w:rsidR="00ED4814" w:rsidRPr="009E2781">
        <w:rPr>
          <w:bCs/>
          <w:kern w:val="32"/>
          <w:sz w:val="28"/>
          <w:szCs w:val="28"/>
        </w:rPr>
        <w:t xml:space="preserve">в </w:t>
      </w:r>
      <w:r w:rsidRPr="009E2781">
        <w:rPr>
          <w:bCs/>
          <w:kern w:val="32"/>
          <w:sz w:val="28"/>
          <w:szCs w:val="28"/>
        </w:rPr>
        <w:t>себестоимость продукции, работ и услуг полностью</w:t>
      </w:r>
      <w:r w:rsidR="00ED4814" w:rsidRPr="009E2781">
        <w:rPr>
          <w:bCs/>
          <w:kern w:val="32"/>
          <w:sz w:val="28"/>
          <w:szCs w:val="28"/>
        </w:rPr>
        <w:t>,</w:t>
      </w:r>
      <w:r w:rsidR="009E2781">
        <w:rPr>
          <w:bCs/>
          <w:kern w:val="32"/>
          <w:sz w:val="28"/>
          <w:szCs w:val="28"/>
        </w:rPr>
        <w:t xml:space="preserve"> </w:t>
      </w:r>
      <w:r w:rsidRPr="009E2781">
        <w:rPr>
          <w:bCs/>
          <w:kern w:val="32"/>
          <w:sz w:val="28"/>
          <w:szCs w:val="28"/>
        </w:rPr>
        <w:t>в одном производственном цикле. Для целей бухгалтерского учета в качестве материально-производственных запасов (далее МПЗ) принимаются активы:</w:t>
      </w:r>
    </w:p>
    <w:p w:rsidR="0032525F" w:rsidRPr="009E2781" w:rsidRDefault="0032525F" w:rsidP="009E2781">
      <w:pPr>
        <w:widowControl w:val="0"/>
        <w:numPr>
          <w:ilvl w:val="0"/>
          <w:numId w:val="7"/>
        </w:numPr>
        <w:tabs>
          <w:tab w:val="clear" w:pos="1620"/>
          <w:tab w:val="num" w:pos="1080"/>
        </w:tabs>
        <w:spacing w:line="360" w:lineRule="auto"/>
        <w:ind w:left="0" w:firstLine="709"/>
        <w:jc w:val="both"/>
        <w:rPr>
          <w:bCs/>
          <w:kern w:val="32"/>
          <w:sz w:val="28"/>
          <w:szCs w:val="28"/>
        </w:rPr>
      </w:pPr>
      <w:r w:rsidRPr="009E2781">
        <w:rPr>
          <w:bCs/>
          <w:kern w:val="32"/>
          <w:sz w:val="28"/>
          <w:szCs w:val="28"/>
        </w:rPr>
        <w:t>Используемые в качестве сырья, материалов, полуфабрикатов и так далее, при производстве продукции, предназначенной для продажи, выполнения работ или же оказания услуг.</w:t>
      </w:r>
    </w:p>
    <w:p w:rsidR="0032525F" w:rsidRPr="009E2781" w:rsidRDefault="0032525F" w:rsidP="009E2781">
      <w:pPr>
        <w:widowControl w:val="0"/>
        <w:numPr>
          <w:ilvl w:val="0"/>
          <w:numId w:val="7"/>
        </w:numPr>
        <w:tabs>
          <w:tab w:val="clear" w:pos="1620"/>
          <w:tab w:val="num" w:pos="1080"/>
        </w:tabs>
        <w:spacing w:line="360" w:lineRule="auto"/>
        <w:ind w:left="0" w:firstLine="709"/>
        <w:jc w:val="both"/>
        <w:rPr>
          <w:bCs/>
          <w:kern w:val="32"/>
          <w:sz w:val="28"/>
          <w:szCs w:val="28"/>
        </w:rPr>
      </w:pPr>
      <w:r w:rsidRPr="009E2781">
        <w:rPr>
          <w:bCs/>
          <w:kern w:val="32"/>
          <w:sz w:val="28"/>
          <w:szCs w:val="28"/>
        </w:rPr>
        <w:t>Предназначенные для продажи.</w:t>
      </w:r>
    </w:p>
    <w:p w:rsidR="0032525F" w:rsidRPr="009E2781" w:rsidRDefault="0032525F" w:rsidP="009E2781">
      <w:pPr>
        <w:widowControl w:val="0"/>
        <w:numPr>
          <w:ilvl w:val="0"/>
          <w:numId w:val="7"/>
        </w:numPr>
        <w:tabs>
          <w:tab w:val="clear" w:pos="1620"/>
          <w:tab w:val="num" w:pos="1080"/>
        </w:tabs>
        <w:spacing w:line="360" w:lineRule="auto"/>
        <w:ind w:left="0" w:firstLine="709"/>
        <w:jc w:val="both"/>
        <w:rPr>
          <w:bCs/>
          <w:kern w:val="32"/>
          <w:sz w:val="28"/>
          <w:szCs w:val="28"/>
        </w:rPr>
      </w:pPr>
      <w:r w:rsidRPr="009E2781">
        <w:rPr>
          <w:bCs/>
          <w:kern w:val="32"/>
          <w:sz w:val="28"/>
          <w:szCs w:val="28"/>
        </w:rPr>
        <w:t>Используемые для управленческих нужд организации.</w:t>
      </w:r>
    </w:p>
    <w:p w:rsidR="00793709" w:rsidRPr="009E2781" w:rsidRDefault="0032525F" w:rsidP="009E2781">
      <w:pPr>
        <w:widowControl w:val="0"/>
        <w:spacing w:line="360" w:lineRule="auto"/>
        <w:ind w:firstLine="709"/>
        <w:jc w:val="both"/>
        <w:rPr>
          <w:bCs/>
          <w:kern w:val="32"/>
          <w:sz w:val="28"/>
          <w:szCs w:val="28"/>
        </w:rPr>
      </w:pPr>
      <w:r w:rsidRPr="009E2781">
        <w:rPr>
          <w:bCs/>
          <w:kern w:val="32"/>
          <w:sz w:val="28"/>
          <w:szCs w:val="28"/>
        </w:rPr>
        <w:t>Готовая продукция является частью МПЗ, предназначенных для продажи, технические и качественные характеристики которых соответствуют условиям договоров. Товары являются частью МПЗ, приобретённых или полученных от юридических или физических лиц</w:t>
      </w:r>
      <w:r w:rsidR="009A5ADA" w:rsidRPr="009E2781">
        <w:rPr>
          <w:bCs/>
          <w:kern w:val="32"/>
          <w:sz w:val="28"/>
          <w:szCs w:val="28"/>
        </w:rPr>
        <w:t xml:space="preserve"> и предназначенные для продажи.</w:t>
      </w:r>
    </w:p>
    <w:p w:rsidR="00551DF4" w:rsidRPr="009E2781" w:rsidRDefault="0032525F" w:rsidP="009E2781">
      <w:pPr>
        <w:widowControl w:val="0"/>
        <w:spacing w:line="360" w:lineRule="auto"/>
        <w:ind w:firstLine="709"/>
        <w:jc w:val="both"/>
        <w:rPr>
          <w:bCs/>
          <w:kern w:val="32"/>
          <w:sz w:val="28"/>
          <w:szCs w:val="28"/>
        </w:rPr>
      </w:pPr>
      <w:r w:rsidRPr="009E2781">
        <w:rPr>
          <w:bCs/>
          <w:kern w:val="32"/>
          <w:sz w:val="28"/>
          <w:szCs w:val="28"/>
        </w:rPr>
        <w:t>Единица бухгалтерского учета материально-производственных запасов выбирается организацией самостоятельно таким образом, чтобы обеспечить надлежащий контроль за их наличием и движением.</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Единицей может быть номенклатурный номер, партия, однородная группа и так далее. Классификация МПЗ используется для построения синтетического и аналитического учета МПЗ. Для учета МПЗ используются следующие синтетические счета:</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 «Материалы»</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11 «Животные на выращивании и откорме»</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14 «Резервы под снижение стоимости материальных ценностей»</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15 «Заготовление и приобретение материальных ценностей»</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16 «Отклонение в стоимости материальных ценностей»</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19/3 «Налог на добавленную стоимость по приобретенным ценностям».</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Также используются забалансовые счета:</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002 «ТМЦ принятые на ответственное хранение»</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003 «ТМЦ принятые в переработку»</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Счет 10 «Материалы» - активный, балансовый, инвентарный. К нему открываются субсчета:</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10/1 «Сырье и материалы»</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10/2 «Покупные полуфабрикаты, комплектующие изделия, конструкции»</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10/3 «Топливо»</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10/4 «Тара и тарные материалы»</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10/5 «Запасные части»</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10/6 «Прочие материалы»</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10/7 «Материалы преданные в переработку на сторону»</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10/8 «Строительные материалы»</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10/9 «Инвентарь и хозяйственные принадлежности».</w:t>
      </w:r>
    </w:p>
    <w:p w:rsidR="00517A93"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Внутри каждой из групп материальные ценности подразделяются на виды, сорта, марки, типы, размеры. А каждому виду, сорту, размеру присваивается номенклатурный номер.</w:t>
      </w:r>
    </w:p>
    <w:p w:rsidR="00517A93"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В соответствии с ПБУ 5/01, МПЗ принимаются к учету по фактической себестоимости, под которой понимается сумма фактических затрат организации, по их приобретению за исключением налога на добавленную стоимость и других возмещаемых налогов.</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К фактическим затратам на приобретение МПЗ относят:</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суммы, уплачиваемые в соответствии с договором поставщику,</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суммы, уплачиваемые за информационные и консультационные услуги, связанные с приобретением МПЗ,</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таможенные пошлины,</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невозмещаемые налоги,</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вознаграждения выплачиваемые посреднической организации,</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затраты по заготовке и доставке МПЗ до места их использования, включая расходы по страхованию,</w:t>
      </w:r>
    </w:p>
    <w:p w:rsidR="0032525F"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затраты по содержанию заготовительно - складского подразделения организации,</w:t>
      </w:r>
    </w:p>
    <w:p w:rsidR="00517A93" w:rsidRPr="009E2781" w:rsidRDefault="0032525F" w:rsidP="009E2781">
      <w:pPr>
        <w:widowControl w:val="0"/>
        <w:numPr>
          <w:ilvl w:val="0"/>
          <w:numId w:val="9"/>
        </w:numPr>
        <w:tabs>
          <w:tab w:val="clear" w:pos="720"/>
          <w:tab w:val="num"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затраты по доведению МПЗ до состояния в котором они пригодны к использованию (по подработке, сортировке, фасовке, улучшению технических характеристик).</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kern w:val="32"/>
          <w:sz w:val="28"/>
          <w:szCs w:val="28"/>
        </w:rPr>
      </w:pPr>
      <w:r w:rsidRPr="009E2781">
        <w:rPr>
          <w:bCs/>
          <w:kern w:val="32"/>
          <w:sz w:val="28"/>
          <w:szCs w:val="28"/>
        </w:rPr>
        <w:t>Фактическая себестоимость МПЗ по которой они приняты к бухгалтерскому учету не подлежит изменению, кроме случаев, установленных Законодательством Российской Федерации. При отпуске МПЗ в производство и ином выбытии их оценка производится одним из следующих способов:</w:t>
      </w:r>
    </w:p>
    <w:p w:rsidR="0032525F" w:rsidRPr="009E2781" w:rsidRDefault="0032525F" w:rsidP="009E2781">
      <w:pPr>
        <w:widowControl w:val="0"/>
        <w:numPr>
          <w:ilvl w:val="1"/>
          <w:numId w:val="9"/>
        </w:numPr>
        <w:tabs>
          <w:tab w:val="clear" w:pos="1440"/>
          <w:tab w:val="left"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по себестоимости каждой единицы МПЗ,</w:t>
      </w:r>
    </w:p>
    <w:p w:rsidR="0032525F" w:rsidRPr="009E2781" w:rsidRDefault="0032525F" w:rsidP="009E2781">
      <w:pPr>
        <w:widowControl w:val="0"/>
        <w:numPr>
          <w:ilvl w:val="1"/>
          <w:numId w:val="9"/>
        </w:numPr>
        <w:tabs>
          <w:tab w:val="clear" w:pos="1440"/>
          <w:tab w:val="left"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по средней себестоимости,</w:t>
      </w:r>
    </w:p>
    <w:p w:rsidR="0032525F" w:rsidRPr="009E2781" w:rsidRDefault="0032525F" w:rsidP="009E2781">
      <w:pPr>
        <w:widowControl w:val="0"/>
        <w:numPr>
          <w:ilvl w:val="1"/>
          <w:numId w:val="9"/>
        </w:numPr>
        <w:tabs>
          <w:tab w:val="clear" w:pos="1440"/>
          <w:tab w:val="left"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kern w:val="32"/>
          <w:sz w:val="28"/>
          <w:szCs w:val="28"/>
        </w:rPr>
      </w:pPr>
      <w:r w:rsidRPr="009E2781">
        <w:rPr>
          <w:bCs/>
          <w:kern w:val="32"/>
          <w:sz w:val="28"/>
          <w:szCs w:val="28"/>
        </w:rPr>
        <w:t>по себестоимости первых по</w:t>
      </w:r>
      <w:r w:rsidR="00160E56" w:rsidRPr="009E2781">
        <w:rPr>
          <w:bCs/>
          <w:kern w:val="32"/>
          <w:sz w:val="28"/>
          <w:szCs w:val="28"/>
        </w:rPr>
        <w:t xml:space="preserve"> </w:t>
      </w:r>
      <w:r w:rsidRPr="009E2781">
        <w:rPr>
          <w:bCs/>
          <w:kern w:val="32"/>
          <w:sz w:val="28"/>
          <w:szCs w:val="28"/>
        </w:rPr>
        <w:t>времени приобретения МПЗ.</w:t>
      </w:r>
    </w:p>
    <w:p w:rsidR="0032525F" w:rsidRPr="009E2781" w:rsidRDefault="0032525F"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bCs/>
          <w:kern w:val="32"/>
          <w:sz w:val="28"/>
          <w:szCs w:val="28"/>
        </w:rPr>
        <w:t xml:space="preserve">В связи с вариантностью учета оценки МПЗ при выбытии способ оценки МПЗ при списании должен закрепляться в Учетной Политике </w:t>
      </w:r>
    </w:p>
    <w:p w:rsidR="00BD3E0E" w:rsidRPr="009E2781" w:rsidRDefault="00BD3E0E" w:rsidP="009E278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6286E" w:rsidRPr="009E2781" w:rsidRDefault="00E5299A" w:rsidP="009E2781">
      <w:pPr>
        <w:widowControl w:val="0"/>
        <w:numPr>
          <w:ilvl w:val="1"/>
          <w:numId w:val="6"/>
        </w:numPr>
        <w:spacing w:line="360" w:lineRule="auto"/>
        <w:ind w:left="0" w:firstLine="709"/>
        <w:jc w:val="both"/>
        <w:rPr>
          <w:sz w:val="28"/>
          <w:szCs w:val="28"/>
        </w:rPr>
      </w:pPr>
      <w:r w:rsidRPr="009E2781">
        <w:rPr>
          <w:sz w:val="28"/>
          <w:szCs w:val="28"/>
        </w:rPr>
        <w:t>Нормативные</w:t>
      </w:r>
      <w:r w:rsidR="009E2781">
        <w:rPr>
          <w:sz w:val="28"/>
          <w:szCs w:val="28"/>
        </w:rPr>
        <w:t xml:space="preserve"> документы. Сохранность запасов</w:t>
      </w:r>
    </w:p>
    <w:p w:rsidR="009E2781" w:rsidRDefault="009E2781" w:rsidP="009E2781">
      <w:pPr>
        <w:widowControl w:val="0"/>
        <w:spacing w:line="360" w:lineRule="auto"/>
        <w:ind w:firstLine="709"/>
        <w:jc w:val="both"/>
        <w:rPr>
          <w:bCs/>
          <w:kern w:val="32"/>
          <w:sz w:val="28"/>
          <w:szCs w:val="28"/>
        </w:rPr>
      </w:pPr>
    </w:p>
    <w:p w:rsidR="008C26A4" w:rsidRPr="009E2781" w:rsidRDefault="008C26A4" w:rsidP="009E2781">
      <w:pPr>
        <w:widowControl w:val="0"/>
        <w:spacing w:line="360" w:lineRule="auto"/>
        <w:ind w:firstLine="709"/>
        <w:jc w:val="both"/>
        <w:rPr>
          <w:bCs/>
          <w:kern w:val="32"/>
          <w:sz w:val="28"/>
          <w:szCs w:val="28"/>
        </w:rPr>
      </w:pPr>
      <w:r w:rsidRPr="009E2781">
        <w:rPr>
          <w:bCs/>
          <w:kern w:val="32"/>
          <w:sz w:val="28"/>
          <w:szCs w:val="28"/>
        </w:rPr>
        <w:t xml:space="preserve">Основными нормативными документами по учету МПЗ являются: </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Федеральный Закон «О бухгалтерском учете» № 129-ФЗ от 26.11.1996г,</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Гражданский Кодекс Российской Федерации,</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31.10.2000г №94н,</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Положение по бухгалтерскому учету «Учет материально-производственных запасов» (ПБУ 5/01), утвержденное приказом Минфина РФ от 09.06.2001г. №44н,</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Методические указания по инвентаризации имущества и обязательств утвержденных Приказом №49,</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Налоговый кодекс Российской Федерации,</w:t>
      </w:r>
    </w:p>
    <w:p w:rsidR="008C26A4" w:rsidRPr="009E2781" w:rsidRDefault="008C26A4" w:rsidP="009E2781">
      <w:pPr>
        <w:widowControl w:val="0"/>
        <w:numPr>
          <w:ilvl w:val="0"/>
          <w:numId w:val="8"/>
        </w:numPr>
        <w:tabs>
          <w:tab w:val="clear" w:pos="1620"/>
          <w:tab w:val="num" w:pos="540"/>
          <w:tab w:val="left" w:pos="1134"/>
        </w:tabs>
        <w:spacing w:line="360" w:lineRule="auto"/>
        <w:ind w:left="0" w:firstLine="709"/>
        <w:jc w:val="both"/>
        <w:rPr>
          <w:bCs/>
          <w:kern w:val="32"/>
          <w:sz w:val="28"/>
          <w:szCs w:val="28"/>
        </w:rPr>
      </w:pPr>
      <w:r w:rsidRPr="009E2781">
        <w:rPr>
          <w:bCs/>
          <w:kern w:val="32"/>
          <w:sz w:val="28"/>
          <w:szCs w:val="28"/>
        </w:rPr>
        <w:t>Правила ведения журналов учета, полученных и выставленных счетов-фактур, книг покупок и книг продаж, при расчетах по налогу на добавленную стоимость.</w:t>
      </w:r>
    </w:p>
    <w:p w:rsidR="001600F6" w:rsidRPr="009E2781" w:rsidRDefault="001600F6" w:rsidP="009E2781">
      <w:pPr>
        <w:pStyle w:val="af8"/>
        <w:widowControl w:val="0"/>
        <w:tabs>
          <w:tab w:val="left" w:pos="1134"/>
        </w:tabs>
        <w:spacing w:line="360" w:lineRule="auto"/>
        <w:ind w:left="0" w:firstLine="709"/>
        <w:jc w:val="both"/>
        <w:rPr>
          <w:sz w:val="28"/>
          <w:szCs w:val="28"/>
        </w:rPr>
      </w:pPr>
      <w:r w:rsidRPr="009E2781">
        <w:rPr>
          <w:sz w:val="28"/>
          <w:szCs w:val="28"/>
        </w:rPr>
        <w:t>Основные источники информации по операциям с производственными запасами:</w:t>
      </w:r>
    </w:p>
    <w:p w:rsidR="001600F6" w:rsidRPr="009E2781" w:rsidRDefault="001600F6" w:rsidP="009E2781">
      <w:pPr>
        <w:pStyle w:val="af8"/>
        <w:widowControl w:val="0"/>
        <w:numPr>
          <w:ilvl w:val="0"/>
          <w:numId w:val="19"/>
        </w:numPr>
        <w:tabs>
          <w:tab w:val="left" w:pos="1134"/>
        </w:tabs>
        <w:spacing w:line="360" w:lineRule="auto"/>
        <w:ind w:left="0" w:firstLine="709"/>
        <w:jc w:val="both"/>
        <w:rPr>
          <w:sz w:val="28"/>
          <w:szCs w:val="28"/>
        </w:rPr>
      </w:pPr>
      <w:r w:rsidRPr="009E2781">
        <w:rPr>
          <w:sz w:val="28"/>
          <w:szCs w:val="28"/>
        </w:rPr>
        <w:t>бухгалтерская отчетность – форма №1 «Бухгалтерский баланс»;</w:t>
      </w:r>
    </w:p>
    <w:p w:rsidR="001600F6" w:rsidRPr="009E2781" w:rsidRDefault="001600F6" w:rsidP="009E2781">
      <w:pPr>
        <w:pStyle w:val="af8"/>
        <w:widowControl w:val="0"/>
        <w:numPr>
          <w:ilvl w:val="0"/>
          <w:numId w:val="19"/>
        </w:numPr>
        <w:tabs>
          <w:tab w:val="left" w:pos="1134"/>
        </w:tabs>
        <w:spacing w:line="360" w:lineRule="auto"/>
        <w:ind w:left="0" w:firstLine="709"/>
        <w:jc w:val="both"/>
        <w:rPr>
          <w:sz w:val="28"/>
          <w:szCs w:val="28"/>
        </w:rPr>
      </w:pPr>
      <w:r w:rsidRPr="009E2781">
        <w:rPr>
          <w:sz w:val="28"/>
          <w:szCs w:val="28"/>
        </w:rPr>
        <w:t>учетные регистры – Главная книга, журналы-ордера, ведомости, машинограммы по счетам 10 «Материалы», 14 «Резервы под снижение стоимости материальных ценностей», 15 «Заготовление и приобретение ценностей», 19 «Налог на добавленную стоимость по приобретенным ценностям» и др.;</w:t>
      </w:r>
    </w:p>
    <w:p w:rsidR="001600F6" w:rsidRPr="009E2781" w:rsidRDefault="001600F6" w:rsidP="009E2781">
      <w:pPr>
        <w:pStyle w:val="af8"/>
        <w:widowControl w:val="0"/>
        <w:numPr>
          <w:ilvl w:val="0"/>
          <w:numId w:val="19"/>
        </w:numPr>
        <w:tabs>
          <w:tab w:val="left" w:pos="1134"/>
        </w:tabs>
        <w:spacing w:line="360" w:lineRule="auto"/>
        <w:ind w:left="0" w:firstLine="709"/>
        <w:jc w:val="both"/>
        <w:rPr>
          <w:sz w:val="28"/>
          <w:szCs w:val="28"/>
        </w:rPr>
      </w:pPr>
      <w:r w:rsidRPr="009E2781">
        <w:rPr>
          <w:sz w:val="28"/>
          <w:szCs w:val="28"/>
        </w:rPr>
        <w:t>первичные документы – приходные ордера, накладные, товарно-транспортные накладные, счета-фактуры, доверенности, акты о приемке материалов,</w:t>
      </w:r>
      <w:r w:rsidR="009E2781">
        <w:rPr>
          <w:sz w:val="28"/>
          <w:szCs w:val="28"/>
        </w:rPr>
        <w:t xml:space="preserve"> </w:t>
      </w:r>
      <w:r w:rsidRPr="009E2781">
        <w:rPr>
          <w:sz w:val="28"/>
          <w:szCs w:val="28"/>
        </w:rPr>
        <w:t>лимитно - заборные карты, требования-накладные, накладные на отпуск материалов на сторону, акты на списание, карточки учета материалов, инвентаризационные описи;</w:t>
      </w:r>
    </w:p>
    <w:p w:rsidR="001600F6" w:rsidRPr="009E2781" w:rsidRDefault="001600F6" w:rsidP="009E2781">
      <w:pPr>
        <w:pStyle w:val="af8"/>
        <w:widowControl w:val="0"/>
        <w:numPr>
          <w:ilvl w:val="0"/>
          <w:numId w:val="19"/>
        </w:numPr>
        <w:tabs>
          <w:tab w:val="left" w:pos="1134"/>
        </w:tabs>
        <w:spacing w:line="360" w:lineRule="auto"/>
        <w:ind w:left="0" w:firstLine="709"/>
        <w:jc w:val="both"/>
        <w:rPr>
          <w:sz w:val="28"/>
          <w:szCs w:val="28"/>
        </w:rPr>
      </w:pPr>
      <w:r w:rsidRPr="009E2781">
        <w:rPr>
          <w:sz w:val="28"/>
          <w:szCs w:val="28"/>
        </w:rPr>
        <w:t>юридические документы – договоры о полной материальной ответственности, договоры поставки.</w:t>
      </w:r>
    </w:p>
    <w:p w:rsidR="006A2813" w:rsidRPr="009E2781" w:rsidRDefault="006A2813" w:rsidP="009E2781">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Сохранность и правильное оформление операций по движению МПЗ подтверждается результатами проводимые инвентаризацией.</w:t>
      </w:r>
    </w:p>
    <w:p w:rsidR="006A2813" w:rsidRPr="009E2781" w:rsidRDefault="006A2813" w:rsidP="009E2781">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Согласно пункту 2 статьи 12 Закона «О бухгалтерском учете» № 129-ФЗ, проведение инвентаризации обязательно:</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при преобразовании организации,</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сдаче имущества в аренду, продаже или выкупе,</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при смене материально – ответственного лица,</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при составлении годовой бухгалтерской отчетности,</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при установлении фактов хищения, злоупотребления, порчи.</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 xml:space="preserve">В случае Форс-мажорных обстоятельств, </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При реорганизации и ликвидации предприятия,</w:t>
      </w:r>
    </w:p>
    <w:p w:rsidR="006A2813" w:rsidRPr="009E2781" w:rsidRDefault="006A2813" w:rsidP="009E2781">
      <w:pPr>
        <w:widowControl w:val="0"/>
        <w:numPr>
          <w:ilvl w:val="0"/>
          <w:numId w:val="10"/>
        </w:numPr>
        <w:tabs>
          <w:tab w:val="clear" w:pos="2520"/>
          <w:tab w:val="num"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В других случаях, предусмотренных действующим Законодательством (по заданию правоохранительных органов).</w:t>
      </w:r>
    </w:p>
    <w:p w:rsidR="006A2813" w:rsidRPr="009E2781" w:rsidRDefault="006A2813"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Проведение инвентаризации регулируется методическими Указаниями по инвентаризации имущества и обязательств, утвержденным Приказом Министерства Финансов №49.</w:t>
      </w:r>
    </w:p>
    <w:p w:rsidR="006A2813" w:rsidRPr="009E2781" w:rsidRDefault="006A2813"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В процессе проведения инвентаризации, решаются следующие задачи:</w:t>
      </w:r>
    </w:p>
    <w:p w:rsidR="006A2813" w:rsidRPr="009E2781" w:rsidRDefault="006A2813" w:rsidP="009E2781">
      <w:pPr>
        <w:widowControl w:val="0"/>
        <w:numPr>
          <w:ilvl w:val="0"/>
          <w:numId w:val="11"/>
        </w:numPr>
        <w:tabs>
          <w:tab w:val="clear" w:pos="1620"/>
          <w:tab w:val="num" w:pos="9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проверка условий, способствовавших сохранности МПЗ</w:t>
      </w:r>
    </w:p>
    <w:p w:rsidR="006A2813" w:rsidRPr="009E2781" w:rsidRDefault="006A2813" w:rsidP="009E2781">
      <w:pPr>
        <w:widowControl w:val="0"/>
        <w:numPr>
          <w:ilvl w:val="0"/>
          <w:numId w:val="11"/>
        </w:numPr>
        <w:tabs>
          <w:tab w:val="clear" w:pos="1620"/>
          <w:tab w:val="num" w:pos="9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проверка состояния складского и весоизмерительного хозяйства</w:t>
      </w:r>
    </w:p>
    <w:p w:rsidR="006A2813" w:rsidRPr="009E2781" w:rsidRDefault="006A2813" w:rsidP="009E2781">
      <w:pPr>
        <w:widowControl w:val="0"/>
        <w:numPr>
          <w:ilvl w:val="0"/>
          <w:numId w:val="11"/>
        </w:numPr>
        <w:tabs>
          <w:tab w:val="clear" w:pos="1620"/>
          <w:tab w:val="num" w:pos="9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проверка постановки складского учета</w:t>
      </w:r>
    </w:p>
    <w:p w:rsidR="006A2813" w:rsidRPr="009E2781" w:rsidRDefault="006A2813" w:rsidP="009E2781">
      <w:pPr>
        <w:widowControl w:val="0"/>
        <w:numPr>
          <w:ilvl w:val="0"/>
          <w:numId w:val="11"/>
        </w:numPr>
        <w:tabs>
          <w:tab w:val="clear" w:pos="1620"/>
          <w:tab w:val="num" w:pos="9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781">
        <w:rPr>
          <w:sz w:val="28"/>
          <w:szCs w:val="28"/>
        </w:rPr>
        <w:t>выявление фактического наличия запасов и сопоставление их с данными бухгалтерского учета.</w:t>
      </w:r>
    </w:p>
    <w:p w:rsidR="006A2813" w:rsidRPr="009E2781" w:rsidRDefault="006A2813" w:rsidP="009E278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Инвентаризация проводится по местам хранения материальных ценностей и материально – ответственным лицам. На день проведения инвентаризации материально – ответственное лицо обязано предоставить членам комиссии последние на эту дату документы по приходу и расходу материальных запасов, расписку о том, что все приходные и расходные документы сданы в бухгалтерию, все поступившие МПЗ оприходованы, а выбывшие списаны в расход.</w:t>
      </w:r>
    </w:p>
    <w:p w:rsidR="006A2813" w:rsidRPr="009E2781" w:rsidRDefault="006A2813" w:rsidP="009E278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Расписка дается в инвентаризационной описи (форма ИНВ-3), в которой комиссия записывает фактическое наличие на складе каждого наименования ценности по видам, сортам, группам, номенклатурным номерам.</w:t>
      </w:r>
    </w:p>
    <w:p w:rsidR="006A2813" w:rsidRPr="009E2781" w:rsidRDefault="006A2813" w:rsidP="009E278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Фактические остатки МПЗ записываются в опись, после соответствующего взвешивания, обмера, подсчета. При всех операциях, проводимых членами инвентаризационной комиссии, обязательно присутствие материально – ответственного лица. Отсутствие хотя бы одного члена комиссии в период проведения инвентаризации дает основание считать ее результаты не действительными. Инвентаризационная опись составляется в двух экземплярах. На каждом листе инвентаризационной описи материально – ответственное лицо и члены комиссии ставят свои подписи.</w:t>
      </w:r>
    </w:p>
    <w:p w:rsidR="00F05358" w:rsidRDefault="006A2813" w:rsidP="009E278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По МПЗ, находящихся на день инвентаризации в пути, комиссия составляет акт инвентаризации ТМЦ, находящихся в пути (форма НВ-6) в двух экземплярах. Для ТМЦ принятых на ответственное хранение составляется опись (форма НВ-5). По МПЗ, по которым выявлены расхождения от учетных данных, в бухгалтерии составляется сличительная ведомость (форма НВ-19), в которой приводятся результаты инвентаризации по количеству и сумме и о том, как отрегулированы эти расхождения. Также раскрывается информация о пер</w:t>
      </w:r>
      <w:r w:rsidR="009E2781">
        <w:rPr>
          <w:sz w:val="28"/>
          <w:szCs w:val="28"/>
        </w:rPr>
        <w:t>есортице по количеству и сумме.</w:t>
      </w:r>
    </w:p>
    <w:p w:rsidR="009E2781" w:rsidRPr="009E2781" w:rsidRDefault="009E2781" w:rsidP="009E278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9E2781" w:rsidRDefault="009E2781">
      <w:pPr>
        <w:rPr>
          <w:sz w:val="28"/>
          <w:szCs w:val="28"/>
        </w:rPr>
      </w:pPr>
      <w:r>
        <w:rPr>
          <w:sz w:val="28"/>
          <w:szCs w:val="28"/>
        </w:rPr>
        <w:br w:type="page"/>
      </w:r>
    </w:p>
    <w:p w:rsidR="0071112C" w:rsidRPr="009E2781" w:rsidRDefault="0071112C" w:rsidP="009E2781">
      <w:pPr>
        <w:widowControl w:val="0"/>
        <w:numPr>
          <w:ilvl w:val="0"/>
          <w:numId w:val="2"/>
        </w:numPr>
        <w:spacing w:line="360" w:lineRule="auto"/>
        <w:ind w:left="0" w:firstLine="709"/>
        <w:jc w:val="both"/>
        <w:rPr>
          <w:sz w:val="28"/>
          <w:szCs w:val="28"/>
        </w:rPr>
      </w:pPr>
      <w:r w:rsidRPr="009E2781">
        <w:rPr>
          <w:sz w:val="28"/>
          <w:szCs w:val="28"/>
        </w:rPr>
        <w:t>Организационно – экономическая характеристика исследуемого объекта</w:t>
      </w:r>
    </w:p>
    <w:p w:rsidR="009E2781" w:rsidRDefault="009E2781" w:rsidP="009E2781">
      <w:pPr>
        <w:widowControl w:val="0"/>
        <w:spacing w:line="360" w:lineRule="auto"/>
        <w:ind w:firstLine="709"/>
        <w:jc w:val="both"/>
        <w:rPr>
          <w:sz w:val="28"/>
          <w:szCs w:val="32"/>
        </w:rPr>
      </w:pPr>
    </w:p>
    <w:p w:rsidR="0071112C" w:rsidRPr="009E2781" w:rsidRDefault="006E0026" w:rsidP="009E2781">
      <w:pPr>
        <w:widowControl w:val="0"/>
        <w:spacing w:line="360" w:lineRule="auto"/>
        <w:ind w:firstLine="709"/>
        <w:jc w:val="both"/>
        <w:rPr>
          <w:sz w:val="28"/>
          <w:szCs w:val="28"/>
        </w:rPr>
      </w:pPr>
      <w:r w:rsidRPr="009E2781">
        <w:rPr>
          <w:sz w:val="28"/>
          <w:szCs w:val="32"/>
        </w:rPr>
        <w:t>Се</w:t>
      </w:r>
      <w:r w:rsidRPr="009E2781">
        <w:rPr>
          <w:sz w:val="28"/>
          <w:szCs w:val="28"/>
        </w:rPr>
        <w:t xml:space="preserve">льскохозяйственный производственный кооператив (колхоз) имени Ленина </w:t>
      </w:r>
      <w:r w:rsidR="002501FD" w:rsidRPr="009E2781">
        <w:rPr>
          <w:sz w:val="28"/>
          <w:szCs w:val="28"/>
        </w:rPr>
        <w:t xml:space="preserve">(СПК им. Ленина) </w:t>
      </w:r>
      <w:r w:rsidRPr="009E2781">
        <w:rPr>
          <w:sz w:val="28"/>
          <w:szCs w:val="28"/>
        </w:rPr>
        <w:t>учрежден по Решению Собрания пайщиков от 31 марта 1999</w:t>
      </w:r>
      <w:r w:rsidR="00545381" w:rsidRPr="009E2781">
        <w:rPr>
          <w:sz w:val="28"/>
          <w:szCs w:val="28"/>
        </w:rPr>
        <w:t xml:space="preserve"> </w:t>
      </w:r>
      <w:r w:rsidRPr="009E2781">
        <w:rPr>
          <w:sz w:val="28"/>
          <w:szCs w:val="28"/>
        </w:rPr>
        <w:t>года в соответствии с Федеральным законом Российской Федерации «О сельскохозяйственной кооперации» от 8 декабря 1995 года №193-ФЗ с изменениями и дополнениями от 18.02.99г.№34-ФЗ.</w:t>
      </w:r>
      <w:r w:rsidR="002501FD" w:rsidRPr="009E2781">
        <w:rPr>
          <w:sz w:val="28"/>
          <w:szCs w:val="28"/>
        </w:rPr>
        <w:t xml:space="preserve"> </w:t>
      </w:r>
    </w:p>
    <w:p w:rsidR="00CE7EE9" w:rsidRPr="009E2781" w:rsidRDefault="00CE7EE9" w:rsidP="009E2781">
      <w:pPr>
        <w:widowControl w:val="0"/>
        <w:spacing w:line="360" w:lineRule="auto"/>
        <w:ind w:firstLine="709"/>
        <w:jc w:val="both"/>
        <w:rPr>
          <w:sz w:val="28"/>
          <w:szCs w:val="28"/>
        </w:rPr>
      </w:pPr>
      <w:r w:rsidRPr="009E2781">
        <w:rPr>
          <w:sz w:val="28"/>
          <w:szCs w:val="28"/>
        </w:rPr>
        <w:t>Местонахождение колхоза – Российская Федерация, 461332 Оренбургская область, Беляевский район, село Крючковка, ул. Ленинская, 20.</w:t>
      </w:r>
    </w:p>
    <w:p w:rsidR="00F20D8E" w:rsidRPr="009E2781" w:rsidRDefault="00F20D8E" w:rsidP="009E2781">
      <w:pPr>
        <w:widowControl w:val="0"/>
        <w:spacing w:line="360" w:lineRule="auto"/>
        <w:ind w:firstLine="709"/>
        <w:jc w:val="both"/>
        <w:rPr>
          <w:sz w:val="28"/>
          <w:szCs w:val="28"/>
        </w:rPr>
      </w:pPr>
      <w:r w:rsidRPr="009E2781">
        <w:rPr>
          <w:sz w:val="28"/>
          <w:szCs w:val="28"/>
        </w:rPr>
        <w:t>Организационно – правовая форма – сельскохозяйственный производственный кооператив (СПК)</w:t>
      </w:r>
      <w:r w:rsidR="00DC78D0" w:rsidRPr="009E2781">
        <w:rPr>
          <w:sz w:val="28"/>
          <w:szCs w:val="28"/>
        </w:rPr>
        <w:t>. Учредительным</w:t>
      </w:r>
      <w:r w:rsidR="00DF3D18" w:rsidRPr="009E2781">
        <w:rPr>
          <w:sz w:val="28"/>
          <w:szCs w:val="28"/>
        </w:rPr>
        <w:t xml:space="preserve"> документ</w:t>
      </w:r>
      <w:r w:rsidR="0074155E" w:rsidRPr="009E2781">
        <w:rPr>
          <w:sz w:val="28"/>
          <w:szCs w:val="28"/>
        </w:rPr>
        <w:t>ом являе</w:t>
      </w:r>
      <w:r w:rsidR="00DC78D0" w:rsidRPr="009E2781">
        <w:rPr>
          <w:sz w:val="28"/>
          <w:szCs w:val="28"/>
        </w:rPr>
        <w:t>тся Устав.</w:t>
      </w:r>
      <w:r w:rsidR="005674DE" w:rsidRPr="009E2781">
        <w:rPr>
          <w:sz w:val="28"/>
          <w:szCs w:val="28"/>
        </w:rPr>
        <w:t xml:space="preserve"> Устав СПК (колхоз) им. Ленина разработан в соответствии с принятым 21.10.1994г. Гражданским кодексом Российской Федерации и утвержден на </w:t>
      </w:r>
      <w:r w:rsidR="0074155E" w:rsidRPr="009E2781">
        <w:rPr>
          <w:sz w:val="28"/>
          <w:szCs w:val="28"/>
        </w:rPr>
        <w:t>О</w:t>
      </w:r>
      <w:r w:rsidR="005674DE" w:rsidRPr="009E2781">
        <w:rPr>
          <w:sz w:val="28"/>
          <w:szCs w:val="28"/>
        </w:rPr>
        <w:t xml:space="preserve">бщем </w:t>
      </w:r>
      <w:r w:rsidR="0074155E" w:rsidRPr="009E2781">
        <w:rPr>
          <w:sz w:val="28"/>
          <w:szCs w:val="28"/>
        </w:rPr>
        <w:t>С</w:t>
      </w:r>
      <w:r w:rsidR="005674DE" w:rsidRPr="009E2781">
        <w:rPr>
          <w:sz w:val="28"/>
          <w:szCs w:val="28"/>
        </w:rPr>
        <w:t>обрании колхозников.</w:t>
      </w:r>
    </w:p>
    <w:p w:rsidR="00A74E8D" w:rsidRPr="009E2781" w:rsidRDefault="00F20D8E" w:rsidP="009E2781">
      <w:pPr>
        <w:widowControl w:val="0"/>
        <w:spacing w:line="360" w:lineRule="auto"/>
        <w:ind w:firstLine="709"/>
        <w:jc w:val="both"/>
        <w:rPr>
          <w:sz w:val="28"/>
          <w:szCs w:val="28"/>
        </w:rPr>
      </w:pPr>
      <w:r w:rsidRPr="009E2781">
        <w:rPr>
          <w:sz w:val="28"/>
          <w:szCs w:val="28"/>
        </w:rPr>
        <w:t>В соответствии с Уставом</w:t>
      </w:r>
      <w:r w:rsidR="00DC78D0" w:rsidRPr="009E2781">
        <w:rPr>
          <w:sz w:val="28"/>
          <w:szCs w:val="28"/>
        </w:rPr>
        <w:t xml:space="preserve"> в СПК (колхоз) им. Ленина основными видами деятельности являются: растениеводство в сочетании с животноводством, а именно:</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выращивание зерновых и зернобобовых культур,</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разведение крупнорогатого скота,</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разведение овец и коз,</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разведение лошадей, ослов,</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производство мяса и пищевых субпродуктов,</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производство неочищенных растительных масел,</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производство муки,</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оптовая торговля зерном,</w:t>
      </w:r>
    </w:p>
    <w:p w:rsidR="00DC78D0"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оптовая торговля семенами</w:t>
      </w:r>
    </w:p>
    <w:p w:rsidR="0000264B" w:rsidRPr="009E2781" w:rsidRDefault="00DC78D0" w:rsidP="009E2781">
      <w:pPr>
        <w:widowControl w:val="0"/>
        <w:numPr>
          <w:ilvl w:val="0"/>
          <w:numId w:val="3"/>
        </w:numPr>
        <w:tabs>
          <w:tab w:val="left" w:pos="1134"/>
        </w:tabs>
        <w:spacing w:line="360" w:lineRule="auto"/>
        <w:ind w:left="0" w:firstLine="709"/>
        <w:jc w:val="both"/>
        <w:rPr>
          <w:sz w:val="28"/>
          <w:szCs w:val="28"/>
        </w:rPr>
      </w:pPr>
      <w:r w:rsidRPr="009E2781">
        <w:rPr>
          <w:sz w:val="28"/>
          <w:szCs w:val="28"/>
        </w:rPr>
        <w:t xml:space="preserve"> другие виды деятельности, незапрещенные действующим законодательством</w:t>
      </w:r>
      <w:r w:rsidR="002F2C48" w:rsidRPr="009E2781">
        <w:rPr>
          <w:sz w:val="28"/>
          <w:szCs w:val="28"/>
        </w:rPr>
        <w:t xml:space="preserve"> Российской Федерации.</w:t>
      </w:r>
      <w:r w:rsidR="0010032C" w:rsidRPr="009E2781">
        <w:rPr>
          <w:sz w:val="28"/>
          <w:szCs w:val="28"/>
        </w:rPr>
        <w:t xml:space="preserve"> </w:t>
      </w:r>
    </w:p>
    <w:p w:rsidR="00DC78D0" w:rsidRPr="009E2781" w:rsidRDefault="0010032C" w:rsidP="009E2781">
      <w:pPr>
        <w:widowControl w:val="0"/>
        <w:spacing w:line="360" w:lineRule="auto"/>
        <w:ind w:firstLine="709"/>
        <w:jc w:val="both"/>
        <w:rPr>
          <w:sz w:val="28"/>
          <w:szCs w:val="28"/>
        </w:rPr>
      </w:pPr>
      <w:r w:rsidRPr="009E2781">
        <w:rPr>
          <w:sz w:val="28"/>
          <w:szCs w:val="28"/>
        </w:rPr>
        <w:t>Первостепенное значение принадлежит производству продукции растениеводства.</w:t>
      </w:r>
      <w:r w:rsidR="005674DE" w:rsidRPr="009E2781">
        <w:rPr>
          <w:sz w:val="28"/>
          <w:szCs w:val="28"/>
        </w:rPr>
        <w:t xml:space="preserve"> Для осуществления видов своей деятельности, предусмотренных Уставом, колхоз имеет лицензии, приобретенные в установленном порядке.</w:t>
      </w:r>
      <w:r w:rsidR="009E2781">
        <w:rPr>
          <w:sz w:val="28"/>
          <w:szCs w:val="28"/>
        </w:rPr>
        <w:t xml:space="preserve"> </w:t>
      </w:r>
    </w:p>
    <w:p w:rsidR="00966D45" w:rsidRPr="009E2781" w:rsidRDefault="002501FD" w:rsidP="009E2781">
      <w:pPr>
        <w:widowControl w:val="0"/>
        <w:spacing w:line="360" w:lineRule="auto"/>
        <w:ind w:firstLine="709"/>
        <w:jc w:val="both"/>
        <w:rPr>
          <w:sz w:val="28"/>
          <w:szCs w:val="28"/>
        </w:rPr>
      </w:pPr>
      <w:r w:rsidRPr="009E2781">
        <w:rPr>
          <w:sz w:val="28"/>
          <w:szCs w:val="28"/>
        </w:rPr>
        <w:t xml:space="preserve">По экономико-географическому положению СПК им Ленина расположен на трассе </w:t>
      </w:r>
      <w:r w:rsidR="00197006" w:rsidRPr="009E2781">
        <w:rPr>
          <w:sz w:val="28"/>
          <w:szCs w:val="28"/>
        </w:rPr>
        <w:t>областного</w:t>
      </w:r>
      <w:r w:rsidRPr="009E2781">
        <w:rPr>
          <w:sz w:val="28"/>
          <w:szCs w:val="28"/>
        </w:rPr>
        <w:t xml:space="preserve"> значения «Оренбург - </w:t>
      </w:r>
      <w:r w:rsidR="00197006" w:rsidRPr="009E2781">
        <w:rPr>
          <w:sz w:val="28"/>
          <w:szCs w:val="28"/>
        </w:rPr>
        <w:t>Беляевка</w:t>
      </w:r>
      <w:r w:rsidR="00F30E9A" w:rsidRPr="009E2781">
        <w:rPr>
          <w:sz w:val="28"/>
          <w:szCs w:val="28"/>
        </w:rPr>
        <w:t>», что обеспечивает легкий выход на различные рынки сбыта производимой продукции.</w:t>
      </w:r>
      <w:r w:rsidRPr="009E2781">
        <w:rPr>
          <w:sz w:val="28"/>
          <w:szCs w:val="28"/>
        </w:rPr>
        <w:t xml:space="preserve"> Удаленность от районного центра составляет 40</w:t>
      </w:r>
      <w:r w:rsidR="00AA2353" w:rsidRPr="009E2781">
        <w:rPr>
          <w:sz w:val="28"/>
          <w:szCs w:val="28"/>
        </w:rPr>
        <w:t xml:space="preserve"> </w:t>
      </w:r>
      <w:r w:rsidRPr="009E2781">
        <w:rPr>
          <w:sz w:val="28"/>
          <w:szCs w:val="28"/>
        </w:rPr>
        <w:t xml:space="preserve">км, от областного </w:t>
      </w:r>
      <w:r w:rsidR="00AA2353" w:rsidRPr="009E2781">
        <w:rPr>
          <w:sz w:val="28"/>
          <w:szCs w:val="28"/>
        </w:rPr>
        <w:t xml:space="preserve">центра – </w:t>
      </w:r>
      <w:r w:rsidRPr="009E2781">
        <w:rPr>
          <w:sz w:val="28"/>
          <w:szCs w:val="28"/>
        </w:rPr>
        <w:t>68</w:t>
      </w:r>
      <w:r w:rsidR="00AA2353" w:rsidRPr="009E2781">
        <w:rPr>
          <w:sz w:val="28"/>
          <w:szCs w:val="28"/>
        </w:rPr>
        <w:t xml:space="preserve"> </w:t>
      </w:r>
      <w:r w:rsidRPr="009E2781">
        <w:rPr>
          <w:sz w:val="28"/>
          <w:szCs w:val="28"/>
        </w:rPr>
        <w:t>км, что обеспечивает незатруднительному налаживанию важных экономических взаимосвязей с другими экономическими субъектами.</w:t>
      </w:r>
      <w:r w:rsidR="00F30E9A" w:rsidRPr="009E2781">
        <w:rPr>
          <w:sz w:val="28"/>
          <w:szCs w:val="28"/>
        </w:rPr>
        <w:t xml:space="preserve"> Основными </w:t>
      </w:r>
      <w:r w:rsidR="00F068FD" w:rsidRPr="009E2781">
        <w:rPr>
          <w:sz w:val="28"/>
          <w:szCs w:val="28"/>
        </w:rPr>
        <w:t>заготовительными (</w:t>
      </w:r>
      <w:r w:rsidR="00D91A18" w:rsidRPr="009E2781">
        <w:rPr>
          <w:sz w:val="28"/>
          <w:szCs w:val="28"/>
        </w:rPr>
        <w:t>покупат</w:t>
      </w:r>
      <w:r w:rsidR="00F068FD" w:rsidRPr="009E2781">
        <w:rPr>
          <w:sz w:val="28"/>
          <w:szCs w:val="28"/>
        </w:rPr>
        <w:t xml:space="preserve">ели) </w:t>
      </w:r>
      <w:r w:rsidR="00F30E9A" w:rsidRPr="009E2781">
        <w:rPr>
          <w:sz w:val="28"/>
          <w:szCs w:val="28"/>
        </w:rPr>
        <w:t xml:space="preserve">являются различные зерновые </w:t>
      </w:r>
      <w:r w:rsidR="00054FE2" w:rsidRPr="009E2781">
        <w:rPr>
          <w:sz w:val="28"/>
          <w:szCs w:val="28"/>
        </w:rPr>
        <w:t xml:space="preserve">организации и </w:t>
      </w:r>
      <w:r w:rsidR="00F30E9A" w:rsidRPr="009E2781">
        <w:rPr>
          <w:sz w:val="28"/>
          <w:szCs w:val="28"/>
        </w:rPr>
        <w:t>компании</w:t>
      </w:r>
      <w:r w:rsidR="00054FE2" w:rsidRPr="009E2781">
        <w:rPr>
          <w:sz w:val="28"/>
          <w:szCs w:val="28"/>
        </w:rPr>
        <w:t>, крестьянские – фермерские хозяйства, хлебоперерабатывающие комбинаты, работники колхоза</w:t>
      </w:r>
      <w:r w:rsidR="00F068FD" w:rsidRPr="009E2781">
        <w:rPr>
          <w:sz w:val="28"/>
          <w:szCs w:val="28"/>
        </w:rPr>
        <w:t xml:space="preserve"> и население; продавцы – торгующие организации различных форм собственности, зарегистрированных в органах государственной власти и имеющих лицензии, с которыми заключаются договоры купли- продажи.</w:t>
      </w:r>
      <w:r w:rsidR="00966D45" w:rsidRPr="009E2781">
        <w:rPr>
          <w:sz w:val="28"/>
          <w:szCs w:val="28"/>
        </w:rPr>
        <w:t xml:space="preserve"> Также приобретение необходимых </w:t>
      </w:r>
      <w:r w:rsidR="00A87252" w:rsidRPr="009E2781">
        <w:rPr>
          <w:sz w:val="28"/>
          <w:szCs w:val="28"/>
        </w:rPr>
        <w:t>материальных ценностей</w:t>
      </w:r>
      <w:r w:rsidR="00966D45" w:rsidRPr="009E2781">
        <w:rPr>
          <w:sz w:val="28"/>
          <w:szCs w:val="28"/>
        </w:rPr>
        <w:t xml:space="preserve"> осуществляется подотчетными лицами.</w:t>
      </w:r>
    </w:p>
    <w:p w:rsidR="00966D45" w:rsidRPr="009E2781" w:rsidRDefault="00966D45" w:rsidP="009E2781">
      <w:pPr>
        <w:widowControl w:val="0"/>
        <w:spacing w:line="360" w:lineRule="auto"/>
        <w:ind w:firstLine="709"/>
        <w:jc w:val="both"/>
        <w:rPr>
          <w:sz w:val="28"/>
          <w:szCs w:val="28"/>
        </w:rPr>
      </w:pPr>
      <w:r w:rsidRPr="009E2781">
        <w:rPr>
          <w:sz w:val="28"/>
          <w:szCs w:val="28"/>
        </w:rPr>
        <w:t>Как самостоятельный хозяй</w:t>
      </w:r>
      <w:r w:rsidR="002F306F" w:rsidRPr="009E2781">
        <w:rPr>
          <w:sz w:val="28"/>
          <w:szCs w:val="28"/>
        </w:rPr>
        <w:t xml:space="preserve">ствующий субъект, СПК им Ленина, </w:t>
      </w:r>
      <w:r w:rsidRPr="009E2781">
        <w:rPr>
          <w:sz w:val="28"/>
          <w:szCs w:val="28"/>
        </w:rPr>
        <w:t>для осуществления своей деятельности</w:t>
      </w:r>
      <w:r w:rsidR="002F306F" w:rsidRPr="009E2781">
        <w:rPr>
          <w:sz w:val="28"/>
          <w:szCs w:val="28"/>
        </w:rPr>
        <w:t>,</w:t>
      </w:r>
      <w:r w:rsidRPr="009E2781">
        <w:rPr>
          <w:sz w:val="28"/>
          <w:szCs w:val="28"/>
        </w:rPr>
        <w:t xml:space="preserve"> приобретает</w:t>
      </w:r>
      <w:r w:rsidR="009C0268" w:rsidRPr="009E2781">
        <w:rPr>
          <w:sz w:val="28"/>
          <w:szCs w:val="28"/>
        </w:rPr>
        <w:t xml:space="preserve"> различные виды ресурсов.</w:t>
      </w:r>
      <w:r w:rsidR="002F306F" w:rsidRPr="009E2781">
        <w:rPr>
          <w:sz w:val="28"/>
          <w:szCs w:val="28"/>
        </w:rPr>
        <w:t xml:space="preserve"> </w:t>
      </w:r>
      <w:r w:rsidR="009C0268" w:rsidRPr="009E2781">
        <w:rPr>
          <w:sz w:val="28"/>
          <w:szCs w:val="28"/>
        </w:rPr>
        <w:t>К таким относятся: горюче-смазочные материалы, запасные части, медикаменты и ветеринарные инструменты,</w:t>
      </w:r>
      <w:r w:rsidR="00753BB7" w:rsidRPr="009E2781">
        <w:rPr>
          <w:sz w:val="28"/>
          <w:szCs w:val="28"/>
        </w:rPr>
        <w:t xml:space="preserve"> ядохимикаты,</w:t>
      </w:r>
      <w:r w:rsidR="009C0268" w:rsidRPr="009E2781">
        <w:rPr>
          <w:sz w:val="28"/>
          <w:szCs w:val="28"/>
        </w:rPr>
        <w:t xml:space="preserve"> строительные материалы, инвентарь и хозяйственные принадлежности, спецодежда и оснастка</w:t>
      </w:r>
      <w:r w:rsidR="00753BB7" w:rsidRPr="009E2781">
        <w:rPr>
          <w:sz w:val="28"/>
          <w:szCs w:val="28"/>
        </w:rPr>
        <w:t>, семена растениеводческих культур, семя животноводческих пород, товары (продукты питания), основные производственные и непроизводственные фонды (сельхозтехника, автотранспорт, силовые установки), электроэнергию и прочее.</w:t>
      </w:r>
    </w:p>
    <w:p w:rsidR="002501FD" w:rsidRPr="009E2781" w:rsidRDefault="002501FD" w:rsidP="009E2781">
      <w:pPr>
        <w:widowControl w:val="0"/>
        <w:spacing w:line="360" w:lineRule="auto"/>
        <w:ind w:firstLine="709"/>
        <w:jc w:val="both"/>
        <w:rPr>
          <w:sz w:val="28"/>
          <w:szCs w:val="28"/>
        </w:rPr>
      </w:pPr>
      <w:r w:rsidRPr="009E2781">
        <w:rPr>
          <w:sz w:val="28"/>
          <w:szCs w:val="28"/>
        </w:rPr>
        <w:t>Колхоз является юридическим лицом, имеет права самостоятельного хозяйствующего субъекта, самостоятельный баланс,</w:t>
      </w:r>
      <w:r w:rsidR="008D306C" w:rsidRPr="009E2781">
        <w:rPr>
          <w:sz w:val="28"/>
          <w:szCs w:val="28"/>
        </w:rPr>
        <w:t xml:space="preserve"> расчетный, валютный и иные счета в банках, круглую печать и угловой штамп со своим полным наименованием, бланки и иные реквизиты юридического лица.</w:t>
      </w:r>
    </w:p>
    <w:p w:rsidR="00B5158A" w:rsidRPr="009E2781" w:rsidRDefault="00B5158A" w:rsidP="009E2781">
      <w:pPr>
        <w:widowControl w:val="0"/>
        <w:spacing w:line="360" w:lineRule="auto"/>
        <w:ind w:firstLine="709"/>
        <w:jc w:val="both"/>
        <w:rPr>
          <w:sz w:val="28"/>
          <w:szCs w:val="28"/>
        </w:rPr>
      </w:pPr>
      <w:r w:rsidRPr="009E2781">
        <w:rPr>
          <w:sz w:val="28"/>
          <w:szCs w:val="28"/>
        </w:rPr>
        <w:t>Управление колхозом осуществляет Общее Собрание членов колхоза, Председатель Пра</w:t>
      </w:r>
      <w:r w:rsidR="005674DE" w:rsidRPr="009E2781">
        <w:rPr>
          <w:sz w:val="28"/>
          <w:szCs w:val="28"/>
        </w:rPr>
        <w:t>вления колхоза, Наблюдательный С</w:t>
      </w:r>
      <w:r w:rsidRPr="009E2781">
        <w:rPr>
          <w:sz w:val="28"/>
          <w:szCs w:val="28"/>
        </w:rPr>
        <w:t>овет и Правление колхоза.</w:t>
      </w:r>
    </w:p>
    <w:p w:rsidR="00B5158A" w:rsidRPr="009E2781" w:rsidRDefault="00B5158A" w:rsidP="009E2781">
      <w:pPr>
        <w:widowControl w:val="0"/>
        <w:spacing w:line="360" w:lineRule="auto"/>
        <w:ind w:firstLine="709"/>
        <w:jc w:val="both"/>
        <w:rPr>
          <w:sz w:val="28"/>
          <w:szCs w:val="28"/>
        </w:rPr>
      </w:pPr>
      <w:r w:rsidRPr="009E2781">
        <w:rPr>
          <w:sz w:val="28"/>
          <w:szCs w:val="28"/>
        </w:rPr>
        <w:t xml:space="preserve">Общее собрание членов колхоза является высшим органом управления колхоза и уполномочено решать </w:t>
      </w:r>
      <w:r w:rsidR="00652F8E" w:rsidRPr="009E2781">
        <w:rPr>
          <w:sz w:val="28"/>
          <w:szCs w:val="28"/>
        </w:rPr>
        <w:t xml:space="preserve">абсолютно </w:t>
      </w:r>
      <w:r w:rsidRPr="009E2781">
        <w:rPr>
          <w:sz w:val="28"/>
          <w:szCs w:val="28"/>
        </w:rPr>
        <w:t>любые вопросы</w:t>
      </w:r>
      <w:r w:rsidR="00652F8E" w:rsidRPr="009E2781">
        <w:rPr>
          <w:sz w:val="28"/>
          <w:szCs w:val="28"/>
        </w:rPr>
        <w:t xml:space="preserve"> касающиеся деятельности колхоза, в том числе отменять или подтверждать решения Председателя Правления, Наблюдательного совета и Правления колхоза.</w:t>
      </w:r>
      <w:r w:rsidRPr="009E2781">
        <w:rPr>
          <w:sz w:val="28"/>
          <w:szCs w:val="28"/>
        </w:rPr>
        <w:t xml:space="preserve"> Раз в </w:t>
      </w:r>
      <w:r w:rsidR="00652F8E" w:rsidRPr="009E2781">
        <w:rPr>
          <w:sz w:val="28"/>
          <w:szCs w:val="28"/>
        </w:rPr>
        <w:t>пять лет</w:t>
      </w:r>
      <w:r w:rsidRPr="009E2781">
        <w:rPr>
          <w:sz w:val="28"/>
          <w:szCs w:val="28"/>
        </w:rPr>
        <w:t xml:space="preserve"> Общее Собрание избирает</w:t>
      </w:r>
      <w:r w:rsidR="00652F8E" w:rsidRPr="009E2781">
        <w:rPr>
          <w:sz w:val="28"/>
          <w:szCs w:val="28"/>
        </w:rPr>
        <w:t xml:space="preserve"> Председателя колхоза, являющийся одновременно и Председателем Правления. Голосование осуществляется по принципу «Один пай – один голос».</w:t>
      </w:r>
      <w:r w:rsidR="005674DE" w:rsidRPr="009E2781">
        <w:rPr>
          <w:sz w:val="28"/>
          <w:szCs w:val="28"/>
        </w:rPr>
        <w:t xml:space="preserve"> </w:t>
      </w:r>
    </w:p>
    <w:p w:rsidR="005674DE" w:rsidRPr="009E2781" w:rsidRDefault="005674DE" w:rsidP="009E2781">
      <w:pPr>
        <w:widowControl w:val="0"/>
        <w:spacing w:line="360" w:lineRule="auto"/>
        <w:ind w:firstLine="709"/>
        <w:jc w:val="both"/>
        <w:rPr>
          <w:sz w:val="28"/>
          <w:szCs w:val="28"/>
        </w:rPr>
      </w:pPr>
      <w:r w:rsidRPr="009E2781">
        <w:rPr>
          <w:sz w:val="28"/>
          <w:szCs w:val="28"/>
        </w:rPr>
        <w:t>Управленческая структура СПК им Ленина линейно – функционального типа – определяется наличием как линейных</w:t>
      </w:r>
      <w:r w:rsidR="00560481" w:rsidRPr="009E2781">
        <w:rPr>
          <w:sz w:val="28"/>
          <w:szCs w:val="28"/>
        </w:rPr>
        <w:t xml:space="preserve"> (прямых указаний руководителя)</w:t>
      </w:r>
      <w:r w:rsidRPr="009E2781">
        <w:rPr>
          <w:sz w:val="28"/>
          <w:szCs w:val="28"/>
        </w:rPr>
        <w:t xml:space="preserve">, так и функциональных </w:t>
      </w:r>
      <w:r w:rsidR="00560481" w:rsidRPr="009E2781">
        <w:rPr>
          <w:sz w:val="28"/>
          <w:szCs w:val="28"/>
        </w:rPr>
        <w:t xml:space="preserve">(рекомендательных) </w:t>
      </w:r>
      <w:r w:rsidRPr="009E2781">
        <w:rPr>
          <w:sz w:val="28"/>
          <w:szCs w:val="28"/>
        </w:rPr>
        <w:t>связей</w:t>
      </w:r>
      <w:r w:rsidR="00560481" w:rsidRPr="009E2781">
        <w:rPr>
          <w:sz w:val="28"/>
          <w:szCs w:val="28"/>
        </w:rPr>
        <w:t>.</w:t>
      </w:r>
      <w:r w:rsidRPr="009E2781">
        <w:rPr>
          <w:sz w:val="28"/>
          <w:szCs w:val="28"/>
        </w:rPr>
        <w:t xml:space="preserve"> </w:t>
      </w:r>
      <w:r w:rsidR="008E4C86" w:rsidRPr="009E2781">
        <w:rPr>
          <w:sz w:val="28"/>
          <w:szCs w:val="28"/>
        </w:rPr>
        <w:t>(</w:t>
      </w:r>
      <w:r w:rsidR="003773B3" w:rsidRPr="009E2781">
        <w:rPr>
          <w:sz w:val="28"/>
          <w:szCs w:val="28"/>
        </w:rPr>
        <w:t>Приложение</w:t>
      </w:r>
      <w:r w:rsidR="009E2781">
        <w:rPr>
          <w:sz w:val="28"/>
          <w:szCs w:val="28"/>
        </w:rPr>
        <w:t xml:space="preserve"> </w:t>
      </w:r>
      <w:r w:rsidR="00147A5E" w:rsidRPr="009E2781">
        <w:rPr>
          <w:sz w:val="28"/>
          <w:szCs w:val="28"/>
        </w:rPr>
        <w:t>2</w:t>
      </w:r>
      <w:r w:rsidR="008E4C86" w:rsidRPr="009E2781">
        <w:rPr>
          <w:sz w:val="28"/>
          <w:szCs w:val="28"/>
        </w:rPr>
        <w:t>)</w:t>
      </w:r>
      <w:r w:rsidR="00253F8D" w:rsidRPr="009E2781">
        <w:rPr>
          <w:sz w:val="28"/>
          <w:szCs w:val="28"/>
        </w:rPr>
        <w:t>.</w:t>
      </w:r>
      <w:r w:rsidRPr="009E2781">
        <w:rPr>
          <w:sz w:val="28"/>
          <w:szCs w:val="28"/>
        </w:rPr>
        <w:t xml:space="preserve"> </w:t>
      </w:r>
      <w:r w:rsidR="00253F8D" w:rsidRPr="009E2781">
        <w:rPr>
          <w:sz w:val="28"/>
          <w:szCs w:val="28"/>
        </w:rPr>
        <w:t>Во главе данной структуры находится руководитель- Председатель. Непосредственно ему подчинены на одной ступени главные специалисты, составляющие группу «Аппарат управления и специалисты»</w:t>
      </w:r>
      <w:r w:rsidR="0079158C" w:rsidRPr="009E2781">
        <w:rPr>
          <w:sz w:val="28"/>
          <w:szCs w:val="28"/>
        </w:rPr>
        <w:t xml:space="preserve">, а именно: главный зоотехник, главный ветеринарный врач, главный агроном, главный инженер, инженер по охране труда, отдел кадров, плановый отдел (ведущий экономист), главный бухгалтер и его заместитель, секретарь; </w:t>
      </w:r>
      <w:r w:rsidR="00331C84" w:rsidRPr="009E2781">
        <w:rPr>
          <w:sz w:val="28"/>
          <w:szCs w:val="28"/>
        </w:rPr>
        <w:t>вдобавок</w:t>
      </w:r>
      <w:r w:rsidR="0079158C" w:rsidRPr="009E2781">
        <w:rPr>
          <w:sz w:val="28"/>
          <w:szCs w:val="28"/>
        </w:rPr>
        <w:t>, из-за наличия особенностей производственных подразделений и территориальной нецелостности, имеются специалисты соответствующих подразделений (ветврач</w:t>
      </w:r>
      <w:r w:rsidR="009D2704" w:rsidRPr="009E2781">
        <w:rPr>
          <w:sz w:val="28"/>
          <w:szCs w:val="28"/>
        </w:rPr>
        <w:t>и, зоотехники, агрономы и управляющие отделений:</w:t>
      </w:r>
      <w:r w:rsidR="0079158C" w:rsidRPr="009E2781">
        <w:rPr>
          <w:sz w:val="28"/>
          <w:szCs w:val="28"/>
        </w:rPr>
        <w:t xml:space="preserve"> №1</w:t>
      </w:r>
      <w:r w:rsidR="009D2704" w:rsidRPr="009E2781">
        <w:rPr>
          <w:sz w:val="28"/>
          <w:szCs w:val="28"/>
        </w:rPr>
        <w:t xml:space="preserve"> (с. Рождественка)</w:t>
      </w:r>
      <w:r w:rsidR="0079158C" w:rsidRPr="009E2781">
        <w:rPr>
          <w:sz w:val="28"/>
          <w:szCs w:val="28"/>
        </w:rPr>
        <w:t>, №2</w:t>
      </w:r>
      <w:r w:rsidR="009D2704" w:rsidRPr="009E2781">
        <w:rPr>
          <w:sz w:val="28"/>
          <w:szCs w:val="28"/>
        </w:rPr>
        <w:t xml:space="preserve"> (с. Крючковка)</w:t>
      </w:r>
      <w:r w:rsidR="0079158C" w:rsidRPr="009E2781">
        <w:rPr>
          <w:sz w:val="28"/>
          <w:szCs w:val="28"/>
        </w:rPr>
        <w:t>, №3</w:t>
      </w:r>
      <w:r w:rsidR="009D2704" w:rsidRPr="009E2781">
        <w:rPr>
          <w:sz w:val="28"/>
          <w:szCs w:val="28"/>
        </w:rPr>
        <w:t xml:space="preserve"> (с. Буранчи)</w:t>
      </w:r>
      <w:r w:rsidR="0079158C" w:rsidRPr="009E2781">
        <w:rPr>
          <w:sz w:val="28"/>
          <w:szCs w:val="28"/>
        </w:rPr>
        <w:t xml:space="preserve"> и №4</w:t>
      </w:r>
      <w:r w:rsidR="009D2704" w:rsidRPr="009E2781">
        <w:rPr>
          <w:sz w:val="28"/>
          <w:szCs w:val="28"/>
        </w:rPr>
        <w:t xml:space="preserve"> (с. Херсоновка)</w:t>
      </w:r>
      <w:r w:rsidR="0079158C" w:rsidRPr="009E2781">
        <w:rPr>
          <w:sz w:val="28"/>
          <w:szCs w:val="28"/>
        </w:rPr>
        <w:t>)</w:t>
      </w:r>
      <w:r w:rsidR="009D2704" w:rsidRPr="009E2781">
        <w:rPr>
          <w:sz w:val="28"/>
          <w:szCs w:val="28"/>
        </w:rPr>
        <w:t>.</w:t>
      </w:r>
    </w:p>
    <w:p w:rsidR="00502205" w:rsidRPr="009E2781" w:rsidRDefault="00502205" w:rsidP="009E2781">
      <w:pPr>
        <w:widowControl w:val="0"/>
        <w:spacing w:line="360" w:lineRule="auto"/>
        <w:ind w:firstLine="709"/>
        <w:jc w:val="both"/>
        <w:rPr>
          <w:sz w:val="28"/>
          <w:szCs w:val="28"/>
        </w:rPr>
      </w:pPr>
      <w:r w:rsidRPr="009E2781">
        <w:rPr>
          <w:sz w:val="28"/>
          <w:szCs w:val="28"/>
        </w:rPr>
        <w:t>За происходящими операциями и процессами в СПК им Ленина смотрит Наблюдательный Совет,</w:t>
      </w:r>
      <w:r w:rsidR="00217258" w:rsidRPr="009E2781">
        <w:rPr>
          <w:sz w:val="28"/>
          <w:szCs w:val="28"/>
        </w:rPr>
        <w:t xml:space="preserve"> состоящий из Председателя Наблюдательного Совета и его комиссии,</w:t>
      </w:r>
      <w:r w:rsidRPr="009E2781">
        <w:rPr>
          <w:sz w:val="28"/>
          <w:szCs w:val="28"/>
        </w:rPr>
        <w:t xml:space="preserve"> выполняющий функции внутреннего контроля и довод</w:t>
      </w:r>
      <w:r w:rsidR="00217258" w:rsidRPr="009E2781">
        <w:rPr>
          <w:sz w:val="28"/>
          <w:szCs w:val="28"/>
        </w:rPr>
        <w:t>и</w:t>
      </w:r>
      <w:r w:rsidRPr="009E2781">
        <w:rPr>
          <w:sz w:val="28"/>
          <w:szCs w:val="28"/>
        </w:rPr>
        <w:t>т до сведения Председателя обо всех отклонениях.</w:t>
      </w:r>
    </w:p>
    <w:p w:rsidR="004E766C" w:rsidRPr="009E2781" w:rsidRDefault="00502205" w:rsidP="009E2781">
      <w:pPr>
        <w:widowControl w:val="0"/>
        <w:spacing w:line="360" w:lineRule="auto"/>
        <w:ind w:firstLine="709"/>
        <w:jc w:val="both"/>
        <w:rPr>
          <w:sz w:val="28"/>
          <w:szCs w:val="28"/>
        </w:rPr>
      </w:pPr>
      <w:r w:rsidRPr="009E2781">
        <w:rPr>
          <w:sz w:val="28"/>
          <w:szCs w:val="28"/>
        </w:rPr>
        <w:t>С управленческой</w:t>
      </w:r>
      <w:r w:rsidR="00217258" w:rsidRPr="009E2781">
        <w:rPr>
          <w:sz w:val="28"/>
          <w:szCs w:val="28"/>
        </w:rPr>
        <w:t xml:space="preserve"> структурой</w:t>
      </w:r>
      <w:r w:rsidRPr="009E2781">
        <w:rPr>
          <w:sz w:val="28"/>
          <w:szCs w:val="28"/>
        </w:rPr>
        <w:t xml:space="preserve"> тесно взаимосвязана производственная структура. (</w:t>
      </w:r>
      <w:r w:rsidR="003773B3" w:rsidRPr="009E2781">
        <w:rPr>
          <w:sz w:val="28"/>
          <w:szCs w:val="28"/>
        </w:rPr>
        <w:t>Приложение</w:t>
      </w:r>
      <w:r w:rsidR="009E2781">
        <w:rPr>
          <w:sz w:val="28"/>
          <w:szCs w:val="28"/>
        </w:rPr>
        <w:t xml:space="preserve"> </w:t>
      </w:r>
      <w:r w:rsidR="00147A5E" w:rsidRPr="009E2781">
        <w:rPr>
          <w:sz w:val="28"/>
          <w:szCs w:val="28"/>
        </w:rPr>
        <w:t>3</w:t>
      </w:r>
      <w:r w:rsidRPr="009E2781">
        <w:rPr>
          <w:sz w:val="28"/>
          <w:szCs w:val="28"/>
        </w:rPr>
        <w:t>)</w:t>
      </w:r>
      <w:r w:rsidR="00B35AB5" w:rsidRPr="009E2781">
        <w:rPr>
          <w:sz w:val="28"/>
          <w:szCs w:val="28"/>
        </w:rPr>
        <w:t>. К</w:t>
      </w:r>
      <w:r w:rsidRPr="009E2781">
        <w:rPr>
          <w:sz w:val="28"/>
          <w:szCs w:val="28"/>
        </w:rPr>
        <w:t>ак уже отмечалось ранее, из-за входящих в состав колхоза четырёх населенных пунктов</w:t>
      </w:r>
      <w:r w:rsidR="00B35AB5" w:rsidRPr="009E2781">
        <w:rPr>
          <w:sz w:val="28"/>
          <w:szCs w:val="28"/>
        </w:rPr>
        <w:t>, имеются четыре тракторно-полеводческие бригады и три молочно-товарных ферм (кроме с. Рождественка)</w:t>
      </w:r>
      <w:r w:rsidR="007614DB" w:rsidRPr="009E2781">
        <w:rPr>
          <w:sz w:val="28"/>
          <w:szCs w:val="28"/>
        </w:rPr>
        <w:t xml:space="preserve">, три </w:t>
      </w:r>
      <w:r w:rsidR="001E4FC8" w:rsidRPr="009E2781">
        <w:rPr>
          <w:sz w:val="28"/>
          <w:szCs w:val="28"/>
        </w:rPr>
        <w:t>механических доек</w:t>
      </w:r>
      <w:r w:rsidR="00B35AB5" w:rsidRPr="009E2781">
        <w:rPr>
          <w:sz w:val="28"/>
          <w:szCs w:val="28"/>
        </w:rPr>
        <w:t>, сеновалы с запасами грубых кормов (сено, солома, силос), бойня, складские помещения, молочный блок, кормоцех, мельница, маслоцех, семяочистительный комбинат, автопарк, тракторный парк, центральные ремонтные мастерские</w:t>
      </w:r>
      <w:r w:rsidR="001E4FC8" w:rsidRPr="009E2781">
        <w:rPr>
          <w:sz w:val="28"/>
          <w:szCs w:val="28"/>
        </w:rPr>
        <w:t>, стройчасть (пилорама и столярный цех), пашни, пастбищные и сенокосные угодья</w:t>
      </w:r>
      <w:r w:rsidR="007614DB" w:rsidRPr="009E2781">
        <w:rPr>
          <w:sz w:val="28"/>
          <w:szCs w:val="28"/>
        </w:rPr>
        <w:t>, коммуникации, линии электропередач, система отопления и охрана.</w:t>
      </w:r>
    </w:p>
    <w:p w:rsidR="006230A7" w:rsidRPr="009E2781" w:rsidRDefault="00D925B0" w:rsidP="009E2781">
      <w:pPr>
        <w:widowControl w:val="0"/>
        <w:spacing w:line="360" w:lineRule="auto"/>
        <w:ind w:firstLine="709"/>
        <w:jc w:val="both"/>
        <w:rPr>
          <w:sz w:val="28"/>
          <w:szCs w:val="28"/>
        </w:rPr>
      </w:pPr>
      <w:r w:rsidRPr="009E2781">
        <w:rPr>
          <w:sz w:val="28"/>
          <w:szCs w:val="28"/>
        </w:rPr>
        <w:t>Учетная политика</w:t>
      </w:r>
      <w:r w:rsidR="00B24054" w:rsidRPr="009E2781">
        <w:rPr>
          <w:sz w:val="28"/>
          <w:szCs w:val="28"/>
        </w:rPr>
        <w:t xml:space="preserve"> установлена Положением</w:t>
      </w:r>
      <w:r w:rsidRPr="009E2781">
        <w:rPr>
          <w:sz w:val="28"/>
          <w:szCs w:val="28"/>
        </w:rPr>
        <w:t xml:space="preserve"> СПК им Ленина</w:t>
      </w:r>
      <w:r w:rsidR="00B24054" w:rsidRPr="009E2781">
        <w:rPr>
          <w:sz w:val="28"/>
          <w:szCs w:val="28"/>
        </w:rPr>
        <w:t>, которая</w:t>
      </w:r>
      <w:r w:rsidRPr="009E2781">
        <w:rPr>
          <w:sz w:val="28"/>
          <w:szCs w:val="28"/>
        </w:rPr>
        <w:t xml:space="preserve"> разработана в соответствии с Федеральным Законом от 21.11.1996года № 129-ФЗ «О бухгалтерском учете»</w:t>
      </w:r>
      <w:r w:rsidR="007C2927" w:rsidRPr="009E2781">
        <w:rPr>
          <w:sz w:val="28"/>
          <w:szCs w:val="28"/>
        </w:rPr>
        <w:t>.</w:t>
      </w:r>
      <w:r w:rsidRPr="009E2781">
        <w:rPr>
          <w:sz w:val="28"/>
          <w:szCs w:val="28"/>
        </w:rPr>
        <w:t xml:space="preserve"> </w:t>
      </w:r>
    </w:p>
    <w:p w:rsidR="00F519BC" w:rsidRPr="009E2781" w:rsidRDefault="00545637" w:rsidP="009E2781">
      <w:pPr>
        <w:widowControl w:val="0"/>
        <w:spacing w:line="360" w:lineRule="auto"/>
        <w:ind w:firstLine="709"/>
        <w:jc w:val="both"/>
        <w:rPr>
          <w:sz w:val="28"/>
          <w:szCs w:val="28"/>
        </w:rPr>
      </w:pPr>
      <w:r w:rsidRPr="009E2781">
        <w:rPr>
          <w:sz w:val="28"/>
          <w:szCs w:val="28"/>
        </w:rPr>
        <w:t>Основные моменты бухгалтерского учета в принятой Учетной Политике:</w:t>
      </w:r>
    </w:p>
    <w:p w:rsidR="00545637" w:rsidRPr="009E2781" w:rsidRDefault="00DB3F27" w:rsidP="009E2781">
      <w:pPr>
        <w:widowControl w:val="0"/>
        <w:numPr>
          <w:ilvl w:val="0"/>
          <w:numId w:val="4"/>
        </w:numPr>
        <w:tabs>
          <w:tab w:val="left" w:pos="1134"/>
        </w:tabs>
        <w:spacing w:line="360" w:lineRule="auto"/>
        <w:ind w:left="0" w:firstLine="709"/>
        <w:jc w:val="both"/>
        <w:rPr>
          <w:sz w:val="28"/>
          <w:szCs w:val="28"/>
        </w:rPr>
      </w:pPr>
      <w:r w:rsidRPr="009E2781">
        <w:rPr>
          <w:sz w:val="28"/>
          <w:szCs w:val="28"/>
        </w:rPr>
        <w:t>бухгалтерский учет ведется по журнально – ордерной форме,</w:t>
      </w:r>
    </w:p>
    <w:p w:rsidR="009A31AD" w:rsidRPr="009E2781" w:rsidRDefault="00DB3F27" w:rsidP="009E2781">
      <w:pPr>
        <w:widowControl w:val="0"/>
        <w:numPr>
          <w:ilvl w:val="0"/>
          <w:numId w:val="4"/>
        </w:numPr>
        <w:tabs>
          <w:tab w:val="left" w:pos="1134"/>
        </w:tabs>
        <w:spacing w:line="360" w:lineRule="auto"/>
        <w:ind w:left="0" w:firstLine="709"/>
        <w:jc w:val="both"/>
        <w:rPr>
          <w:sz w:val="28"/>
          <w:szCs w:val="28"/>
        </w:rPr>
      </w:pPr>
      <w:r w:rsidRPr="009E2781">
        <w:rPr>
          <w:sz w:val="28"/>
          <w:szCs w:val="28"/>
        </w:rPr>
        <w:t>утвержден рабочий план счетов и субсчетов (</w:t>
      </w:r>
      <w:r w:rsidR="00147A5E" w:rsidRPr="009E2781">
        <w:rPr>
          <w:sz w:val="28"/>
          <w:szCs w:val="28"/>
        </w:rPr>
        <w:t>П</w:t>
      </w:r>
      <w:r w:rsidRPr="009E2781">
        <w:rPr>
          <w:sz w:val="28"/>
          <w:szCs w:val="28"/>
        </w:rPr>
        <w:t>риложение 1),</w:t>
      </w:r>
    </w:p>
    <w:p w:rsidR="00DB3F27" w:rsidRPr="009E2781" w:rsidRDefault="00DB3F27" w:rsidP="009E2781">
      <w:pPr>
        <w:widowControl w:val="0"/>
        <w:numPr>
          <w:ilvl w:val="0"/>
          <w:numId w:val="4"/>
        </w:numPr>
        <w:tabs>
          <w:tab w:val="left" w:pos="1134"/>
        </w:tabs>
        <w:spacing w:line="360" w:lineRule="auto"/>
        <w:ind w:left="0" w:firstLine="709"/>
        <w:jc w:val="both"/>
        <w:rPr>
          <w:sz w:val="28"/>
          <w:szCs w:val="28"/>
        </w:rPr>
      </w:pPr>
      <w:r w:rsidRPr="009E2781">
        <w:rPr>
          <w:sz w:val="28"/>
          <w:szCs w:val="28"/>
        </w:rPr>
        <w:t>отчетным периодом считается период с 1 января по 31 декабря включительно,</w:t>
      </w:r>
    </w:p>
    <w:p w:rsidR="00DB3F27" w:rsidRPr="009E2781" w:rsidRDefault="00DB3F27" w:rsidP="009E2781">
      <w:pPr>
        <w:widowControl w:val="0"/>
        <w:numPr>
          <w:ilvl w:val="0"/>
          <w:numId w:val="4"/>
        </w:numPr>
        <w:tabs>
          <w:tab w:val="left" w:pos="1134"/>
        </w:tabs>
        <w:spacing w:line="360" w:lineRule="auto"/>
        <w:ind w:left="0" w:firstLine="709"/>
        <w:jc w:val="both"/>
        <w:rPr>
          <w:sz w:val="28"/>
          <w:szCs w:val="28"/>
        </w:rPr>
      </w:pPr>
      <w:r w:rsidRPr="009E2781">
        <w:rPr>
          <w:sz w:val="28"/>
          <w:szCs w:val="28"/>
        </w:rPr>
        <w:t>СПК (колхоз) им Ленина представляет в обязательном порядке квартальную бухгалтерскую отчетность в срок до 30 числа месяца, следующего за отчетным, годовую бухгалтерскую отчетность в срок до 30 марта следующего года в:</w:t>
      </w:r>
    </w:p>
    <w:p w:rsidR="00DB3F27" w:rsidRPr="009E2781" w:rsidRDefault="00DB3F27" w:rsidP="009E2781">
      <w:pPr>
        <w:widowControl w:val="0"/>
        <w:numPr>
          <w:ilvl w:val="1"/>
          <w:numId w:val="4"/>
        </w:numPr>
        <w:tabs>
          <w:tab w:val="left" w:pos="1134"/>
        </w:tabs>
        <w:spacing w:line="360" w:lineRule="auto"/>
        <w:ind w:left="0" w:firstLine="709"/>
        <w:jc w:val="both"/>
        <w:rPr>
          <w:sz w:val="28"/>
          <w:szCs w:val="28"/>
        </w:rPr>
      </w:pPr>
      <w:r w:rsidRPr="009E2781">
        <w:rPr>
          <w:sz w:val="28"/>
          <w:szCs w:val="28"/>
        </w:rPr>
        <w:t>Статуправление,</w:t>
      </w:r>
    </w:p>
    <w:p w:rsidR="00DB3F27" w:rsidRPr="009E2781" w:rsidRDefault="00DB3F27" w:rsidP="009E2781">
      <w:pPr>
        <w:widowControl w:val="0"/>
        <w:numPr>
          <w:ilvl w:val="1"/>
          <w:numId w:val="4"/>
        </w:numPr>
        <w:tabs>
          <w:tab w:val="left" w:pos="1134"/>
        </w:tabs>
        <w:spacing w:line="360" w:lineRule="auto"/>
        <w:ind w:left="0" w:firstLine="709"/>
        <w:jc w:val="both"/>
        <w:rPr>
          <w:sz w:val="28"/>
          <w:szCs w:val="28"/>
        </w:rPr>
      </w:pPr>
      <w:r w:rsidRPr="009E2781">
        <w:rPr>
          <w:sz w:val="28"/>
          <w:szCs w:val="28"/>
        </w:rPr>
        <w:t xml:space="preserve"> Государственную Налоговую Инспекцию,</w:t>
      </w:r>
    </w:p>
    <w:p w:rsidR="00DB3F27" w:rsidRPr="009E2781" w:rsidRDefault="00DB3F27" w:rsidP="009E2781">
      <w:pPr>
        <w:widowControl w:val="0"/>
        <w:numPr>
          <w:ilvl w:val="1"/>
          <w:numId w:val="4"/>
        </w:numPr>
        <w:tabs>
          <w:tab w:val="left" w:pos="1134"/>
        </w:tabs>
        <w:spacing w:line="360" w:lineRule="auto"/>
        <w:ind w:left="0" w:firstLine="709"/>
        <w:jc w:val="both"/>
        <w:rPr>
          <w:sz w:val="28"/>
          <w:szCs w:val="28"/>
        </w:rPr>
      </w:pPr>
      <w:r w:rsidRPr="009E2781">
        <w:rPr>
          <w:sz w:val="28"/>
          <w:szCs w:val="28"/>
        </w:rPr>
        <w:t>Другим пользователям</w:t>
      </w:r>
      <w:r w:rsidR="00EC28FF" w:rsidRPr="009E2781">
        <w:rPr>
          <w:sz w:val="28"/>
          <w:szCs w:val="28"/>
        </w:rPr>
        <w:t>.</w:t>
      </w:r>
    </w:p>
    <w:p w:rsidR="0071112C" w:rsidRPr="009E2781" w:rsidRDefault="00EC28FF" w:rsidP="009E2781">
      <w:pPr>
        <w:widowControl w:val="0"/>
        <w:numPr>
          <w:ilvl w:val="0"/>
          <w:numId w:val="4"/>
        </w:numPr>
        <w:tabs>
          <w:tab w:val="left" w:pos="1134"/>
        </w:tabs>
        <w:spacing w:line="360" w:lineRule="auto"/>
        <w:ind w:left="0" w:firstLine="709"/>
        <w:jc w:val="both"/>
        <w:rPr>
          <w:sz w:val="28"/>
          <w:szCs w:val="32"/>
        </w:rPr>
      </w:pPr>
      <w:r w:rsidRPr="009E2781">
        <w:rPr>
          <w:sz w:val="28"/>
          <w:szCs w:val="28"/>
        </w:rPr>
        <w:t>Оценка имущества, обязательств и хозяйственных операций осуществляется в рублях. Допускается при этом округление сумм до целых рублей, а разницы относятся на результаты хозяйственной деятельности.</w:t>
      </w:r>
    </w:p>
    <w:p w:rsidR="00EC28FF" w:rsidRPr="009E2781" w:rsidRDefault="00EC28FF"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Инвентаризация основных средств должна проводится не реже одного раза в три года, материально-производственных запасов, денежных средств, дебиторской задолженности и другого имущества 1 раз в отчетном году в сроки согласно положения и Приказа, изданного в СПК.</w:t>
      </w:r>
    </w:p>
    <w:p w:rsidR="00F15176" w:rsidRPr="009E2781" w:rsidRDefault="00F15176"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Обеспечение разграничения в бухгалтерском учете текущих затрат на производство и капитальные вложения, а также иных финансовых вложений предприятия.</w:t>
      </w:r>
    </w:p>
    <w:p w:rsidR="00F15176" w:rsidRPr="009E2781" w:rsidRDefault="00F15176"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Инвентарь и инструмент со сроком эксплуатации менее 1 года числятся на счете 10-12</w:t>
      </w:r>
      <w:r w:rsidR="00F22F0D" w:rsidRPr="009E2781">
        <w:rPr>
          <w:sz w:val="28"/>
          <w:szCs w:val="28"/>
        </w:rPr>
        <w:t xml:space="preserve"> «Инвентарь и хозяйственные принадлежности». При их передаче в эксплуатацию списание производится в размере 100%, а аналитический учет ведется в количественном выражении.</w:t>
      </w:r>
    </w:p>
    <w:p w:rsidR="00F22F0D" w:rsidRPr="009E2781" w:rsidRDefault="00F22F0D"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Порядок распределения косвенных (накладных) расходов (затрат) установлен пропорционально прямой заработной плате.</w:t>
      </w:r>
    </w:p>
    <w:p w:rsidR="00F22F0D" w:rsidRPr="009E2781" w:rsidRDefault="00F22F0D"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Вести раздельный учет затрат по видам деятельности (продукции, работ, услуг).</w:t>
      </w:r>
    </w:p>
    <w:p w:rsidR="00F22F0D" w:rsidRPr="009E2781" w:rsidRDefault="00F22F0D"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Отгруженные товары отражаются в балансе по фактической себестоимости, включая расходы по сбыту.</w:t>
      </w:r>
    </w:p>
    <w:p w:rsidR="00F22F0D" w:rsidRPr="009E2781" w:rsidRDefault="00F22F0D"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Прибыль иди убыток, выявленные в отчетном году, но относящиеся к операциям прошлых лет, включаются в результаты хозяйственной деятельности отчетного года</w:t>
      </w:r>
      <w:r w:rsidR="00486FA4" w:rsidRPr="009E2781">
        <w:rPr>
          <w:sz w:val="28"/>
          <w:szCs w:val="28"/>
        </w:rPr>
        <w:t>.</w:t>
      </w:r>
    </w:p>
    <w:p w:rsidR="00486FA4" w:rsidRPr="009E2781" w:rsidRDefault="00486FA4"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Не возмещенные потери от стихийных бедствий списываются по особому распоряжению руководителя предприятия на результаты</w:t>
      </w:r>
      <w:r w:rsidR="00FD2B3E" w:rsidRPr="009E2781">
        <w:rPr>
          <w:sz w:val="28"/>
          <w:szCs w:val="28"/>
        </w:rPr>
        <w:t xml:space="preserve"> хозяйственной деятельности отчетного года.</w:t>
      </w:r>
    </w:p>
    <w:p w:rsidR="00FD2B3E" w:rsidRPr="009E2781" w:rsidRDefault="00FD2B3E"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Резерв по сомнительным долгам не создается.</w:t>
      </w:r>
    </w:p>
    <w:p w:rsidR="00FD2B3E" w:rsidRPr="009E2781" w:rsidRDefault="00FD2B3E"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Выручка от реализации продукции (работ, услуг) определяется по мере отгрузки (метод «начисления»).</w:t>
      </w:r>
    </w:p>
    <w:p w:rsidR="00FD2B3E" w:rsidRPr="009E2781" w:rsidRDefault="00FD2B3E"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Списание товарно–материальных ценностей производится в оценке по средней себестоимости.</w:t>
      </w:r>
    </w:p>
    <w:p w:rsidR="00FD2B3E" w:rsidRPr="009E2781" w:rsidRDefault="00FD2B3E"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Формирование стоимости объектов амортизируемого имущества производится с учетом всех затрат на его доставку и ввода в эксплуатацию.</w:t>
      </w:r>
    </w:p>
    <w:p w:rsidR="00267956" w:rsidRPr="009E2781" w:rsidRDefault="00267956" w:rsidP="009E2781">
      <w:pPr>
        <w:widowControl w:val="0"/>
        <w:numPr>
          <w:ilvl w:val="0"/>
          <w:numId w:val="4"/>
        </w:numPr>
        <w:tabs>
          <w:tab w:val="left" w:pos="1276"/>
        </w:tabs>
        <w:spacing w:line="360" w:lineRule="auto"/>
        <w:ind w:left="0" w:firstLine="709"/>
        <w:jc w:val="both"/>
        <w:rPr>
          <w:sz w:val="28"/>
          <w:szCs w:val="28"/>
        </w:rPr>
      </w:pPr>
      <w:r w:rsidRPr="009E2781">
        <w:rPr>
          <w:sz w:val="28"/>
          <w:szCs w:val="28"/>
        </w:rPr>
        <w:t xml:space="preserve">В работе используются бланки унифицированных форм учетной документации, а также применяются формы, разработанные работниками бухгалтерии и утвержденные председателем </w:t>
      </w:r>
      <w:r w:rsidR="003773B3" w:rsidRPr="009E2781">
        <w:rPr>
          <w:sz w:val="28"/>
          <w:szCs w:val="28"/>
        </w:rPr>
        <w:t xml:space="preserve">(Приложение </w:t>
      </w:r>
      <w:r w:rsidRPr="009E2781">
        <w:rPr>
          <w:sz w:val="28"/>
          <w:szCs w:val="28"/>
        </w:rPr>
        <w:t>6).</w:t>
      </w:r>
    </w:p>
    <w:p w:rsidR="00B10026" w:rsidRPr="009E2781" w:rsidRDefault="00F904C2" w:rsidP="009E2781">
      <w:pPr>
        <w:widowControl w:val="0"/>
        <w:spacing w:line="360" w:lineRule="auto"/>
        <w:ind w:firstLine="709"/>
        <w:jc w:val="both"/>
        <w:rPr>
          <w:sz w:val="28"/>
          <w:szCs w:val="28"/>
        </w:rPr>
      </w:pPr>
      <w:r w:rsidRPr="009E2781">
        <w:rPr>
          <w:sz w:val="28"/>
          <w:szCs w:val="28"/>
        </w:rPr>
        <w:t>Анализируя баланс</w:t>
      </w:r>
      <w:r w:rsidR="00726A73" w:rsidRPr="009E2781">
        <w:rPr>
          <w:sz w:val="28"/>
          <w:szCs w:val="28"/>
        </w:rPr>
        <w:t xml:space="preserve"> (</w:t>
      </w:r>
      <w:r w:rsidR="00790502" w:rsidRPr="009E2781">
        <w:rPr>
          <w:sz w:val="28"/>
          <w:szCs w:val="28"/>
        </w:rPr>
        <w:t>Формы отчетности в приложении</w:t>
      </w:r>
      <w:r w:rsidR="00726A73" w:rsidRPr="009E2781">
        <w:rPr>
          <w:sz w:val="28"/>
          <w:szCs w:val="28"/>
        </w:rPr>
        <w:t>)</w:t>
      </w:r>
      <w:r w:rsidRPr="009E2781">
        <w:rPr>
          <w:sz w:val="28"/>
          <w:szCs w:val="28"/>
        </w:rPr>
        <w:t>, видно, что общая величина активов колхоза в отчетном периоде (2008г.), по сравнению с базисным</w:t>
      </w:r>
      <w:r w:rsidR="00B03A21" w:rsidRPr="009E2781">
        <w:rPr>
          <w:sz w:val="28"/>
          <w:szCs w:val="28"/>
        </w:rPr>
        <w:t xml:space="preserve"> </w:t>
      </w:r>
      <w:r w:rsidRPr="009E2781">
        <w:rPr>
          <w:sz w:val="28"/>
          <w:szCs w:val="28"/>
        </w:rPr>
        <w:t>(2006г.), увеличилась. Прирост составил 32,15%, что в абсолютном выражении составило: 108111-81811=26300 тыс.руб.</w:t>
      </w:r>
    </w:p>
    <w:p w:rsidR="00F904C2" w:rsidRPr="009E2781" w:rsidRDefault="00F904C2" w:rsidP="009E2781">
      <w:pPr>
        <w:widowControl w:val="0"/>
        <w:spacing w:line="360" w:lineRule="auto"/>
        <w:ind w:firstLine="709"/>
        <w:jc w:val="both"/>
        <w:rPr>
          <w:sz w:val="28"/>
          <w:szCs w:val="28"/>
        </w:rPr>
      </w:pPr>
      <w:r w:rsidRPr="009E2781">
        <w:rPr>
          <w:sz w:val="28"/>
          <w:szCs w:val="28"/>
        </w:rPr>
        <w:t>В наиболее значительной степени это произошло за счет увеличения статьи 210 «Запасы». В процентном соотношении рост этой статьи составил 164,9%, что достигло 59080 тыс.руб. по сравнению с базисным годом 35818 тыс.руб.</w:t>
      </w:r>
    </w:p>
    <w:p w:rsidR="00F904C2" w:rsidRPr="009E2781" w:rsidRDefault="00F904C2" w:rsidP="009E2781">
      <w:pPr>
        <w:widowControl w:val="0"/>
        <w:spacing w:line="360" w:lineRule="auto"/>
        <w:ind w:firstLine="709"/>
        <w:jc w:val="both"/>
        <w:rPr>
          <w:sz w:val="28"/>
          <w:szCs w:val="28"/>
        </w:rPr>
      </w:pPr>
      <w:r w:rsidRPr="009E2781">
        <w:rPr>
          <w:sz w:val="28"/>
          <w:szCs w:val="28"/>
        </w:rPr>
        <w:t>Доля основных средств в общей структуре активов на конец 2008 года составила 40,86%, что говорит о том, что предприятие имеет легкую структуру активов и свидетельствует о мобильности имущества СПК им Ленина.</w:t>
      </w:r>
    </w:p>
    <w:p w:rsidR="00F904C2" w:rsidRPr="009E2781" w:rsidRDefault="00F904C2" w:rsidP="009E2781">
      <w:pPr>
        <w:widowControl w:val="0"/>
        <w:spacing w:line="360" w:lineRule="auto"/>
        <w:ind w:firstLine="709"/>
        <w:jc w:val="both"/>
        <w:rPr>
          <w:sz w:val="28"/>
          <w:szCs w:val="28"/>
        </w:rPr>
      </w:pPr>
      <w:r w:rsidRPr="009E2781">
        <w:rPr>
          <w:sz w:val="28"/>
          <w:szCs w:val="28"/>
        </w:rPr>
        <w:t>Как видно из баланса</w:t>
      </w:r>
      <w:r w:rsidR="003B400A" w:rsidRPr="009E2781">
        <w:rPr>
          <w:sz w:val="28"/>
          <w:szCs w:val="28"/>
        </w:rPr>
        <w:t>, наибольший удельный вес в структуре совокупных активов приходится на оборотные активы – 59,2%, что говорит о средне</w:t>
      </w:r>
      <w:r w:rsidR="00366AB7" w:rsidRPr="009E2781">
        <w:rPr>
          <w:sz w:val="28"/>
          <w:szCs w:val="28"/>
        </w:rPr>
        <w:t xml:space="preserve"> </w:t>
      </w:r>
      <w:r w:rsidR="003B400A" w:rsidRPr="009E2781">
        <w:rPr>
          <w:sz w:val="28"/>
          <w:szCs w:val="28"/>
        </w:rPr>
        <w:t>-</w:t>
      </w:r>
      <w:r w:rsidR="00366AB7" w:rsidRPr="009E2781">
        <w:rPr>
          <w:sz w:val="28"/>
          <w:szCs w:val="28"/>
        </w:rPr>
        <w:t xml:space="preserve"> </w:t>
      </w:r>
      <w:r w:rsidR="003B400A" w:rsidRPr="009E2781">
        <w:rPr>
          <w:sz w:val="28"/>
          <w:szCs w:val="28"/>
        </w:rPr>
        <w:t>мобильной структуре активов и способствует повышению оборачиваемости средств предприятия.</w:t>
      </w:r>
    </w:p>
    <w:p w:rsidR="003B400A" w:rsidRPr="009E2781" w:rsidRDefault="003B400A" w:rsidP="009E2781">
      <w:pPr>
        <w:widowControl w:val="0"/>
        <w:spacing w:line="360" w:lineRule="auto"/>
        <w:ind w:firstLine="709"/>
        <w:jc w:val="both"/>
        <w:rPr>
          <w:sz w:val="28"/>
          <w:szCs w:val="28"/>
        </w:rPr>
      </w:pPr>
      <w:r w:rsidRPr="009E2781">
        <w:rPr>
          <w:sz w:val="28"/>
          <w:szCs w:val="28"/>
        </w:rPr>
        <w:t>Размер дебиторской задолженности по строке 240 баланса за анализируемый период не изменился и составил 1234 тыс.руб.</w:t>
      </w:r>
    </w:p>
    <w:p w:rsidR="003B400A" w:rsidRPr="009E2781" w:rsidRDefault="003B400A" w:rsidP="009E2781">
      <w:pPr>
        <w:widowControl w:val="0"/>
        <w:spacing w:line="360" w:lineRule="auto"/>
        <w:ind w:firstLine="709"/>
        <w:jc w:val="both"/>
        <w:rPr>
          <w:sz w:val="28"/>
          <w:szCs w:val="28"/>
        </w:rPr>
      </w:pPr>
      <w:r w:rsidRPr="009E2781">
        <w:rPr>
          <w:sz w:val="28"/>
          <w:szCs w:val="28"/>
        </w:rPr>
        <w:t xml:space="preserve">Со стороны пассивов изменение валюты баланса раздела </w:t>
      </w:r>
      <w:r w:rsidRPr="009E2781">
        <w:rPr>
          <w:sz w:val="28"/>
          <w:szCs w:val="28"/>
          <w:lang w:val="en-US"/>
        </w:rPr>
        <w:t>IV</w:t>
      </w:r>
      <w:r w:rsidRPr="009E2781">
        <w:rPr>
          <w:sz w:val="28"/>
          <w:szCs w:val="28"/>
        </w:rPr>
        <w:t xml:space="preserve"> статьи «Долгосрочные обязательства» в целом не изменились и составили 0.</w:t>
      </w:r>
    </w:p>
    <w:p w:rsidR="003B400A" w:rsidRPr="009E2781" w:rsidRDefault="003B400A" w:rsidP="009E2781">
      <w:pPr>
        <w:widowControl w:val="0"/>
        <w:spacing w:line="360" w:lineRule="auto"/>
        <w:ind w:firstLine="709"/>
        <w:jc w:val="both"/>
        <w:rPr>
          <w:sz w:val="28"/>
          <w:szCs w:val="28"/>
        </w:rPr>
      </w:pPr>
      <w:r w:rsidRPr="009E2781">
        <w:rPr>
          <w:sz w:val="28"/>
          <w:szCs w:val="28"/>
        </w:rPr>
        <w:t xml:space="preserve">Рассматривая изменение собственного капитала колхоза, отметим, что его значение не значительно и составляет 0,5% прироста; величина добавочного капитала уменьшилась и составила -4,3% и достигло 45289 тыс.руб. с прежних 47341 тыс.руб. (2006г); величина нераспределенной прибыли – строка </w:t>
      </w:r>
      <w:r w:rsidR="00D87B74" w:rsidRPr="009E2781">
        <w:rPr>
          <w:sz w:val="28"/>
          <w:szCs w:val="28"/>
        </w:rPr>
        <w:t>470 колоссально</w:t>
      </w:r>
      <w:r w:rsidRPr="009E2781">
        <w:rPr>
          <w:sz w:val="28"/>
          <w:szCs w:val="28"/>
        </w:rPr>
        <w:t xml:space="preserve"> увеличилась с 5507 по 44554 тыс.руб</w:t>
      </w:r>
      <w:r w:rsidR="00D87B74" w:rsidRPr="009E2781">
        <w:rPr>
          <w:sz w:val="28"/>
          <w:szCs w:val="28"/>
        </w:rPr>
        <w:t>., что составляет 809% роста.</w:t>
      </w:r>
    </w:p>
    <w:p w:rsidR="00D87B74" w:rsidRPr="009E2781" w:rsidRDefault="00D87B74" w:rsidP="009E2781">
      <w:pPr>
        <w:widowControl w:val="0"/>
        <w:spacing w:line="360" w:lineRule="auto"/>
        <w:ind w:firstLine="709"/>
        <w:jc w:val="both"/>
        <w:rPr>
          <w:sz w:val="28"/>
          <w:szCs w:val="28"/>
        </w:rPr>
      </w:pPr>
      <w:r w:rsidRPr="009E2781">
        <w:rPr>
          <w:sz w:val="28"/>
          <w:szCs w:val="28"/>
        </w:rPr>
        <w:t>Доля заемных средств уменьшилась значительно. На конец 2006г она составила 149946 тыс.руб., в 2008г – 9206; отклонение составляет 10740 тыс.руб., что говорит об увеличении финансовой устойчивости и платежеспособности СПК им Ленина.</w:t>
      </w:r>
    </w:p>
    <w:p w:rsidR="00267956" w:rsidRPr="009E2781" w:rsidRDefault="00267956" w:rsidP="009E2781">
      <w:pPr>
        <w:widowControl w:val="0"/>
        <w:spacing w:line="360" w:lineRule="auto"/>
        <w:ind w:firstLine="709"/>
        <w:jc w:val="both"/>
        <w:rPr>
          <w:sz w:val="28"/>
          <w:szCs w:val="28"/>
        </w:rPr>
      </w:pPr>
      <w:r w:rsidRPr="009E2781">
        <w:rPr>
          <w:sz w:val="28"/>
          <w:szCs w:val="28"/>
        </w:rPr>
        <w:t xml:space="preserve">Произведем анализ динамики основных экономических показателей и финансовое </w:t>
      </w:r>
      <w:r w:rsidR="008C2DA3" w:rsidRPr="009E2781">
        <w:rPr>
          <w:sz w:val="28"/>
          <w:szCs w:val="28"/>
        </w:rPr>
        <w:t>состояние исследуемого объекта</w:t>
      </w:r>
      <w:r w:rsidR="00C263BA" w:rsidRPr="009E2781">
        <w:rPr>
          <w:sz w:val="28"/>
          <w:szCs w:val="28"/>
        </w:rPr>
        <w:t xml:space="preserve"> (</w:t>
      </w:r>
      <w:r w:rsidR="0066526B" w:rsidRPr="009E2781">
        <w:rPr>
          <w:sz w:val="28"/>
          <w:szCs w:val="28"/>
        </w:rPr>
        <w:t>Пр</w:t>
      </w:r>
      <w:r w:rsidR="00C263BA" w:rsidRPr="009E2781">
        <w:rPr>
          <w:sz w:val="28"/>
          <w:szCs w:val="28"/>
        </w:rPr>
        <w:t>иложени</w:t>
      </w:r>
      <w:r w:rsidR="003773B3" w:rsidRPr="009E2781">
        <w:rPr>
          <w:sz w:val="28"/>
          <w:szCs w:val="28"/>
        </w:rPr>
        <w:t>е</w:t>
      </w:r>
      <w:r w:rsidR="009E2781">
        <w:rPr>
          <w:sz w:val="28"/>
          <w:szCs w:val="28"/>
        </w:rPr>
        <w:t xml:space="preserve"> </w:t>
      </w:r>
      <w:r w:rsidR="0066526B" w:rsidRPr="009E2781">
        <w:rPr>
          <w:sz w:val="28"/>
          <w:szCs w:val="28"/>
        </w:rPr>
        <w:t>5</w:t>
      </w:r>
      <w:r w:rsidR="00C263BA" w:rsidRPr="009E2781">
        <w:rPr>
          <w:sz w:val="28"/>
          <w:szCs w:val="28"/>
        </w:rPr>
        <w:t>)</w:t>
      </w:r>
      <w:r w:rsidRPr="009E2781">
        <w:rPr>
          <w:sz w:val="28"/>
          <w:szCs w:val="28"/>
        </w:rPr>
        <w:t>.</w:t>
      </w:r>
    </w:p>
    <w:p w:rsidR="00A05E8F" w:rsidRPr="009E2781" w:rsidRDefault="00CA5488" w:rsidP="009E2781">
      <w:pPr>
        <w:widowControl w:val="0"/>
        <w:spacing w:line="360" w:lineRule="auto"/>
        <w:ind w:firstLine="709"/>
        <w:jc w:val="both"/>
        <w:rPr>
          <w:sz w:val="28"/>
          <w:szCs w:val="28"/>
        </w:rPr>
      </w:pPr>
      <w:r w:rsidRPr="009E2781">
        <w:rPr>
          <w:sz w:val="28"/>
          <w:szCs w:val="28"/>
        </w:rPr>
        <w:t>Данные о выручке от реализации продукции, работ, услуг смотрим в форме №2 «Отчет о прибылях и убытках», код строки 010. Сумму себестоимости проданных товаров, работ и услуг – код строки – 020 той же формы отчета.</w:t>
      </w:r>
      <w:r w:rsidR="00A05E8F" w:rsidRPr="009E2781">
        <w:rPr>
          <w:sz w:val="28"/>
          <w:szCs w:val="28"/>
        </w:rPr>
        <w:t xml:space="preserve"> Среднегодовую численность работников приведена в форме №5-АПК, код строки – 010. Среднегодовую стоимость основных фондов рассчитываем путем сложения сумм стоимости на начало и конец отчетного периода и деления на два – форма №1 «Бухгалтерский баланс» код строки 120. Прибыль или убыток – берется значение в форме №2 «Отчет о прибылях и убытках» код строки – 190. Рентабельность основной деятельности рассчитывается как отношение произведения суммы прибыли (убытка) и 100% к среднегодовой стоимости основных фондов. Осуществим расчет последней графы – </w:t>
      </w:r>
      <w:r w:rsidR="00B35A8F" w:rsidRPr="009E2781">
        <w:rPr>
          <w:sz w:val="28"/>
          <w:szCs w:val="28"/>
        </w:rPr>
        <w:t xml:space="preserve">отношение </w:t>
      </w:r>
      <w:r w:rsidR="00A05E8F" w:rsidRPr="009E2781">
        <w:rPr>
          <w:sz w:val="28"/>
          <w:szCs w:val="28"/>
        </w:rPr>
        <w:t>анализируем</w:t>
      </w:r>
      <w:r w:rsidR="00B35A8F" w:rsidRPr="009E2781">
        <w:rPr>
          <w:sz w:val="28"/>
          <w:szCs w:val="28"/>
        </w:rPr>
        <w:t>ого</w:t>
      </w:r>
      <w:r w:rsidR="00A05E8F" w:rsidRPr="009E2781">
        <w:rPr>
          <w:sz w:val="28"/>
          <w:szCs w:val="28"/>
        </w:rPr>
        <w:t xml:space="preserve"> период</w:t>
      </w:r>
      <w:r w:rsidR="00B35A8F" w:rsidRPr="009E2781">
        <w:rPr>
          <w:sz w:val="28"/>
          <w:szCs w:val="28"/>
        </w:rPr>
        <w:t>а</w:t>
      </w:r>
      <w:r w:rsidR="00A05E8F" w:rsidRPr="009E2781">
        <w:rPr>
          <w:sz w:val="28"/>
          <w:szCs w:val="28"/>
        </w:rPr>
        <w:t xml:space="preserve"> (2008</w:t>
      </w:r>
      <w:r w:rsidR="00B35A8F" w:rsidRPr="009E2781">
        <w:rPr>
          <w:sz w:val="28"/>
          <w:szCs w:val="28"/>
        </w:rPr>
        <w:t>г</w:t>
      </w:r>
      <w:r w:rsidR="00A05E8F" w:rsidRPr="009E2781">
        <w:rPr>
          <w:sz w:val="28"/>
          <w:szCs w:val="28"/>
        </w:rPr>
        <w:t>)</w:t>
      </w:r>
      <w:r w:rsidR="00B35A8F" w:rsidRPr="009E2781">
        <w:rPr>
          <w:sz w:val="28"/>
          <w:szCs w:val="28"/>
        </w:rPr>
        <w:t xml:space="preserve"> к базисному (2006г) в %.</w:t>
      </w:r>
    </w:p>
    <w:p w:rsidR="008C2DA3" w:rsidRPr="009E2781" w:rsidRDefault="008C2DA3" w:rsidP="009E2781">
      <w:pPr>
        <w:widowControl w:val="0"/>
        <w:spacing w:line="360" w:lineRule="auto"/>
        <w:ind w:firstLine="709"/>
        <w:jc w:val="both"/>
        <w:rPr>
          <w:sz w:val="28"/>
          <w:szCs w:val="28"/>
        </w:rPr>
      </w:pPr>
      <w:r w:rsidRPr="009E2781">
        <w:rPr>
          <w:sz w:val="28"/>
          <w:szCs w:val="28"/>
        </w:rPr>
        <w:t>На основе произведенных расчетов, основных показателей СПК им Ленина в динамике, можно сделать следующи</w:t>
      </w:r>
      <w:r w:rsidR="00BB6907" w:rsidRPr="009E2781">
        <w:rPr>
          <w:sz w:val="28"/>
          <w:szCs w:val="28"/>
        </w:rPr>
        <w:t>й анализ</w:t>
      </w:r>
      <w:r w:rsidRPr="009E2781">
        <w:rPr>
          <w:sz w:val="28"/>
          <w:szCs w:val="28"/>
        </w:rPr>
        <w:t>:</w:t>
      </w:r>
    </w:p>
    <w:p w:rsidR="008C2DA3" w:rsidRPr="009E2781" w:rsidRDefault="00D83CF4" w:rsidP="009E2781">
      <w:pPr>
        <w:widowControl w:val="0"/>
        <w:numPr>
          <w:ilvl w:val="0"/>
          <w:numId w:val="5"/>
        </w:numPr>
        <w:spacing w:line="360" w:lineRule="auto"/>
        <w:ind w:left="0" w:firstLine="709"/>
        <w:jc w:val="both"/>
        <w:rPr>
          <w:sz w:val="28"/>
          <w:szCs w:val="28"/>
        </w:rPr>
      </w:pPr>
      <w:r w:rsidRPr="009E2781">
        <w:rPr>
          <w:sz w:val="28"/>
          <w:szCs w:val="28"/>
        </w:rPr>
        <w:t>о</w:t>
      </w:r>
      <w:r w:rsidR="008C2DA3" w:rsidRPr="009E2781">
        <w:rPr>
          <w:sz w:val="28"/>
          <w:szCs w:val="28"/>
        </w:rPr>
        <w:t>бъем выручки значительно увеличился и составляет 279,1% по отношению к базисному 2006 году. Прирост составляет (279,1-100=179,1% или (77672-27830)*100%/27830=179,1%)</w:t>
      </w:r>
      <w:r w:rsidRPr="009E2781">
        <w:rPr>
          <w:sz w:val="28"/>
          <w:szCs w:val="28"/>
        </w:rPr>
        <w:t>;</w:t>
      </w:r>
    </w:p>
    <w:p w:rsidR="00D83CF4" w:rsidRPr="009E2781" w:rsidRDefault="00D83CF4" w:rsidP="009E2781">
      <w:pPr>
        <w:widowControl w:val="0"/>
        <w:numPr>
          <w:ilvl w:val="0"/>
          <w:numId w:val="5"/>
        </w:numPr>
        <w:spacing w:line="360" w:lineRule="auto"/>
        <w:ind w:left="0" w:firstLine="709"/>
        <w:jc w:val="both"/>
        <w:rPr>
          <w:sz w:val="28"/>
          <w:szCs w:val="28"/>
        </w:rPr>
      </w:pPr>
      <w:r w:rsidRPr="009E2781">
        <w:rPr>
          <w:sz w:val="28"/>
          <w:szCs w:val="28"/>
        </w:rPr>
        <w:t>с</w:t>
      </w:r>
      <w:r w:rsidR="008C2DA3" w:rsidRPr="009E2781">
        <w:rPr>
          <w:sz w:val="28"/>
          <w:szCs w:val="28"/>
        </w:rPr>
        <w:t>ебестоимость проданных товаров также имеет тенденцию к увеличению и соста</w:t>
      </w:r>
      <w:r w:rsidRPr="009E2781">
        <w:rPr>
          <w:sz w:val="28"/>
          <w:szCs w:val="28"/>
        </w:rPr>
        <w:t>вляет 71,6% прироста к базисному году;</w:t>
      </w:r>
    </w:p>
    <w:p w:rsidR="008C2DA3" w:rsidRPr="009E2781" w:rsidRDefault="008C2DA3" w:rsidP="009E2781">
      <w:pPr>
        <w:widowControl w:val="0"/>
        <w:numPr>
          <w:ilvl w:val="0"/>
          <w:numId w:val="5"/>
        </w:numPr>
        <w:spacing w:line="360" w:lineRule="auto"/>
        <w:ind w:left="0" w:firstLine="709"/>
        <w:jc w:val="both"/>
        <w:rPr>
          <w:sz w:val="28"/>
          <w:szCs w:val="28"/>
        </w:rPr>
      </w:pPr>
      <w:r w:rsidRPr="009E2781">
        <w:rPr>
          <w:sz w:val="28"/>
          <w:szCs w:val="28"/>
        </w:rPr>
        <w:t xml:space="preserve"> </w:t>
      </w:r>
      <w:r w:rsidR="00D83CF4" w:rsidRPr="009E2781">
        <w:rPr>
          <w:sz w:val="28"/>
          <w:szCs w:val="28"/>
        </w:rPr>
        <w:t>среднегодовая численность работников значительно увеличилась в 2008 году и составляет 132,4% к базисному, прирост 32,4%;</w:t>
      </w:r>
    </w:p>
    <w:p w:rsidR="00D83CF4" w:rsidRPr="009E2781" w:rsidRDefault="00D83CF4" w:rsidP="009E2781">
      <w:pPr>
        <w:widowControl w:val="0"/>
        <w:numPr>
          <w:ilvl w:val="0"/>
          <w:numId w:val="5"/>
        </w:numPr>
        <w:spacing w:line="360" w:lineRule="auto"/>
        <w:ind w:left="0" w:firstLine="709"/>
        <w:jc w:val="both"/>
        <w:rPr>
          <w:sz w:val="28"/>
          <w:szCs w:val="28"/>
        </w:rPr>
      </w:pPr>
      <w:r w:rsidRPr="009E2781">
        <w:rPr>
          <w:sz w:val="28"/>
          <w:szCs w:val="28"/>
        </w:rPr>
        <w:t>аналогичная ситуация и со среднегодовой стоимостью основных фондов: прирост незначительный – 2,1% к базисному году;</w:t>
      </w:r>
    </w:p>
    <w:p w:rsidR="00D83CF4" w:rsidRPr="009E2781" w:rsidRDefault="000C1779" w:rsidP="009E2781">
      <w:pPr>
        <w:widowControl w:val="0"/>
        <w:numPr>
          <w:ilvl w:val="0"/>
          <w:numId w:val="5"/>
        </w:numPr>
        <w:spacing w:line="360" w:lineRule="auto"/>
        <w:ind w:left="0" w:firstLine="709"/>
        <w:jc w:val="both"/>
        <w:rPr>
          <w:sz w:val="28"/>
          <w:szCs w:val="28"/>
        </w:rPr>
      </w:pPr>
      <w:r w:rsidRPr="009E2781">
        <w:rPr>
          <w:sz w:val="28"/>
          <w:szCs w:val="28"/>
        </w:rPr>
        <w:t>такой показатель, как прибыль (убыток) сост</w:t>
      </w:r>
      <w:r w:rsidR="0030538B" w:rsidRPr="009E2781">
        <w:rPr>
          <w:sz w:val="28"/>
          <w:szCs w:val="28"/>
        </w:rPr>
        <w:t>авляет 9</w:t>
      </w:r>
      <w:r w:rsidRPr="009E2781">
        <w:rPr>
          <w:sz w:val="28"/>
          <w:szCs w:val="28"/>
        </w:rPr>
        <w:t>72,4% к базисному, причем, берется модуль значения</w:t>
      </w:r>
      <w:r w:rsidR="007938D8" w:rsidRPr="009E2781">
        <w:rPr>
          <w:sz w:val="28"/>
          <w:szCs w:val="28"/>
        </w:rPr>
        <w:t>, так как данные за 2006г - отрицательные</w:t>
      </w:r>
      <w:r w:rsidRPr="009E2781">
        <w:rPr>
          <w:sz w:val="28"/>
          <w:szCs w:val="28"/>
        </w:rPr>
        <w:t>;</w:t>
      </w:r>
    </w:p>
    <w:p w:rsidR="000C1779" w:rsidRPr="009E2781" w:rsidRDefault="000C1779" w:rsidP="009E2781">
      <w:pPr>
        <w:widowControl w:val="0"/>
        <w:numPr>
          <w:ilvl w:val="0"/>
          <w:numId w:val="5"/>
        </w:numPr>
        <w:spacing w:line="360" w:lineRule="auto"/>
        <w:ind w:left="0" w:firstLine="709"/>
        <w:jc w:val="both"/>
        <w:rPr>
          <w:sz w:val="28"/>
          <w:szCs w:val="28"/>
        </w:rPr>
      </w:pPr>
      <w:r w:rsidRPr="009E2781">
        <w:rPr>
          <w:sz w:val="28"/>
          <w:szCs w:val="28"/>
        </w:rPr>
        <w:t>ситуация с рентабельностью (убыточ</w:t>
      </w:r>
      <w:r w:rsidR="0030538B" w:rsidRPr="009E2781">
        <w:rPr>
          <w:sz w:val="28"/>
          <w:szCs w:val="28"/>
        </w:rPr>
        <w:t>ностью) аналогична: составляет 8</w:t>
      </w:r>
      <w:r w:rsidRPr="009E2781">
        <w:rPr>
          <w:sz w:val="28"/>
          <w:szCs w:val="28"/>
        </w:rPr>
        <w:t>53,8 прироста по отношению к 2006г.</w:t>
      </w:r>
    </w:p>
    <w:p w:rsidR="00F43E3E" w:rsidRPr="009E2781" w:rsidRDefault="000F6E9E" w:rsidP="009E2781">
      <w:pPr>
        <w:pStyle w:val="af0"/>
        <w:widowControl w:val="0"/>
        <w:tabs>
          <w:tab w:val="left" w:pos="1080"/>
        </w:tabs>
        <w:ind w:firstLine="709"/>
      </w:pPr>
      <w:r w:rsidRPr="009E2781">
        <w:t>Для анализа ликвидности предусмотрен расчет следующих коэффициентов: общего коэффициента покрытия; текущей ликвидности; абсолютной ликвидности; срочной ликвидности; ликвидности средств в обращении; ликвидности при мобилизации средств.</w:t>
      </w:r>
    </w:p>
    <w:p w:rsidR="000F6E9E" w:rsidRPr="009E2781" w:rsidRDefault="00D26B57" w:rsidP="009E2781">
      <w:pPr>
        <w:pStyle w:val="af0"/>
        <w:widowControl w:val="0"/>
        <w:tabs>
          <w:tab w:val="left" w:pos="1080"/>
        </w:tabs>
        <w:ind w:firstLine="709"/>
      </w:pPr>
      <w:r w:rsidRPr="009E2781">
        <w:t xml:space="preserve"> В практической деятельности наиболее представительными показателями, на наш взгляд, являются первые три: общий коэффициент покрытия (отношение всех оборотных средств (строка 290 баланса) ко всей краткосрочной задолженности), коэффициент текущей ликвидности (отношение всех оборотных средств за вычетом долгосрочной дебиторской задолженности ко всей краткосрочной задолженности), коэффициент абсолютной ликвидности (отношение денежных средств к краткосрочной задолженности).</w:t>
      </w:r>
    </w:p>
    <w:p w:rsidR="00F43E3E" w:rsidRPr="009E2781" w:rsidRDefault="00F43E3E" w:rsidP="009E2781">
      <w:pPr>
        <w:pStyle w:val="af0"/>
        <w:widowControl w:val="0"/>
        <w:tabs>
          <w:tab w:val="left" w:pos="1080"/>
        </w:tabs>
        <w:ind w:firstLine="709"/>
      </w:pPr>
      <w:r w:rsidRPr="009E2781">
        <w:rPr>
          <w:szCs w:val="28"/>
        </w:rPr>
        <w:t>На наш взгляд, при анализе вероятности банкротства, в соответствии с официальной методикой следует применять общий коэффициент покрытия, в остальных случаях – коэффициент текущей ликвидности. Эти коэффициенты показывают, насколько оборотные средства предприятия покрывают текущую задолженность.</w:t>
      </w:r>
      <w:r w:rsidRPr="009E2781">
        <w:t xml:space="preserve"> При наличии внутренней информации о составе долгосрочных финансовых вложений и долгосрочной дебиторской задолженности более четкую картину можно получить путем расчета уточненного коэффициента текущей ликвидности, который определяется как отношение оборотных активов (в том числе ликвидная часть долгосрочной дебиторской задолженности и долгосрочных финансовых вложений) к текущей задолженности.</w:t>
      </w:r>
    </w:p>
    <w:p w:rsidR="009A780C" w:rsidRPr="009E2781" w:rsidRDefault="00F43E3E" w:rsidP="009E2781">
      <w:pPr>
        <w:widowControl w:val="0"/>
        <w:spacing w:line="360" w:lineRule="auto"/>
        <w:ind w:firstLine="709"/>
        <w:jc w:val="both"/>
        <w:rPr>
          <w:sz w:val="28"/>
          <w:szCs w:val="28"/>
        </w:rPr>
      </w:pPr>
      <w:r w:rsidRPr="009E2781">
        <w:rPr>
          <w:sz w:val="28"/>
          <w:szCs w:val="28"/>
        </w:rPr>
        <w:t>Коэффициент абсолютной ликвидности показывает, какую часть краткосрочной задолженности предприятие может погасить немедленно денежными средствами.</w:t>
      </w:r>
    </w:p>
    <w:p w:rsidR="00DC3D85" w:rsidRPr="009E2781" w:rsidRDefault="00DC3D85" w:rsidP="009E2781">
      <w:pPr>
        <w:widowControl w:val="0"/>
        <w:spacing w:line="360" w:lineRule="auto"/>
        <w:ind w:firstLine="709"/>
        <w:jc w:val="both"/>
        <w:rPr>
          <w:sz w:val="28"/>
          <w:szCs w:val="28"/>
        </w:rPr>
      </w:pPr>
      <w:r w:rsidRPr="009E2781">
        <w:rPr>
          <w:sz w:val="28"/>
          <w:szCs w:val="28"/>
        </w:rPr>
        <w:t>Ликвидность - способность активов превращаться в деньги быстро и легко, сохраняя фиксированной свою номинальную стоимость.</w:t>
      </w:r>
    </w:p>
    <w:p w:rsidR="00DC3D85" w:rsidRPr="009E2781" w:rsidRDefault="00DC3D85" w:rsidP="009E2781">
      <w:pPr>
        <w:widowControl w:val="0"/>
        <w:spacing w:line="360" w:lineRule="auto"/>
        <w:ind w:firstLine="709"/>
        <w:jc w:val="both"/>
        <w:rPr>
          <w:sz w:val="28"/>
          <w:szCs w:val="28"/>
        </w:rPr>
      </w:pPr>
      <w:r w:rsidRPr="009E2781">
        <w:rPr>
          <w:sz w:val="28"/>
          <w:szCs w:val="28"/>
        </w:rPr>
        <w:t>Анализ ликвидности предприятия – анализ возможности для предприятия покрыть все его финансовые обязательства.</w:t>
      </w:r>
    </w:p>
    <w:p w:rsidR="00DC3D85" w:rsidRPr="009E2781" w:rsidRDefault="00DC3D85" w:rsidP="009E2781">
      <w:pPr>
        <w:widowControl w:val="0"/>
        <w:spacing w:line="360" w:lineRule="auto"/>
        <w:ind w:firstLine="709"/>
        <w:jc w:val="both"/>
        <w:rPr>
          <w:sz w:val="28"/>
          <w:szCs w:val="28"/>
        </w:rPr>
      </w:pPr>
      <w:r w:rsidRPr="009E2781">
        <w:rPr>
          <w:sz w:val="28"/>
          <w:szCs w:val="28"/>
        </w:rPr>
        <w:t>Коэффициент ликвидности - показатель способности компании вовремя выполнять свои краткосрочные финансовые обязательства.</w:t>
      </w:r>
    </w:p>
    <w:p w:rsidR="00DC3D85" w:rsidRPr="009E2781" w:rsidRDefault="00DC3D85" w:rsidP="009E2781">
      <w:pPr>
        <w:widowControl w:val="0"/>
        <w:spacing w:line="360" w:lineRule="auto"/>
        <w:ind w:firstLine="709"/>
        <w:jc w:val="both"/>
        <w:rPr>
          <w:sz w:val="28"/>
          <w:szCs w:val="28"/>
        </w:rPr>
      </w:pPr>
      <w:r w:rsidRPr="009E2781">
        <w:rPr>
          <w:sz w:val="28"/>
          <w:szCs w:val="28"/>
        </w:rPr>
        <w:t>Произведем расчет величины активов предприятия в зависимости от степени их ликвидности:</w:t>
      </w:r>
    </w:p>
    <w:p w:rsidR="00DC3D85" w:rsidRPr="009E2781" w:rsidRDefault="00DC3D85" w:rsidP="009E2781">
      <w:pPr>
        <w:widowControl w:val="0"/>
        <w:tabs>
          <w:tab w:val="left" w:pos="2552"/>
        </w:tabs>
        <w:spacing w:line="360" w:lineRule="auto"/>
        <w:ind w:firstLine="709"/>
        <w:jc w:val="both"/>
        <w:rPr>
          <w:sz w:val="28"/>
          <w:szCs w:val="28"/>
        </w:rPr>
      </w:pPr>
      <w:r w:rsidRPr="009E2781">
        <w:rPr>
          <w:sz w:val="28"/>
          <w:szCs w:val="28"/>
        </w:rPr>
        <w:t>А1 - Наиболее ликвидные активы (денежные средства и краткосрочные финансовые вложения).</w:t>
      </w:r>
    </w:p>
    <w:p w:rsidR="00DC3D85" w:rsidRPr="009E2781" w:rsidRDefault="00DC3D85" w:rsidP="009E2781">
      <w:pPr>
        <w:widowControl w:val="0"/>
        <w:spacing w:line="360" w:lineRule="auto"/>
        <w:ind w:firstLine="709"/>
        <w:jc w:val="both"/>
        <w:rPr>
          <w:sz w:val="28"/>
          <w:szCs w:val="28"/>
        </w:rPr>
      </w:pPr>
      <w:r w:rsidRPr="009E2781">
        <w:rPr>
          <w:sz w:val="28"/>
          <w:szCs w:val="28"/>
        </w:rPr>
        <w:t>А2 - Быстрореализуемые активы</w:t>
      </w:r>
      <w:r w:rsidR="009E2781">
        <w:rPr>
          <w:sz w:val="28"/>
          <w:szCs w:val="28"/>
        </w:rPr>
        <w:t xml:space="preserve"> </w:t>
      </w:r>
      <w:r w:rsidRPr="009E2781">
        <w:rPr>
          <w:sz w:val="28"/>
          <w:szCs w:val="28"/>
        </w:rPr>
        <w:t xml:space="preserve">(дебиторская задолженность, платежи по которой ожидаются в течение 12 месяцев после отчетной даты, и прочие активы). </w:t>
      </w:r>
    </w:p>
    <w:p w:rsidR="00DC3D85" w:rsidRPr="009E2781" w:rsidRDefault="00DC3D85" w:rsidP="009E2781">
      <w:pPr>
        <w:widowControl w:val="0"/>
        <w:spacing w:line="360" w:lineRule="auto"/>
        <w:ind w:firstLine="709"/>
        <w:jc w:val="both"/>
        <w:rPr>
          <w:sz w:val="28"/>
          <w:szCs w:val="28"/>
        </w:rPr>
      </w:pPr>
      <w:r w:rsidRPr="009E2781">
        <w:rPr>
          <w:sz w:val="28"/>
          <w:szCs w:val="28"/>
        </w:rPr>
        <w:t xml:space="preserve">А3 - Медленно реализуемые активы (запасы, НДС по приобретенным ценностям, плюс статья «Долгосрочные финансовые вложения» раздела </w:t>
      </w:r>
      <w:r w:rsidRPr="009E2781">
        <w:rPr>
          <w:sz w:val="28"/>
          <w:szCs w:val="28"/>
          <w:lang w:val="en-US"/>
        </w:rPr>
        <w:t>I</w:t>
      </w:r>
      <w:r w:rsidRPr="009E2781">
        <w:rPr>
          <w:sz w:val="28"/>
          <w:szCs w:val="28"/>
        </w:rPr>
        <w:t>)</w:t>
      </w:r>
    </w:p>
    <w:p w:rsidR="00DC3D85" w:rsidRPr="009E2781" w:rsidRDefault="00DC3D85" w:rsidP="009E2781">
      <w:pPr>
        <w:widowControl w:val="0"/>
        <w:spacing w:line="360" w:lineRule="auto"/>
        <w:ind w:firstLine="709"/>
        <w:jc w:val="both"/>
        <w:rPr>
          <w:sz w:val="28"/>
          <w:szCs w:val="28"/>
        </w:rPr>
      </w:pPr>
      <w:r w:rsidRPr="009E2781">
        <w:rPr>
          <w:sz w:val="28"/>
          <w:szCs w:val="28"/>
        </w:rPr>
        <w:t xml:space="preserve">А4 - Труднореализуемые активы (итог раздела </w:t>
      </w:r>
      <w:r w:rsidRPr="009E2781">
        <w:rPr>
          <w:sz w:val="28"/>
          <w:szCs w:val="28"/>
          <w:lang w:val="en-US"/>
        </w:rPr>
        <w:t>I</w:t>
      </w:r>
      <w:r w:rsidRPr="009E2781">
        <w:rPr>
          <w:sz w:val="28"/>
          <w:szCs w:val="28"/>
        </w:rPr>
        <w:t xml:space="preserve"> за вычетом суммы, отраженной по статье «Долгосрочные финансовые вложения»).</w:t>
      </w:r>
      <w:r w:rsidRPr="009E2781">
        <w:rPr>
          <w:sz w:val="28"/>
          <w:szCs w:val="28"/>
        </w:rPr>
        <w:tab/>
      </w:r>
      <w:r w:rsidRPr="009E2781">
        <w:rPr>
          <w:sz w:val="28"/>
          <w:szCs w:val="28"/>
        </w:rPr>
        <w:tab/>
      </w:r>
    </w:p>
    <w:p w:rsidR="00DC3D85" w:rsidRPr="009E2781" w:rsidRDefault="00DC3D85" w:rsidP="009E2781">
      <w:pPr>
        <w:widowControl w:val="0"/>
        <w:spacing w:line="360" w:lineRule="auto"/>
        <w:ind w:firstLine="709"/>
        <w:jc w:val="both"/>
        <w:rPr>
          <w:sz w:val="28"/>
          <w:szCs w:val="28"/>
        </w:rPr>
      </w:pPr>
      <w:r w:rsidRPr="009E2781">
        <w:rPr>
          <w:sz w:val="28"/>
          <w:szCs w:val="28"/>
        </w:rPr>
        <w:t>Расчет пассивов баланса осуществляется по группам в зависимости от степени срочности их оплаты:</w:t>
      </w:r>
    </w:p>
    <w:p w:rsidR="00DC3D85" w:rsidRPr="009E2781" w:rsidRDefault="00DC3D85" w:rsidP="009E2781">
      <w:pPr>
        <w:widowControl w:val="0"/>
        <w:spacing w:line="360" w:lineRule="auto"/>
        <w:ind w:firstLine="709"/>
        <w:jc w:val="both"/>
        <w:rPr>
          <w:sz w:val="28"/>
          <w:szCs w:val="28"/>
        </w:rPr>
      </w:pPr>
      <w:r w:rsidRPr="009E2781">
        <w:rPr>
          <w:sz w:val="28"/>
          <w:szCs w:val="28"/>
        </w:rPr>
        <w:t>П1 -</w:t>
      </w:r>
      <w:r w:rsidR="009E2781">
        <w:rPr>
          <w:sz w:val="28"/>
          <w:szCs w:val="28"/>
        </w:rPr>
        <w:t xml:space="preserve"> </w:t>
      </w:r>
      <w:r w:rsidRPr="009E2781">
        <w:rPr>
          <w:sz w:val="28"/>
          <w:szCs w:val="28"/>
        </w:rPr>
        <w:t>Наиболее срочные обязательства. К ним относятся кредиторская задолженность (платежи по которой ожидаются в течение 12 месяцев после отчетной даты), а также ссуды, не погашенные в срок из справки 2 ф. М-5.</w:t>
      </w:r>
    </w:p>
    <w:p w:rsidR="009E2781" w:rsidRDefault="00DC3D85" w:rsidP="009E2781">
      <w:pPr>
        <w:widowControl w:val="0"/>
        <w:spacing w:line="360" w:lineRule="auto"/>
        <w:ind w:firstLine="709"/>
        <w:jc w:val="both"/>
        <w:rPr>
          <w:sz w:val="28"/>
          <w:szCs w:val="28"/>
        </w:rPr>
      </w:pPr>
      <w:r w:rsidRPr="009E2781">
        <w:rPr>
          <w:sz w:val="28"/>
          <w:szCs w:val="28"/>
        </w:rPr>
        <w:t>П2 - Краткосрочные пассивы (кр</w:t>
      </w:r>
      <w:r w:rsidR="009E2781">
        <w:rPr>
          <w:sz w:val="28"/>
          <w:szCs w:val="28"/>
        </w:rPr>
        <w:t>аткосрочные кредиты и займы).</w:t>
      </w:r>
    </w:p>
    <w:p w:rsidR="00DC3D85" w:rsidRPr="009E2781" w:rsidRDefault="00DC3D85" w:rsidP="009E2781">
      <w:pPr>
        <w:widowControl w:val="0"/>
        <w:spacing w:line="360" w:lineRule="auto"/>
        <w:ind w:firstLine="709"/>
        <w:jc w:val="both"/>
        <w:rPr>
          <w:sz w:val="28"/>
          <w:szCs w:val="28"/>
        </w:rPr>
      </w:pPr>
      <w:r w:rsidRPr="009E2781">
        <w:rPr>
          <w:sz w:val="28"/>
          <w:szCs w:val="28"/>
        </w:rPr>
        <w:t>П3 - Долгосрочные пассивы (долгосрочные кредиты и заемные средства, а также кредиторская задолженность, платежи по которой ожидаются более чем через 12 ме</w:t>
      </w:r>
      <w:r w:rsidR="009E2781">
        <w:rPr>
          <w:sz w:val="28"/>
          <w:szCs w:val="28"/>
        </w:rPr>
        <w:t>сяцев после отчетной даты).</w:t>
      </w:r>
    </w:p>
    <w:p w:rsidR="00DC3D85" w:rsidRPr="009E2781" w:rsidRDefault="00DC3D85" w:rsidP="009E2781">
      <w:pPr>
        <w:widowControl w:val="0"/>
        <w:spacing w:line="360" w:lineRule="auto"/>
        <w:ind w:firstLine="709"/>
        <w:jc w:val="both"/>
        <w:rPr>
          <w:sz w:val="28"/>
          <w:szCs w:val="28"/>
        </w:rPr>
      </w:pPr>
      <w:r w:rsidRPr="009E2781">
        <w:rPr>
          <w:sz w:val="28"/>
          <w:szCs w:val="28"/>
        </w:rPr>
        <w:t>П4 - Постоянные пассивы</w:t>
      </w:r>
      <w:r w:rsidR="009E2781">
        <w:rPr>
          <w:sz w:val="28"/>
          <w:szCs w:val="28"/>
        </w:rPr>
        <w:t xml:space="preserve"> </w:t>
      </w:r>
      <w:r w:rsidRPr="009E2781">
        <w:rPr>
          <w:sz w:val="28"/>
          <w:szCs w:val="28"/>
        </w:rPr>
        <w:t xml:space="preserve">(статьи раздела </w:t>
      </w:r>
      <w:r w:rsidRPr="009E2781">
        <w:rPr>
          <w:sz w:val="28"/>
          <w:szCs w:val="28"/>
          <w:lang w:val="en-US"/>
        </w:rPr>
        <w:t>III</w:t>
      </w:r>
      <w:r w:rsidRPr="009E2781">
        <w:rPr>
          <w:sz w:val="28"/>
          <w:szCs w:val="28"/>
        </w:rPr>
        <w:t xml:space="preserve"> пассива баланса «Капитал и резервы»). Для сохранения баланса актива и пассива итог данной группы уменьшается на сумму иммобилизации оборотных средств по статьям раздела </w:t>
      </w:r>
      <w:r w:rsidRPr="009E2781">
        <w:rPr>
          <w:sz w:val="28"/>
          <w:szCs w:val="28"/>
          <w:lang w:val="en-US"/>
        </w:rPr>
        <w:t>I</w:t>
      </w:r>
      <w:r w:rsidRPr="009E2781">
        <w:rPr>
          <w:sz w:val="28"/>
          <w:szCs w:val="28"/>
        </w:rPr>
        <w:t xml:space="preserve"> и увеличивается на величину статей «Задолженность участникам по выплате доходов», «Доходы будущих периодов», «Резервы предстоящих расходов и платежей» раздела </w:t>
      </w:r>
      <w:r w:rsidRPr="009E2781">
        <w:rPr>
          <w:sz w:val="28"/>
          <w:szCs w:val="28"/>
          <w:lang w:val="en-US"/>
        </w:rPr>
        <w:t>V</w:t>
      </w:r>
      <w:r w:rsidRPr="009E2781">
        <w:rPr>
          <w:sz w:val="28"/>
          <w:szCs w:val="28"/>
        </w:rPr>
        <w:t xml:space="preserve"> пассива.</w:t>
      </w:r>
    </w:p>
    <w:p w:rsidR="00822294" w:rsidRPr="009E2781" w:rsidRDefault="00822294" w:rsidP="009E2781">
      <w:pPr>
        <w:widowControl w:val="0"/>
        <w:spacing w:line="360" w:lineRule="auto"/>
        <w:ind w:firstLine="709"/>
        <w:jc w:val="both"/>
        <w:rPr>
          <w:sz w:val="28"/>
          <w:szCs w:val="28"/>
        </w:rPr>
      </w:pPr>
      <w:r w:rsidRPr="009E2781">
        <w:rPr>
          <w:sz w:val="28"/>
          <w:szCs w:val="28"/>
        </w:rPr>
        <w:t xml:space="preserve">Анализ ликвидности баланса оформим в виде таблицы </w:t>
      </w:r>
      <w:r w:rsidR="0046743E" w:rsidRPr="009E2781">
        <w:rPr>
          <w:sz w:val="28"/>
          <w:szCs w:val="28"/>
        </w:rPr>
        <w:t>№</w:t>
      </w:r>
      <w:r w:rsidRPr="009E2781">
        <w:rPr>
          <w:sz w:val="28"/>
          <w:szCs w:val="28"/>
        </w:rPr>
        <w:t>1.</w:t>
      </w:r>
    </w:p>
    <w:p w:rsidR="009E2781" w:rsidRDefault="009E2781" w:rsidP="009E2781">
      <w:pPr>
        <w:widowControl w:val="0"/>
        <w:spacing w:line="360" w:lineRule="auto"/>
        <w:ind w:firstLine="709"/>
        <w:jc w:val="both"/>
        <w:rPr>
          <w:sz w:val="28"/>
          <w:szCs w:val="28"/>
        </w:rPr>
      </w:pPr>
    </w:p>
    <w:p w:rsidR="00822294" w:rsidRPr="009E2781" w:rsidRDefault="00822294" w:rsidP="009E2781">
      <w:pPr>
        <w:widowControl w:val="0"/>
        <w:spacing w:line="360" w:lineRule="auto"/>
        <w:ind w:firstLine="709"/>
        <w:jc w:val="both"/>
        <w:rPr>
          <w:sz w:val="28"/>
          <w:szCs w:val="28"/>
        </w:rPr>
      </w:pPr>
      <w:r w:rsidRPr="009E2781">
        <w:rPr>
          <w:sz w:val="28"/>
          <w:szCs w:val="28"/>
        </w:rPr>
        <w:t>Таблица</w:t>
      </w:r>
      <w:r w:rsidR="0046743E" w:rsidRPr="009E2781">
        <w:rPr>
          <w:sz w:val="28"/>
          <w:szCs w:val="28"/>
        </w:rPr>
        <w:t xml:space="preserve"> №</w:t>
      </w:r>
      <w:r w:rsidRPr="009E2781">
        <w:rPr>
          <w:sz w:val="28"/>
          <w:szCs w:val="28"/>
        </w:rPr>
        <w:t xml:space="preserve"> 1.</w:t>
      </w:r>
      <w:r w:rsidR="009E2781">
        <w:rPr>
          <w:sz w:val="28"/>
          <w:szCs w:val="28"/>
        </w:rPr>
        <w:t xml:space="preserve"> </w:t>
      </w:r>
      <w:r w:rsidRPr="009E2781">
        <w:rPr>
          <w:sz w:val="28"/>
          <w:szCs w:val="28"/>
        </w:rPr>
        <w:t>Анализ ликвидности баланса,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4"/>
        <w:gridCol w:w="1195"/>
        <w:gridCol w:w="1195"/>
        <w:gridCol w:w="1203"/>
        <w:gridCol w:w="1195"/>
        <w:gridCol w:w="1195"/>
        <w:gridCol w:w="1195"/>
      </w:tblGrid>
      <w:tr w:rsidR="00822294" w:rsidRPr="008E182C" w:rsidTr="008E182C">
        <w:trPr>
          <w:jc w:val="center"/>
        </w:trPr>
        <w:tc>
          <w:tcPr>
            <w:tcW w:w="817"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Актив</w:t>
            </w:r>
          </w:p>
        </w:tc>
        <w:tc>
          <w:tcPr>
            <w:tcW w:w="944"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2006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2007</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2008</w:t>
            </w:r>
          </w:p>
        </w:tc>
        <w:tc>
          <w:tcPr>
            <w:tcW w:w="1203"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Пассив</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2006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2007</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2008</w:t>
            </w:r>
          </w:p>
        </w:tc>
      </w:tr>
      <w:tr w:rsidR="00822294" w:rsidRPr="008E182C" w:rsidTr="008E182C">
        <w:trPr>
          <w:jc w:val="center"/>
        </w:trPr>
        <w:tc>
          <w:tcPr>
            <w:tcW w:w="817"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А1</w:t>
            </w:r>
          </w:p>
        </w:tc>
        <w:tc>
          <w:tcPr>
            <w:tcW w:w="944"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1509</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842</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3532</w:t>
            </w:r>
          </w:p>
        </w:tc>
        <w:tc>
          <w:tcPr>
            <w:tcW w:w="1203"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П1</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4490</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3726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2877</w:t>
            </w:r>
          </w:p>
        </w:tc>
      </w:tr>
      <w:tr w:rsidR="00822294" w:rsidRPr="008E182C" w:rsidTr="008E182C">
        <w:trPr>
          <w:jc w:val="center"/>
        </w:trPr>
        <w:tc>
          <w:tcPr>
            <w:tcW w:w="817"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А2</w:t>
            </w:r>
          </w:p>
        </w:tc>
        <w:tc>
          <w:tcPr>
            <w:tcW w:w="944"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1212</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1234</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1234</w:t>
            </w:r>
          </w:p>
        </w:tc>
        <w:tc>
          <w:tcPr>
            <w:tcW w:w="1203"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П2</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15200</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10270</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6319</w:t>
            </w:r>
          </w:p>
        </w:tc>
      </w:tr>
      <w:tr w:rsidR="00822294" w:rsidRPr="008E182C" w:rsidTr="008E182C">
        <w:trPr>
          <w:jc w:val="center"/>
        </w:trPr>
        <w:tc>
          <w:tcPr>
            <w:tcW w:w="817"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А3</w:t>
            </w:r>
          </w:p>
        </w:tc>
        <w:tc>
          <w:tcPr>
            <w:tcW w:w="944"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35863</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39260</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59125</w:t>
            </w:r>
          </w:p>
        </w:tc>
        <w:tc>
          <w:tcPr>
            <w:tcW w:w="1203"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П3</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256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w:t>
            </w:r>
          </w:p>
        </w:tc>
      </w:tr>
      <w:tr w:rsidR="00822294" w:rsidRPr="008E182C" w:rsidTr="008E182C">
        <w:trPr>
          <w:jc w:val="center"/>
        </w:trPr>
        <w:tc>
          <w:tcPr>
            <w:tcW w:w="817"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А4</w:t>
            </w:r>
          </w:p>
        </w:tc>
        <w:tc>
          <w:tcPr>
            <w:tcW w:w="944"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43106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44956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44172</w:t>
            </w:r>
          </w:p>
        </w:tc>
        <w:tc>
          <w:tcPr>
            <w:tcW w:w="1203"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П4</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18714</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27406</w:t>
            </w:r>
          </w:p>
        </w:tc>
        <w:tc>
          <w:tcPr>
            <w:tcW w:w="1195" w:type="dxa"/>
            <w:shd w:val="clear" w:color="auto" w:fill="auto"/>
            <w:vAlign w:val="center"/>
          </w:tcPr>
          <w:p w:rsidR="00822294" w:rsidRPr="008E182C" w:rsidRDefault="00822294" w:rsidP="008E182C">
            <w:pPr>
              <w:widowControl w:val="0"/>
              <w:spacing w:line="360" w:lineRule="auto"/>
              <w:jc w:val="both"/>
              <w:rPr>
                <w:sz w:val="20"/>
                <w:szCs w:val="20"/>
              </w:rPr>
            </w:pPr>
            <w:r w:rsidRPr="008E182C">
              <w:rPr>
                <w:sz w:val="20"/>
                <w:szCs w:val="20"/>
              </w:rPr>
              <w:t>55518</w:t>
            </w:r>
          </w:p>
        </w:tc>
      </w:tr>
    </w:tbl>
    <w:p w:rsidR="009E2781" w:rsidRDefault="009E2781" w:rsidP="009E2781">
      <w:pPr>
        <w:widowControl w:val="0"/>
        <w:tabs>
          <w:tab w:val="left" w:pos="900"/>
          <w:tab w:val="left" w:pos="2180"/>
          <w:tab w:val="left" w:pos="3442"/>
          <w:tab w:val="left" w:pos="4523"/>
          <w:tab w:val="left" w:pos="5808"/>
          <w:tab w:val="left" w:pos="7108"/>
          <w:tab w:val="left" w:pos="8544"/>
        </w:tabs>
        <w:spacing w:line="360" w:lineRule="auto"/>
        <w:ind w:firstLine="709"/>
        <w:jc w:val="both"/>
        <w:rPr>
          <w:sz w:val="28"/>
          <w:szCs w:val="28"/>
        </w:rPr>
      </w:pPr>
    </w:p>
    <w:p w:rsidR="00822294" w:rsidRPr="009E2781" w:rsidRDefault="00822294" w:rsidP="009E2781">
      <w:pPr>
        <w:widowControl w:val="0"/>
        <w:tabs>
          <w:tab w:val="left" w:pos="900"/>
          <w:tab w:val="left" w:pos="2180"/>
          <w:tab w:val="left" w:pos="3442"/>
          <w:tab w:val="left" w:pos="4523"/>
          <w:tab w:val="left" w:pos="5808"/>
          <w:tab w:val="left" w:pos="7108"/>
          <w:tab w:val="left" w:pos="8544"/>
        </w:tabs>
        <w:spacing w:line="360" w:lineRule="auto"/>
        <w:ind w:firstLine="709"/>
        <w:jc w:val="both"/>
        <w:rPr>
          <w:sz w:val="28"/>
          <w:szCs w:val="28"/>
        </w:rPr>
      </w:pPr>
      <w:r w:rsidRPr="009E2781">
        <w:rPr>
          <w:sz w:val="28"/>
          <w:szCs w:val="28"/>
        </w:rPr>
        <w:t xml:space="preserve">Таким образом, для СПК им </w:t>
      </w:r>
      <w:r w:rsidR="002D7C6C" w:rsidRPr="009E2781">
        <w:rPr>
          <w:sz w:val="28"/>
          <w:szCs w:val="28"/>
        </w:rPr>
        <w:t xml:space="preserve">Ленина </w:t>
      </w:r>
      <w:r w:rsidRPr="009E2781">
        <w:rPr>
          <w:sz w:val="28"/>
          <w:szCs w:val="28"/>
        </w:rPr>
        <w:t>соблюдаются следующие соотношения между статьями актива и пассива баланса:</w:t>
      </w:r>
    </w:p>
    <w:p w:rsidR="009E2781" w:rsidRDefault="009E2781" w:rsidP="009E2781">
      <w:pPr>
        <w:widowControl w:val="0"/>
        <w:tabs>
          <w:tab w:val="left" w:pos="900"/>
          <w:tab w:val="left" w:pos="2180"/>
          <w:tab w:val="left" w:pos="3442"/>
          <w:tab w:val="left" w:pos="4523"/>
          <w:tab w:val="left" w:pos="5808"/>
          <w:tab w:val="left" w:pos="7108"/>
          <w:tab w:val="left" w:pos="8544"/>
        </w:tabs>
        <w:spacing w:line="360" w:lineRule="auto"/>
        <w:ind w:firstLine="709"/>
        <w:jc w:val="both"/>
        <w:rPr>
          <w:sz w:val="28"/>
          <w:szCs w:val="28"/>
        </w:rPr>
      </w:pPr>
    </w:p>
    <w:p w:rsidR="00822294" w:rsidRPr="009E2781" w:rsidRDefault="00822294" w:rsidP="009E2781">
      <w:pPr>
        <w:widowControl w:val="0"/>
        <w:tabs>
          <w:tab w:val="left" w:pos="900"/>
          <w:tab w:val="left" w:pos="2180"/>
          <w:tab w:val="left" w:pos="3442"/>
          <w:tab w:val="left" w:pos="4523"/>
          <w:tab w:val="left" w:pos="5808"/>
          <w:tab w:val="left" w:pos="7108"/>
          <w:tab w:val="left" w:pos="8544"/>
        </w:tabs>
        <w:spacing w:line="360" w:lineRule="auto"/>
        <w:ind w:firstLine="709"/>
        <w:jc w:val="both"/>
        <w:rPr>
          <w:sz w:val="28"/>
          <w:szCs w:val="28"/>
        </w:rPr>
      </w:pPr>
      <w:r w:rsidRPr="009E2781">
        <w:rPr>
          <w:sz w:val="28"/>
          <w:szCs w:val="28"/>
        </w:rPr>
        <w:t>На</w:t>
      </w:r>
      <w:r w:rsidR="009E2781">
        <w:rPr>
          <w:sz w:val="28"/>
          <w:szCs w:val="28"/>
        </w:rPr>
        <w:t xml:space="preserve"> </w:t>
      </w:r>
      <w:r w:rsidRPr="009E2781">
        <w:rPr>
          <w:sz w:val="28"/>
          <w:szCs w:val="28"/>
        </w:rPr>
        <w:t>200</w:t>
      </w:r>
      <w:r w:rsidR="002D7C6C" w:rsidRPr="009E2781">
        <w:rPr>
          <w:sz w:val="28"/>
          <w:szCs w:val="28"/>
        </w:rPr>
        <w:t>6</w:t>
      </w:r>
      <w:r w:rsidRPr="009E2781">
        <w:rPr>
          <w:sz w:val="28"/>
          <w:szCs w:val="28"/>
        </w:rPr>
        <w:t xml:space="preserve"> год</w:t>
      </w:r>
      <w:r w:rsidR="009E2781">
        <w:rPr>
          <w:sz w:val="28"/>
          <w:szCs w:val="28"/>
        </w:rPr>
        <w:t xml:space="preserve">                  </w:t>
      </w:r>
      <w:r w:rsidR="002D7C6C" w:rsidRPr="009E2781">
        <w:rPr>
          <w:sz w:val="28"/>
          <w:szCs w:val="28"/>
        </w:rPr>
        <w:t>На 2007 год</w:t>
      </w:r>
      <w:r w:rsidR="009E2781">
        <w:rPr>
          <w:sz w:val="28"/>
          <w:szCs w:val="28"/>
        </w:rPr>
        <w:t xml:space="preserve">                  </w:t>
      </w:r>
      <w:r w:rsidR="002D7C6C" w:rsidRPr="009E2781">
        <w:rPr>
          <w:sz w:val="28"/>
          <w:szCs w:val="28"/>
        </w:rPr>
        <w:t>На 2008</w:t>
      </w:r>
      <w:r w:rsidRPr="009E2781">
        <w:rPr>
          <w:sz w:val="28"/>
          <w:szCs w:val="28"/>
        </w:rPr>
        <w:t xml:space="preserve"> год</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8"/>
        <w:gridCol w:w="951"/>
        <w:gridCol w:w="961"/>
        <w:gridCol w:w="1226"/>
        <w:gridCol w:w="1049"/>
        <w:gridCol w:w="902"/>
        <w:gridCol w:w="970"/>
        <w:gridCol w:w="970"/>
      </w:tblGrid>
      <w:tr w:rsidR="00394051" w:rsidRPr="008E182C" w:rsidTr="008E182C">
        <w:trPr>
          <w:jc w:val="center"/>
        </w:trPr>
        <w:tc>
          <w:tcPr>
            <w:tcW w:w="1008"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Актив</w:t>
            </w:r>
          </w:p>
        </w:tc>
        <w:tc>
          <w:tcPr>
            <w:tcW w:w="648" w:type="dxa"/>
            <w:shd w:val="clear" w:color="auto" w:fill="auto"/>
            <w:vAlign w:val="center"/>
          </w:tcPr>
          <w:p w:rsidR="00394051" w:rsidRPr="008E182C" w:rsidRDefault="00394051" w:rsidP="008E182C">
            <w:pPr>
              <w:widowControl w:val="0"/>
              <w:spacing w:line="360" w:lineRule="auto"/>
              <w:jc w:val="both"/>
              <w:rPr>
                <w:sz w:val="20"/>
                <w:szCs w:val="20"/>
              </w:rPr>
            </w:pPr>
          </w:p>
        </w:tc>
        <w:tc>
          <w:tcPr>
            <w:tcW w:w="95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Пассив</w:t>
            </w:r>
          </w:p>
        </w:tc>
        <w:tc>
          <w:tcPr>
            <w:tcW w:w="96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Актив</w:t>
            </w:r>
          </w:p>
        </w:tc>
        <w:tc>
          <w:tcPr>
            <w:tcW w:w="1226" w:type="dxa"/>
            <w:shd w:val="clear" w:color="auto" w:fill="auto"/>
            <w:vAlign w:val="center"/>
          </w:tcPr>
          <w:p w:rsidR="00394051" w:rsidRPr="008E182C" w:rsidRDefault="00394051" w:rsidP="008E182C">
            <w:pPr>
              <w:widowControl w:val="0"/>
              <w:spacing w:line="360" w:lineRule="auto"/>
              <w:jc w:val="both"/>
              <w:rPr>
                <w:sz w:val="20"/>
                <w:szCs w:val="20"/>
              </w:rPr>
            </w:pPr>
          </w:p>
        </w:tc>
        <w:tc>
          <w:tcPr>
            <w:tcW w:w="1049"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Пассив</w:t>
            </w:r>
          </w:p>
        </w:tc>
        <w:tc>
          <w:tcPr>
            <w:tcW w:w="902"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Актив</w:t>
            </w:r>
          </w:p>
        </w:tc>
        <w:tc>
          <w:tcPr>
            <w:tcW w:w="970" w:type="dxa"/>
            <w:shd w:val="clear" w:color="auto" w:fill="auto"/>
            <w:vAlign w:val="center"/>
          </w:tcPr>
          <w:p w:rsidR="00394051" w:rsidRPr="008E182C" w:rsidRDefault="00394051" w:rsidP="008E182C">
            <w:pPr>
              <w:widowControl w:val="0"/>
              <w:spacing w:line="360" w:lineRule="auto"/>
              <w:jc w:val="both"/>
              <w:rPr>
                <w:sz w:val="20"/>
                <w:szCs w:val="20"/>
              </w:rPr>
            </w:pPr>
          </w:p>
        </w:tc>
        <w:tc>
          <w:tcPr>
            <w:tcW w:w="970"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Пассив</w:t>
            </w:r>
          </w:p>
        </w:tc>
      </w:tr>
      <w:tr w:rsidR="00394051" w:rsidRPr="008E182C" w:rsidTr="008E182C">
        <w:trPr>
          <w:jc w:val="center"/>
        </w:trPr>
        <w:tc>
          <w:tcPr>
            <w:tcW w:w="1008"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А1</w:t>
            </w:r>
          </w:p>
        </w:tc>
        <w:tc>
          <w:tcPr>
            <w:tcW w:w="648"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&lt;</w:t>
            </w:r>
          </w:p>
        </w:tc>
        <w:tc>
          <w:tcPr>
            <w:tcW w:w="95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П1</w:t>
            </w:r>
          </w:p>
        </w:tc>
        <w:tc>
          <w:tcPr>
            <w:tcW w:w="96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А1</w:t>
            </w:r>
          </w:p>
        </w:tc>
        <w:tc>
          <w:tcPr>
            <w:tcW w:w="1226"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&lt;</w:t>
            </w:r>
          </w:p>
        </w:tc>
        <w:tc>
          <w:tcPr>
            <w:tcW w:w="1049"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П1</w:t>
            </w:r>
          </w:p>
        </w:tc>
        <w:tc>
          <w:tcPr>
            <w:tcW w:w="902"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А1</w:t>
            </w:r>
          </w:p>
        </w:tc>
        <w:tc>
          <w:tcPr>
            <w:tcW w:w="970"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&gt;</w:t>
            </w:r>
          </w:p>
        </w:tc>
        <w:tc>
          <w:tcPr>
            <w:tcW w:w="970"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П1</w:t>
            </w:r>
          </w:p>
        </w:tc>
      </w:tr>
      <w:tr w:rsidR="00394051" w:rsidRPr="008E182C" w:rsidTr="008E182C">
        <w:trPr>
          <w:jc w:val="center"/>
        </w:trPr>
        <w:tc>
          <w:tcPr>
            <w:tcW w:w="1008"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А2</w:t>
            </w:r>
          </w:p>
        </w:tc>
        <w:tc>
          <w:tcPr>
            <w:tcW w:w="648"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&lt;</w:t>
            </w:r>
          </w:p>
        </w:tc>
        <w:tc>
          <w:tcPr>
            <w:tcW w:w="95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П2</w:t>
            </w:r>
          </w:p>
        </w:tc>
        <w:tc>
          <w:tcPr>
            <w:tcW w:w="96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А2</w:t>
            </w:r>
          </w:p>
        </w:tc>
        <w:tc>
          <w:tcPr>
            <w:tcW w:w="1226"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&lt;</w:t>
            </w:r>
          </w:p>
        </w:tc>
        <w:tc>
          <w:tcPr>
            <w:tcW w:w="1049"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П2</w:t>
            </w:r>
          </w:p>
        </w:tc>
        <w:tc>
          <w:tcPr>
            <w:tcW w:w="902"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А2</w:t>
            </w:r>
          </w:p>
        </w:tc>
        <w:tc>
          <w:tcPr>
            <w:tcW w:w="970"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&lt;</w:t>
            </w:r>
          </w:p>
        </w:tc>
        <w:tc>
          <w:tcPr>
            <w:tcW w:w="970"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П2</w:t>
            </w:r>
          </w:p>
        </w:tc>
      </w:tr>
      <w:tr w:rsidR="00394051" w:rsidRPr="008E182C" w:rsidTr="008E182C">
        <w:trPr>
          <w:jc w:val="center"/>
        </w:trPr>
        <w:tc>
          <w:tcPr>
            <w:tcW w:w="1008"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А3</w:t>
            </w:r>
          </w:p>
        </w:tc>
        <w:tc>
          <w:tcPr>
            <w:tcW w:w="648"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&gt;</w:t>
            </w:r>
          </w:p>
        </w:tc>
        <w:tc>
          <w:tcPr>
            <w:tcW w:w="95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П3</w:t>
            </w:r>
          </w:p>
        </w:tc>
        <w:tc>
          <w:tcPr>
            <w:tcW w:w="96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А3</w:t>
            </w:r>
          </w:p>
        </w:tc>
        <w:tc>
          <w:tcPr>
            <w:tcW w:w="1226"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&gt;</w:t>
            </w:r>
          </w:p>
        </w:tc>
        <w:tc>
          <w:tcPr>
            <w:tcW w:w="1049"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П3</w:t>
            </w:r>
          </w:p>
        </w:tc>
        <w:tc>
          <w:tcPr>
            <w:tcW w:w="902"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А3</w:t>
            </w:r>
          </w:p>
        </w:tc>
        <w:tc>
          <w:tcPr>
            <w:tcW w:w="970"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&gt;</w:t>
            </w:r>
          </w:p>
        </w:tc>
        <w:tc>
          <w:tcPr>
            <w:tcW w:w="970"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П3</w:t>
            </w:r>
          </w:p>
        </w:tc>
      </w:tr>
      <w:tr w:rsidR="00394051" w:rsidRPr="008E182C" w:rsidTr="008E182C">
        <w:trPr>
          <w:jc w:val="center"/>
        </w:trPr>
        <w:tc>
          <w:tcPr>
            <w:tcW w:w="1008"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А4</w:t>
            </w:r>
          </w:p>
        </w:tc>
        <w:tc>
          <w:tcPr>
            <w:tcW w:w="648"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&gt;</w:t>
            </w:r>
          </w:p>
        </w:tc>
        <w:tc>
          <w:tcPr>
            <w:tcW w:w="95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П4</w:t>
            </w:r>
          </w:p>
        </w:tc>
        <w:tc>
          <w:tcPr>
            <w:tcW w:w="961"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А4</w:t>
            </w:r>
          </w:p>
        </w:tc>
        <w:tc>
          <w:tcPr>
            <w:tcW w:w="1226"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&gt;</w:t>
            </w:r>
          </w:p>
        </w:tc>
        <w:tc>
          <w:tcPr>
            <w:tcW w:w="1049"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П4</w:t>
            </w:r>
          </w:p>
        </w:tc>
        <w:tc>
          <w:tcPr>
            <w:tcW w:w="902"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А4</w:t>
            </w:r>
          </w:p>
        </w:tc>
        <w:tc>
          <w:tcPr>
            <w:tcW w:w="970" w:type="dxa"/>
            <w:shd w:val="clear" w:color="auto" w:fill="auto"/>
            <w:vAlign w:val="center"/>
          </w:tcPr>
          <w:p w:rsidR="00394051" w:rsidRPr="008E182C" w:rsidRDefault="000337D1" w:rsidP="008E182C">
            <w:pPr>
              <w:widowControl w:val="0"/>
              <w:spacing w:line="360" w:lineRule="auto"/>
              <w:jc w:val="both"/>
              <w:rPr>
                <w:sz w:val="20"/>
                <w:szCs w:val="20"/>
                <w:lang w:val="en-US"/>
              </w:rPr>
            </w:pPr>
            <w:r w:rsidRPr="008E182C">
              <w:rPr>
                <w:sz w:val="20"/>
                <w:szCs w:val="20"/>
                <w:lang w:val="en-US"/>
              </w:rPr>
              <w:t>&lt;</w:t>
            </w:r>
          </w:p>
        </w:tc>
        <w:tc>
          <w:tcPr>
            <w:tcW w:w="970" w:type="dxa"/>
            <w:shd w:val="clear" w:color="auto" w:fill="auto"/>
            <w:vAlign w:val="center"/>
          </w:tcPr>
          <w:p w:rsidR="00394051" w:rsidRPr="008E182C" w:rsidRDefault="00394051" w:rsidP="008E182C">
            <w:pPr>
              <w:widowControl w:val="0"/>
              <w:spacing w:line="360" w:lineRule="auto"/>
              <w:jc w:val="both"/>
              <w:rPr>
                <w:sz w:val="20"/>
                <w:szCs w:val="20"/>
              </w:rPr>
            </w:pPr>
            <w:r w:rsidRPr="008E182C">
              <w:rPr>
                <w:sz w:val="20"/>
                <w:szCs w:val="20"/>
              </w:rPr>
              <w:t>П4</w:t>
            </w:r>
          </w:p>
        </w:tc>
      </w:tr>
    </w:tbl>
    <w:p w:rsidR="009E2781" w:rsidRDefault="009E2781" w:rsidP="009E2781">
      <w:pPr>
        <w:pStyle w:val="af0"/>
        <w:widowControl w:val="0"/>
        <w:ind w:firstLine="709"/>
        <w:rPr>
          <w:szCs w:val="28"/>
        </w:rPr>
      </w:pPr>
    </w:p>
    <w:p w:rsidR="00315C16" w:rsidRPr="009E2781" w:rsidRDefault="00315C16" w:rsidP="009E2781">
      <w:pPr>
        <w:pStyle w:val="af0"/>
        <w:widowControl w:val="0"/>
        <w:ind w:firstLine="709"/>
        <w:rPr>
          <w:szCs w:val="28"/>
        </w:rPr>
      </w:pPr>
      <w:r w:rsidRPr="009E2781">
        <w:rPr>
          <w:szCs w:val="28"/>
        </w:rPr>
        <w:t>Баланс считается абсолютно ликвидным, если имеет место, следующее соотношение:</w:t>
      </w:r>
    </w:p>
    <w:p w:rsidR="00315C16" w:rsidRPr="009E2781" w:rsidRDefault="00315C16" w:rsidP="009E2781">
      <w:pPr>
        <w:pStyle w:val="af0"/>
        <w:widowControl w:val="0"/>
        <w:ind w:firstLine="709"/>
        <w:rPr>
          <w:szCs w:val="28"/>
        </w:rPr>
      </w:pPr>
      <w:r w:rsidRPr="009E2781">
        <w:rPr>
          <w:szCs w:val="28"/>
        </w:rPr>
        <w:t xml:space="preserve">А1 </w:t>
      </w:r>
      <w:r w:rsidRPr="009E2781">
        <w:rPr>
          <w:szCs w:val="28"/>
        </w:rPr>
        <w:sym w:font="Symbol" w:char="F0B3"/>
      </w:r>
      <w:r w:rsidRPr="009E2781">
        <w:rPr>
          <w:szCs w:val="28"/>
        </w:rPr>
        <w:t xml:space="preserve"> П1, т.е. наиболее ликвидные активы равны наиболее срочным обязательствам или перекрывают их;</w:t>
      </w:r>
    </w:p>
    <w:p w:rsidR="00315C16" w:rsidRPr="009E2781" w:rsidRDefault="00315C16" w:rsidP="009E2781">
      <w:pPr>
        <w:pStyle w:val="af0"/>
        <w:widowControl w:val="0"/>
        <w:ind w:firstLine="709"/>
        <w:rPr>
          <w:szCs w:val="28"/>
        </w:rPr>
      </w:pPr>
      <w:r w:rsidRPr="009E2781">
        <w:rPr>
          <w:szCs w:val="28"/>
        </w:rPr>
        <w:t xml:space="preserve">А2 </w:t>
      </w:r>
      <w:r w:rsidRPr="009E2781">
        <w:rPr>
          <w:szCs w:val="28"/>
        </w:rPr>
        <w:sym w:font="Symbol" w:char="F0B3"/>
      </w:r>
      <w:r w:rsidRPr="009E2781">
        <w:rPr>
          <w:szCs w:val="28"/>
        </w:rPr>
        <w:t>П2, т.е. быстрореализуемые активы равны краткосрочным пассивам или перекрывают их;</w:t>
      </w:r>
    </w:p>
    <w:p w:rsidR="00315C16" w:rsidRPr="009E2781" w:rsidRDefault="00315C16" w:rsidP="009E2781">
      <w:pPr>
        <w:pStyle w:val="af0"/>
        <w:widowControl w:val="0"/>
        <w:ind w:firstLine="709"/>
        <w:rPr>
          <w:szCs w:val="28"/>
        </w:rPr>
      </w:pPr>
      <w:r w:rsidRPr="009E2781">
        <w:rPr>
          <w:szCs w:val="28"/>
        </w:rPr>
        <w:t xml:space="preserve">А3 </w:t>
      </w:r>
      <w:r w:rsidRPr="009E2781">
        <w:rPr>
          <w:szCs w:val="28"/>
        </w:rPr>
        <w:sym w:font="Symbol" w:char="F0B3"/>
      </w:r>
      <w:r w:rsidRPr="009E2781">
        <w:rPr>
          <w:szCs w:val="28"/>
        </w:rPr>
        <w:t xml:space="preserve"> П3, т.е. медленно реализуемые активы равны долгосрочным пассивам или перекрывают их;</w:t>
      </w:r>
    </w:p>
    <w:p w:rsidR="00315C16" w:rsidRPr="009E2781" w:rsidRDefault="00315C16" w:rsidP="009E2781">
      <w:pPr>
        <w:pStyle w:val="af0"/>
        <w:widowControl w:val="0"/>
        <w:ind w:firstLine="709"/>
        <w:rPr>
          <w:szCs w:val="28"/>
        </w:rPr>
      </w:pPr>
      <w:r w:rsidRPr="009E2781">
        <w:rPr>
          <w:szCs w:val="28"/>
        </w:rPr>
        <w:t xml:space="preserve">А4 </w:t>
      </w:r>
      <w:r w:rsidRPr="009E2781">
        <w:rPr>
          <w:szCs w:val="28"/>
        </w:rPr>
        <w:sym w:font="Symbol" w:char="F0A3"/>
      </w:r>
      <w:r w:rsidRPr="009E2781">
        <w:rPr>
          <w:szCs w:val="28"/>
        </w:rPr>
        <w:t xml:space="preserve"> П4 т.е. постоянные пассивы равны труднореализуемым активам или перекрывают их. В этом случае соблюдается важное условие платежеспособности – наличие у предприятия собственных оборотных средств, обеспечивающих бесперебойный воспроизводственный процесс; равенство же постоянных пассивов и труднореализуемых активов отражает нижнюю границу платежеспособности за счет собственных средств.</w:t>
      </w:r>
    </w:p>
    <w:p w:rsidR="009A780C" w:rsidRPr="009E2781" w:rsidRDefault="00315C16" w:rsidP="009E2781">
      <w:pPr>
        <w:widowControl w:val="0"/>
        <w:spacing w:line="360" w:lineRule="auto"/>
        <w:ind w:firstLine="709"/>
        <w:jc w:val="both"/>
        <w:rPr>
          <w:sz w:val="28"/>
          <w:szCs w:val="28"/>
        </w:rPr>
      </w:pPr>
      <w:r w:rsidRPr="009E2781">
        <w:rPr>
          <w:sz w:val="28"/>
          <w:szCs w:val="28"/>
        </w:rPr>
        <w:t>Как видно, соблюдаются условия кроме А2 П2, следовательно, по ситуации ликвидность предприятия оценивается положительно, однако баланс нельзя назвать абсолютно ликвидным, так как</w:t>
      </w:r>
      <w:r w:rsidR="009E2781">
        <w:rPr>
          <w:sz w:val="28"/>
          <w:szCs w:val="28"/>
        </w:rPr>
        <w:t xml:space="preserve"> </w:t>
      </w:r>
      <w:r w:rsidRPr="009E2781">
        <w:rPr>
          <w:sz w:val="28"/>
          <w:szCs w:val="28"/>
        </w:rPr>
        <w:t>быстро реализуемые активы</w:t>
      </w:r>
      <w:r w:rsidR="005C0270" w:rsidRPr="009E2781">
        <w:rPr>
          <w:sz w:val="28"/>
          <w:szCs w:val="28"/>
        </w:rPr>
        <w:t xml:space="preserve"> не перекрывают краткосрочные пассивы.</w:t>
      </w:r>
    </w:p>
    <w:p w:rsidR="009A780C" w:rsidRPr="009E2781" w:rsidRDefault="004B654D" w:rsidP="009E2781">
      <w:pPr>
        <w:widowControl w:val="0"/>
        <w:spacing w:line="360" w:lineRule="auto"/>
        <w:ind w:firstLine="709"/>
        <w:jc w:val="both"/>
        <w:rPr>
          <w:sz w:val="28"/>
          <w:szCs w:val="28"/>
        </w:rPr>
      </w:pPr>
      <w:r w:rsidRPr="009E2781">
        <w:rPr>
          <w:sz w:val="28"/>
          <w:szCs w:val="28"/>
        </w:rPr>
        <w:t>Теперь рассмотрим динамику показателей финансовой устойчивости СПК им Ленина за 2006-2008гг. (</w:t>
      </w:r>
      <w:r w:rsidR="005770E5" w:rsidRPr="009E2781">
        <w:rPr>
          <w:sz w:val="28"/>
          <w:szCs w:val="28"/>
        </w:rPr>
        <w:t>Приложение</w:t>
      </w:r>
      <w:r w:rsidR="003773B3" w:rsidRPr="009E2781">
        <w:rPr>
          <w:sz w:val="28"/>
          <w:szCs w:val="28"/>
        </w:rPr>
        <w:t xml:space="preserve"> </w:t>
      </w:r>
      <w:r w:rsidR="005770E5" w:rsidRPr="009E2781">
        <w:rPr>
          <w:sz w:val="28"/>
          <w:szCs w:val="28"/>
        </w:rPr>
        <w:t>7</w:t>
      </w:r>
      <w:r w:rsidRPr="009E2781">
        <w:rPr>
          <w:sz w:val="28"/>
          <w:szCs w:val="28"/>
        </w:rPr>
        <w:t>).</w:t>
      </w:r>
    </w:p>
    <w:p w:rsidR="00834AE4" w:rsidRPr="009E2781" w:rsidRDefault="00834AE4" w:rsidP="009E2781">
      <w:pPr>
        <w:widowControl w:val="0"/>
        <w:spacing w:line="360" w:lineRule="auto"/>
        <w:ind w:firstLine="709"/>
        <w:jc w:val="both"/>
        <w:rPr>
          <w:sz w:val="28"/>
          <w:szCs w:val="28"/>
        </w:rPr>
      </w:pPr>
      <w:r w:rsidRPr="009E2781">
        <w:rPr>
          <w:sz w:val="28"/>
          <w:szCs w:val="28"/>
        </w:rPr>
        <w:t>1 Коэффициент автономии – отношение собственного капитала ко всему капиталу предприятия.</w:t>
      </w:r>
    </w:p>
    <w:p w:rsidR="00055D10" w:rsidRPr="009E2781" w:rsidRDefault="00055D10" w:rsidP="009E2781">
      <w:pPr>
        <w:widowControl w:val="0"/>
        <w:spacing w:line="360" w:lineRule="auto"/>
        <w:ind w:firstLine="709"/>
        <w:jc w:val="both"/>
        <w:rPr>
          <w:sz w:val="28"/>
          <w:szCs w:val="28"/>
        </w:rPr>
      </w:pPr>
      <w:r w:rsidRPr="009E2781">
        <w:rPr>
          <w:sz w:val="28"/>
          <w:szCs w:val="28"/>
        </w:rPr>
        <w:t>2 Показатель «Коэффициент соотношения заемных и собственных средств (финансовый рычаг)», за анализируемый период</w:t>
      </w:r>
      <w:r w:rsidR="009E2781">
        <w:rPr>
          <w:sz w:val="28"/>
          <w:szCs w:val="28"/>
        </w:rPr>
        <w:t xml:space="preserve"> </w:t>
      </w:r>
      <w:r w:rsidRPr="009E2781">
        <w:rPr>
          <w:sz w:val="28"/>
          <w:szCs w:val="28"/>
        </w:rPr>
        <w:t>увеличился на 1,04 и на конец дек. 2006 составил 1,31.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7F1C62" w:rsidRPr="009E2781" w:rsidRDefault="007F1C62" w:rsidP="009E2781">
      <w:pPr>
        <w:widowControl w:val="0"/>
        <w:spacing w:line="360" w:lineRule="auto"/>
        <w:ind w:firstLine="709"/>
        <w:jc w:val="both"/>
        <w:rPr>
          <w:sz w:val="28"/>
          <w:szCs w:val="28"/>
        </w:rPr>
      </w:pPr>
      <w:r w:rsidRPr="009E2781">
        <w:rPr>
          <w:sz w:val="28"/>
          <w:szCs w:val="28"/>
        </w:rPr>
        <w:t>3 Коэффициент маневренности определяется как отношение собственных оборотных средств к собственным средствам и характеризует мобильность собственных средств, возможность быстрого изменения действий предприятия на рынке при изменении условий хозяйствования.</w:t>
      </w:r>
    </w:p>
    <w:p w:rsidR="00B577D1" w:rsidRPr="009E2781" w:rsidRDefault="003D24E1" w:rsidP="009E2781">
      <w:pPr>
        <w:widowControl w:val="0"/>
        <w:spacing w:line="360" w:lineRule="auto"/>
        <w:ind w:firstLine="709"/>
        <w:jc w:val="both"/>
        <w:rPr>
          <w:sz w:val="28"/>
          <w:szCs w:val="28"/>
        </w:rPr>
      </w:pPr>
      <w:r w:rsidRPr="009E2781">
        <w:rPr>
          <w:sz w:val="28"/>
          <w:szCs w:val="28"/>
        </w:rPr>
        <w:t>4</w:t>
      </w:r>
      <w:r w:rsidR="009E2781">
        <w:rPr>
          <w:sz w:val="28"/>
          <w:szCs w:val="28"/>
        </w:rPr>
        <w:t xml:space="preserve"> </w:t>
      </w:r>
      <w:r w:rsidR="00C8542D" w:rsidRPr="009E2781">
        <w:rPr>
          <w:sz w:val="28"/>
          <w:szCs w:val="28"/>
        </w:rPr>
        <w:t xml:space="preserve">Коэффициент обеспеченности собственными </w:t>
      </w:r>
      <w:r w:rsidR="00912E4C" w:rsidRPr="009E2781">
        <w:rPr>
          <w:sz w:val="28"/>
          <w:szCs w:val="28"/>
        </w:rPr>
        <w:t>источниками финансирования</w:t>
      </w:r>
      <w:r w:rsidR="00C8542D" w:rsidRPr="009E2781">
        <w:rPr>
          <w:sz w:val="28"/>
          <w:szCs w:val="28"/>
        </w:rPr>
        <w:t xml:space="preserve"> определяется как отношение </w:t>
      </w:r>
      <w:r w:rsidR="00912E4C" w:rsidRPr="009E2781">
        <w:rPr>
          <w:sz w:val="28"/>
          <w:szCs w:val="28"/>
        </w:rPr>
        <w:t xml:space="preserve">источников </w:t>
      </w:r>
      <w:r w:rsidR="00C8542D" w:rsidRPr="009E2781">
        <w:rPr>
          <w:sz w:val="28"/>
          <w:szCs w:val="28"/>
        </w:rPr>
        <w:t>собственн</w:t>
      </w:r>
      <w:r w:rsidR="00912E4C" w:rsidRPr="009E2781">
        <w:rPr>
          <w:sz w:val="28"/>
          <w:szCs w:val="28"/>
        </w:rPr>
        <w:t>ого</w:t>
      </w:r>
      <w:r w:rsidR="00C8542D" w:rsidRPr="009E2781">
        <w:rPr>
          <w:sz w:val="28"/>
          <w:szCs w:val="28"/>
        </w:rPr>
        <w:t xml:space="preserve"> </w:t>
      </w:r>
      <w:r w:rsidR="00912E4C" w:rsidRPr="009E2781">
        <w:rPr>
          <w:sz w:val="28"/>
          <w:szCs w:val="28"/>
        </w:rPr>
        <w:t>финансирования</w:t>
      </w:r>
      <w:r w:rsidR="00C8542D" w:rsidRPr="009E2781">
        <w:rPr>
          <w:sz w:val="28"/>
          <w:szCs w:val="28"/>
        </w:rPr>
        <w:t xml:space="preserve"> ко всем </w:t>
      </w:r>
      <w:r w:rsidR="00912E4C" w:rsidRPr="009E2781">
        <w:rPr>
          <w:sz w:val="28"/>
          <w:szCs w:val="28"/>
        </w:rPr>
        <w:t>источникам финансирования</w:t>
      </w:r>
      <w:r w:rsidR="00C8542D" w:rsidRPr="009E2781">
        <w:rPr>
          <w:sz w:val="28"/>
          <w:szCs w:val="28"/>
        </w:rPr>
        <w:t xml:space="preserve"> и показывает, какая часть </w:t>
      </w:r>
      <w:r w:rsidR="00912E4C" w:rsidRPr="009E2781">
        <w:rPr>
          <w:sz w:val="28"/>
          <w:szCs w:val="28"/>
        </w:rPr>
        <w:t xml:space="preserve">источников </w:t>
      </w:r>
      <w:r w:rsidR="00C8542D" w:rsidRPr="009E2781">
        <w:rPr>
          <w:sz w:val="28"/>
          <w:szCs w:val="28"/>
        </w:rPr>
        <w:t>обеспечивается собственными источниками средств</w:t>
      </w:r>
      <w:r w:rsidR="00694292" w:rsidRPr="009E2781">
        <w:rPr>
          <w:sz w:val="28"/>
          <w:szCs w:val="28"/>
        </w:rPr>
        <w:t>.</w:t>
      </w:r>
    </w:p>
    <w:p w:rsidR="00694292" w:rsidRPr="009E2781" w:rsidRDefault="00694292" w:rsidP="009E2781">
      <w:pPr>
        <w:pStyle w:val="25"/>
        <w:widowControl w:val="0"/>
        <w:tabs>
          <w:tab w:val="left" w:pos="1080"/>
        </w:tabs>
        <w:ind w:firstLine="709"/>
      </w:pPr>
      <w:r w:rsidRPr="009E2781">
        <w:t>6</w:t>
      </w:r>
      <w:r w:rsidR="009E2781">
        <w:t xml:space="preserve"> </w:t>
      </w:r>
      <w:r w:rsidR="00BD275E" w:rsidRPr="009E2781">
        <w:t>Р</w:t>
      </w:r>
      <w:r w:rsidRPr="009E2781">
        <w:t>ост отношения заемных и собственных средств снижает финансовую устойчивость. Отношение заемных и собственных средств является обратной величиной к рассмотренному ранее коэффициенту соотношения собственных и заемных средств. Следовательно, без ущерба для финансовой устойчивости можно увеличить соотношение собственных и заемных средств до величины, обратной нормальному соотношению собственных и заемных средств.</w:t>
      </w:r>
    </w:p>
    <w:p w:rsidR="000A47D3" w:rsidRPr="009E2781" w:rsidRDefault="000A47D3" w:rsidP="009E2781">
      <w:pPr>
        <w:pStyle w:val="25"/>
        <w:widowControl w:val="0"/>
        <w:tabs>
          <w:tab w:val="left" w:pos="1080"/>
        </w:tabs>
        <w:ind w:firstLine="709"/>
        <w:rPr>
          <w:szCs w:val="28"/>
        </w:rPr>
      </w:pPr>
      <w:r w:rsidRPr="009E2781">
        <w:t xml:space="preserve">Как видно из таблицы, </w:t>
      </w:r>
      <w:r w:rsidR="00AD2FB9" w:rsidRPr="009E2781">
        <w:t xml:space="preserve">по </w:t>
      </w:r>
      <w:r w:rsidR="00AD2FB9" w:rsidRPr="009E2781">
        <w:rPr>
          <w:szCs w:val="28"/>
        </w:rPr>
        <w:t>относительным показателям, «Коэффициент автономии» », за анализируемый период</w:t>
      </w:r>
      <w:r w:rsidR="009E2781">
        <w:rPr>
          <w:szCs w:val="28"/>
        </w:rPr>
        <w:t xml:space="preserve"> </w:t>
      </w:r>
      <w:r w:rsidR="00AD2FB9" w:rsidRPr="009E2781">
        <w:rPr>
          <w:szCs w:val="28"/>
        </w:rPr>
        <w:t>увеличился на 0,08 и на конец дек. 2008 года составил 0,92. Это выше нормативного значения (0,5) при котором заемный капитал может быть компенсирован собственностью предприятия.</w:t>
      </w:r>
    </w:p>
    <w:p w:rsidR="00AD2FB9" w:rsidRPr="009E2781" w:rsidRDefault="00AD2FB9" w:rsidP="009E2781">
      <w:pPr>
        <w:pStyle w:val="25"/>
        <w:widowControl w:val="0"/>
        <w:tabs>
          <w:tab w:val="left" w:pos="1080"/>
        </w:tabs>
        <w:ind w:firstLine="709"/>
        <w:rPr>
          <w:szCs w:val="28"/>
        </w:rPr>
      </w:pPr>
      <w:r w:rsidRPr="009E2781">
        <w:rPr>
          <w:szCs w:val="28"/>
        </w:rPr>
        <w:t>Показатель «Коэффициент отношения заемных и собственных средств (финансовый рычаг)», за анализируемый период</w:t>
      </w:r>
      <w:r w:rsidR="009E2781">
        <w:rPr>
          <w:szCs w:val="28"/>
        </w:rPr>
        <w:t xml:space="preserve"> </w:t>
      </w:r>
      <w:r w:rsidR="00FB4547" w:rsidRPr="009E2781">
        <w:rPr>
          <w:szCs w:val="28"/>
        </w:rPr>
        <w:t>снизился</w:t>
      </w:r>
      <w:r w:rsidRPr="009E2781">
        <w:rPr>
          <w:szCs w:val="28"/>
        </w:rPr>
        <w:t xml:space="preserve"> на </w:t>
      </w:r>
      <w:r w:rsidR="00FB4547" w:rsidRPr="009E2781">
        <w:rPr>
          <w:szCs w:val="28"/>
        </w:rPr>
        <w:t>-0,23</w:t>
      </w:r>
      <w:r w:rsidRPr="009E2781">
        <w:rPr>
          <w:szCs w:val="28"/>
        </w:rPr>
        <w:t xml:space="preserve"> и на конец дек. 200</w:t>
      </w:r>
      <w:r w:rsidR="00FB4547" w:rsidRPr="009E2781">
        <w:rPr>
          <w:szCs w:val="28"/>
        </w:rPr>
        <w:t>8</w:t>
      </w:r>
      <w:r w:rsidRPr="009E2781">
        <w:rPr>
          <w:szCs w:val="28"/>
        </w:rPr>
        <w:t xml:space="preserve"> составил </w:t>
      </w:r>
      <w:r w:rsidR="00FB4547" w:rsidRPr="009E2781">
        <w:rPr>
          <w:szCs w:val="28"/>
        </w:rPr>
        <w:t>0,09</w:t>
      </w:r>
      <w:r w:rsidRPr="009E2781">
        <w:rPr>
          <w:szCs w:val="28"/>
        </w:rPr>
        <w:t>. Чем больше этот коэффициент превышает 1, тем больше зависимость предприятия от заемных средств.</w:t>
      </w:r>
    </w:p>
    <w:p w:rsidR="00FB4547" w:rsidRPr="009E2781" w:rsidRDefault="00FB4547" w:rsidP="009E2781">
      <w:pPr>
        <w:pStyle w:val="25"/>
        <w:widowControl w:val="0"/>
        <w:tabs>
          <w:tab w:val="left" w:pos="1080"/>
        </w:tabs>
        <w:ind w:firstLine="709"/>
        <w:rPr>
          <w:szCs w:val="28"/>
        </w:rPr>
      </w:pPr>
      <w:r w:rsidRPr="009E2781">
        <w:rPr>
          <w:szCs w:val="28"/>
        </w:rPr>
        <w:t>Показатель «Коэффициент маневренности», за анализируемый период</w:t>
      </w:r>
      <w:r w:rsidR="009E2781">
        <w:rPr>
          <w:szCs w:val="28"/>
        </w:rPr>
        <w:t xml:space="preserve"> </w:t>
      </w:r>
      <w:r w:rsidRPr="009E2781">
        <w:rPr>
          <w:szCs w:val="28"/>
        </w:rPr>
        <w:t>увеличился на +0,12 и на конец 2008 года составил 0,59. Это чуть выше нормативного значения (0,5). Коэффициент маневренности характеризует, какая доля источников собственных средств находится в мобильной форме.</w:t>
      </w:r>
    </w:p>
    <w:p w:rsidR="00FB4547" w:rsidRPr="009E2781" w:rsidRDefault="00A6120E" w:rsidP="009E2781">
      <w:pPr>
        <w:pStyle w:val="25"/>
        <w:widowControl w:val="0"/>
        <w:tabs>
          <w:tab w:val="left" w:pos="1080"/>
        </w:tabs>
        <w:ind w:firstLine="709"/>
      </w:pPr>
      <w:r w:rsidRPr="009E2781">
        <w:t>Коэффициент обеспеченности собственными источниками финансирования увеличился на +0,34 и составляет в 2008г 0,41 собственных источников в общем объеме.</w:t>
      </w:r>
    </w:p>
    <w:p w:rsidR="00A6120E" w:rsidRPr="009E2781" w:rsidRDefault="00A6120E" w:rsidP="009E2781">
      <w:pPr>
        <w:pStyle w:val="25"/>
        <w:widowControl w:val="0"/>
        <w:tabs>
          <w:tab w:val="left" w:pos="1080"/>
        </w:tabs>
        <w:ind w:firstLine="709"/>
      </w:pPr>
      <w:r w:rsidRPr="009E2781">
        <w:t>Коэффициент финансирования показывает снижение на -0,16 и составляет на отчетную дату 0,08.</w:t>
      </w:r>
    </w:p>
    <w:p w:rsidR="00A6120E" w:rsidRPr="009E2781" w:rsidRDefault="00A6120E" w:rsidP="009E2781">
      <w:pPr>
        <w:pStyle w:val="25"/>
        <w:widowControl w:val="0"/>
        <w:tabs>
          <w:tab w:val="left" w:pos="1080"/>
        </w:tabs>
        <w:ind w:firstLine="709"/>
      </w:pPr>
      <w:r w:rsidRPr="009E2781">
        <w:t>Показатель финансовой устойчивости значительно изменился в положительную сторону на 4,56, что составляет 4,84 на отчетную дату</w:t>
      </w:r>
      <w:r w:rsidR="00F04AE6" w:rsidRPr="009E2781">
        <w:t>.</w:t>
      </w:r>
    </w:p>
    <w:p w:rsidR="00D942BA" w:rsidRPr="009E2781" w:rsidRDefault="00D942BA" w:rsidP="009E2781">
      <w:pPr>
        <w:pStyle w:val="af8"/>
        <w:widowControl w:val="0"/>
        <w:spacing w:line="360" w:lineRule="auto"/>
        <w:ind w:left="0" w:firstLine="709"/>
        <w:jc w:val="both"/>
        <w:rPr>
          <w:sz w:val="28"/>
          <w:szCs w:val="28"/>
        </w:rPr>
      </w:pPr>
    </w:p>
    <w:p w:rsidR="00076356" w:rsidRDefault="00076356">
      <w:pPr>
        <w:rPr>
          <w:sz w:val="28"/>
          <w:szCs w:val="28"/>
        </w:rPr>
      </w:pPr>
      <w:r>
        <w:rPr>
          <w:sz w:val="28"/>
          <w:szCs w:val="28"/>
        </w:rPr>
        <w:br w:type="page"/>
      </w:r>
    </w:p>
    <w:p w:rsidR="00EE7278" w:rsidRPr="009E2781" w:rsidRDefault="00076356" w:rsidP="009E2781">
      <w:pPr>
        <w:pStyle w:val="af8"/>
        <w:widowControl w:val="0"/>
        <w:spacing w:line="360" w:lineRule="auto"/>
        <w:ind w:left="0" w:firstLine="709"/>
        <w:jc w:val="both"/>
        <w:rPr>
          <w:sz w:val="28"/>
          <w:szCs w:val="28"/>
        </w:rPr>
      </w:pPr>
      <w:r w:rsidRPr="00076356">
        <w:rPr>
          <w:sz w:val="28"/>
          <w:szCs w:val="28"/>
        </w:rPr>
        <w:t>3.</w:t>
      </w:r>
      <w:r w:rsidRPr="00076356">
        <w:rPr>
          <w:sz w:val="28"/>
          <w:szCs w:val="28"/>
        </w:rPr>
        <w:tab/>
        <w:t>Организация учета затрат по созданию и хранению запаса материалов на исследуемом предприятии</w:t>
      </w:r>
    </w:p>
    <w:p w:rsidR="00EE7278" w:rsidRPr="009E2781" w:rsidRDefault="00EE7278" w:rsidP="009E2781">
      <w:pPr>
        <w:pStyle w:val="af8"/>
        <w:widowControl w:val="0"/>
        <w:spacing w:line="360" w:lineRule="auto"/>
        <w:ind w:left="0" w:firstLine="709"/>
        <w:jc w:val="both"/>
        <w:rPr>
          <w:sz w:val="28"/>
          <w:szCs w:val="28"/>
        </w:rPr>
      </w:pPr>
    </w:p>
    <w:p w:rsidR="00A83641" w:rsidRPr="009E2781" w:rsidRDefault="008155E0" w:rsidP="009E2781">
      <w:pPr>
        <w:widowControl w:val="0"/>
        <w:spacing w:line="360" w:lineRule="auto"/>
        <w:ind w:firstLine="709"/>
        <w:jc w:val="both"/>
        <w:rPr>
          <w:sz w:val="28"/>
          <w:szCs w:val="28"/>
        </w:rPr>
      </w:pPr>
      <w:r w:rsidRPr="009E2781">
        <w:rPr>
          <w:sz w:val="28"/>
          <w:szCs w:val="28"/>
        </w:rPr>
        <w:t xml:space="preserve">3.1 </w:t>
      </w:r>
      <w:r w:rsidR="00F00D65" w:rsidRPr="009E2781">
        <w:rPr>
          <w:sz w:val="28"/>
          <w:szCs w:val="28"/>
        </w:rPr>
        <w:t>Д</w:t>
      </w:r>
      <w:r w:rsidR="00307A37" w:rsidRPr="009E2781">
        <w:rPr>
          <w:sz w:val="28"/>
          <w:szCs w:val="28"/>
        </w:rPr>
        <w:t>окументальное оформление</w:t>
      </w:r>
      <w:r w:rsidR="007C5045">
        <w:rPr>
          <w:sz w:val="28"/>
          <w:szCs w:val="28"/>
        </w:rPr>
        <w:t xml:space="preserve"> и учет поступления материально </w:t>
      </w:r>
      <w:r w:rsidR="00307A37" w:rsidRPr="009E2781">
        <w:rPr>
          <w:sz w:val="28"/>
          <w:szCs w:val="28"/>
        </w:rPr>
        <w:t>производственных за</w:t>
      </w:r>
      <w:r w:rsidR="00076356">
        <w:rPr>
          <w:sz w:val="28"/>
          <w:szCs w:val="28"/>
        </w:rPr>
        <w:t>пасов</w:t>
      </w:r>
    </w:p>
    <w:p w:rsidR="0031410F" w:rsidRPr="009E2781" w:rsidRDefault="0031410F" w:rsidP="009E2781">
      <w:pPr>
        <w:widowControl w:val="0"/>
        <w:spacing w:line="360" w:lineRule="auto"/>
        <w:ind w:firstLine="709"/>
        <w:jc w:val="both"/>
        <w:rPr>
          <w:sz w:val="28"/>
          <w:szCs w:val="28"/>
        </w:rPr>
      </w:pPr>
    </w:p>
    <w:p w:rsidR="0031410F" w:rsidRPr="009E2781" w:rsidRDefault="0031410F" w:rsidP="009E2781">
      <w:pPr>
        <w:widowControl w:val="0"/>
        <w:spacing w:line="360" w:lineRule="auto"/>
        <w:ind w:firstLine="709"/>
        <w:jc w:val="both"/>
        <w:rPr>
          <w:sz w:val="28"/>
          <w:szCs w:val="28"/>
        </w:rPr>
      </w:pPr>
      <w:r w:rsidRPr="009E2781">
        <w:rPr>
          <w:sz w:val="28"/>
          <w:szCs w:val="28"/>
        </w:rPr>
        <w:t>В СПК им Ленина операции по приобретению материально-производственных запасов возлагаются на работников отдела снабжения, которые ведут журнал учета поступающих грузов, в которых отражается информация о поступившем запасе, включая согласие на оплату или отказ от акцепта.</w:t>
      </w:r>
    </w:p>
    <w:p w:rsidR="0031410F" w:rsidRPr="009E2781" w:rsidRDefault="0031410F" w:rsidP="009E2781">
      <w:pPr>
        <w:widowControl w:val="0"/>
        <w:spacing w:line="360" w:lineRule="auto"/>
        <w:ind w:firstLine="709"/>
        <w:jc w:val="both"/>
        <w:rPr>
          <w:sz w:val="28"/>
          <w:szCs w:val="28"/>
        </w:rPr>
      </w:pPr>
      <w:r w:rsidRPr="009E2781">
        <w:rPr>
          <w:sz w:val="28"/>
          <w:szCs w:val="28"/>
        </w:rPr>
        <w:t>Приемка материально-производственных запасов осуществляется лицами, уполномоченными администрацией организации</w:t>
      </w:r>
      <w:r w:rsidR="00610D07" w:rsidRPr="009E2781">
        <w:rPr>
          <w:sz w:val="28"/>
          <w:szCs w:val="28"/>
        </w:rPr>
        <w:t xml:space="preserve"> (Приложение 4)</w:t>
      </w:r>
      <w:r w:rsidR="008A679C" w:rsidRPr="009E2781">
        <w:rPr>
          <w:sz w:val="28"/>
          <w:szCs w:val="28"/>
        </w:rPr>
        <w:t>.</w:t>
      </w:r>
      <w:r w:rsidRPr="009E2781">
        <w:rPr>
          <w:sz w:val="28"/>
          <w:szCs w:val="28"/>
        </w:rPr>
        <w:t xml:space="preserve"> Право получения груза материально – ответственным лицом подтверждается доверенностью (</w:t>
      </w:r>
      <w:r w:rsidR="008A679C" w:rsidRPr="009E2781">
        <w:rPr>
          <w:sz w:val="28"/>
          <w:szCs w:val="28"/>
        </w:rPr>
        <w:t>Форма М-2, М-2а</w:t>
      </w:r>
      <w:r w:rsidRPr="009E2781">
        <w:rPr>
          <w:sz w:val="28"/>
          <w:szCs w:val="28"/>
        </w:rPr>
        <w:t>)</w:t>
      </w:r>
      <w:r w:rsidR="008A679C" w:rsidRPr="009E2781">
        <w:rPr>
          <w:sz w:val="28"/>
          <w:szCs w:val="28"/>
        </w:rPr>
        <w:t>.</w:t>
      </w:r>
    </w:p>
    <w:p w:rsidR="008A679C" w:rsidRPr="009E2781" w:rsidRDefault="008A679C" w:rsidP="009E2781">
      <w:pPr>
        <w:widowControl w:val="0"/>
        <w:spacing w:line="360" w:lineRule="auto"/>
        <w:ind w:firstLine="709"/>
        <w:jc w:val="both"/>
        <w:rPr>
          <w:sz w:val="28"/>
          <w:szCs w:val="28"/>
        </w:rPr>
      </w:pPr>
      <w:r w:rsidRPr="009E2781">
        <w:rPr>
          <w:sz w:val="28"/>
          <w:szCs w:val="28"/>
        </w:rPr>
        <w:t>Лицо, уполномоченное на приемку груза, осуществляет получение материальных ценностей по количеству и качеству в соответствии со стандартами, техническими условиями, правилами перевозок, проверяется наличие и исправность пломб отправителя на транспортных средствах, исправность тары, наличие маркировки груза и соответствие ее данным транспортным документам.</w:t>
      </w:r>
    </w:p>
    <w:p w:rsidR="008A679C" w:rsidRPr="009E2781" w:rsidRDefault="004526EC" w:rsidP="009E2781">
      <w:pPr>
        <w:widowControl w:val="0"/>
        <w:spacing w:line="360" w:lineRule="auto"/>
        <w:ind w:firstLine="709"/>
        <w:jc w:val="both"/>
        <w:rPr>
          <w:sz w:val="28"/>
          <w:szCs w:val="28"/>
        </w:rPr>
      </w:pPr>
      <w:r w:rsidRPr="009E2781">
        <w:rPr>
          <w:sz w:val="28"/>
          <w:szCs w:val="28"/>
        </w:rPr>
        <w:t>Основанием приемки служат транспортные и сопроводительные документы: счета, счета – фактуры, накладные на отпуск материалов на сторону, товарно – транспортные накладные, авианакладные, товарные накладные, спецификации, железно – дорожные квитанции, упаковочные ярлыки и так далее.</w:t>
      </w:r>
    </w:p>
    <w:p w:rsidR="004526EC" w:rsidRPr="009E2781" w:rsidRDefault="004526EC" w:rsidP="009E2781">
      <w:pPr>
        <w:widowControl w:val="0"/>
        <w:spacing w:line="360" w:lineRule="auto"/>
        <w:ind w:firstLine="709"/>
        <w:jc w:val="both"/>
        <w:rPr>
          <w:sz w:val="28"/>
          <w:szCs w:val="28"/>
        </w:rPr>
      </w:pPr>
      <w:r w:rsidRPr="009E2781">
        <w:rPr>
          <w:sz w:val="28"/>
          <w:szCs w:val="28"/>
        </w:rPr>
        <w:t>Если данные сопроводительных документов соответствуют ег</w:t>
      </w:r>
      <w:r w:rsidR="00E13415" w:rsidRPr="009E2781">
        <w:rPr>
          <w:sz w:val="28"/>
          <w:szCs w:val="28"/>
        </w:rPr>
        <w:t>о фактического наличия, то они принимаются к учету, но не</w:t>
      </w:r>
      <w:r w:rsidRPr="009E2781">
        <w:rPr>
          <w:sz w:val="28"/>
          <w:szCs w:val="28"/>
        </w:rPr>
        <w:t xml:space="preserve"> выписывает</w:t>
      </w:r>
      <w:r w:rsidR="00E13415" w:rsidRPr="009E2781">
        <w:rPr>
          <w:sz w:val="28"/>
          <w:szCs w:val="28"/>
        </w:rPr>
        <w:t>ся приходный ордер (Форма М-4)</w:t>
      </w:r>
      <w:r w:rsidRPr="009E2781">
        <w:rPr>
          <w:sz w:val="28"/>
          <w:szCs w:val="28"/>
        </w:rPr>
        <w:t>.</w:t>
      </w:r>
    </w:p>
    <w:p w:rsidR="00FA5B07" w:rsidRPr="009E2781" w:rsidRDefault="00FA5B07" w:rsidP="009E2781">
      <w:pPr>
        <w:widowControl w:val="0"/>
        <w:spacing w:line="360" w:lineRule="auto"/>
        <w:ind w:firstLine="709"/>
        <w:jc w:val="both"/>
        <w:rPr>
          <w:sz w:val="28"/>
          <w:szCs w:val="28"/>
        </w:rPr>
      </w:pPr>
      <w:r w:rsidRPr="009E2781">
        <w:rPr>
          <w:sz w:val="28"/>
          <w:szCs w:val="28"/>
        </w:rPr>
        <w:t xml:space="preserve">При этом </w:t>
      </w:r>
      <w:r w:rsidR="0096230C" w:rsidRPr="009E2781">
        <w:rPr>
          <w:sz w:val="28"/>
          <w:szCs w:val="28"/>
        </w:rPr>
        <w:t>составляется</w:t>
      </w:r>
      <w:r w:rsidR="00E13415" w:rsidRPr="009E2781">
        <w:rPr>
          <w:sz w:val="28"/>
          <w:szCs w:val="28"/>
        </w:rPr>
        <w:t xml:space="preserve"> корреспонденция по дебиту счета 10 «Материалы» (субсчет) кредиту счета 60 «Расчеты</w:t>
      </w:r>
      <w:r w:rsidR="00FA2531" w:rsidRPr="009E2781">
        <w:rPr>
          <w:sz w:val="28"/>
          <w:szCs w:val="28"/>
        </w:rPr>
        <w:t xml:space="preserve"> с поставщиками и подрядчиками»</w:t>
      </w:r>
      <w:r w:rsidR="002E4675" w:rsidRPr="009E2781">
        <w:rPr>
          <w:sz w:val="28"/>
          <w:szCs w:val="28"/>
        </w:rPr>
        <w:t xml:space="preserve"> и, параллельно, по дебету счета 19 «Налог на добавленную стоимость по приобретенным ценностям» и кредиту счета 60 «Расчеты с поставщиками и подрядчиками».</w:t>
      </w:r>
      <w:r w:rsidR="00E83F5E" w:rsidRPr="009E2781">
        <w:rPr>
          <w:sz w:val="28"/>
          <w:szCs w:val="28"/>
        </w:rPr>
        <w:t xml:space="preserve"> Но это еще не все. Согласно договорам поставки по топливу организация – поставщик оказывает услуги по доставке до места отгрузки, а колхоз обязуется оплатить данные услуги по выставленному счету на оплату, причем, данная сумма полностью относится на соответствующий вид топлива и выделяется налог на добавленную стоимость.</w:t>
      </w:r>
    </w:p>
    <w:p w:rsidR="007F0023" w:rsidRPr="009E2781" w:rsidRDefault="00E83F5E" w:rsidP="009E2781">
      <w:pPr>
        <w:widowControl w:val="0"/>
        <w:spacing w:line="360" w:lineRule="auto"/>
        <w:ind w:firstLine="709"/>
        <w:jc w:val="both"/>
        <w:rPr>
          <w:sz w:val="28"/>
          <w:szCs w:val="28"/>
        </w:rPr>
      </w:pPr>
      <w:r w:rsidRPr="009E2781">
        <w:rPr>
          <w:sz w:val="28"/>
          <w:szCs w:val="28"/>
        </w:rPr>
        <w:t>В колхозе существует особенность в организации учета затрат по запасам материалов. Она заключается в следующем. Доверенное лицо на получение товарно - материальных ценностей,</w:t>
      </w:r>
      <w:r w:rsidR="00AC7522" w:rsidRPr="009E2781">
        <w:rPr>
          <w:sz w:val="28"/>
          <w:szCs w:val="28"/>
        </w:rPr>
        <w:t xml:space="preserve"> который утверждается Председателем колхоза на год в приказе,</w:t>
      </w:r>
      <w:r w:rsidR="009E2781">
        <w:rPr>
          <w:sz w:val="28"/>
          <w:szCs w:val="28"/>
        </w:rPr>
        <w:t xml:space="preserve"> </w:t>
      </w:r>
      <w:r w:rsidRPr="009E2781">
        <w:rPr>
          <w:sz w:val="28"/>
          <w:szCs w:val="28"/>
        </w:rPr>
        <w:t>а именно экспедитор</w:t>
      </w:r>
      <w:r w:rsidR="00AC7522" w:rsidRPr="009E2781">
        <w:rPr>
          <w:sz w:val="28"/>
          <w:szCs w:val="28"/>
        </w:rPr>
        <w:t>, осуществляет доставку запасных частей. В конце месяца работник автопарка оформляет внутренний рабочий документ – распределение по автопарку – без установленной формы</w:t>
      </w:r>
      <w:r w:rsidR="00C741A1" w:rsidRPr="009E2781">
        <w:rPr>
          <w:sz w:val="28"/>
          <w:szCs w:val="28"/>
        </w:rPr>
        <w:t xml:space="preserve"> (приоритет содержания над формой)</w:t>
      </w:r>
      <w:r w:rsidR="00AC7522" w:rsidRPr="009E2781">
        <w:rPr>
          <w:sz w:val="28"/>
          <w:szCs w:val="28"/>
        </w:rPr>
        <w:t>. В нем указывается какой вид автотранспорта сколько осуществил пробега (в км), перевозку (км) и в условных единицах (т/км). Нужно отметить, что затраты</w:t>
      </w:r>
      <w:r w:rsidR="008E6D5E" w:rsidRPr="009E2781">
        <w:rPr>
          <w:sz w:val="28"/>
          <w:szCs w:val="28"/>
        </w:rPr>
        <w:t xml:space="preserve"> (амортизация, заработная плата, материальные расходы, прочие расходы)</w:t>
      </w:r>
      <w:r w:rsidR="00AC7522" w:rsidRPr="009E2781">
        <w:rPr>
          <w:sz w:val="28"/>
          <w:szCs w:val="28"/>
        </w:rPr>
        <w:t xml:space="preserve"> по автопарку учитываются по дебету вспомогательно</w:t>
      </w:r>
      <w:r w:rsidR="008E6D5E" w:rsidRPr="009E2781">
        <w:rPr>
          <w:sz w:val="28"/>
          <w:szCs w:val="28"/>
        </w:rPr>
        <w:t>го</w:t>
      </w:r>
      <w:r w:rsidR="00AC7522" w:rsidRPr="009E2781">
        <w:rPr>
          <w:sz w:val="28"/>
          <w:szCs w:val="28"/>
        </w:rPr>
        <w:t xml:space="preserve"> счет</w:t>
      </w:r>
      <w:r w:rsidR="008E6D5E" w:rsidRPr="009E2781">
        <w:rPr>
          <w:sz w:val="28"/>
          <w:szCs w:val="28"/>
        </w:rPr>
        <w:t>а</w:t>
      </w:r>
      <w:r w:rsidR="00AC7522" w:rsidRPr="009E2781">
        <w:rPr>
          <w:sz w:val="28"/>
          <w:szCs w:val="28"/>
        </w:rPr>
        <w:t xml:space="preserve"> 23 «Вспомогательные производства» (субсчет). Далее бухгалтер</w:t>
      </w:r>
      <w:r w:rsidR="000B753D" w:rsidRPr="009E2781">
        <w:rPr>
          <w:sz w:val="28"/>
          <w:szCs w:val="28"/>
        </w:rPr>
        <w:t xml:space="preserve"> производит подсчет всей суммы затрат по автопарку и пропорционально условной единице или километражу распределяет их на соответствующие счета</w:t>
      </w:r>
      <w:r w:rsidR="004647A5" w:rsidRPr="009E2781">
        <w:rPr>
          <w:sz w:val="28"/>
          <w:szCs w:val="28"/>
        </w:rPr>
        <w:t xml:space="preserve"> бухгалтерского учета</w:t>
      </w:r>
      <w:r w:rsidR="000B753D" w:rsidRPr="009E2781">
        <w:rPr>
          <w:sz w:val="28"/>
          <w:szCs w:val="28"/>
        </w:rPr>
        <w:t>. В том числе</w:t>
      </w:r>
      <w:r w:rsidR="009E2781">
        <w:rPr>
          <w:sz w:val="28"/>
          <w:szCs w:val="28"/>
        </w:rPr>
        <w:t xml:space="preserve"> </w:t>
      </w:r>
      <w:r w:rsidR="00AC7522" w:rsidRPr="009E2781">
        <w:rPr>
          <w:sz w:val="28"/>
          <w:szCs w:val="28"/>
        </w:rPr>
        <w:t>составляет корреспонденцию</w:t>
      </w:r>
      <w:r w:rsidR="008E6D5E" w:rsidRPr="009E2781">
        <w:rPr>
          <w:sz w:val="28"/>
          <w:szCs w:val="28"/>
        </w:rPr>
        <w:t xml:space="preserve"> по дебету счета 10 «Материалы» (субсчет «Запчасти»)</w:t>
      </w:r>
      <w:r w:rsidR="000B753D" w:rsidRPr="009E2781">
        <w:rPr>
          <w:sz w:val="28"/>
          <w:szCs w:val="28"/>
        </w:rPr>
        <w:t xml:space="preserve"> и кредиту 23 «Вспомогательные производства» на сумму полученную по распределению. </w:t>
      </w:r>
    </w:p>
    <w:p w:rsidR="004526EC" w:rsidRPr="009E2781" w:rsidRDefault="004526EC" w:rsidP="009E2781">
      <w:pPr>
        <w:widowControl w:val="0"/>
        <w:spacing w:line="360" w:lineRule="auto"/>
        <w:ind w:firstLine="709"/>
        <w:jc w:val="both"/>
        <w:rPr>
          <w:sz w:val="28"/>
          <w:szCs w:val="28"/>
        </w:rPr>
      </w:pPr>
      <w:r w:rsidRPr="009E2781">
        <w:rPr>
          <w:sz w:val="28"/>
          <w:szCs w:val="28"/>
        </w:rPr>
        <w:t>При отсутствии сопроводительных документов или в случае не соответствия поступивших материалов по качеству и количеству, составляется акт приемки материалов (унифицированная форма М-7) в двух экземплярах, который является основанием для предъявления претензий транспортной организации или поставщикам.</w:t>
      </w:r>
    </w:p>
    <w:p w:rsidR="004526EC" w:rsidRPr="009E2781" w:rsidRDefault="004526EC" w:rsidP="009E2781">
      <w:pPr>
        <w:widowControl w:val="0"/>
        <w:spacing w:line="360" w:lineRule="auto"/>
        <w:ind w:firstLine="709"/>
        <w:jc w:val="both"/>
        <w:rPr>
          <w:sz w:val="28"/>
          <w:szCs w:val="28"/>
        </w:rPr>
      </w:pPr>
      <w:r w:rsidRPr="009E2781">
        <w:rPr>
          <w:sz w:val="28"/>
          <w:szCs w:val="28"/>
        </w:rPr>
        <w:t>Материалы, поступившие от физических лиц при закупе подотчетными лицами, оформляется актом – приемки</w:t>
      </w:r>
      <w:r w:rsidR="004647A5" w:rsidRPr="009E2781">
        <w:rPr>
          <w:sz w:val="28"/>
          <w:szCs w:val="28"/>
        </w:rPr>
        <w:t xml:space="preserve"> или накладной внутрихозяйственного назначения</w:t>
      </w:r>
      <w:r w:rsidRPr="009E2781">
        <w:rPr>
          <w:sz w:val="28"/>
          <w:szCs w:val="28"/>
        </w:rPr>
        <w:t>. Работник склада на основании первичных документов о пр</w:t>
      </w:r>
      <w:r w:rsidR="003577DE" w:rsidRPr="009E2781">
        <w:rPr>
          <w:sz w:val="28"/>
          <w:szCs w:val="28"/>
        </w:rPr>
        <w:t>и</w:t>
      </w:r>
      <w:r w:rsidRPr="009E2781">
        <w:rPr>
          <w:sz w:val="28"/>
          <w:szCs w:val="28"/>
        </w:rPr>
        <w:t>емке оформляет карточку учета материалов (Форма М</w:t>
      </w:r>
      <w:r w:rsidR="003577DE" w:rsidRPr="009E2781">
        <w:rPr>
          <w:sz w:val="28"/>
          <w:szCs w:val="28"/>
        </w:rPr>
        <w:t>17</w:t>
      </w:r>
      <w:r w:rsidRPr="009E2781">
        <w:rPr>
          <w:sz w:val="28"/>
          <w:szCs w:val="28"/>
        </w:rPr>
        <w:t>)</w:t>
      </w:r>
      <w:r w:rsidR="003577DE" w:rsidRPr="009E2781">
        <w:rPr>
          <w:sz w:val="28"/>
          <w:szCs w:val="28"/>
        </w:rPr>
        <w:t>, которая является регистром формирования информации по движению на складе материалов по каждому наименованию, сорту, виду, размеру.</w:t>
      </w:r>
    </w:p>
    <w:p w:rsidR="003577DE" w:rsidRPr="009E2781" w:rsidRDefault="003577DE" w:rsidP="009E2781">
      <w:pPr>
        <w:widowControl w:val="0"/>
        <w:spacing w:line="360" w:lineRule="auto"/>
        <w:ind w:firstLine="709"/>
        <w:jc w:val="both"/>
        <w:rPr>
          <w:sz w:val="28"/>
          <w:szCs w:val="28"/>
        </w:rPr>
      </w:pPr>
      <w:r w:rsidRPr="009E2781">
        <w:rPr>
          <w:sz w:val="28"/>
          <w:szCs w:val="28"/>
        </w:rPr>
        <w:t>Записи в карточку производят по каждой операции в день ее совершения с одновременным исчислением нового остатка.</w:t>
      </w:r>
    </w:p>
    <w:p w:rsidR="004526EC" w:rsidRPr="009E2781" w:rsidRDefault="004526EC" w:rsidP="009E2781">
      <w:pPr>
        <w:widowControl w:val="0"/>
        <w:spacing w:line="360" w:lineRule="auto"/>
        <w:ind w:firstLine="709"/>
        <w:jc w:val="both"/>
        <w:rPr>
          <w:sz w:val="28"/>
          <w:szCs w:val="28"/>
        </w:rPr>
      </w:pPr>
    </w:p>
    <w:p w:rsidR="00CF72BC" w:rsidRDefault="004041C7" w:rsidP="009E2781">
      <w:pPr>
        <w:widowControl w:val="0"/>
        <w:spacing w:line="360" w:lineRule="auto"/>
        <w:ind w:firstLine="709"/>
        <w:jc w:val="both"/>
        <w:rPr>
          <w:sz w:val="28"/>
          <w:szCs w:val="28"/>
        </w:rPr>
      </w:pPr>
      <w:r w:rsidRPr="009E2781">
        <w:rPr>
          <w:sz w:val="28"/>
          <w:szCs w:val="28"/>
        </w:rPr>
        <w:t>3.2 Состав и классификация затрат по созданию и хранению запаса материалов в СПК им Ленина</w:t>
      </w:r>
      <w:r w:rsidR="00076356">
        <w:rPr>
          <w:sz w:val="28"/>
          <w:szCs w:val="28"/>
        </w:rPr>
        <w:t xml:space="preserve"> для принятия решений</w:t>
      </w:r>
    </w:p>
    <w:p w:rsidR="00076356" w:rsidRPr="009E2781" w:rsidRDefault="00076356" w:rsidP="009E2781">
      <w:pPr>
        <w:widowControl w:val="0"/>
        <w:spacing w:line="360" w:lineRule="auto"/>
        <w:ind w:firstLine="709"/>
        <w:jc w:val="both"/>
        <w:rPr>
          <w:sz w:val="28"/>
          <w:szCs w:val="28"/>
        </w:rPr>
      </w:pPr>
    </w:p>
    <w:p w:rsidR="00FB38DE" w:rsidRPr="009E2781" w:rsidRDefault="00FB38DE" w:rsidP="009E2781">
      <w:pPr>
        <w:widowControl w:val="0"/>
        <w:spacing w:line="360" w:lineRule="auto"/>
        <w:ind w:firstLine="709"/>
        <w:jc w:val="both"/>
        <w:rPr>
          <w:sz w:val="28"/>
          <w:szCs w:val="28"/>
        </w:rPr>
      </w:pPr>
      <w:r w:rsidRPr="009E2781">
        <w:rPr>
          <w:sz w:val="28"/>
          <w:szCs w:val="28"/>
        </w:rPr>
        <w:t>Для управления материальными ресурсами необходимо четко представлять себе классификацию затрат, связанных с созданием и хранением запасов.</w:t>
      </w:r>
    </w:p>
    <w:p w:rsidR="00FB38DE" w:rsidRPr="009E2781" w:rsidRDefault="00FB38DE" w:rsidP="009E2781">
      <w:pPr>
        <w:widowControl w:val="0"/>
        <w:spacing w:line="360" w:lineRule="auto"/>
        <w:ind w:firstLine="709"/>
        <w:jc w:val="both"/>
        <w:rPr>
          <w:sz w:val="28"/>
          <w:szCs w:val="28"/>
        </w:rPr>
      </w:pPr>
      <w:r w:rsidRPr="009E2781">
        <w:rPr>
          <w:sz w:val="28"/>
          <w:szCs w:val="28"/>
        </w:rPr>
        <w:t xml:space="preserve">По степени воздействия на общую сумму расходов затраты делятся на: </w:t>
      </w:r>
    </w:p>
    <w:p w:rsidR="00FB38DE" w:rsidRPr="009E2781" w:rsidRDefault="00FB38DE" w:rsidP="009E2781">
      <w:pPr>
        <w:widowControl w:val="0"/>
        <w:spacing w:line="360" w:lineRule="auto"/>
        <w:ind w:firstLine="709"/>
        <w:jc w:val="both"/>
        <w:rPr>
          <w:sz w:val="28"/>
          <w:szCs w:val="28"/>
        </w:rPr>
      </w:pPr>
      <w:r w:rsidRPr="009E2781">
        <w:rPr>
          <w:sz w:val="28"/>
          <w:szCs w:val="28"/>
        </w:rPr>
        <w:t>- регулируемые (такие затраты, которые находятся в прямой зависимости от субъектов управления);</w:t>
      </w:r>
    </w:p>
    <w:p w:rsidR="00FB38DE" w:rsidRPr="009E2781" w:rsidRDefault="00FB38DE" w:rsidP="009E2781">
      <w:pPr>
        <w:widowControl w:val="0"/>
        <w:spacing w:line="360" w:lineRule="auto"/>
        <w:ind w:firstLine="709"/>
        <w:jc w:val="both"/>
        <w:rPr>
          <w:sz w:val="28"/>
          <w:szCs w:val="28"/>
        </w:rPr>
      </w:pPr>
      <w:r w:rsidRPr="009E2781">
        <w:rPr>
          <w:sz w:val="28"/>
          <w:szCs w:val="28"/>
        </w:rPr>
        <w:t>- нерегулируемые (когда управляющее воздействие не влияет на величину расходов).</w:t>
      </w:r>
    </w:p>
    <w:p w:rsidR="00FB38DE" w:rsidRPr="009E2781" w:rsidRDefault="00FB38DE" w:rsidP="009E2781">
      <w:pPr>
        <w:widowControl w:val="0"/>
        <w:spacing w:line="360" w:lineRule="auto"/>
        <w:ind w:firstLine="709"/>
        <w:jc w:val="both"/>
        <w:rPr>
          <w:sz w:val="28"/>
          <w:szCs w:val="28"/>
        </w:rPr>
      </w:pPr>
      <w:r w:rsidRPr="009E2781">
        <w:rPr>
          <w:sz w:val="28"/>
          <w:szCs w:val="28"/>
        </w:rPr>
        <w:t>По отношению к объему поставок затраты делятся на:</w:t>
      </w:r>
    </w:p>
    <w:p w:rsidR="00FB38DE" w:rsidRPr="009E2781" w:rsidRDefault="00FB38DE" w:rsidP="009E2781">
      <w:pPr>
        <w:widowControl w:val="0"/>
        <w:spacing w:line="360" w:lineRule="auto"/>
        <w:ind w:firstLine="709"/>
        <w:jc w:val="both"/>
        <w:rPr>
          <w:sz w:val="28"/>
          <w:szCs w:val="28"/>
        </w:rPr>
      </w:pPr>
      <w:r w:rsidRPr="009E2781">
        <w:rPr>
          <w:sz w:val="28"/>
          <w:szCs w:val="28"/>
        </w:rPr>
        <w:t>- Вмененные издержки. Инвестиции в запасы отражаются на прибыли, которая могла бы быть получена, если бы средства не были бы иммобилизованы в запасы, а использовались по другим направлениям; зависят от количества закупленных ресурсов.</w:t>
      </w:r>
    </w:p>
    <w:p w:rsidR="00FB38DE" w:rsidRPr="009E2781" w:rsidRDefault="00FB38DE" w:rsidP="009E2781">
      <w:pPr>
        <w:widowControl w:val="0"/>
        <w:spacing w:line="360" w:lineRule="auto"/>
        <w:ind w:firstLine="709"/>
        <w:jc w:val="both"/>
        <w:rPr>
          <w:sz w:val="28"/>
          <w:szCs w:val="28"/>
        </w:rPr>
      </w:pPr>
      <w:r w:rsidRPr="009E2781">
        <w:rPr>
          <w:sz w:val="28"/>
          <w:szCs w:val="28"/>
        </w:rPr>
        <w:t xml:space="preserve">- Релевантные издержки. Связаны с хранением запасов и выполнением заказа. В релевантные издержки включаются только те статьи, которые изменяются в зависимости от уровня запасов. </w:t>
      </w:r>
    </w:p>
    <w:p w:rsidR="00FB38DE" w:rsidRPr="009E2781" w:rsidRDefault="00FB38DE" w:rsidP="009E2781">
      <w:pPr>
        <w:widowControl w:val="0"/>
        <w:spacing w:line="360" w:lineRule="auto"/>
        <w:ind w:firstLine="709"/>
        <w:jc w:val="both"/>
        <w:rPr>
          <w:sz w:val="28"/>
          <w:szCs w:val="28"/>
        </w:rPr>
      </w:pPr>
      <w:r w:rsidRPr="009E2781">
        <w:rPr>
          <w:sz w:val="28"/>
          <w:szCs w:val="28"/>
        </w:rPr>
        <w:t>Классификация затрат по местам возникновения зависит от принятой системы управления, а номенклатура статей разрабатывается на каждом предприятии индивидуально.</w:t>
      </w:r>
    </w:p>
    <w:p w:rsidR="00FB38DE" w:rsidRPr="009E2781" w:rsidRDefault="00FB38DE" w:rsidP="009E2781">
      <w:pPr>
        <w:widowControl w:val="0"/>
        <w:spacing w:line="360" w:lineRule="auto"/>
        <w:ind w:firstLine="709"/>
        <w:jc w:val="both"/>
        <w:rPr>
          <w:sz w:val="28"/>
          <w:szCs w:val="28"/>
        </w:rPr>
      </w:pPr>
      <w:r w:rsidRPr="009E2781">
        <w:rPr>
          <w:sz w:val="28"/>
          <w:szCs w:val="28"/>
        </w:rPr>
        <w:t>Методологической основой разработки механизма управления затратами, связанными с созданием и хранением сырья, материалов и других ТМЦ, служат общесистемные принципы управления, позволяющие разграничить задачи управления, улучшить нормативное и информационное обеспечение управленческих решений.</w:t>
      </w:r>
    </w:p>
    <w:p w:rsidR="00FB38DE" w:rsidRPr="009E2781" w:rsidRDefault="00FB38DE" w:rsidP="009E2781">
      <w:pPr>
        <w:widowControl w:val="0"/>
        <w:spacing w:line="360" w:lineRule="auto"/>
        <w:ind w:firstLine="709"/>
        <w:jc w:val="both"/>
        <w:rPr>
          <w:sz w:val="28"/>
          <w:szCs w:val="28"/>
        </w:rPr>
      </w:pPr>
      <w:r w:rsidRPr="009E2781">
        <w:rPr>
          <w:sz w:val="28"/>
          <w:szCs w:val="28"/>
        </w:rPr>
        <w:t>Управления запасами как один из элементов механизма управления затратами состоит из трех последовательных этапов:</w:t>
      </w:r>
    </w:p>
    <w:p w:rsidR="00FB38DE" w:rsidRPr="009E2781" w:rsidRDefault="00FB38DE" w:rsidP="009E2781">
      <w:pPr>
        <w:widowControl w:val="0"/>
        <w:spacing w:line="360" w:lineRule="auto"/>
        <w:ind w:firstLine="709"/>
        <w:jc w:val="both"/>
        <w:rPr>
          <w:sz w:val="28"/>
          <w:szCs w:val="28"/>
        </w:rPr>
      </w:pPr>
      <w:r w:rsidRPr="009E2781">
        <w:rPr>
          <w:sz w:val="28"/>
          <w:szCs w:val="28"/>
        </w:rPr>
        <w:t xml:space="preserve">1) выбор процедуры получения и обработки информации о состоянии запасов; </w:t>
      </w:r>
    </w:p>
    <w:p w:rsidR="00FB38DE" w:rsidRPr="009E2781" w:rsidRDefault="00FB38DE" w:rsidP="009E2781">
      <w:pPr>
        <w:widowControl w:val="0"/>
        <w:spacing w:line="360" w:lineRule="auto"/>
        <w:ind w:firstLine="709"/>
        <w:jc w:val="both"/>
        <w:rPr>
          <w:sz w:val="28"/>
          <w:szCs w:val="28"/>
        </w:rPr>
      </w:pPr>
      <w:r w:rsidRPr="009E2781">
        <w:rPr>
          <w:sz w:val="28"/>
          <w:szCs w:val="28"/>
        </w:rPr>
        <w:t xml:space="preserve">2) выбор вариантов действий и выработка решений по управлению запасами; </w:t>
      </w:r>
    </w:p>
    <w:p w:rsidR="00FB38DE" w:rsidRPr="009E2781" w:rsidRDefault="00FB38DE" w:rsidP="009E2781">
      <w:pPr>
        <w:widowControl w:val="0"/>
        <w:spacing w:line="360" w:lineRule="auto"/>
        <w:ind w:firstLine="709"/>
        <w:jc w:val="both"/>
        <w:rPr>
          <w:sz w:val="28"/>
          <w:szCs w:val="28"/>
        </w:rPr>
      </w:pPr>
      <w:r w:rsidRPr="009E2781">
        <w:rPr>
          <w:sz w:val="28"/>
          <w:szCs w:val="28"/>
        </w:rPr>
        <w:t>3) выдача команды по реализации поставленной цели – доведение затрат на создание запасов до минимума при условии удовлетворительного обслуживания структурных подразделений предприятия.</w:t>
      </w:r>
    </w:p>
    <w:p w:rsidR="00FB38DE" w:rsidRPr="009E2781" w:rsidRDefault="00FB38DE" w:rsidP="009E2781">
      <w:pPr>
        <w:widowControl w:val="0"/>
        <w:spacing w:line="360" w:lineRule="auto"/>
        <w:ind w:firstLine="709"/>
        <w:jc w:val="both"/>
        <w:rPr>
          <w:sz w:val="28"/>
          <w:szCs w:val="28"/>
        </w:rPr>
      </w:pPr>
      <w:r w:rsidRPr="009E2781">
        <w:rPr>
          <w:sz w:val="28"/>
          <w:szCs w:val="28"/>
        </w:rPr>
        <w:t>Общая сумма затрат, связанных со снабженческо-заготовительной деятельностью, обычно составляет около 25% стоимости самих запасов. Поэтому важно, чтобы при минимальных затратах был обеспечен уровень запасов, необходимых для выполнения производственной программы по выпуску продукции. Управления запасами по центрам ответственности предполагает включение в смету тех затрат, по которым обеспечиваются нормирование, планирование и учет. В свою очередь, материальные запасы планируются, учитываются, анализируются и подвергаются регулирующим действиям со стороны АУП или его подразделений. Таким образом, закладываются основы экономики предприятия и потребность в управлении.</w:t>
      </w:r>
    </w:p>
    <w:p w:rsidR="00FB38DE" w:rsidRPr="009E2781" w:rsidRDefault="00FB38DE" w:rsidP="009E2781">
      <w:pPr>
        <w:widowControl w:val="0"/>
        <w:spacing w:line="360" w:lineRule="auto"/>
        <w:ind w:firstLine="709"/>
        <w:jc w:val="both"/>
        <w:rPr>
          <w:sz w:val="28"/>
          <w:szCs w:val="28"/>
        </w:rPr>
      </w:pPr>
      <w:r w:rsidRPr="009E2781">
        <w:rPr>
          <w:sz w:val="28"/>
          <w:szCs w:val="28"/>
        </w:rPr>
        <w:t>Управление запасами производства требует разработки и использования рациональной системы стимулирования. Главное внимание должно быть уделено росту объемов производства и массы прибыли. Каждый участок, возглавляемый кем-либо, отвечает не только за затраты, но и за массу полученной прибыли. Это позволяет децентрализовать ответственность за конечные результаты работы на больших пищевых предприятиях.</w:t>
      </w:r>
    </w:p>
    <w:p w:rsidR="00FB38DE" w:rsidRPr="009E2781" w:rsidRDefault="00FB38DE" w:rsidP="009E2781">
      <w:pPr>
        <w:widowControl w:val="0"/>
        <w:spacing w:line="360" w:lineRule="auto"/>
        <w:ind w:firstLine="709"/>
        <w:jc w:val="both"/>
        <w:rPr>
          <w:sz w:val="28"/>
          <w:szCs w:val="28"/>
        </w:rPr>
      </w:pPr>
      <w:r w:rsidRPr="009E2781">
        <w:rPr>
          <w:sz w:val="28"/>
          <w:szCs w:val="28"/>
        </w:rPr>
        <w:t>Управления запасами по центрам затрат и центрам ответственности предусматривает:</w:t>
      </w:r>
    </w:p>
    <w:p w:rsidR="00FB38DE" w:rsidRPr="009E2781" w:rsidRDefault="00FB38DE" w:rsidP="009E2781">
      <w:pPr>
        <w:widowControl w:val="0"/>
        <w:spacing w:line="360" w:lineRule="auto"/>
        <w:ind w:firstLine="709"/>
        <w:jc w:val="both"/>
        <w:rPr>
          <w:sz w:val="28"/>
          <w:szCs w:val="28"/>
        </w:rPr>
      </w:pPr>
      <w:r w:rsidRPr="009E2781">
        <w:rPr>
          <w:sz w:val="28"/>
          <w:szCs w:val="28"/>
        </w:rPr>
        <w:t>- закрепление всех элементов затрат за участком цеха;</w:t>
      </w:r>
    </w:p>
    <w:p w:rsidR="00FB38DE" w:rsidRPr="009E2781" w:rsidRDefault="00FB38DE" w:rsidP="009E2781">
      <w:pPr>
        <w:widowControl w:val="0"/>
        <w:spacing w:line="360" w:lineRule="auto"/>
        <w:ind w:firstLine="709"/>
        <w:jc w:val="both"/>
        <w:rPr>
          <w:sz w:val="28"/>
          <w:szCs w:val="28"/>
        </w:rPr>
      </w:pPr>
      <w:r w:rsidRPr="009E2781">
        <w:rPr>
          <w:sz w:val="28"/>
          <w:szCs w:val="28"/>
        </w:rPr>
        <w:t>- введение системы «санкций» к виновникам неблагоприятных отклонений;</w:t>
      </w:r>
    </w:p>
    <w:p w:rsidR="00FB38DE" w:rsidRPr="009E2781" w:rsidRDefault="00FB38DE" w:rsidP="009E2781">
      <w:pPr>
        <w:widowControl w:val="0"/>
        <w:spacing w:line="360" w:lineRule="auto"/>
        <w:ind w:firstLine="709"/>
        <w:jc w:val="both"/>
        <w:rPr>
          <w:sz w:val="28"/>
          <w:szCs w:val="28"/>
        </w:rPr>
      </w:pPr>
      <w:r w:rsidRPr="009E2781">
        <w:rPr>
          <w:sz w:val="28"/>
          <w:szCs w:val="28"/>
        </w:rPr>
        <w:t>- внедрение системы управления запасами, обеспечивающей заинтересованность в том, чтобы не стать виновником отклонений.</w:t>
      </w:r>
    </w:p>
    <w:p w:rsidR="00FB38DE" w:rsidRPr="009E2781" w:rsidRDefault="00FB38DE" w:rsidP="009E2781">
      <w:pPr>
        <w:widowControl w:val="0"/>
        <w:numPr>
          <w:ilvl w:val="0"/>
          <w:numId w:val="24"/>
        </w:numPr>
        <w:spacing w:line="360" w:lineRule="auto"/>
        <w:ind w:left="0" w:firstLine="709"/>
        <w:jc w:val="both"/>
        <w:rPr>
          <w:sz w:val="28"/>
          <w:szCs w:val="28"/>
        </w:rPr>
      </w:pPr>
      <w:r w:rsidRPr="009E2781">
        <w:rPr>
          <w:sz w:val="28"/>
          <w:szCs w:val="28"/>
        </w:rPr>
        <w:t>Особенности оптимизации затрат связанные с хранением запасов и складской переработкой.</w:t>
      </w:r>
    </w:p>
    <w:p w:rsidR="00FB38DE" w:rsidRPr="009E2781" w:rsidRDefault="00FB38DE" w:rsidP="009E2781">
      <w:pPr>
        <w:widowControl w:val="0"/>
        <w:spacing w:line="360" w:lineRule="auto"/>
        <w:ind w:firstLine="709"/>
        <w:jc w:val="both"/>
        <w:rPr>
          <w:sz w:val="28"/>
          <w:szCs w:val="28"/>
        </w:rPr>
      </w:pPr>
      <w:r w:rsidRPr="009E2781">
        <w:rPr>
          <w:sz w:val="28"/>
          <w:szCs w:val="28"/>
        </w:rPr>
        <w:t>Затраты на содержание запасов продукции состоят из стоимости выполнения заказа и стоимости хранения запасов. Стоимость хранения запасов продукции:</w:t>
      </w:r>
    </w:p>
    <w:p w:rsidR="00FB38DE" w:rsidRPr="009E2781" w:rsidRDefault="00FB38DE" w:rsidP="009E2781">
      <w:pPr>
        <w:widowControl w:val="0"/>
        <w:spacing w:line="360" w:lineRule="auto"/>
        <w:ind w:firstLine="709"/>
        <w:jc w:val="both"/>
        <w:rPr>
          <w:sz w:val="28"/>
          <w:szCs w:val="28"/>
        </w:rPr>
      </w:pPr>
      <w:r w:rsidRPr="009E2781">
        <w:rPr>
          <w:sz w:val="28"/>
          <w:szCs w:val="28"/>
        </w:rPr>
        <w:t>- вмененные затраты на инвестиции в запасы продукции;</w:t>
      </w:r>
    </w:p>
    <w:p w:rsidR="00FB38DE" w:rsidRPr="009E2781" w:rsidRDefault="00FB38DE" w:rsidP="009E2781">
      <w:pPr>
        <w:widowControl w:val="0"/>
        <w:spacing w:line="360" w:lineRule="auto"/>
        <w:ind w:firstLine="709"/>
        <w:jc w:val="both"/>
        <w:rPr>
          <w:sz w:val="28"/>
          <w:szCs w:val="28"/>
        </w:rPr>
      </w:pPr>
      <w:r w:rsidRPr="009E2781">
        <w:rPr>
          <w:sz w:val="28"/>
          <w:szCs w:val="28"/>
        </w:rPr>
        <w:t>- дополнительные затраты на страхование;</w:t>
      </w:r>
    </w:p>
    <w:p w:rsidR="00FB38DE" w:rsidRPr="009E2781" w:rsidRDefault="00FB38DE" w:rsidP="009E2781">
      <w:pPr>
        <w:widowControl w:val="0"/>
        <w:spacing w:line="360" w:lineRule="auto"/>
        <w:ind w:firstLine="709"/>
        <w:jc w:val="both"/>
        <w:rPr>
          <w:sz w:val="28"/>
          <w:szCs w:val="28"/>
        </w:rPr>
      </w:pPr>
      <w:r w:rsidRPr="009E2781">
        <w:rPr>
          <w:sz w:val="28"/>
          <w:szCs w:val="28"/>
        </w:rPr>
        <w:t>- дополнительные затраты на складское хранение;</w:t>
      </w:r>
    </w:p>
    <w:p w:rsidR="00FB38DE" w:rsidRPr="009E2781" w:rsidRDefault="00FB38DE" w:rsidP="009E2781">
      <w:pPr>
        <w:widowControl w:val="0"/>
        <w:spacing w:line="360" w:lineRule="auto"/>
        <w:ind w:firstLine="709"/>
        <w:jc w:val="both"/>
        <w:rPr>
          <w:sz w:val="28"/>
          <w:szCs w:val="28"/>
        </w:rPr>
      </w:pPr>
      <w:r w:rsidRPr="009E2781">
        <w:rPr>
          <w:sz w:val="28"/>
          <w:szCs w:val="28"/>
        </w:rPr>
        <w:t>- дополнительные затраты на обработку продукции;</w:t>
      </w:r>
    </w:p>
    <w:p w:rsidR="00FB38DE" w:rsidRPr="009E2781" w:rsidRDefault="00FB38DE" w:rsidP="009E2781">
      <w:pPr>
        <w:widowControl w:val="0"/>
        <w:spacing w:line="360" w:lineRule="auto"/>
        <w:ind w:firstLine="709"/>
        <w:jc w:val="both"/>
        <w:rPr>
          <w:sz w:val="28"/>
          <w:szCs w:val="28"/>
        </w:rPr>
      </w:pPr>
      <w:r w:rsidRPr="009E2781">
        <w:rPr>
          <w:sz w:val="28"/>
          <w:szCs w:val="28"/>
        </w:rPr>
        <w:t>- издержки вследствие морального износа и ухудшения характеристик запасов.</w:t>
      </w:r>
    </w:p>
    <w:p w:rsidR="00FB38DE" w:rsidRPr="009E2781" w:rsidRDefault="00FB38DE" w:rsidP="009E2781">
      <w:pPr>
        <w:widowControl w:val="0"/>
        <w:spacing w:line="360" w:lineRule="auto"/>
        <w:ind w:firstLine="709"/>
        <w:jc w:val="both"/>
        <w:rPr>
          <w:sz w:val="28"/>
          <w:szCs w:val="28"/>
        </w:rPr>
      </w:pPr>
      <w:r w:rsidRPr="009E2781">
        <w:rPr>
          <w:sz w:val="28"/>
          <w:szCs w:val="28"/>
        </w:rPr>
        <w:t> Затраты на формирование и хранение запасов — затраты предприятия, связанные с отвлечением оборотных средств в запасы продукции.</w:t>
      </w:r>
    </w:p>
    <w:p w:rsidR="00FB38DE" w:rsidRPr="009E2781" w:rsidRDefault="00FB38DE" w:rsidP="009E2781">
      <w:pPr>
        <w:widowControl w:val="0"/>
        <w:spacing w:line="360" w:lineRule="auto"/>
        <w:ind w:firstLine="709"/>
        <w:jc w:val="both"/>
        <w:rPr>
          <w:sz w:val="28"/>
          <w:szCs w:val="28"/>
        </w:rPr>
      </w:pPr>
      <w:r w:rsidRPr="009E2781">
        <w:rPr>
          <w:sz w:val="28"/>
          <w:szCs w:val="28"/>
        </w:rPr>
        <w:t>Затраты на хранение запасов представляют собой затраты, связанные с хранением запасов на складе, их погрузкой и разгрузкой, страхованием, убытками от мелких краж, порчи, устаревания, выплаты налогов. Также учитываются альтернативная стоимость капитала, связанного запасами или вложенного в них, затраты на страхование, заработную плату складского персонала сверх нормативного количества, процент на капитал и др. Затраты, связанные с хранением единицы запаса:</w:t>
      </w:r>
    </w:p>
    <w:p w:rsidR="00FB38DE" w:rsidRPr="009E2781" w:rsidRDefault="00FB38DE" w:rsidP="009E2781">
      <w:pPr>
        <w:widowControl w:val="0"/>
        <w:spacing w:line="360" w:lineRule="auto"/>
        <w:ind w:firstLine="709"/>
        <w:jc w:val="both"/>
        <w:rPr>
          <w:sz w:val="28"/>
          <w:szCs w:val="28"/>
        </w:rPr>
      </w:pPr>
      <w:r w:rsidRPr="009E2781">
        <w:rPr>
          <w:sz w:val="28"/>
          <w:szCs w:val="28"/>
        </w:rPr>
        <w:t>- складские затраты (плата за площадь, энергоснабжение, отопление, воду, канализацию);</w:t>
      </w:r>
    </w:p>
    <w:p w:rsidR="00FB38DE" w:rsidRPr="009E2781" w:rsidRDefault="00FB38DE" w:rsidP="009E2781">
      <w:pPr>
        <w:widowControl w:val="0"/>
        <w:spacing w:line="360" w:lineRule="auto"/>
        <w:ind w:firstLine="709"/>
        <w:jc w:val="both"/>
        <w:rPr>
          <w:sz w:val="28"/>
          <w:szCs w:val="28"/>
        </w:rPr>
      </w:pPr>
      <w:r w:rsidRPr="009E2781">
        <w:rPr>
          <w:sz w:val="28"/>
          <w:szCs w:val="28"/>
        </w:rPr>
        <w:t>- заработная плата складского персонала;</w:t>
      </w:r>
    </w:p>
    <w:p w:rsidR="00FB38DE" w:rsidRPr="009E2781" w:rsidRDefault="00FB38DE" w:rsidP="009E2781">
      <w:pPr>
        <w:widowControl w:val="0"/>
        <w:spacing w:line="360" w:lineRule="auto"/>
        <w:ind w:firstLine="709"/>
        <w:jc w:val="both"/>
        <w:rPr>
          <w:sz w:val="28"/>
          <w:szCs w:val="28"/>
        </w:rPr>
      </w:pPr>
      <w:r w:rsidRPr="009E2781">
        <w:rPr>
          <w:sz w:val="28"/>
          <w:szCs w:val="28"/>
        </w:rPr>
        <w:t>- налоги и страховые взносы, зависящие от стоимости запаса;</w:t>
      </w:r>
    </w:p>
    <w:p w:rsidR="00FB38DE" w:rsidRPr="009E2781" w:rsidRDefault="00FB38DE" w:rsidP="009E2781">
      <w:pPr>
        <w:widowControl w:val="0"/>
        <w:spacing w:line="360" w:lineRule="auto"/>
        <w:ind w:firstLine="709"/>
        <w:jc w:val="both"/>
        <w:rPr>
          <w:sz w:val="28"/>
          <w:szCs w:val="28"/>
        </w:rPr>
      </w:pPr>
      <w:r w:rsidRPr="009E2781">
        <w:rPr>
          <w:sz w:val="28"/>
          <w:szCs w:val="28"/>
        </w:rPr>
        <w:t>- плата за производственные фонды;</w:t>
      </w:r>
    </w:p>
    <w:p w:rsidR="00FB38DE" w:rsidRPr="009E2781" w:rsidRDefault="00FB38DE" w:rsidP="009E2781">
      <w:pPr>
        <w:widowControl w:val="0"/>
        <w:spacing w:line="360" w:lineRule="auto"/>
        <w:ind w:firstLine="709"/>
        <w:jc w:val="both"/>
        <w:rPr>
          <w:sz w:val="28"/>
          <w:szCs w:val="28"/>
        </w:rPr>
      </w:pPr>
      <w:r w:rsidRPr="009E2781">
        <w:rPr>
          <w:sz w:val="28"/>
          <w:szCs w:val="28"/>
        </w:rPr>
        <w:t>- потери от иммобилизации средств в запасах;</w:t>
      </w:r>
    </w:p>
    <w:p w:rsidR="00FB38DE" w:rsidRPr="009E2781" w:rsidRDefault="00FB38DE" w:rsidP="009E2781">
      <w:pPr>
        <w:widowControl w:val="0"/>
        <w:spacing w:line="360" w:lineRule="auto"/>
        <w:ind w:firstLine="709"/>
        <w:jc w:val="both"/>
        <w:rPr>
          <w:sz w:val="28"/>
          <w:szCs w:val="28"/>
        </w:rPr>
      </w:pPr>
      <w:r w:rsidRPr="009E2781">
        <w:rPr>
          <w:sz w:val="28"/>
          <w:szCs w:val="28"/>
        </w:rPr>
        <w:t>- издержки вследствие порчи продукции, ухудшения качества, уценки, списания, естественной убыли от усушки, утруски, морального старения, кражи;</w:t>
      </w:r>
    </w:p>
    <w:p w:rsidR="00FB38DE" w:rsidRPr="009E2781" w:rsidRDefault="00FB38DE" w:rsidP="009E2781">
      <w:pPr>
        <w:widowControl w:val="0"/>
        <w:spacing w:line="360" w:lineRule="auto"/>
        <w:ind w:firstLine="709"/>
        <w:jc w:val="both"/>
        <w:rPr>
          <w:sz w:val="28"/>
          <w:szCs w:val="28"/>
        </w:rPr>
      </w:pPr>
      <w:r w:rsidRPr="009E2781">
        <w:rPr>
          <w:sz w:val="28"/>
          <w:szCs w:val="28"/>
        </w:rPr>
        <w:t>- затраты на регламентные работы, проводимые с хранимой продукцией;</w:t>
      </w:r>
    </w:p>
    <w:p w:rsidR="00FB38DE" w:rsidRPr="009E2781" w:rsidRDefault="00FB38DE" w:rsidP="009E2781">
      <w:pPr>
        <w:widowControl w:val="0"/>
        <w:spacing w:line="360" w:lineRule="auto"/>
        <w:ind w:firstLine="709"/>
        <w:jc w:val="both"/>
        <w:rPr>
          <w:sz w:val="28"/>
          <w:szCs w:val="28"/>
        </w:rPr>
      </w:pPr>
      <w:r w:rsidRPr="009E2781">
        <w:rPr>
          <w:sz w:val="28"/>
          <w:szCs w:val="28"/>
        </w:rPr>
        <w:t>- оплата персонала, связанного с инвентаризацией, профилактикой, осмотром и уборкой склада;</w:t>
      </w:r>
    </w:p>
    <w:p w:rsidR="00FB38DE" w:rsidRPr="009E2781" w:rsidRDefault="00FB38DE" w:rsidP="009E2781">
      <w:pPr>
        <w:widowControl w:val="0"/>
        <w:spacing w:line="360" w:lineRule="auto"/>
        <w:ind w:firstLine="709"/>
        <w:jc w:val="both"/>
        <w:rPr>
          <w:sz w:val="28"/>
          <w:szCs w:val="28"/>
        </w:rPr>
      </w:pPr>
      <w:r w:rsidRPr="009E2781">
        <w:rPr>
          <w:sz w:val="28"/>
          <w:szCs w:val="28"/>
        </w:rPr>
        <w:t>- затраты на регистрацию поступающих требований (заявок и заказов);</w:t>
      </w:r>
    </w:p>
    <w:p w:rsidR="00FB38DE" w:rsidRPr="009E2781" w:rsidRDefault="00FB38DE" w:rsidP="009E2781">
      <w:pPr>
        <w:widowControl w:val="0"/>
        <w:spacing w:line="360" w:lineRule="auto"/>
        <w:ind w:firstLine="709"/>
        <w:jc w:val="both"/>
        <w:rPr>
          <w:sz w:val="28"/>
          <w:szCs w:val="28"/>
        </w:rPr>
      </w:pPr>
      <w:r w:rsidRPr="009E2781">
        <w:rPr>
          <w:sz w:val="28"/>
          <w:szCs w:val="28"/>
        </w:rPr>
        <w:t>- затраты на подготовку кадров;</w:t>
      </w:r>
    </w:p>
    <w:p w:rsidR="00FB38DE" w:rsidRPr="009E2781" w:rsidRDefault="00FB38DE" w:rsidP="009E2781">
      <w:pPr>
        <w:widowControl w:val="0"/>
        <w:spacing w:line="360" w:lineRule="auto"/>
        <w:ind w:firstLine="709"/>
        <w:jc w:val="both"/>
        <w:rPr>
          <w:sz w:val="28"/>
          <w:szCs w:val="28"/>
        </w:rPr>
      </w:pPr>
      <w:r w:rsidRPr="009E2781">
        <w:rPr>
          <w:sz w:val="28"/>
          <w:szCs w:val="28"/>
        </w:rPr>
        <w:t>- затраты на комплектацию продукции и ее упаковку. Издержки, связанные с дефицитом запасов, имеют место тогда, когда нет в наличии необходимых видов продукции. Например, недополученные поступления от сбыта, дополнительные затраты, вызванные задержками в производстве продукции, штрафы, налагаемые за срыв сроков поставки продукции заказчикам.</w:t>
      </w:r>
    </w:p>
    <w:p w:rsidR="00FB38DE" w:rsidRPr="009E2781" w:rsidRDefault="00FB38DE" w:rsidP="009E2781">
      <w:pPr>
        <w:widowControl w:val="0"/>
        <w:spacing w:line="360" w:lineRule="auto"/>
        <w:ind w:firstLine="709"/>
        <w:jc w:val="both"/>
        <w:rPr>
          <w:sz w:val="28"/>
          <w:szCs w:val="28"/>
        </w:rPr>
      </w:pPr>
      <w:r w:rsidRPr="009E2781">
        <w:rPr>
          <w:sz w:val="28"/>
          <w:szCs w:val="28"/>
        </w:rPr>
        <w:t>Дополнительные затраты при дефиците запасов:</w:t>
      </w:r>
    </w:p>
    <w:p w:rsidR="00FB38DE" w:rsidRPr="009E2781" w:rsidRDefault="00FB38DE" w:rsidP="009E2781">
      <w:pPr>
        <w:widowControl w:val="0"/>
        <w:spacing w:line="360" w:lineRule="auto"/>
        <w:ind w:firstLine="709"/>
        <w:jc w:val="both"/>
        <w:rPr>
          <w:sz w:val="28"/>
          <w:szCs w:val="28"/>
        </w:rPr>
      </w:pPr>
      <w:r w:rsidRPr="009E2781">
        <w:rPr>
          <w:sz w:val="28"/>
          <w:szCs w:val="28"/>
        </w:rPr>
        <w:t>- издержки в связи с невыполнением заказа (задержкой отправки заказанной продукции) — дополнительные затраты на продвижение и отправку того заказа, который нельзя выполнить за счет имеющихся запасов продукции;</w:t>
      </w:r>
    </w:p>
    <w:p w:rsidR="00FB38DE" w:rsidRPr="009E2781" w:rsidRDefault="00FB38DE" w:rsidP="009E2781">
      <w:pPr>
        <w:widowControl w:val="0"/>
        <w:spacing w:line="360" w:lineRule="auto"/>
        <w:ind w:firstLine="709"/>
        <w:jc w:val="both"/>
        <w:rPr>
          <w:sz w:val="28"/>
          <w:szCs w:val="28"/>
        </w:rPr>
      </w:pPr>
      <w:r w:rsidRPr="009E2781">
        <w:rPr>
          <w:sz w:val="28"/>
          <w:szCs w:val="28"/>
        </w:rPr>
        <w:t>- издержки в связи с потерей сбыта — имеют место тогда, когда постоянный заказчик обращается за данной покупкой на другое предприятие (такие затраты измеряются в показателях выручки, потерянной из-за неосуществления торговой сделки); » издер</w:t>
      </w:r>
      <w:r w:rsidR="00076356">
        <w:rPr>
          <w:sz w:val="28"/>
          <w:szCs w:val="28"/>
        </w:rPr>
        <w:t>жки в связи с потерей заказчика</w:t>
      </w:r>
      <w:r w:rsidRPr="009E2781">
        <w:rPr>
          <w:sz w:val="28"/>
          <w:szCs w:val="28"/>
        </w:rPr>
        <w:t xml:space="preserve"> возникают в случаях, когда отсутствие запасов продукции оборачивается не только потерей той или иной торговой сделки, но и тем, что заказчик начинает искать другие постоянные источники снабжения. Такие затраты измеряются в показателях общей выручки, которую можно было бы получить от реализации всех потенциальных сделок заказчика с предприятием. </w:t>
      </w:r>
    </w:p>
    <w:p w:rsidR="00FB38DE" w:rsidRPr="009E2781" w:rsidRDefault="00FB38DE" w:rsidP="009E2781">
      <w:pPr>
        <w:widowControl w:val="0"/>
        <w:spacing w:line="360" w:lineRule="auto"/>
        <w:ind w:firstLine="709"/>
        <w:jc w:val="both"/>
        <w:rPr>
          <w:sz w:val="28"/>
          <w:szCs w:val="28"/>
        </w:rPr>
      </w:pPr>
      <w:r w:rsidRPr="009E2781">
        <w:rPr>
          <w:sz w:val="28"/>
          <w:szCs w:val="28"/>
        </w:rPr>
        <w:t>Способы минимизации суммарных затрат на хранение запаса:</w:t>
      </w:r>
    </w:p>
    <w:p w:rsidR="00FB38DE" w:rsidRPr="009E2781" w:rsidRDefault="00FB38DE" w:rsidP="009E2781">
      <w:pPr>
        <w:widowControl w:val="0"/>
        <w:spacing w:line="360" w:lineRule="auto"/>
        <w:ind w:firstLine="709"/>
        <w:jc w:val="both"/>
        <w:rPr>
          <w:sz w:val="28"/>
          <w:szCs w:val="28"/>
        </w:rPr>
      </w:pPr>
      <w:r w:rsidRPr="009E2781">
        <w:rPr>
          <w:sz w:val="28"/>
          <w:szCs w:val="28"/>
        </w:rPr>
        <w:t>- снизить до минимально возможного уровня постоянные затраты на каждое пополнение запаса (что позволит снизить средние уровни запасов с соответствующим снижением альтернативных затрат капитала, вложенного в запасы);</w:t>
      </w:r>
    </w:p>
    <w:p w:rsidR="00FB38DE" w:rsidRPr="009E2781" w:rsidRDefault="00FB38DE" w:rsidP="009E2781">
      <w:pPr>
        <w:widowControl w:val="0"/>
        <w:spacing w:line="360" w:lineRule="auto"/>
        <w:ind w:firstLine="709"/>
        <w:jc w:val="both"/>
        <w:rPr>
          <w:sz w:val="28"/>
          <w:szCs w:val="28"/>
        </w:rPr>
      </w:pPr>
      <w:r w:rsidRPr="009E2781">
        <w:rPr>
          <w:sz w:val="28"/>
          <w:szCs w:val="28"/>
        </w:rPr>
        <w:t>- при определенных постоянных затратах на каждое пополнение оптимизировать средний уровень хранения запасов, чтобы минимизировать суммарные затраты на хранение запасов за определенный период (суммарные затраты на пополнение плюс альтернативные затраты капитала).</w:t>
      </w:r>
    </w:p>
    <w:p w:rsidR="00FB38DE" w:rsidRPr="009E2781" w:rsidRDefault="00FB38DE" w:rsidP="009E2781">
      <w:pPr>
        <w:widowControl w:val="0"/>
        <w:spacing w:line="360" w:lineRule="auto"/>
        <w:ind w:firstLine="709"/>
        <w:jc w:val="both"/>
        <w:rPr>
          <w:bCs/>
          <w:iCs/>
          <w:snapToGrid w:val="0"/>
          <w:sz w:val="28"/>
          <w:szCs w:val="28"/>
        </w:rPr>
      </w:pPr>
      <w:r w:rsidRPr="009E2781">
        <w:rPr>
          <w:bCs/>
          <w:iCs/>
          <w:snapToGrid w:val="0"/>
          <w:sz w:val="28"/>
          <w:szCs w:val="28"/>
        </w:rPr>
        <w:t xml:space="preserve">Складирование и хранение. Процесс складирования заключается в размещении и укладке груза на хранение. Основной принцип рационального складирования – эффективное использование объема зоны хранений. Предпосылкой этого является оптимальный выбор системы складирования и, в первую очередь складского оборудования. Оборудование под хранение должно отвечать специфическим особенностям груза и обеспечивать максимальное использование высоты и площади склада. При этом пространство под рабочие проходы должно быть минимальным, но с учетом нормальных условий работы подъемно-транспортных машин и механизмов. Для упорядоченного хранения груза и экономичного его размещения используют систему адресного хранения по принципу твердого (фиксированного) или свободного (груз размещается на любом свободном месте) выбора </w:t>
      </w:r>
      <w:r w:rsidRPr="009E2781">
        <w:rPr>
          <w:sz w:val="28"/>
          <w:szCs w:val="28"/>
        </w:rPr>
        <w:t>места складирования.</w:t>
      </w:r>
    </w:p>
    <w:p w:rsidR="00FB38DE" w:rsidRPr="009E2781" w:rsidRDefault="00FB38DE" w:rsidP="009E2781">
      <w:pPr>
        <w:widowControl w:val="0"/>
        <w:spacing w:line="360" w:lineRule="auto"/>
        <w:ind w:firstLine="709"/>
        <w:jc w:val="both"/>
        <w:rPr>
          <w:sz w:val="28"/>
          <w:szCs w:val="28"/>
        </w:rPr>
      </w:pPr>
      <w:r w:rsidRPr="009E2781">
        <w:rPr>
          <w:sz w:val="28"/>
          <w:szCs w:val="28"/>
        </w:rPr>
        <w:t>Процесс складирования и хранения включает:</w:t>
      </w:r>
    </w:p>
    <w:p w:rsidR="00FB38DE" w:rsidRPr="009E2781" w:rsidRDefault="00FB38DE" w:rsidP="009E2781">
      <w:pPr>
        <w:widowControl w:val="0"/>
        <w:spacing w:line="360" w:lineRule="auto"/>
        <w:ind w:firstLine="709"/>
        <w:jc w:val="both"/>
        <w:rPr>
          <w:sz w:val="28"/>
          <w:szCs w:val="28"/>
        </w:rPr>
      </w:pPr>
      <w:r w:rsidRPr="009E2781">
        <w:rPr>
          <w:sz w:val="28"/>
          <w:szCs w:val="28"/>
        </w:rPr>
        <w:t>а) закладку груза на хранение,</w:t>
      </w:r>
    </w:p>
    <w:p w:rsidR="00FB38DE" w:rsidRPr="009E2781" w:rsidRDefault="00FB38DE" w:rsidP="009E2781">
      <w:pPr>
        <w:widowControl w:val="0"/>
        <w:spacing w:line="360" w:lineRule="auto"/>
        <w:ind w:firstLine="709"/>
        <w:jc w:val="both"/>
        <w:rPr>
          <w:sz w:val="28"/>
          <w:szCs w:val="28"/>
        </w:rPr>
      </w:pPr>
      <w:r w:rsidRPr="009E2781">
        <w:rPr>
          <w:sz w:val="28"/>
          <w:szCs w:val="28"/>
        </w:rPr>
        <w:t>б) хранение груза и обеспечение соответствующих для этого условий,</w:t>
      </w:r>
    </w:p>
    <w:p w:rsidR="00FB38DE" w:rsidRPr="009E2781" w:rsidRDefault="00FB38DE" w:rsidP="009E2781">
      <w:pPr>
        <w:widowControl w:val="0"/>
        <w:spacing w:line="360" w:lineRule="auto"/>
        <w:ind w:firstLine="709"/>
        <w:jc w:val="both"/>
        <w:rPr>
          <w:sz w:val="28"/>
          <w:szCs w:val="28"/>
        </w:rPr>
      </w:pPr>
      <w:r w:rsidRPr="009E2781">
        <w:rPr>
          <w:sz w:val="28"/>
          <w:szCs w:val="28"/>
        </w:rPr>
        <w:t>в) контроль за наличностью запасов на складе, осуществляемый</w:t>
      </w:r>
      <w:r w:rsidR="00076356">
        <w:rPr>
          <w:sz w:val="28"/>
          <w:szCs w:val="28"/>
        </w:rPr>
        <w:t xml:space="preserve"> </w:t>
      </w:r>
      <w:r w:rsidRPr="009E2781">
        <w:rPr>
          <w:sz w:val="28"/>
          <w:szCs w:val="28"/>
        </w:rPr>
        <w:t>через информационную систему.</w:t>
      </w:r>
    </w:p>
    <w:p w:rsidR="00FB38DE" w:rsidRPr="009E2781" w:rsidRDefault="00FB38DE" w:rsidP="009E2781">
      <w:pPr>
        <w:widowControl w:val="0"/>
        <w:spacing w:line="360" w:lineRule="auto"/>
        <w:ind w:firstLine="709"/>
        <w:jc w:val="both"/>
        <w:rPr>
          <w:sz w:val="28"/>
          <w:szCs w:val="28"/>
        </w:rPr>
      </w:pPr>
      <w:r w:rsidRPr="009E2781">
        <w:rPr>
          <w:sz w:val="28"/>
          <w:szCs w:val="28"/>
        </w:rPr>
        <w:t>Возможно, что до</w:t>
      </w:r>
      <w:r w:rsidR="009E2781">
        <w:rPr>
          <w:sz w:val="28"/>
          <w:szCs w:val="28"/>
        </w:rPr>
        <w:t xml:space="preserve"> </w:t>
      </w:r>
      <w:r w:rsidRPr="009E2781">
        <w:rPr>
          <w:sz w:val="28"/>
          <w:szCs w:val="28"/>
        </w:rPr>
        <w:t xml:space="preserve">50% конечной стоимости продукта составляют затраты на его хранение, складскую переработку и доставку до конечного потребителя. Поэтому все большее значение придается правильной организации работы собственно склада как главного звена в этом процессе. Именно на </w:t>
      </w:r>
      <w:r w:rsidR="00B41481" w:rsidRPr="009E2781">
        <w:rPr>
          <w:sz w:val="28"/>
          <w:szCs w:val="28"/>
        </w:rPr>
        <w:t>этом этапе</w:t>
      </w:r>
      <w:r w:rsidR="009E2781">
        <w:rPr>
          <w:sz w:val="28"/>
          <w:szCs w:val="28"/>
        </w:rPr>
        <w:t xml:space="preserve"> </w:t>
      </w:r>
      <w:r w:rsidRPr="009E2781">
        <w:rPr>
          <w:sz w:val="28"/>
          <w:szCs w:val="28"/>
        </w:rPr>
        <w:t>возможно значительное сокращение затрат за счет оптимальной организации работы. Основой любого складского проекта является создание наиболее приемлемой системы хранения. Для принятия правильного решения о строительстве нового склада с определенными параметрами или при оборудовании (переоборудовании) уже существующего помещения важно знать все возможные варианты его оснащения, чтобы выбрать оптимальный. В этом случае всегда возникает вопрос о целесообразности оснащения конкретного складского комплекса теми или иными стеллажами и грузоподъемной техникой.</w:t>
      </w:r>
    </w:p>
    <w:p w:rsidR="00734CC2" w:rsidRPr="009E2781" w:rsidRDefault="00FB38DE" w:rsidP="009E2781">
      <w:pPr>
        <w:widowControl w:val="0"/>
        <w:spacing w:line="360" w:lineRule="auto"/>
        <w:ind w:firstLine="709"/>
        <w:jc w:val="both"/>
        <w:rPr>
          <w:sz w:val="28"/>
          <w:szCs w:val="28"/>
        </w:rPr>
      </w:pPr>
      <w:r w:rsidRPr="009E2781">
        <w:rPr>
          <w:sz w:val="28"/>
          <w:szCs w:val="28"/>
        </w:rPr>
        <w:t>Управление затрагивает большое количество различных объектов: широкий ассортимент товаров, большое число покупателей и поставщиков, разнообразные грузы и т.д. При этом предприниматель получает не равноценные результаты от этих объектов</w:t>
      </w:r>
      <w:r w:rsidR="00016359" w:rsidRPr="009E2781">
        <w:rPr>
          <w:sz w:val="28"/>
          <w:szCs w:val="28"/>
        </w:rPr>
        <w:t>.</w:t>
      </w:r>
    </w:p>
    <w:p w:rsidR="00AE64CC" w:rsidRPr="009E2781" w:rsidRDefault="004041C7" w:rsidP="009E2781">
      <w:pPr>
        <w:widowControl w:val="0"/>
        <w:spacing w:line="360" w:lineRule="auto"/>
        <w:ind w:firstLine="709"/>
        <w:jc w:val="both"/>
        <w:rPr>
          <w:sz w:val="28"/>
          <w:szCs w:val="28"/>
        </w:rPr>
      </w:pPr>
      <w:r w:rsidRPr="009E2781">
        <w:rPr>
          <w:sz w:val="28"/>
          <w:szCs w:val="28"/>
        </w:rPr>
        <w:t>В ходе исследования организации</w:t>
      </w:r>
      <w:r w:rsidR="0001678B" w:rsidRPr="009E2781">
        <w:rPr>
          <w:sz w:val="28"/>
          <w:szCs w:val="28"/>
        </w:rPr>
        <w:t xml:space="preserve"> принципов и учета </w:t>
      </w:r>
      <w:r w:rsidRPr="009E2781">
        <w:rPr>
          <w:sz w:val="28"/>
          <w:szCs w:val="28"/>
        </w:rPr>
        <w:t>приобретени</w:t>
      </w:r>
      <w:r w:rsidR="0001678B" w:rsidRPr="009E2781">
        <w:rPr>
          <w:sz w:val="28"/>
          <w:szCs w:val="28"/>
        </w:rPr>
        <w:t>я и заготовления</w:t>
      </w:r>
      <w:r w:rsidRPr="009E2781">
        <w:rPr>
          <w:sz w:val="28"/>
          <w:szCs w:val="28"/>
        </w:rPr>
        <w:t xml:space="preserve"> запасов материалов</w:t>
      </w:r>
      <w:r w:rsidR="0001678B" w:rsidRPr="009E2781">
        <w:rPr>
          <w:sz w:val="28"/>
          <w:szCs w:val="28"/>
        </w:rPr>
        <w:t>, было установлено, что</w:t>
      </w:r>
      <w:r w:rsidRPr="009E2781">
        <w:rPr>
          <w:sz w:val="28"/>
          <w:szCs w:val="28"/>
        </w:rPr>
        <w:t xml:space="preserve"> в их</w:t>
      </w:r>
      <w:r w:rsidR="00E731DC" w:rsidRPr="009E2781">
        <w:rPr>
          <w:sz w:val="28"/>
          <w:szCs w:val="28"/>
        </w:rPr>
        <w:t xml:space="preserve"> фактическую стоимость могут включаться</w:t>
      </w:r>
      <w:r w:rsidR="00AE64CC" w:rsidRPr="009E2781">
        <w:rPr>
          <w:sz w:val="28"/>
          <w:szCs w:val="28"/>
        </w:rPr>
        <w:t>:</w:t>
      </w:r>
    </w:p>
    <w:p w:rsidR="00AE64CC" w:rsidRPr="009E2781" w:rsidRDefault="00AE64CC" w:rsidP="009E2781">
      <w:pPr>
        <w:widowControl w:val="0"/>
        <w:spacing w:line="360" w:lineRule="auto"/>
        <w:ind w:firstLine="709"/>
        <w:jc w:val="both"/>
        <w:rPr>
          <w:sz w:val="28"/>
          <w:szCs w:val="28"/>
        </w:rPr>
      </w:pPr>
      <w:r w:rsidRPr="009E2781">
        <w:rPr>
          <w:sz w:val="28"/>
          <w:szCs w:val="28"/>
        </w:rPr>
        <w:t>1.</w:t>
      </w:r>
      <w:r w:rsidR="00076356">
        <w:rPr>
          <w:sz w:val="28"/>
          <w:szCs w:val="28"/>
        </w:rPr>
        <w:t xml:space="preserve"> </w:t>
      </w:r>
      <w:r w:rsidRPr="009E2781">
        <w:rPr>
          <w:sz w:val="28"/>
          <w:szCs w:val="28"/>
        </w:rPr>
        <w:t>суммы, уплачиваемые в соответствии с договором поставщику,</w:t>
      </w:r>
    </w:p>
    <w:p w:rsidR="00AE64CC" w:rsidRPr="009E2781" w:rsidRDefault="00AE64CC" w:rsidP="009E2781">
      <w:pPr>
        <w:widowControl w:val="0"/>
        <w:spacing w:line="360" w:lineRule="auto"/>
        <w:ind w:firstLine="709"/>
        <w:jc w:val="both"/>
        <w:rPr>
          <w:sz w:val="28"/>
          <w:szCs w:val="28"/>
        </w:rPr>
      </w:pPr>
      <w:r w:rsidRPr="009E2781">
        <w:rPr>
          <w:sz w:val="28"/>
          <w:szCs w:val="28"/>
        </w:rPr>
        <w:t>2.</w:t>
      </w:r>
      <w:r w:rsidR="00076356">
        <w:rPr>
          <w:sz w:val="28"/>
          <w:szCs w:val="28"/>
        </w:rPr>
        <w:t xml:space="preserve"> </w:t>
      </w:r>
      <w:r w:rsidRPr="009E2781">
        <w:rPr>
          <w:sz w:val="28"/>
          <w:szCs w:val="28"/>
        </w:rPr>
        <w:t>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AE64CC" w:rsidRPr="009E2781" w:rsidRDefault="00AE64CC" w:rsidP="009E2781">
      <w:pPr>
        <w:widowControl w:val="0"/>
        <w:spacing w:line="360" w:lineRule="auto"/>
        <w:ind w:firstLine="709"/>
        <w:jc w:val="both"/>
        <w:rPr>
          <w:sz w:val="28"/>
          <w:szCs w:val="28"/>
        </w:rPr>
      </w:pPr>
      <w:r w:rsidRPr="009E2781">
        <w:rPr>
          <w:sz w:val="28"/>
          <w:szCs w:val="28"/>
        </w:rPr>
        <w:t>3.</w:t>
      </w:r>
      <w:r w:rsidR="00076356">
        <w:rPr>
          <w:sz w:val="28"/>
          <w:szCs w:val="28"/>
        </w:rPr>
        <w:t xml:space="preserve"> </w:t>
      </w:r>
      <w:r w:rsidRPr="009E2781">
        <w:rPr>
          <w:sz w:val="28"/>
          <w:szCs w:val="28"/>
        </w:rPr>
        <w:t>таможенные пошлины и иные платежи,</w:t>
      </w:r>
    </w:p>
    <w:p w:rsidR="00AE64CC" w:rsidRPr="009E2781" w:rsidRDefault="00AE64CC" w:rsidP="009E2781">
      <w:pPr>
        <w:widowControl w:val="0"/>
        <w:spacing w:line="360" w:lineRule="auto"/>
        <w:ind w:firstLine="709"/>
        <w:jc w:val="both"/>
        <w:rPr>
          <w:sz w:val="28"/>
          <w:szCs w:val="28"/>
        </w:rPr>
      </w:pPr>
      <w:r w:rsidRPr="009E2781">
        <w:rPr>
          <w:sz w:val="28"/>
          <w:szCs w:val="28"/>
        </w:rPr>
        <w:t>4.</w:t>
      </w:r>
      <w:r w:rsidR="00076356">
        <w:rPr>
          <w:sz w:val="28"/>
          <w:szCs w:val="28"/>
        </w:rPr>
        <w:t xml:space="preserve"> </w:t>
      </w:r>
      <w:r w:rsidRPr="009E2781">
        <w:rPr>
          <w:sz w:val="28"/>
          <w:szCs w:val="28"/>
        </w:rPr>
        <w:t>не возмещаемые налоги, уплачиваемые в связи с приобретением материально-производственных запасов,</w:t>
      </w:r>
    </w:p>
    <w:p w:rsidR="00AE64CC" w:rsidRPr="009E2781" w:rsidRDefault="00AE64CC" w:rsidP="009E2781">
      <w:pPr>
        <w:widowControl w:val="0"/>
        <w:spacing w:line="360" w:lineRule="auto"/>
        <w:ind w:firstLine="709"/>
        <w:jc w:val="both"/>
        <w:rPr>
          <w:sz w:val="28"/>
          <w:szCs w:val="28"/>
        </w:rPr>
      </w:pPr>
      <w:r w:rsidRPr="009E2781">
        <w:rPr>
          <w:sz w:val="28"/>
          <w:szCs w:val="28"/>
        </w:rPr>
        <w:t>5.</w:t>
      </w:r>
      <w:r w:rsidR="00076356">
        <w:rPr>
          <w:sz w:val="28"/>
          <w:szCs w:val="28"/>
        </w:rPr>
        <w:t xml:space="preserve"> </w:t>
      </w:r>
      <w:r w:rsidRPr="009E2781">
        <w:rPr>
          <w:sz w:val="28"/>
          <w:szCs w:val="28"/>
        </w:rPr>
        <w:t>вознаграждения, уплачиваемые посреднической организации, через которую приобретены материально-производственные запасы,</w:t>
      </w:r>
    </w:p>
    <w:p w:rsidR="00AE64CC" w:rsidRPr="009E2781" w:rsidRDefault="00AE64CC" w:rsidP="009E2781">
      <w:pPr>
        <w:widowControl w:val="0"/>
        <w:spacing w:line="360" w:lineRule="auto"/>
        <w:ind w:firstLine="709"/>
        <w:jc w:val="both"/>
        <w:rPr>
          <w:sz w:val="28"/>
          <w:szCs w:val="28"/>
        </w:rPr>
      </w:pPr>
      <w:r w:rsidRPr="009E2781">
        <w:rPr>
          <w:sz w:val="28"/>
          <w:szCs w:val="28"/>
        </w:rPr>
        <w:t>6.</w:t>
      </w:r>
      <w:r w:rsidR="00076356">
        <w:rPr>
          <w:sz w:val="28"/>
          <w:szCs w:val="28"/>
        </w:rPr>
        <w:t xml:space="preserve"> </w:t>
      </w:r>
      <w:r w:rsidRPr="009E2781">
        <w:rPr>
          <w:sz w:val="28"/>
          <w:szCs w:val="28"/>
        </w:rPr>
        <w:t>затраты по заготовке и доставке материально-производственных запасов до места их использования, включая расходы по страхованию,</w:t>
      </w:r>
    </w:p>
    <w:p w:rsidR="00AE64CC" w:rsidRPr="009E2781" w:rsidRDefault="0058139A" w:rsidP="009E2781">
      <w:pPr>
        <w:widowControl w:val="0"/>
        <w:spacing w:line="360" w:lineRule="auto"/>
        <w:ind w:firstLine="709"/>
        <w:jc w:val="both"/>
        <w:rPr>
          <w:sz w:val="28"/>
          <w:szCs w:val="28"/>
        </w:rPr>
      </w:pPr>
      <w:r w:rsidRPr="009E2781">
        <w:rPr>
          <w:sz w:val="28"/>
          <w:szCs w:val="28"/>
        </w:rPr>
        <w:t>7.</w:t>
      </w:r>
      <w:r w:rsidR="00076356">
        <w:rPr>
          <w:sz w:val="28"/>
          <w:szCs w:val="28"/>
        </w:rPr>
        <w:t xml:space="preserve"> </w:t>
      </w:r>
      <w:r w:rsidRPr="009E2781">
        <w:rPr>
          <w:sz w:val="28"/>
          <w:szCs w:val="28"/>
        </w:rPr>
        <w:t>иные затраты, непосредственно связанные с приобретением материально-производственных запасов,</w:t>
      </w:r>
    </w:p>
    <w:p w:rsidR="0058139A" w:rsidRPr="009E2781" w:rsidRDefault="0058139A" w:rsidP="009E2781">
      <w:pPr>
        <w:widowControl w:val="0"/>
        <w:spacing w:line="360" w:lineRule="auto"/>
        <w:ind w:firstLine="709"/>
        <w:jc w:val="both"/>
        <w:rPr>
          <w:sz w:val="28"/>
          <w:szCs w:val="28"/>
        </w:rPr>
      </w:pPr>
      <w:r w:rsidRPr="009E2781">
        <w:rPr>
          <w:sz w:val="28"/>
          <w:szCs w:val="28"/>
        </w:rPr>
        <w:t>8.</w:t>
      </w:r>
      <w:r w:rsidR="00076356">
        <w:rPr>
          <w:sz w:val="28"/>
          <w:szCs w:val="28"/>
        </w:rPr>
        <w:t xml:space="preserve"> </w:t>
      </w:r>
      <w:r w:rsidRPr="009E2781">
        <w:rPr>
          <w:sz w:val="28"/>
          <w:szCs w:val="28"/>
        </w:rPr>
        <w:t>затраты по содержанию заготовительно-складского аппарата предприятия,</w:t>
      </w:r>
    </w:p>
    <w:p w:rsidR="00AE64CC" w:rsidRPr="009E2781" w:rsidRDefault="0058139A" w:rsidP="009E2781">
      <w:pPr>
        <w:widowControl w:val="0"/>
        <w:spacing w:line="360" w:lineRule="auto"/>
        <w:ind w:firstLine="709"/>
        <w:jc w:val="both"/>
        <w:rPr>
          <w:sz w:val="28"/>
          <w:szCs w:val="28"/>
        </w:rPr>
      </w:pPr>
      <w:r w:rsidRPr="009E2781">
        <w:rPr>
          <w:sz w:val="28"/>
          <w:szCs w:val="28"/>
        </w:rPr>
        <w:t xml:space="preserve">9. затраты на услуги транспорта по их доставке и </w:t>
      </w:r>
      <w:r w:rsidR="00700438" w:rsidRPr="009E2781">
        <w:rPr>
          <w:sz w:val="28"/>
          <w:szCs w:val="28"/>
        </w:rPr>
        <w:t>другие затраты связанные с их приобретением и заготовлением.</w:t>
      </w:r>
      <w:r w:rsidRPr="009E2781">
        <w:rPr>
          <w:sz w:val="28"/>
          <w:szCs w:val="28"/>
        </w:rPr>
        <w:t xml:space="preserve"> </w:t>
      </w:r>
    </w:p>
    <w:p w:rsidR="00700438" w:rsidRPr="009E2781" w:rsidRDefault="004041C7" w:rsidP="009E2781">
      <w:pPr>
        <w:widowControl w:val="0"/>
        <w:spacing w:line="360" w:lineRule="auto"/>
        <w:ind w:firstLine="709"/>
        <w:jc w:val="both"/>
        <w:rPr>
          <w:sz w:val="28"/>
          <w:szCs w:val="28"/>
        </w:rPr>
      </w:pPr>
      <w:r w:rsidRPr="009E2781">
        <w:rPr>
          <w:sz w:val="28"/>
          <w:szCs w:val="28"/>
        </w:rPr>
        <w:t>В ходе работы по СПК им Ленина было установлено</w:t>
      </w:r>
      <w:r w:rsidR="00700438" w:rsidRPr="009E2781">
        <w:rPr>
          <w:sz w:val="28"/>
          <w:szCs w:val="28"/>
        </w:rPr>
        <w:t>:</w:t>
      </w:r>
    </w:p>
    <w:p w:rsidR="004041C7" w:rsidRPr="009E2781" w:rsidRDefault="00700438" w:rsidP="009E2781">
      <w:pPr>
        <w:widowControl w:val="0"/>
        <w:spacing w:line="360" w:lineRule="auto"/>
        <w:ind w:firstLine="709"/>
        <w:jc w:val="both"/>
        <w:rPr>
          <w:sz w:val="28"/>
          <w:szCs w:val="28"/>
        </w:rPr>
      </w:pPr>
      <w:r w:rsidRPr="009E2781">
        <w:rPr>
          <w:sz w:val="28"/>
          <w:szCs w:val="28"/>
        </w:rPr>
        <w:t>1.</w:t>
      </w:r>
      <w:r w:rsidR="004041C7" w:rsidRPr="009E2781">
        <w:rPr>
          <w:sz w:val="28"/>
          <w:szCs w:val="28"/>
        </w:rPr>
        <w:t xml:space="preserve"> должностные лица составляют и представляют надлежащим образом оформленные документы строго по определенному и утвержденному графику, что позволяет избежать сбоев в связи с оформлением и передачей документов;</w:t>
      </w:r>
    </w:p>
    <w:p w:rsidR="004041C7" w:rsidRPr="009E2781" w:rsidRDefault="004041C7" w:rsidP="009E2781">
      <w:pPr>
        <w:widowControl w:val="0"/>
        <w:spacing w:line="360" w:lineRule="auto"/>
        <w:ind w:firstLine="709"/>
        <w:jc w:val="both"/>
        <w:rPr>
          <w:sz w:val="28"/>
          <w:szCs w:val="28"/>
        </w:rPr>
      </w:pPr>
      <w:r w:rsidRPr="009E2781">
        <w:rPr>
          <w:sz w:val="28"/>
          <w:szCs w:val="28"/>
        </w:rPr>
        <w:t>2.графиком колхоз определяет объем и последовательность выполняемых учетных процедур, сроки их выполнения, конкретных исполнителей, намечает точки пересечения взаимозависимых показателей, равномерно распределяет занятость бухгалтеров в учетном процессе;</w:t>
      </w:r>
    </w:p>
    <w:p w:rsidR="004041C7" w:rsidRPr="009E2781" w:rsidRDefault="004041C7" w:rsidP="009E2781">
      <w:pPr>
        <w:widowControl w:val="0"/>
        <w:spacing w:line="360" w:lineRule="auto"/>
        <w:ind w:firstLine="709"/>
        <w:jc w:val="both"/>
        <w:rPr>
          <w:sz w:val="28"/>
          <w:szCs w:val="28"/>
        </w:rPr>
      </w:pPr>
      <w:r w:rsidRPr="009E2781">
        <w:rPr>
          <w:sz w:val="28"/>
          <w:szCs w:val="28"/>
        </w:rPr>
        <w:t>3. учет материально-производственных запасов при поступлении принимается по фактической их стоимости, согласно полученных счетов – фактур, товарно – транспортным накладным, накладным;</w:t>
      </w:r>
    </w:p>
    <w:p w:rsidR="00700438" w:rsidRPr="009E2781" w:rsidRDefault="00700438" w:rsidP="009E2781">
      <w:pPr>
        <w:widowControl w:val="0"/>
        <w:spacing w:line="360" w:lineRule="auto"/>
        <w:ind w:firstLine="709"/>
        <w:jc w:val="both"/>
        <w:rPr>
          <w:sz w:val="28"/>
          <w:szCs w:val="28"/>
        </w:rPr>
      </w:pPr>
      <w:r w:rsidRPr="009E2781">
        <w:rPr>
          <w:sz w:val="28"/>
          <w:szCs w:val="28"/>
        </w:rPr>
        <w:t>4.приобретение и заготовление материалов в бухгалтерском учете отражается с применением синтетического счета 10 «Материалы» и открытые к нему счетов аналитики, при этом приходные ордера не оформляются;</w:t>
      </w:r>
    </w:p>
    <w:p w:rsidR="00700438" w:rsidRPr="009E2781" w:rsidRDefault="00700438" w:rsidP="009E2781">
      <w:pPr>
        <w:widowControl w:val="0"/>
        <w:spacing w:line="360" w:lineRule="auto"/>
        <w:ind w:firstLine="709"/>
        <w:jc w:val="both"/>
        <w:rPr>
          <w:sz w:val="28"/>
          <w:szCs w:val="28"/>
        </w:rPr>
      </w:pPr>
      <w:r w:rsidRPr="009E2781">
        <w:rPr>
          <w:sz w:val="28"/>
          <w:szCs w:val="28"/>
        </w:rPr>
        <w:t>5.в работе используются бланки унифицированных форм учетной документации, а также применяются и формы, разработанные работниками бухгалтерии и утвержденные председателем (</w:t>
      </w:r>
      <w:r w:rsidRPr="009E2781">
        <w:rPr>
          <w:sz w:val="28"/>
          <w:szCs w:val="32"/>
        </w:rPr>
        <w:t>Приложение 6</w:t>
      </w:r>
      <w:r w:rsidRPr="009E2781">
        <w:rPr>
          <w:sz w:val="28"/>
          <w:szCs w:val="28"/>
        </w:rPr>
        <w:t>);</w:t>
      </w:r>
    </w:p>
    <w:p w:rsidR="00700438" w:rsidRPr="009E2781" w:rsidRDefault="00700438" w:rsidP="009E2781">
      <w:pPr>
        <w:widowControl w:val="0"/>
        <w:spacing w:line="360" w:lineRule="auto"/>
        <w:ind w:firstLine="709"/>
        <w:jc w:val="both"/>
        <w:rPr>
          <w:sz w:val="28"/>
          <w:szCs w:val="28"/>
        </w:rPr>
      </w:pPr>
      <w:r w:rsidRPr="009E2781">
        <w:rPr>
          <w:sz w:val="28"/>
          <w:szCs w:val="28"/>
        </w:rPr>
        <w:t>6. отражение учетной информации в</w:t>
      </w:r>
      <w:r w:rsidR="009E2781">
        <w:rPr>
          <w:sz w:val="28"/>
          <w:szCs w:val="28"/>
        </w:rPr>
        <w:t xml:space="preserve"> </w:t>
      </w:r>
      <w:r w:rsidRPr="009E2781">
        <w:rPr>
          <w:sz w:val="28"/>
          <w:szCs w:val="28"/>
        </w:rPr>
        <w:t>документации осуществляется по принципу преобладания содержания над формой;</w:t>
      </w:r>
    </w:p>
    <w:p w:rsidR="00700438" w:rsidRPr="009E2781" w:rsidRDefault="00700438" w:rsidP="009E2781">
      <w:pPr>
        <w:widowControl w:val="0"/>
        <w:spacing w:line="360" w:lineRule="auto"/>
        <w:ind w:firstLine="709"/>
        <w:jc w:val="both"/>
        <w:rPr>
          <w:sz w:val="28"/>
          <w:szCs w:val="28"/>
        </w:rPr>
      </w:pPr>
      <w:r w:rsidRPr="009E2781">
        <w:rPr>
          <w:sz w:val="28"/>
          <w:szCs w:val="28"/>
        </w:rPr>
        <w:t>7.</w:t>
      </w:r>
      <w:r w:rsidR="007C5045">
        <w:rPr>
          <w:sz w:val="28"/>
          <w:szCs w:val="28"/>
        </w:rPr>
        <w:t xml:space="preserve"> </w:t>
      </w:r>
      <w:r w:rsidRPr="009E2781">
        <w:rPr>
          <w:sz w:val="28"/>
          <w:szCs w:val="28"/>
        </w:rPr>
        <w:t>договоры о материальной ответственности с материально-ответственными лицами заключены;</w:t>
      </w:r>
    </w:p>
    <w:p w:rsidR="00700438" w:rsidRPr="009E2781" w:rsidRDefault="00700438" w:rsidP="009E2781">
      <w:pPr>
        <w:widowControl w:val="0"/>
        <w:spacing w:line="360" w:lineRule="auto"/>
        <w:ind w:firstLine="709"/>
        <w:jc w:val="both"/>
        <w:rPr>
          <w:sz w:val="28"/>
          <w:szCs w:val="28"/>
        </w:rPr>
      </w:pPr>
      <w:r w:rsidRPr="009E2781">
        <w:rPr>
          <w:sz w:val="28"/>
          <w:szCs w:val="28"/>
        </w:rPr>
        <w:t>8.</w:t>
      </w:r>
      <w:r w:rsidR="007C5045">
        <w:rPr>
          <w:sz w:val="28"/>
          <w:szCs w:val="28"/>
        </w:rPr>
        <w:t xml:space="preserve"> </w:t>
      </w:r>
      <w:r w:rsidRPr="009E2781">
        <w:rPr>
          <w:sz w:val="28"/>
          <w:szCs w:val="28"/>
        </w:rPr>
        <w:t>инвентаризация материально-производственных запасов осуществляется согласно графику инвентаризации по кооперативу;</w:t>
      </w:r>
    </w:p>
    <w:p w:rsidR="00700438" w:rsidRPr="009E2781" w:rsidRDefault="00700438" w:rsidP="009E2781">
      <w:pPr>
        <w:widowControl w:val="0"/>
        <w:spacing w:line="360" w:lineRule="auto"/>
        <w:ind w:firstLine="709"/>
        <w:jc w:val="both"/>
        <w:rPr>
          <w:sz w:val="28"/>
          <w:szCs w:val="28"/>
        </w:rPr>
      </w:pPr>
      <w:r w:rsidRPr="009E2781">
        <w:rPr>
          <w:sz w:val="28"/>
          <w:szCs w:val="28"/>
        </w:rPr>
        <w:t>9.</w:t>
      </w:r>
      <w:r w:rsidR="007C5045">
        <w:rPr>
          <w:sz w:val="28"/>
          <w:szCs w:val="28"/>
        </w:rPr>
        <w:t xml:space="preserve"> </w:t>
      </w:r>
      <w:r w:rsidRPr="009E2781">
        <w:rPr>
          <w:sz w:val="28"/>
          <w:szCs w:val="28"/>
        </w:rPr>
        <w:t>аналитический учет материалов ведется в разрезе материально-ответственных лиц, которые ежедневно ведут книги складского учета или карточек складского учета материалов, в количественном выражении и ежемесячно составляют ведомости движения материалов и материальные отчеты в суммовом выражении.</w:t>
      </w:r>
    </w:p>
    <w:p w:rsidR="00700438" w:rsidRPr="009E2781" w:rsidRDefault="00700438" w:rsidP="009E2781">
      <w:pPr>
        <w:widowControl w:val="0"/>
        <w:spacing w:line="360" w:lineRule="auto"/>
        <w:ind w:firstLine="709"/>
        <w:jc w:val="both"/>
        <w:rPr>
          <w:sz w:val="28"/>
          <w:szCs w:val="28"/>
        </w:rPr>
      </w:pPr>
      <w:r w:rsidRPr="009E2781">
        <w:rPr>
          <w:sz w:val="28"/>
          <w:szCs w:val="28"/>
        </w:rPr>
        <w:t>Таким образом, следует вывод о том, что учет материально-производственных запасов в основном соответствует требованиям ПБУ 5/01 «Учет материально-производственных запасов», утвержденным Приказом Министерства финансов РФ от 09.06.01г №44н.</w:t>
      </w:r>
    </w:p>
    <w:p w:rsidR="00BA75CB" w:rsidRPr="009E2781" w:rsidRDefault="00BA75CB" w:rsidP="009E2781">
      <w:pPr>
        <w:widowControl w:val="0"/>
        <w:spacing w:line="360" w:lineRule="auto"/>
        <w:ind w:firstLine="709"/>
        <w:jc w:val="both"/>
        <w:rPr>
          <w:sz w:val="28"/>
          <w:szCs w:val="28"/>
        </w:rPr>
      </w:pPr>
    </w:p>
    <w:p w:rsidR="00076356" w:rsidRDefault="00076356">
      <w:pPr>
        <w:rPr>
          <w:sz w:val="28"/>
          <w:szCs w:val="28"/>
        </w:rPr>
      </w:pPr>
      <w:r>
        <w:rPr>
          <w:sz w:val="28"/>
          <w:szCs w:val="28"/>
        </w:rPr>
        <w:br w:type="page"/>
      </w:r>
    </w:p>
    <w:p w:rsidR="003D52B9" w:rsidRPr="009E2781" w:rsidRDefault="003D52B9" w:rsidP="009E2781">
      <w:pPr>
        <w:widowControl w:val="0"/>
        <w:spacing w:line="360" w:lineRule="auto"/>
        <w:ind w:firstLine="709"/>
        <w:jc w:val="both"/>
        <w:rPr>
          <w:sz w:val="28"/>
          <w:szCs w:val="28"/>
        </w:rPr>
      </w:pPr>
      <w:r w:rsidRPr="009E2781">
        <w:rPr>
          <w:sz w:val="28"/>
          <w:szCs w:val="28"/>
        </w:rPr>
        <w:t>Выводы и предложения</w:t>
      </w:r>
    </w:p>
    <w:p w:rsidR="00E7130E" w:rsidRPr="009E2781" w:rsidRDefault="00E7130E" w:rsidP="009E2781">
      <w:pPr>
        <w:widowControl w:val="0"/>
        <w:spacing w:line="360" w:lineRule="auto"/>
        <w:ind w:firstLine="709"/>
        <w:jc w:val="both"/>
        <w:rPr>
          <w:sz w:val="28"/>
          <w:szCs w:val="28"/>
        </w:rPr>
      </w:pPr>
    </w:p>
    <w:p w:rsidR="00C231E8" w:rsidRPr="009E2781" w:rsidRDefault="00C231E8" w:rsidP="009E2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781">
        <w:rPr>
          <w:sz w:val="28"/>
          <w:szCs w:val="28"/>
        </w:rPr>
        <w:t xml:space="preserve">В </w:t>
      </w:r>
      <w:r w:rsidR="00A43DC7" w:rsidRPr="009E2781">
        <w:rPr>
          <w:sz w:val="28"/>
          <w:szCs w:val="28"/>
        </w:rPr>
        <w:t>данной курсовой</w:t>
      </w:r>
      <w:r w:rsidRPr="009E2781">
        <w:rPr>
          <w:sz w:val="28"/>
          <w:szCs w:val="28"/>
        </w:rPr>
        <w:t xml:space="preserve"> работе исследована организация и</w:t>
      </w:r>
      <w:r w:rsidR="00A43DC7" w:rsidRPr="009E2781">
        <w:rPr>
          <w:sz w:val="28"/>
          <w:szCs w:val="28"/>
        </w:rPr>
        <w:t xml:space="preserve"> существующий порядок ведения</w:t>
      </w:r>
      <w:r w:rsidRPr="009E2781">
        <w:rPr>
          <w:sz w:val="28"/>
          <w:szCs w:val="28"/>
        </w:rPr>
        <w:t xml:space="preserve"> бухгалтерского учета в </w:t>
      </w:r>
      <w:r w:rsidR="00C66274" w:rsidRPr="009E2781">
        <w:rPr>
          <w:sz w:val="28"/>
          <w:szCs w:val="28"/>
        </w:rPr>
        <w:t>СПК</w:t>
      </w:r>
      <w:r w:rsidR="00A43DC7" w:rsidRPr="009E2781">
        <w:rPr>
          <w:sz w:val="28"/>
          <w:szCs w:val="28"/>
        </w:rPr>
        <w:t xml:space="preserve"> им Ленина </w:t>
      </w:r>
      <w:r w:rsidRPr="009E2781">
        <w:rPr>
          <w:sz w:val="28"/>
          <w:szCs w:val="28"/>
        </w:rPr>
        <w:t>. В ходе выполнения работы решен ряд задач:</w:t>
      </w:r>
    </w:p>
    <w:p w:rsidR="00C231E8" w:rsidRPr="009E2781" w:rsidRDefault="00C231E8" w:rsidP="00076356">
      <w:pPr>
        <w:widowControl w:val="0"/>
        <w:numPr>
          <w:ilvl w:val="0"/>
          <w:numId w:val="22"/>
        </w:numPr>
        <w:tabs>
          <w:tab w:val="left" w:pos="993"/>
        </w:tabs>
        <w:spacing w:line="360" w:lineRule="auto"/>
        <w:ind w:left="0" w:firstLine="709"/>
        <w:jc w:val="both"/>
        <w:rPr>
          <w:sz w:val="28"/>
          <w:szCs w:val="28"/>
        </w:rPr>
      </w:pPr>
      <w:r w:rsidRPr="009E2781">
        <w:rPr>
          <w:sz w:val="28"/>
          <w:szCs w:val="28"/>
        </w:rPr>
        <w:t>изучена система нормативного регулирования бухгалтерског</w:t>
      </w:r>
      <w:r w:rsidR="00C66274" w:rsidRPr="009E2781">
        <w:rPr>
          <w:sz w:val="28"/>
          <w:szCs w:val="28"/>
        </w:rPr>
        <w:t>о учета на предприятии,</w:t>
      </w:r>
    </w:p>
    <w:p w:rsidR="00C231E8" w:rsidRPr="009E2781" w:rsidRDefault="00C231E8" w:rsidP="00076356">
      <w:pPr>
        <w:widowControl w:val="0"/>
        <w:numPr>
          <w:ilvl w:val="0"/>
          <w:numId w:val="22"/>
        </w:numPr>
        <w:tabs>
          <w:tab w:val="left" w:pos="993"/>
        </w:tabs>
        <w:spacing w:line="360" w:lineRule="auto"/>
        <w:ind w:left="0" w:firstLine="709"/>
        <w:jc w:val="both"/>
        <w:rPr>
          <w:sz w:val="28"/>
          <w:szCs w:val="28"/>
        </w:rPr>
      </w:pPr>
      <w:r w:rsidRPr="009E2781">
        <w:rPr>
          <w:sz w:val="28"/>
          <w:szCs w:val="28"/>
        </w:rPr>
        <w:t xml:space="preserve">проведен анализ учетной политики </w:t>
      </w:r>
      <w:r w:rsidR="00641044" w:rsidRPr="009E2781">
        <w:rPr>
          <w:sz w:val="28"/>
          <w:szCs w:val="28"/>
        </w:rPr>
        <w:t>кооператива</w:t>
      </w:r>
      <w:r w:rsidRPr="009E2781">
        <w:rPr>
          <w:sz w:val="28"/>
          <w:szCs w:val="28"/>
        </w:rPr>
        <w:t>;</w:t>
      </w:r>
    </w:p>
    <w:p w:rsidR="00C231E8" w:rsidRPr="009E2781" w:rsidRDefault="00C231E8" w:rsidP="00076356">
      <w:pPr>
        <w:widowControl w:val="0"/>
        <w:numPr>
          <w:ilvl w:val="0"/>
          <w:numId w:val="22"/>
        </w:numPr>
        <w:tabs>
          <w:tab w:val="left" w:pos="993"/>
        </w:tabs>
        <w:spacing w:line="360" w:lineRule="auto"/>
        <w:ind w:left="0" w:firstLine="709"/>
        <w:jc w:val="both"/>
        <w:rPr>
          <w:sz w:val="28"/>
          <w:szCs w:val="28"/>
        </w:rPr>
      </w:pPr>
      <w:r w:rsidRPr="009E2781">
        <w:rPr>
          <w:sz w:val="28"/>
          <w:szCs w:val="28"/>
        </w:rPr>
        <w:t>проведен финансовый анализ</w:t>
      </w:r>
      <w:r w:rsidR="00700438" w:rsidRPr="009E2781">
        <w:rPr>
          <w:sz w:val="28"/>
          <w:szCs w:val="28"/>
        </w:rPr>
        <w:t xml:space="preserve"> основных экономических показателей</w:t>
      </w:r>
      <w:r w:rsidRPr="009E2781">
        <w:rPr>
          <w:sz w:val="28"/>
          <w:szCs w:val="28"/>
        </w:rPr>
        <w:t xml:space="preserve"> деятельности </w:t>
      </w:r>
      <w:r w:rsidR="00641044" w:rsidRPr="009E2781">
        <w:rPr>
          <w:sz w:val="28"/>
          <w:szCs w:val="28"/>
        </w:rPr>
        <w:t>колхоза;</w:t>
      </w:r>
    </w:p>
    <w:p w:rsidR="00641044" w:rsidRPr="009E2781" w:rsidRDefault="00641044" w:rsidP="00076356">
      <w:pPr>
        <w:widowControl w:val="0"/>
        <w:numPr>
          <w:ilvl w:val="0"/>
          <w:numId w:val="22"/>
        </w:numPr>
        <w:tabs>
          <w:tab w:val="left" w:pos="993"/>
        </w:tabs>
        <w:spacing w:line="360" w:lineRule="auto"/>
        <w:ind w:left="0" w:firstLine="709"/>
        <w:jc w:val="both"/>
        <w:rPr>
          <w:sz w:val="28"/>
          <w:szCs w:val="28"/>
        </w:rPr>
      </w:pPr>
      <w:r w:rsidRPr="009E2781">
        <w:rPr>
          <w:sz w:val="28"/>
          <w:szCs w:val="28"/>
        </w:rPr>
        <w:t xml:space="preserve">рассмотрена организация бухгалтерского учета </w:t>
      </w:r>
      <w:r w:rsidR="00016359" w:rsidRPr="009E2781">
        <w:rPr>
          <w:sz w:val="28"/>
          <w:szCs w:val="28"/>
        </w:rPr>
        <w:t>по запасам материалов.</w:t>
      </w:r>
    </w:p>
    <w:p w:rsidR="00C231E8" w:rsidRPr="009E2781" w:rsidRDefault="00862F0F" w:rsidP="009E2781">
      <w:pPr>
        <w:pStyle w:val="32"/>
        <w:widowControl w:val="0"/>
        <w:tabs>
          <w:tab w:val="num" w:pos="0"/>
        </w:tabs>
        <w:ind w:firstLine="709"/>
      </w:pPr>
      <w:r w:rsidRPr="009E2781">
        <w:t>Выбранная тема данной курсовой работы не случайна, ведь т</w:t>
      </w:r>
      <w:r w:rsidR="00C231E8" w:rsidRPr="009E2781">
        <w:t xml:space="preserve">оварно-материальные </w:t>
      </w:r>
      <w:r w:rsidR="009F4351" w:rsidRPr="009E2781">
        <w:t>ценности</w:t>
      </w:r>
      <w:r w:rsidR="00C231E8" w:rsidRPr="009E2781">
        <w:t xml:space="preserve"> составляют значительную часть стоимости имущества предприятия, а </w:t>
      </w:r>
      <w:r w:rsidR="007415C2" w:rsidRPr="009E2781">
        <w:t>именно, 45</w:t>
      </w:r>
      <w:r w:rsidR="00C231E8" w:rsidRPr="009E2781">
        <w:t>%. Именно по этому усиление контроля за состоянием товарно-материальных ценностей и рациональным их использованием оказывает существенное влияние на рентабельность предприятия и его финансовое положение.</w:t>
      </w:r>
      <w:r w:rsidRPr="009E2781">
        <w:t xml:space="preserve"> Этим самым и выражается значимость и актуальность изучаемой темы.</w:t>
      </w:r>
    </w:p>
    <w:p w:rsidR="00C231E8" w:rsidRPr="009E2781" w:rsidRDefault="00C42739" w:rsidP="009E2781">
      <w:pPr>
        <w:widowControl w:val="0"/>
        <w:spacing w:line="360" w:lineRule="auto"/>
        <w:ind w:firstLine="709"/>
        <w:jc w:val="both"/>
        <w:rPr>
          <w:sz w:val="28"/>
        </w:rPr>
      </w:pPr>
      <w:r w:rsidRPr="009E2781">
        <w:rPr>
          <w:snapToGrid w:val="0"/>
          <w:sz w:val="28"/>
        </w:rPr>
        <w:t>В ходе работы у</w:t>
      </w:r>
      <w:r w:rsidR="00A1381F" w:rsidRPr="009E2781">
        <w:rPr>
          <w:snapToGrid w:val="0"/>
          <w:sz w:val="28"/>
        </w:rPr>
        <w:t>становлено</w:t>
      </w:r>
      <w:r w:rsidR="009E58D3" w:rsidRPr="009E2781">
        <w:rPr>
          <w:snapToGrid w:val="0"/>
          <w:sz w:val="28"/>
        </w:rPr>
        <w:t>, что в</w:t>
      </w:r>
      <w:r w:rsidR="00C231E8" w:rsidRPr="009E2781">
        <w:rPr>
          <w:snapToGrid w:val="0"/>
          <w:sz w:val="28"/>
        </w:rPr>
        <w:t xml:space="preserve">едение бухгалтерского учета на предприятии осуществляется </w:t>
      </w:r>
      <w:r w:rsidR="00D36D39" w:rsidRPr="009E2781">
        <w:rPr>
          <w:snapToGrid w:val="0"/>
          <w:sz w:val="28"/>
        </w:rPr>
        <w:t xml:space="preserve">в соответствии и </w:t>
      </w:r>
      <w:r w:rsidR="00C231E8" w:rsidRPr="009E2781">
        <w:rPr>
          <w:snapToGrid w:val="0"/>
          <w:sz w:val="28"/>
        </w:rPr>
        <w:t>на основании Федерального закона «О бухгалтерском учете», на основании Положения о бухгалтерском учете и отчетности в Российской Федерации и плана счетов, утвержденного Минфином РФ 31.10.2004 № 94Н соответствии с учетной политикой, разработанной на предприятии.</w:t>
      </w:r>
    </w:p>
    <w:p w:rsidR="00C231E8" w:rsidRPr="009E2781" w:rsidRDefault="00C231E8" w:rsidP="009E2781">
      <w:pPr>
        <w:pStyle w:val="32"/>
        <w:widowControl w:val="0"/>
        <w:tabs>
          <w:tab w:val="num" w:pos="0"/>
        </w:tabs>
        <w:ind w:firstLine="709"/>
      </w:pPr>
      <w:r w:rsidRPr="009E2781">
        <w:t xml:space="preserve">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 что особенно актуально для </w:t>
      </w:r>
      <w:r w:rsidR="00475472" w:rsidRPr="009E2781">
        <w:t>сельхозтоваропроизводителей</w:t>
      </w:r>
      <w:r w:rsidRPr="009E2781">
        <w:t>,</w:t>
      </w:r>
      <w:r w:rsidR="00475472" w:rsidRPr="009E2781">
        <w:t xml:space="preserve"> где объемы материальных затрат очень велики, а </w:t>
      </w:r>
      <w:r w:rsidRPr="009E2781">
        <w:t>большая часть его станков, оборудования морально устарела. Рациональное использование запасов зависит также от полноты сбора и использования отходов.</w:t>
      </w:r>
    </w:p>
    <w:p w:rsidR="00C231E8" w:rsidRPr="009E2781" w:rsidRDefault="00C231E8" w:rsidP="009E2781">
      <w:pPr>
        <w:pStyle w:val="32"/>
        <w:widowControl w:val="0"/>
        <w:tabs>
          <w:tab w:val="num" w:pos="0"/>
        </w:tabs>
        <w:ind w:firstLine="709"/>
      </w:pPr>
      <w:r w:rsidRPr="009E2781">
        <w:t>Существенное значение для сохранности товарно-материальных ценностей имеет наличие технически оснащенных складских помещений современными весоизмерительными</w:t>
      </w:r>
      <w:r w:rsidR="009E2781">
        <w:t xml:space="preserve"> </w:t>
      </w:r>
      <w:r w:rsidRPr="009E2781">
        <w:t>приборами и устройствами, позволяющими механизировать и автоматизировать складские операции и складской учет.</w:t>
      </w:r>
    </w:p>
    <w:p w:rsidR="00475472" w:rsidRPr="009E2781" w:rsidRDefault="00C231E8" w:rsidP="009E2781">
      <w:pPr>
        <w:pStyle w:val="32"/>
        <w:widowControl w:val="0"/>
        <w:tabs>
          <w:tab w:val="num" w:pos="0"/>
        </w:tabs>
        <w:ind w:firstLine="709"/>
      </w:pPr>
      <w:r w:rsidRPr="009E2781">
        <w:t>Предприятие должно стремиться к соблюдению норм запасов товарно-материальных ценностей, поскольку их излишек приводит к замедлению оборачиваемости оборотных средств, а недостаток – к срыву производственного про</w:t>
      </w:r>
      <w:r w:rsidR="00475472" w:rsidRPr="009E2781">
        <w:t>цесса.</w:t>
      </w:r>
    </w:p>
    <w:p w:rsidR="00C231E8" w:rsidRPr="009E2781" w:rsidRDefault="00C231E8" w:rsidP="009E2781">
      <w:pPr>
        <w:pStyle w:val="32"/>
        <w:widowControl w:val="0"/>
        <w:tabs>
          <w:tab w:val="num" w:pos="0"/>
        </w:tabs>
        <w:ind w:firstLine="709"/>
      </w:pPr>
      <w:r w:rsidRPr="009E2781">
        <w:t xml:space="preserve">Деятельность </w:t>
      </w:r>
      <w:r w:rsidR="00A364EB" w:rsidRPr="009E2781">
        <w:t xml:space="preserve">СПК им </w:t>
      </w:r>
      <w:r w:rsidR="00F31114" w:rsidRPr="009E2781">
        <w:t xml:space="preserve">Ленина </w:t>
      </w:r>
      <w:r w:rsidRPr="009E2781">
        <w:t>за исследуемый период эффективна, прибыльна. В динамике наблюдается рост</w:t>
      </w:r>
      <w:r w:rsidR="009E2781">
        <w:t xml:space="preserve"> </w:t>
      </w:r>
      <w:r w:rsidRPr="009E2781">
        <w:t>выручки от продажи продукции на</w:t>
      </w:r>
      <w:r w:rsidR="009E2781">
        <w:t xml:space="preserve"> </w:t>
      </w:r>
      <w:r w:rsidR="00F31114" w:rsidRPr="009E2781">
        <w:t>179,1</w:t>
      </w:r>
      <w:r w:rsidRPr="009E2781">
        <w:t>%, возросла и себестоимость продукции. Основной причиной роста себестоимости является рост тарифов на электроэнергию и топливо (соответственно-2,2 раза , 1,8 раза), по основному сырью</w:t>
      </w:r>
      <w:r w:rsidR="009E2781">
        <w:t xml:space="preserve"> </w:t>
      </w:r>
      <w:r w:rsidRPr="009E2781">
        <w:t>рост</w:t>
      </w:r>
      <w:r w:rsidR="009E2781">
        <w:t xml:space="preserve"> </w:t>
      </w:r>
      <w:r w:rsidRPr="009E2781">
        <w:t>составил – 21,8%.Коэффициент оборачиваемости материальных оборотных средств в отчётном году по сравнению с базисным повысился на 2,07 пункта, что является положительным моментом.</w:t>
      </w:r>
    </w:p>
    <w:p w:rsidR="00C231E8" w:rsidRPr="009E2781" w:rsidRDefault="00C231E8" w:rsidP="009E2781">
      <w:pPr>
        <w:pStyle w:val="32"/>
        <w:widowControl w:val="0"/>
        <w:tabs>
          <w:tab w:val="num" w:pos="0"/>
        </w:tabs>
        <w:ind w:firstLine="709"/>
      </w:pPr>
      <w:r w:rsidRPr="009E2781">
        <w:t xml:space="preserve">Бухгалтерский учет товарно-материальных ценностей в </w:t>
      </w:r>
      <w:r w:rsidR="00F31114" w:rsidRPr="009E2781">
        <w:t>СПК им Ленина</w:t>
      </w:r>
      <w:r w:rsidR="009E2781">
        <w:t xml:space="preserve"> </w:t>
      </w:r>
      <w:r w:rsidRPr="009E2781">
        <w:t>автоматизирован. Применяется журнально-ордерная форма учета.</w:t>
      </w:r>
    </w:p>
    <w:p w:rsidR="00C231E8" w:rsidRPr="009E2781" w:rsidRDefault="00C231E8" w:rsidP="009E2781">
      <w:pPr>
        <w:pStyle w:val="32"/>
        <w:widowControl w:val="0"/>
        <w:tabs>
          <w:tab w:val="num" w:pos="0"/>
        </w:tabs>
        <w:ind w:firstLine="709"/>
        <w:rPr>
          <w:snapToGrid w:val="0"/>
        </w:rPr>
      </w:pPr>
      <w:r w:rsidRPr="009E2781">
        <w:t xml:space="preserve">Программа, используемая для учета товарно-материальных ценностей </w:t>
      </w:r>
      <w:r w:rsidR="009563E2" w:rsidRPr="009E2781">
        <w:t>в колхозе</w:t>
      </w:r>
      <w:r w:rsidRPr="009E2781">
        <w:t xml:space="preserve"> не</w:t>
      </w:r>
      <w:r w:rsidR="009E2781">
        <w:t xml:space="preserve"> </w:t>
      </w:r>
      <w:r w:rsidRPr="009E2781">
        <w:t>полностью</w:t>
      </w:r>
      <w:r w:rsidR="009E2781">
        <w:t xml:space="preserve"> </w:t>
      </w:r>
      <w:r w:rsidRPr="009E2781">
        <w:t>соответствует требованиям современного бухгалтерского учета</w:t>
      </w:r>
      <w:r w:rsidR="009563E2" w:rsidRPr="009E2781">
        <w:t>, а</w:t>
      </w:r>
      <w:r w:rsidR="009E2781">
        <w:t xml:space="preserve"> </w:t>
      </w:r>
      <w:r w:rsidRPr="009E2781">
        <w:t>карточки складского учёта</w:t>
      </w:r>
      <w:r w:rsidR="009E2781">
        <w:t xml:space="preserve"> </w:t>
      </w:r>
      <w:r w:rsidRPr="009E2781">
        <w:t>материалов на</w:t>
      </w:r>
      <w:r w:rsidR="009E2781">
        <w:t xml:space="preserve"> </w:t>
      </w:r>
      <w:r w:rsidRPr="009E2781">
        <w:t>складах ведутся «вручную».</w:t>
      </w:r>
    </w:p>
    <w:p w:rsidR="00C231E8" w:rsidRPr="009E2781" w:rsidRDefault="00C231E8" w:rsidP="009E2781">
      <w:pPr>
        <w:widowControl w:val="0"/>
        <w:spacing w:line="360" w:lineRule="auto"/>
        <w:ind w:firstLine="709"/>
        <w:jc w:val="both"/>
        <w:rPr>
          <w:snapToGrid w:val="0"/>
          <w:sz w:val="28"/>
        </w:rPr>
      </w:pPr>
      <w:r w:rsidRPr="009E2781">
        <w:rPr>
          <w:snapToGrid w:val="0"/>
          <w:sz w:val="28"/>
        </w:rPr>
        <w:t>По результатам проведенного исследования</w:t>
      </w:r>
      <w:r w:rsidR="00F31114" w:rsidRPr="009E2781">
        <w:rPr>
          <w:snapToGrid w:val="0"/>
          <w:sz w:val="28"/>
        </w:rPr>
        <w:t xml:space="preserve"> по аудиту материально-производственных запасов </w:t>
      </w:r>
      <w:r w:rsidRPr="009E2781">
        <w:rPr>
          <w:snapToGrid w:val="0"/>
          <w:sz w:val="28"/>
        </w:rPr>
        <w:t>предлагается:</w:t>
      </w:r>
    </w:p>
    <w:p w:rsidR="00C231E8" w:rsidRPr="009E2781" w:rsidRDefault="00C231E8" w:rsidP="009E2781">
      <w:pPr>
        <w:widowControl w:val="0"/>
        <w:numPr>
          <w:ilvl w:val="0"/>
          <w:numId w:val="23"/>
        </w:numPr>
        <w:spacing w:line="360" w:lineRule="auto"/>
        <w:ind w:left="0" w:firstLine="709"/>
        <w:jc w:val="both"/>
        <w:rPr>
          <w:snapToGrid w:val="0"/>
          <w:sz w:val="28"/>
        </w:rPr>
      </w:pPr>
      <w:r w:rsidRPr="009E2781">
        <w:rPr>
          <w:snapToGrid w:val="0"/>
          <w:sz w:val="28"/>
        </w:rPr>
        <w:t>При</w:t>
      </w:r>
      <w:r w:rsidR="009E2781">
        <w:rPr>
          <w:snapToGrid w:val="0"/>
          <w:sz w:val="28"/>
        </w:rPr>
        <w:t xml:space="preserve"> </w:t>
      </w:r>
      <w:r w:rsidRPr="009E2781">
        <w:rPr>
          <w:snapToGrid w:val="0"/>
          <w:sz w:val="28"/>
        </w:rPr>
        <w:t>приёмке</w:t>
      </w:r>
      <w:r w:rsidR="009E2781">
        <w:rPr>
          <w:snapToGrid w:val="0"/>
          <w:sz w:val="28"/>
        </w:rPr>
        <w:t xml:space="preserve"> </w:t>
      </w:r>
      <w:r w:rsidRPr="009E2781">
        <w:rPr>
          <w:snapToGrid w:val="0"/>
          <w:sz w:val="28"/>
        </w:rPr>
        <w:t>товарно-материальных</w:t>
      </w:r>
      <w:r w:rsidR="009E2781">
        <w:rPr>
          <w:snapToGrid w:val="0"/>
          <w:sz w:val="28"/>
        </w:rPr>
        <w:t xml:space="preserve"> </w:t>
      </w:r>
      <w:r w:rsidRPr="009E2781">
        <w:rPr>
          <w:snapToGrid w:val="0"/>
          <w:sz w:val="28"/>
        </w:rPr>
        <w:t>ценностей</w:t>
      </w:r>
      <w:r w:rsidR="009E2781">
        <w:rPr>
          <w:snapToGrid w:val="0"/>
          <w:sz w:val="28"/>
        </w:rPr>
        <w:t xml:space="preserve"> </w:t>
      </w:r>
      <w:r w:rsidRPr="009E2781">
        <w:rPr>
          <w:snapToGrid w:val="0"/>
          <w:sz w:val="28"/>
        </w:rPr>
        <w:t>от</w:t>
      </w:r>
      <w:r w:rsidR="009E2781">
        <w:rPr>
          <w:snapToGrid w:val="0"/>
          <w:sz w:val="28"/>
        </w:rPr>
        <w:t xml:space="preserve"> </w:t>
      </w:r>
      <w:r w:rsidRPr="009E2781">
        <w:rPr>
          <w:snapToGrid w:val="0"/>
          <w:sz w:val="28"/>
        </w:rPr>
        <w:t>иногородних</w:t>
      </w:r>
      <w:r w:rsidR="009E2781">
        <w:rPr>
          <w:snapToGrid w:val="0"/>
          <w:sz w:val="28"/>
        </w:rPr>
        <w:t xml:space="preserve"> </w:t>
      </w:r>
      <w:r w:rsidRPr="009E2781">
        <w:rPr>
          <w:snapToGrid w:val="0"/>
          <w:sz w:val="28"/>
        </w:rPr>
        <w:t>поставщиков привлекать</w:t>
      </w:r>
      <w:r w:rsidR="009E2781">
        <w:rPr>
          <w:snapToGrid w:val="0"/>
          <w:sz w:val="28"/>
        </w:rPr>
        <w:t xml:space="preserve"> </w:t>
      </w:r>
      <w:r w:rsidRPr="009E2781">
        <w:rPr>
          <w:snapToGrid w:val="0"/>
          <w:sz w:val="28"/>
        </w:rPr>
        <w:t>в состав комиссии</w:t>
      </w:r>
      <w:r w:rsidR="009E2781">
        <w:rPr>
          <w:snapToGrid w:val="0"/>
          <w:sz w:val="28"/>
        </w:rPr>
        <w:t xml:space="preserve"> </w:t>
      </w:r>
      <w:r w:rsidRPr="009E2781">
        <w:rPr>
          <w:snapToGrid w:val="0"/>
          <w:sz w:val="28"/>
        </w:rPr>
        <w:t>представителя поставщиков или</w:t>
      </w:r>
      <w:r w:rsidR="009E2781">
        <w:rPr>
          <w:snapToGrid w:val="0"/>
          <w:sz w:val="28"/>
        </w:rPr>
        <w:t xml:space="preserve"> </w:t>
      </w:r>
      <w:r w:rsidRPr="009E2781">
        <w:rPr>
          <w:snapToGrid w:val="0"/>
          <w:sz w:val="28"/>
        </w:rPr>
        <w:t>незаинтересованное лицо,</w:t>
      </w:r>
      <w:r w:rsidR="009E2781">
        <w:rPr>
          <w:snapToGrid w:val="0"/>
          <w:sz w:val="28"/>
        </w:rPr>
        <w:t xml:space="preserve"> </w:t>
      </w:r>
      <w:r w:rsidRPr="009E2781">
        <w:rPr>
          <w:snapToGrid w:val="0"/>
          <w:sz w:val="28"/>
        </w:rPr>
        <w:t>во всех случаях расхождения количества</w:t>
      </w:r>
      <w:r w:rsidR="009E2781">
        <w:rPr>
          <w:snapToGrid w:val="0"/>
          <w:sz w:val="28"/>
        </w:rPr>
        <w:t xml:space="preserve"> </w:t>
      </w:r>
      <w:r w:rsidRPr="009E2781">
        <w:rPr>
          <w:snapToGrid w:val="0"/>
          <w:sz w:val="28"/>
        </w:rPr>
        <w:t>товаров составлять акты по установленной форме.</w:t>
      </w:r>
    </w:p>
    <w:p w:rsidR="00F31114" w:rsidRPr="009E2781" w:rsidRDefault="00C231E8" w:rsidP="009E2781">
      <w:pPr>
        <w:widowControl w:val="0"/>
        <w:numPr>
          <w:ilvl w:val="0"/>
          <w:numId w:val="23"/>
        </w:numPr>
        <w:spacing w:line="360" w:lineRule="auto"/>
        <w:ind w:left="0" w:firstLine="709"/>
        <w:jc w:val="both"/>
        <w:rPr>
          <w:snapToGrid w:val="0"/>
          <w:sz w:val="28"/>
        </w:rPr>
      </w:pPr>
      <w:r w:rsidRPr="009E2781">
        <w:rPr>
          <w:snapToGrid w:val="0"/>
          <w:sz w:val="28"/>
        </w:rPr>
        <w:t>Система автоматизации бухгалтерского и складского учета на предприятии не является рациональной, так как версия «1 С: Бухгалтерия»</w:t>
      </w:r>
      <w:r w:rsidR="009E2781">
        <w:rPr>
          <w:snapToGrid w:val="0"/>
          <w:sz w:val="28"/>
        </w:rPr>
        <w:t xml:space="preserve"> </w:t>
      </w:r>
      <w:r w:rsidRPr="009E2781">
        <w:rPr>
          <w:snapToGrid w:val="0"/>
          <w:sz w:val="28"/>
        </w:rPr>
        <w:t>версия 7.7</w:t>
      </w:r>
      <w:r w:rsidR="009E2781">
        <w:rPr>
          <w:snapToGrid w:val="0"/>
          <w:sz w:val="28"/>
        </w:rPr>
        <w:t xml:space="preserve"> </w:t>
      </w:r>
      <w:r w:rsidRPr="009E2781">
        <w:rPr>
          <w:snapToGrid w:val="0"/>
          <w:sz w:val="28"/>
        </w:rPr>
        <w:t>имеет свои недостатки. Основным недостатком данной программы является то,</w:t>
      </w:r>
      <w:r w:rsidR="009E2781">
        <w:rPr>
          <w:snapToGrid w:val="0"/>
          <w:sz w:val="28"/>
        </w:rPr>
        <w:t xml:space="preserve"> </w:t>
      </w:r>
      <w:r w:rsidRPr="009E2781">
        <w:rPr>
          <w:snapToGrid w:val="0"/>
          <w:sz w:val="28"/>
        </w:rPr>
        <w:t>что складской учет оторван от бухгалтерского, так как в настоящее время работникам бухгалтерии приходится дублировать документы по движению товаров из складской программы в бухгалтерскую. Поэтому</w:t>
      </w:r>
      <w:r w:rsidR="009E2781">
        <w:rPr>
          <w:snapToGrid w:val="0"/>
          <w:sz w:val="28"/>
        </w:rPr>
        <w:t xml:space="preserve"> </w:t>
      </w:r>
      <w:r w:rsidRPr="009E2781">
        <w:rPr>
          <w:snapToGrid w:val="0"/>
          <w:sz w:val="28"/>
        </w:rPr>
        <w:t>необходим</w:t>
      </w:r>
      <w:r w:rsidR="009E2781">
        <w:rPr>
          <w:snapToGrid w:val="0"/>
          <w:sz w:val="28"/>
        </w:rPr>
        <w:t xml:space="preserve"> </w:t>
      </w:r>
      <w:r w:rsidRPr="009E2781">
        <w:rPr>
          <w:snapToGrid w:val="0"/>
          <w:sz w:val="28"/>
        </w:rPr>
        <w:t>переход на</w:t>
      </w:r>
      <w:r w:rsidR="009E2781">
        <w:rPr>
          <w:snapToGrid w:val="0"/>
          <w:sz w:val="28"/>
        </w:rPr>
        <w:t xml:space="preserve"> </w:t>
      </w:r>
      <w:r w:rsidRPr="009E2781">
        <w:rPr>
          <w:snapToGrid w:val="0"/>
          <w:sz w:val="28"/>
        </w:rPr>
        <w:t>более</w:t>
      </w:r>
      <w:r w:rsidR="009E2781">
        <w:rPr>
          <w:snapToGrid w:val="0"/>
          <w:sz w:val="28"/>
        </w:rPr>
        <w:t xml:space="preserve"> </w:t>
      </w:r>
      <w:r w:rsidRPr="009E2781">
        <w:rPr>
          <w:snapToGrid w:val="0"/>
          <w:sz w:val="28"/>
        </w:rPr>
        <w:t>современную программу «I –С Предприятие» версия 8.0, которая позволит обеспечить взаимодействие складского и бухгалтерского учета.</w:t>
      </w:r>
    </w:p>
    <w:p w:rsidR="00F31114" w:rsidRPr="009E2781" w:rsidRDefault="00F31114" w:rsidP="009E2781">
      <w:pPr>
        <w:widowControl w:val="0"/>
        <w:spacing w:line="360" w:lineRule="auto"/>
        <w:ind w:firstLine="709"/>
        <w:jc w:val="both"/>
        <w:rPr>
          <w:sz w:val="28"/>
          <w:szCs w:val="28"/>
        </w:rPr>
      </w:pPr>
    </w:p>
    <w:p w:rsidR="00076356" w:rsidRDefault="00076356">
      <w:pPr>
        <w:rPr>
          <w:sz w:val="28"/>
          <w:szCs w:val="28"/>
        </w:rPr>
      </w:pPr>
      <w:r>
        <w:rPr>
          <w:sz w:val="28"/>
          <w:szCs w:val="28"/>
        </w:rPr>
        <w:br w:type="page"/>
      </w:r>
    </w:p>
    <w:p w:rsidR="009A780C" w:rsidRPr="009E2781" w:rsidRDefault="009A780C" w:rsidP="009E2781">
      <w:pPr>
        <w:widowControl w:val="0"/>
        <w:spacing w:line="360" w:lineRule="auto"/>
        <w:ind w:firstLine="709"/>
        <w:jc w:val="both"/>
        <w:rPr>
          <w:sz w:val="28"/>
          <w:szCs w:val="28"/>
        </w:rPr>
      </w:pPr>
      <w:r w:rsidRPr="009E2781">
        <w:rPr>
          <w:sz w:val="28"/>
          <w:szCs w:val="28"/>
        </w:rPr>
        <w:t>Список исполь</w:t>
      </w:r>
      <w:r w:rsidR="00BA75CB" w:rsidRPr="009E2781">
        <w:rPr>
          <w:sz w:val="28"/>
          <w:szCs w:val="28"/>
        </w:rPr>
        <w:t>зованных источников</w:t>
      </w:r>
    </w:p>
    <w:p w:rsidR="009A780C" w:rsidRPr="009E2781" w:rsidRDefault="009A780C" w:rsidP="009E2781">
      <w:pPr>
        <w:widowControl w:val="0"/>
        <w:tabs>
          <w:tab w:val="left" w:pos="4259"/>
        </w:tabs>
        <w:spacing w:line="360" w:lineRule="auto"/>
        <w:ind w:firstLine="709"/>
        <w:jc w:val="both"/>
        <w:rPr>
          <w:sz w:val="28"/>
          <w:szCs w:val="28"/>
        </w:rPr>
      </w:pP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Федеральный закон о бухгалтерском учете от 21.11.96 г. (№ 129-ФЗ принят ГДФС Российской Федерации 23 февраля 1996г).</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A83FA0" w:rsidRPr="009E2781" w:rsidRDefault="00A83FA0" w:rsidP="00076356">
      <w:pPr>
        <w:widowControl w:val="0"/>
        <w:numPr>
          <w:ilvl w:val="0"/>
          <w:numId w:val="25"/>
        </w:numPr>
        <w:tabs>
          <w:tab w:val="clear" w:pos="417"/>
          <w:tab w:val="num" w:pos="0"/>
        </w:tabs>
        <w:spacing w:line="360" w:lineRule="auto"/>
        <w:ind w:left="0" w:firstLine="142"/>
        <w:jc w:val="both"/>
        <w:rPr>
          <w:sz w:val="28"/>
        </w:rPr>
      </w:pPr>
      <w:r w:rsidRPr="009E2781">
        <w:rPr>
          <w:snapToGrid w:val="0"/>
          <w:sz w:val="28"/>
        </w:rPr>
        <w:t>Налоговый Кодекс Российской Федерации 1 и 2 часть с изменениями и дополнениями.</w:t>
      </w:r>
      <w:r w:rsidR="00321720" w:rsidRPr="009E2781">
        <w:rPr>
          <w:sz w:val="28"/>
        </w:rPr>
        <w:t xml:space="preserve"> </w:t>
      </w:r>
      <w:r w:rsidR="00321720" w:rsidRPr="009E2781">
        <w:rPr>
          <w:sz w:val="28"/>
          <w:lang w:val="en-US"/>
        </w:rPr>
        <w:t>[</w:t>
      </w:r>
      <w:r w:rsidR="00321720" w:rsidRPr="009E2781">
        <w:rPr>
          <w:sz w:val="28"/>
        </w:rPr>
        <w:t>текст, электронный ресурс</w:t>
      </w:r>
      <w:r w:rsidR="00321720" w:rsidRPr="009E2781">
        <w:rPr>
          <w:sz w:val="28"/>
          <w:lang w:val="en-US"/>
        </w:rPr>
        <w:t>]</w:t>
      </w:r>
    </w:p>
    <w:p w:rsidR="00A83FA0" w:rsidRPr="009E2781" w:rsidRDefault="00A83FA0" w:rsidP="00076356">
      <w:pPr>
        <w:widowControl w:val="0"/>
        <w:numPr>
          <w:ilvl w:val="0"/>
          <w:numId w:val="25"/>
        </w:numPr>
        <w:tabs>
          <w:tab w:val="clear" w:pos="417"/>
          <w:tab w:val="num" w:pos="0"/>
        </w:tabs>
        <w:spacing w:line="360" w:lineRule="auto"/>
        <w:ind w:left="0" w:firstLine="142"/>
        <w:jc w:val="both"/>
        <w:rPr>
          <w:sz w:val="28"/>
        </w:rPr>
      </w:pPr>
      <w:r w:rsidRPr="009E2781">
        <w:rPr>
          <w:sz w:val="28"/>
        </w:rPr>
        <w:t>План счетов бухгалтерского учета финансово-хозяйственной деятельности и инструкция по его применению.</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A83FA0" w:rsidRPr="009E2781" w:rsidRDefault="00A83FA0" w:rsidP="00076356">
      <w:pPr>
        <w:widowControl w:val="0"/>
        <w:numPr>
          <w:ilvl w:val="0"/>
          <w:numId w:val="25"/>
        </w:numPr>
        <w:tabs>
          <w:tab w:val="clear" w:pos="417"/>
          <w:tab w:val="num" w:pos="0"/>
        </w:tabs>
        <w:spacing w:line="360" w:lineRule="auto"/>
        <w:ind w:left="0" w:firstLine="142"/>
        <w:jc w:val="both"/>
        <w:rPr>
          <w:sz w:val="28"/>
        </w:rPr>
      </w:pPr>
      <w:r w:rsidRPr="009E2781">
        <w:rPr>
          <w:sz w:val="28"/>
        </w:rPr>
        <w:t>Положение по бухгалтерскому учету «Учет материально производственных запасов» ПБУ 5/01. Утверждено приказом Минфина РФ от 09.06.01 г. № 44н.</w:t>
      </w:r>
      <w:r w:rsidR="00321720" w:rsidRPr="009E2781">
        <w:rPr>
          <w:sz w:val="28"/>
          <w:lang w:val="en-US"/>
        </w:rPr>
        <w:t xml:space="preserve"> [</w:t>
      </w:r>
      <w:r w:rsidR="00321720" w:rsidRPr="009E2781">
        <w:rPr>
          <w:sz w:val="28"/>
        </w:rPr>
        <w:t>электронный ресурс</w:t>
      </w:r>
      <w:r w:rsidR="00321720" w:rsidRPr="009E2781">
        <w:rPr>
          <w:sz w:val="28"/>
          <w:lang w:val="en-US"/>
        </w:rPr>
        <w:t>]</w:t>
      </w:r>
    </w:p>
    <w:p w:rsidR="00A83FA0" w:rsidRPr="009E2781" w:rsidRDefault="00A83FA0" w:rsidP="00076356">
      <w:pPr>
        <w:widowControl w:val="0"/>
        <w:numPr>
          <w:ilvl w:val="0"/>
          <w:numId w:val="25"/>
        </w:numPr>
        <w:tabs>
          <w:tab w:val="clear" w:pos="417"/>
          <w:tab w:val="num" w:pos="0"/>
        </w:tabs>
        <w:spacing w:line="360" w:lineRule="auto"/>
        <w:ind w:left="0" w:firstLine="142"/>
        <w:jc w:val="both"/>
        <w:rPr>
          <w:sz w:val="28"/>
        </w:rPr>
      </w:pPr>
      <w:r w:rsidRPr="009E2781">
        <w:rPr>
          <w:sz w:val="28"/>
        </w:rPr>
        <w:t>Положение по бухгалтерскому учету «Учетная политика предприятия» ПБУ 1/98 № 60н от 09.12.98 г.</w:t>
      </w:r>
      <w:r w:rsidR="00321720" w:rsidRPr="009E2781">
        <w:rPr>
          <w:sz w:val="28"/>
        </w:rPr>
        <w:t xml:space="preserve"> [электронный ресурс]</w:t>
      </w:r>
      <w:r w:rsidR="009E2781">
        <w:rPr>
          <w:sz w:val="28"/>
        </w:rPr>
        <w:t xml:space="preserve"> </w:t>
      </w:r>
    </w:p>
    <w:p w:rsidR="00A83FA0" w:rsidRPr="009E2781" w:rsidRDefault="00A83FA0" w:rsidP="00076356">
      <w:pPr>
        <w:widowControl w:val="0"/>
        <w:numPr>
          <w:ilvl w:val="0"/>
          <w:numId w:val="25"/>
        </w:numPr>
        <w:tabs>
          <w:tab w:val="clear" w:pos="417"/>
          <w:tab w:val="num" w:pos="0"/>
        </w:tabs>
        <w:spacing w:line="360" w:lineRule="auto"/>
        <w:ind w:left="0" w:firstLine="142"/>
        <w:jc w:val="both"/>
        <w:rPr>
          <w:sz w:val="28"/>
        </w:rPr>
      </w:pPr>
      <w:r w:rsidRPr="009E2781">
        <w:rPr>
          <w:sz w:val="28"/>
        </w:rPr>
        <w:t>Положение по ведению бухгалтерского учета и бухгалтерской отчетности Российской Федерации. Утверждено приказом Минфина РФ от 29.07.98 г. № 34н.</w:t>
      </w:r>
      <w:r w:rsidR="00321720" w:rsidRPr="009E2781">
        <w:rPr>
          <w:sz w:val="28"/>
          <w:lang w:val="en-US"/>
        </w:rPr>
        <w:t xml:space="preserve"> [</w:t>
      </w:r>
      <w:r w:rsidR="00321720" w:rsidRPr="009E2781">
        <w:rPr>
          <w:sz w:val="28"/>
        </w:rPr>
        <w:t>электронный ресурс</w:t>
      </w:r>
      <w:r w:rsidR="00321720" w:rsidRPr="009E2781">
        <w:rPr>
          <w:sz w:val="28"/>
          <w:lang w:val="en-US"/>
        </w:rPr>
        <w:t>]</w:t>
      </w:r>
    </w:p>
    <w:p w:rsidR="00BB5688" w:rsidRPr="009E2781" w:rsidRDefault="00A83FA0" w:rsidP="00076356">
      <w:pPr>
        <w:widowControl w:val="0"/>
        <w:numPr>
          <w:ilvl w:val="0"/>
          <w:numId w:val="25"/>
        </w:numPr>
        <w:tabs>
          <w:tab w:val="clear" w:pos="417"/>
          <w:tab w:val="num" w:pos="0"/>
        </w:tabs>
        <w:spacing w:line="360" w:lineRule="auto"/>
        <w:ind w:left="0" w:firstLine="142"/>
        <w:jc w:val="both"/>
        <w:rPr>
          <w:sz w:val="28"/>
        </w:rPr>
      </w:pPr>
      <w:r w:rsidRPr="009E2781">
        <w:rPr>
          <w:snapToGrid w:val="0"/>
          <w:sz w:val="28"/>
        </w:rPr>
        <w:t>Положение по бухгалтерскому учету ПБУ 10/99 "Расходы организации", утвержденное приказом Минфина РФ от 6 мая 1999 г. №32 Н (с изменениями и дополнениями, внесенными приказами Минфина России от 30 декабря 1999 г. №107Н и от 30 марта 2005 г. №27 Н)</w:t>
      </w:r>
      <w:r w:rsidR="00321720" w:rsidRPr="009E2781">
        <w:rPr>
          <w:sz w:val="28"/>
        </w:rPr>
        <w:t xml:space="preserve"> [электронный ресурс]</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Астахов В.П. Бухгалтерский (финансовый) учет: Учебное пособие. Серия «Экономика и управление». Ростов на Дону: Издательский центр «Март», 2006. – 832 с.</w:t>
      </w:r>
      <w:r w:rsidR="00321720" w:rsidRPr="009E2781">
        <w:rPr>
          <w:sz w:val="28"/>
        </w:rPr>
        <w:t xml:space="preserve"> [текст]</w:t>
      </w:r>
    </w:p>
    <w:p w:rsidR="007E3978" w:rsidRPr="009E2781" w:rsidRDefault="007E3978" w:rsidP="00076356">
      <w:pPr>
        <w:widowControl w:val="0"/>
        <w:numPr>
          <w:ilvl w:val="0"/>
          <w:numId w:val="25"/>
        </w:numPr>
        <w:tabs>
          <w:tab w:val="clear" w:pos="417"/>
          <w:tab w:val="num" w:pos="0"/>
        </w:tabs>
        <w:spacing w:line="360" w:lineRule="auto"/>
        <w:ind w:left="0" w:firstLine="142"/>
        <w:jc w:val="both"/>
        <w:rPr>
          <w:sz w:val="28"/>
        </w:rPr>
      </w:pPr>
      <w:r w:rsidRPr="009E2781">
        <w:rPr>
          <w:sz w:val="28"/>
        </w:rPr>
        <w:t>Бабаева Ю.А. \\ Бухгалтерский учет: Учебник для вузов. – М: ЮНИТИ-ДАНА, 2007. – 476 с.</w:t>
      </w:r>
      <w:r w:rsidR="00321720" w:rsidRPr="009E2781">
        <w:rPr>
          <w:sz w:val="28"/>
        </w:rPr>
        <w:t xml:space="preserve"> [текст]</w:t>
      </w:r>
    </w:p>
    <w:p w:rsidR="007E3978" w:rsidRPr="009E2781" w:rsidRDefault="007E3978" w:rsidP="00076356">
      <w:pPr>
        <w:widowControl w:val="0"/>
        <w:numPr>
          <w:ilvl w:val="0"/>
          <w:numId w:val="25"/>
        </w:numPr>
        <w:tabs>
          <w:tab w:val="clear" w:pos="417"/>
          <w:tab w:val="num" w:pos="0"/>
        </w:tabs>
        <w:spacing w:line="360" w:lineRule="auto"/>
        <w:ind w:left="0" w:firstLine="142"/>
        <w:jc w:val="both"/>
        <w:rPr>
          <w:snapToGrid w:val="0"/>
          <w:sz w:val="28"/>
        </w:rPr>
      </w:pPr>
      <w:r w:rsidRPr="009E2781">
        <w:rPr>
          <w:snapToGrid w:val="0"/>
          <w:sz w:val="28"/>
        </w:rPr>
        <w:t>Волков И.Г. "Оценка товарно-материальных ценностей в учете и отчетности".г.Москва .2007г. "Экономика и жизнь" №2.</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7E3978" w:rsidRPr="009E2781" w:rsidRDefault="007E3978" w:rsidP="00076356">
      <w:pPr>
        <w:widowControl w:val="0"/>
        <w:numPr>
          <w:ilvl w:val="0"/>
          <w:numId w:val="25"/>
        </w:numPr>
        <w:tabs>
          <w:tab w:val="clear" w:pos="417"/>
          <w:tab w:val="num" w:pos="0"/>
        </w:tabs>
        <w:spacing w:line="360" w:lineRule="auto"/>
        <w:ind w:left="0" w:firstLine="142"/>
        <w:jc w:val="both"/>
        <w:rPr>
          <w:sz w:val="28"/>
        </w:rPr>
      </w:pPr>
      <w:r w:rsidRPr="009E2781">
        <w:rPr>
          <w:sz w:val="28"/>
        </w:rPr>
        <w:t>Волков Н.Г. Учет материально-производственных запасов и неотфактурованных поставок. // Бух. учет – 2006. - № 21 – с. 4-13.</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4F1A98" w:rsidRPr="009E2781" w:rsidRDefault="004F1A98" w:rsidP="00076356">
      <w:pPr>
        <w:widowControl w:val="0"/>
        <w:numPr>
          <w:ilvl w:val="0"/>
          <w:numId w:val="25"/>
        </w:numPr>
        <w:tabs>
          <w:tab w:val="clear" w:pos="417"/>
          <w:tab w:val="num" w:pos="0"/>
        </w:tabs>
        <w:spacing w:line="360" w:lineRule="auto"/>
        <w:ind w:left="0" w:firstLine="142"/>
        <w:jc w:val="both"/>
        <w:rPr>
          <w:sz w:val="28"/>
        </w:rPr>
      </w:pPr>
      <w:r w:rsidRPr="009E2781">
        <w:rPr>
          <w:snapToGrid w:val="0"/>
          <w:sz w:val="28"/>
        </w:rPr>
        <w:t>Гоголев А.К ФИФО - метод оценки материальных ценностей // Бухгалтерский учет, №1 2006 г.</w:t>
      </w:r>
      <w:r w:rsidR="00321720" w:rsidRPr="009E2781">
        <w:rPr>
          <w:sz w:val="28"/>
        </w:rPr>
        <w:t xml:space="preserve"> [текст]</w:t>
      </w:r>
    </w:p>
    <w:p w:rsidR="007E3978" w:rsidRPr="009E2781" w:rsidRDefault="004F1A98" w:rsidP="00076356">
      <w:pPr>
        <w:widowControl w:val="0"/>
        <w:numPr>
          <w:ilvl w:val="0"/>
          <w:numId w:val="25"/>
        </w:numPr>
        <w:tabs>
          <w:tab w:val="clear" w:pos="417"/>
          <w:tab w:val="num" w:pos="0"/>
        </w:tabs>
        <w:spacing w:line="360" w:lineRule="auto"/>
        <w:ind w:left="0" w:firstLine="142"/>
        <w:jc w:val="both"/>
        <w:rPr>
          <w:sz w:val="28"/>
        </w:rPr>
      </w:pPr>
      <w:r w:rsidRPr="009E2781">
        <w:rPr>
          <w:snapToGrid w:val="0"/>
          <w:sz w:val="28"/>
        </w:rPr>
        <w:t>Густяков И.Н Международная практика учета товарно -материальных запасов // Бухгалтерский вестник №7, 2006 г.</w:t>
      </w:r>
      <w:r w:rsidR="00321720" w:rsidRPr="009E2781">
        <w:rPr>
          <w:sz w:val="28"/>
        </w:rPr>
        <w:t xml:space="preserve"> [текст]</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Бакаев А.С., Безруких П.С., Врублевских Н.Д. и др.\\</w:t>
      </w:r>
      <w:r w:rsidR="009E2781">
        <w:rPr>
          <w:sz w:val="28"/>
        </w:rPr>
        <w:t xml:space="preserve"> </w:t>
      </w:r>
      <w:r w:rsidRPr="009E2781">
        <w:rPr>
          <w:sz w:val="28"/>
        </w:rPr>
        <w:t>Бухгалтерский учет: Учебник. /</w:t>
      </w:r>
      <w:r w:rsidR="009E2781">
        <w:rPr>
          <w:sz w:val="28"/>
        </w:rPr>
        <w:t xml:space="preserve"> </w:t>
      </w:r>
      <w:r w:rsidRPr="009E2781">
        <w:rPr>
          <w:sz w:val="28"/>
        </w:rPr>
        <w:t>4-е изд., перераб. и доп. – М: Бухгалтерский учет, 2006. – 719 с.</w:t>
      </w:r>
      <w:r w:rsidR="00321720" w:rsidRPr="009E2781">
        <w:rPr>
          <w:sz w:val="28"/>
        </w:rPr>
        <w:t xml:space="preserve"> [текст]</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Жминько С. Методика оценки материально-производственных запасов в бухгалтерском учете. // АПК: экономика, управление – 2006. - № 4 – с. 53-59.</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napToGrid w:val="0"/>
          <w:sz w:val="28"/>
        </w:rPr>
        <w:t>Жуков В.М Учет материально - производственных запасов // Бухгалтерский учёт- 2007-№12 с.5-7.</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Иноземцева М.М. Формирование учетной политики организации. // Современный бухучет – 2006. - № 11 – с. 34-56.</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Калеватова О.А. Учет материальных запасов. // Бух. учет – 2006 - № 5 - с. 53-57.</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napToGrid w:val="0"/>
          <w:sz w:val="28"/>
        </w:rPr>
        <w:t>Луговой В.П Учет отпуска производственных запасов // Бухгалтерский учет, №3 2007г.</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Макалкин И. Особенности учета недостач материальных ценностей. // Бухгалтерское приложение – 2008 - № 50 – с. 7-8.</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Патров В. Учет материально-производственных запасов. // Бух. учет – 2007 - № 18 – с. 27-29.</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Пизенольц М.З. Регистры бухгалтерского учета по новому плану счетов. // Бух. учет – 2006 – с. 46-49.</w:t>
      </w:r>
      <w:r w:rsidR="00321720" w:rsidRPr="009E2781">
        <w:rPr>
          <w:sz w:val="28"/>
        </w:rPr>
        <w:t xml:space="preserve"> </w:t>
      </w:r>
      <w:r w:rsidR="00321720" w:rsidRPr="009E2781">
        <w:rPr>
          <w:sz w:val="28"/>
          <w:lang w:val="en-US"/>
        </w:rPr>
        <w:t>[</w:t>
      </w:r>
      <w:r w:rsidR="00321720" w:rsidRPr="009E2781">
        <w:rPr>
          <w:sz w:val="28"/>
        </w:rPr>
        <w:t>текст</w:t>
      </w:r>
      <w:r w:rsidR="00321720" w:rsidRPr="009E2781">
        <w:rPr>
          <w:sz w:val="28"/>
          <w:lang w:val="en-US"/>
        </w:rPr>
        <w:t>]</w:t>
      </w:r>
    </w:p>
    <w:p w:rsidR="00BB5688" w:rsidRPr="009E2781" w:rsidRDefault="00BB5688" w:rsidP="00076356">
      <w:pPr>
        <w:widowControl w:val="0"/>
        <w:numPr>
          <w:ilvl w:val="0"/>
          <w:numId w:val="25"/>
        </w:numPr>
        <w:tabs>
          <w:tab w:val="clear" w:pos="417"/>
          <w:tab w:val="num" w:pos="0"/>
        </w:tabs>
        <w:spacing w:line="360" w:lineRule="auto"/>
        <w:ind w:left="0" w:firstLine="142"/>
        <w:jc w:val="both"/>
        <w:rPr>
          <w:sz w:val="28"/>
        </w:rPr>
      </w:pPr>
      <w:r w:rsidRPr="009E2781">
        <w:rPr>
          <w:sz w:val="28"/>
        </w:rPr>
        <w:t>Савицкая Г.В. "Анализ хозяйственной деятельности " – Мн. : ООО "Новое знание", 2006 – 688 с.</w:t>
      </w:r>
      <w:r w:rsidR="00321720" w:rsidRPr="009E2781">
        <w:rPr>
          <w:sz w:val="28"/>
        </w:rPr>
        <w:t xml:space="preserve"> [текст]</w:t>
      </w:r>
    </w:p>
    <w:p w:rsidR="009A780C" w:rsidRPr="00076356" w:rsidRDefault="004F1A98" w:rsidP="00076356">
      <w:pPr>
        <w:widowControl w:val="0"/>
        <w:numPr>
          <w:ilvl w:val="0"/>
          <w:numId w:val="25"/>
        </w:numPr>
        <w:tabs>
          <w:tab w:val="clear" w:pos="417"/>
          <w:tab w:val="num" w:pos="0"/>
        </w:tabs>
        <w:spacing w:line="360" w:lineRule="auto"/>
        <w:ind w:left="0" w:firstLine="142"/>
        <w:jc w:val="both"/>
        <w:rPr>
          <w:sz w:val="28"/>
          <w:szCs w:val="28"/>
        </w:rPr>
      </w:pPr>
      <w:r w:rsidRPr="009E2781">
        <w:rPr>
          <w:sz w:val="28"/>
        </w:rPr>
        <w:t>Бакаев А.С., Безруких П.С., Врублевских Н.Д. и др.\\</w:t>
      </w:r>
      <w:r w:rsidR="009E2781">
        <w:rPr>
          <w:sz w:val="28"/>
        </w:rPr>
        <w:t xml:space="preserve"> </w:t>
      </w:r>
      <w:r w:rsidRPr="009E2781">
        <w:rPr>
          <w:sz w:val="28"/>
        </w:rPr>
        <w:t>Бухгалтерский учет: Учебник. /</w:t>
      </w:r>
      <w:r w:rsidR="009E2781">
        <w:rPr>
          <w:sz w:val="28"/>
        </w:rPr>
        <w:t xml:space="preserve"> </w:t>
      </w:r>
      <w:r w:rsidRPr="009E2781">
        <w:rPr>
          <w:sz w:val="28"/>
        </w:rPr>
        <w:t>4-е изд., перераб. и доп. – М: Бухгалтерский учет, 2006. – 719 с.</w:t>
      </w:r>
      <w:r w:rsidR="00321720" w:rsidRPr="009E2781">
        <w:rPr>
          <w:sz w:val="28"/>
        </w:rPr>
        <w:t xml:space="preserve"> [текст]</w:t>
      </w:r>
    </w:p>
    <w:p w:rsidR="00076356" w:rsidRPr="009E2781" w:rsidRDefault="00076356" w:rsidP="00076356">
      <w:pPr>
        <w:widowControl w:val="0"/>
        <w:tabs>
          <w:tab w:val="num" w:pos="0"/>
        </w:tabs>
        <w:spacing w:line="360" w:lineRule="auto"/>
        <w:ind w:left="709" w:firstLine="142"/>
        <w:jc w:val="both"/>
        <w:rPr>
          <w:sz w:val="28"/>
          <w:szCs w:val="28"/>
        </w:rPr>
      </w:pPr>
    </w:p>
    <w:p w:rsidR="007C5045" w:rsidRDefault="007C5045">
      <w:pPr>
        <w:rPr>
          <w:sz w:val="28"/>
          <w:szCs w:val="32"/>
        </w:rPr>
      </w:pPr>
      <w:r>
        <w:rPr>
          <w:sz w:val="28"/>
          <w:szCs w:val="32"/>
        </w:rPr>
        <w:br w:type="page"/>
      </w:r>
    </w:p>
    <w:p w:rsidR="00934774" w:rsidRDefault="003773B3" w:rsidP="009E2781">
      <w:pPr>
        <w:widowControl w:val="0"/>
        <w:spacing w:line="360" w:lineRule="auto"/>
        <w:ind w:firstLine="709"/>
        <w:jc w:val="both"/>
        <w:rPr>
          <w:sz w:val="28"/>
          <w:szCs w:val="32"/>
        </w:rPr>
      </w:pPr>
      <w:r w:rsidRPr="009E2781">
        <w:rPr>
          <w:sz w:val="28"/>
          <w:szCs w:val="32"/>
        </w:rPr>
        <w:t>Приложение</w:t>
      </w:r>
      <w:r w:rsidR="009E2781">
        <w:rPr>
          <w:sz w:val="28"/>
          <w:szCs w:val="32"/>
        </w:rPr>
        <w:t xml:space="preserve"> </w:t>
      </w:r>
      <w:r w:rsidR="00076356">
        <w:rPr>
          <w:sz w:val="28"/>
          <w:szCs w:val="32"/>
        </w:rPr>
        <w:t>1</w:t>
      </w:r>
    </w:p>
    <w:p w:rsidR="00076356" w:rsidRDefault="00076356" w:rsidP="009E2781">
      <w:pPr>
        <w:widowControl w:val="0"/>
        <w:spacing w:line="360" w:lineRule="auto"/>
        <w:ind w:firstLine="709"/>
        <w:jc w:val="both"/>
        <w:rPr>
          <w:sz w:val="28"/>
          <w:szCs w:val="32"/>
        </w:rPr>
      </w:pPr>
    </w:p>
    <w:p w:rsidR="00267956" w:rsidRPr="009E2781" w:rsidRDefault="00EC16A2" w:rsidP="009E2781">
      <w:pPr>
        <w:widowControl w:val="0"/>
        <w:spacing w:line="360" w:lineRule="auto"/>
        <w:ind w:firstLine="709"/>
        <w:jc w:val="both"/>
        <w:rPr>
          <w:sz w:val="28"/>
          <w:szCs w:val="28"/>
        </w:rPr>
      </w:pPr>
      <w:r w:rsidRPr="009E2781">
        <w:rPr>
          <w:sz w:val="28"/>
          <w:szCs w:val="28"/>
        </w:rPr>
        <w:t>Ос</w:t>
      </w:r>
      <w:r w:rsidR="00267956" w:rsidRPr="009E2781">
        <w:rPr>
          <w:sz w:val="28"/>
          <w:szCs w:val="28"/>
        </w:rPr>
        <w:t>новные экономические показатели деятельности СПК (колхоз) им Ленин</w:t>
      </w:r>
      <w:r w:rsidR="00076356">
        <w:rPr>
          <w:sz w:val="28"/>
          <w:szCs w:val="28"/>
        </w:rPr>
        <w:t>а за 2006-2008гг</w:t>
      </w:r>
    </w:p>
    <w:tbl>
      <w:tblPr>
        <w:tblW w:w="88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134"/>
        <w:gridCol w:w="1134"/>
        <w:gridCol w:w="1275"/>
        <w:gridCol w:w="1117"/>
      </w:tblGrid>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 xml:space="preserve">Показатели </w:t>
            </w:r>
          </w:p>
        </w:tc>
        <w:tc>
          <w:tcPr>
            <w:tcW w:w="1134" w:type="dxa"/>
            <w:vAlign w:val="center"/>
          </w:tcPr>
          <w:p w:rsidR="0064795B" w:rsidRPr="00076356" w:rsidRDefault="0064795B" w:rsidP="00076356">
            <w:pPr>
              <w:widowControl w:val="0"/>
              <w:spacing w:line="360" w:lineRule="auto"/>
              <w:jc w:val="both"/>
              <w:rPr>
                <w:sz w:val="20"/>
                <w:szCs w:val="20"/>
              </w:rPr>
            </w:pPr>
            <w:r w:rsidRPr="00076356">
              <w:rPr>
                <w:sz w:val="20"/>
                <w:szCs w:val="20"/>
              </w:rPr>
              <w:t>2006г</w:t>
            </w:r>
          </w:p>
        </w:tc>
        <w:tc>
          <w:tcPr>
            <w:tcW w:w="1134" w:type="dxa"/>
            <w:vAlign w:val="center"/>
          </w:tcPr>
          <w:p w:rsidR="0064795B" w:rsidRPr="00076356" w:rsidRDefault="0064795B" w:rsidP="00076356">
            <w:pPr>
              <w:widowControl w:val="0"/>
              <w:spacing w:line="360" w:lineRule="auto"/>
              <w:jc w:val="both"/>
              <w:rPr>
                <w:sz w:val="20"/>
                <w:szCs w:val="20"/>
              </w:rPr>
            </w:pPr>
            <w:r w:rsidRPr="00076356">
              <w:rPr>
                <w:sz w:val="20"/>
                <w:szCs w:val="20"/>
              </w:rPr>
              <w:t>2007г</w:t>
            </w:r>
          </w:p>
        </w:tc>
        <w:tc>
          <w:tcPr>
            <w:tcW w:w="1275" w:type="dxa"/>
            <w:vAlign w:val="center"/>
          </w:tcPr>
          <w:p w:rsidR="0064795B" w:rsidRPr="00076356" w:rsidRDefault="0064795B" w:rsidP="00076356">
            <w:pPr>
              <w:widowControl w:val="0"/>
              <w:spacing w:line="360" w:lineRule="auto"/>
              <w:jc w:val="both"/>
              <w:rPr>
                <w:sz w:val="20"/>
                <w:szCs w:val="20"/>
              </w:rPr>
            </w:pPr>
            <w:r w:rsidRPr="00076356">
              <w:rPr>
                <w:sz w:val="20"/>
                <w:szCs w:val="20"/>
              </w:rPr>
              <w:t>2008г</w:t>
            </w:r>
          </w:p>
        </w:tc>
        <w:tc>
          <w:tcPr>
            <w:tcW w:w="1117" w:type="dxa"/>
            <w:vAlign w:val="center"/>
          </w:tcPr>
          <w:p w:rsidR="0064795B" w:rsidRPr="00076356" w:rsidRDefault="0064795B" w:rsidP="00076356">
            <w:pPr>
              <w:widowControl w:val="0"/>
              <w:spacing w:line="360" w:lineRule="auto"/>
              <w:jc w:val="both"/>
              <w:rPr>
                <w:sz w:val="20"/>
                <w:szCs w:val="20"/>
              </w:rPr>
            </w:pPr>
            <w:r w:rsidRPr="00076356">
              <w:rPr>
                <w:sz w:val="20"/>
                <w:szCs w:val="20"/>
              </w:rPr>
              <w:t>2008г в % к 2006г.</w:t>
            </w:r>
          </w:p>
        </w:tc>
      </w:tr>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Выручка от реализации продукции, работ, услуг, тыс. руб.</w:t>
            </w:r>
          </w:p>
        </w:tc>
        <w:tc>
          <w:tcPr>
            <w:tcW w:w="1134" w:type="dxa"/>
            <w:vAlign w:val="center"/>
          </w:tcPr>
          <w:p w:rsidR="0064795B" w:rsidRPr="00076356" w:rsidRDefault="004B2B3D" w:rsidP="00076356">
            <w:pPr>
              <w:widowControl w:val="0"/>
              <w:spacing w:line="360" w:lineRule="auto"/>
              <w:jc w:val="both"/>
              <w:rPr>
                <w:sz w:val="20"/>
                <w:szCs w:val="20"/>
              </w:rPr>
            </w:pPr>
            <w:r w:rsidRPr="00076356">
              <w:rPr>
                <w:sz w:val="20"/>
                <w:szCs w:val="20"/>
              </w:rPr>
              <w:t>27830</w:t>
            </w:r>
          </w:p>
        </w:tc>
        <w:tc>
          <w:tcPr>
            <w:tcW w:w="1134" w:type="dxa"/>
            <w:vAlign w:val="center"/>
          </w:tcPr>
          <w:p w:rsidR="0064795B" w:rsidRPr="00076356" w:rsidRDefault="004B2B3D" w:rsidP="00076356">
            <w:pPr>
              <w:widowControl w:val="0"/>
              <w:spacing w:line="360" w:lineRule="auto"/>
              <w:jc w:val="both"/>
              <w:rPr>
                <w:sz w:val="20"/>
                <w:szCs w:val="20"/>
              </w:rPr>
            </w:pPr>
            <w:r w:rsidRPr="00076356">
              <w:rPr>
                <w:sz w:val="20"/>
                <w:szCs w:val="20"/>
              </w:rPr>
              <w:t>51382</w:t>
            </w:r>
          </w:p>
        </w:tc>
        <w:tc>
          <w:tcPr>
            <w:tcW w:w="1275" w:type="dxa"/>
            <w:vAlign w:val="center"/>
          </w:tcPr>
          <w:p w:rsidR="0064795B" w:rsidRPr="00076356" w:rsidRDefault="004B2B3D" w:rsidP="00076356">
            <w:pPr>
              <w:widowControl w:val="0"/>
              <w:spacing w:line="360" w:lineRule="auto"/>
              <w:jc w:val="both"/>
              <w:rPr>
                <w:sz w:val="20"/>
                <w:szCs w:val="20"/>
              </w:rPr>
            </w:pPr>
            <w:r w:rsidRPr="00076356">
              <w:rPr>
                <w:sz w:val="20"/>
                <w:szCs w:val="20"/>
              </w:rPr>
              <w:t>77672</w:t>
            </w:r>
          </w:p>
        </w:tc>
        <w:tc>
          <w:tcPr>
            <w:tcW w:w="1117" w:type="dxa"/>
            <w:vAlign w:val="center"/>
          </w:tcPr>
          <w:p w:rsidR="0064795B" w:rsidRPr="00076356" w:rsidRDefault="000D1187" w:rsidP="00076356">
            <w:pPr>
              <w:widowControl w:val="0"/>
              <w:spacing w:line="360" w:lineRule="auto"/>
              <w:jc w:val="both"/>
              <w:rPr>
                <w:sz w:val="20"/>
                <w:szCs w:val="20"/>
              </w:rPr>
            </w:pPr>
            <w:r w:rsidRPr="00076356">
              <w:rPr>
                <w:sz w:val="20"/>
                <w:szCs w:val="20"/>
              </w:rPr>
              <w:t>279,1</w:t>
            </w:r>
          </w:p>
        </w:tc>
      </w:tr>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Себестоимость проданных товаров, работ, услуг, тыс. руб.</w:t>
            </w:r>
          </w:p>
        </w:tc>
        <w:tc>
          <w:tcPr>
            <w:tcW w:w="1134" w:type="dxa"/>
            <w:vAlign w:val="center"/>
          </w:tcPr>
          <w:p w:rsidR="0064795B" w:rsidRPr="00076356" w:rsidRDefault="004B2B3D" w:rsidP="00076356">
            <w:pPr>
              <w:widowControl w:val="0"/>
              <w:spacing w:line="360" w:lineRule="auto"/>
              <w:jc w:val="both"/>
              <w:rPr>
                <w:sz w:val="20"/>
                <w:szCs w:val="20"/>
              </w:rPr>
            </w:pPr>
            <w:r w:rsidRPr="00076356">
              <w:rPr>
                <w:sz w:val="20"/>
                <w:szCs w:val="20"/>
              </w:rPr>
              <w:t>31827</w:t>
            </w:r>
          </w:p>
        </w:tc>
        <w:tc>
          <w:tcPr>
            <w:tcW w:w="1134" w:type="dxa"/>
            <w:vAlign w:val="center"/>
          </w:tcPr>
          <w:p w:rsidR="0064795B" w:rsidRPr="00076356" w:rsidRDefault="004B2B3D" w:rsidP="00076356">
            <w:pPr>
              <w:widowControl w:val="0"/>
              <w:spacing w:line="360" w:lineRule="auto"/>
              <w:jc w:val="both"/>
              <w:rPr>
                <w:sz w:val="20"/>
                <w:szCs w:val="20"/>
              </w:rPr>
            </w:pPr>
            <w:r w:rsidRPr="00076356">
              <w:rPr>
                <w:sz w:val="20"/>
                <w:szCs w:val="20"/>
              </w:rPr>
              <w:t>41940</w:t>
            </w:r>
          </w:p>
        </w:tc>
        <w:tc>
          <w:tcPr>
            <w:tcW w:w="1275" w:type="dxa"/>
            <w:vAlign w:val="center"/>
          </w:tcPr>
          <w:p w:rsidR="0064795B" w:rsidRPr="00076356" w:rsidRDefault="00113A8D" w:rsidP="00076356">
            <w:pPr>
              <w:widowControl w:val="0"/>
              <w:spacing w:line="360" w:lineRule="auto"/>
              <w:jc w:val="both"/>
              <w:rPr>
                <w:sz w:val="20"/>
                <w:szCs w:val="20"/>
              </w:rPr>
            </w:pPr>
            <w:r w:rsidRPr="00076356">
              <w:rPr>
                <w:sz w:val="20"/>
                <w:szCs w:val="20"/>
              </w:rPr>
              <w:t>54621</w:t>
            </w:r>
          </w:p>
        </w:tc>
        <w:tc>
          <w:tcPr>
            <w:tcW w:w="1117" w:type="dxa"/>
            <w:vAlign w:val="center"/>
          </w:tcPr>
          <w:p w:rsidR="0064795B" w:rsidRPr="00076356" w:rsidRDefault="000D1187" w:rsidP="00076356">
            <w:pPr>
              <w:widowControl w:val="0"/>
              <w:spacing w:line="360" w:lineRule="auto"/>
              <w:jc w:val="both"/>
              <w:rPr>
                <w:sz w:val="20"/>
                <w:szCs w:val="20"/>
              </w:rPr>
            </w:pPr>
            <w:r w:rsidRPr="00076356">
              <w:rPr>
                <w:sz w:val="20"/>
                <w:szCs w:val="20"/>
              </w:rPr>
              <w:t>171,6</w:t>
            </w:r>
          </w:p>
        </w:tc>
      </w:tr>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Среднегодовая численность работников, чел.</w:t>
            </w:r>
          </w:p>
        </w:tc>
        <w:tc>
          <w:tcPr>
            <w:tcW w:w="1134" w:type="dxa"/>
            <w:vAlign w:val="center"/>
          </w:tcPr>
          <w:p w:rsidR="0064795B" w:rsidRPr="00076356" w:rsidRDefault="001B70C8" w:rsidP="00076356">
            <w:pPr>
              <w:widowControl w:val="0"/>
              <w:spacing w:line="360" w:lineRule="auto"/>
              <w:jc w:val="both"/>
              <w:rPr>
                <w:sz w:val="20"/>
                <w:szCs w:val="20"/>
              </w:rPr>
            </w:pPr>
            <w:r w:rsidRPr="00076356">
              <w:rPr>
                <w:sz w:val="20"/>
                <w:szCs w:val="20"/>
              </w:rPr>
              <w:t>241</w:t>
            </w:r>
          </w:p>
        </w:tc>
        <w:tc>
          <w:tcPr>
            <w:tcW w:w="1134" w:type="dxa"/>
            <w:vAlign w:val="center"/>
          </w:tcPr>
          <w:p w:rsidR="0064795B" w:rsidRPr="00076356" w:rsidRDefault="004B2B3D" w:rsidP="00076356">
            <w:pPr>
              <w:widowControl w:val="0"/>
              <w:spacing w:line="360" w:lineRule="auto"/>
              <w:jc w:val="both"/>
              <w:rPr>
                <w:sz w:val="20"/>
                <w:szCs w:val="20"/>
              </w:rPr>
            </w:pPr>
            <w:r w:rsidRPr="00076356">
              <w:rPr>
                <w:sz w:val="20"/>
                <w:szCs w:val="20"/>
              </w:rPr>
              <w:t>218</w:t>
            </w:r>
          </w:p>
        </w:tc>
        <w:tc>
          <w:tcPr>
            <w:tcW w:w="1275" w:type="dxa"/>
            <w:vAlign w:val="center"/>
          </w:tcPr>
          <w:p w:rsidR="0064795B" w:rsidRPr="00076356" w:rsidRDefault="001B70C8" w:rsidP="00076356">
            <w:pPr>
              <w:widowControl w:val="0"/>
              <w:spacing w:line="360" w:lineRule="auto"/>
              <w:jc w:val="both"/>
              <w:rPr>
                <w:sz w:val="20"/>
                <w:szCs w:val="20"/>
              </w:rPr>
            </w:pPr>
            <w:r w:rsidRPr="00076356">
              <w:rPr>
                <w:sz w:val="20"/>
                <w:szCs w:val="20"/>
              </w:rPr>
              <w:t>319</w:t>
            </w:r>
          </w:p>
        </w:tc>
        <w:tc>
          <w:tcPr>
            <w:tcW w:w="1117" w:type="dxa"/>
            <w:vAlign w:val="center"/>
          </w:tcPr>
          <w:p w:rsidR="0064795B" w:rsidRPr="00076356" w:rsidRDefault="000D1187" w:rsidP="00076356">
            <w:pPr>
              <w:widowControl w:val="0"/>
              <w:spacing w:line="360" w:lineRule="auto"/>
              <w:jc w:val="both"/>
              <w:rPr>
                <w:sz w:val="20"/>
                <w:szCs w:val="20"/>
              </w:rPr>
            </w:pPr>
            <w:r w:rsidRPr="00076356">
              <w:rPr>
                <w:sz w:val="20"/>
                <w:szCs w:val="20"/>
              </w:rPr>
              <w:t>132,4</w:t>
            </w:r>
          </w:p>
        </w:tc>
      </w:tr>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Среднегодовая стоимость основных фондов, тыс. руб.</w:t>
            </w:r>
          </w:p>
        </w:tc>
        <w:tc>
          <w:tcPr>
            <w:tcW w:w="1134" w:type="dxa"/>
            <w:vAlign w:val="center"/>
          </w:tcPr>
          <w:p w:rsidR="0064795B" w:rsidRPr="00076356" w:rsidRDefault="006506D9" w:rsidP="00076356">
            <w:pPr>
              <w:widowControl w:val="0"/>
              <w:spacing w:line="360" w:lineRule="auto"/>
              <w:jc w:val="both"/>
              <w:rPr>
                <w:sz w:val="20"/>
                <w:szCs w:val="20"/>
              </w:rPr>
            </w:pPr>
            <w:r w:rsidRPr="00076356">
              <w:rPr>
                <w:sz w:val="20"/>
                <w:szCs w:val="20"/>
              </w:rPr>
              <w:t>43648</w:t>
            </w:r>
          </w:p>
        </w:tc>
        <w:tc>
          <w:tcPr>
            <w:tcW w:w="1134" w:type="dxa"/>
            <w:vAlign w:val="center"/>
          </w:tcPr>
          <w:p w:rsidR="0064795B" w:rsidRPr="00076356" w:rsidRDefault="006506D9" w:rsidP="00076356">
            <w:pPr>
              <w:widowControl w:val="0"/>
              <w:spacing w:line="360" w:lineRule="auto"/>
              <w:jc w:val="both"/>
              <w:rPr>
                <w:sz w:val="20"/>
                <w:szCs w:val="20"/>
              </w:rPr>
            </w:pPr>
            <w:r w:rsidRPr="00076356">
              <w:rPr>
                <w:sz w:val="20"/>
                <w:szCs w:val="20"/>
              </w:rPr>
              <w:t>44031</w:t>
            </w:r>
          </w:p>
        </w:tc>
        <w:tc>
          <w:tcPr>
            <w:tcW w:w="1275" w:type="dxa"/>
            <w:vAlign w:val="center"/>
          </w:tcPr>
          <w:p w:rsidR="0064795B" w:rsidRPr="00076356" w:rsidRDefault="006506D9" w:rsidP="00076356">
            <w:pPr>
              <w:widowControl w:val="0"/>
              <w:spacing w:line="360" w:lineRule="auto"/>
              <w:jc w:val="both"/>
              <w:rPr>
                <w:sz w:val="20"/>
                <w:szCs w:val="20"/>
              </w:rPr>
            </w:pPr>
            <w:r w:rsidRPr="00076356">
              <w:rPr>
                <w:sz w:val="20"/>
                <w:szCs w:val="20"/>
              </w:rPr>
              <w:t>44564</w:t>
            </w:r>
          </w:p>
        </w:tc>
        <w:tc>
          <w:tcPr>
            <w:tcW w:w="1117" w:type="dxa"/>
            <w:vAlign w:val="center"/>
          </w:tcPr>
          <w:p w:rsidR="0064795B" w:rsidRPr="00076356" w:rsidRDefault="000D1187" w:rsidP="00076356">
            <w:pPr>
              <w:widowControl w:val="0"/>
              <w:spacing w:line="360" w:lineRule="auto"/>
              <w:jc w:val="both"/>
              <w:rPr>
                <w:sz w:val="20"/>
                <w:szCs w:val="20"/>
              </w:rPr>
            </w:pPr>
            <w:r w:rsidRPr="00076356">
              <w:rPr>
                <w:sz w:val="20"/>
                <w:szCs w:val="20"/>
              </w:rPr>
              <w:t>102,1</w:t>
            </w:r>
          </w:p>
        </w:tc>
      </w:tr>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Прибыль (+), убыток (-), тыс. руб.</w:t>
            </w:r>
          </w:p>
        </w:tc>
        <w:tc>
          <w:tcPr>
            <w:tcW w:w="1134" w:type="dxa"/>
            <w:vAlign w:val="center"/>
          </w:tcPr>
          <w:p w:rsidR="0064795B" w:rsidRPr="00076356" w:rsidRDefault="00113A8D" w:rsidP="00076356">
            <w:pPr>
              <w:widowControl w:val="0"/>
              <w:spacing w:line="360" w:lineRule="auto"/>
              <w:jc w:val="both"/>
              <w:rPr>
                <w:sz w:val="20"/>
                <w:szCs w:val="20"/>
              </w:rPr>
            </w:pPr>
            <w:r w:rsidRPr="00076356">
              <w:rPr>
                <w:sz w:val="20"/>
                <w:szCs w:val="20"/>
              </w:rPr>
              <w:t>-3489</w:t>
            </w:r>
          </w:p>
        </w:tc>
        <w:tc>
          <w:tcPr>
            <w:tcW w:w="1134" w:type="dxa"/>
            <w:vAlign w:val="center"/>
          </w:tcPr>
          <w:p w:rsidR="0064795B" w:rsidRPr="00076356" w:rsidRDefault="006506D9" w:rsidP="00076356">
            <w:pPr>
              <w:widowControl w:val="0"/>
              <w:spacing w:line="360" w:lineRule="auto"/>
              <w:jc w:val="both"/>
              <w:rPr>
                <w:sz w:val="20"/>
                <w:szCs w:val="20"/>
              </w:rPr>
            </w:pPr>
            <w:r w:rsidRPr="00076356">
              <w:rPr>
                <w:sz w:val="20"/>
                <w:szCs w:val="20"/>
              </w:rPr>
              <w:t>13053</w:t>
            </w:r>
          </w:p>
        </w:tc>
        <w:tc>
          <w:tcPr>
            <w:tcW w:w="1275" w:type="dxa"/>
            <w:vAlign w:val="center"/>
          </w:tcPr>
          <w:p w:rsidR="0064795B" w:rsidRPr="00076356" w:rsidRDefault="006506D9" w:rsidP="00076356">
            <w:pPr>
              <w:widowControl w:val="0"/>
              <w:spacing w:line="360" w:lineRule="auto"/>
              <w:jc w:val="both"/>
              <w:rPr>
                <w:sz w:val="20"/>
                <w:szCs w:val="20"/>
              </w:rPr>
            </w:pPr>
            <w:r w:rsidRPr="00076356">
              <w:rPr>
                <w:sz w:val="20"/>
                <w:szCs w:val="20"/>
              </w:rPr>
              <w:t>30438</w:t>
            </w:r>
          </w:p>
        </w:tc>
        <w:tc>
          <w:tcPr>
            <w:tcW w:w="1117" w:type="dxa"/>
            <w:vAlign w:val="center"/>
          </w:tcPr>
          <w:p w:rsidR="0064795B" w:rsidRPr="00076356" w:rsidRDefault="000D1187" w:rsidP="00076356">
            <w:pPr>
              <w:widowControl w:val="0"/>
              <w:spacing w:line="360" w:lineRule="auto"/>
              <w:jc w:val="both"/>
              <w:rPr>
                <w:sz w:val="20"/>
                <w:szCs w:val="20"/>
                <w:lang w:val="en-US"/>
              </w:rPr>
            </w:pPr>
            <w:r w:rsidRPr="00076356">
              <w:rPr>
                <w:sz w:val="20"/>
                <w:szCs w:val="20"/>
                <w:lang w:val="en-US"/>
              </w:rPr>
              <w:t>[</w:t>
            </w:r>
            <w:r w:rsidR="0030538B" w:rsidRPr="00076356">
              <w:rPr>
                <w:sz w:val="20"/>
                <w:szCs w:val="20"/>
              </w:rPr>
              <w:t>9</w:t>
            </w:r>
            <w:r w:rsidRPr="00076356">
              <w:rPr>
                <w:sz w:val="20"/>
                <w:szCs w:val="20"/>
              </w:rPr>
              <w:t>72,4</w:t>
            </w:r>
            <w:r w:rsidRPr="00076356">
              <w:rPr>
                <w:sz w:val="20"/>
                <w:szCs w:val="20"/>
                <w:lang w:val="en-US"/>
              </w:rPr>
              <w:t>]</w:t>
            </w:r>
          </w:p>
        </w:tc>
      </w:tr>
      <w:tr w:rsidR="0064795B" w:rsidRPr="00076356" w:rsidTr="00076356">
        <w:tc>
          <w:tcPr>
            <w:tcW w:w="4219" w:type="dxa"/>
            <w:vAlign w:val="center"/>
          </w:tcPr>
          <w:p w:rsidR="0064795B" w:rsidRPr="00076356" w:rsidRDefault="0064795B" w:rsidP="00076356">
            <w:pPr>
              <w:widowControl w:val="0"/>
              <w:spacing w:line="360" w:lineRule="auto"/>
              <w:jc w:val="both"/>
              <w:rPr>
                <w:sz w:val="20"/>
                <w:szCs w:val="20"/>
              </w:rPr>
            </w:pPr>
            <w:r w:rsidRPr="00076356">
              <w:rPr>
                <w:sz w:val="20"/>
                <w:szCs w:val="20"/>
              </w:rPr>
              <w:t>Рентабельность (+), убыточность (-) основной деятельности, %</w:t>
            </w:r>
          </w:p>
        </w:tc>
        <w:tc>
          <w:tcPr>
            <w:tcW w:w="1134" w:type="dxa"/>
            <w:vAlign w:val="center"/>
          </w:tcPr>
          <w:p w:rsidR="0064795B" w:rsidRPr="00076356" w:rsidRDefault="000D1187" w:rsidP="00076356">
            <w:pPr>
              <w:widowControl w:val="0"/>
              <w:spacing w:line="360" w:lineRule="auto"/>
              <w:jc w:val="both"/>
              <w:rPr>
                <w:sz w:val="20"/>
                <w:szCs w:val="20"/>
              </w:rPr>
            </w:pPr>
            <w:r w:rsidRPr="00076356">
              <w:rPr>
                <w:sz w:val="20"/>
                <w:szCs w:val="20"/>
              </w:rPr>
              <w:t>-</w:t>
            </w:r>
            <w:r w:rsidR="001B70C8" w:rsidRPr="00076356">
              <w:rPr>
                <w:sz w:val="20"/>
                <w:szCs w:val="20"/>
              </w:rPr>
              <w:t>8</w:t>
            </w:r>
          </w:p>
        </w:tc>
        <w:tc>
          <w:tcPr>
            <w:tcW w:w="1134" w:type="dxa"/>
            <w:vAlign w:val="center"/>
          </w:tcPr>
          <w:p w:rsidR="0064795B" w:rsidRPr="00076356" w:rsidRDefault="000D1187" w:rsidP="00076356">
            <w:pPr>
              <w:widowControl w:val="0"/>
              <w:spacing w:line="360" w:lineRule="auto"/>
              <w:jc w:val="both"/>
              <w:rPr>
                <w:sz w:val="20"/>
                <w:szCs w:val="20"/>
              </w:rPr>
            </w:pPr>
            <w:r w:rsidRPr="00076356">
              <w:rPr>
                <w:sz w:val="20"/>
                <w:szCs w:val="20"/>
              </w:rPr>
              <w:t>29,6</w:t>
            </w:r>
          </w:p>
        </w:tc>
        <w:tc>
          <w:tcPr>
            <w:tcW w:w="1275" w:type="dxa"/>
            <w:vAlign w:val="center"/>
          </w:tcPr>
          <w:p w:rsidR="0064795B" w:rsidRPr="00076356" w:rsidRDefault="000D1187" w:rsidP="00076356">
            <w:pPr>
              <w:widowControl w:val="0"/>
              <w:spacing w:line="360" w:lineRule="auto"/>
              <w:jc w:val="both"/>
              <w:rPr>
                <w:sz w:val="20"/>
                <w:szCs w:val="20"/>
              </w:rPr>
            </w:pPr>
            <w:r w:rsidRPr="00076356">
              <w:rPr>
                <w:sz w:val="20"/>
                <w:szCs w:val="20"/>
              </w:rPr>
              <w:t>68,3</w:t>
            </w:r>
          </w:p>
        </w:tc>
        <w:tc>
          <w:tcPr>
            <w:tcW w:w="1117" w:type="dxa"/>
            <w:vAlign w:val="center"/>
          </w:tcPr>
          <w:p w:rsidR="0064795B" w:rsidRPr="00076356" w:rsidRDefault="000D1187" w:rsidP="00076356">
            <w:pPr>
              <w:widowControl w:val="0"/>
              <w:spacing w:line="360" w:lineRule="auto"/>
              <w:jc w:val="both"/>
              <w:rPr>
                <w:sz w:val="20"/>
                <w:szCs w:val="20"/>
                <w:lang w:val="en-US"/>
              </w:rPr>
            </w:pPr>
            <w:r w:rsidRPr="00076356">
              <w:rPr>
                <w:sz w:val="20"/>
                <w:szCs w:val="20"/>
                <w:lang w:val="en-US"/>
              </w:rPr>
              <w:t>[</w:t>
            </w:r>
            <w:r w:rsidR="0030538B" w:rsidRPr="00076356">
              <w:rPr>
                <w:sz w:val="20"/>
                <w:szCs w:val="20"/>
              </w:rPr>
              <w:t>9</w:t>
            </w:r>
            <w:r w:rsidRPr="00076356">
              <w:rPr>
                <w:sz w:val="20"/>
                <w:szCs w:val="20"/>
              </w:rPr>
              <w:t>53,8</w:t>
            </w:r>
            <w:r w:rsidRPr="00076356">
              <w:rPr>
                <w:sz w:val="20"/>
                <w:szCs w:val="20"/>
                <w:lang w:val="en-US"/>
              </w:rPr>
              <w:t>]</w:t>
            </w:r>
          </w:p>
        </w:tc>
      </w:tr>
    </w:tbl>
    <w:p w:rsidR="000B68F6" w:rsidRPr="009E2781" w:rsidRDefault="000B68F6" w:rsidP="009E2781">
      <w:pPr>
        <w:widowControl w:val="0"/>
        <w:spacing w:line="360" w:lineRule="auto"/>
        <w:ind w:firstLine="709"/>
        <w:jc w:val="both"/>
        <w:rPr>
          <w:sz w:val="28"/>
          <w:szCs w:val="32"/>
        </w:rPr>
      </w:pPr>
    </w:p>
    <w:p w:rsidR="00076356" w:rsidRDefault="00076356">
      <w:pPr>
        <w:rPr>
          <w:sz w:val="28"/>
          <w:szCs w:val="32"/>
        </w:rPr>
      </w:pPr>
      <w:r>
        <w:rPr>
          <w:sz w:val="28"/>
          <w:szCs w:val="32"/>
        </w:rPr>
        <w:br w:type="page"/>
      </w:r>
    </w:p>
    <w:p w:rsidR="0071112C" w:rsidRPr="009E2781" w:rsidRDefault="003773B3" w:rsidP="009E2781">
      <w:pPr>
        <w:widowControl w:val="0"/>
        <w:spacing w:line="360" w:lineRule="auto"/>
        <w:ind w:firstLine="709"/>
        <w:jc w:val="both"/>
        <w:rPr>
          <w:sz w:val="28"/>
          <w:szCs w:val="32"/>
        </w:rPr>
      </w:pPr>
      <w:r w:rsidRPr="009E2781">
        <w:rPr>
          <w:sz w:val="28"/>
          <w:szCs w:val="32"/>
        </w:rPr>
        <w:t xml:space="preserve">Приложение </w:t>
      </w:r>
      <w:r w:rsidR="00076356">
        <w:rPr>
          <w:sz w:val="28"/>
          <w:szCs w:val="32"/>
        </w:rPr>
        <w:t>2</w:t>
      </w:r>
    </w:p>
    <w:p w:rsidR="00076356" w:rsidRDefault="00076356" w:rsidP="009E2781">
      <w:pPr>
        <w:widowControl w:val="0"/>
        <w:spacing w:line="360" w:lineRule="auto"/>
        <w:ind w:firstLine="709"/>
        <w:jc w:val="both"/>
        <w:rPr>
          <w:sz w:val="28"/>
          <w:szCs w:val="28"/>
        </w:rPr>
      </w:pPr>
    </w:p>
    <w:p w:rsidR="005770E5" w:rsidRPr="009E2781" w:rsidRDefault="00D22340" w:rsidP="009E2781">
      <w:pPr>
        <w:widowControl w:val="0"/>
        <w:spacing w:line="360" w:lineRule="auto"/>
        <w:ind w:firstLine="709"/>
        <w:jc w:val="both"/>
        <w:rPr>
          <w:sz w:val="28"/>
          <w:szCs w:val="32"/>
        </w:rPr>
      </w:pPr>
      <w:r w:rsidRPr="009E2781">
        <w:rPr>
          <w:sz w:val="28"/>
          <w:szCs w:val="28"/>
        </w:rPr>
        <w:t>Динамика показателей финансовой устойчивости СПК им Ленина за 2006-2008гг</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92"/>
        <w:gridCol w:w="992"/>
        <w:gridCol w:w="992"/>
        <w:gridCol w:w="1277"/>
      </w:tblGrid>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Наименование показателя</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2006г.</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2007г.</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2008г.</w:t>
            </w:r>
          </w:p>
        </w:tc>
        <w:tc>
          <w:tcPr>
            <w:tcW w:w="1277"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Изменения (08г-06г) (+,-)</w:t>
            </w:r>
          </w:p>
        </w:tc>
      </w:tr>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Коэффициент автономии (независимости)</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0,84</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0,76</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0,92</w:t>
            </w:r>
          </w:p>
        </w:tc>
        <w:tc>
          <w:tcPr>
            <w:tcW w:w="1277"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+0,08</w:t>
            </w:r>
          </w:p>
        </w:tc>
      </w:tr>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Коэффициент соотношения заемных и собственных средств</w:t>
            </w:r>
          </w:p>
        </w:tc>
        <w:tc>
          <w:tcPr>
            <w:tcW w:w="992"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0,32</w:t>
            </w:r>
          </w:p>
        </w:tc>
        <w:tc>
          <w:tcPr>
            <w:tcW w:w="992"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0,19</w:t>
            </w:r>
          </w:p>
        </w:tc>
        <w:tc>
          <w:tcPr>
            <w:tcW w:w="992"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0,09</w:t>
            </w:r>
          </w:p>
        </w:tc>
        <w:tc>
          <w:tcPr>
            <w:tcW w:w="1277"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-0,23</w:t>
            </w:r>
          </w:p>
        </w:tc>
      </w:tr>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Коэффициент маневренности</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0,47</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0,48</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0,59</w:t>
            </w:r>
          </w:p>
        </w:tc>
        <w:tc>
          <w:tcPr>
            <w:tcW w:w="1277"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+0,12</w:t>
            </w:r>
          </w:p>
        </w:tc>
      </w:tr>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Коэффициент обеспеченности собственными источниками финансирования</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0,07</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0,19</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0,41</w:t>
            </w:r>
          </w:p>
        </w:tc>
        <w:tc>
          <w:tcPr>
            <w:tcW w:w="1277"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+0,34</w:t>
            </w:r>
          </w:p>
        </w:tc>
      </w:tr>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Коэффициент финансирования</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0,24</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0,16</w:t>
            </w:r>
          </w:p>
        </w:tc>
        <w:tc>
          <w:tcPr>
            <w:tcW w:w="992"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0,08</w:t>
            </w:r>
          </w:p>
        </w:tc>
        <w:tc>
          <w:tcPr>
            <w:tcW w:w="1277"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-0,16</w:t>
            </w:r>
          </w:p>
        </w:tc>
      </w:tr>
      <w:tr w:rsidR="000A47D3" w:rsidRPr="008E182C" w:rsidTr="008E182C">
        <w:tc>
          <w:tcPr>
            <w:tcW w:w="4786" w:type="dxa"/>
            <w:shd w:val="clear" w:color="auto" w:fill="auto"/>
            <w:vAlign w:val="center"/>
          </w:tcPr>
          <w:p w:rsidR="000A47D3" w:rsidRPr="008E182C" w:rsidRDefault="000A47D3" w:rsidP="008E182C">
            <w:pPr>
              <w:widowControl w:val="0"/>
              <w:spacing w:line="360" w:lineRule="auto"/>
              <w:jc w:val="both"/>
              <w:rPr>
                <w:sz w:val="20"/>
                <w:szCs w:val="20"/>
              </w:rPr>
            </w:pPr>
            <w:r w:rsidRPr="008E182C">
              <w:rPr>
                <w:sz w:val="20"/>
                <w:szCs w:val="20"/>
              </w:rPr>
              <w:t>Коэффициент финансовой устойчивости</w:t>
            </w:r>
          </w:p>
        </w:tc>
        <w:tc>
          <w:tcPr>
            <w:tcW w:w="992"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0,28</w:t>
            </w:r>
          </w:p>
        </w:tc>
        <w:tc>
          <w:tcPr>
            <w:tcW w:w="992"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0,14</w:t>
            </w:r>
          </w:p>
        </w:tc>
        <w:tc>
          <w:tcPr>
            <w:tcW w:w="992"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4,84</w:t>
            </w:r>
          </w:p>
        </w:tc>
        <w:tc>
          <w:tcPr>
            <w:tcW w:w="1277" w:type="dxa"/>
            <w:shd w:val="clear" w:color="auto" w:fill="auto"/>
            <w:vAlign w:val="center"/>
          </w:tcPr>
          <w:p w:rsidR="000A47D3" w:rsidRPr="008E182C" w:rsidRDefault="00246EF6" w:rsidP="008E182C">
            <w:pPr>
              <w:widowControl w:val="0"/>
              <w:spacing w:line="360" w:lineRule="auto"/>
              <w:jc w:val="both"/>
              <w:rPr>
                <w:sz w:val="20"/>
                <w:szCs w:val="20"/>
              </w:rPr>
            </w:pPr>
            <w:r w:rsidRPr="008E182C">
              <w:rPr>
                <w:sz w:val="20"/>
                <w:szCs w:val="20"/>
              </w:rPr>
              <w:t>+4,56</w:t>
            </w:r>
          </w:p>
        </w:tc>
      </w:tr>
    </w:tbl>
    <w:p w:rsidR="00CA48DF" w:rsidRPr="009E2781" w:rsidRDefault="00CA48DF" w:rsidP="009E2781">
      <w:pPr>
        <w:widowControl w:val="0"/>
        <w:spacing w:line="360" w:lineRule="auto"/>
        <w:ind w:firstLine="709"/>
        <w:jc w:val="both"/>
        <w:rPr>
          <w:sz w:val="28"/>
          <w:szCs w:val="28"/>
        </w:rPr>
      </w:pPr>
      <w:bookmarkStart w:id="0" w:name="_GoBack"/>
      <w:bookmarkEnd w:id="0"/>
    </w:p>
    <w:sectPr w:rsidR="00CA48DF" w:rsidRPr="009E2781" w:rsidSect="00B95DA6">
      <w:headerReference w:type="even"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77" w:rsidRDefault="002C2B77">
      <w:r>
        <w:separator/>
      </w:r>
    </w:p>
  </w:endnote>
  <w:endnote w:type="continuationSeparator" w:id="0">
    <w:p w:rsidR="002C2B77" w:rsidRDefault="002C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77" w:rsidRDefault="002C2B77">
      <w:r>
        <w:separator/>
      </w:r>
    </w:p>
  </w:footnote>
  <w:footnote w:type="continuationSeparator" w:id="0">
    <w:p w:rsidR="002C2B77" w:rsidRDefault="002C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81" w:rsidRDefault="009E2781" w:rsidP="00FC57E6">
    <w:pPr>
      <w:pStyle w:val="a3"/>
      <w:framePr w:wrap="around" w:vAnchor="text" w:hAnchor="margin" w:xAlign="right" w:y="1"/>
      <w:rPr>
        <w:rStyle w:val="a5"/>
      </w:rPr>
    </w:pPr>
  </w:p>
  <w:p w:rsidR="009E2781" w:rsidRDefault="009E2781" w:rsidP="00BF49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C5F"/>
    <w:multiLevelType w:val="hybridMultilevel"/>
    <w:tmpl w:val="C7489660"/>
    <w:lvl w:ilvl="0" w:tplc="2168DAA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5FD6BC6"/>
    <w:multiLevelType w:val="hybridMultilevel"/>
    <w:tmpl w:val="CA1E5F6E"/>
    <w:lvl w:ilvl="0" w:tplc="5B0C5FD4">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6FA4F0F"/>
    <w:multiLevelType w:val="hybridMultilevel"/>
    <w:tmpl w:val="84FE7D3A"/>
    <w:lvl w:ilvl="0" w:tplc="0419000F">
      <w:start w:val="1"/>
      <w:numFmt w:val="decimal"/>
      <w:lvlText w:val="%1."/>
      <w:lvlJc w:val="left"/>
      <w:pPr>
        <w:tabs>
          <w:tab w:val="num" w:pos="720"/>
        </w:tabs>
        <w:ind w:left="720" w:hanging="360"/>
      </w:pPr>
      <w:rPr>
        <w:rFonts w:cs="Times New Roman"/>
      </w:rPr>
    </w:lvl>
    <w:lvl w:ilvl="1" w:tplc="75968A3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AE2A31"/>
    <w:multiLevelType w:val="hybridMultilevel"/>
    <w:tmpl w:val="C8281ED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C355CF5"/>
    <w:multiLevelType w:val="hybridMultilevel"/>
    <w:tmpl w:val="D71E4670"/>
    <w:lvl w:ilvl="0" w:tplc="B5DC5F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17F33D5"/>
    <w:multiLevelType w:val="hybridMultilevel"/>
    <w:tmpl w:val="CEB80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677F03"/>
    <w:multiLevelType w:val="multilevel"/>
    <w:tmpl w:val="6002C73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2935101C"/>
    <w:multiLevelType w:val="hybridMultilevel"/>
    <w:tmpl w:val="7C044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DB6028"/>
    <w:multiLevelType w:val="hybridMultilevel"/>
    <w:tmpl w:val="50764A76"/>
    <w:lvl w:ilvl="0" w:tplc="FFFFFFFF">
      <w:start w:val="1"/>
      <w:numFmt w:val="bullet"/>
      <w:lvlText w:val=""/>
      <w:lvlJc w:val="left"/>
      <w:pPr>
        <w:tabs>
          <w:tab w:val="num" w:pos="360"/>
        </w:tabs>
        <w:ind w:left="284" w:hanging="284"/>
      </w:pPr>
      <w:rPr>
        <w:rFonts w:ascii="Wingdings" w:hAnsi="Wingdings" w:hint="default"/>
      </w:rPr>
    </w:lvl>
    <w:lvl w:ilvl="1" w:tplc="FFFFFFFF">
      <w:start w:val="1"/>
      <w:numFmt w:val="decimal"/>
      <w:lvlText w:val="%2."/>
      <w:lvlJc w:val="left"/>
      <w:pPr>
        <w:tabs>
          <w:tab w:val="num" w:pos="360"/>
        </w:tabs>
        <w:ind w:left="340" w:hanging="34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D474993"/>
    <w:multiLevelType w:val="multilevel"/>
    <w:tmpl w:val="6002C73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314A1FDB"/>
    <w:multiLevelType w:val="hybridMultilevel"/>
    <w:tmpl w:val="82661012"/>
    <w:lvl w:ilvl="0" w:tplc="75968A32">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2C01BAC"/>
    <w:multiLevelType w:val="hybridMultilevel"/>
    <w:tmpl w:val="DD803998"/>
    <w:lvl w:ilvl="0" w:tplc="FFFFFFFF">
      <w:start w:val="1"/>
      <w:numFmt w:val="decimal"/>
      <w:lvlText w:val="%1."/>
      <w:lvlJc w:val="center"/>
      <w:pPr>
        <w:tabs>
          <w:tab w:val="num" w:pos="417"/>
        </w:tabs>
        <w:ind w:left="397" w:hanging="340"/>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12">
    <w:nsid w:val="354B3279"/>
    <w:multiLevelType w:val="hybridMultilevel"/>
    <w:tmpl w:val="B29C7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F75A51"/>
    <w:multiLevelType w:val="hybridMultilevel"/>
    <w:tmpl w:val="0CC09B68"/>
    <w:lvl w:ilvl="0" w:tplc="CA6ABF0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D71674C"/>
    <w:multiLevelType w:val="multilevel"/>
    <w:tmpl w:val="7E94900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E7959BB"/>
    <w:multiLevelType w:val="hybridMultilevel"/>
    <w:tmpl w:val="577A3C4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
    <w:nsid w:val="3E823976"/>
    <w:multiLevelType w:val="hybridMultilevel"/>
    <w:tmpl w:val="241001CA"/>
    <w:lvl w:ilvl="0" w:tplc="D6DAEB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41465EAA"/>
    <w:multiLevelType w:val="multilevel"/>
    <w:tmpl w:val="9970FE3C"/>
    <w:lvl w:ilvl="0">
      <w:start w:val="1"/>
      <w:numFmt w:val="decimal"/>
      <w:lvlText w:val="%1."/>
      <w:lvlJc w:val="left"/>
      <w:pPr>
        <w:tabs>
          <w:tab w:val="num" w:pos="1620"/>
        </w:tabs>
        <w:ind w:left="1620" w:hanging="360"/>
      </w:pPr>
      <w:rPr>
        <w:rFonts w:cs="Times New Roman"/>
      </w:rPr>
    </w:lvl>
    <w:lvl w:ilvl="1">
      <w:start w:val="1"/>
      <w:numFmt w:val="decimal"/>
      <w:isLgl/>
      <w:lvlText w:val="%1.%2"/>
      <w:lvlJc w:val="left"/>
      <w:pPr>
        <w:ind w:left="2085" w:hanging="645"/>
      </w:pPr>
      <w:rPr>
        <w:rFonts w:cs="Times New Roman" w:hint="default"/>
      </w:rPr>
    </w:lvl>
    <w:lvl w:ilvl="2">
      <w:start w:val="2"/>
      <w:numFmt w:val="decimal"/>
      <w:isLgl/>
      <w:lvlText w:val="%1.%2.%3"/>
      <w:lvlJc w:val="left"/>
      <w:pPr>
        <w:ind w:left="234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78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860" w:hanging="2160"/>
      </w:pPr>
      <w:rPr>
        <w:rFonts w:cs="Times New Roman" w:hint="default"/>
      </w:rPr>
    </w:lvl>
  </w:abstractNum>
  <w:abstractNum w:abstractNumId="18">
    <w:nsid w:val="453A7EF9"/>
    <w:multiLevelType w:val="hybridMultilevel"/>
    <w:tmpl w:val="5268C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C6D0E09"/>
    <w:multiLevelType w:val="hybridMultilevel"/>
    <w:tmpl w:val="19E603AC"/>
    <w:lvl w:ilvl="0" w:tplc="AC9682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12474AB"/>
    <w:multiLevelType w:val="hybridMultilevel"/>
    <w:tmpl w:val="39EA52E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1">
    <w:nsid w:val="68DB6321"/>
    <w:multiLevelType w:val="hybridMultilevel"/>
    <w:tmpl w:val="62E43996"/>
    <w:lvl w:ilvl="0" w:tplc="D6DAEB8E">
      <w:start w:val="1"/>
      <w:numFmt w:val="decimal"/>
      <w:lvlText w:val="%1."/>
      <w:lvlJc w:val="left"/>
      <w:pPr>
        <w:ind w:left="1637"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78B167ED"/>
    <w:multiLevelType w:val="multilevel"/>
    <w:tmpl w:val="7E94900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7C8E35FC"/>
    <w:multiLevelType w:val="hybridMultilevel"/>
    <w:tmpl w:val="EF18FC12"/>
    <w:lvl w:ilvl="0" w:tplc="AE70B40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7CAF15ED"/>
    <w:multiLevelType w:val="hybridMultilevel"/>
    <w:tmpl w:val="172A0E50"/>
    <w:lvl w:ilvl="0" w:tplc="DC1E212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19"/>
  </w:num>
  <w:num w:numId="3">
    <w:abstractNumId w:val="7"/>
  </w:num>
  <w:num w:numId="4">
    <w:abstractNumId w:val="14"/>
  </w:num>
  <w:num w:numId="5">
    <w:abstractNumId w:val="22"/>
  </w:num>
  <w:num w:numId="6">
    <w:abstractNumId w:val="9"/>
  </w:num>
  <w:num w:numId="7">
    <w:abstractNumId w:val="17"/>
  </w:num>
  <w:num w:numId="8">
    <w:abstractNumId w:val="15"/>
  </w:num>
  <w:num w:numId="9">
    <w:abstractNumId w:val="2"/>
  </w:num>
  <w:num w:numId="10">
    <w:abstractNumId w:val="10"/>
  </w:num>
  <w:num w:numId="11">
    <w:abstractNumId w:val="20"/>
  </w:num>
  <w:num w:numId="12">
    <w:abstractNumId w:val="16"/>
  </w:num>
  <w:num w:numId="13">
    <w:abstractNumId w:val="21"/>
  </w:num>
  <w:num w:numId="14">
    <w:abstractNumId w:val="23"/>
  </w:num>
  <w:num w:numId="15">
    <w:abstractNumId w:val="24"/>
  </w:num>
  <w:num w:numId="16">
    <w:abstractNumId w:val="0"/>
  </w:num>
  <w:num w:numId="17">
    <w:abstractNumId w:val="12"/>
  </w:num>
  <w:num w:numId="18">
    <w:abstractNumId w:val="5"/>
  </w:num>
  <w:num w:numId="19">
    <w:abstractNumId w:val="4"/>
  </w:num>
  <w:num w:numId="20">
    <w:abstractNumId w:val="13"/>
  </w:num>
  <w:num w:numId="21">
    <w:abstractNumId w:val="18"/>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B16"/>
    <w:rsid w:val="000020FB"/>
    <w:rsid w:val="0000264B"/>
    <w:rsid w:val="00004546"/>
    <w:rsid w:val="00005916"/>
    <w:rsid w:val="00006200"/>
    <w:rsid w:val="00007950"/>
    <w:rsid w:val="0001057F"/>
    <w:rsid w:val="000149A2"/>
    <w:rsid w:val="00015128"/>
    <w:rsid w:val="00016340"/>
    <w:rsid w:val="00016359"/>
    <w:rsid w:val="0001678B"/>
    <w:rsid w:val="0001703F"/>
    <w:rsid w:val="00020141"/>
    <w:rsid w:val="000217C8"/>
    <w:rsid w:val="0002371E"/>
    <w:rsid w:val="00025939"/>
    <w:rsid w:val="0003240A"/>
    <w:rsid w:val="000334C7"/>
    <w:rsid w:val="000337D1"/>
    <w:rsid w:val="00034543"/>
    <w:rsid w:val="000361BA"/>
    <w:rsid w:val="00036462"/>
    <w:rsid w:val="000372FF"/>
    <w:rsid w:val="00037792"/>
    <w:rsid w:val="000442EE"/>
    <w:rsid w:val="000504DF"/>
    <w:rsid w:val="00052E64"/>
    <w:rsid w:val="0005468C"/>
    <w:rsid w:val="00054F3A"/>
    <w:rsid w:val="00054FE2"/>
    <w:rsid w:val="00055D10"/>
    <w:rsid w:val="00060236"/>
    <w:rsid w:val="00061885"/>
    <w:rsid w:val="00062916"/>
    <w:rsid w:val="00073C62"/>
    <w:rsid w:val="00073C65"/>
    <w:rsid w:val="00076356"/>
    <w:rsid w:val="00076EDE"/>
    <w:rsid w:val="00076F1F"/>
    <w:rsid w:val="00077C4A"/>
    <w:rsid w:val="00081E64"/>
    <w:rsid w:val="00083C1D"/>
    <w:rsid w:val="00085389"/>
    <w:rsid w:val="00085C6E"/>
    <w:rsid w:val="00091B37"/>
    <w:rsid w:val="00092082"/>
    <w:rsid w:val="00094073"/>
    <w:rsid w:val="00096A4C"/>
    <w:rsid w:val="0009774D"/>
    <w:rsid w:val="00097DB2"/>
    <w:rsid w:val="000A0950"/>
    <w:rsid w:val="000A47D3"/>
    <w:rsid w:val="000A4F92"/>
    <w:rsid w:val="000B2676"/>
    <w:rsid w:val="000B5591"/>
    <w:rsid w:val="000B5AC3"/>
    <w:rsid w:val="000B68F6"/>
    <w:rsid w:val="000B753D"/>
    <w:rsid w:val="000C13BD"/>
    <w:rsid w:val="000C1779"/>
    <w:rsid w:val="000C2665"/>
    <w:rsid w:val="000C38E3"/>
    <w:rsid w:val="000C4CE9"/>
    <w:rsid w:val="000C5620"/>
    <w:rsid w:val="000C5CF7"/>
    <w:rsid w:val="000D1187"/>
    <w:rsid w:val="000D3130"/>
    <w:rsid w:val="000D3319"/>
    <w:rsid w:val="000D58CE"/>
    <w:rsid w:val="000E0F72"/>
    <w:rsid w:val="000E57EB"/>
    <w:rsid w:val="000F2857"/>
    <w:rsid w:val="000F6E9E"/>
    <w:rsid w:val="000F7847"/>
    <w:rsid w:val="0010032C"/>
    <w:rsid w:val="00102D5D"/>
    <w:rsid w:val="0010490F"/>
    <w:rsid w:val="0010620C"/>
    <w:rsid w:val="001123A4"/>
    <w:rsid w:val="00113A8D"/>
    <w:rsid w:val="001141BA"/>
    <w:rsid w:val="001156B0"/>
    <w:rsid w:val="00116E8F"/>
    <w:rsid w:val="00120266"/>
    <w:rsid w:val="0012071C"/>
    <w:rsid w:val="00122E78"/>
    <w:rsid w:val="0012586A"/>
    <w:rsid w:val="001340A6"/>
    <w:rsid w:val="00134B79"/>
    <w:rsid w:val="00135710"/>
    <w:rsid w:val="001378AD"/>
    <w:rsid w:val="00141301"/>
    <w:rsid w:val="00141F0C"/>
    <w:rsid w:val="00143992"/>
    <w:rsid w:val="00144717"/>
    <w:rsid w:val="00147A5E"/>
    <w:rsid w:val="00151F20"/>
    <w:rsid w:val="00156CB7"/>
    <w:rsid w:val="001600F6"/>
    <w:rsid w:val="0016079B"/>
    <w:rsid w:val="00160DAB"/>
    <w:rsid w:val="00160E56"/>
    <w:rsid w:val="0016142C"/>
    <w:rsid w:val="0016238D"/>
    <w:rsid w:val="00164458"/>
    <w:rsid w:val="00165FBA"/>
    <w:rsid w:val="001677B2"/>
    <w:rsid w:val="00170383"/>
    <w:rsid w:val="00176D53"/>
    <w:rsid w:val="001808DD"/>
    <w:rsid w:val="00183AEC"/>
    <w:rsid w:val="00185734"/>
    <w:rsid w:val="00196949"/>
    <w:rsid w:val="00197006"/>
    <w:rsid w:val="00197B29"/>
    <w:rsid w:val="001A6E9C"/>
    <w:rsid w:val="001A7F01"/>
    <w:rsid w:val="001B11AC"/>
    <w:rsid w:val="001B70C8"/>
    <w:rsid w:val="001B7906"/>
    <w:rsid w:val="001C2EAD"/>
    <w:rsid w:val="001C5BC7"/>
    <w:rsid w:val="001C5DE0"/>
    <w:rsid w:val="001D254B"/>
    <w:rsid w:val="001D4DF8"/>
    <w:rsid w:val="001D5133"/>
    <w:rsid w:val="001E17B2"/>
    <w:rsid w:val="001E2435"/>
    <w:rsid w:val="001E3BEB"/>
    <w:rsid w:val="001E4FC8"/>
    <w:rsid w:val="001E613C"/>
    <w:rsid w:val="001E77BE"/>
    <w:rsid w:val="001E7E74"/>
    <w:rsid w:val="001F1150"/>
    <w:rsid w:val="001F37C0"/>
    <w:rsid w:val="001F4082"/>
    <w:rsid w:val="001F678C"/>
    <w:rsid w:val="00200C87"/>
    <w:rsid w:val="002014FB"/>
    <w:rsid w:val="00202B32"/>
    <w:rsid w:val="00206B1F"/>
    <w:rsid w:val="0021525D"/>
    <w:rsid w:val="00217258"/>
    <w:rsid w:val="00221D3B"/>
    <w:rsid w:val="00222497"/>
    <w:rsid w:val="0022446D"/>
    <w:rsid w:val="00232B4A"/>
    <w:rsid w:val="002340CF"/>
    <w:rsid w:val="002347F7"/>
    <w:rsid w:val="00234B54"/>
    <w:rsid w:val="00234F75"/>
    <w:rsid w:val="00236EA3"/>
    <w:rsid w:val="002420B1"/>
    <w:rsid w:val="00242EA6"/>
    <w:rsid w:val="002448A5"/>
    <w:rsid w:val="00246EF6"/>
    <w:rsid w:val="002501FD"/>
    <w:rsid w:val="0025056B"/>
    <w:rsid w:val="00253F8D"/>
    <w:rsid w:val="0025755D"/>
    <w:rsid w:val="00257A81"/>
    <w:rsid w:val="0026086E"/>
    <w:rsid w:val="0026518B"/>
    <w:rsid w:val="0026530B"/>
    <w:rsid w:val="00265A23"/>
    <w:rsid w:val="00266806"/>
    <w:rsid w:val="00267956"/>
    <w:rsid w:val="0027262C"/>
    <w:rsid w:val="00272AC9"/>
    <w:rsid w:val="00272E3C"/>
    <w:rsid w:val="00273072"/>
    <w:rsid w:val="00273994"/>
    <w:rsid w:val="0027478B"/>
    <w:rsid w:val="002752B6"/>
    <w:rsid w:val="00282690"/>
    <w:rsid w:val="002856C4"/>
    <w:rsid w:val="00286B72"/>
    <w:rsid w:val="00290A7B"/>
    <w:rsid w:val="00291451"/>
    <w:rsid w:val="00296491"/>
    <w:rsid w:val="0029796B"/>
    <w:rsid w:val="002A1BF0"/>
    <w:rsid w:val="002A1F8B"/>
    <w:rsid w:val="002A4499"/>
    <w:rsid w:val="002A5BAF"/>
    <w:rsid w:val="002A5BF4"/>
    <w:rsid w:val="002A62A8"/>
    <w:rsid w:val="002B480F"/>
    <w:rsid w:val="002B7C91"/>
    <w:rsid w:val="002C2B77"/>
    <w:rsid w:val="002C6487"/>
    <w:rsid w:val="002C759C"/>
    <w:rsid w:val="002D0FBA"/>
    <w:rsid w:val="002D2758"/>
    <w:rsid w:val="002D7C6C"/>
    <w:rsid w:val="002E11F0"/>
    <w:rsid w:val="002E1D1D"/>
    <w:rsid w:val="002E4675"/>
    <w:rsid w:val="002F2C48"/>
    <w:rsid w:val="002F306F"/>
    <w:rsid w:val="002F3759"/>
    <w:rsid w:val="002F5811"/>
    <w:rsid w:val="002F5CC7"/>
    <w:rsid w:val="002F6CFB"/>
    <w:rsid w:val="0030228F"/>
    <w:rsid w:val="00303E6B"/>
    <w:rsid w:val="00304068"/>
    <w:rsid w:val="003041C6"/>
    <w:rsid w:val="0030447F"/>
    <w:rsid w:val="0030538B"/>
    <w:rsid w:val="00306F0F"/>
    <w:rsid w:val="00307A37"/>
    <w:rsid w:val="00307E21"/>
    <w:rsid w:val="003119A9"/>
    <w:rsid w:val="0031410F"/>
    <w:rsid w:val="00315C16"/>
    <w:rsid w:val="00315F85"/>
    <w:rsid w:val="003168CB"/>
    <w:rsid w:val="00320334"/>
    <w:rsid w:val="003211C1"/>
    <w:rsid w:val="00321720"/>
    <w:rsid w:val="003233C8"/>
    <w:rsid w:val="00324A3C"/>
    <w:rsid w:val="0032525F"/>
    <w:rsid w:val="00326ED5"/>
    <w:rsid w:val="00331C84"/>
    <w:rsid w:val="00334835"/>
    <w:rsid w:val="003353F3"/>
    <w:rsid w:val="0033590F"/>
    <w:rsid w:val="003403E7"/>
    <w:rsid w:val="0034130F"/>
    <w:rsid w:val="00345FF8"/>
    <w:rsid w:val="00346FC0"/>
    <w:rsid w:val="00352551"/>
    <w:rsid w:val="00355238"/>
    <w:rsid w:val="00355593"/>
    <w:rsid w:val="00356D67"/>
    <w:rsid w:val="00357455"/>
    <w:rsid w:val="003577DE"/>
    <w:rsid w:val="00364400"/>
    <w:rsid w:val="003656EA"/>
    <w:rsid w:val="00366AB7"/>
    <w:rsid w:val="00370631"/>
    <w:rsid w:val="003710EF"/>
    <w:rsid w:val="00371659"/>
    <w:rsid w:val="00371DFB"/>
    <w:rsid w:val="00372725"/>
    <w:rsid w:val="00375338"/>
    <w:rsid w:val="003773B3"/>
    <w:rsid w:val="00380D17"/>
    <w:rsid w:val="00383E8A"/>
    <w:rsid w:val="00394051"/>
    <w:rsid w:val="0039430B"/>
    <w:rsid w:val="003955B4"/>
    <w:rsid w:val="003968FE"/>
    <w:rsid w:val="003A22D4"/>
    <w:rsid w:val="003A5019"/>
    <w:rsid w:val="003B3565"/>
    <w:rsid w:val="003B400A"/>
    <w:rsid w:val="003B4409"/>
    <w:rsid w:val="003B5097"/>
    <w:rsid w:val="003C286F"/>
    <w:rsid w:val="003C2B05"/>
    <w:rsid w:val="003D0971"/>
    <w:rsid w:val="003D0B3C"/>
    <w:rsid w:val="003D0E4C"/>
    <w:rsid w:val="003D24E1"/>
    <w:rsid w:val="003D33C8"/>
    <w:rsid w:val="003D52B9"/>
    <w:rsid w:val="003D5D99"/>
    <w:rsid w:val="003E0DF8"/>
    <w:rsid w:val="003E158B"/>
    <w:rsid w:val="003E1FCE"/>
    <w:rsid w:val="003F7CA6"/>
    <w:rsid w:val="00400002"/>
    <w:rsid w:val="00401D38"/>
    <w:rsid w:val="00403EA4"/>
    <w:rsid w:val="004041C7"/>
    <w:rsid w:val="00404E5D"/>
    <w:rsid w:val="004069AE"/>
    <w:rsid w:val="00407DF5"/>
    <w:rsid w:val="00411837"/>
    <w:rsid w:val="00415877"/>
    <w:rsid w:val="00416192"/>
    <w:rsid w:val="00416348"/>
    <w:rsid w:val="0041644C"/>
    <w:rsid w:val="00420B6E"/>
    <w:rsid w:val="00423C7F"/>
    <w:rsid w:val="00424662"/>
    <w:rsid w:val="0042570E"/>
    <w:rsid w:val="00430AB4"/>
    <w:rsid w:val="00434D41"/>
    <w:rsid w:val="00435013"/>
    <w:rsid w:val="004358E2"/>
    <w:rsid w:val="0043617F"/>
    <w:rsid w:val="00444342"/>
    <w:rsid w:val="00446B5A"/>
    <w:rsid w:val="0044759A"/>
    <w:rsid w:val="00450F8F"/>
    <w:rsid w:val="004526EC"/>
    <w:rsid w:val="00452811"/>
    <w:rsid w:val="0045534B"/>
    <w:rsid w:val="00460A78"/>
    <w:rsid w:val="004611DD"/>
    <w:rsid w:val="004630A2"/>
    <w:rsid w:val="004647A5"/>
    <w:rsid w:val="0046743E"/>
    <w:rsid w:val="00470ADF"/>
    <w:rsid w:val="00475472"/>
    <w:rsid w:val="00477DD4"/>
    <w:rsid w:val="004829D8"/>
    <w:rsid w:val="004844F3"/>
    <w:rsid w:val="00486FA4"/>
    <w:rsid w:val="0048775C"/>
    <w:rsid w:val="00490FDD"/>
    <w:rsid w:val="00491B08"/>
    <w:rsid w:val="00491F7B"/>
    <w:rsid w:val="004921CF"/>
    <w:rsid w:val="004A112D"/>
    <w:rsid w:val="004A2D9A"/>
    <w:rsid w:val="004A4D81"/>
    <w:rsid w:val="004A5D02"/>
    <w:rsid w:val="004A6179"/>
    <w:rsid w:val="004B2088"/>
    <w:rsid w:val="004B2B3D"/>
    <w:rsid w:val="004B3185"/>
    <w:rsid w:val="004B3376"/>
    <w:rsid w:val="004B33D4"/>
    <w:rsid w:val="004B654D"/>
    <w:rsid w:val="004C251D"/>
    <w:rsid w:val="004C455E"/>
    <w:rsid w:val="004C559A"/>
    <w:rsid w:val="004C620D"/>
    <w:rsid w:val="004C68C7"/>
    <w:rsid w:val="004D0AE1"/>
    <w:rsid w:val="004D2BED"/>
    <w:rsid w:val="004D4F9A"/>
    <w:rsid w:val="004E03AD"/>
    <w:rsid w:val="004E0D77"/>
    <w:rsid w:val="004E344E"/>
    <w:rsid w:val="004E766C"/>
    <w:rsid w:val="004E78E0"/>
    <w:rsid w:val="004F1A98"/>
    <w:rsid w:val="004F3664"/>
    <w:rsid w:val="004F6ABD"/>
    <w:rsid w:val="00500319"/>
    <w:rsid w:val="00502205"/>
    <w:rsid w:val="00502B20"/>
    <w:rsid w:val="00503B10"/>
    <w:rsid w:val="00510A58"/>
    <w:rsid w:val="005133C1"/>
    <w:rsid w:val="00513846"/>
    <w:rsid w:val="00515445"/>
    <w:rsid w:val="00517A93"/>
    <w:rsid w:val="00521039"/>
    <w:rsid w:val="005228C6"/>
    <w:rsid w:val="00527E76"/>
    <w:rsid w:val="00531574"/>
    <w:rsid w:val="00532814"/>
    <w:rsid w:val="005347D7"/>
    <w:rsid w:val="00534895"/>
    <w:rsid w:val="00536310"/>
    <w:rsid w:val="00536A30"/>
    <w:rsid w:val="00544AEA"/>
    <w:rsid w:val="00545381"/>
    <w:rsid w:val="00545637"/>
    <w:rsid w:val="0054623B"/>
    <w:rsid w:val="00547065"/>
    <w:rsid w:val="00547426"/>
    <w:rsid w:val="005505AA"/>
    <w:rsid w:val="00551D59"/>
    <w:rsid w:val="00551DF4"/>
    <w:rsid w:val="00552893"/>
    <w:rsid w:val="00556E0B"/>
    <w:rsid w:val="00560481"/>
    <w:rsid w:val="00560A55"/>
    <w:rsid w:val="00560B4E"/>
    <w:rsid w:val="00561184"/>
    <w:rsid w:val="0056499C"/>
    <w:rsid w:val="00564C58"/>
    <w:rsid w:val="0056544D"/>
    <w:rsid w:val="00566CF3"/>
    <w:rsid w:val="0056708A"/>
    <w:rsid w:val="005674DE"/>
    <w:rsid w:val="00572DC5"/>
    <w:rsid w:val="00573D13"/>
    <w:rsid w:val="0057560E"/>
    <w:rsid w:val="00576C33"/>
    <w:rsid w:val="005770E5"/>
    <w:rsid w:val="00577E93"/>
    <w:rsid w:val="005803D0"/>
    <w:rsid w:val="0058139A"/>
    <w:rsid w:val="00581838"/>
    <w:rsid w:val="0058601E"/>
    <w:rsid w:val="00590F7D"/>
    <w:rsid w:val="00593D00"/>
    <w:rsid w:val="00595E30"/>
    <w:rsid w:val="00596486"/>
    <w:rsid w:val="005A0F07"/>
    <w:rsid w:val="005A1651"/>
    <w:rsid w:val="005A7CC6"/>
    <w:rsid w:val="005A7EC8"/>
    <w:rsid w:val="005B43CD"/>
    <w:rsid w:val="005C0270"/>
    <w:rsid w:val="005C0F56"/>
    <w:rsid w:val="005C1C9B"/>
    <w:rsid w:val="005C3E15"/>
    <w:rsid w:val="005C6477"/>
    <w:rsid w:val="005D04E6"/>
    <w:rsid w:val="005D0813"/>
    <w:rsid w:val="005D4C7A"/>
    <w:rsid w:val="005D4F99"/>
    <w:rsid w:val="005D65FC"/>
    <w:rsid w:val="005E088C"/>
    <w:rsid w:val="005E1188"/>
    <w:rsid w:val="005E206D"/>
    <w:rsid w:val="005E3526"/>
    <w:rsid w:val="005E4750"/>
    <w:rsid w:val="005E5CF2"/>
    <w:rsid w:val="005E741D"/>
    <w:rsid w:val="005E7D76"/>
    <w:rsid w:val="005F150F"/>
    <w:rsid w:val="005F2AD4"/>
    <w:rsid w:val="005F5671"/>
    <w:rsid w:val="006053BB"/>
    <w:rsid w:val="00610D07"/>
    <w:rsid w:val="006230A7"/>
    <w:rsid w:val="0062708E"/>
    <w:rsid w:val="00636CE1"/>
    <w:rsid w:val="00640C62"/>
    <w:rsid w:val="00641044"/>
    <w:rsid w:val="00644024"/>
    <w:rsid w:val="00645C11"/>
    <w:rsid w:val="006470DF"/>
    <w:rsid w:val="0064795B"/>
    <w:rsid w:val="006506D9"/>
    <w:rsid w:val="00652EA1"/>
    <w:rsid w:val="00652F8E"/>
    <w:rsid w:val="00653FA8"/>
    <w:rsid w:val="00654143"/>
    <w:rsid w:val="00654F3E"/>
    <w:rsid w:val="006551A9"/>
    <w:rsid w:val="006561E4"/>
    <w:rsid w:val="00656269"/>
    <w:rsid w:val="0066149C"/>
    <w:rsid w:val="006651B0"/>
    <w:rsid w:val="0066526B"/>
    <w:rsid w:val="006652DE"/>
    <w:rsid w:val="00666EEC"/>
    <w:rsid w:val="00667F8E"/>
    <w:rsid w:val="0067015C"/>
    <w:rsid w:val="00671F73"/>
    <w:rsid w:val="0067433F"/>
    <w:rsid w:val="00674423"/>
    <w:rsid w:val="00677007"/>
    <w:rsid w:val="00677852"/>
    <w:rsid w:val="00686D02"/>
    <w:rsid w:val="00686FDB"/>
    <w:rsid w:val="0068746F"/>
    <w:rsid w:val="00691C57"/>
    <w:rsid w:val="00694292"/>
    <w:rsid w:val="00694C0F"/>
    <w:rsid w:val="006976BB"/>
    <w:rsid w:val="006A01A8"/>
    <w:rsid w:val="006A1A6B"/>
    <w:rsid w:val="006A2813"/>
    <w:rsid w:val="006A3331"/>
    <w:rsid w:val="006A4A7E"/>
    <w:rsid w:val="006B45DC"/>
    <w:rsid w:val="006B5C4E"/>
    <w:rsid w:val="006B5D49"/>
    <w:rsid w:val="006B5F1E"/>
    <w:rsid w:val="006C4C73"/>
    <w:rsid w:val="006C4F8A"/>
    <w:rsid w:val="006C4F8D"/>
    <w:rsid w:val="006C4FBD"/>
    <w:rsid w:val="006C63AE"/>
    <w:rsid w:val="006C7B5A"/>
    <w:rsid w:val="006D3EE8"/>
    <w:rsid w:val="006D47CA"/>
    <w:rsid w:val="006D6CD5"/>
    <w:rsid w:val="006D7336"/>
    <w:rsid w:val="006E0026"/>
    <w:rsid w:val="006E34B9"/>
    <w:rsid w:val="006F022D"/>
    <w:rsid w:val="006F194B"/>
    <w:rsid w:val="006F5622"/>
    <w:rsid w:val="006F7441"/>
    <w:rsid w:val="00700438"/>
    <w:rsid w:val="00700A49"/>
    <w:rsid w:val="00701BE1"/>
    <w:rsid w:val="00701F1C"/>
    <w:rsid w:val="0070624B"/>
    <w:rsid w:val="0071112C"/>
    <w:rsid w:val="00712588"/>
    <w:rsid w:val="007125AB"/>
    <w:rsid w:val="00716621"/>
    <w:rsid w:val="00721063"/>
    <w:rsid w:val="0072153B"/>
    <w:rsid w:val="007240AF"/>
    <w:rsid w:val="00726A73"/>
    <w:rsid w:val="00734842"/>
    <w:rsid w:val="00734CC2"/>
    <w:rsid w:val="00736C8B"/>
    <w:rsid w:val="00740E31"/>
    <w:rsid w:val="0074155E"/>
    <w:rsid w:val="007415C2"/>
    <w:rsid w:val="007448F4"/>
    <w:rsid w:val="00747CD2"/>
    <w:rsid w:val="007527E2"/>
    <w:rsid w:val="007527F4"/>
    <w:rsid w:val="00753BB7"/>
    <w:rsid w:val="00753EF1"/>
    <w:rsid w:val="00754341"/>
    <w:rsid w:val="00760826"/>
    <w:rsid w:val="007614DB"/>
    <w:rsid w:val="00764401"/>
    <w:rsid w:val="007670C4"/>
    <w:rsid w:val="00767588"/>
    <w:rsid w:val="0077117D"/>
    <w:rsid w:val="00771BED"/>
    <w:rsid w:val="00772991"/>
    <w:rsid w:val="00773BB2"/>
    <w:rsid w:val="00773D13"/>
    <w:rsid w:val="0077465C"/>
    <w:rsid w:val="00776D83"/>
    <w:rsid w:val="00782BDB"/>
    <w:rsid w:val="0079004C"/>
    <w:rsid w:val="00790502"/>
    <w:rsid w:val="0079158C"/>
    <w:rsid w:val="00793709"/>
    <w:rsid w:val="007938D8"/>
    <w:rsid w:val="007940FC"/>
    <w:rsid w:val="00794632"/>
    <w:rsid w:val="00794DA3"/>
    <w:rsid w:val="00795CE6"/>
    <w:rsid w:val="007A0A02"/>
    <w:rsid w:val="007A1536"/>
    <w:rsid w:val="007A5C98"/>
    <w:rsid w:val="007B4ED6"/>
    <w:rsid w:val="007C1C8C"/>
    <w:rsid w:val="007C2927"/>
    <w:rsid w:val="007C4283"/>
    <w:rsid w:val="007C4574"/>
    <w:rsid w:val="007C5045"/>
    <w:rsid w:val="007C51C2"/>
    <w:rsid w:val="007D19C2"/>
    <w:rsid w:val="007D6767"/>
    <w:rsid w:val="007E1320"/>
    <w:rsid w:val="007E1477"/>
    <w:rsid w:val="007E3978"/>
    <w:rsid w:val="007E5165"/>
    <w:rsid w:val="007E5CB5"/>
    <w:rsid w:val="007F0023"/>
    <w:rsid w:val="007F1C62"/>
    <w:rsid w:val="007F3C89"/>
    <w:rsid w:val="0080312D"/>
    <w:rsid w:val="00804152"/>
    <w:rsid w:val="00804C1D"/>
    <w:rsid w:val="00805002"/>
    <w:rsid w:val="00805258"/>
    <w:rsid w:val="008122BD"/>
    <w:rsid w:val="00812756"/>
    <w:rsid w:val="0081380B"/>
    <w:rsid w:val="008155E0"/>
    <w:rsid w:val="00816CF4"/>
    <w:rsid w:val="00817F78"/>
    <w:rsid w:val="00821229"/>
    <w:rsid w:val="00822294"/>
    <w:rsid w:val="00824C5A"/>
    <w:rsid w:val="0082667F"/>
    <w:rsid w:val="00830A80"/>
    <w:rsid w:val="008310DC"/>
    <w:rsid w:val="0083271C"/>
    <w:rsid w:val="00834AE4"/>
    <w:rsid w:val="00841033"/>
    <w:rsid w:val="00841904"/>
    <w:rsid w:val="008429FC"/>
    <w:rsid w:val="00847A0B"/>
    <w:rsid w:val="008514CD"/>
    <w:rsid w:val="00852189"/>
    <w:rsid w:val="008547D3"/>
    <w:rsid w:val="00855105"/>
    <w:rsid w:val="00855946"/>
    <w:rsid w:val="00857624"/>
    <w:rsid w:val="00857EDB"/>
    <w:rsid w:val="00862F0F"/>
    <w:rsid w:val="00863912"/>
    <w:rsid w:val="00864D2E"/>
    <w:rsid w:val="00867FD0"/>
    <w:rsid w:val="00872C3C"/>
    <w:rsid w:val="0087397D"/>
    <w:rsid w:val="0088295A"/>
    <w:rsid w:val="00885D9E"/>
    <w:rsid w:val="00886C39"/>
    <w:rsid w:val="00890EB5"/>
    <w:rsid w:val="0089322E"/>
    <w:rsid w:val="00893540"/>
    <w:rsid w:val="00894117"/>
    <w:rsid w:val="008A2E71"/>
    <w:rsid w:val="008A671A"/>
    <w:rsid w:val="008A679C"/>
    <w:rsid w:val="008A6B0C"/>
    <w:rsid w:val="008B0013"/>
    <w:rsid w:val="008B1178"/>
    <w:rsid w:val="008B7286"/>
    <w:rsid w:val="008C0E55"/>
    <w:rsid w:val="008C26A4"/>
    <w:rsid w:val="008C2DA3"/>
    <w:rsid w:val="008C7850"/>
    <w:rsid w:val="008C7EE4"/>
    <w:rsid w:val="008D15B4"/>
    <w:rsid w:val="008D215C"/>
    <w:rsid w:val="008D306C"/>
    <w:rsid w:val="008D3171"/>
    <w:rsid w:val="008D697A"/>
    <w:rsid w:val="008E0340"/>
    <w:rsid w:val="008E182C"/>
    <w:rsid w:val="008E1B97"/>
    <w:rsid w:val="008E28CF"/>
    <w:rsid w:val="008E3294"/>
    <w:rsid w:val="008E4124"/>
    <w:rsid w:val="008E4C86"/>
    <w:rsid w:val="008E6D5E"/>
    <w:rsid w:val="008F32A3"/>
    <w:rsid w:val="008F358B"/>
    <w:rsid w:val="008F4A35"/>
    <w:rsid w:val="008F5081"/>
    <w:rsid w:val="008F6045"/>
    <w:rsid w:val="008F6C2C"/>
    <w:rsid w:val="008F75DB"/>
    <w:rsid w:val="008F79C7"/>
    <w:rsid w:val="00900304"/>
    <w:rsid w:val="0090062A"/>
    <w:rsid w:val="00904AC9"/>
    <w:rsid w:val="00904B16"/>
    <w:rsid w:val="00907169"/>
    <w:rsid w:val="0091010F"/>
    <w:rsid w:val="00910C63"/>
    <w:rsid w:val="0091160F"/>
    <w:rsid w:val="00912D81"/>
    <w:rsid w:val="00912E4C"/>
    <w:rsid w:val="00914A51"/>
    <w:rsid w:val="00916642"/>
    <w:rsid w:val="00917D94"/>
    <w:rsid w:val="009255CB"/>
    <w:rsid w:val="009256E3"/>
    <w:rsid w:val="00930864"/>
    <w:rsid w:val="00934774"/>
    <w:rsid w:val="0093529E"/>
    <w:rsid w:val="00936426"/>
    <w:rsid w:val="009364C4"/>
    <w:rsid w:val="00936576"/>
    <w:rsid w:val="00941BF4"/>
    <w:rsid w:val="00945A9E"/>
    <w:rsid w:val="00954B0A"/>
    <w:rsid w:val="009563E2"/>
    <w:rsid w:val="0096230C"/>
    <w:rsid w:val="00962F44"/>
    <w:rsid w:val="00964FFF"/>
    <w:rsid w:val="00966D45"/>
    <w:rsid w:val="00970F0B"/>
    <w:rsid w:val="0097308F"/>
    <w:rsid w:val="00973095"/>
    <w:rsid w:val="0097347E"/>
    <w:rsid w:val="00973538"/>
    <w:rsid w:val="00975F2B"/>
    <w:rsid w:val="00976989"/>
    <w:rsid w:val="00982279"/>
    <w:rsid w:val="00982BC1"/>
    <w:rsid w:val="009832B5"/>
    <w:rsid w:val="00990280"/>
    <w:rsid w:val="00991540"/>
    <w:rsid w:val="00991CAB"/>
    <w:rsid w:val="009946BA"/>
    <w:rsid w:val="009A0B86"/>
    <w:rsid w:val="009A31AD"/>
    <w:rsid w:val="009A3D18"/>
    <w:rsid w:val="009A5ADA"/>
    <w:rsid w:val="009A780C"/>
    <w:rsid w:val="009A79E8"/>
    <w:rsid w:val="009B4C85"/>
    <w:rsid w:val="009B4EAE"/>
    <w:rsid w:val="009B5DF4"/>
    <w:rsid w:val="009C0268"/>
    <w:rsid w:val="009C0C56"/>
    <w:rsid w:val="009C1C69"/>
    <w:rsid w:val="009C4E94"/>
    <w:rsid w:val="009D2704"/>
    <w:rsid w:val="009D2EE9"/>
    <w:rsid w:val="009D65AF"/>
    <w:rsid w:val="009D6FBE"/>
    <w:rsid w:val="009E0798"/>
    <w:rsid w:val="009E1386"/>
    <w:rsid w:val="009E2781"/>
    <w:rsid w:val="009E2B05"/>
    <w:rsid w:val="009E34CC"/>
    <w:rsid w:val="009E3C9F"/>
    <w:rsid w:val="009E4928"/>
    <w:rsid w:val="009E58D3"/>
    <w:rsid w:val="009F2233"/>
    <w:rsid w:val="009F4351"/>
    <w:rsid w:val="009F7287"/>
    <w:rsid w:val="009F7B0C"/>
    <w:rsid w:val="00A02258"/>
    <w:rsid w:val="00A039AC"/>
    <w:rsid w:val="00A05E8F"/>
    <w:rsid w:val="00A07159"/>
    <w:rsid w:val="00A114B4"/>
    <w:rsid w:val="00A114F1"/>
    <w:rsid w:val="00A13786"/>
    <w:rsid w:val="00A137EB"/>
    <w:rsid w:val="00A1381F"/>
    <w:rsid w:val="00A13CD5"/>
    <w:rsid w:val="00A14219"/>
    <w:rsid w:val="00A173DB"/>
    <w:rsid w:val="00A204C7"/>
    <w:rsid w:val="00A20848"/>
    <w:rsid w:val="00A2772F"/>
    <w:rsid w:val="00A32C56"/>
    <w:rsid w:val="00A34B2B"/>
    <w:rsid w:val="00A364EB"/>
    <w:rsid w:val="00A3672F"/>
    <w:rsid w:val="00A371FE"/>
    <w:rsid w:val="00A41A85"/>
    <w:rsid w:val="00A425FC"/>
    <w:rsid w:val="00A43AD4"/>
    <w:rsid w:val="00A43AFB"/>
    <w:rsid w:val="00A43DC7"/>
    <w:rsid w:val="00A44C01"/>
    <w:rsid w:val="00A47802"/>
    <w:rsid w:val="00A510E7"/>
    <w:rsid w:val="00A51136"/>
    <w:rsid w:val="00A523AE"/>
    <w:rsid w:val="00A53310"/>
    <w:rsid w:val="00A53FCE"/>
    <w:rsid w:val="00A5768B"/>
    <w:rsid w:val="00A60343"/>
    <w:rsid w:val="00A6120E"/>
    <w:rsid w:val="00A73A6A"/>
    <w:rsid w:val="00A745E1"/>
    <w:rsid w:val="00A74E8D"/>
    <w:rsid w:val="00A7590E"/>
    <w:rsid w:val="00A7649D"/>
    <w:rsid w:val="00A77ED3"/>
    <w:rsid w:val="00A81341"/>
    <w:rsid w:val="00A82562"/>
    <w:rsid w:val="00A8279A"/>
    <w:rsid w:val="00A8282D"/>
    <w:rsid w:val="00A8296B"/>
    <w:rsid w:val="00A83641"/>
    <w:rsid w:val="00A83FA0"/>
    <w:rsid w:val="00A849EE"/>
    <w:rsid w:val="00A86F8A"/>
    <w:rsid w:val="00A87252"/>
    <w:rsid w:val="00A91CE4"/>
    <w:rsid w:val="00A933A2"/>
    <w:rsid w:val="00AA02B3"/>
    <w:rsid w:val="00AA2212"/>
    <w:rsid w:val="00AA2353"/>
    <w:rsid w:val="00AA2B7E"/>
    <w:rsid w:val="00AA599F"/>
    <w:rsid w:val="00AA698D"/>
    <w:rsid w:val="00AB41EC"/>
    <w:rsid w:val="00AB48F2"/>
    <w:rsid w:val="00AC42DE"/>
    <w:rsid w:val="00AC7522"/>
    <w:rsid w:val="00AD07F0"/>
    <w:rsid w:val="00AD2FB9"/>
    <w:rsid w:val="00AD6C02"/>
    <w:rsid w:val="00AE30A6"/>
    <w:rsid w:val="00AE4000"/>
    <w:rsid w:val="00AE512D"/>
    <w:rsid w:val="00AE64CC"/>
    <w:rsid w:val="00AE6764"/>
    <w:rsid w:val="00AF1CD7"/>
    <w:rsid w:val="00AF27CA"/>
    <w:rsid w:val="00AF2E46"/>
    <w:rsid w:val="00AF51D4"/>
    <w:rsid w:val="00AF6902"/>
    <w:rsid w:val="00B03A21"/>
    <w:rsid w:val="00B07CF2"/>
    <w:rsid w:val="00B10026"/>
    <w:rsid w:val="00B1039B"/>
    <w:rsid w:val="00B2016E"/>
    <w:rsid w:val="00B21E75"/>
    <w:rsid w:val="00B231E8"/>
    <w:rsid w:val="00B24054"/>
    <w:rsid w:val="00B257F9"/>
    <w:rsid w:val="00B3172E"/>
    <w:rsid w:val="00B3491E"/>
    <w:rsid w:val="00B35A8F"/>
    <w:rsid w:val="00B35AB5"/>
    <w:rsid w:val="00B4053C"/>
    <w:rsid w:val="00B41481"/>
    <w:rsid w:val="00B41E85"/>
    <w:rsid w:val="00B43825"/>
    <w:rsid w:val="00B440D2"/>
    <w:rsid w:val="00B4441E"/>
    <w:rsid w:val="00B46FE0"/>
    <w:rsid w:val="00B5158A"/>
    <w:rsid w:val="00B51897"/>
    <w:rsid w:val="00B53A5A"/>
    <w:rsid w:val="00B565EE"/>
    <w:rsid w:val="00B56D2F"/>
    <w:rsid w:val="00B577D1"/>
    <w:rsid w:val="00B60971"/>
    <w:rsid w:val="00B6102F"/>
    <w:rsid w:val="00B6692F"/>
    <w:rsid w:val="00B718F0"/>
    <w:rsid w:val="00B7500A"/>
    <w:rsid w:val="00B7647E"/>
    <w:rsid w:val="00B80DB7"/>
    <w:rsid w:val="00B875AF"/>
    <w:rsid w:val="00B87823"/>
    <w:rsid w:val="00B901C3"/>
    <w:rsid w:val="00B90C0F"/>
    <w:rsid w:val="00B95DA6"/>
    <w:rsid w:val="00B97B6A"/>
    <w:rsid w:val="00BA1FF5"/>
    <w:rsid w:val="00BA34C9"/>
    <w:rsid w:val="00BA4B9B"/>
    <w:rsid w:val="00BA4C0C"/>
    <w:rsid w:val="00BA75CB"/>
    <w:rsid w:val="00BA7C22"/>
    <w:rsid w:val="00BB3D9D"/>
    <w:rsid w:val="00BB5688"/>
    <w:rsid w:val="00BB6907"/>
    <w:rsid w:val="00BB6B12"/>
    <w:rsid w:val="00BC0CAA"/>
    <w:rsid w:val="00BC428A"/>
    <w:rsid w:val="00BC48B1"/>
    <w:rsid w:val="00BC7C2B"/>
    <w:rsid w:val="00BD275E"/>
    <w:rsid w:val="00BD3E0E"/>
    <w:rsid w:val="00BD6BB3"/>
    <w:rsid w:val="00BD6C7E"/>
    <w:rsid w:val="00BD6F5B"/>
    <w:rsid w:val="00BE0A87"/>
    <w:rsid w:val="00BE2B4F"/>
    <w:rsid w:val="00BE4B82"/>
    <w:rsid w:val="00BE682E"/>
    <w:rsid w:val="00BF03D5"/>
    <w:rsid w:val="00BF49CD"/>
    <w:rsid w:val="00C11A1B"/>
    <w:rsid w:val="00C20332"/>
    <w:rsid w:val="00C208B8"/>
    <w:rsid w:val="00C21A0C"/>
    <w:rsid w:val="00C22DAD"/>
    <w:rsid w:val="00C231E8"/>
    <w:rsid w:val="00C23474"/>
    <w:rsid w:val="00C263BA"/>
    <w:rsid w:val="00C264D4"/>
    <w:rsid w:val="00C31F80"/>
    <w:rsid w:val="00C3561C"/>
    <w:rsid w:val="00C35C53"/>
    <w:rsid w:val="00C35DBD"/>
    <w:rsid w:val="00C36B59"/>
    <w:rsid w:val="00C42739"/>
    <w:rsid w:val="00C435AF"/>
    <w:rsid w:val="00C43DC6"/>
    <w:rsid w:val="00C46B6E"/>
    <w:rsid w:val="00C5397F"/>
    <w:rsid w:val="00C53C64"/>
    <w:rsid w:val="00C54265"/>
    <w:rsid w:val="00C54E77"/>
    <w:rsid w:val="00C5561B"/>
    <w:rsid w:val="00C61B99"/>
    <w:rsid w:val="00C64962"/>
    <w:rsid w:val="00C66274"/>
    <w:rsid w:val="00C676DE"/>
    <w:rsid w:val="00C709B1"/>
    <w:rsid w:val="00C71D6B"/>
    <w:rsid w:val="00C73449"/>
    <w:rsid w:val="00C741A1"/>
    <w:rsid w:val="00C74AC7"/>
    <w:rsid w:val="00C81569"/>
    <w:rsid w:val="00C81914"/>
    <w:rsid w:val="00C81CBD"/>
    <w:rsid w:val="00C8542D"/>
    <w:rsid w:val="00C86163"/>
    <w:rsid w:val="00C86479"/>
    <w:rsid w:val="00C87FD0"/>
    <w:rsid w:val="00C87FF7"/>
    <w:rsid w:val="00C93F30"/>
    <w:rsid w:val="00C94011"/>
    <w:rsid w:val="00CA1716"/>
    <w:rsid w:val="00CA2ECF"/>
    <w:rsid w:val="00CA4450"/>
    <w:rsid w:val="00CA4685"/>
    <w:rsid w:val="00CA48DF"/>
    <w:rsid w:val="00CA5488"/>
    <w:rsid w:val="00CA6424"/>
    <w:rsid w:val="00CA7097"/>
    <w:rsid w:val="00CA717B"/>
    <w:rsid w:val="00CA7AE4"/>
    <w:rsid w:val="00CB1FF2"/>
    <w:rsid w:val="00CC06A6"/>
    <w:rsid w:val="00CC0923"/>
    <w:rsid w:val="00CC1581"/>
    <w:rsid w:val="00CC277F"/>
    <w:rsid w:val="00CC49BC"/>
    <w:rsid w:val="00CC5231"/>
    <w:rsid w:val="00CC6347"/>
    <w:rsid w:val="00CD0A09"/>
    <w:rsid w:val="00CD4B7B"/>
    <w:rsid w:val="00CE0F87"/>
    <w:rsid w:val="00CE5460"/>
    <w:rsid w:val="00CE60F9"/>
    <w:rsid w:val="00CE665A"/>
    <w:rsid w:val="00CE79BD"/>
    <w:rsid w:val="00CE7EE9"/>
    <w:rsid w:val="00CF16C5"/>
    <w:rsid w:val="00CF269D"/>
    <w:rsid w:val="00CF56C7"/>
    <w:rsid w:val="00CF72BC"/>
    <w:rsid w:val="00D03049"/>
    <w:rsid w:val="00D0326C"/>
    <w:rsid w:val="00D04295"/>
    <w:rsid w:val="00D05468"/>
    <w:rsid w:val="00D072BB"/>
    <w:rsid w:val="00D101DB"/>
    <w:rsid w:val="00D12E81"/>
    <w:rsid w:val="00D13605"/>
    <w:rsid w:val="00D165CA"/>
    <w:rsid w:val="00D16CB5"/>
    <w:rsid w:val="00D22340"/>
    <w:rsid w:val="00D22E20"/>
    <w:rsid w:val="00D26B57"/>
    <w:rsid w:val="00D27818"/>
    <w:rsid w:val="00D316E9"/>
    <w:rsid w:val="00D36D39"/>
    <w:rsid w:val="00D37FCD"/>
    <w:rsid w:val="00D41288"/>
    <w:rsid w:val="00D41666"/>
    <w:rsid w:val="00D431BA"/>
    <w:rsid w:val="00D438BE"/>
    <w:rsid w:val="00D43FC5"/>
    <w:rsid w:val="00D55382"/>
    <w:rsid w:val="00D55CA6"/>
    <w:rsid w:val="00D606F3"/>
    <w:rsid w:val="00D61BCF"/>
    <w:rsid w:val="00D62101"/>
    <w:rsid w:val="00D6286E"/>
    <w:rsid w:val="00D62F1E"/>
    <w:rsid w:val="00D63EA6"/>
    <w:rsid w:val="00D64526"/>
    <w:rsid w:val="00D65DB4"/>
    <w:rsid w:val="00D679CB"/>
    <w:rsid w:val="00D67BF3"/>
    <w:rsid w:val="00D719B1"/>
    <w:rsid w:val="00D71BED"/>
    <w:rsid w:val="00D7339E"/>
    <w:rsid w:val="00D80E07"/>
    <w:rsid w:val="00D83CF4"/>
    <w:rsid w:val="00D8468F"/>
    <w:rsid w:val="00D8553A"/>
    <w:rsid w:val="00D85CC2"/>
    <w:rsid w:val="00D85D02"/>
    <w:rsid w:val="00D86871"/>
    <w:rsid w:val="00D87740"/>
    <w:rsid w:val="00D87B74"/>
    <w:rsid w:val="00D91A18"/>
    <w:rsid w:val="00D925B0"/>
    <w:rsid w:val="00D942BA"/>
    <w:rsid w:val="00DA1148"/>
    <w:rsid w:val="00DA302C"/>
    <w:rsid w:val="00DB11F2"/>
    <w:rsid w:val="00DB1586"/>
    <w:rsid w:val="00DB3F27"/>
    <w:rsid w:val="00DC000E"/>
    <w:rsid w:val="00DC229B"/>
    <w:rsid w:val="00DC3C66"/>
    <w:rsid w:val="00DC3CBA"/>
    <w:rsid w:val="00DC3D85"/>
    <w:rsid w:val="00DC409B"/>
    <w:rsid w:val="00DC59EA"/>
    <w:rsid w:val="00DC78D0"/>
    <w:rsid w:val="00DC794F"/>
    <w:rsid w:val="00DD0C04"/>
    <w:rsid w:val="00DD12D6"/>
    <w:rsid w:val="00DD3C9D"/>
    <w:rsid w:val="00DD5A95"/>
    <w:rsid w:val="00DE5736"/>
    <w:rsid w:val="00DE62C8"/>
    <w:rsid w:val="00DE6B79"/>
    <w:rsid w:val="00DF25D5"/>
    <w:rsid w:val="00DF3D18"/>
    <w:rsid w:val="00DF6149"/>
    <w:rsid w:val="00DF7555"/>
    <w:rsid w:val="00E01720"/>
    <w:rsid w:val="00E01BCC"/>
    <w:rsid w:val="00E022CF"/>
    <w:rsid w:val="00E028B7"/>
    <w:rsid w:val="00E03EC9"/>
    <w:rsid w:val="00E03FA9"/>
    <w:rsid w:val="00E05E76"/>
    <w:rsid w:val="00E06729"/>
    <w:rsid w:val="00E06795"/>
    <w:rsid w:val="00E1017C"/>
    <w:rsid w:val="00E13415"/>
    <w:rsid w:val="00E14484"/>
    <w:rsid w:val="00E2214B"/>
    <w:rsid w:val="00E26918"/>
    <w:rsid w:val="00E3219B"/>
    <w:rsid w:val="00E351B7"/>
    <w:rsid w:val="00E3736C"/>
    <w:rsid w:val="00E41BA5"/>
    <w:rsid w:val="00E44458"/>
    <w:rsid w:val="00E44A5B"/>
    <w:rsid w:val="00E45E33"/>
    <w:rsid w:val="00E46A6F"/>
    <w:rsid w:val="00E5283B"/>
    <w:rsid w:val="00E5299A"/>
    <w:rsid w:val="00E5348E"/>
    <w:rsid w:val="00E56D26"/>
    <w:rsid w:val="00E60D58"/>
    <w:rsid w:val="00E669BE"/>
    <w:rsid w:val="00E705C4"/>
    <w:rsid w:val="00E7130E"/>
    <w:rsid w:val="00E727D9"/>
    <w:rsid w:val="00E72C46"/>
    <w:rsid w:val="00E731DC"/>
    <w:rsid w:val="00E83F5E"/>
    <w:rsid w:val="00E85AE1"/>
    <w:rsid w:val="00E85C5C"/>
    <w:rsid w:val="00E90334"/>
    <w:rsid w:val="00E93282"/>
    <w:rsid w:val="00E936AC"/>
    <w:rsid w:val="00E944B9"/>
    <w:rsid w:val="00E978BA"/>
    <w:rsid w:val="00EA0EAF"/>
    <w:rsid w:val="00EA198B"/>
    <w:rsid w:val="00EA22BA"/>
    <w:rsid w:val="00EA56BA"/>
    <w:rsid w:val="00EA7418"/>
    <w:rsid w:val="00EB02B0"/>
    <w:rsid w:val="00EB0537"/>
    <w:rsid w:val="00EB184B"/>
    <w:rsid w:val="00EB54DF"/>
    <w:rsid w:val="00EC16A2"/>
    <w:rsid w:val="00EC28FF"/>
    <w:rsid w:val="00EC5381"/>
    <w:rsid w:val="00ED21A2"/>
    <w:rsid w:val="00ED42FC"/>
    <w:rsid w:val="00ED4814"/>
    <w:rsid w:val="00EE1B3C"/>
    <w:rsid w:val="00EE2676"/>
    <w:rsid w:val="00EE358C"/>
    <w:rsid w:val="00EE40A2"/>
    <w:rsid w:val="00EE6162"/>
    <w:rsid w:val="00EE6A38"/>
    <w:rsid w:val="00EE6B3D"/>
    <w:rsid w:val="00EE7278"/>
    <w:rsid w:val="00EF694B"/>
    <w:rsid w:val="00F00D65"/>
    <w:rsid w:val="00F03773"/>
    <w:rsid w:val="00F03B43"/>
    <w:rsid w:val="00F04AE6"/>
    <w:rsid w:val="00F05350"/>
    <w:rsid w:val="00F05358"/>
    <w:rsid w:val="00F063C4"/>
    <w:rsid w:val="00F068FD"/>
    <w:rsid w:val="00F13EF2"/>
    <w:rsid w:val="00F15176"/>
    <w:rsid w:val="00F15D30"/>
    <w:rsid w:val="00F20D8E"/>
    <w:rsid w:val="00F22F0D"/>
    <w:rsid w:val="00F22F98"/>
    <w:rsid w:val="00F23DFC"/>
    <w:rsid w:val="00F24886"/>
    <w:rsid w:val="00F2752D"/>
    <w:rsid w:val="00F27DE9"/>
    <w:rsid w:val="00F30E59"/>
    <w:rsid w:val="00F30E9A"/>
    <w:rsid w:val="00F31114"/>
    <w:rsid w:val="00F424EE"/>
    <w:rsid w:val="00F43568"/>
    <w:rsid w:val="00F43E3E"/>
    <w:rsid w:val="00F467FA"/>
    <w:rsid w:val="00F50B6C"/>
    <w:rsid w:val="00F512EC"/>
    <w:rsid w:val="00F519BC"/>
    <w:rsid w:val="00F5224A"/>
    <w:rsid w:val="00F53ACA"/>
    <w:rsid w:val="00F56577"/>
    <w:rsid w:val="00F60F16"/>
    <w:rsid w:val="00F65C1B"/>
    <w:rsid w:val="00F67474"/>
    <w:rsid w:val="00F6750D"/>
    <w:rsid w:val="00F701EA"/>
    <w:rsid w:val="00F75B98"/>
    <w:rsid w:val="00F75F03"/>
    <w:rsid w:val="00F802FD"/>
    <w:rsid w:val="00F80749"/>
    <w:rsid w:val="00F8185E"/>
    <w:rsid w:val="00F819CA"/>
    <w:rsid w:val="00F832FF"/>
    <w:rsid w:val="00F904C2"/>
    <w:rsid w:val="00F91B4A"/>
    <w:rsid w:val="00F96F0F"/>
    <w:rsid w:val="00FA0762"/>
    <w:rsid w:val="00FA1D6A"/>
    <w:rsid w:val="00FA2531"/>
    <w:rsid w:val="00FA3E4B"/>
    <w:rsid w:val="00FA56B4"/>
    <w:rsid w:val="00FA5B07"/>
    <w:rsid w:val="00FA6D41"/>
    <w:rsid w:val="00FA7DDC"/>
    <w:rsid w:val="00FB12C2"/>
    <w:rsid w:val="00FB2F30"/>
    <w:rsid w:val="00FB388F"/>
    <w:rsid w:val="00FB38DE"/>
    <w:rsid w:val="00FB4547"/>
    <w:rsid w:val="00FC1755"/>
    <w:rsid w:val="00FC1B85"/>
    <w:rsid w:val="00FC4DA8"/>
    <w:rsid w:val="00FC57E6"/>
    <w:rsid w:val="00FC6CFA"/>
    <w:rsid w:val="00FC73F6"/>
    <w:rsid w:val="00FD0749"/>
    <w:rsid w:val="00FD28C7"/>
    <w:rsid w:val="00FD2B3E"/>
    <w:rsid w:val="00FD2C42"/>
    <w:rsid w:val="00FD499B"/>
    <w:rsid w:val="00FD5B25"/>
    <w:rsid w:val="00FD6C42"/>
    <w:rsid w:val="00FE50EE"/>
    <w:rsid w:val="00FE75D6"/>
    <w:rsid w:val="00FF0F4D"/>
    <w:rsid w:val="00FF2BDB"/>
    <w:rsid w:val="00FF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A38DE4-1F37-4D0F-B701-BC8D84BC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8D"/>
    <w:rPr>
      <w:sz w:val="24"/>
      <w:szCs w:val="24"/>
    </w:rPr>
  </w:style>
  <w:style w:type="paragraph" w:styleId="1">
    <w:name w:val="heading 1"/>
    <w:basedOn w:val="a"/>
    <w:next w:val="a"/>
    <w:link w:val="10"/>
    <w:uiPriority w:val="9"/>
    <w:qFormat/>
    <w:rsid w:val="00C203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122BD"/>
    <w:pPr>
      <w:spacing w:line="360" w:lineRule="auto"/>
      <w:jc w:val="center"/>
      <w:outlineLvl w:val="1"/>
    </w:pPr>
    <w:rPr>
      <w:b/>
      <w:sz w:val="28"/>
      <w:szCs w:val="20"/>
    </w:rPr>
  </w:style>
  <w:style w:type="paragraph" w:styleId="3">
    <w:name w:val="heading 3"/>
    <w:basedOn w:val="a"/>
    <w:next w:val="a"/>
    <w:link w:val="30"/>
    <w:uiPriority w:val="9"/>
    <w:qFormat/>
    <w:rsid w:val="008122BD"/>
    <w:pPr>
      <w:spacing w:line="360" w:lineRule="auto"/>
      <w:jc w:val="center"/>
      <w:outlineLvl w:val="2"/>
    </w:pPr>
    <w:rPr>
      <w:rFonts w:cs="Arial"/>
      <w:b/>
      <w:bCs/>
      <w:i/>
      <w:sz w:val="28"/>
      <w:szCs w:val="26"/>
    </w:rPr>
  </w:style>
  <w:style w:type="paragraph" w:styleId="5">
    <w:name w:val="heading 5"/>
    <w:basedOn w:val="a"/>
    <w:next w:val="a"/>
    <w:link w:val="50"/>
    <w:uiPriority w:val="9"/>
    <w:qFormat/>
    <w:rsid w:val="008122BD"/>
    <w:pPr>
      <w:spacing w:before="240" w:after="60"/>
      <w:outlineLvl w:val="4"/>
    </w:pPr>
    <w:rPr>
      <w:b/>
      <w:bCs/>
      <w:i/>
      <w:iCs/>
      <w:sz w:val="26"/>
      <w:szCs w:val="26"/>
    </w:rPr>
  </w:style>
  <w:style w:type="paragraph" w:styleId="8">
    <w:name w:val="heading 8"/>
    <w:basedOn w:val="a"/>
    <w:next w:val="a"/>
    <w:link w:val="80"/>
    <w:uiPriority w:val="9"/>
    <w:qFormat/>
    <w:rsid w:val="008122B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BF49CD"/>
    <w:pPr>
      <w:tabs>
        <w:tab w:val="center" w:pos="4677"/>
        <w:tab w:val="right" w:pos="9355"/>
      </w:tabs>
    </w:pPr>
  </w:style>
  <w:style w:type="character" w:customStyle="1" w:styleId="a4">
    <w:name w:val="Верхний колонтитул Знак"/>
    <w:link w:val="a3"/>
    <w:uiPriority w:val="99"/>
    <w:locked/>
    <w:rsid w:val="00934774"/>
    <w:rPr>
      <w:rFonts w:cs="Times New Roman"/>
      <w:sz w:val="24"/>
      <w:szCs w:val="24"/>
    </w:rPr>
  </w:style>
  <w:style w:type="character" w:styleId="a5">
    <w:name w:val="page number"/>
    <w:uiPriority w:val="99"/>
    <w:rsid w:val="00BF49CD"/>
    <w:rPr>
      <w:rFonts w:cs="Times New Roman"/>
    </w:rPr>
  </w:style>
  <w:style w:type="paragraph" w:styleId="a6">
    <w:name w:val="footer"/>
    <w:basedOn w:val="a"/>
    <w:link w:val="a7"/>
    <w:uiPriority w:val="99"/>
    <w:rsid w:val="0022446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Hyperlink"/>
    <w:uiPriority w:val="99"/>
    <w:rsid w:val="00FC57E6"/>
    <w:rPr>
      <w:rFonts w:cs="Times New Roman"/>
      <w:color w:val="0000FF"/>
      <w:u w:val="single"/>
    </w:rPr>
  </w:style>
  <w:style w:type="paragraph" w:customStyle="1" w:styleId="consplusnormal">
    <w:name w:val="consplusnormal"/>
    <w:basedOn w:val="a"/>
    <w:rsid w:val="00FC57E6"/>
    <w:pPr>
      <w:autoSpaceDE w:val="0"/>
      <w:autoSpaceDN w:val="0"/>
      <w:ind w:firstLine="720"/>
    </w:pPr>
    <w:rPr>
      <w:rFonts w:ascii="Arial" w:hAnsi="Arial" w:cs="Arial"/>
      <w:sz w:val="20"/>
      <w:szCs w:val="20"/>
    </w:rPr>
  </w:style>
  <w:style w:type="paragraph" w:customStyle="1" w:styleId="ar14">
    <w:name w:val="ar14"/>
    <w:basedOn w:val="a"/>
    <w:rsid w:val="00FC57E6"/>
    <w:pPr>
      <w:spacing w:line="360" w:lineRule="auto"/>
    </w:pPr>
    <w:rPr>
      <w:rFonts w:ascii="Arial" w:hAnsi="Arial" w:cs="Arial"/>
      <w:b/>
      <w:bCs/>
      <w:color w:val="000000"/>
      <w:sz w:val="28"/>
      <w:szCs w:val="28"/>
    </w:rPr>
  </w:style>
  <w:style w:type="paragraph" w:customStyle="1" w:styleId="ar12">
    <w:name w:val="ar12"/>
    <w:basedOn w:val="a"/>
    <w:rsid w:val="00FC57E6"/>
    <w:pPr>
      <w:spacing w:line="360" w:lineRule="auto"/>
      <w:ind w:firstLine="720"/>
      <w:jc w:val="both"/>
    </w:pPr>
    <w:rPr>
      <w:rFonts w:ascii="Arial" w:hAnsi="Arial" w:cs="Arial"/>
      <w:b/>
      <w:bCs/>
      <w:color w:val="000000"/>
      <w:u w:val="single"/>
    </w:rPr>
  </w:style>
  <w:style w:type="table" w:styleId="a9">
    <w:name w:val="Table Grid"/>
    <w:basedOn w:val="a1"/>
    <w:uiPriority w:val="59"/>
    <w:rsid w:val="0088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1"/>
    <w:rsid w:val="00C20332"/>
    <w:pPr>
      <w:keepNext w:val="0"/>
      <w:spacing w:before="0" w:after="0" w:line="360" w:lineRule="auto"/>
      <w:jc w:val="both"/>
    </w:pPr>
    <w:rPr>
      <w:sz w:val="24"/>
      <w:szCs w:val="24"/>
      <w:u w:val="single"/>
    </w:rPr>
  </w:style>
  <w:style w:type="paragraph" w:styleId="HTML">
    <w:name w:val="HTML Preformatted"/>
    <w:basedOn w:val="a"/>
    <w:link w:val="HTML0"/>
    <w:uiPriority w:val="99"/>
    <w:rsid w:val="0081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Normal (Web)"/>
    <w:basedOn w:val="a"/>
    <w:uiPriority w:val="99"/>
    <w:rsid w:val="008122BD"/>
  </w:style>
  <w:style w:type="paragraph" w:styleId="11">
    <w:name w:val="toc 1"/>
    <w:basedOn w:val="a"/>
    <w:next w:val="a"/>
    <w:autoRedefine/>
    <w:uiPriority w:val="39"/>
    <w:semiHidden/>
    <w:rsid w:val="008122BD"/>
  </w:style>
  <w:style w:type="paragraph" w:styleId="22">
    <w:name w:val="toc 2"/>
    <w:basedOn w:val="a"/>
    <w:next w:val="a"/>
    <w:autoRedefine/>
    <w:uiPriority w:val="39"/>
    <w:semiHidden/>
    <w:rsid w:val="008122BD"/>
    <w:pPr>
      <w:ind w:left="240"/>
    </w:pPr>
  </w:style>
  <w:style w:type="paragraph" w:styleId="31">
    <w:name w:val="toc 3"/>
    <w:basedOn w:val="a"/>
    <w:next w:val="a"/>
    <w:autoRedefine/>
    <w:uiPriority w:val="39"/>
    <w:semiHidden/>
    <w:rsid w:val="008122BD"/>
    <w:pPr>
      <w:ind w:left="480"/>
    </w:pPr>
  </w:style>
  <w:style w:type="paragraph" w:styleId="4">
    <w:name w:val="toc 4"/>
    <w:basedOn w:val="a"/>
    <w:next w:val="a"/>
    <w:autoRedefine/>
    <w:uiPriority w:val="39"/>
    <w:semiHidden/>
    <w:rsid w:val="008122BD"/>
    <w:pPr>
      <w:ind w:left="720"/>
    </w:pPr>
  </w:style>
  <w:style w:type="paragraph" w:styleId="51">
    <w:name w:val="toc 5"/>
    <w:basedOn w:val="a"/>
    <w:next w:val="a"/>
    <w:autoRedefine/>
    <w:uiPriority w:val="39"/>
    <w:semiHidden/>
    <w:rsid w:val="008122BD"/>
    <w:pPr>
      <w:ind w:left="960"/>
    </w:pPr>
  </w:style>
  <w:style w:type="paragraph" w:styleId="6">
    <w:name w:val="toc 6"/>
    <w:basedOn w:val="a"/>
    <w:next w:val="a"/>
    <w:autoRedefine/>
    <w:uiPriority w:val="39"/>
    <w:semiHidden/>
    <w:rsid w:val="008122BD"/>
    <w:pPr>
      <w:ind w:left="1200"/>
    </w:pPr>
  </w:style>
  <w:style w:type="paragraph" w:styleId="7">
    <w:name w:val="toc 7"/>
    <w:basedOn w:val="a"/>
    <w:next w:val="a"/>
    <w:autoRedefine/>
    <w:uiPriority w:val="39"/>
    <w:semiHidden/>
    <w:rsid w:val="008122BD"/>
    <w:pPr>
      <w:ind w:left="1440"/>
    </w:pPr>
  </w:style>
  <w:style w:type="paragraph" w:styleId="81">
    <w:name w:val="toc 8"/>
    <w:basedOn w:val="a"/>
    <w:next w:val="a"/>
    <w:autoRedefine/>
    <w:uiPriority w:val="39"/>
    <w:semiHidden/>
    <w:rsid w:val="008122BD"/>
    <w:pPr>
      <w:ind w:left="1680"/>
    </w:pPr>
  </w:style>
  <w:style w:type="paragraph" w:styleId="9">
    <w:name w:val="toc 9"/>
    <w:basedOn w:val="a"/>
    <w:next w:val="a"/>
    <w:autoRedefine/>
    <w:uiPriority w:val="39"/>
    <w:semiHidden/>
    <w:rsid w:val="008122BD"/>
    <w:pPr>
      <w:ind w:left="1920"/>
    </w:pPr>
  </w:style>
  <w:style w:type="paragraph" w:styleId="ab">
    <w:name w:val="footnote text"/>
    <w:basedOn w:val="a"/>
    <w:link w:val="ac"/>
    <w:uiPriority w:val="99"/>
    <w:semiHidden/>
    <w:rsid w:val="008122BD"/>
    <w:rPr>
      <w:sz w:val="20"/>
      <w:szCs w:val="20"/>
    </w:rPr>
  </w:style>
  <w:style w:type="character" w:customStyle="1" w:styleId="ac">
    <w:name w:val="Текст сноски Знак"/>
    <w:link w:val="ab"/>
    <w:uiPriority w:val="99"/>
    <w:semiHidden/>
    <w:locked/>
    <w:rPr>
      <w:rFonts w:cs="Times New Roman"/>
    </w:rPr>
  </w:style>
  <w:style w:type="paragraph" w:styleId="ad">
    <w:name w:val="caption"/>
    <w:basedOn w:val="a"/>
    <w:next w:val="a"/>
    <w:uiPriority w:val="35"/>
    <w:qFormat/>
    <w:rsid w:val="008122BD"/>
    <w:pPr>
      <w:spacing w:before="120" w:after="120"/>
      <w:ind w:firstLine="720"/>
    </w:pPr>
    <w:rPr>
      <w:b/>
    </w:rPr>
  </w:style>
  <w:style w:type="paragraph" w:styleId="ae">
    <w:name w:val="Body Text"/>
    <w:basedOn w:val="a"/>
    <w:link w:val="af"/>
    <w:uiPriority w:val="99"/>
    <w:rsid w:val="008122BD"/>
    <w:pPr>
      <w:spacing w:after="120"/>
    </w:pPr>
  </w:style>
  <w:style w:type="character" w:customStyle="1" w:styleId="af">
    <w:name w:val="Основной текст Знак"/>
    <w:link w:val="ae"/>
    <w:uiPriority w:val="99"/>
    <w:semiHidden/>
    <w:locked/>
    <w:rPr>
      <w:rFonts w:cs="Times New Roman"/>
      <w:sz w:val="24"/>
      <w:szCs w:val="24"/>
    </w:rPr>
  </w:style>
  <w:style w:type="paragraph" w:styleId="af0">
    <w:name w:val="Body Text Indent"/>
    <w:basedOn w:val="a"/>
    <w:link w:val="af1"/>
    <w:uiPriority w:val="99"/>
    <w:rsid w:val="008122BD"/>
    <w:pPr>
      <w:spacing w:line="360" w:lineRule="auto"/>
      <w:jc w:val="both"/>
    </w:pPr>
    <w:rPr>
      <w:sz w:val="28"/>
    </w:rPr>
  </w:style>
  <w:style w:type="character" w:customStyle="1" w:styleId="af1">
    <w:name w:val="Основной текст с отступом Знак"/>
    <w:link w:val="af0"/>
    <w:uiPriority w:val="99"/>
    <w:semiHidden/>
    <w:locked/>
    <w:rPr>
      <w:rFonts w:cs="Times New Roman"/>
      <w:sz w:val="24"/>
      <w:szCs w:val="24"/>
    </w:rPr>
  </w:style>
  <w:style w:type="paragraph" w:styleId="23">
    <w:name w:val="Body Text 2"/>
    <w:basedOn w:val="a"/>
    <w:link w:val="24"/>
    <w:uiPriority w:val="99"/>
    <w:rsid w:val="008122B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25">
    <w:name w:val="Body Text Indent 2"/>
    <w:basedOn w:val="a"/>
    <w:link w:val="26"/>
    <w:uiPriority w:val="99"/>
    <w:rsid w:val="008122BD"/>
    <w:pPr>
      <w:overflowPunct w:val="0"/>
      <w:autoSpaceDE w:val="0"/>
      <w:autoSpaceDN w:val="0"/>
      <w:adjustRightInd w:val="0"/>
      <w:spacing w:line="360" w:lineRule="auto"/>
      <w:ind w:firstLine="561"/>
      <w:jc w:val="both"/>
    </w:pPr>
    <w:rPr>
      <w:sz w:val="28"/>
    </w:rPr>
  </w:style>
  <w:style w:type="character" w:customStyle="1" w:styleId="26">
    <w:name w:val="Основной текст с отступом 2 Знак"/>
    <w:link w:val="25"/>
    <w:uiPriority w:val="99"/>
    <w:semiHidden/>
    <w:locked/>
    <w:rPr>
      <w:rFonts w:cs="Times New Roman"/>
      <w:sz w:val="24"/>
      <w:szCs w:val="24"/>
    </w:rPr>
  </w:style>
  <w:style w:type="paragraph" w:styleId="32">
    <w:name w:val="Body Text Indent 3"/>
    <w:basedOn w:val="a"/>
    <w:link w:val="33"/>
    <w:uiPriority w:val="99"/>
    <w:rsid w:val="008122BD"/>
    <w:pPr>
      <w:overflowPunct w:val="0"/>
      <w:autoSpaceDE w:val="0"/>
      <w:autoSpaceDN w:val="0"/>
      <w:adjustRightInd w:val="0"/>
      <w:spacing w:line="360" w:lineRule="auto"/>
      <w:ind w:firstLine="561"/>
      <w:jc w:val="both"/>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
    <w:name w:val="Интеллект-Сервис"/>
    <w:basedOn w:val="1"/>
    <w:rsid w:val="008122BD"/>
    <w:pPr>
      <w:keepNext w:val="0"/>
      <w:jc w:val="both"/>
    </w:pPr>
    <w:rPr>
      <w:b w:val="0"/>
      <w:sz w:val="28"/>
      <w:szCs w:val="28"/>
    </w:rPr>
  </w:style>
  <w:style w:type="paragraph" w:customStyle="1" w:styleId="af2">
    <w:name w:val="Содержание"/>
    <w:basedOn w:val="a"/>
    <w:next w:val="a"/>
    <w:rsid w:val="008122BD"/>
    <w:pPr>
      <w:jc w:val="center"/>
    </w:pPr>
    <w:rPr>
      <w:b/>
      <w:sz w:val="32"/>
    </w:rPr>
  </w:style>
  <w:style w:type="paragraph" w:customStyle="1" w:styleId="12">
    <w:name w:val="Обычный1"/>
    <w:basedOn w:val="a"/>
    <w:next w:val="a"/>
    <w:rsid w:val="008122BD"/>
    <w:pPr>
      <w:jc w:val="center"/>
    </w:pPr>
    <w:rPr>
      <w:b/>
      <w:sz w:val="32"/>
    </w:rPr>
  </w:style>
  <w:style w:type="paragraph" w:customStyle="1" w:styleId="ConsNormal">
    <w:name w:val="ConsNormal"/>
    <w:rsid w:val="008122BD"/>
    <w:pPr>
      <w:widowControl w:val="0"/>
      <w:ind w:firstLine="720"/>
    </w:pPr>
    <w:rPr>
      <w:rFonts w:ascii="Arial" w:hAnsi="Arial"/>
    </w:rPr>
  </w:style>
  <w:style w:type="paragraph" w:customStyle="1" w:styleId="14-">
    <w:name w:val="Обычный14-бис"/>
    <w:basedOn w:val="a"/>
    <w:rsid w:val="008122BD"/>
    <w:pPr>
      <w:ind w:firstLine="720"/>
    </w:pPr>
  </w:style>
  <w:style w:type="paragraph" w:customStyle="1" w:styleId="27">
    <w:name w:val="Обычный2"/>
    <w:rsid w:val="008122BD"/>
    <w:pPr>
      <w:snapToGrid w:val="0"/>
      <w:ind w:left="1560"/>
    </w:pPr>
    <w:rPr>
      <w:rFonts w:ascii="Arial" w:hAnsi="Arial"/>
      <w:i/>
      <w:sz w:val="12"/>
      <w:lang w:val="en-US"/>
    </w:rPr>
  </w:style>
  <w:style w:type="paragraph" w:customStyle="1" w:styleId="34">
    <w:name w:val="Îñíîâíîé òåêñò ñ îòñòóïîì 3"/>
    <w:basedOn w:val="a"/>
    <w:rsid w:val="008122BD"/>
    <w:pPr>
      <w:autoSpaceDE w:val="0"/>
      <w:autoSpaceDN w:val="0"/>
    </w:pPr>
    <w:rPr>
      <w:rFonts w:ascii="Arial" w:hAnsi="Arial" w:cs="Arial"/>
      <w:szCs w:val="28"/>
    </w:rPr>
  </w:style>
  <w:style w:type="paragraph" w:customStyle="1" w:styleId="210">
    <w:name w:val="Основной текст 21"/>
    <w:basedOn w:val="a"/>
    <w:rsid w:val="008122BD"/>
    <w:pPr>
      <w:spacing w:after="120"/>
      <w:ind w:left="283"/>
    </w:pPr>
    <w:rPr>
      <w:bCs/>
      <w:szCs w:val="20"/>
    </w:rPr>
  </w:style>
  <w:style w:type="paragraph" w:customStyle="1" w:styleId="af3">
    <w:name w:val="Готовый"/>
    <w:basedOn w:val="a"/>
    <w:rsid w:val="008122B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bold">
    <w:name w:val="Стиль bold"/>
    <w:basedOn w:val="1"/>
    <w:rsid w:val="008122BD"/>
    <w:pPr>
      <w:keepNext w:val="0"/>
      <w:spacing w:before="0" w:after="0" w:line="360" w:lineRule="auto"/>
      <w:jc w:val="both"/>
    </w:pPr>
    <w:rPr>
      <w:sz w:val="24"/>
      <w:szCs w:val="24"/>
    </w:rPr>
  </w:style>
  <w:style w:type="paragraph" w:customStyle="1" w:styleId="text">
    <w:name w:val="Стиль text"/>
    <w:basedOn w:val="a"/>
    <w:rsid w:val="008122BD"/>
    <w:pPr>
      <w:spacing w:line="360" w:lineRule="auto"/>
      <w:jc w:val="both"/>
    </w:pPr>
    <w:rPr>
      <w:rFonts w:ascii="Arial" w:hAnsi="Arial" w:cs="Arial"/>
      <w:szCs w:val="32"/>
    </w:rPr>
  </w:style>
  <w:style w:type="paragraph" w:customStyle="1" w:styleId="zag">
    <w:name w:val="Стиль zag"/>
    <w:basedOn w:val="a"/>
    <w:rsid w:val="008122BD"/>
    <w:pPr>
      <w:spacing w:line="360" w:lineRule="auto"/>
      <w:jc w:val="center"/>
    </w:pPr>
    <w:rPr>
      <w:rFonts w:ascii="Arial" w:hAnsi="Arial" w:cs="Arial"/>
      <w:b/>
      <w:sz w:val="32"/>
      <w:szCs w:val="32"/>
    </w:rPr>
  </w:style>
  <w:style w:type="paragraph" w:customStyle="1" w:styleId="13">
    <w:name w:val="Стиль1"/>
    <w:basedOn w:val="1"/>
    <w:rsid w:val="008122BD"/>
    <w:pPr>
      <w:keepNext w:val="0"/>
      <w:spacing w:after="240"/>
      <w:jc w:val="both"/>
    </w:pPr>
    <w:rPr>
      <w:sz w:val="28"/>
      <w:szCs w:val="24"/>
    </w:rPr>
  </w:style>
  <w:style w:type="table" w:styleId="af4">
    <w:name w:val="Table Elegant"/>
    <w:basedOn w:val="a1"/>
    <w:uiPriority w:val="99"/>
    <w:rsid w:val="008122B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Kosbodytext">
    <w:name w:val="Kos_body_text"/>
    <w:basedOn w:val="a"/>
    <w:rsid w:val="00291451"/>
    <w:pPr>
      <w:spacing w:line="360" w:lineRule="auto"/>
      <w:ind w:firstLine="567"/>
      <w:jc w:val="both"/>
    </w:pPr>
    <w:rPr>
      <w:rFonts w:ascii="Arial" w:hAnsi="Arial" w:cs="Arial"/>
    </w:rPr>
  </w:style>
  <w:style w:type="paragraph" w:styleId="af5">
    <w:name w:val="List"/>
    <w:basedOn w:val="a"/>
    <w:uiPriority w:val="99"/>
    <w:rsid w:val="00701BE1"/>
    <w:pPr>
      <w:ind w:left="283" w:hanging="283"/>
    </w:pPr>
  </w:style>
  <w:style w:type="paragraph" w:styleId="af6">
    <w:name w:val="Plain Text"/>
    <w:basedOn w:val="a"/>
    <w:link w:val="af7"/>
    <w:uiPriority w:val="99"/>
    <w:rsid w:val="00701BE1"/>
    <w:rPr>
      <w:rFonts w:ascii="Courier New" w:hAnsi="Courier New"/>
    </w:rPr>
  </w:style>
  <w:style w:type="character" w:customStyle="1" w:styleId="af7">
    <w:name w:val="Текст Знак"/>
    <w:link w:val="af6"/>
    <w:uiPriority w:val="99"/>
    <w:semiHidden/>
    <w:locked/>
    <w:rPr>
      <w:rFonts w:ascii="Courier New" w:hAnsi="Courier New" w:cs="Courier New"/>
    </w:rPr>
  </w:style>
  <w:style w:type="paragraph" w:styleId="af8">
    <w:name w:val="List Paragraph"/>
    <w:basedOn w:val="a"/>
    <w:uiPriority w:val="34"/>
    <w:qFormat/>
    <w:rsid w:val="00BE682E"/>
    <w:pPr>
      <w:ind w:left="720"/>
      <w:contextualSpacing/>
    </w:pPr>
  </w:style>
  <w:style w:type="paragraph" w:styleId="af9">
    <w:name w:val="Balloon Text"/>
    <w:basedOn w:val="a"/>
    <w:link w:val="afa"/>
    <w:uiPriority w:val="99"/>
    <w:rsid w:val="0026086E"/>
    <w:rPr>
      <w:rFonts w:ascii="Tahoma" w:hAnsi="Tahoma" w:cs="Tahoma"/>
      <w:sz w:val="16"/>
      <w:szCs w:val="16"/>
    </w:rPr>
  </w:style>
  <w:style w:type="character" w:customStyle="1" w:styleId="afa">
    <w:name w:val="Текст выноски Знак"/>
    <w:link w:val="af9"/>
    <w:uiPriority w:val="99"/>
    <w:locked/>
    <w:rsid w:val="0026086E"/>
    <w:rPr>
      <w:rFonts w:ascii="Tahoma" w:hAnsi="Tahoma" w:cs="Tahoma"/>
      <w:sz w:val="16"/>
      <w:szCs w:val="16"/>
    </w:rPr>
  </w:style>
  <w:style w:type="paragraph" w:styleId="afb">
    <w:name w:val="Document Map"/>
    <w:basedOn w:val="a"/>
    <w:link w:val="afc"/>
    <w:uiPriority w:val="99"/>
    <w:rsid w:val="00E13415"/>
    <w:rPr>
      <w:rFonts w:ascii="Tahoma" w:hAnsi="Tahoma" w:cs="Tahoma"/>
      <w:sz w:val="16"/>
      <w:szCs w:val="16"/>
    </w:rPr>
  </w:style>
  <w:style w:type="character" w:customStyle="1" w:styleId="afc">
    <w:name w:val="Схема документа Знак"/>
    <w:link w:val="afb"/>
    <w:uiPriority w:val="99"/>
    <w:locked/>
    <w:rsid w:val="00E13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2055">
      <w:marLeft w:val="0"/>
      <w:marRight w:val="0"/>
      <w:marTop w:val="0"/>
      <w:marBottom w:val="0"/>
      <w:divBdr>
        <w:top w:val="none" w:sz="0" w:space="0" w:color="auto"/>
        <w:left w:val="none" w:sz="0" w:space="0" w:color="auto"/>
        <w:bottom w:val="none" w:sz="0" w:space="0" w:color="auto"/>
        <w:right w:val="none" w:sz="0" w:space="0" w:color="auto"/>
      </w:divBdr>
    </w:div>
    <w:div w:id="948852056">
      <w:marLeft w:val="0"/>
      <w:marRight w:val="0"/>
      <w:marTop w:val="0"/>
      <w:marBottom w:val="0"/>
      <w:divBdr>
        <w:top w:val="none" w:sz="0" w:space="0" w:color="auto"/>
        <w:left w:val="none" w:sz="0" w:space="0" w:color="auto"/>
        <w:bottom w:val="none" w:sz="0" w:space="0" w:color="auto"/>
        <w:right w:val="none" w:sz="0" w:space="0" w:color="auto"/>
      </w:divBdr>
    </w:div>
    <w:div w:id="948852057">
      <w:marLeft w:val="0"/>
      <w:marRight w:val="0"/>
      <w:marTop w:val="0"/>
      <w:marBottom w:val="0"/>
      <w:divBdr>
        <w:top w:val="none" w:sz="0" w:space="0" w:color="auto"/>
        <w:left w:val="none" w:sz="0" w:space="0" w:color="auto"/>
        <w:bottom w:val="none" w:sz="0" w:space="0" w:color="auto"/>
        <w:right w:val="none" w:sz="0" w:space="0" w:color="auto"/>
      </w:divBdr>
    </w:div>
    <w:div w:id="948852058">
      <w:marLeft w:val="0"/>
      <w:marRight w:val="0"/>
      <w:marTop w:val="0"/>
      <w:marBottom w:val="0"/>
      <w:divBdr>
        <w:top w:val="none" w:sz="0" w:space="0" w:color="auto"/>
        <w:left w:val="none" w:sz="0" w:space="0" w:color="auto"/>
        <w:bottom w:val="none" w:sz="0" w:space="0" w:color="auto"/>
        <w:right w:val="none" w:sz="0" w:space="0" w:color="auto"/>
      </w:divBdr>
    </w:div>
    <w:div w:id="948852059">
      <w:marLeft w:val="0"/>
      <w:marRight w:val="0"/>
      <w:marTop w:val="0"/>
      <w:marBottom w:val="0"/>
      <w:divBdr>
        <w:top w:val="none" w:sz="0" w:space="0" w:color="auto"/>
        <w:left w:val="none" w:sz="0" w:space="0" w:color="auto"/>
        <w:bottom w:val="none" w:sz="0" w:space="0" w:color="auto"/>
        <w:right w:val="none" w:sz="0" w:space="0" w:color="auto"/>
      </w:divBdr>
    </w:div>
    <w:div w:id="948852060">
      <w:marLeft w:val="0"/>
      <w:marRight w:val="0"/>
      <w:marTop w:val="0"/>
      <w:marBottom w:val="0"/>
      <w:divBdr>
        <w:top w:val="none" w:sz="0" w:space="0" w:color="auto"/>
        <w:left w:val="none" w:sz="0" w:space="0" w:color="auto"/>
        <w:bottom w:val="none" w:sz="0" w:space="0" w:color="auto"/>
        <w:right w:val="none" w:sz="0" w:space="0" w:color="auto"/>
      </w:divBdr>
    </w:div>
    <w:div w:id="948852061">
      <w:marLeft w:val="0"/>
      <w:marRight w:val="0"/>
      <w:marTop w:val="0"/>
      <w:marBottom w:val="0"/>
      <w:divBdr>
        <w:top w:val="none" w:sz="0" w:space="0" w:color="auto"/>
        <w:left w:val="none" w:sz="0" w:space="0" w:color="auto"/>
        <w:bottom w:val="none" w:sz="0" w:space="0" w:color="auto"/>
        <w:right w:val="none" w:sz="0" w:space="0" w:color="auto"/>
      </w:divBdr>
    </w:div>
    <w:div w:id="948852062">
      <w:marLeft w:val="0"/>
      <w:marRight w:val="0"/>
      <w:marTop w:val="0"/>
      <w:marBottom w:val="0"/>
      <w:divBdr>
        <w:top w:val="none" w:sz="0" w:space="0" w:color="auto"/>
        <w:left w:val="none" w:sz="0" w:space="0" w:color="auto"/>
        <w:bottom w:val="none" w:sz="0" w:space="0" w:color="auto"/>
        <w:right w:val="none" w:sz="0" w:space="0" w:color="auto"/>
      </w:divBdr>
    </w:div>
    <w:div w:id="948852063">
      <w:marLeft w:val="0"/>
      <w:marRight w:val="0"/>
      <w:marTop w:val="0"/>
      <w:marBottom w:val="0"/>
      <w:divBdr>
        <w:top w:val="none" w:sz="0" w:space="0" w:color="auto"/>
        <w:left w:val="none" w:sz="0" w:space="0" w:color="auto"/>
        <w:bottom w:val="none" w:sz="0" w:space="0" w:color="auto"/>
        <w:right w:val="none" w:sz="0" w:space="0" w:color="auto"/>
      </w:divBdr>
    </w:div>
    <w:div w:id="948852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BF7D1E-6974-4306-AEBD-D7D800C4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8487</Words>
  <Characters>48379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UCL</Company>
  <LinksUpToDate>false</LinksUpToDate>
  <CharactersWithSpaces>56753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dc:creator>
  <cp:keywords/>
  <dc:description/>
  <cp:lastModifiedBy>admin</cp:lastModifiedBy>
  <cp:revision>2</cp:revision>
  <cp:lastPrinted>2009-02-26T14:47:00Z</cp:lastPrinted>
  <dcterms:created xsi:type="dcterms:W3CDTF">2014-03-04T01:20:00Z</dcterms:created>
  <dcterms:modified xsi:type="dcterms:W3CDTF">2014-03-04T01:20:00Z</dcterms:modified>
</cp:coreProperties>
</file>