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0" w:type="dxa"/>
        <w:tblCellMar>
          <w:top w:w="120" w:type="dxa"/>
          <w:left w:w="120" w:type="dxa"/>
          <w:bottom w:w="120" w:type="dxa"/>
          <w:right w:w="120" w:type="dxa"/>
        </w:tblCellMar>
        <w:tblLook w:val="00A0" w:firstRow="1" w:lastRow="0" w:firstColumn="1" w:lastColumn="0" w:noHBand="0" w:noVBand="0"/>
      </w:tblPr>
      <w:tblGrid>
        <w:gridCol w:w="2161"/>
        <w:gridCol w:w="9494"/>
      </w:tblGrid>
      <w:tr w:rsidR="00187700" w:rsidRPr="00D9192E" w:rsidTr="00F01EC3">
        <w:trPr>
          <w:tblCellSpacing w:w="0" w:type="dxa"/>
        </w:trPr>
        <w:tc>
          <w:tcPr>
            <w:tcW w:w="15" w:type="dxa"/>
            <w:vAlign w:val="center"/>
          </w:tcPr>
          <w:p w:rsidR="00A77112" w:rsidRDefault="00A77112" w:rsidP="003019D7">
            <w:pPr>
              <w:spacing w:after="0" w:line="360" w:lineRule="auto"/>
              <w:rPr>
                <w:rFonts w:ascii="Times New Roman" w:hAnsi="Times New Roman"/>
                <w:color w:val="334433"/>
                <w:sz w:val="28"/>
                <w:szCs w:val="28"/>
                <w:lang w:eastAsia="ru-RU"/>
              </w:rPr>
            </w:pPr>
          </w:p>
          <w:p w:rsidR="00187700" w:rsidRPr="003019D7" w:rsidRDefault="00187700" w:rsidP="003019D7">
            <w:pPr>
              <w:spacing w:after="0" w:line="360" w:lineRule="auto"/>
              <w:rPr>
                <w:rFonts w:ascii="Times New Roman" w:hAnsi="Times New Roman"/>
                <w:color w:val="334433"/>
                <w:sz w:val="28"/>
                <w:szCs w:val="28"/>
                <w:lang w:eastAsia="ru-RU"/>
              </w:rPr>
            </w:pPr>
            <w:r w:rsidRPr="003019D7">
              <w:rPr>
                <w:rFonts w:ascii="Times New Roman" w:hAnsi="Times New Roman"/>
                <w:color w:val="334433"/>
                <w:sz w:val="28"/>
                <w:szCs w:val="28"/>
                <w:lang w:eastAsia="ru-RU"/>
              </w:rPr>
              <w:t> </w:t>
            </w:r>
          </w:p>
        </w:tc>
        <w:tc>
          <w:tcPr>
            <w:tcW w:w="0" w:type="auto"/>
            <w:vAlign w:val="center"/>
          </w:tcPr>
          <w:p w:rsidR="00187700" w:rsidRDefault="00187700" w:rsidP="003019D7">
            <w:pPr>
              <w:spacing w:after="0" w:line="360" w:lineRule="auto"/>
              <w:rPr>
                <w:rFonts w:ascii="Times New Roman" w:hAnsi="Times New Roman"/>
                <w:sz w:val="28"/>
                <w:szCs w:val="28"/>
                <w:lang w:eastAsia="ru-RU"/>
              </w:rPr>
            </w:pPr>
            <w:r w:rsidRPr="00F01EC3">
              <w:rPr>
                <w:rFonts w:ascii="Times New Roman" w:hAnsi="Times New Roman"/>
                <w:b/>
                <w:sz w:val="28"/>
                <w:szCs w:val="28"/>
                <w:lang w:eastAsia="ru-RU"/>
              </w:rPr>
              <w:t xml:space="preserve">Содержание </w:t>
            </w:r>
            <w:r w:rsidRPr="00F01EC3">
              <w:rPr>
                <w:rFonts w:ascii="Times New Roman" w:hAnsi="Times New Roman"/>
                <w:i/>
                <w:sz w:val="28"/>
                <w:szCs w:val="28"/>
                <w:lang w:eastAsia="ru-RU"/>
              </w:rPr>
              <w:br/>
            </w:r>
            <w:r w:rsidRPr="00F01EC3">
              <w:rPr>
                <w:rFonts w:ascii="Times New Roman" w:hAnsi="Times New Roman"/>
                <w:i/>
                <w:sz w:val="28"/>
                <w:szCs w:val="28"/>
                <w:lang w:eastAsia="ru-RU"/>
              </w:rPr>
              <w:br/>
            </w:r>
            <w:r w:rsidRPr="007225FB">
              <w:rPr>
                <w:rFonts w:ascii="Times New Roman" w:hAnsi="Times New Roman"/>
                <w:b/>
                <w:sz w:val="28"/>
                <w:szCs w:val="28"/>
                <w:lang w:eastAsia="ru-RU"/>
              </w:rPr>
              <w:t xml:space="preserve"> Первая часть</w:t>
            </w:r>
            <w:r w:rsidRPr="00F01EC3">
              <w:rPr>
                <w:rFonts w:ascii="Times New Roman" w:hAnsi="Times New Roman"/>
                <w:sz w:val="28"/>
                <w:szCs w:val="28"/>
                <w:lang w:eastAsia="ru-RU"/>
              </w:rPr>
              <w:t xml:space="preserve"> </w:t>
            </w:r>
            <w:r w:rsidRPr="00716720">
              <w:rPr>
                <w:rFonts w:ascii="Times New Roman" w:hAnsi="Times New Roman"/>
                <w:sz w:val="28"/>
                <w:szCs w:val="28"/>
                <w:lang w:eastAsia="ru-RU"/>
              </w:rPr>
              <w:t>Введение</w:t>
            </w:r>
            <w:r w:rsidRPr="00F01EC3">
              <w:rPr>
                <w:rFonts w:ascii="Times New Roman" w:hAnsi="Times New Roman"/>
                <w:sz w:val="28"/>
                <w:szCs w:val="28"/>
                <w:lang w:eastAsia="ru-RU"/>
              </w:rPr>
              <w:t>…………………………………………………………….…………….</w:t>
            </w:r>
            <w:r>
              <w:rPr>
                <w:rFonts w:ascii="Times New Roman" w:hAnsi="Times New Roman"/>
                <w:sz w:val="28"/>
                <w:szCs w:val="28"/>
                <w:lang w:eastAsia="ru-RU"/>
              </w:rPr>
              <w:t>2</w:t>
            </w:r>
            <w:r w:rsidRPr="00F01EC3">
              <w:rPr>
                <w:rFonts w:ascii="Times New Roman" w:hAnsi="Times New Roman"/>
                <w:sz w:val="28"/>
                <w:szCs w:val="28"/>
                <w:lang w:eastAsia="ru-RU"/>
              </w:rPr>
              <w:t xml:space="preserve"> </w:t>
            </w:r>
            <w:r w:rsidRPr="00F01EC3">
              <w:rPr>
                <w:rFonts w:ascii="Times New Roman" w:hAnsi="Times New Roman"/>
                <w:sz w:val="28"/>
                <w:szCs w:val="28"/>
                <w:lang w:eastAsia="ru-RU"/>
              </w:rPr>
              <w:br/>
              <w:t>1. Сущность приложения к бухгалтерскому балансу (ф. №5)…….…………</w:t>
            </w:r>
            <w:r>
              <w:rPr>
                <w:rFonts w:ascii="Times New Roman" w:hAnsi="Times New Roman"/>
                <w:sz w:val="28"/>
                <w:szCs w:val="28"/>
                <w:lang w:eastAsia="ru-RU"/>
              </w:rPr>
              <w:t>..4</w:t>
            </w:r>
            <w:r w:rsidRPr="00F01EC3">
              <w:rPr>
                <w:rFonts w:ascii="Times New Roman" w:hAnsi="Times New Roman"/>
                <w:sz w:val="28"/>
                <w:szCs w:val="28"/>
                <w:lang w:eastAsia="ru-RU"/>
              </w:rPr>
              <w:t xml:space="preserve"> </w:t>
            </w:r>
            <w:r w:rsidRPr="00F01EC3">
              <w:rPr>
                <w:rFonts w:ascii="Times New Roman" w:hAnsi="Times New Roman"/>
                <w:sz w:val="28"/>
                <w:szCs w:val="28"/>
                <w:lang w:eastAsia="ru-RU"/>
              </w:rPr>
              <w:br/>
              <w:t>2.Практические аспекты составления приложения к бухгалтерскому балансу (ф. №5) на примере предприятия ООО «Дело»………………</w:t>
            </w:r>
            <w:r>
              <w:rPr>
                <w:rFonts w:ascii="Times New Roman" w:hAnsi="Times New Roman"/>
                <w:sz w:val="28"/>
                <w:szCs w:val="28"/>
                <w:lang w:eastAsia="ru-RU"/>
              </w:rPr>
              <w:t>…...</w:t>
            </w:r>
            <w:r w:rsidRPr="00F01EC3">
              <w:rPr>
                <w:rFonts w:ascii="Times New Roman" w:hAnsi="Times New Roman"/>
                <w:sz w:val="28"/>
                <w:szCs w:val="28"/>
                <w:lang w:eastAsia="ru-RU"/>
              </w:rPr>
              <w:t>…………</w:t>
            </w:r>
            <w:r>
              <w:rPr>
                <w:rFonts w:ascii="Times New Roman" w:hAnsi="Times New Roman"/>
                <w:sz w:val="28"/>
                <w:szCs w:val="28"/>
                <w:lang w:eastAsia="ru-RU"/>
              </w:rPr>
              <w:t>…6</w:t>
            </w:r>
            <w:r w:rsidRPr="00F01EC3">
              <w:rPr>
                <w:rFonts w:ascii="Times New Roman" w:hAnsi="Times New Roman"/>
                <w:sz w:val="28"/>
                <w:szCs w:val="28"/>
                <w:lang w:eastAsia="ru-RU"/>
              </w:rPr>
              <w:t xml:space="preserve"> </w:t>
            </w:r>
            <w:r w:rsidRPr="00F01EC3">
              <w:rPr>
                <w:rFonts w:ascii="Times New Roman" w:hAnsi="Times New Roman"/>
                <w:sz w:val="28"/>
                <w:szCs w:val="28"/>
                <w:lang w:eastAsia="ru-RU"/>
              </w:rPr>
              <w:br/>
              <w:t>2.1. Общая характеристика предприятия………………………………………</w:t>
            </w:r>
            <w:r>
              <w:rPr>
                <w:rFonts w:ascii="Times New Roman" w:hAnsi="Times New Roman"/>
                <w:sz w:val="28"/>
                <w:szCs w:val="28"/>
                <w:lang w:eastAsia="ru-RU"/>
              </w:rPr>
              <w:t>.6</w:t>
            </w:r>
            <w:r w:rsidRPr="00F01EC3">
              <w:rPr>
                <w:rFonts w:ascii="Times New Roman" w:hAnsi="Times New Roman"/>
                <w:sz w:val="28"/>
                <w:szCs w:val="28"/>
                <w:lang w:eastAsia="ru-RU"/>
              </w:rPr>
              <w:t xml:space="preserve"> </w:t>
            </w:r>
            <w:r w:rsidRPr="00F01EC3">
              <w:rPr>
                <w:rFonts w:ascii="Times New Roman" w:hAnsi="Times New Roman"/>
                <w:sz w:val="28"/>
                <w:szCs w:val="28"/>
                <w:lang w:eastAsia="ru-RU"/>
              </w:rPr>
              <w:br/>
              <w:t>2.2. Заполнение приложения к бухгалтерскому балансу (ф. №5) на примере предприятия ООО «Дело»…………………………………………………...</w:t>
            </w:r>
            <w:r>
              <w:rPr>
                <w:rFonts w:ascii="Times New Roman" w:hAnsi="Times New Roman"/>
                <w:sz w:val="28"/>
                <w:szCs w:val="28"/>
                <w:lang w:eastAsia="ru-RU"/>
              </w:rPr>
              <w:t>.....8</w:t>
            </w:r>
            <w:r w:rsidRPr="00F01EC3">
              <w:rPr>
                <w:rFonts w:ascii="Times New Roman" w:hAnsi="Times New Roman"/>
                <w:sz w:val="28"/>
                <w:szCs w:val="28"/>
                <w:lang w:eastAsia="ru-RU"/>
              </w:rPr>
              <w:t xml:space="preserve"> </w:t>
            </w:r>
            <w:r w:rsidRPr="00F01EC3">
              <w:rPr>
                <w:rFonts w:ascii="Times New Roman" w:hAnsi="Times New Roman"/>
                <w:sz w:val="28"/>
                <w:szCs w:val="28"/>
                <w:lang w:eastAsia="ru-RU"/>
              </w:rPr>
              <w:br/>
            </w:r>
            <w:r w:rsidRPr="007225FB">
              <w:rPr>
                <w:rFonts w:ascii="Times New Roman" w:hAnsi="Times New Roman"/>
                <w:b/>
                <w:sz w:val="28"/>
                <w:szCs w:val="28"/>
                <w:lang w:eastAsia="ru-RU"/>
              </w:rPr>
              <w:t>Вторая  часть</w:t>
            </w:r>
          </w:p>
          <w:p w:rsidR="00187700" w:rsidRDefault="00187700" w:rsidP="003019D7">
            <w:pPr>
              <w:spacing w:after="0" w:line="360" w:lineRule="auto"/>
              <w:rPr>
                <w:rFonts w:ascii="Times New Roman" w:hAnsi="Times New Roman"/>
                <w:sz w:val="28"/>
                <w:szCs w:val="28"/>
                <w:lang w:eastAsia="ru-RU"/>
              </w:rPr>
            </w:pPr>
            <w:r>
              <w:rPr>
                <w:rFonts w:ascii="Times New Roman" w:hAnsi="Times New Roman"/>
                <w:sz w:val="28"/>
                <w:szCs w:val="28"/>
                <w:lang w:eastAsia="ru-RU"/>
              </w:rPr>
              <w:t>1.Составление годовой бухгалтерской отчетности за 2009 г.на сквозном примере условной организации-завода « Эталон»</w:t>
            </w:r>
          </w:p>
          <w:p w:rsidR="00187700" w:rsidRPr="00F01EC3" w:rsidRDefault="00187700" w:rsidP="00586995">
            <w:pPr>
              <w:spacing w:after="0" w:line="360" w:lineRule="auto"/>
              <w:rPr>
                <w:rFonts w:ascii="Times New Roman" w:hAnsi="Times New Roman"/>
                <w:sz w:val="28"/>
                <w:szCs w:val="28"/>
                <w:lang w:eastAsia="ru-RU"/>
              </w:rPr>
            </w:pPr>
            <w:r w:rsidRPr="00F01EC3">
              <w:rPr>
                <w:rFonts w:ascii="Times New Roman" w:hAnsi="Times New Roman"/>
                <w:sz w:val="28"/>
                <w:szCs w:val="28"/>
                <w:lang w:eastAsia="ru-RU"/>
              </w:rPr>
              <w:t>З</w:t>
            </w:r>
            <w:r>
              <w:rPr>
                <w:rFonts w:ascii="Times New Roman" w:hAnsi="Times New Roman"/>
                <w:sz w:val="28"/>
                <w:szCs w:val="28"/>
                <w:lang w:eastAsia="ru-RU"/>
              </w:rPr>
              <w:t>аключение……………………………………………………………………</w:t>
            </w:r>
            <w:r w:rsidRPr="00F01EC3">
              <w:rPr>
                <w:rFonts w:ascii="Times New Roman" w:hAnsi="Times New Roman"/>
                <w:sz w:val="28"/>
                <w:szCs w:val="28"/>
                <w:lang w:eastAsia="ru-RU"/>
              </w:rPr>
              <w:t>.</w:t>
            </w:r>
            <w:r>
              <w:rPr>
                <w:rFonts w:ascii="Times New Roman" w:hAnsi="Times New Roman"/>
                <w:sz w:val="28"/>
                <w:szCs w:val="28"/>
                <w:lang w:eastAsia="ru-RU"/>
              </w:rPr>
              <w:t>44</w:t>
            </w:r>
            <w:r w:rsidRPr="00F01EC3">
              <w:rPr>
                <w:rFonts w:ascii="Times New Roman" w:hAnsi="Times New Roman"/>
                <w:sz w:val="28"/>
                <w:szCs w:val="28"/>
                <w:lang w:eastAsia="ru-RU"/>
              </w:rPr>
              <w:t xml:space="preserve"> </w:t>
            </w:r>
            <w:r w:rsidRPr="00F01EC3">
              <w:rPr>
                <w:rFonts w:ascii="Times New Roman" w:hAnsi="Times New Roman"/>
                <w:sz w:val="28"/>
                <w:szCs w:val="28"/>
                <w:lang w:eastAsia="ru-RU"/>
              </w:rPr>
              <w:br/>
              <w:t>Список использованн</w:t>
            </w:r>
            <w:r>
              <w:rPr>
                <w:rFonts w:ascii="Times New Roman" w:hAnsi="Times New Roman"/>
                <w:sz w:val="28"/>
                <w:szCs w:val="28"/>
                <w:lang w:eastAsia="ru-RU"/>
              </w:rPr>
              <w:t>ой</w:t>
            </w:r>
            <w:r w:rsidRPr="00F01EC3">
              <w:rPr>
                <w:rFonts w:ascii="Times New Roman" w:hAnsi="Times New Roman"/>
                <w:sz w:val="28"/>
                <w:szCs w:val="28"/>
                <w:lang w:eastAsia="ru-RU"/>
              </w:rPr>
              <w:t xml:space="preserve"> литературы………………………………………...</w:t>
            </w:r>
            <w:r>
              <w:rPr>
                <w:rFonts w:ascii="Times New Roman" w:hAnsi="Times New Roman"/>
                <w:sz w:val="28"/>
                <w:szCs w:val="28"/>
                <w:lang w:eastAsia="ru-RU"/>
              </w:rPr>
              <w:t>45</w:t>
            </w:r>
            <w:r w:rsidRPr="00F01EC3">
              <w:rPr>
                <w:rFonts w:ascii="Times New Roman" w:hAnsi="Times New Roman"/>
                <w:sz w:val="28"/>
                <w:szCs w:val="28"/>
                <w:lang w:eastAsia="ru-RU"/>
              </w:rPr>
              <w:t xml:space="preserve"> </w:t>
            </w:r>
            <w:r w:rsidRPr="00F01EC3">
              <w:rPr>
                <w:rFonts w:ascii="Times New Roman" w:hAnsi="Times New Roman"/>
                <w:sz w:val="28"/>
                <w:szCs w:val="28"/>
                <w:lang w:eastAsia="ru-RU"/>
              </w:rPr>
              <w:br/>
              <w:t>Прилож</w:t>
            </w:r>
            <w:r>
              <w:rPr>
                <w:rFonts w:ascii="Times New Roman" w:hAnsi="Times New Roman"/>
                <w:sz w:val="28"/>
                <w:szCs w:val="28"/>
                <w:lang w:eastAsia="ru-RU"/>
              </w:rPr>
              <w:t xml:space="preserve">ения </w:t>
            </w:r>
          </w:p>
          <w:p w:rsidR="00187700" w:rsidRPr="00F01EC3" w:rsidRDefault="00187700" w:rsidP="003019D7">
            <w:pPr>
              <w:spacing w:after="0" w:line="360" w:lineRule="auto"/>
              <w:rPr>
                <w:rFonts w:ascii="Times New Roman" w:hAnsi="Times New Roman"/>
                <w:sz w:val="28"/>
                <w:szCs w:val="28"/>
                <w:lang w:eastAsia="ru-RU"/>
              </w:rPr>
            </w:pPr>
            <w:r w:rsidRPr="00F01EC3">
              <w:rPr>
                <w:rFonts w:ascii="Times New Roman" w:hAnsi="Times New Roman"/>
                <w:sz w:val="28"/>
                <w:szCs w:val="28"/>
                <w:lang w:eastAsia="ru-RU"/>
              </w:rPr>
              <w:br/>
            </w:r>
          </w:p>
          <w:p w:rsidR="00187700" w:rsidRPr="00F01EC3" w:rsidRDefault="00187700" w:rsidP="003019D7">
            <w:pPr>
              <w:spacing w:after="0" w:line="360" w:lineRule="auto"/>
              <w:rPr>
                <w:rFonts w:ascii="Times New Roman" w:hAnsi="Times New Roman"/>
                <w:sz w:val="28"/>
                <w:szCs w:val="28"/>
                <w:lang w:eastAsia="ru-RU"/>
              </w:rPr>
            </w:pPr>
          </w:p>
          <w:p w:rsidR="00187700" w:rsidRPr="00F01EC3" w:rsidRDefault="00187700" w:rsidP="003019D7">
            <w:pPr>
              <w:spacing w:after="0" w:line="360" w:lineRule="auto"/>
              <w:rPr>
                <w:rFonts w:ascii="Times New Roman" w:hAnsi="Times New Roman"/>
                <w:sz w:val="28"/>
                <w:szCs w:val="28"/>
                <w:lang w:eastAsia="ru-RU"/>
              </w:rPr>
            </w:pPr>
          </w:p>
          <w:p w:rsidR="00187700" w:rsidRPr="00F01EC3" w:rsidRDefault="00187700" w:rsidP="003019D7">
            <w:pPr>
              <w:spacing w:after="0" w:line="360" w:lineRule="auto"/>
              <w:rPr>
                <w:rFonts w:ascii="Times New Roman" w:hAnsi="Times New Roman"/>
                <w:sz w:val="28"/>
                <w:szCs w:val="28"/>
                <w:lang w:eastAsia="ru-RU"/>
              </w:rPr>
            </w:pPr>
          </w:p>
          <w:p w:rsidR="00187700" w:rsidRPr="00F01EC3" w:rsidRDefault="00187700" w:rsidP="003019D7">
            <w:pPr>
              <w:spacing w:after="0" w:line="360" w:lineRule="auto"/>
              <w:rPr>
                <w:rFonts w:ascii="Times New Roman" w:hAnsi="Times New Roman"/>
                <w:sz w:val="28"/>
                <w:szCs w:val="28"/>
                <w:lang w:eastAsia="ru-RU"/>
              </w:rPr>
            </w:pPr>
          </w:p>
          <w:p w:rsidR="00187700" w:rsidRPr="00F01EC3" w:rsidRDefault="00187700" w:rsidP="003019D7">
            <w:pPr>
              <w:spacing w:after="0" w:line="360" w:lineRule="auto"/>
              <w:rPr>
                <w:rFonts w:ascii="Times New Roman" w:hAnsi="Times New Roman"/>
                <w:sz w:val="28"/>
                <w:szCs w:val="28"/>
                <w:lang w:eastAsia="ru-RU"/>
              </w:rPr>
            </w:pPr>
          </w:p>
          <w:p w:rsidR="00187700" w:rsidRPr="00F01EC3" w:rsidRDefault="00187700" w:rsidP="003019D7">
            <w:pPr>
              <w:spacing w:after="0" w:line="360" w:lineRule="auto"/>
              <w:rPr>
                <w:rFonts w:ascii="Times New Roman" w:hAnsi="Times New Roman"/>
                <w:sz w:val="28"/>
                <w:szCs w:val="28"/>
                <w:lang w:eastAsia="ru-RU"/>
              </w:rPr>
            </w:pPr>
          </w:p>
          <w:p w:rsidR="00187700" w:rsidRPr="00F01EC3" w:rsidRDefault="00187700" w:rsidP="003019D7">
            <w:pPr>
              <w:spacing w:after="0" w:line="360" w:lineRule="auto"/>
              <w:rPr>
                <w:rFonts w:ascii="Times New Roman" w:hAnsi="Times New Roman"/>
                <w:sz w:val="28"/>
                <w:szCs w:val="28"/>
                <w:lang w:eastAsia="ru-RU"/>
              </w:rPr>
            </w:pPr>
          </w:p>
          <w:p w:rsidR="00187700" w:rsidRPr="00F01EC3" w:rsidRDefault="00187700" w:rsidP="003019D7">
            <w:pPr>
              <w:spacing w:after="0" w:line="360" w:lineRule="auto"/>
              <w:rPr>
                <w:rFonts w:ascii="Times New Roman" w:hAnsi="Times New Roman"/>
                <w:sz w:val="28"/>
                <w:szCs w:val="28"/>
                <w:lang w:eastAsia="ru-RU"/>
              </w:rPr>
            </w:pPr>
          </w:p>
          <w:p w:rsidR="00187700" w:rsidRPr="00F01EC3" w:rsidRDefault="00187700" w:rsidP="003019D7">
            <w:pPr>
              <w:spacing w:after="0" w:line="360" w:lineRule="auto"/>
              <w:rPr>
                <w:rFonts w:ascii="Times New Roman" w:hAnsi="Times New Roman"/>
                <w:sz w:val="28"/>
                <w:szCs w:val="28"/>
                <w:lang w:eastAsia="ru-RU"/>
              </w:rPr>
            </w:pPr>
          </w:p>
          <w:p w:rsidR="00187700" w:rsidRPr="00F01EC3" w:rsidRDefault="00187700" w:rsidP="003019D7">
            <w:pPr>
              <w:spacing w:after="0" w:line="360" w:lineRule="auto"/>
              <w:rPr>
                <w:rFonts w:ascii="Times New Roman" w:hAnsi="Times New Roman"/>
                <w:sz w:val="28"/>
                <w:szCs w:val="28"/>
                <w:lang w:eastAsia="ru-RU"/>
              </w:rPr>
            </w:pPr>
          </w:p>
          <w:p w:rsidR="00187700" w:rsidRPr="00F01EC3" w:rsidRDefault="00187700" w:rsidP="003019D7">
            <w:pPr>
              <w:spacing w:after="0" w:line="360" w:lineRule="auto"/>
              <w:rPr>
                <w:rFonts w:ascii="Times New Roman" w:hAnsi="Times New Roman"/>
                <w:sz w:val="28"/>
                <w:szCs w:val="28"/>
                <w:lang w:eastAsia="ru-RU"/>
              </w:rPr>
            </w:pPr>
          </w:p>
          <w:p w:rsidR="00187700" w:rsidRPr="00F01EC3" w:rsidRDefault="00187700" w:rsidP="003019D7">
            <w:pPr>
              <w:spacing w:after="0" w:line="360" w:lineRule="auto"/>
              <w:rPr>
                <w:rFonts w:ascii="Times New Roman" w:hAnsi="Times New Roman"/>
                <w:sz w:val="28"/>
                <w:szCs w:val="28"/>
                <w:lang w:eastAsia="ru-RU"/>
              </w:rPr>
            </w:pPr>
            <w:r w:rsidRPr="00F01EC3">
              <w:rPr>
                <w:rFonts w:ascii="Times New Roman" w:hAnsi="Times New Roman"/>
                <w:b/>
                <w:sz w:val="28"/>
                <w:szCs w:val="28"/>
                <w:lang w:eastAsia="ru-RU"/>
              </w:rPr>
              <w:t>Введение</w:t>
            </w:r>
            <w:r w:rsidRPr="00F01EC3">
              <w:rPr>
                <w:rFonts w:ascii="Times New Roman" w:hAnsi="Times New Roman"/>
                <w:sz w:val="28"/>
                <w:szCs w:val="28"/>
                <w:lang w:eastAsia="ru-RU"/>
              </w:rPr>
              <w:t xml:space="preserve"> </w:t>
            </w:r>
          </w:p>
          <w:p w:rsidR="00187700" w:rsidRDefault="00187700" w:rsidP="00F01EC3">
            <w:pPr>
              <w:spacing w:after="0" w:line="360" w:lineRule="auto"/>
              <w:rPr>
                <w:rFonts w:ascii="Times New Roman" w:hAnsi="Times New Roman"/>
                <w:sz w:val="28"/>
                <w:szCs w:val="28"/>
                <w:lang w:eastAsia="ru-RU"/>
              </w:rPr>
            </w:pPr>
            <w:r w:rsidRPr="00F01EC3">
              <w:rPr>
                <w:rFonts w:ascii="Times New Roman" w:hAnsi="Times New Roman"/>
                <w:sz w:val="28"/>
                <w:szCs w:val="28"/>
                <w:lang w:eastAsia="ru-RU"/>
              </w:rPr>
              <w:br/>
            </w:r>
            <w:r w:rsidRPr="00F01EC3">
              <w:rPr>
                <w:rFonts w:ascii="Times New Roman" w:hAnsi="Times New Roman"/>
                <w:sz w:val="28"/>
                <w:szCs w:val="28"/>
                <w:lang w:eastAsia="ru-RU"/>
              </w:rPr>
              <w:br/>
            </w:r>
            <w:r>
              <w:rPr>
                <w:rFonts w:ascii="Times New Roman" w:hAnsi="Times New Roman"/>
                <w:sz w:val="28"/>
                <w:szCs w:val="28"/>
                <w:lang w:eastAsia="ru-RU"/>
              </w:rPr>
              <w:t>«</w:t>
            </w:r>
            <w:r w:rsidRPr="00F01EC3">
              <w:rPr>
                <w:rFonts w:ascii="Times New Roman" w:hAnsi="Times New Roman"/>
                <w:sz w:val="28"/>
                <w:szCs w:val="28"/>
                <w:lang w:eastAsia="ru-RU"/>
              </w:rPr>
              <w:t>Бухгалтерская отчетность как единая система данных о финансовом положении организации, финансовых результатах ее деятельности и изменениях в ее финансовом положении составляется на основе данных бухгалтерского учета.</w:t>
            </w:r>
            <w:r>
              <w:rPr>
                <w:rFonts w:ascii="Times New Roman" w:hAnsi="Times New Roman"/>
                <w:sz w:val="28"/>
                <w:szCs w:val="28"/>
                <w:lang w:eastAsia="ru-RU"/>
              </w:rPr>
              <w:t>»</w:t>
            </w:r>
            <w:r w:rsidRPr="00F01EC3">
              <w:rPr>
                <w:rFonts w:ascii="Times New Roman" w:hAnsi="Times New Roman"/>
                <w:sz w:val="28"/>
                <w:szCs w:val="28"/>
                <w:lang w:eastAsia="ru-RU"/>
              </w:rPr>
              <w:t xml:space="preserve"> </w:t>
            </w:r>
            <w:r>
              <w:rPr>
                <w:rStyle w:val="ae"/>
                <w:rFonts w:ascii="Times New Roman" w:hAnsi="Times New Roman"/>
                <w:sz w:val="28"/>
                <w:szCs w:val="28"/>
                <w:lang w:eastAsia="ru-RU"/>
              </w:rPr>
              <w:footnoteReference w:id="1"/>
            </w:r>
            <w:r w:rsidRPr="00F01EC3">
              <w:rPr>
                <w:rFonts w:ascii="Times New Roman" w:hAnsi="Times New Roman"/>
                <w:sz w:val="28"/>
                <w:szCs w:val="28"/>
                <w:lang w:eastAsia="ru-RU"/>
              </w:rPr>
              <w:t xml:space="preserve">Состав бухгалтерской отчетности зависит от вида экономического субъекта. </w:t>
            </w:r>
            <w:r w:rsidRPr="00F01EC3">
              <w:rPr>
                <w:rFonts w:ascii="Times New Roman" w:hAnsi="Times New Roman"/>
                <w:sz w:val="28"/>
                <w:szCs w:val="28"/>
                <w:lang w:eastAsia="ru-RU"/>
              </w:rPr>
              <w:br/>
              <w:t xml:space="preserve">В бухгалтерскую отчетность включаются показатели, необходимые для формирования достоверного и полного представления о финансовом положении организации, финансовых результатах ее деятельности, изменениях в финансовом положении. </w:t>
            </w:r>
            <w:r w:rsidRPr="00F01EC3">
              <w:rPr>
                <w:rFonts w:ascii="Times New Roman" w:hAnsi="Times New Roman"/>
                <w:sz w:val="28"/>
                <w:szCs w:val="28"/>
                <w:lang w:eastAsia="ru-RU"/>
              </w:rPr>
              <w:br/>
              <w:t>Показатель считается существенным, если его не</w:t>
            </w:r>
            <w:r>
              <w:rPr>
                <w:rFonts w:ascii="Times New Roman" w:hAnsi="Times New Roman"/>
                <w:sz w:val="28"/>
                <w:szCs w:val="28"/>
                <w:lang w:eastAsia="ru-RU"/>
              </w:rPr>
              <w:t xml:space="preserve"> </w:t>
            </w:r>
            <w:r w:rsidRPr="00F01EC3">
              <w:rPr>
                <w:rFonts w:ascii="Times New Roman" w:hAnsi="Times New Roman"/>
                <w:sz w:val="28"/>
                <w:szCs w:val="28"/>
                <w:lang w:eastAsia="ru-RU"/>
              </w:rPr>
              <w:t xml:space="preserve">раскрытие может повлиять на экономические решения заинтересованных пользователей, принимаемые на основе отчетной информации. Решение организацией вопроса, является ли данный показатель существенным, зависит от оценки показателя, его характера, конкретных обстоятельств возникновения. Организация может принять решение, когда существенной признается сумма, отношение которой к общему итогу соответствующих данных за отчетный год составляет не менее 5%. </w:t>
            </w:r>
            <w:r w:rsidRPr="00F01EC3">
              <w:rPr>
                <w:rFonts w:ascii="Times New Roman" w:hAnsi="Times New Roman"/>
                <w:sz w:val="28"/>
                <w:szCs w:val="28"/>
                <w:lang w:eastAsia="ru-RU"/>
              </w:rPr>
              <w:br/>
              <w:t xml:space="preserve">При формировании бухгалтерской отчетности должны быть исполнены требования нормативно-правовых актов по бухгалтерскому учету по раскрытию в бухгалтерской отчетности информации об изменениях учетной политики, оказавших или способных оказать существенное влияние на финансовое положение. </w:t>
            </w:r>
            <w:r w:rsidRPr="00F01EC3">
              <w:rPr>
                <w:rFonts w:ascii="Times New Roman" w:hAnsi="Times New Roman"/>
                <w:sz w:val="28"/>
                <w:szCs w:val="28"/>
                <w:lang w:eastAsia="ru-RU"/>
              </w:rPr>
              <w:br/>
              <w:t>Приложение к бухгалтерскому балансу (форма N 5) призвано обеспечивать пользователей бухгалтерской отчетности дополнительными данными, которые представляют собой расшифровку основных статей бухгалтерского баланса. Таким образом, само название этой отчетной формы определяет ее жесткую взаимосвязь с раскрываемыми статьями бухгалтерского баланса на основе их сопоставимости.</w:t>
            </w:r>
            <w:r>
              <w:rPr>
                <w:rFonts w:ascii="Times New Roman" w:hAnsi="Times New Roman"/>
                <w:sz w:val="28"/>
                <w:szCs w:val="28"/>
                <w:lang w:eastAsia="ru-RU"/>
              </w:rPr>
              <w:t>(</w:t>
            </w:r>
            <w:r w:rsidRPr="00716720">
              <w:rPr>
                <w:rFonts w:ascii="Times New Roman" w:hAnsi="Times New Roman"/>
                <w:sz w:val="28"/>
                <w:szCs w:val="28"/>
                <w:highlight w:val="yellow"/>
                <w:lang w:eastAsia="ru-RU"/>
              </w:rPr>
              <w:t>Приложение № 1)</w:t>
            </w:r>
            <w:r w:rsidRPr="00F01EC3">
              <w:rPr>
                <w:rFonts w:ascii="Times New Roman" w:hAnsi="Times New Roman"/>
                <w:sz w:val="28"/>
                <w:szCs w:val="28"/>
                <w:lang w:eastAsia="ru-RU"/>
              </w:rPr>
              <w:t xml:space="preserve"> Эти данные необходимы пользователям для реальной оценки имущественного и финансового положения организации. </w:t>
            </w:r>
            <w:r w:rsidRPr="00F01EC3">
              <w:rPr>
                <w:rFonts w:ascii="Times New Roman" w:hAnsi="Times New Roman"/>
                <w:sz w:val="28"/>
                <w:szCs w:val="28"/>
                <w:lang w:eastAsia="ru-RU"/>
              </w:rPr>
              <w:br/>
              <w:t xml:space="preserve">Приложение к бухгалтерскому балансу (форма N 5) дает расшифровку статей бухгалтерского баланса и состоит из десяти разделов. Эти разделы не пронумерованы, так как согласно п. 3 Указаний о порядке составления и представления бухгалтерской отчетности отдельные показатели, включенные в данное Приложение, могут представляться в виде самостоятельных форм бухгалтерской отчетности или включаться в пояснительную записку. </w:t>
            </w:r>
            <w:r w:rsidRPr="00F01EC3">
              <w:rPr>
                <w:rFonts w:ascii="Times New Roman" w:hAnsi="Times New Roman"/>
                <w:sz w:val="28"/>
                <w:szCs w:val="28"/>
                <w:lang w:eastAsia="ru-RU"/>
              </w:rPr>
              <w:br/>
              <w:t xml:space="preserve">Цель данной работы – изучить теоретические и практические аспекты значения составления приложения к бухгалтерскому балансу (ф. №5). </w:t>
            </w:r>
            <w:r w:rsidRPr="00F01EC3">
              <w:rPr>
                <w:rFonts w:ascii="Times New Roman" w:hAnsi="Times New Roman"/>
                <w:sz w:val="28"/>
                <w:szCs w:val="28"/>
                <w:lang w:eastAsia="ru-RU"/>
              </w:rPr>
              <w:br/>
              <w:t xml:space="preserve">В связи с этим ставятся следующие задачи: </w:t>
            </w:r>
            <w:r w:rsidRPr="00F01EC3">
              <w:rPr>
                <w:rFonts w:ascii="Times New Roman" w:hAnsi="Times New Roman"/>
                <w:sz w:val="28"/>
                <w:szCs w:val="28"/>
                <w:lang w:eastAsia="ru-RU"/>
              </w:rPr>
              <w:br/>
              <w:t xml:space="preserve">? раскрыть сущность приложения к бухгалтерскому балансу (ф. №5); </w:t>
            </w:r>
            <w:r w:rsidRPr="00F01EC3">
              <w:rPr>
                <w:rFonts w:ascii="Times New Roman" w:hAnsi="Times New Roman"/>
                <w:sz w:val="28"/>
                <w:szCs w:val="28"/>
                <w:lang w:eastAsia="ru-RU"/>
              </w:rPr>
              <w:br/>
              <w:t xml:space="preserve">? рассмотреть особенности заполнения формы № 5 «Приложение к бухгалтерскому балансу»; </w:t>
            </w:r>
            <w:r w:rsidRPr="00F01EC3">
              <w:rPr>
                <w:rFonts w:ascii="Times New Roman" w:hAnsi="Times New Roman"/>
                <w:sz w:val="28"/>
                <w:szCs w:val="28"/>
                <w:lang w:eastAsia="ru-RU"/>
              </w:rPr>
              <w:br/>
              <w:t xml:space="preserve">? отобразить практические аспекты составления приложения к бухгалтерскому балансу (ф. №5) на примере предприятия </w:t>
            </w:r>
            <w:r>
              <w:rPr>
                <w:rFonts w:ascii="Times New Roman" w:hAnsi="Times New Roman"/>
                <w:sz w:val="28"/>
                <w:szCs w:val="28"/>
                <w:lang w:eastAsia="ru-RU"/>
              </w:rPr>
              <w:t>ООО</w:t>
            </w:r>
            <w:r w:rsidRPr="00F01EC3">
              <w:rPr>
                <w:rFonts w:ascii="Times New Roman" w:hAnsi="Times New Roman"/>
                <w:sz w:val="28"/>
                <w:szCs w:val="28"/>
                <w:lang w:eastAsia="ru-RU"/>
              </w:rPr>
              <w:t xml:space="preserve"> «</w:t>
            </w:r>
            <w:r>
              <w:rPr>
                <w:rFonts w:ascii="Times New Roman" w:hAnsi="Times New Roman"/>
                <w:sz w:val="28"/>
                <w:szCs w:val="28"/>
                <w:lang w:eastAsia="ru-RU"/>
              </w:rPr>
              <w:t>Дело</w:t>
            </w:r>
            <w:r w:rsidRPr="00F01EC3">
              <w:rPr>
                <w:rFonts w:ascii="Times New Roman" w:hAnsi="Times New Roman"/>
                <w:sz w:val="28"/>
                <w:szCs w:val="28"/>
                <w:lang w:eastAsia="ru-RU"/>
              </w:rPr>
              <w:t xml:space="preserve">». </w:t>
            </w:r>
            <w:r w:rsidRPr="00F01EC3">
              <w:rPr>
                <w:rFonts w:ascii="Times New Roman" w:hAnsi="Times New Roman"/>
                <w:sz w:val="28"/>
                <w:szCs w:val="28"/>
                <w:lang w:eastAsia="ru-RU"/>
              </w:rPr>
              <w:br/>
            </w:r>
            <w:r w:rsidRPr="00F01EC3">
              <w:rPr>
                <w:rFonts w:ascii="Times New Roman" w:hAnsi="Times New Roman"/>
                <w:sz w:val="28"/>
                <w:szCs w:val="28"/>
                <w:lang w:eastAsia="ru-RU"/>
              </w:rPr>
              <w:br/>
            </w:r>
          </w:p>
          <w:p w:rsidR="00187700" w:rsidRDefault="00187700" w:rsidP="00F01EC3">
            <w:pPr>
              <w:spacing w:after="0" w:line="360" w:lineRule="auto"/>
              <w:rPr>
                <w:rFonts w:ascii="Times New Roman" w:hAnsi="Times New Roman"/>
                <w:sz w:val="28"/>
                <w:szCs w:val="28"/>
                <w:lang w:eastAsia="ru-RU"/>
              </w:rPr>
            </w:pPr>
          </w:p>
          <w:p w:rsidR="00187700" w:rsidRDefault="00187700" w:rsidP="00F01EC3">
            <w:pPr>
              <w:spacing w:after="0" w:line="360" w:lineRule="auto"/>
              <w:rPr>
                <w:rFonts w:ascii="Times New Roman" w:hAnsi="Times New Roman"/>
                <w:sz w:val="28"/>
                <w:szCs w:val="28"/>
                <w:lang w:eastAsia="ru-RU"/>
              </w:rPr>
            </w:pPr>
          </w:p>
          <w:p w:rsidR="00187700" w:rsidRDefault="00187700" w:rsidP="00F01EC3">
            <w:pPr>
              <w:spacing w:after="0" w:line="360" w:lineRule="auto"/>
              <w:rPr>
                <w:rFonts w:ascii="Times New Roman" w:hAnsi="Times New Roman"/>
                <w:sz w:val="28"/>
                <w:szCs w:val="28"/>
                <w:lang w:eastAsia="ru-RU"/>
              </w:rPr>
            </w:pPr>
          </w:p>
          <w:p w:rsidR="00187700" w:rsidRDefault="00187700" w:rsidP="00F01EC3">
            <w:pPr>
              <w:spacing w:after="0" w:line="360" w:lineRule="auto"/>
              <w:rPr>
                <w:rFonts w:ascii="Times New Roman" w:hAnsi="Times New Roman"/>
                <w:sz w:val="28"/>
                <w:szCs w:val="28"/>
                <w:lang w:eastAsia="ru-RU"/>
              </w:rPr>
            </w:pPr>
          </w:p>
          <w:p w:rsidR="00187700" w:rsidRDefault="00187700" w:rsidP="00F01EC3">
            <w:pPr>
              <w:spacing w:after="0" w:line="360" w:lineRule="auto"/>
              <w:rPr>
                <w:rFonts w:ascii="Times New Roman" w:hAnsi="Times New Roman"/>
                <w:b/>
                <w:sz w:val="28"/>
                <w:szCs w:val="28"/>
                <w:lang w:eastAsia="ru-RU"/>
              </w:rPr>
            </w:pPr>
          </w:p>
          <w:p w:rsidR="00187700" w:rsidRDefault="00187700" w:rsidP="00AD5775">
            <w:pPr>
              <w:pStyle w:val="21"/>
              <w:spacing w:line="360" w:lineRule="auto"/>
              <w:ind w:firstLine="567"/>
              <w:jc w:val="both"/>
              <w:rPr>
                <w:i/>
                <w:lang w:eastAsia="ru-RU"/>
              </w:rPr>
            </w:pPr>
            <w:r w:rsidRPr="00F01EC3">
              <w:rPr>
                <w:b/>
                <w:lang w:eastAsia="ru-RU"/>
              </w:rPr>
              <w:br/>
            </w:r>
          </w:p>
          <w:p w:rsidR="00187700" w:rsidRDefault="00187700" w:rsidP="00B700CB">
            <w:pPr>
              <w:pStyle w:val="21"/>
              <w:spacing w:line="360" w:lineRule="auto"/>
              <w:ind w:firstLine="567"/>
              <w:rPr>
                <w:b/>
                <w:i/>
                <w:lang w:eastAsia="ru-RU"/>
              </w:rPr>
            </w:pPr>
          </w:p>
          <w:p w:rsidR="00187700" w:rsidRPr="003019D7" w:rsidRDefault="00187700" w:rsidP="00B700CB">
            <w:pPr>
              <w:pStyle w:val="21"/>
              <w:spacing w:line="360" w:lineRule="auto"/>
              <w:ind w:firstLine="567"/>
            </w:pPr>
            <w:r w:rsidRPr="00AD5775">
              <w:rPr>
                <w:b/>
                <w:i/>
                <w:lang w:eastAsia="ru-RU"/>
              </w:rPr>
              <w:t xml:space="preserve">1. Сущность приложения к бухгалтерскому балансу (ф. №5) </w:t>
            </w:r>
            <w:r w:rsidRPr="00AD5775">
              <w:rPr>
                <w:b/>
                <w:lang w:eastAsia="ru-RU"/>
              </w:rPr>
              <w:br/>
            </w:r>
            <w:r w:rsidRPr="00786E29">
              <w:rPr>
                <w:lang w:eastAsia="ru-RU"/>
              </w:rPr>
              <w:br/>
            </w:r>
            <w:r>
              <w:rPr>
                <w:lang w:eastAsia="ru-RU"/>
              </w:rPr>
              <w:t xml:space="preserve"> Важное значение  для правильного понимания и интерпретации бухгалтерского баланса ,отчета о прибылях и убытках имеют цифровые расшифровки ,которые приводятся в формах бухгалтерской отчетности, утвержденных законодательно. </w:t>
            </w:r>
            <w:r w:rsidRPr="00F01EC3">
              <w:rPr>
                <w:lang w:eastAsia="ru-RU"/>
              </w:rPr>
              <w:t xml:space="preserve"> Такая информация включается в годовую отчетность российских организаций</w:t>
            </w:r>
            <w:r>
              <w:rPr>
                <w:lang w:eastAsia="ru-RU"/>
              </w:rPr>
              <w:t xml:space="preserve">, в том числе </w:t>
            </w:r>
            <w:r w:rsidRPr="00F01EC3">
              <w:rPr>
                <w:lang w:eastAsia="ru-RU"/>
              </w:rPr>
              <w:t>в виде Приложения к</w:t>
            </w:r>
            <w:r>
              <w:rPr>
                <w:lang w:eastAsia="ru-RU"/>
              </w:rPr>
              <w:t xml:space="preserve"> бухгалтерскому  балансу (Форма № 5) </w:t>
            </w:r>
            <w:r w:rsidRPr="00F01EC3">
              <w:rPr>
                <w:lang w:eastAsia="ru-RU"/>
              </w:rPr>
              <w:br/>
            </w:r>
            <w:r w:rsidRPr="003019D7">
              <w:t xml:space="preserve"> Приложение к бухгалтерскому балансу (форма № 5) является расшифровкой отдельных статей баланса и состоит из нескольких разделов. Разделы не пронумерованы, так как показатели, включенные в приложение к бухгалтерскому балансу, можно представлять в виде самостоятельных форм бухгалтерской отчетности или включать в пояснительную записку.</w:t>
            </w:r>
          </w:p>
          <w:p w:rsidR="00187700" w:rsidRPr="003019D7" w:rsidRDefault="00187700" w:rsidP="00AD5775">
            <w:pPr>
              <w:pStyle w:val="21"/>
              <w:spacing w:line="360" w:lineRule="auto"/>
              <w:ind w:firstLine="567"/>
              <w:jc w:val="both"/>
            </w:pPr>
            <w:r w:rsidRPr="003019D7">
              <w:t xml:space="preserve">Форма № 5 оформляется по образцу, утвержденного приказом Минфина России от 22 июля </w:t>
            </w:r>
            <w:smartTag w:uri="urn:schemas-microsoft-com:office:smarttags" w:element="metricconverter">
              <w:smartTagPr>
                <w:attr w:name="ProductID" w:val="2003 г"/>
              </w:smartTagPr>
              <w:r w:rsidRPr="003019D7">
                <w:t>2003 г</w:t>
              </w:r>
            </w:smartTag>
            <w:r w:rsidRPr="003019D7">
              <w:t>. № 67н.</w:t>
            </w:r>
          </w:p>
          <w:p w:rsidR="00187700" w:rsidRPr="003019D7" w:rsidRDefault="00187700" w:rsidP="00AD5775">
            <w:pPr>
              <w:pStyle w:val="21"/>
              <w:spacing w:line="360" w:lineRule="auto"/>
              <w:ind w:firstLine="567"/>
              <w:jc w:val="both"/>
            </w:pPr>
            <w:r w:rsidRPr="003019D7">
              <w:t>Информация, содержащаяся в данной форме, дополняя бухгалтерский баланс и отчет о прибылях и убытках, позволяет провести достаточно детальный анализ финансового состояния организации и увидеть движение средств и их источников за отчетный период. При заполнении формы нужны не только данные синтетического, но и аналитического учета.</w:t>
            </w:r>
          </w:p>
          <w:p w:rsidR="00187700" w:rsidRPr="003019D7" w:rsidRDefault="00187700" w:rsidP="00AD5775">
            <w:pPr>
              <w:pStyle w:val="21"/>
              <w:spacing w:line="360" w:lineRule="auto"/>
              <w:ind w:firstLine="567"/>
              <w:jc w:val="both"/>
            </w:pPr>
            <w:r w:rsidRPr="003019D7">
              <w:t>При формировании информации в форме № 5 следует учитывать следующие требования:</w:t>
            </w:r>
          </w:p>
          <w:p w:rsidR="00187700" w:rsidRPr="003019D7" w:rsidRDefault="00187700" w:rsidP="00AD5775">
            <w:pPr>
              <w:pStyle w:val="21"/>
              <w:spacing w:line="360" w:lineRule="auto"/>
              <w:ind w:firstLine="567"/>
              <w:jc w:val="both"/>
            </w:pPr>
            <w:r w:rsidRPr="003019D7">
              <w:t>при раскрытии организацией в пояснениях к бухгалтерскому балансу и отчету о прибылях и убытках информации о принадлежащих ей активах в качестве основных средств, нематериальных активов, доходных вложений в материальные ценности раздельно приводятся данные о первоначальной (восстановительной) стоимости этих активов и суммах начисленной амортизации;</w:t>
            </w:r>
          </w:p>
          <w:p w:rsidR="00187700" w:rsidRPr="003019D7" w:rsidRDefault="00187700" w:rsidP="00AD5775">
            <w:pPr>
              <w:pStyle w:val="21"/>
              <w:spacing w:line="360" w:lineRule="auto"/>
              <w:ind w:firstLine="567"/>
              <w:jc w:val="both"/>
            </w:pPr>
            <w:r w:rsidRPr="003019D7">
              <w:t>при раскрытии информации о расходах по обычным видам деятельности, сгруппированных по соответствующим элементам, данные приводятся в целом по организации без учета внутрихозяйственного оборота. К внутрихозяйственному обороту относятся затраты, связанные с передачей изделий, продукции, работ и услуг внутри организации для нужд собственного производства, обслуживающих хозяйств и др.</w:t>
            </w:r>
          </w:p>
          <w:p w:rsidR="00187700" w:rsidRPr="003019D7" w:rsidRDefault="00187700" w:rsidP="00AD5775">
            <w:pPr>
              <w:pStyle w:val="21"/>
              <w:spacing w:line="360" w:lineRule="auto"/>
              <w:ind w:firstLine="567"/>
              <w:jc w:val="both"/>
            </w:pPr>
            <w:r w:rsidRPr="003019D7">
              <w:t>Форма состоит из разделов, в которых более подробно раскрываются некоторые статьи актива и пассива баланса. В этих разделах отражается:</w:t>
            </w:r>
          </w:p>
          <w:p w:rsidR="00187700" w:rsidRPr="003019D7" w:rsidRDefault="00187700" w:rsidP="00AD5775">
            <w:pPr>
              <w:pStyle w:val="21"/>
              <w:spacing w:line="360" w:lineRule="auto"/>
              <w:ind w:firstLine="567"/>
              <w:jc w:val="both"/>
            </w:pPr>
            <w:r w:rsidRPr="003019D7">
              <w:t>- нематериальные активы;</w:t>
            </w:r>
          </w:p>
          <w:p w:rsidR="00187700" w:rsidRPr="003019D7" w:rsidRDefault="00187700" w:rsidP="00AD5775">
            <w:pPr>
              <w:pStyle w:val="21"/>
              <w:spacing w:line="360" w:lineRule="auto"/>
              <w:ind w:firstLine="567"/>
              <w:jc w:val="both"/>
            </w:pPr>
            <w:r w:rsidRPr="003019D7">
              <w:t>- основные средства;</w:t>
            </w:r>
          </w:p>
          <w:p w:rsidR="00187700" w:rsidRPr="003019D7" w:rsidRDefault="00187700" w:rsidP="00AD5775">
            <w:pPr>
              <w:pStyle w:val="21"/>
              <w:spacing w:line="360" w:lineRule="auto"/>
              <w:ind w:firstLine="567"/>
              <w:jc w:val="both"/>
            </w:pPr>
            <w:r w:rsidRPr="003019D7">
              <w:t>- доходные вложения в материальные ценности;</w:t>
            </w:r>
          </w:p>
          <w:p w:rsidR="00187700" w:rsidRPr="003019D7" w:rsidRDefault="00187700" w:rsidP="00AD5775">
            <w:pPr>
              <w:pStyle w:val="21"/>
              <w:spacing w:line="360" w:lineRule="auto"/>
              <w:ind w:firstLine="567"/>
              <w:jc w:val="both"/>
            </w:pPr>
            <w:r w:rsidRPr="003019D7">
              <w:t>-расходы на научно–исследовательские, опытно–конструкторские и технологические работы;</w:t>
            </w:r>
          </w:p>
          <w:p w:rsidR="00187700" w:rsidRPr="003019D7" w:rsidRDefault="00187700" w:rsidP="00AD5775">
            <w:pPr>
              <w:pStyle w:val="21"/>
              <w:spacing w:line="360" w:lineRule="auto"/>
              <w:ind w:firstLine="567"/>
              <w:jc w:val="both"/>
            </w:pPr>
            <w:r w:rsidRPr="003019D7">
              <w:t>- расходы на освоение природных ресурсов;</w:t>
            </w:r>
          </w:p>
          <w:p w:rsidR="00187700" w:rsidRPr="003019D7" w:rsidRDefault="00187700" w:rsidP="00AD5775">
            <w:pPr>
              <w:pStyle w:val="21"/>
              <w:spacing w:line="360" w:lineRule="auto"/>
              <w:ind w:firstLine="567"/>
              <w:jc w:val="both"/>
            </w:pPr>
            <w:r w:rsidRPr="003019D7">
              <w:t>- финансовые вложения;</w:t>
            </w:r>
          </w:p>
          <w:p w:rsidR="00187700" w:rsidRPr="003019D7" w:rsidRDefault="00187700" w:rsidP="00AD5775">
            <w:pPr>
              <w:pStyle w:val="21"/>
              <w:spacing w:line="360" w:lineRule="auto"/>
              <w:ind w:firstLine="567"/>
              <w:jc w:val="both"/>
            </w:pPr>
            <w:r w:rsidRPr="003019D7">
              <w:t>- дебиторская и кредиторская задолженность;</w:t>
            </w:r>
          </w:p>
          <w:p w:rsidR="00187700" w:rsidRPr="003019D7" w:rsidRDefault="00187700" w:rsidP="00AD5775">
            <w:pPr>
              <w:pStyle w:val="21"/>
              <w:spacing w:line="360" w:lineRule="auto"/>
              <w:ind w:firstLine="567"/>
              <w:jc w:val="both"/>
            </w:pPr>
            <w:r w:rsidRPr="003019D7">
              <w:t>- расходы по обычным видам деятельности (по элементам затрат);</w:t>
            </w:r>
          </w:p>
          <w:p w:rsidR="00187700" w:rsidRPr="003019D7" w:rsidRDefault="00187700" w:rsidP="00AD5775">
            <w:pPr>
              <w:pStyle w:val="21"/>
              <w:spacing w:line="360" w:lineRule="auto"/>
              <w:ind w:firstLine="567"/>
              <w:jc w:val="both"/>
            </w:pPr>
            <w:r w:rsidRPr="003019D7">
              <w:t>- обеспечения;</w:t>
            </w:r>
          </w:p>
          <w:p w:rsidR="00187700" w:rsidRPr="003019D7" w:rsidRDefault="00187700" w:rsidP="00AD5775">
            <w:pPr>
              <w:pStyle w:val="21"/>
              <w:spacing w:line="360" w:lineRule="auto"/>
              <w:ind w:firstLine="567"/>
              <w:jc w:val="both"/>
            </w:pPr>
            <w:r w:rsidRPr="003019D7">
              <w:t>- государственная помощь.</w:t>
            </w:r>
          </w:p>
          <w:p w:rsidR="00187700" w:rsidRDefault="00187700" w:rsidP="00F01EC3">
            <w:pPr>
              <w:spacing w:after="0" w:line="360" w:lineRule="auto"/>
              <w:rPr>
                <w:rFonts w:ascii="Times New Roman" w:hAnsi="Times New Roman"/>
                <w:sz w:val="28"/>
                <w:szCs w:val="28"/>
                <w:lang w:eastAsia="ru-RU"/>
              </w:rPr>
            </w:pPr>
            <w:r w:rsidRPr="00F01EC3">
              <w:rPr>
                <w:rFonts w:ascii="Times New Roman" w:hAnsi="Times New Roman"/>
                <w:sz w:val="28"/>
                <w:szCs w:val="28"/>
                <w:lang w:eastAsia="ru-RU"/>
              </w:rPr>
              <w:br/>
            </w:r>
            <w:r>
              <w:rPr>
                <w:rFonts w:ascii="Times New Roman" w:hAnsi="Times New Roman"/>
                <w:sz w:val="28"/>
                <w:szCs w:val="28"/>
                <w:lang w:eastAsia="ru-RU"/>
              </w:rPr>
              <w:t xml:space="preserve">«Для  субъектов малого предпринимательства, применяющих в соответствии с законодательством Российской Федерации упрощенную систему налогового обложения ,учета и отчетности  и не обязаны проводить независимую аудиторскую проверку достоверности  бухгалтерской отчетности ,предоставлено право не предоставлять в составе годовой бухгалтерской отчетности  Приложение к бухгалтерскому балансу </w:t>
            </w:r>
          </w:p>
          <w:p w:rsidR="00187700" w:rsidRDefault="00187700" w:rsidP="00F01EC3">
            <w:pPr>
              <w:spacing w:after="0" w:line="360" w:lineRule="auto"/>
              <w:rPr>
                <w:rFonts w:ascii="Times New Roman" w:hAnsi="Times New Roman"/>
                <w:sz w:val="28"/>
                <w:szCs w:val="28"/>
                <w:lang w:eastAsia="ru-RU"/>
              </w:rPr>
            </w:pPr>
            <w:r>
              <w:rPr>
                <w:rFonts w:ascii="Times New Roman" w:hAnsi="Times New Roman"/>
                <w:sz w:val="28"/>
                <w:szCs w:val="28"/>
                <w:lang w:eastAsia="ru-RU"/>
              </w:rPr>
              <w:t>(форма № 5)»</w:t>
            </w:r>
            <w:r>
              <w:rPr>
                <w:rStyle w:val="ae"/>
                <w:rFonts w:ascii="Times New Roman" w:hAnsi="Times New Roman"/>
                <w:sz w:val="28"/>
                <w:szCs w:val="28"/>
                <w:lang w:eastAsia="ru-RU"/>
              </w:rPr>
              <w:footnoteReference w:id="2"/>
            </w:r>
          </w:p>
          <w:p w:rsidR="00187700" w:rsidRDefault="00187700" w:rsidP="00F01EC3">
            <w:pPr>
              <w:spacing w:after="0" w:line="360" w:lineRule="auto"/>
              <w:rPr>
                <w:rFonts w:ascii="Times New Roman" w:hAnsi="Times New Roman"/>
                <w:sz w:val="28"/>
                <w:szCs w:val="28"/>
                <w:lang w:eastAsia="ru-RU"/>
              </w:rPr>
            </w:pPr>
          </w:p>
          <w:p w:rsidR="00187700" w:rsidRDefault="00187700" w:rsidP="00252E97">
            <w:pPr>
              <w:spacing w:after="0" w:line="360" w:lineRule="auto"/>
              <w:rPr>
                <w:rFonts w:ascii="Times New Roman" w:hAnsi="Times New Roman"/>
                <w:b/>
                <w:sz w:val="28"/>
                <w:szCs w:val="28"/>
                <w:lang w:eastAsia="ru-RU"/>
              </w:rPr>
            </w:pPr>
          </w:p>
          <w:p w:rsidR="00187700" w:rsidRDefault="00187700" w:rsidP="00252E97">
            <w:pPr>
              <w:spacing w:after="0" w:line="360" w:lineRule="auto"/>
              <w:rPr>
                <w:rFonts w:ascii="Times New Roman" w:hAnsi="Times New Roman"/>
                <w:i/>
                <w:sz w:val="28"/>
                <w:szCs w:val="28"/>
                <w:lang w:eastAsia="ru-RU"/>
              </w:rPr>
            </w:pPr>
            <w:r w:rsidRPr="00244DD3">
              <w:rPr>
                <w:rFonts w:ascii="Times New Roman" w:hAnsi="Times New Roman"/>
                <w:b/>
                <w:sz w:val="28"/>
                <w:szCs w:val="28"/>
                <w:lang w:eastAsia="ru-RU"/>
              </w:rPr>
              <w:t>2.Практические аспекты составления приложения к бухгалтерскому балансу (ф. №5) на примере предприятия ООО «Дело»</w:t>
            </w:r>
            <w:r w:rsidRPr="00F01EC3">
              <w:rPr>
                <w:rFonts w:ascii="Times New Roman" w:hAnsi="Times New Roman"/>
                <w:sz w:val="28"/>
                <w:szCs w:val="28"/>
                <w:lang w:eastAsia="ru-RU"/>
              </w:rPr>
              <w:t xml:space="preserve"> </w:t>
            </w:r>
            <w:r w:rsidRPr="00F01EC3">
              <w:rPr>
                <w:rFonts w:ascii="Times New Roman" w:hAnsi="Times New Roman"/>
                <w:sz w:val="28"/>
                <w:szCs w:val="28"/>
                <w:lang w:eastAsia="ru-RU"/>
              </w:rPr>
              <w:br/>
            </w:r>
            <w:r w:rsidRPr="00244DD3">
              <w:rPr>
                <w:rFonts w:ascii="Times New Roman" w:hAnsi="Times New Roman"/>
                <w:i/>
                <w:sz w:val="28"/>
                <w:szCs w:val="28"/>
                <w:lang w:eastAsia="ru-RU"/>
              </w:rPr>
              <w:t>2.1. Общая характеристика предприятия</w:t>
            </w:r>
          </w:p>
          <w:p w:rsidR="00187700" w:rsidRPr="00D9192E" w:rsidRDefault="00187700" w:rsidP="00FD0D13">
            <w:pPr>
              <w:spacing w:after="0" w:line="360" w:lineRule="auto"/>
              <w:rPr>
                <w:rFonts w:ascii="Times New Roman" w:hAnsi="Times New Roman"/>
                <w:sz w:val="28"/>
                <w:szCs w:val="28"/>
              </w:rPr>
            </w:pPr>
            <w:r w:rsidRPr="000F01E1">
              <w:rPr>
                <w:rFonts w:ascii="Times New Roman" w:hAnsi="Times New Roman"/>
                <w:sz w:val="28"/>
                <w:szCs w:val="28"/>
              </w:rPr>
              <w:t>Группа компаний «ДЕЛО»</w:t>
            </w:r>
          </w:p>
          <w:p w:rsidR="00187700" w:rsidRPr="00D9192E" w:rsidRDefault="00187700" w:rsidP="00FD0D13">
            <w:pPr>
              <w:spacing w:line="360" w:lineRule="auto"/>
              <w:rPr>
                <w:rFonts w:ascii="Times New Roman" w:hAnsi="Times New Roman"/>
                <w:sz w:val="28"/>
                <w:szCs w:val="28"/>
              </w:rPr>
            </w:pPr>
            <w:r w:rsidRPr="00D9192E">
              <w:rPr>
                <w:rStyle w:val="a4"/>
                <w:rFonts w:ascii="Times New Roman" w:hAnsi="Times New Roman"/>
                <w:sz w:val="28"/>
                <w:szCs w:val="28"/>
              </w:rPr>
              <w:t>Весь спектр услуг по перевалке, экспедированию, таможенному оформлению экспортных и импортных грузов, судовому агентированию, шипчандлерскому обслуживанию, фрахтованию, контейнерным перевозкам, перевалке нефти и нефтепродуктов, лесоматериалов, а также строительству и многому другому</w:t>
            </w:r>
            <w:r w:rsidRPr="00D9192E">
              <w:rPr>
                <w:rFonts w:ascii="Times New Roman" w:hAnsi="Times New Roman"/>
                <w:sz w:val="28"/>
                <w:szCs w:val="28"/>
              </w:rPr>
              <w:t xml:space="preserve"> </w:t>
            </w:r>
          </w:p>
          <w:p w:rsidR="00187700" w:rsidRPr="00FD0D13" w:rsidRDefault="00187700" w:rsidP="00FD0D13">
            <w:pPr>
              <w:pStyle w:val="3"/>
              <w:spacing w:line="360" w:lineRule="auto"/>
              <w:rPr>
                <w:sz w:val="28"/>
                <w:szCs w:val="28"/>
              </w:rPr>
            </w:pPr>
            <w:r w:rsidRPr="00FD0D13">
              <w:rPr>
                <w:sz w:val="28"/>
                <w:szCs w:val="28"/>
              </w:rPr>
              <w:t>Экспедирование в Новороссийском порту</w:t>
            </w:r>
          </w:p>
          <w:p w:rsidR="00187700" w:rsidRPr="00FD0D13" w:rsidRDefault="000F01E1" w:rsidP="00FD0D13">
            <w:pPr>
              <w:pStyle w:val="a3"/>
              <w:spacing w:line="360" w:lineRule="auto"/>
              <w:rPr>
                <w:sz w:val="28"/>
                <w:szCs w:val="28"/>
              </w:rPr>
            </w:pPr>
            <w:r>
              <w:rPr>
                <w:noProof/>
                <w:color w:val="0000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80" o:spid="_x0000_i1025" type="#_x0000_t75" alt="Золотая Тонна" href="http://www.delo-group.ru/zolotaya-tonna" title="&quot;Акция «Золотая Тонна»&quot;" style="width:141pt;height:60pt;visibility:visible" o:button="t">
                  <v:fill o:detectmouseclick="t"/>
                  <v:imagedata r:id="rId7" o:title=""/>
                  <o:lock v:ext="edit" cropping="t"/>
                </v:shape>
              </w:pict>
            </w:r>
          </w:p>
          <w:p w:rsidR="00187700" w:rsidRPr="00FD0D13" w:rsidRDefault="00187700" w:rsidP="00FD0D13">
            <w:pPr>
              <w:pStyle w:val="a3"/>
              <w:spacing w:line="360" w:lineRule="auto"/>
              <w:rPr>
                <w:sz w:val="28"/>
                <w:szCs w:val="28"/>
              </w:rPr>
            </w:pPr>
            <w:r w:rsidRPr="00FD0D13">
              <w:rPr>
                <w:rStyle w:val="a4"/>
                <w:sz w:val="28"/>
                <w:szCs w:val="28"/>
              </w:rPr>
              <w:t>«В 1993 году была создана компания «</w:t>
            </w:r>
            <w:r w:rsidRPr="000F01E1">
              <w:rPr>
                <w:b/>
                <w:bCs/>
                <w:sz w:val="28"/>
                <w:szCs w:val="28"/>
              </w:rPr>
              <w:t>Дело</w:t>
            </w:r>
            <w:r w:rsidRPr="00FD0D13">
              <w:rPr>
                <w:rStyle w:val="a4"/>
                <w:sz w:val="28"/>
                <w:szCs w:val="28"/>
              </w:rPr>
              <w:t xml:space="preserve">», ставшая первым экспедитором в Новороссийском порту и положившая начало одноименному транспортно-экспедиторскому холдингу. </w:t>
            </w:r>
          </w:p>
          <w:p w:rsidR="00187700" w:rsidRPr="00FD0D13" w:rsidRDefault="00187700" w:rsidP="00FD0D13">
            <w:pPr>
              <w:pStyle w:val="a3"/>
              <w:spacing w:line="360" w:lineRule="auto"/>
              <w:rPr>
                <w:sz w:val="28"/>
                <w:szCs w:val="28"/>
              </w:rPr>
            </w:pPr>
            <w:r w:rsidRPr="00FD0D13">
              <w:rPr>
                <w:sz w:val="28"/>
                <w:szCs w:val="28"/>
              </w:rPr>
              <w:t>Сегодня ООО «Дело» — один из крупнейших экспедиторов Азово-Черноморского побережья.</w:t>
            </w:r>
          </w:p>
          <w:p w:rsidR="00187700" w:rsidRPr="00FD0D13" w:rsidRDefault="00187700" w:rsidP="00FD0D13">
            <w:pPr>
              <w:pStyle w:val="a3"/>
              <w:spacing w:line="360" w:lineRule="auto"/>
              <w:rPr>
                <w:sz w:val="28"/>
                <w:szCs w:val="28"/>
              </w:rPr>
            </w:pPr>
            <w:r w:rsidRPr="00FD0D13">
              <w:rPr>
                <w:sz w:val="28"/>
                <w:szCs w:val="28"/>
              </w:rPr>
              <w:t>С момента основания и до сегодняшнего дня «Дело» поддерживает тесные партнерские отношения с Новороссийским морским торговым портом (НМТП), работая на паритетной и взаимовыгодной основе, привлекая в порт грузы и ускоряя перевалку.</w:t>
            </w:r>
          </w:p>
          <w:p w:rsidR="00187700" w:rsidRPr="00FD0D13" w:rsidRDefault="00187700" w:rsidP="00FD0D13">
            <w:pPr>
              <w:pStyle w:val="a3"/>
              <w:spacing w:line="360" w:lineRule="auto"/>
              <w:rPr>
                <w:sz w:val="28"/>
                <w:szCs w:val="28"/>
              </w:rPr>
            </w:pPr>
            <w:r w:rsidRPr="00FD0D13">
              <w:rPr>
                <w:sz w:val="28"/>
                <w:szCs w:val="28"/>
              </w:rPr>
              <w:t>Передовые технологии, клиентоориентированный сервис, квалифицированный менеджмент и отлаженная инфраструктура создают базу для успешной деятельности компании. Специалисты «Дело» предлагают разработку оптимальных логистических схем, оперативное оформление, подготовку транспортных условий различных контрактов, услуги таможенного брокера, сертификацию и консалтинг.</w:t>
            </w:r>
          </w:p>
          <w:p w:rsidR="00187700" w:rsidRPr="00FD0D13" w:rsidRDefault="00187700" w:rsidP="00FD0D13">
            <w:pPr>
              <w:pStyle w:val="a3"/>
              <w:spacing w:line="360" w:lineRule="auto"/>
              <w:rPr>
                <w:sz w:val="28"/>
                <w:szCs w:val="28"/>
              </w:rPr>
            </w:pPr>
            <w:r w:rsidRPr="00FD0D13">
              <w:rPr>
                <w:rStyle w:val="a4"/>
                <w:sz w:val="28"/>
                <w:szCs w:val="28"/>
              </w:rPr>
              <w:t>Номенклатура грузов:</w:t>
            </w:r>
          </w:p>
          <w:p w:rsidR="00187700" w:rsidRPr="00D9192E" w:rsidRDefault="00187700" w:rsidP="00FD0D13">
            <w:pPr>
              <w:numPr>
                <w:ilvl w:val="0"/>
                <w:numId w:val="4"/>
              </w:numPr>
              <w:spacing w:before="100" w:beforeAutospacing="1" w:after="100" w:afterAutospacing="1" w:line="360" w:lineRule="auto"/>
              <w:rPr>
                <w:rFonts w:ascii="Times New Roman" w:hAnsi="Times New Roman"/>
                <w:sz w:val="28"/>
                <w:szCs w:val="28"/>
              </w:rPr>
            </w:pPr>
            <w:r w:rsidRPr="00D9192E">
              <w:rPr>
                <w:rFonts w:ascii="Times New Roman" w:hAnsi="Times New Roman"/>
                <w:sz w:val="28"/>
                <w:szCs w:val="28"/>
              </w:rPr>
              <w:t>Экспортные генеральные грузы: прокат черных металлов, цветной металл, бумага, целлюлоза;</w:t>
            </w:r>
          </w:p>
          <w:p w:rsidR="00187700" w:rsidRPr="00D9192E" w:rsidRDefault="00187700" w:rsidP="00FD0D13">
            <w:pPr>
              <w:numPr>
                <w:ilvl w:val="0"/>
                <w:numId w:val="4"/>
              </w:numPr>
              <w:spacing w:before="100" w:beforeAutospacing="1" w:after="100" w:afterAutospacing="1" w:line="360" w:lineRule="auto"/>
              <w:rPr>
                <w:rFonts w:ascii="Times New Roman" w:hAnsi="Times New Roman"/>
                <w:sz w:val="28"/>
                <w:szCs w:val="28"/>
              </w:rPr>
            </w:pPr>
            <w:r w:rsidRPr="00D9192E">
              <w:rPr>
                <w:rFonts w:ascii="Times New Roman" w:hAnsi="Times New Roman"/>
                <w:sz w:val="28"/>
                <w:szCs w:val="28"/>
              </w:rPr>
              <w:t>Экспортные навалочные грузы: зерновые грузы, минеральные удобрения;</w:t>
            </w:r>
          </w:p>
          <w:p w:rsidR="00187700" w:rsidRPr="00D9192E" w:rsidRDefault="00187700" w:rsidP="00FD0D13">
            <w:pPr>
              <w:numPr>
                <w:ilvl w:val="0"/>
                <w:numId w:val="4"/>
              </w:numPr>
              <w:spacing w:before="100" w:beforeAutospacing="1" w:after="100" w:afterAutospacing="1" w:line="360" w:lineRule="auto"/>
              <w:rPr>
                <w:rFonts w:ascii="Times New Roman" w:hAnsi="Times New Roman"/>
                <w:sz w:val="28"/>
                <w:szCs w:val="28"/>
              </w:rPr>
            </w:pPr>
            <w:r w:rsidRPr="00D9192E">
              <w:rPr>
                <w:rFonts w:ascii="Times New Roman" w:hAnsi="Times New Roman"/>
                <w:sz w:val="28"/>
                <w:szCs w:val="28"/>
              </w:rPr>
              <w:t xml:space="preserve">Импортные грузы: сахар-сырец. </w:t>
            </w:r>
          </w:p>
          <w:p w:rsidR="00187700" w:rsidRPr="00FD0D13" w:rsidRDefault="00187700" w:rsidP="00FD0D13">
            <w:pPr>
              <w:pStyle w:val="a3"/>
              <w:spacing w:line="360" w:lineRule="auto"/>
              <w:rPr>
                <w:sz w:val="28"/>
                <w:szCs w:val="28"/>
              </w:rPr>
            </w:pPr>
            <w:r w:rsidRPr="00FD0D13">
              <w:rPr>
                <w:sz w:val="28"/>
                <w:szCs w:val="28"/>
              </w:rPr>
              <w:t>Обработка навалочных грузов производится по прямому варианту «вагон-борт судна». Эффективность такой работы обеспечивается благодаря слаженной работе экспедиторов с портом и железной дорогой.</w:t>
            </w:r>
          </w:p>
          <w:p w:rsidR="00187700" w:rsidRPr="00FD0D13" w:rsidRDefault="00187700" w:rsidP="00FD0D13">
            <w:pPr>
              <w:pStyle w:val="a3"/>
              <w:spacing w:line="360" w:lineRule="auto"/>
              <w:rPr>
                <w:sz w:val="28"/>
                <w:szCs w:val="28"/>
              </w:rPr>
            </w:pPr>
            <w:r w:rsidRPr="00FD0D13">
              <w:rPr>
                <w:rStyle w:val="a4"/>
                <w:sz w:val="28"/>
                <w:szCs w:val="28"/>
              </w:rPr>
              <w:t>Динамика перевалки зерновых, обработанных ООО «Дело» в НМТП и «Портхолдинг»</w:t>
            </w:r>
          </w:p>
          <w:p w:rsidR="00187700" w:rsidRPr="00FD0D13" w:rsidRDefault="000F01E1" w:rsidP="00FD0D13">
            <w:pPr>
              <w:pStyle w:val="a3"/>
              <w:spacing w:line="360" w:lineRule="auto"/>
              <w:rPr>
                <w:sz w:val="28"/>
                <w:szCs w:val="28"/>
              </w:rPr>
            </w:pPr>
            <w:r>
              <w:rPr>
                <w:noProof/>
                <w:sz w:val="28"/>
                <w:szCs w:val="28"/>
              </w:rPr>
              <w:pict>
                <v:shape id="image96" o:spid="_x0000_i1026" type="#_x0000_t75" alt="Динамика перевалки зерновых, обработанных ОО «Дело» в НМТП и «Портхолдинг»" style="width:348pt;height:137.25pt;visibility:visible">
                  <v:imagedata r:id="rId8" o:title=""/>
                </v:shape>
              </w:pict>
            </w:r>
          </w:p>
          <w:p w:rsidR="00187700" w:rsidRPr="00FD0D13" w:rsidRDefault="00187700" w:rsidP="00FD0D13">
            <w:pPr>
              <w:pStyle w:val="a3"/>
              <w:spacing w:line="360" w:lineRule="auto"/>
              <w:rPr>
                <w:sz w:val="28"/>
                <w:szCs w:val="28"/>
              </w:rPr>
            </w:pPr>
            <w:r w:rsidRPr="00FD0D13">
              <w:rPr>
                <w:sz w:val="28"/>
                <w:szCs w:val="28"/>
              </w:rPr>
              <w:t xml:space="preserve">Партнерами компании являются крупнейшие предприятия различных отраслей экономики. Среди них — </w:t>
            </w:r>
            <w:r w:rsidRPr="000F01E1">
              <w:rPr>
                <w:sz w:val="28"/>
                <w:szCs w:val="28"/>
              </w:rPr>
              <w:t>НЛМК</w:t>
            </w:r>
            <w:r w:rsidRPr="00FD0D13">
              <w:rPr>
                <w:sz w:val="28"/>
                <w:szCs w:val="28"/>
              </w:rPr>
              <w:t>, «</w:t>
            </w:r>
            <w:r w:rsidRPr="000F01E1">
              <w:rPr>
                <w:sz w:val="28"/>
                <w:szCs w:val="28"/>
              </w:rPr>
              <w:t>Русал</w:t>
            </w:r>
            <w:r w:rsidRPr="00FD0D13">
              <w:rPr>
                <w:sz w:val="28"/>
                <w:szCs w:val="28"/>
              </w:rPr>
              <w:t>», «</w:t>
            </w:r>
            <w:r w:rsidRPr="000F01E1">
              <w:rPr>
                <w:sz w:val="28"/>
                <w:szCs w:val="28"/>
              </w:rPr>
              <w:t>Мечел</w:t>
            </w:r>
            <w:r w:rsidRPr="00FD0D13">
              <w:rPr>
                <w:sz w:val="28"/>
                <w:szCs w:val="28"/>
              </w:rPr>
              <w:t>», «</w:t>
            </w:r>
            <w:r w:rsidRPr="000F01E1">
              <w:rPr>
                <w:sz w:val="28"/>
                <w:szCs w:val="28"/>
              </w:rPr>
              <w:t>Металлоинвест</w:t>
            </w:r>
            <w:r w:rsidRPr="00FD0D13">
              <w:rPr>
                <w:sz w:val="28"/>
                <w:szCs w:val="28"/>
              </w:rPr>
              <w:t>», «Миттал Стил Темиртау», «Каргилл», «</w:t>
            </w:r>
            <w:r w:rsidRPr="000F01E1">
              <w:rPr>
                <w:sz w:val="28"/>
                <w:szCs w:val="28"/>
              </w:rPr>
              <w:t>Росинтерагросервис</w:t>
            </w:r>
            <w:r w:rsidRPr="00FD0D13">
              <w:rPr>
                <w:sz w:val="28"/>
                <w:szCs w:val="28"/>
              </w:rPr>
              <w:t>» и др.</w:t>
            </w:r>
          </w:p>
          <w:p w:rsidR="00187700" w:rsidRPr="00FD0D13" w:rsidRDefault="00187700" w:rsidP="00FD0D13">
            <w:pPr>
              <w:pStyle w:val="a3"/>
              <w:spacing w:line="360" w:lineRule="auto"/>
              <w:rPr>
                <w:sz w:val="28"/>
                <w:szCs w:val="28"/>
              </w:rPr>
            </w:pPr>
            <w:r w:rsidRPr="00FD0D13">
              <w:rPr>
                <w:sz w:val="28"/>
                <w:szCs w:val="28"/>
              </w:rPr>
              <w:t>Компания «Дело» является действительным членом российской ассоциации международных экспедиторов (РАМЭ) и ассоциированным членом Международной Федерации Экспедиторских Ассоциаций (ФИАТА).</w:t>
            </w:r>
          </w:p>
          <w:p w:rsidR="00187700" w:rsidRPr="00FD0D13" w:rsidRDefault="000F01E1" w:rsidP="00FD0D13">
            <w:pPr>
              <w:pStyle w:val="a3"/>
              <w:spacing w:line="360" w:lineRule="auto"/>
              <w:rPr>
                <w:sz w:val="28"/>
                <w:szCs w:val="28"/>
              </w:rPr>
            </w:pPr>
            <w:r>
              <w:rPr>
                <w:noProof/>
                <w:sz w:val="28"/>
                <w:szCs w:val="28"/>
              </w:rPr>
              <w:pict>
                <v:shape id="image32" o:spid="_x0000_i1027" type="#_x0000_t75" alt="кубки и награды" style="width:330pt;height:67.5pt;visibility:visible">
                  <v:imagedata r:id="rId9" o:title=""/>
                </v:shape>
              </w:pict>
            </w:r>
          </w:p>
          <w:p w:rsidR="00187700" w:rsidRPr="00FD0D13" w:rsidRDefault="00187700" w:rsidP="00FD0D13">
            <w:pPr>
              <w:pStyle w:val="a3"/>
              <w:spacing w:line="360" w:lineRule="auto"/>
              <w:rPr>
                <w:sz w:val="28"/>
                <w:szCs w:val="28"/>
              </w:rPr>
            </w:pPr>
            <w:r w:rsidRPr="00FD0D13">
              <w:rPr>
                <w:sz w:val="28"/>
                <w:szCs w:val="28"/>
              </w:rPr>
              <w:t>Экспедиторы компании, используя современные логистические системы слежения за движением вагонов, оперативно реагируют на динамику транспортного процесса. Компания предоставляет своим клиентам всю необходимую информацию о грузе.</w:t>
            </w:r>
          </w:p>
          <w:p w:rsidR="00187700" w:rsidRPr="00FD0D13" w:rsidRDefault="00187700" w:rsidP="00FD0D13">
            <w:pPr>
              <w:pStyle w:val="a3"/>
              <w:spacing w:line="360" w:lineRule="auto"/>
              <w:rPr>
                <w:sz w:val="28"/>
                <w:szCs w:val="28"/>
              </w:rPr>
            </w:pPr>
            <w:r w:rsidRPr="00FD0D13">
              <w:rPr>
                <w:sz w:val="28"/>
                <w:szCs w:val="28"/>
              </w:rPr>
              <w:t>Существенно сокращать расходы клиентов, связанные с транспортировкой и перевалкой, позволяет осуществление экспедиторами «Дело» краткосрочного планирования, составление оптимальных графиков работ по организации хранения груза на складах и его перевалки.</w:t>
            </w:r>
          </w:p>
          <w:p w:rsidR="00187700" w:rsidRPr="00FD0D13" w:rsidRDefault="00187700" w:rsidP="00FD0D13">
            <w:pPr>
              <w:pStyle w:val="a3"/>
              <w:spacing w:line="360" w:lineRule="auto"/>
              <w:rPr>
                <w:sz w:val="28"/>
                <w:szCs w:val="28"/>
              </w:rPr>
            </w:pPr>
            <w:r w:rsidRPr="00FD0D13">
              <w:rPr>
                <w:sz w:val="28"/>
                <w:szCs w:val="28"/>
              </w:rPr>
              <w:t>С марта 2006 г. ООО «Дело» внедрило новаторское программное обеспечение — систему автоматизированного сопровождения грузов «</w:t>
            </w:r>
            <w:r w:rsidRPr="000F01E1">
              <w:rPr>
                <w:sz w:val="28"/>
                <w:szCs w:val="28"/>
              </w:rPr>
              <w:t>МОСТ</w:t>
            </w:r>
            <w:r w:rsidRPr="00FD0D13">
              <w:rPr>
                <w:sz w:val="28"/>
                <w:szCs w:val="28"/>
              </w:rPr>
              <w:t>». В этой программе весь технологический процесс экспедирования груза от поступления в порт до отхода судна представлен графически.</w:t>
            </w:r>
          </w:p>
          <w:p w:rsidR="00187700" w:rsidRPr="00FD0D13" w:rsidRDefault="00187700" w:rsidP="00FD0D13">
            <w:pPr>
              <w:pStyle w:val="a3"/>
              <w:spacing w:line="360" w:lineRule="auto"/>
              <w:rPr>
                <w:sz w:val="28"/>
                <w:szCs w:val="28"/>
              </w:rPr>
            </w:pPr>
            <w:r w:rsidRPr="00FD0D13">
              <w:rPr>
                <w:rStyle w:val="a4"/>
                <w:sz w:val="28"/>
                <w:szCs w:val="28"/>
              </w:rPr>
              <w:t>Система «МОСТ» обеспечивает:</w:t>
            </w:r>
          </w:p>
          <w:p w:rsidR="00187700" w:rsidRPr="00D9192E" w:rsidRDefault="00187700" w:rsidP="00FD0D13">
            <w:pPr>
              <w:numPr>
                <w:ilvl w:val="0"/>
                <w:numId w:val="5"/>
              </w:numPr>
              <w:spacing w:before="100" w:beforeAutospacing="1" w:after="100" w:afterAutospacing="1" w:line="360" w:lineRule="auto"/>
              <w:rPr>
                <w:rFonts w:ascii="Times New Roman" w:hAnsi="Times New Roman"/>
                <w:sz w:val="28"/>
                <w:szCs w:val="28"/>
              </w:rPr>
            </w:pPr>
            <w:r w:rsidRPr="00D9192E">
              <w:rPr>
                <w:rFonts w:ascii="Times New Roman" w:hAnsi="Times New Roman"/>
                <w:sz w:val="28"/>
                <w:szCs w:val="28"/>
              </w:rPr>
              <w:t>Оперативность получения информации о наличии и размещении груза;</w:t>
            </w:r>
          </w:p>
          <w:p w:rsidR="00187700" w:rsidRPr="00D9192E" w:rsidRDefault="00187700" w:rsidP="00FD0D13">
            <w:pPr>
              <w:numPr>
                <w:ilvl w:val="0"/>
                <w:numId w:val="5"/>
              </w:numPr>
              <w:spacing w:before="100" w:beforeAutospacing="1" w:after="100" w:afterAutospacing="1" w:line="360" w:lineRule="auto"/>
              <w:rPr>
                <w:rFonts w:ascii="Times New Roman" w:hAnsi="Times New Roman"/>
                <w:sz w:val="28"/>
                <w:szCs w:val="28"/>
              </w:rPr>
            </w:pPr>
            <w:r w:rsidRPr="00D9192E">
              <w:rPr>
                <w:rFonts w:ascii="Times New Roman" w:hAnsi="Times New Roman"/>
                <w:sz w:val="28"/>
                <w:szCs w:val="28"/>
              </w:rPr>
              <w:t>Точность информации о грузе;</w:t>
            </w:r>
          </w:p>
          <w:p w:rsidR="00187700" w:rsidRPr="00D9192E" w:rsidRDefault="00187700" w:rsidP="00FD0D13">
            <w:pPr>
              <w:numPr>
                <w:ilvl w:val="0"/>
                <w:numId w:val="5"/>
              </w:numPr>
              <w:spacing w:before="100" w:beforeAutospacing="1" w:after="100" w:afterAutospacing="1" w:line="360" w:lineRule="auto"/>
              <w:rPr>
                <w:rFonts w:ascii="Times New Roman" w:hAnsi="Times New Roman"/>
                <w:sz w:val="28"/>
                <w:szCs w:val="28"/>
              </w:rPr>
            </w:pPr>
            <w:r w:rsidRPr="00D9192E">
              <w:rPr>
                <w:rFonts w:ascii="Times New Roman" w:hAnsi="Times New Roman"/>
                <w:sz w:val="28"/>
                <w:szCs w:val="28"/>
              </w:rPr>
              <w:t>Анализ данных, позволяющий пользователю принять конечное решение;</w:t>
            </w:r>
          </w:p>
          <w:p w:rsidR="00187700" w:rsidRPr="00D9192E" w:rsidRDefault="00187700" w:rsidP="00FD0D13">
            <w:pPr>
              <w:numPr>
                <w:ilvl w:val="0"/>
                <w:numId w:val="5"/>
              </w:numPr>
              <w:spacing w:before="100" w:beforeAutospacing="1" w:after="100" w:afterAutospacing="1" w:line="360" w:lineRule="auto"/>
              <w:rPr>
                <w:rFonts w:ascii="Times New Roman" w:hAnsi="Times New Roman"/>
                <w:sz w:val="28"/>
                <w:szCs w:val="28"/>
              </w:rPr>
            </w:pPr>
            <w:r w:rsidRPr="00D9192E">
              <w:rPr>
                <w:rFonts w:ascii="Times New Roman" w:hAnsi="Times New Roman"/>
                <w:sz w:val="28"/>
                <w:szCs w:val="28"/>
              </w:rPr>
              <w:t>Визуализацию логистического процесса: в системе представлены отчеты и графики;</w:t>
            </w:r>
          </w:p>
          <w:p w:rsidR="00187700" w:rsidRPr="00D9192E" w:rsidRDefault="00187700" w:rsidP="00FD0D13">
            <w:pPr>
              <w:numPr>
                <w:ilvl w:val="0"/>
                <w:numId w:val="5"/>
              </w:numPr>
              <w:spacing w:before="100" w:beforeAutospacing="1" w:after="100" w:afterAutospacing="1" w:line="360" w:lineRule="auto"/>
              <w:rPr>
                <w:rFonts w:ascii="Times New Roman" w:hAnsi="Times New Roman"/>
                <w:sz w:val="28"/>
                <w:szCs w:val="28"/>
              </w:rPr>
            </w:pPr>
            <w:r w:rsidRPr="00D9192E">
              <w:rPr>
                <w:rFonts w:ascii="Times New Roman" w:hAnsi="Times New Roman"/>
                <w:sz w:val="28"/>
                <w:szCs w:val="28"/>
              </w:rPr>
              <w:t>Безопасность доступа к информации через сеть Internet;</w:t>
            </w:r>
          </w:p>
          <w:p w:rsidR="00187700" w:rsidRPr="00D9192E" w:rsidRDefault="00187700" w:rsidP="00FD0D13">
            <w:pPr>
              <w:numPr>
                <w:ilvl w:val="0"/>
                <w:numId w:val="5"/>
              </w:numPr>
              <w:spacing w:before="100" w:beforeAutospacing="1" w:after="100" w:afterAutospacing="1" w:line="360" w:lineRule="auto"/>
              <w:rPr>
                <w:rFonts w:ascii="Times New Roman" w:hAnsi="Times New Roman"/>
                <w:sz w:val="28"/>
                <w:szCs w:val="28"/>
              </w:rPr>
            </w:pPr>
            <w:r w:rsidRPr="00D9192E">
              <w:rPr>
                <w:rFonts w:ascii="Times New Roman" w:hAnsi="Times New Roman"/>
                <w:sz w:val="28"/>
                <w:szCs w:val="28"/>
              </w:rPr>
              <w:t>Возможность для клиента прогнозировать свои расходы.»</w:t>
            </w:r>
            <w:r w:rsidRPr="00D9192E">
              <w:rPr>
                <w:rStyle w:val="ae"/>
                <w:rFonts w:ascii="Times New Roman" w:hAnsi="Times New Roman"/>
                <w:sz w:val="28"/>
                <w:szCs w:val="28"/>
              </w:rPr>
              <w:footnoteReference w:id="3"/>
            </w:r>
          </w:p>
          <w:p w:rsidR="00187700" w:rsidRDefault="00187700" w:rsidP="00F01EC3">
            <w:pPr>
              <w:spacing w:after="0" w:line="360" w:lineRule="auto"/>
              <w:rPr>
                <w:rFonts w:ascii="Times New Roman" w:hAnsi="Times New Roman"/>
                <w:i/>
                <w:sz w:val="28"/>
                <w:szCs w:val="28"/>
                <w:lang w:eastAsia="ru-RU"/>
              </w:rPr>
            </w:pPr>
          </w:p>
          <w:p w:rsidR="00187700" w:rsidRDefault="00187700" w:rsidP="00F01EC3">
            <w:pPr>
              <w:spacing w:after="0" w:line="360" w:lineRule="auto"/>
              <w:rPr>
                <w:rFonts w:ascii="Times New Roman" w:hAnsi="Times New Roman"/>
                <w:i/>
                <w:sz w:val="28"/>
                <w:szCs w:val="28"/>
                <w:lang w:eastAsia="ru-RU"/>
              </w:rPr>
            </w:pPr>
            <w:r w:rsidRPr="00F01EC3">
              <w:rPr>
                <w:rFonts w:ascii="Times New Roman" w:hAnsi="Times New Roman"/>
                <w:sz w:val="28"/>
                <w:szCs w:val="28"/>
                <w:lang w:eastAsia="ru-RU"/>
              </w:rPr>
              <w:t xml:space="preserve"> 2.2. </w:t>
            </w:r>
            <w:r w:rsidRPr="00D46B03">
              <w:rPr>
                <w:rFonts w:ascii="Times New Roman" w:hAnsi="Times New Roman"/>
                <w:i/>
                <w:sz w:val="28"/>
                <w:szCs w:val="28"/>
                <w:lang w:eastAsia="ru-RU"/>
              </w:rPr>
              <w:t>Заполнение приложения к бухгалтерскому балансу (ф. №5) на примере предприятия ООО «Дело»</w:t>
            </w:r>
            <w:r>
              <w:rPr>
                <w:rFonts w:ascii="Times New Roman" w:hAnsi="Times New Roman"/>
                <w:i/>
                <w:sz w:val="28"/>
                <w:szCs w:val="28"/>
                <w:lang w:eastAsia="ru-RU"/>
              </w:rPr>
              <w:t>.</w:t>
            </w:r>
          </w:p>
          <w:p w:rsidR="00187700" w:rsidRPr="003019D7" w:rsidRDefault="00187700" w:rsidP="00D46B03">
            <w:pPr>
              <w:pStyle w:val="a3"/>
              <w:shd w:val="clear" w:color="auto" w:fill="F7FCF7"/>
              <w:spacing w:line="360" w:lineRule="auto"/>
              <w:rPr>
                <w:sz w:val="28"/>
                <w:szCs w:val="28"/>
              </w:rPr>
            </w:pPr>
            <w:r w:rsidRPr="005A444C">
              <w:rPr>
                <w:sz w:val="28"/>
                <w:szCs w:val="28"/>
              </w:rPr>
              <w:t xml:space="preserve">       Фора № 5 заполняется в тыс. рублей. Округления производятся по каждой строке, т.е. сначала просчитывается сумма соответствующих остатков по счетам, а потом происходит деление на 1000. </w:t>
            </w:r>
            <w:r w:rsidRPr="005A444C">
              <w:rPr>
                <w:sz w:val="28"/>
                <w:szCs w:val="28"/>
              </w:rPr>
              <w:br/>
              <w:t xml:space="preserve">       Шапка Приложения к бухгалтерскому балансу заполняется по данным справочника Сведения об организации. </w:t>
            </w:r>
            <w:r w:rsidRPr="005A444C">
              <w:rPr>
                <w:sz w:val="28"/>
                <w:szCs w:val="28"/>
              </w:rPr>
              <w:br/>
            </w:r>
            <w:r w:rsidRPr="003019D7">
              <w:rPr>
                <w:sz w:val="28"/>
                <w:szCs w:val="28"/>
              </w:rPr>
              <w:t>Рассмотрим особенности заполнения формы № 5 «Приложение к бухгалтерскому балансу» на примере.</w:t>
            </w:r>
          </w:p>
          <w:p w:rsidR="00187700" w:rsidRPr="003019D7" w:rsidRDefault="00187700" w:rsidP="00D46B03">
            <w:pPr>
              <w:pStyle w:val="a3"/>
              <w:shd w:val="clear" w:color="auto" w:fill="F7FCF7"/>
              <w:spacing w:line="360" w:lineRule="auto"/>
              <w:jc w:val="center"/>
              <w:rPr>
                <w:sz w:val="28"/>
                <w:szCs w:val="28"/>
              </w:rPr>
            </w:pPr>
            <w:r w:rsidRPr="00D46B03">
              <w:rPr>
                <w:i/>
                <w:sz w:val="28"/>
                <w:szCs w:val="28"/>
              </w:rPr>
              <w:t>.</w:t>
            </w:r>
            <w:r w:rsidRPr="003019D7">
              <w:rPr>
                <w:b/>
                <w:bCs/>
                <w:sz w:val="28"/>
                <w:szCs w:val="28"/>
              </w:rPr>
              <w:t xml:space="preserve"> Раздел «Нематериальные активы».</w:t>
            </w:r>
          </w:p>
          <w:p w:rsidR="00187700" w:rsidRPr="003019D7" w:rsidRDefault="00187700" w:rsidP="00D46B03">
            <w:pPr>
              <w:pStyle w:val="a3"/>
              <w:shd w:val="clear" w:color="auto" w:fill="F7FCF7"/>
              <w:spacing w:line="360" w:lineRule="auto"/>
              <w:rPr>
                <w:sz w:val="28"/>
                <w:szCs w:val="28"/>
              </w:rPr>
            </w:pPr>
            <w:r w:rsidRPr="003019D7">
              <w:rPr>
                <w:sz w:val="28"/>
                <w:szCs w:val="28"/>
              </w:rPr>
              <w:t>   Данный раздел состоит из двух таблиц. В первой таблице отражается информация о движении нематериальных активов организации по их видам в соответствии с п. 4 ПБУ 14/2007 "Учет нематериальных активов".</w:t>
            </w:r>
          </w:p>
          <w:p w:rsidR="00187700" w:rsidRPr="003019D7" w:rsidRDefault="00187700" w:rsidP="00D46B03">
            <w:pPr>
              <w:pStyle w:val="a3"/>
              <w:shd w:val="clear" w:color="auto" w:fill="F7FCF7"/>
              <w:spacing w:line="360" w:lineRule="auto"/>
              <w:rPr>
                <w:sz w:val="28"/>
                <w:szCs w:val="28"/>
              </w:rPr>
            </w:pPr>
            <w:r w:rsidRPr="003019D7">
              <w:rPr>
                <w:sz w:val="28"/>
                <w:szCs w:val="28"/>
              </w:rPr>
              <w:t>   Большое значение при заполнении данного раздела имеет, принятый в учетной политике порядок начисления амортизации:</w:t>
            </w:r>
          </w:p>
          <w:p w:rsidR="00187700" w:rsidRPr="003019D7" w:rsidRDefault="00187700" w:rsidP="00D46B03">
            <w:pPr>
              <w:pStyle w:val="a3"/>
              <w:shd w:val="clear" w:color="auto" w:fill="F7FCF7"/>
              <w:spacing w:line="360" w:lineRule="auto"/>
              <w:rPr>
                <w:sz w:val="28"/>
                <w:szCs w:val="28"/>
              </w:rPr>
            </w:pPr>
            <w:r w:rsidRPr="003019D7">
              <w:rPr>
                <w:sz w:val="28"/>
                <w:szCs w:val="28"/>
              </w:rPr>
              <w:t>   1. если суммы начисленной амортизации организация учитывает на счете 05 «Амортизация нематериальных активов», то в первой таблице НМА отражаются по первоначальной стоимости</w:t>
            </w:r>
            <w:r>
              <w:rPr>
                <w:sz w:val="28"/>
                <w:szCs w:val="28"/>
              </w:rPr>
              <w:t>.В ООО «Дело» ,согласно учетной политике учет начисленной амортизации осуществляется на счете 05.</w:t>
            </w:r>
          </w:p>
          <w:p w:rsidR="00187700" w:rsidRPr="003019D7" w:rsidRDefault="00187700" w:rsidP="00D46B03">
            <w:pPr>
              <w:pStyle w:val="a3"/>
              <w:shd w:val="clear" w:color="auto" w:fill="F7FCF7"/>
              <w:spacing w:line="360" w:lineRule="auto"/>
              <w:rPr>
                <w:sz w:val="28"/>
                <w:szCs w:val="28"/>
              </w:rPr>
            </w:pPr>
            <w:r w:rsidRPr="003019D7">
              <w:rPr>
                <w:sz w:val="28"/>
                <w:szCs w:val="28"/>
              </w:rPr>
              <w:t>   2. если суммы начисленной амортизации списываются без учета на счете 05 «Амортизация нематериальных активов», то есть непосредственно с кредита счета 04 «Нематериальные активы», то вторая таблица данного раздела не заполняется.</w:t>
            </w:r>
          </w:p>
          <w:p w:rsidR="00187700" w:rsidRPr="003019D7" w:rsidRDefault="00187700" w:rsidP="00D46B03">
            <w:pPr>
              <w:pStyle w:val="a3"/>
              <w:shd w:val="clear" w:color="auto" w:fill="F7FCF7"/>
              <w:spacing w:line="360" w:lineRule="auto"/>
              <w:rPr>
                <w:sz w:val="28"/>
                <w:szCs w:val="28"/>
              </w:rPr>
            </w:pPr>
            <w:r w:rsidRPr="003019D7">
              <w:rPr>
                <w:sz w:val="28"/>
                <w:szCs w:val="28"/>
              </w:rPr>
              <w:t>   При наличии у организации деловой репутации, возникшей в связи с приобретением целого или части предприятия как имущественного комплекса, суммы начисленной амортизации можно учитывать только на счете 04.</w:t>
            </w:r>
          </w:p>
          <w:p w:rsidR="00187700" w:rsidRPr="003019D7" w:rsidRDefault="00187700" w:rsidP="00461200">
            <w:pPr>
              <w:pStyle w:val="a3"/>
              <w:shd w:val="clear" w:color="auto" w:fill="F7FCF7"/>
              <w:spacing w:line="360" w:lineRule="auto"/>
              <w:rPr>
                <w:sz w:val="28"/>
                <w:szCs w:val="28"/>
              </w:rPr>
            </w:pPr>
            <w:r w:rsidRPr="003019D7">
              <w:rPr>
                <w:sz w:val="28"/>
                <w:szCs w:val="28"/>
              </w:rPr>
              <w:t>      На начало 200</w:t>
            </w:r>
            <w:r>
              <w:rPr>
                <w:sz w:val="28"/>
                <w:szCs w:val="28"/>
              </w:rPr>
              <w:t>7</w:t>
            </w:r>
            <w:r w:rsidRPr="003019D7">
              <w:rPr>
                <w:sz w:val="28"/>
                <w:szCs w:val="28"/>
              </w:rPr>
              <w:t xml:space="preserve"> г. на балансе ООО «</w:t>
            </w:r>
            <w:r>
              <w:rPr>
                <w:sz w:val="28"/>
                <w:szCs w:val="28"/>
              </w:rPr>
              <w:t>Дело</w:t>
            </w:r>
            <w:r w:rsidRPr="003019D7">
              <w:rPr>
                <w:sz w:val="28"/>
                <w:szCs w:val="28"/>
              </w:rPr>
              <w:t>»</w:t>
            </w:r>
            <w:r>
              <w:rPr>
                <w:sz w:val="28"/>
                <w:szCs w:val="28"/>
              </w:rPr>
              <w:t xml:space="preserve"> сумма стоимости НМА- 82148,56 руб.  </w:t>
            </w:r>
            <w:r w:rsidRPr="00EC3094">
              <w:rPr>
                <w:sz w:val="28"/>
                <w:szCs w:val="28"/>
                <w:highlight w:val="yellow"/>
              </w:rPr>
              <w:t>(Приложение № 2)</w:t>
            </w:r>
            <w:r>
              <w:rPr>
                <w:sz w:val="28"/>
                <w:szCs w:val="28"/>
              </w:rPr>
              <w:t>,в т.ч.</w:t>
            </w:r>
          </w:p>
          <w:p w:rsidR="00187700" w:rsidRDefault="00187700" w:rsidP="00461200">
            <w:pPr>
              <w:pStyle w:val="a3"/>
              <w:shd w:val="clear" w:color="auto" w:fill="F7FCF7"/>
              <w:spacing w:line="360" w:lineRule="auto"/>
              <w:rPr>
                <w:sz w:val="28"/>
                <w:szCs w:val="28"/>
              </w:rPr>
            </w:pPr>
            <w:r w:rsidRPr="003019D7">
              <w:rPr>
                <w:sz w:val="28"/>
                <w:szCs w:val="28"/>
              </w:rPr>
              <w:t xml:space="preserve"> </w:t>
            </w:r>
            <w:r>
              <w:rPr>
                <w:sz w:val="28"/>
                <w:szCs w:val="28"/>
              </w:rPr>
              <w:t>Исключительное право на ПрЭВМ</w:t>
            </w:r>
            <w:r w:rsidRPr="003019D7">
              <w:rPr>
                <w:sz w:val="28"/>
                <w:szCs w:val="28"/>
              </w:rPr>
              <w:t xml:space="preserve"> стоимостью </w:t>
            </w:r>
            <w:r>
              <w:rPr>
                <w:sz w:val="28"/>
                <w:szCs w:val="28"/>
              </w:rPr>
              <w:t>27983,56</w:t>
            </w:r>
            <w:r w:rsidRPr="003019D7">
              <w:rPr>
                <w:sz w:val="28"/>
                <w:szCs w:val="28"/>
              </w:rPr>
              <w:t xml:space="preserve"> руб. (отражается по строке 01</w:t>
            </w:r>
            <w:r>
              <w:rPr>
                <w:sz w:val="28"/>
                <w:szCs w:val="28"/>
              </w:rPr>
              <w:t>2</w:t>
            </w:r>
            <w:r w:rsidRPr="003019D7">
              <w:rPr>
                <w:sz w:val="28"/>
                <w:szCs w:val="28"/>
              </w:rPr>
              <w:t xml:space="preserve"> в графе 3 и 6 формы) </w:t>
            </w:r>
            <w:r>
              <w:rPr>
                <w:sz w:val="28"/>
                <w:szCs w:val="28"/>
              </w:rPr>
              <w:t>,</w:t>
            </w:r>
            <w:r w:rsidRPr="003019D7">
              <w:rPr>
                <w:sz w:val="28"/>
                <w:szCs w:val="28"/>
              </w:rPr>
              <w:t xml:space="preserve"> </w:t>
            </w:r>
            <w:r>
              <w:rPr>
                <w:sz w:val="28"/>
                <w:szCs w:val="28"/>
              </w:rPr>
              <w:t xml:space="preserve">3 </w:t>
            </w:r>
            <w:r w:rsidRPr="003019D7">
              <w:rPr>
                <w:sz w:val="28"/>
                <w:szCs w:val="28"/>
              </w:rPr>
              <w:t>товарны</w:t>
            </w:r>
            <w:r>
              <w:rPr>
                <w:sz w:val="28"/>
                <w:szCs w:val="28"/>
              </w:rPr>
              <w:t>х</w:t>
            </w:r>
            <w:r w:rsidRPr="003019D7">
              <w:rPr>
                <w:sz w:val="28"/>
                <w:szCs w:val="28"/>
              </w:rPr>
              <w:t xml:space="preserve"> знак</w:t>
            </w:r>
            <w:r>
              <w:rPr>
                <w:sz w:val="28"/>
                <w:szCs w:val="28"/>
              </w:rPr>
              <w:t>а</w:t>
            </w:r>
            <w:r w:rsidRPr="003019D7">
              <w:rPr>
                <w:sz w:val="28"/>
                <w:szCs w:val="28"/>
              </w:rPr>
              <w:t xml:space="preserve"> стоимостью </w:t>
            </w:r>
            <w:r>
              <w:rPr>
                <w:sz w:val="28"/>
                <w:szCs w:val="28"/>
              </w:rPr>
              <w:t>34</w:t>
            </w:r>
            <w:r w:rsidRPr="003019D7">
              <w:rPr>
                <w:sz w:val="28"/>
                <w:szCs w:val="28"/>
              </w:rPr>
              <w:t xml:space="preserve"> 000 руб. (отражается по строке 014 в графе 3 формы)</w:t>
            </w:r>
            <w:r>
              <w:rPr>
                <w:sz w:val="28"/>
                <w:szCs w:val="28"/>
              </w:rPr>
              <w:t xml:space="preserve"> и прочие НМА 20 000 руб.</w:t>
            </w:r>
          </w:p>
          <w:p w:rsidR="00187700" w:rsidRPr="003019D7" w:rsidRDefault="00187700" w:rsidP="00461200">
            <w:pPr>
              <w:pStyle w:val="a3"/>
              <w:shd w:val="clear" w:color="auto" w:fill="F7FCF7"/>
              <w:spacing w:line="360" w:lineRule="auto"/>
              <w:rPr>
                <w:sz w:val="28"/>
                <w:szCs w:val="28"/>
              </w:rPr>
            </w:pPr>
            <w:r>
              <w:rPr>
                <w:sz w:val="28"/>
                <w:szCs w:val="28"/>
              </w:rPr>
              <w:t>(</w:t>
            </w:r>
            <w:r w:rsidRPr="003019D7">
              <w:rPr>
                <w:sz w:val="28"/>
                <w:szCs w:val="28"/>
              </w:rPr>
              <w:t xml:space="preserve"> </w:t>
            </w:r>
            <w:r>
              <w:rPr>
                <w:sz w:val="28"/>
                <w:szCs w:val="28"/>
              </w:rPr>
              <w:t>о</w:t>
            </w:r>
            <w:r w:rsidRPr="003019D7">
              <w:rPr>
                <w:sz w:val="28"/>
                <w:szCs w:val="28"/>
              </w:rPr>
              <w:t>тражается по строке 0</w:t>
            </w:r>
            <w:r>
              <w:rPr>
                <w:sz w:val="28"/>
                <w:szCs w:val="28"/>
              </w:rPr>
              <w:t>40</w:t>
            </w:r>
            <w:r w:rsidRPr="003019D7">
              <w:rPr>
                <w:sz w:val="28"/>
                <w:szCs w:val="28"/>
              </w:rPr>
              <w:t xml:space="preserve"> в графе 3 и 6 формы</w:t>
            </w:r>
            <w:r>
              <w:rPr>
                <w:sz w:val="28"/>
                <w:szCs w:val="28"/>
              </w:rPr>
              <w:t>)</w:t>
            </w:r>
            <w:r w:rsidRPr="003019D7">
              <w:rPr>
                <w:sz w:val="28"/>
                <w:szCs w:val="28"/>
              </w:rPr>
              <w:t xml:space="preserve">   </w:t>
            </w:r>
          </w:p>
          <w:p w:rsidR="00187700" w:rsidRPr="003019D7" w:rsidRDefault="00187700" w:rsidP="004C1D2C">
            <w:pPr>
              <w:pStyle w:val="a3"/>
              <w:shd w:val="clear" w:color="auto" w:fill="F7FCF7"/>
              <w:spacing w:line="360" w:lineRule="auto"/>
              <w:rPr>
                <w:sz w:val="28"/>
                <w:szCs w:val="28"/>
              </w:rPr>
            </w:pPr>
            <w:r w:rsidRPr="003019D7">
              <w:rPr>
                <w:sz w:val="28"/>
                <w:szCs w:val="28"/>
              </w:rPr>
              <w:t>  В графе 4 «Поступило» указывается первоначальная стоимость НМА, поступивших в организацию в течение отчетного года, то есть дебетовый оборот по счету 04 «Нематериальные активы».</w:t>
            </w:r>
          </w:p>
          <w:p w:rsidR="00187700" w:rsidRPr="003019D7" w:rsidRDefault="00187700" w:rsidP="004C1D2C">
            <w:pPr>
              <w:pStyle w:val="a3"/>
              <w:shd w:val="clear" w:color="auto" w:fill="F7FCF7"/>
              <w:spacing w:line="360" w:lineRule="auto"/>
              <w:rPr>
                <w:sz w:val="28"/>
                <w:szCs w:val="28"/>
              </w:rPr>
            </w:pPr>
            <w:r w:rsidRPr="003019D7">
              <w:rPr>
                <w:sz w:val="28"/>
                <w:szCs w:val="28"/>
              </w:rPr>
              <w:t>В графе 5 «Выбыло» указывается остаточная стоимость выбывших нематериальных активов с учетом начисленной по ним амортизации, то есть кредитовый оборот по счета 04 «Нематериальные активы» в корреспонденции с дебетом счетом 91 «Прочие доходы и расходы» и счетом 05 «Амортизация нематериальных активов». Показатели данной графы отражаются в круглых скобках.</w:t>
            </w:r>
          </w:p>
          <w:p w:rsidR="00187700" w:rsidRPr="003019D7" w:rsidRDefault="00187700" w:rsidP="00617835">
            <w:pPr>
              <w:pStyle w:val="a3"/>
              <w:shd w:val="clear" w:color="auto" w:fill="F7FCF7"/>
              <w:spacing w:line="360" w:lineRule="auto"/>
              <w:rPr>
                <w:sz w:val="28"/>
                <w:szCs w:val="28"/>
              </w:rPr>
            </w:pPr>
            <w:r w:rsidRPr="003019D7">
              <w:rPr>
                <w:sz w:val="28"/>
                <w:szCs w:val="28"/>
              </w:rPr>
              <w:t>Графа 6 «Наличие на конец отчетного периода» рассчитываются как сумма показателей граф 3 и 4 за минусом показателей графы 5. Полученная величина должна соответствовать сальдо счета 04 «Нематериальные активы» на 31 декабря отчетного периода.</w:t>
            </w:r>
          </w:p>
          <w:p w:rsidR="00187700" w:rsidRPr="003019D7" w:rsidRDefault="00187700" w:rsidP="00461200">
            <w:pPr>
              <w:pStyle w:val="a3"/>
              <w:shd w:val="clear" w:color="auto" w:fill="F7FCF7"/>
              <w:spacing w:line="360" w:lineRule="auto"/>
              <w:rPr>
                <w:sz w:val="28"/>
                <w:szCs w:val="28"/>
              </w:rPr>
            </w:pPr>
            <w:r w:rsidRPr="003019D7">
              <w:rPr>
                <w:sz w:val="28"/>
                <w:szCs w:val="28"/>
              </w:rPr>
              <w:t>В отчетн</w:t>
            </w:r>
            <w:r>
              <w:rPr>
                <w:sz w:val="28"/>
                <w:szCs w:val="28"/>
              </w:rPr>
              <w:t>ом периоде организацией утрачено право на товарные знаки в связи с окончанием срока действия свидетельства 34 000 руб.( отражается по строке 014 графы 5 «</w:t>
            </w:r>
            <w:r w:rsidRPr="004C1D2C">
              <w:rPr>
                <w:b/>
                <w:sz w:val="28"/>
                <w:szCs w:val="28"/>
              </w:rPr>
              <w:t>выбыло</w:t>
            </w:r>
            <w:r>
              <w:rPr>
                <w:b/>
                <w:sz w:val="28"/>
                <w:szCs w:val="28"/>
              </w:rPr>
              <w:t>»</w:t>
            </w:r>
            <w:r>
              <w:rPr>
                <w:sz w:val="28"/>
                <w:szCs w:val="28"/>
              </w:rPr>
              <w:t>) и приобретено новое право сроком на 10 лет стоимост</w:t>
            </w:r>
            <w:r w:rsidRPr="003019D7">
              <w:rPr>
                <w:sz w:val="28"/>
                <w:szCs w:val="28"/>
              </w:rPr>
              <w:t xml:space="preserve">ью </w:t>
            </w:r>
            <w:r>
              <w:rPr>
                <w:sz w:val="28"/>
                <w:szCs w:val="28"/>
              </w:rPr>
              <w:t>45</w:t>
            </w:r>
            <w:r w:rsidRPr="003019D7">
              <w:rPr>
                <w:sz w:val="28"/>
                <w:szCs w:val="28"/>
              </w:rPr>
              <w:t xml:space="preserve"> 000 руб. </w:t>
            </w:r>
            <w:r>
              <w:rPr>
                <w:sz w:val="28"/>
                <w:szCs w:val="28"/>
              </w:rPr>
              <w:t>(</w:t>
            </w:r>
            <w:r w:rsidRPr="003019D7">
              <w:rPr>
                <w:sz w:val="28"/>
                <w:szCs w:val="28"/>
              </w:rPr>
              <w:t>отражается по строке 012 в графе 4 «</w:t>
            </w:r>
            <w:r w:rsidRPr="004C1D2C">
              <w:rPr>
                <w:b/>
                <w:sz w:val="28"/>
                <w:szCs w:val="28"/>
              </w:rPr>
              <w:t>Поступило</w:t>
            </w:r>
            <w:r w:rsidRPr="003019D7">
              <w:rPr>
                <w:sz w:val="28"/>
                <w:szCs w:val="28"/>
              </w:rPr>
              <w:t>»</w:t>
            </w:r>
            <w:r>
              <w:rPr>
                <w:sz w:val="28"/>
                <w:szCs w:val="28"/>
              </w:rPr>
              <w:t>)</w:t>
            </w:r>
            <w:r w:rsidRPr="003019D7">
              <w:rPr>
                <w:sz w:val="28"/>
                <w:szCs w:val="28"/>
              </w:rPr>
              <w:t>.</w:t>
            </w:r>
          </w:p>
          <w:p w:rsidR="00187700" w:rsidRPr="003019D7" w:rsidRDefault="00187700" w:rsidP="00461200">
            <w:pPr>
              <w:pStyle w:val="a3"/>
              <w:shd w:val="clear" w:color="auto" w:fill="F7FCF7"/>
              <w:spacing w:line="360" w:lineRule="auto"/>
              <w:rPr>
                <w:sz w:val="28"/>
                <w:szCs w:val="28"/>
              </w:rPr>
            </w:pPr>
            <w:r w:rsidRPr="003019D7">
              <w:rPr>
                <w:sz w:val="28"/>
                <w:szCs w:val="28"/>
              </w:rPr>
              <w:t xml:space="preserve">   Общая величина нематериальных активов на начало и конец отчетного периода отражается по строке 010 в сумме </w:t>
            </w:r>
            <w:r>
              <w:rPr>
                <w:sz w:val="28"/>
                <w:szCs w:val="28"/>
              </w:rPr>
              <w:t>82</w:t>
            </w:r>
            <w:r w:rsidRPr="003019D7">
              <w:rPr>
                <w:sz w:val="28"/>
                <w:szCs w:val="28"/>
              </w:rPr>
              <w:t xml:space="preserve"> 000 руб.(</w:t>
            </w:r>
            <w:r>
              <w:rPr>
                <w:sz w:val="28"/>
                <w:szCs w:val="28"/>
              </w:rPr>
              <w:t xml:space="preserve">28 </w:t>
            </w:r>
            <w:r w:rsidRPr="003019D7">
              <w:rPr>
                <w:sz w:val="28"/>
                <w:szCs w:val="28"/>
              </w:rPr>
              <w:t>000+</w:t>
            </w:r>
            <w:r>
              <w:rPr>
                <w:sz w:val="28"/>
                <w:szCs w:val="28"/>
              </w:rPr>
              <w:t>34 </w:t>
            </w:r>
            <w:r w:rsidRPr="003019D7">
              <w:rPr>
                <w:sz w:val="28"/>
                <w:szCs w:val="28"/>
              </w:rPr>
              <w:t>000</w:t>
            </w:r>
            <w:r>
              <w:rPr>
                <w:sz w:val="28"/>
                <w:szCs w:val="28"/>
              </w:rPr>
              <w:t>+20000</w:t>
            </w:r>
            <w:r w:rsidRPr="003019D7">
              <w:rPr>
                <w:sz w:val="28"/>
                <w:szCs w:val="28"/>
              </w:rPr>
              <w:t xml:space="preserve">), </w:t>
            </w:r>
            <w:r>
              <w:rPr>
                <w:sz w:val="28"/>
                <w:szCs w:val="28"/>
              </w:rPr>
              <w:t>93</w:t>
            </w:r>
            <w:r w:rsidRPr="003019D7">
              <w:rPr>
                <w:sz w:val="28"/>
                <w:szCs w:val="28"/>
              </w:rPr>
              <w:t xml:space="preserve"> 000 руб.(</w:t>
            </w:r>
            <w:r>
              <w:rPr>
                <w:sz w:val="28"/>
                <w:szCs w:val="28"/>
              </w:rPr>
              <w:t>28</w:t>
            </w:r>
            <w:r w:rsidRPr="003019D7">
              <w:rPr>
                <w:sz w:val="28"/>
                <w:szCs w:val="28"/>
              </w:rPr>
              <w:t xml:space="preserve"> 000 + </w:t>
            </w:r>
            <w:r>
              <w:rPr>
                <w:sz w:val="28"/>
                <w:szCs w:val="28"/>
              </w:rPr>
              <w:t>45</w:t>
            </w:r>
            <w:r w:rsidRPr="003019D7">
              <w:rPr>
                <w:sz w:val="28"/>
                <w:szCs w:val="28"/>
              </w:rPr>
              <w:t xml:space="preserve"> 000 + </w:t>
            </w:r>
            <w:r>
              <w:rPr>
                <w:sz w:val="28"/>
                <w:szCs w:val="28"/>
              </w:rPr>
              <w:t>20</w:t>
            </w:r>
            <w:r w:rsidRPr="003019D7">
              <w:rPr>
                <w:sz w:val="28"/>
                <w:szCs w:val="28"/>
              </w:rPr>
              <w:t xml:space="preserve"> 000) соответственно.</w:t>
            </w:r>
          </w:p>
          <w:p w:rsidR="00187700" w:rsidRPr="003019D7" w:rsidRDefault="00187700" w:rsidP="00617835">
            <w:pPr>
              <w:pStyle w:val="a3"/>
              <w:shd w:val="clear" w:color="auto" w:fill="F7FCF7"/>
              <w:spacing w:line="360" w:lineRule="auto"/>
              <w:rPr>
                <w:sz w:val="28"/>
                <w:szCs w:val="28"/>
              </w:rPr>
            </w:pPr>
            <w:r w:rsidRPr="003019D7">
              <w:rPr>
                <w:sz w:val="28"/>
                <w:szCs w:val="28"/>
              </w:rPr>
              <w:t>  Во второй таблице отражаются суммы начисленной амортизации с расшифровкой по тем видам нематериальных активов, которые указаны в первой таблице раздела.</w:t>
            </w:r>
          </w:p>
          <w:p w:rsidR="00187700" w:rsidRPr="003019D7" w:rsidRDefault="00187700" w:rsidP="00617835">
            <w:pPr>
              <w:pStyle w:val="a3"/>
              <w:shd w:val="clear" w:color="auto" w:fill="F7FCF7"/>
              <w:spacing w:line="360" w:lineRule="auto"/>
              <w:rPr>
                <w:sz w:val="28"/>
                <w:szCs w:val="28"/>
              </w:rPr>
            </w:pPr>
            <w:r w:rsidRPr="003019D7">
              <w:rPr>
                <w:sz w:val="28"/>
                <w:szCs w:val="28"/>
              </w:rPr>
              <w:t>   В графе 3, 4 указывается сумма начисленной амортизации на начало и конец отчетного года соответственно, то есть сальдо по счету 05 «Амортизация нематериальных активов».</w:t>
            </w:r>
            <w:r w:rsidRPr="004C1D2C">
              <w:rPr>
                <w:sz w:val="28"/>
                <w:szCs w:val="28"/>
                <w:highlight w:val="yellow"/>
              </w:rPr>
              <w:t xml:space="preserve"> (Приложение № 3)</w:t>
            </w:r>
            <w:r w:rsidRPr="003019D7">
              <w:rPr>
                <w:sz w:val="28"/>
                <w:szCs w:val="28"/>
              </w:rPr>
              <w:t xml:space="preserve">    </w:t>
            </w:r>
          </w:p>
          <w:p w:rsidR="00187700" w:rsidRPr="003019D7" w:rsidRDefault="00187700" w:rsidP="00617835">
            <w:pPr>
              <w:pStyle w:val="a3"/>
              <w:shd w:val="clear" w:color="auto" w:fill="F7FCF7"/>
              <w:spacing w:line="360" w:lineRule="auto"/>
              <w:rPr>
                <w:sz w:val="28"/>
                <w:szCs w:val="28"/>
              </w:rPr>
            </w:pPr>
            <w:r w:rsidRPr="003019D7">
              <w:rPr>
                <w:sz w:val="28"/>
                <w:szCs w:val="28"/>
              </w:rPr>
              <w:t xml:space="preserve">Амортизация на начало отчетного года составила </w:t>
            </w:r>
            <w:r>
              <w:rPr>
                <w:sz w:val="28"/>
                <w:szCs w:val="28"/>
              </w:rPr>
              <w:t>17</w:t>
            </w:r>
            <w:r w:rsidRPr="003019D7">
              <w:rPr>
                <w:sz w:val="28"/>
                <w:szCs w:val="28"/>
              </w:rPr>
              <w:t xml:space="preserve"> </w:t>
            </w:r>
            <w:r>
              <w:rPr>
                <w:sz w:val="28"/>
                <w:szCs w:val="28"/>
              </w:rPr>
              <w:t xml:space="preserve">000 руб.( строка 050 графа2), в том числе по Исключительному праву  </w:t>
            </w:r>
            <w:r w:rsidRPr="003019D7">
              <w:rPr>
                <w:sz w:val="28"/>
                <w:szCs w:val="28"/>
              </w:rPr>
              <w:t xml:space="preserve"> – </w:t>
            </w:r>
            <w:r>
              <w:rPr>
                <w:sz w:val="28"/>
                <w:szCs w:val="28"/>
              </w:rPr>
              <w:t>1243,68</w:t>
            </w:r>
            <w:r w:rsidRPr="003019D7">
              <w:rPr>
                <w:sz w:val="28"/>
                <w:szCs w:val="28"/>
              </w:rPr>
              <w:t xml:space="preserve"> руб.</w:t>
            </w:r>
            <w:r>
              <w:rPr>
                <w:sz w:val="28"/>
                <w:szCs w:val="28"/>
              </w:rPr>
              <w:t>(стр.052 графа 3)</w:t>
            </w:r>
            <w:r w:rsidRPr="003019D7">
              <w:rPr>
                <w:sz w:val="28"/>
                <w:szCs w:val="28"/>
              </w:rPr>
              <w:t xml:space="preserve">, </w:t>
            </w:r>
            <w:r>
              <w:rPr>
                <w:sz w:val="28"/>
                <w:szCs w:val="28"/>
              </w:rPr>
              <w:t>прочие НМА - 16</w:t>
            </w:r>
            <w:r w:rsidRPr="003019D7">
              <w:rPr>
                <w:sz w:val="28"/>
                <w:szCs w:val="28"/>
              </w:rPr>
              <w:t xml:space="preserve"> 000 руб</w:t>
            </w:r>
            <w:r>
              <w:rPr>
                <w:sz w:val="28"/>
                <w:szCs w:val="28"/>
              </w:rPr>
              <w:t>(стр.052 графа 3)</w:t>
            </w:r>
            <w:r w:rsidRPr="003019D7">
              <w:rPr>
                <w:sz w:val="28"/>
                <w:szCs w:val="28"/>
              </w:rPr>
              <w:t xml:space="preserve">. В отчетный период сумма начисленной по нематериальным активам амортизации составила </w:t>
            </w:r>
            <w:r>
              <w:rPr>
                <w:sz w:val="28"/>
                <w:szCs w:val="28"/>
              </w:rPr>
              <w:t>4615 руб., в том числе по исключительному праву 1865,52 руб.</w:t>
            </w:r>
            <w:r w:rsidRPr="003019D7">
              <w:rPr>
                <w:sz w:val="28"/>
                <w:szCs w:val="28"/>
              </w:rPr>
              <w:t xml:space="preserve"> руб., по товарн</w:t>
            </w:r>
            <w:r>
              <w:rPr>
                <w:sz w:val="28"/>
                <w:szCs w:val="28"/>
              </w:rPr>
              <w:t>ым</w:t>
            </w:r>
            <w:r w:rsidRPr="003019D7">
              <w:rPr>
                <w:sz w:val="28"/>
                <w:szCs w:val="28"/>
              </w:rPr>
              <w:t xml:space="preserve"> знак</w:t>
            </w:r>
            <w:r>
              <w:rPr>
                <w:sz w:val="28"/>
                <w:szCs w:val="28"/>
              </w:rPr>
              <w:t xml:space="preserve">ам </w:t>
            </w:r>
            <w:r w:rsidRPr="003019D7">
              <w:rPr>
                <w:sz w:val="28"/>
                <w:szCs w:val="28"/>
              </w:rPr>
              <w:t xml:space="preserve"> </w:t>
            </w:r>
            <w:r>
              <w:rPr>
                <w:sz w:val="28"/>
                <w:szCs w:val="28"/>
              </w:rPr>
              <w:t>750</w:t>
            </w:r>
            <w:r w:rsidRPr="003019D7">
              <w:rPr>
                <w:sz w:val="28"/>
                <w:szCs w:val="28"/>
              </w:rPr>
              <w:t xml:space="preserve"> руб., </w:t>
            </w:r>
            <w:r>
              <w:rPr>
                <w:sz w:val="28"/>
                <w:szCs w:val="28"/>
              </w:rPr>
              <w:t xml:space="preserve">прочие НМА </w:t>
            </w:r>
            <w:r w:rsidRPr="003019D7">
              <w:rPr>
                <w:sz w:val="28"/>
                <w:szCs w:val="28"/>
              </w:rPr>
              <w:t xml:space="preserve"> 2</w:t>
            </w:r>
            <w:r>
              <w:rPr>
                <w:sz w:val="28"/>
                <w:szCs w:val="28"/>
              </w:rPr>
              <w:t>000</w:t>
            </w:r>
            <w:r w:rsidRPr="003019D7">
              <w:rPr>
                <w:sz w:val="28"/>
                <w:szCs w:val="28"/>
              </w:rPr>
              <w:t xml:space="preserve"> руб. </w:t>
            </w:r>
            <w:r>
              <w:rPr>
                <w:sz w:val="28"/>
                <w:szCs w:val="28"/>
              </w:rPr>
              <w:t>Амортизация на конец отчетного периода  составила всего 22 000 руб.(стр.050 графа 4),в том числе Товарные знаки – 1000 руб.(стр.051 графа 4),исключительное право- 3000 руб.(стр.052 графа 4),прочие НМА-18 000 руб.</w:t>
            </w:r>
          </w:p>
          <w:p w:rsidR="00187700" w:rsidRPr="003019D7" w:rsidRDefault="00187700" w:rsidP="008B4A2C">
            <w:pPr>
              <w:pStyle w:val="a3"/>
              <w:shd w:val="clear" w:color="auto" w:fill="F7FCF7"/>
              <w:spacing w:line="360" w:lineRule="auto"/>
              <w:rPr>
                <w:sz w:val="28"/>
                <w:szCs w:val="28"/>
              </w:rPr>
            </w:pPr>
            <w:r w:rsidRPr="00F01EC3">
              <w:rPr>
                <w:sz w:val="28"/>
                <w:szCs w:val="28"/>
              </w:rPr>
              <w:t xml:space="preserve">Амортизационные отчисления по нематериальным активам фиксируются в бухгалтерском учете одним из способов: путем накопления сумм амортизации на отдельном счете либо путем уменьшения первоначальной стоимости объекта (п. 21 ПБУ 14/2000). Поэтому показатели о суммах начисленной амортизации нематериальных активов заполняются не только на основе данных аналитического учета по кредиту счета 05 "Амортизация нематериальных активов", но и по кредиту счета </w:t>
            </w:r>
            <w:r w:rsidRPr="008B4A2C">
              <w:rPr>
                <w:sz w:val="28"/>
                <w:szCs w:val="28"/>
              </w:rPr>
              <w:t>04.</w:t>
            </w:r>
            <w:r w:rsidRPr="00F01EC3">
              <w:rPr>
                <w:sz w:val="28"/>
                <w:szCs w:val="28"/>
              </w:rPr>
              <w:t xml:space="preserve"> </w:t>
            </w:r>
            <w:r w:rsidRPr="00F01EC3">
              <w:rPr>
                <w:sz w:val="28"/>
                <w:szCs w:val="28"/>
              </w:rPr>
              <w:br/>
            </w:r>
            <w:r w:rsidRPr="003019D7">
              <w:rPr>
                <w:b/>
                <w:bCs/>
                <w:sz w:val="28"/>
                <w:szCs w:val="28"/>
              </w:rPr>
              <w:t xml:space="preserve"> Раздел «Основные средства»</w:t>
            </w:r>
          </w:p>
          <w:p w:rsidR="00187700" w:rsidRPr="003019D7" w:rsidRDefault="00187700" w:rsidP="008B4A2C">
            <w:pPr>
              <w:pStyle w:val="a3"/>
              <w:shd w:val="clear" w:color="auto" w:fill="F7FCF7"/>
              <w:spacing w:line="360" w:lineRule="auto"/>
              <w:rPr>
                <w:sz w:val="28"/>
                <w:szCs w:val="28"/>
              </w:rPr>
            </w:pPr>
            <w:r w:rsidRPr="003019D7">
              <w:rPr>
                <w:sz w:val="28"/>
                <w:szCs w:val="28"/>
              </w:rPr>
              <w:t>    Данный раздел состоит из двух таблиц. В первой таблице этого раздела отражается информация о движении основных средств в течение отчетного года. Основные средства отражаются в форме по первоначально</w:t>
            </w:r>
            <w:r>
              <w:rPr>
                <w:sz w:val="28"/>
                <w:szCs w:val="28"/>
              </w:rPr>
              <w:t xml:space="preserve">й (восстановительной) стоимости на основании оборотно-сальдовой ведомости  по счету 01 «Основные средства» </w:t>
            </w:r>
            <w:r w:rsidRPr="008B4A2C">
              <w:rPr>
                <w:sz w:val="28"/>
                <w:szCs w:val="28"/>
                <w:highlight w:val="yellow"/>
              </w:rPr>
              <w:t xml:space="preserve">(Приложение № </w:t>
            </w:r>
            <w:r>
              <w:rPr>
                <w:sz w:val="28"/>
                <w:szCs w:val="28"/>
                <w:highlight w:val="yellow"/>
              </w:rPr>
              <w:t>4</w:t>
            </w:r>
            <w:r w:rsidRPr="008B4A2C">
              <w:rPr>
                <w:sz w:val="28"/>
                <w:szCs w:val="28"/>
                <w:highlight w:val="yellow"/>
              </w:rPr>
              <w:t>)</w:t>
            </w:r>
          </w:p>
          <w:p w:rsidR="00187700" w:rsidRDefault="00187700" w:rsidP="008B4A2C">
            <w:pPr>
              <w:pStyle w:val="a3"/>
              <w:shd w:val="clear" w:color="auto" w:fill="F7FCF7"/>
              <w:spacing w:line="360" w:lineRule="auto"/>
              <w:rPr>
                <w:sz w:val="28"/>
                <w:szCs w:val="28"/>
              </w:rPr>
            </w:pPr>
            <w:r w:rsidRPr="003019D7">
              <w:rPr>
                <w:sz w:val="28"/>
                <w:szCs w:val="28"/>
              </w:rPr>
              <w:t>   В графе 3 «Наличие на начало отчетного года» переносится дебетовое сальдо по соответствующим видам основных средств, счета 01 "Основные средс</w:t>
            </w:r>
            <w:r>
              <w:rPr>
                <w:sz w:val="28"/>
                <w:szCs w:val="28"/>
              </w:rPr>
              <w:t>тва" на 1 января отчетного года:</w:t>
            </w:r>
          </w:p>
          <w:p w:rsidR="00187700" w:rsidRDefault="00187700" w:rsidP="008B4A2C">
            <w:pPr>
              <w:pStyle w:val="a3"/>
              <w:shd w:val="clear" w:color="auto" w:fill="F7FCF7"/>
              <w:spacing w:line="360" w:lineRule="auto"/>
              <w:rPr>
                <w:sz w:val="28"/>
                <w:szCs w:val="28"/>
              </w:rPr>
            </w:pPr>
            <w:r>
              <w:rPr>
                <w:sz w:val="28"/>
                <w:szCs w:val="28"/>
              </w:rPr>
              <w:t>Сооружения и передаточные устройства-413227,20 руб.(стр.111 гр.3)</w:t>
            </w:r>
          </w:p>
          <w:p w:rsidR="00187700" w:rsidRDefault="00187700" w:rsidP="008B4A2C">
            <w:pPr>
              <w:pStyle w:val="a3"/>
              <w:shd w:val="clear" w:color="auto" w:fill="F7FCF7"/>
              <w:spacing w:line="360" w:lineRule="auto"/>
              <w:rPr>
                <w:sz w:val="28"/>
                <w:szCs w:val="28"/>
              </w:rPr>
            </w:pPr>
            <w:r>
              <w:rPr>
                <w:sz w:val="28"/>
                <w:szCs w:val="28"/>
              </w:rPr>
              <w:t>Машины и оборудование- 6483300,45 руб.(стр.112  гр.3)</w:t>
            </w:r>
          </w:p>
          <w:p w:rsidR="00187700" w:rsidRDefault="00187700" w:rsidP="008B4A2C">
            <w:pPr>
              <w:pStyle w:val="a3"/>
              <w:shd w:val="clear" w:color="auto" w:fill="F7FCF7"/>
              <w:spacing w:line="360" w:lineRule="auto"/>
              <w:rPr>
                <w:sz w:val="28"/>
                <w:szCs w:val="28"/>
              </w:rPr>
            </w:pPr>
            <w:r>
              <w:rPr>
                <w:sz w:val="28"/>
                <w:szCs w:val="28"/>
              </w:rPr>
              <w:t>Транспортные средства -7050145,62 руб.(стр.113 гр.3)</w:t>
            </w:r>
          </w:p>
          <w:p w:rsidR="00187700" w:rsidRDefault="00187700" w:rsidP="008B4A2C">
            <w:pPr>
              <w:pStyle w:val="a3"/>
              <w:shd w:val="clear" w:color="auto" w:fill="F7FCF7"/>
              <w:spacing w:line="360" w:lineRule="auto"/>
              <w:rPr>
                <w:sz w:val="28"/>
                <w:szCs w:val="28"/>
              </w:rPr>
            </w:pPr>
            <w:r>
              <w:rPr>
                <w:sz w:val="28"/>
                <w:szCs w:val="28"/>
              </w:rPr>
              <w:t>Производственный и хозяйственный инвентарь- 3287710,60 руб.(стр.114 гр.3)</w:t>
            </w:r>
          </w:p>
          <w:p w:rsidR="00187700" w:rsidRPr="003019D7" w:rsidRDefault="00187700" w:rsidP="008B4A2C">
            <w:pPr>
              <w:pStyle w:val="a3"/>
              <w:shd w:val="clear" w:color="auto" w:fill="F7FCF7"/>
              <w:spacing w:line="360" w:lineRule="auto"/>
              <w:rPr>
                <w:sz w:val="28"/>
                <w:szCs w:val="28"/>
              </w:rPr>
            </w:pPr>
            <w:r>
              <w:rPr>
                <w:sz w:val="28"/>
                <w:szCs w:val="28"/>
              </w:rPr>
              <w:t>Другие виды основных средств-129479 руб.(стр.118 гр.3)</w:t>
            </w:r>
          </w:p>
          <w:p w:rsidR="00187700" w:rsidRDefault="00187700" w:rsidP="008B4A2C">
            <w:pPr>
              <w:pStyle w:val="a3"/>
              <w:shd w:val="clear" w:color="auto" w:fill="F7FCF7"/>
              <w:spacing w:line="360" w:lineRule="auto"/>
              <w:rPr>
                <w:sz w:val="28"/>
                <w:szCs w:val="28"/>
              </w:rPr>
            </w:pPr>
            <w:r w:rsidRPr="003019D7">
              <w:rPr>
                <w:sz w:val="28"/>
                <w:szCs w:val="28"/>
              </w:rPr>
              <w:t>   В графе 4 «Поступило» указывается первоначальная стоимость основных средств, введенных в эксплуатацию в отчетном году. В этой же графе отражаются суммы увеличения стоимости объектов в связи с проведенной реконструкцией, достройкой и т.п.</w:t>
            </w:r>
          </w:p>
          <w:p w:rsidR="00187700" w:rsidRPr="003019D7" w:rsidRDefault="00187700" w:rsidP="008B4A2C">
            <w:pPr>
              <w:pStyle w:val="a3"/>
              <w:shd w:val="clear" w:color="auto" w:fill="F7FCF7"/>
              <w:spacing w:line="360" w:lineRule="auto"/>
              <w:rPr>
                <w:sz w:val="28"/>
                <w:szCs w:val="28"/>
              </w:rPr>
            </w:pPr>
            <w:r>
              <w:rPr>
                <w:sz w:val="28"/>
                <w:szCs w:val="28"/>
              </w:rPr>
              <w:t>В отчетном периоде поступило: « Машины и оборудование»-205 000 руб.       ( стр.112 гр.4)</w:t>
            </w:r>
          </w:p>
          <w:p w:rsidR="00187700" w:rsidRDefault="00187700" w:rsidP="008B4A2C">
            <w:pPr>
              <w:pStyle w:val="a3"/>
              <w:shd w:val="clear" w:color="auto" w:fill="F7FCF7"/>
              <w:spacing w:line="360" w:lineRule="auto"/>
              <w:rPr>
                <w:sz w:val="28"/>
                <w:szCs w:val="28"/>
              </w:rPr>
            </w:pPr>
            <w:r w:rsidRPr="003019D7">
              <w:rPr>
                <w:sz w:val="28"/>
                <w:szCs w:val="28"/>
              </w:rPr>
              <w:t>  В графе 5 «Выбыло» отражается первоначальная стоимость выбывших в отчетном периоде объектов основных средств, а также суммы уменьшения стоимости этих объектов в результате частичной ликвидации, реконструкции, то есть кредитовый оборот по счету 01 «Основные средства».</w:t>
            </w:r>
          </w:p>
          <w:p w:rsidR="00187700" w:rsidRPr="003019D7" w:rsidRDefault="00187700" w:rsidP="008B4A2C">
            <w:pPr>
              <w:pStyle w:val="a3"/>
              <w:shd w:val="clear" w:color="auto" w:fill="F7FCF7"/>
              <w:spacing w:line="360" w:lineRule="auto"/>
              <w:rPr>
                <w:sz w:val="28"/>
                <w:szCs w:val="28"/>
              </w:rPr>
            </w:pPr>
            <w:r>
              <w:rPr>
                <w:sz w:val="28"/>
                <w:szCs w:val="28"/>
              </w:rPr>
              <w:t>В отчетном периоде выбыло: Машины и оборудование -23000 руб.(стр.112 гр.5);Транспортные средства-2674000 руб.(стр.113 гр.5); производственный и хозяйственный инвентарь-175000 руб.(стр.114 гр.5)</w:t>
            </w:r>
          </w:p>
          <w:p w:rsidR="00187700" w:rsidRDefault="00187700" w:rsidP="008B4A2C">
            <w:pPr>
              <w:pStyle w:val="a3"/>
              <w:shd w:val="clear" w:color="auto" w:fill="F7FCF7"/>
              <w:spacing w:line="360" w:lineRule="auto"/>
              <w:rPr>
                <w:sz w:val="28"/>
                <w:szCs w:val="28"/>
              </w:rPr>
            </w:pPr>
            <w:r w:rsidRPr="003019D7">
              <w:rPr>
                <w:sz w:val="28"/>
                <w:szCs w:val="28"/>
              </w:rPr>
              <w:t>   Графа 6 «Наличие на конец отчетного периода» рассчитываются как сумма показателей граф 3 и 4 за минусом показателей графы 5 и должны быть равна дебетовому сальдо по счету 01</w:t>
            </w:r>
            <w:r>
              <w:rPr>
                <w:sz w:val="28"/>
                <w:szCs w:val="28"/>
              </w:rPr>
              <w:t>на 31 декабря :</w:t>
            </w:r>
          </w:p>
          <w:p w:rsidR="00187700" w:rsidRDefault="00187700" w:rsidP="000449A0">
            <w:pPr>
              <w:pStyle w:val="a3"/>
              <w:shd w:val="clear" w:color="auto" w:fill="F7FCF7"/>
              <w:spacing w:line="360" w:lineRule="auto"/>
              <w:rPr>
                <w:sz w:val="28"/>
                <w:szCs w:val="28"/>
              </w:rPr>
            </w:pPr>
            <w:r>
              <w:rPr>
                <w:sz w:val="28"/>
                <w:szCs w:val="28"/>
              </w:rPr>
              <w:t>Сооружения и передаточные устройства-6665151,77 руб.(стр.111 гр.6)</w:t>
            </w:r>
          </w:p>
          <w:p w:rsidR="00187700" w:rsidRDefault="00187700" w:rsidP="000449A0">
            <w:pPr>
              <w:pStyle w:val="a3"/>
              <w:shd w:val="clear" w:color="auto" w:fill="F7FCF7"/>
              <w:spacing w:line="360" w:lineRule="auto"/>
              <w:rPr>
                <w:sz w:val="28"/>
                <w:szCs w:val="28"/>
              </w:rPr>
            </w:pPr>
            <w:r>
              <w:rPr>
                <w:sz w:val="28"/>
                <w:szCs w:val="28"/>
              </w:rPr>
              <w:t>Машины и оборудование- 4376027,26 руб.(стр.112  гр.6)</w:t>
            </w:r>
          </w:p>
          <w:p w:rsidR="00187700" w:rsidRDefault="00187700" w:rsidP="000449A0">
            <w:pPr>
              <w:pStyle w:val="a3"/>
              <w:shd w:val="clear" w:color="auto" w:fill="F7FCF7"/>
              <w:spacing w:line="360" w:lineRule="auto"/>
              <w:rPr>
                <w:sz w:val="28"/>
                <w:szCs w:val="28"/>
              </w:rPr>
            </w:pPr>
            <w:r>
              <w:rPr>
                <w:sz w:val="28"/>
                <w:szCs w:val="28"/>
              </w:rPr>
              <w:t>Транспортные средства -3113217,84 руб.(стр.113 гр.6)</w:t>
            </w:r>
          </w:p>
          <w:p w:rsidR="00187700" w:rsidRDefault="00187700" w:rsidP="000449A0">
            <w:pPr>
              <w:pStyle w:val="a3"/>
              <w:shd w:val="clear" w:color="auto" w:fill="F7FCF7"/>
              <w:spacing w:line="360" w:lineRule="auto"/>
              <w:rPr>
                <w:sz w:val="28"/>
                <w:szCs w:val="28"/>
              </w:rPr>
            </w:pPr>
            <w:r>
              <w:rPr>
                <w:sz w:val="28"/>
                <w:szCs w:val="28"/>
              </w:rPr>
              <w:t>Производственный и хозяйственный инвентарь- 3113217,84 руб.(стр.114 гр.3)</w:t>
            </w:r>
          </w:p>
          <w:p w:rsidR="00187700" w:rsidRPr="003019D7" w:rsidRDefault="00187700" w:rsidP="000449A0">
            <w:pPr>
              <w:pStyle w:val="a3"/>
              <w:shd w:val="clear" w:color="auto" w:fill="F7FCF7"/>
              <w:spacing w:line="360" w:lineRule="auto"/>
              <w:rPr>
                <w:sz w:val="28"/>
                <w:szCs w:val="28"/>
              </w:rPr>
            </w:pPr>
            <w:r>
              <w:rPr>
                <w:sz w:val="28"/>
                <w:szCs w:val="28"/>
              </w:rPr>
              <w:t>Другие виды основных средств-129479 руб.(стр.118 гр.3)</w:t>
            </w:r>
          </w:p>
          <w:p w:rsidR="00187700" w:rsidRDefault="00187700" w:rsidP="008B4A2C">
            <w:pPr>
              <w:pStyle w:val="a3"/>
              <w:shd w:val="clear" w:color="auto" w:fill="F7FCF7"/>
              <w:spacing w:line="360" w:lineRule="auto"/>
              <w:rPr>
                <w:sz w:val="28"/>
                <w:szCs w:val="28"/>
              </w:rPr>
            </w:pPr>
            <w:r w:rsidRPr="003019D7">
              <w:rPr>
                <w:sz w:val="28"/>
                <w:szCs w:val="28"/>
              </w:rPr>
              <w:t xml:space="preserve">   Во второй таблице отражаются суммы начисленной амортизации по видам основных средств, за исключением амортизации имущества, предназначенного для передачи в аренду (лизинг) или прокат. </w:t>
            </w:r>
            <w:r w:rsidRPr="00F01EC3">
              <w:rPr>
                <w:sz w:val="28"/>
                <w:szCs w:val="28"/>
              </w:rPr>
              <w:t xml:space="preserve">Показатели о начисленной амортизации основных средств заполняются на основании данных аналитического учета к счету 02 "Амортизация основных средств". Поскольку на счете 02 учитывается в том числе амортизация имущества, предназначенного для передачи в аренду (лизинг) или прокат, эти суммы должны быть отражены не в разделе "Основные средства", а в разделе "Доходные вложения в материальные ценности". </w:t>
            </w:r>
            <w:r>
              <w:rPr>
                <w:sz w:val="28"/>
                <w:szCs w:val="28"/>
              </w:rPr>
              <w:t>(</w:t>
            </w:r>
            <w:r w:rsidRPr="00EA51C6">
              <w:rPr>
                <w:sz w:val="28"/>
                <w:szCs w:val="28"/>
                <w:highlight w:val="yellow"/>
              </w:rPr>
              <w:t>Приложение № 5)</w:t>
            </w:r>
          </w:p>
          <w:p w:rsidR="00187700" w:rsidRDefault="00187700" w:rsidP="008B4A2C">
            <w:pPr>
              <w:pStyle w:val="a3"/>
              <w:shd w:val="clear" w:color="auto" w:fill="F7FCF7"/>
              <w:spacing w:line="360" w:lineRule="auto"/>
              <w:rPr>
                <w:sz w:val="28"/>
                <w:szCs w:val="28"/>
              </w:rPr>
            </w:pPr>
            <w:r>
              <w:rPr>
                <w:sz w:val="28"/>
                <w:szCs w:val="28"/>
              </w:rPr>
              <w:t>Амортизация основных средств всего-12234815,83 руб.(стр.140 гр.3);</w:t>
            </w:r>
          </w:p>
          <w:p w:rsidR="00187700" w:rsidRDefault="00187700" w:rsidP="008B4A2C">
            <w:pPr>
              <w:pStyle w:val="a3"/>
              <w:shd w:val="clear" w:color="auto" w:fill="F7FCF7"/>
              <w:spacing w:line="360" w:lineRule="auto"/>
              <w:rPr>
                <w:sz w:val="28"/>
                <w:szCs w:val="28"/>
              </w:rPr>
            </w:pPr>
            <w:r>
              <w:rPr>
                <w:sz w:val="28"/>
                <w:szCs w:val="28"/>
              </w:rPr>
              <w:t>На конец отчетного периода -11769093,78 руб.(стр.140 гр.4)</w:t>
            </w:r>
          </w:p>
          <w:p w:rsidR="00187700" w:rsidRPr="003019D7" w:rsidRDefault="00187700" w:rsidP="008B4A2C">
            <w:pPr>
              <w:pStyle w:val="a3"/>
              <w:shd w:val="clear" w:color="auto" w:fill="F7FCF7"/>
              <w:spacing w:line="360" w:lineRule="auto"/>
              <w:rPr>
                <w:sz w:val="28"/>
                <w:szCs w:val="28"/>
              </w:rPr>
            </w:pPr>
            <w:r w:rsidRPr="003019D7">
              <w:rPr>
                <w:sz w:val="28"/>
                <w:szCs w:val="28"/>
              </w:rPr>
              <w:t>  </w:t>
            </w:r>
            <w:r w:rsidRPr="00F01EC3">
              <w:rPr>
                <w:sz w:val="28"/>
                <w:szCs w:val="28"/>
              </w:rPr>
              <w:t xml:space="preserve">По строке "Передано в аренду объектов основных средств - всего" фиксируется первоначальная стоимость основных средств, переданных в аренду другим организациям в течение года, которые учитываются по счету 01, субсчет "Основные средства, переданные в аренду другим организациям". Кроме того, стоимость основных средств, переданных в аренду, должна быть расшифрована по видам: </w:t>
            </w:r>
            <w:r w:rsidRPr="00F01EC3">
              <w:rPr>
                <w:sz w:val="28"/>
                <w:szCs w:val="28"/>
              </w:rPr>
              <w:br/>
              <w:t xml:space="preserve">- здания; </w:t>
            </w:r>
            <w:r w:rsidRPr="00F01EC3">
              <w:rPr>
                <w:sz w:val="28"/>
                <w:szCs w:val="28"/>
              </w:rPr>
              <w:br/>
              <w:t xml:space="preserve">- сооружения. </w:t>
            </w:r>
            <w:r w:rsidRPr="00F01EC3">
              <w:rPr>
                <w:sz w:val="28"/>
                <w:szCs w:val="28"/>
              </w:rPr>
              <w:br/>
              <w:t xml:space="preserve">По строке "Переведено объектов основных средств на консервацию" приводятся остатки по счету 01, субсчет "Основные средства, переведенные </w:t>
            </w:r>
            <w:r>
              <w:rPr>
                <w:sz w:val="28"/>
                <w:szCs w:val="28"/>
              </w:rPr>
              <w:t xml:space="preserve"> на консервацию»-60784,80 руб.</w:t>
            </w:r>
            <w:r w:rsidRPr="003019D7">
              <w:rPr>
                <w:sz w:val="28"/>
                <w:szCs w:val="28"/>
              </w:rPr>
              <w:t>Кроме того, во второй таблице приводится стоимость переданных и взятых в аренду основных средств с расшифровкой по их видам.</w:t>
            </w:r>
            <w:r>
              <w:rPr>
                <w:sz w:val="28"/>
                <w:szCs w:val="28"/>
              </w:rPr>
              <w:t xml:space="preserve"> ООО « Дело» имеет  арендованное имущество -2255000 руб.</w:t>
            </w:r>
            <w:r w:rsidRPr="00F01EC3">
              <w:rPr>
                <w:sz w:val="28"/>
                <w:szCs w:val="28"/>
              </w:rPr>
              <w:t xml:space="preserve"> Стоимость основных средств, полученных в аренду от других организаций, отражается по строке "Получено объектов основных средств в аренду - всего". Для заполнения этой строки используют аналитические данные по забалансовому счету 001 "Арендованные основные средства". </w:t>
            </w:r>
            <w:r w:rsidRPr="00F01EC3">
              <w:rPr>
                <w:sz w:val="28"/>
                <w:szCs w:val="28"/>
              </w:rPr>
              <w:br/>
            </w:r>
            <w:r w:rsidRPr="003019D7">
              <w:rPr>
                <w:sz w:val="28"/>
                <w:szCs w:val="28"/>
              </w:rPr>
              <w:t>   В отдельной строке отражается информация о наличии объектов недвижимости, принятых в эксплуатацию, но находящихся в процессе государственной регистрации. В зависимости от учетной политики такие объекты могут учитываться на счете 08 «Вложения во внеоборотные активы» или 01 «Основные средства».</w:t>
            </w:r>
          </w:p>
          <w:p w:rsidR="00187700" w:rsidRPr="003019D7" w:rsidRDefault="00187700" w:rsidP="008B4A2C">
            <w:pPr>
              <w:pStyle w:val="a3"/>
              <w:shd w:val="clear" w:color="auto" w:fill="F7FCF7"/>
              <w:spacing w:line="360" w:lineRule="auto"/>
              <w:rPr>
                <w:sz w:val="28"/>
                <w:szCs w:val="28"/>
              </w:rPr>
            </w:pPr>
            <w:r w:rsidRPr="003019D7">
              <w:rPr>
                <w:sz w:val="28"/>
                <w:szCs w:val="28"/>
              </w:rPr>
              <w:t>   В случаи проведения переоценки основных средств, справочно приводятся ее результаты, при этом:</w:t>
            </w:r>
          </w:p>
          <w:p w:rsidR="00187700" w:rsidRPr="003019D7" w:rsidRDefault="00187700" w:rsidP="008B4A2C">
            <w:pPr>
              <w:pStyle w:val="a3"/>
              <w:shd w:val="clear" w:color="auto" w:fill="F7FCF7"/>
              <w:spacing w:line="360" w:lineRule="auto"/>
              <w:rPr>
                <w:sz w:val="28"/>
                <w:szCs w:val="28"/>
              </w:rPr>
            </w:pPr>
            <w:r w:rsidRPr="003019D7">
              <w:rPr>
                <w:sz w:val="28"/>
                <w:szCs w:val="28"/>
              </w:rPr>
              <w:t>   1. если стоимость ОС в результате переоценки уменьшилась, то сумма изменения первоначальная (восстановительная) стоимость отражается в круглых скобках;</w:t>
            </w:r>
          </w:p>
          <w:p w:rsidR="00187700" w:rsidRPr="003019D7" w:rsidRDefault="00187700" w:rsidP="008B4A2C">
            <w:pPr>
              <w:pStyle w:val="a3"/>
              <w:shd w:val="clear" w:color="auto" w:fill="F7FCF7"/>
              <w:spacing w:line="360" w:lineRule="auto"/>
              <w:rPr>
                <w:sz w:val="28"/>
                <w:szCs w:val="28"/>
              </w:rPr>
            </w:pPr>
            <w:r w:rsidRPr="003019D7">
              <w:rPr>
                <w:sz w:val="28"/>
                <w:szCs w:val="28"/>
              </w:rPr>
              <w:t>   2. если стоимость ОС в результате переоценки увеличилась, то сумма изменения амортизации отражается в круглых скобках.</w:t>
            </w:r>
          </w:p>
          <w:p w:rsidR="00187700" w:rsidRPr="003019D7" w:rsidRDefault="00187700" w:rsidP="00B23E63">
            <w:pPr>
              <w:pStyle w:val="a3"/>
              <w:shd w:val="clear" w:color="auto" w:fill="F7FCF7"/>
              <w:spacing w:line="360" w:lineRule="auto"/>
              <w:jc w:val="center"/>
              <w:rPr>
                <w:sz w:val="28"/>
                <w:szCs w:val="28"/>
              </w:rPr>
            </w:pPr>
            <w:r w:rsidRPr="003019D7">
              <w:rPr>
                <w:sz w:val="28"/>
                <w:szCs w:val="28"/>
              </w:rPr>
              <w:t>  </w:t>
            </w:r>
            <w:r w:rsidRPr="003019D7">
              <w:rPr>
                <w:b/>
                <w:bCs/>
                <w:sz w:val="28"/>
                <w:szCs w:val="28"/>
              </w:rPr>
              <w:t>Раздел «Доходные вложения в материальные ценности».</w:t>
            </w:r>
          </w:p>
          <w:p w:rsidR="00187700" w:rsidRPr="003019D7" w:rsidRDefault="00187700" w:rsidP="00B23E63">
            <w:pPr>
              <w:pStyle w:val="a3"/>
              <w:shd w:val="clear" w:color="auto" w:fill="F7FCF7"/>
              <w:spacing w:line="360" w:lineRule="auto"/>
              <w:rPr>
                <w:sz w:val="28"/>
                <w:szCs w:val="28"/>
              </w:rPr>
            </w:pPr>
            <w:r w:rsidRPr="003019D7">
              <w:rPr>
                <w:sz w:val="28"/>
                <w:szCs w:val="28"/>
              </w:rPr>
              <w:t xml:space="preserve">   В этом разделе раскрывается сумма, отраженная по строке 135 баланса. По данным аналитического учета по счетам 03 "Доходные вложения в материальные ценности" и 02 "Амортизация основных средств" формируются показатели, отражающие поступление, выбытие, суммы начисленной амортизации и прочие изменения в стоимости имущества, предназначенного для передачи в аренду (лизинг) и для проката.    </w:t>
            </w:r>
          </w:p>
          <w:p w:rsidR="00187700" w:rsidRPr="003019D7" w:rsidRDefault="00187700" w:rsidP="00B23E63">
            <w:pPr>
              <w:pStyle w:val="a3"/>
              <w:shd w:val="clear" w:color="auto" w:fill="F7FCF7"/>
              <w:spacing w:line="360" w:lineRule="auto"/>
              <w:rPr>
                <w:sz w:val="28"/>
                <w:szCs w:val="28"/>
              </w:rPr>
            </w:pPr>
            <w:r w:rsidRPr="003019D7">
              <w:rPr>
                <w:sz w:val="28"/>
                <w:szCs w:val="28"/>
              </w:rPr>
              <w:t>   Поступление и выбытие доходных вложений в материальные ценности отражаются по первоначальной стоимости в том же порядке, что и основные средства.</w:t>
            </w:r>
          </w:p>
          <w:p w:rsidR="00187700" w:rsidRPr="003019D7" w:rsidRDefault="00187700" w:rsidP="00B23E63">
            <w:pPr>
              <w:pStyle w:val="a3"/>
              <w:shd w:val="clear" w:color="auto" w:fill="F7FCF7"/>
              <w:spacing w:line="360" w:lineRule="auto"/>
              <w:rPr>
                <w:sz w:val="28"/>
                <w:szCs w:val="28"/>
              </w:rPr>
            </w:pPr>
            <w:r w:rsidRPr="003019D7">
              <w:rPr>
                <w:sz w:val="28"/>
                <w:szCs w:val="28"/>
              </w:rPr>
              <w:t>   Если у организации нет имущества, которое относится к доходным вложениям, то этот раздел в форму N 5 не включается.</w:t>
            </w:r>
          </w:p>
          <w:p w:rsidR="00187700" w:rsidRPr="003019D7" w:rsidRDefault="00187700" w:rsidP="00B23E63">
            <w:pPr>
              <w:pStyle w:val="a3"/>
              <w:shd w:val="clear" w:color="auto" w:fill="F7FCF7"/>
              <w:spacing w:line="360" w:lineRule="auto"/>
              <w:jc w:val="center"/>
              <w:rPr>
                <w:sz w:val="28"/>
                <w:szCs w:val="28"/>
              </w:rPr>
            </w:pPr>
            <w:r w:rsidRPr="003019D7">
              <w:rPr>
                <w:b/>
                <w:bCs/>
                <w:sz w:val="28"/>
                <w:szCs w:val="28"/>
              </w:rPr>
              <w:t>Раздел «Расходы на научно-исследовательские,</w:t>
            </w:r>
          </w:p>
          <w:p w:rsidR="00187700" w:rsidRPr="003019D7" w:rsidRDefault="00187700" w:rsidP="00B23E63">
            <w:pPr>
              <w:pStyle w:val="a3"/>
              <w:shd w:val="clear" w:color="auto" w:fill="F7FCF7"/>
              <w:spacing w:line="360" w:lineRule="auto"/>
              <w:jc w:val="center"/>
              <w:rPr>
                <w:sz w:val="28"/>
                <w:szCs w:val="28"/>
              </w:rPr>
            </w:pPr>
            <w:r w:rsidRPr="003019D7">
              <w:rPr>
                <w:b/>
                <w:bCs/>
                <w:sz w:val="28"/>
                <w:szCs w:val="28"/>
              </w:rPr>
              <w:t>опытно-конструкторские и технологические работы»</w:t>
            </w:r>
          </w:p>
          <w:p w:rsidR="00187700" w:rsidRPr="003019D7" w:rsidRDefault="00187700" w:rsidP="00B23E63">
            <w:pPr>
              <w:pStyle w:val="a3"/>
              <w:shd w:val="clear" w:color="auto" w:fill="F7FCF7"/>
              <w:spacing w:line="360" w:lineRule="auto"/>
              <w:rPr>
                <w:sz w:val="28"/>
                <w:szCs w:val="28"/>
              </w:rPr>
            </w:pPr>
            <w:r w:rsidRPr="003019D7">
              <w:rPr>
                <w:sz w:val="28"/>
                <w:szCs w:val="28"/>
              </w:rPr>
              <w:t>    В данном разделе отражаются информация о законченных НИОКР, которые учитываются на счете 04 «Нематериальные активы» субсчете «Расходы на научно-исследовательские, опытно-конструкторские и технологические работы» в соответствии с ПБУ 17/02 "Учет расходов на научно-исследовательские, опытно-конструкторские и технологические работы".</w:t>
            </w:r>
          </w:p>
          <w:p w:rsidR="00187700" w:rsidRPr="003019D7" w:rsidRDefault="00187700" w:rsidP="00B23E63">
            <w:pPr>
              <w:pStyle w:val="a3"/>
              <w:shd w:val="clear" w:color="auto" w:fill="F7FCF7"/>
              <w:spacing w:line="360" w:lineRule="auto"/>
              <w:rPr>
                <w:sz w:val="28"/>
                <w:szCs w:val="28"/>
              </w:rPr>
            </w:pPr>
            <w:r w:rsidRPr="003019D7">
              <w:rPr>
                <w:sz w:val="28"/>
                <w:szCs w:val="28"/>
              </w:rPr>
              <w:t>   В графе 4 «Поступило», отражается увеличение стоимости НИОКР за отчетный период (дебетовый оборот по счету 04 «Нематериальные активы», субсчета «Расходы на научно-исследовательские, опытно-конструкторские и технологические работы»).</w:t>
            </w:r>
          </w:p>
          <w:p w:rsidR="00187700" w:rsidRPr="003019D7" w:rsidRDefault="00187700" w:rsidP="00B23E63">
            <w:pPr>
              <w:pStyle w:val="a3"/>
              <w:shd w:val="clear" w:color="auto" w:fill="F7FCF7"/>
              <w:spacing w:line="360" w:lineRule="auto"/>
              <w:rPr>
                <w:sz w:val="28"/>
                <w:szCs w:val="28"/>
              </w:rPr>
            </w:pPr>
            <w:r w:rsidRPr="003019D7">
              <w:rPr>
                <w:sz w:val="28"/>
                <w:szCs w:val="28"/>
              </w:rPr>
              <w:t>   В графе 5 "Списано" отражается часть стоимости НИОКР, списанная на расходы по обычным видам деятельности в течение отчетного периода (кредитовый оборот по счету 04 «Нематериальные активы», субсчета «Расходы на научно-исследовательские, опытно-конструкторские и технологические работы»).</w:t>
            </w:r>
          </w:p>
          <w:p w:rsidR="00187700" w:rsidRPr="003019D7" w:rsidRDefault="00187700" w:rsidP="00B23E63">
            <w:pPr>
              <w:pStyle w:val="a3"/>
              <w:shd w:val="clear" w:color="auto" w:fill="F7FCF7"/>
              <w:spacing w:line="360" w:lineRule="auto"/>
              <w:rPr>
                <w:sz w:val="28"/>
                <w:szCs w:val="28"/>
              </w:rPr>
            </w:pPr>
            <w:r w:rsidRPr="003019D7">
              <w:rPr>
                <w:sz w:val="28"/>
                <w:szCs w:val="28"/>
              </w:rPr>
              <w:t>   Показатель графы 6 должен быть равен дебетовому остатку по счету 04 «Нематериальные активы», субсчета «Расходы на научно-исследовательские, опытно-конструкторские и технологические работы».</w:t>
            </w:r>
          </w:p>
          <w:p w:rsidR="00187700" w:rsidRPr="003019D7" w:rsidRDefault="00187700" w:rsidP="00B23E63">
            <w:pPr>
              <w:pStyle w:val="a3"/>
              <w:shd w:val="clear" w:color="auto" w:fill="F7FCF7"/>
              <w:spacing w:line="360" w:lineRule="auto"/>
              <w:rPr>
                <w:sz w:val="28"/>
                <w:szCs w:val="28"/>
              </w:rPr>
            </w:pPr>
            <w:r w:rsidRPr="003019D7">
              <w:rPr>
                <w:sz w:val="28"/>
                <w:szCs w:val="28"/>
              </w:rPr>
              <w:t>   Кроме того в данном разделе формы № 5 справочно отражаются информация о :</w:t>
            </w:r>
          </w:p>
          <w:p w:rsidR="00187700" w:rsidRPr="003019D7" w:rsidRDefault="00187700" w:rsidP="00B23E63">
            <w:pPr>
              <w:pStyle w:val="a3"/>
              <w:shd w:val="clear" w:color="auto" w:fill="F7FCF7"/>
              <w:spacing w:line="360" w:lineRule="auto"/>
              <w:rPr>
                <w:sz w:val="28"/>
                <w:szCs w:val="28"/>
              </w:rPr>
            </w:pPr>
            <w:r w:rsidRPr="003019D7">
              <w:rPr>
                <w:sz w:val="28"/>
                <w:szCs w:val="28"/>
              </w:rPr>
              <w:t>   - сумме расходов по незаконченным НИОКР (по данным счета 08 «Вложения во внеоборотные активы», субсчет «Выполнение научно-исследовательских, опытно-конструкторских и технологических работ»);</w:t>
            </w:r>
          </w:p>
          <w:p w:rsidR="00187700" w:rsidRPr="003019D7" w:rsidRDefault="00187700" w:rsidP="00B23E63">
            <w:pPr>
              <w:pStyle w:val="a3"/>
              <w:shd w:val="clear" w:color="auto" w:fill="F7FCF7"/>
              <w:spacing w:line="360" w:lineRule="auto"/>
              <w:rPr>
                <w:sz w:val="28"/>
                <w:szCs w:val="28"/>
              </w:rPr>
            </w:pPr>
            <w:r w:rsidRPr="003019D7">
              <w:rPr>
                <w:sz w:val="28"/>
                <w:szCs w:val="28"/>
              </w:rPr>
              <w:t>   - сумме расходов на НИОКР, не давших положительных результатов, отнесенных на прочие расходы (данные по кредитовому обороту 08 «Вложения во внеоборотные активы», субсчет «Выполнение научно-исследовательских, опытно-конструкторских и технологических работ» в корреспонденции с дебетом счета 91 «Прочие доходы и расходы»).</w:t>
            </w:r>
          </w:p>
          <w:p w:rsidR="00187700" w:rsidRPr="003019D7" w:rsidRDefault="00187700" w:rsidP="00B23E63">
            <w:pPr>
              <w:pStyle w:val="a3"/>
              <w:shd w:val="clear" w:color="auto" w:fill="F7FCF7"/>
              <w:spacing w:line="360" w:lineRule="auto"/>
              <w:rPr>
                <w:sz w:val="28"/>
                <w:szCs w:val="28"/>
              </w:rPr>
            </w:pPr>
            <w:r w:rsidRPr="003019D7">
              <w:rPr>
                <w:sz w:val="28"/>
                <w:szCs w:val="28"/>
              </w:rPr>
              <w:t>   Организации, не проводившие научно-исследовательские, опытно-конструкторские и технологические работы, данный раздел в форму N 5 не включают.</w:t>
            </w:r>
          </w:p>
          <w:p w:rsidR="00187700" w:rsidRPr="003019D7" w:rsidRDefault="00187700" w:rsidP="00611C81">
            <w:pPr>
              <w:pStyle w:val="a3"/>
              <w:shd w:val="clear" w:color="auto" w:fill="F7FCF7"/>
              <w:spacing w:line="360" w:lineRule="auto"/>
              <w:jc w:val="center"/>
              <w:rPr>
                <w:sz w:val="28"/>
                <w:szCs w:val="28"/>
              </w:rPr>
            </w:pPr>
            <w:r w:rsidRPr="003019D7">
              <w:rPr>
                <w:b/>
                <w:bCs/>
                <w:sz w:val="28"/>
                <w:szCs w:val="28"/>
              </w:rPr>
              <w:t>Раздел "Расходы на освоение природных ресурсов"</w:t>
            </w:r>
          </w:p>
          <w:p w:rsidR="00187700" w:rsidRPr="003019D7" w:rsidRDefault="00187700" w:rsidP="00611C81">
            <w:pPr>
              <w:pStyle w:val="a3"/>
              <w:shd w:val="clear" w:color="auto" w:fill="F7FCF7"/>
              <w:spacing w:line="360" w:lineRule="auto"/>
              <w:rPr>
                <w:sz w:val="28"/>
                <w:szCs w:val="28"/>
              </w:rPr>
            </w:pPr>
            <w:r w:rsidRPr="003019D7">
              <w:rPr>
                <w:sz w:val="28"/>
                <w:szCs w:val="28"/>
              </w:rPr>
              <w:t>   Данный раздел заполняют организации добывающих отраслей, которые в отчетном периоде проводили горно-подготовительные работы, поиск месторождений, разведку полезных ископаемых и т.п.</w:t>
            </w:r>
          </w:p>
          <w:p w:rsidR="00187700" w:rsidRPr="003019D7" w:rsidRDefault="00187700" w:rsidP="00611C81">
            <w:pPr>
              <w:pStyle w:val="a3"/>
              <w:shd w:val="clear" w:color="auto" w:fill="F7FCF7"/>
              <w:spacing w:line="360" w:lineRule="auto"/>
              <w:rPr>
                <w:sz w:val="28"/>
                <w:szCs w:val="28"/>
              </w:rPr>
            </w:pPr>
            <w:r w:rsidRPr="003019D7">
              <w:rPr>
                <w:sz w:val="28"/>
                <w:szCs w:val="28"/>
              </w:rPr>
              <w:t>   Показатели строки 410 «Расходы на освоение природных ресурсов» формируются по данным соответствующих оборотов счета 97 «Расходы будущих периодов», субсчета «Расходы на освоение природных ресурсов». При этом ниже приводится расшифровка расходов по каждому проекту.</w:t>
            </w:r>
          </w:p>
          <w:p w:rsidR="00187700" w:rsidRPr="003019D7" w:rsidRDefault="00187700" w:rsidP="00611C81">
            <w:pPr>
              <w:pStyle w:val="a3"/>
              <w:shd w:val="clear" w:color="auto" w:fill="F7FCF7"/>
              <w:spacing w:line="360" w:lineRule="auto"/>
              <w:rPr>
                <w:sz w:val="28"/>
                <w:szCs w:val="28"/>
              </w:rPr>
            </w:pPr>
            <w:r w:rsidRPr="003019D7">
              <w:rPr>
                <w:sz w:val="28"/>
                <w:szCs w:val="28"/>
              </w:rPr>
              <w:t>   Кроме того, справочно отражается информация:</w:t>
            </w:r>
          </w:p>
          <w:p w:rsidR="00187700" w:rsidRPr="003019D7" w:rsidRDefault="00187700" w:rsidP="00611C81">
            <w:pPr>
              <w:pStyle w:val="a3"/>
              <w:shd w:val="clear" w:color="auto" w:fill="F7FCF7"/>
              <w:spacing w:line="360" w:lineRule="auto"/>
              <w:rPr>
                <w:sz w:val="28"/>
                <w:szCs w:val="28"/>
              </w:rPr>
            </w:pPr>
            <w:r w:rsidRPr="003019D7">
              <w:rPr>
                <w:sz w:val="28"/>
                <w:szCs w:val="28"/>
              </w:rPr>
              <w:t>   -по сумме расходов по участкам недр, не законченным поиском и оценкой месторождений, разведкой и (или) гидрогеологическими изысканиями и прочими аналогичными работами;</w:t>
            </w:r>
          </w:p>
          <w:p w:rsidR="00187700" w:rsidRPr="003019D7" w:rsidRDefault="00187700" w:rsidP="00611C81">
            <w:pPr>
              <w:pStyle w:val="a3"/>
              <w:shd w:val="clear" w:color="auto" w:fill="F7FCF7"/>
              <w:spacing w:line="360" w:lineRule="auto"/>
              <w:rPr>
                <w:sz w:val="28"/>
                <w:szCs w:val="28"/>
              </w:rPr>
            </w:pPr>
            <w:r w:rsidRPr="003019D7">
              <w:rPr>
                <w:sz w:val="28"/>
                <w:szCs w:val="28"/>
              </w:rPr>
              <w:t>   - по сумме безрезультатных расходов на освоение природных ресурсов, включенная в состав прочих расходов.</w:t>
            </w:r>
          </w:p>
          <w:p w:rsidR="00187700" w:rsidRPr="003019D7" w:rsidRDefault="00187700" w:rsidP="00611C81">
            <w:pPr>
              <w:pStyle w:val="a3"/>
              <w:shd w:val="clear" w:color="auto" w:fill="F7FCF7"/>
              <w:spacing w:line="360" w:lineRule="auto"/>
              <w:jc w:val="center"/>
              <w:rPr>
                <w:sz w:val="28"/>
                <w:szCs w:val="28"/>
              </w:rPr>
            </w:pPr>
            <w:r w:rsidRPr="003019D7">
              <w:rPr>
                <w:b/>
                <w:bCs/>
                <w:sz w:val="28"/>
                <w:szCs w:val="28"/>
              </w:rPr>
              <w:t>Раздел "Финансовые вложения"</w:t>
            </w:r>
          </w:p>
          <w:p w:rsidR="00187700" w:rsidRPr="003019D7" w:rsidRDefault="00187700" w:rsidP="00611C81">
            <w:pPr>
              <w:pStyle w:val="a3"/>
              <w:shd w:val="clear" w:color="auto" w:fill="F7FCF7"/>
              <w:spacing w:line="360" w:lineRule="auto"/>
              <w:rPr>
                <w:sz w:val="28"/>
                <w:szCs w:val="28"/>
              </w:rPr>
            </w:pPr>
            <w:r w:rsidRPr="003019D7">
              <w:rPr>
                <w:sz w:val="28"/>
                <w:szCs w:val="28"/>
              </w:rPr>
              <w:t>   В этом разделе дается расшифровка показателей строк 140 "Долгосрочные финансовые вложения" и 250 "Краткосрочные финансовые вложения" формы N 1 «Бухгалтерский баланс» по данным аналитического учета счетов 58 «Финансовые вложения» и 55 «Специальные счета в банках».</w:t>
            </w:r>
          </w:p>
          <w:p w:rsidR="00187700" w:rsidRPr="003019D7" w:rsidRDefault="00187700" w:rsidP="00611C81">
            <w:pPr>
              <w:pStyle w:val="a3"/>
              <w:shd w:val="clear" w:color="auto" w:fill="F7FCF7"/>
              <w:spacing w:line="360" w:lineRule="auto"/>
              <w:rPr>
                <w:sz w:val="28"/>
                <w:szCs w:val="28"/>
              </w:rPr>
            </w:pPr>
            <w:r w:rsidRPr="003019D7">
              <w:rPr>
                <w:sz w:val="28"/>
                <w:szCs w:val="28"/>
              </w:rPr>
              <w:t>   Ценные бумаги, которые котируются на фондовом рынке, отражаются по текущей рыночной стоимости. Если же текущая рыночная стоимость не определяется, то финансовые вложения в отчетности отражаются по первоначальной стоимости (ПБУ 19/02 «Учет финансовых вложений»).</w:t>
            </w:r>
          </w:p>
          <w:p w:rsidR="00187700" w:rsidRDefault="00187700" w:rsidP="00611C81">
            <w:pPr>
              <w:pStyle w:val="a3"/>
              <w:shd w:val="clear" w:color="auto" w:fill="F7FCF7"/>
              <w:spacing w:line="360" w:lineRule="auto"/>
              <w:rPr>
                <w:sz w:val="28"/>
                <w:szCs w:val="28"/>
              </w:rPr>
            </w:pPr>
            <w:r w:rsidRPr="003019D7">
              <w:rPr>
                <w:sz w:val="28"/>
                <w:szCs w:val="28"/>
              </w:rPr>
              <w:t>   По строке 510 отражается сумма вкладов в уставные капиталы других организаций</w:t>
            </w:r>
            <w:r>
              <w:rPr>
                <w:sz w:val="28"/>
                <w:szCs w:val="28"/>
              </w:rPr>
              <w:t>(на начало года 22000 руб.,на конец года 29010000 руб.)</w:t>
            </w:r>
            <w:r w:rsidRPr="003019D7">
              <w:rPr>
                <w:sz w:val="28"/>
                <w:szCs w:val="28"/>
              </w:rPr>
              <w:t>, при этом в строке 511 приводится расшифровка сумм вкладов в уставные капиталы дочерних и зависимых организаций</w:t>
            </w:r>
            <w:r>
              <w:rPr>
                <w:sz w:val="28"/>
                <w:szCs w:val="28"/>
              </w:rPr>
              <w:t xml:space="preserve">,по строке 520 отражаются ценные бумаги других организаций(на начало года 259000 руб.,на конец года 259000 руб.) </w:t>
            </w:r>
            <w:r w:rsidRPr="003019D7">
              <w:rPr>
                <w:sz w:val="28"/>
                <w:szCs w:val="28"/>
              </w:rPr>
              <w:t>по данным счета 58 «Финансовые вложения</w:t>
            </w:r>
            <w:r w:rsidRPr="00611C81">
              <w:rPr>
                <w:sz w:val="28"/>
                <w:szCs w:val="28"/>
                <w:highlight w:val="yellow"/>
              </w:rPr>
              <w:t>»( Приложение № 6)</w:t>
            </w:r>
          </w:p>
          <w:p w:rsidR="00187700" w:rsidRPr="003019D7" w:rsidRDefault="00187700" w:rsidP="003C7AAA">
            <w:pPr>
              <w:pStyle w:val="a3"/>
              <w:shd w:val="clear" w:color="auto" w:fill="F7FCF7"/>
              <w:spacing w:line="360" w:lineRule="auto"/>
              <w:rPr>
                <w:sz w:val="28"/>
                <w:szCs w:val="28"/>
              </w:rPr>
            </w:pPr>
            <w:r w:rsidRPr="003019D7">
              <w:rPr>
                <w:sz w:val="28"/>
                <w:szCs w:val="28"/>
              </w:rPr>
              <w:t>  </w:t>
            </w:r>
            <w:r w:rsidRPr="003C7AAA">
              <w:rPr>
                <w:sz w:val="28"/>
                <w:szCs w:val="28"/>
              </w:rPr>
              <w:t>В статье «Предоставленные займы» показывается сумма предоставленных организацией другим юридическим либо физическим лицам займов. По статье «Прочие» указывается сумма вложений предприятия в депозиты (сберегательные сертификаты, депозитные счета в банках и других кредитных учреждениях) и другие направления инвестиций, учитываемых в определенном порядке на счетах бухгалтерского учета в качестве</w:t>
            </w:r>
            <w:r w:rsidRPr="003019D7">
              <w:t xml:space="preserve"> финансовых вложений. </w:t>
            </w:r>
            <w:r w:rsidRPr="003019D7">
              <w:rPr>
                <w:sz w:val="28"/>
                <w:szCs w:val="28"/>
              </w:rPr>
              <w:t>Справочно приводится информация о суммах корректировки изменений первоначальной стоимости ценных бумаг, которые котируются на фондовом рынке. В случаи уменьшения стоимости финансовых вложений в отчетном периоде, показатель строки 580 заключается в круглые скобки.</w:t>
            </w:r>
          </w:p>
          <w:p w:rsidR="00187700" w:rsidRDefault="00187700" w:rsidP="00611C81">
            <w:pPr>
              <w:pStyle w:val="a3"/>
              <w:shd w:val="clear" w:color="auto" w:fill="F7FCF7"/>
              <w:spacing w:line="360" w:lineRule="auto"/>
              <w:rPr>
                <w:sz w:val="28"/>
                <w:szCs w:val="28"/>
              </w:rPr>
            </w:pPr>
            <w:r w:rsidRPr="003019D7">
              <w:rPr>
                <w:sz w:val="28"/>
                <w:szCs w:val="28"/>
              </w:rPr>
              <w:t>   По строке 590 "По долговым ценным бумагам разница между первоначальной стоимостью и номинальной стоимостью отнесена на финансовый результат отчетного периода" отражается разница между первоначальной и номинальной стоимостью долговых ценных бумаг, рыночная стоимость которых не определяется в случае, если организация включает эту разницу в состав прочих доходов (расходов) равномерно в течение срока их обращения в соответствии с п. 22 ПБУ 19/02 "Учет финансовых вложений".</w:t>
            </w:r>
          </w:p>
          <w:p w:rsidR="00187700" w:rsidRPr="003019D7" w:rsidRDefault="00187700" w:rsidP="003C7AAA">
            <w:pPr>
              <w:shd w:val="clear" w:color="auto" w:fill="F7FCF7"/>
              <w:spacing w:after="0" w:line="360" w:lineRule="auto"/>
              <w:jc w:val="center"/>
              <w:rPr>
                <w:rFonts w:ascii="Times New Roman" w:hAnsi="Times New Roman"/>
                <w:sz w:val="28"/>
                <w:szCs w:val="28"/>
                <w:lang w:eastAsia="ru-RU"/>
              </w:rPr>
            </w:pPr>
            <w:r w:rsidRPr="003019D7">
              <w:rPr>
                <w:rFonts w:ascii="Times New Roman" w:hAnsi="Times New Roman"/>
                <w:b/>
                <w:bCs/>
                <w:sz w:val="28"/>
                <w:szCs w:val="28"/>
                <w:lang w:eastAsia="ru-RU"/>
              </w:rPr>
              <w:t>Раздел «Дебиторская и кредиторская задолженность»</w:t>
            </w:r>
          </w:p>
          <w:p w:rsidR="00187700" w:rsidRPr="003019D7" w:rsidRDefault="00187700" w:rsidP="00B2342C">
            <w:pPr>
              <w:shd w:val="clear" w:color="auto" w:fill="F7FCF7"/>
              <w:spacing w:after="0" w:line="360" w:lineRule="auto"/>
              <w:rPr>
                <w:rFonts w:ascii="Times New Roman" w:hAnsi="Times New Roman"/>
                <w:sz w:val="28"/>
                <w:szCs w:val="28"/>
                <w:lang w:eastAsia="ru-RU"/>
              </w:rPr>
            </w:pPr>
            <w:r w:rsidRPr="003019D7">
              <w:rPr>
                <w:rFonts w:ascii="Times New Roman" w:hAnsi="Times New Roman"/>
                <w:sz w:val="28"/>
                <w:szCs w:val="28"/>
                <w:lang w:eastAsia="ru-RU"/>
              </w:rPr>
              <w:t>    В данном разделе формы № 5 организация приводит расшифровку сумм краткосрочной и долгосрочной дебиторской и кредиторской задолженности.</w:t>
            </w:r>
            <w:r>
              <w:rPr>
                <w:rFonts w:ascii="Times New Roman" w:hAnsi="Times New Roman"/>
                <w:sz w:val="28"/>
                <w:szCs w:val="28"/>
                <w:lang w:eastAsia="ru-RU"/>
              </w:rPr>
              <w:t xml:space="preserve"> По окончании отчетного года ,на основании приказа проводится инвентаризация остатков по расчетам с поставщиками, покупателями, заказчиками и т.д.Данные отражаются в акте унифицированной формы № ИНВ-17.  </w:t>
            </w:r>
            <w:r w:rsidRPr="00B2342C">
              <w:rPr>
                <w:rFonts w:ascii="Times New Roman" w:hAnsi="Times New Roman"/>
                <w:sz w:val="28"/>
                <w:szCs w:val="28"/>
                <w:highlight w:val="yellow"/>
                <w:lang w:eastAsia="ru-RU"/>
              </w:rPr>
              <w:t>(Приложение № 9,10,11</w:t>
            </w:r>
            <w:r>
              <w:rPr>
                <w:rFonts w:ascii="Times New Roman" w:hAnsi="Times New Roman"/>
                <w:sz w:val="28"/>
                <w:szCs w:val="28"/>
                <w:highlight w:val="yellow"/>
                <w:lang w:eastAsia="ru-RU"/>
              </w:rPr>
              <w:t>,12</w:t>
            </w:r>
            <w:r w:rsidRPr="00B2342C">
              <w:rPr>
                <w:rFonts w:ascii="Times New Roman" w:hAnsi="Times New Roman"/>
                <w:sz w:val="28"/>
                <w:szCs w:val="28"/>
                <w:highlight w:val="yellow"/>
                <w:lang w:eastAsia="ru-RU"/>
              </w:rPr>
              <w:t>)</w:t>
            </w:r>
          </w:p>
          <w:p w:rsidR="00187700" w:rsidRPr="003019D7" w:rsidRDefault="00187700" w:rsidP="003C7AAA">
            <w:pPr>
              <w:shd w:val="clear" w:color="auto" w:fill="F7FCF7"/>
              <w:spacing w:after="0" w:line="360" w:lineRule="auto"/>
              <w:rPr>
                <w:rFonts w:ascii="Times New Roman" w:hAnsi="Times New Roman"/>
                <w:sz w:val="28"/>
                <w:szCs w:val="28"/>
                <w:lang w:eastAsia="ru-RU"/>
              </w:rPr>
            </w:pPr>
            <w:r w:rsidRPr="003019D7">
              <w:rPr>
                <w:rFonts w:ascii="Times New Roman" w:hAnsi="Times New Roman"/>
                <w:sz w:val="28"/>
                <w:szCs w:val="28"/>
                <w:lang w:eastAsia="ru-RU"/>
              </w:rPr>
              <w:t>   Строки подраздела «Дебиторская задолженность» в части расчетов с покупателями и заказчиками заполняются на основании дебетового сальдо по счету 62 «Расчеты с покупателями и заказчиками</w:t>
            </w:r>
            <w:r w:rsidRPr="00704740">
              <w:rPr>
                <w:rFonts w:ascii="Times New Roman" w:hAnsi="Times New Roman"/>
                <w:sz w:val="28"/>
                <w:szCs w:val="28"/>
                <w:highlight w:val="yellow"/>
                <w:lang w:eastAsia="ru-RU"/>
              </w:rPr>
              <w:t>».(Приложение № 7)</w:t>
            </w:r>
          </w:p>
          <w:p w:rsidR="00187700" w:rsidRPr="003019D7" w:rsidRDefault="00187700" w:rsidP="003C7AAA">
            <w:pPr>
              <w:shd w:val="clear" w:color="auto" w:fill="F7FCF7"/>
              <w:spacing w:after="0" w:line="360" w:lineRule="auto"/>
              <w:rPr>
                <w:rFonts w:ascii="Times New Roman" w:hAnsi="Times New Roman"/>
                <w:sz w:val="28"/>
                <w:szCs w:val="28"/>
                <w:lang w:eastAsia="ru-RU"/>
              </w:rPr>
            </w:pPr>
            <w:r w:rsidRPr="003019D7">
              <w:rPr>
                <w:rFonts w:ascii="Times New Roman" w:hAnsi="Times New Roman"/>
                <w:sz w:val="28"/>
                <w:szCs w:val="28"/>
                <w:lang w:eastAsia="ru-RU"/>
              </w:rPr>
              <w:t>   Показатели для расшифровочных строк «Авансы выданные» формируются по данным дебетовых остатков счета 60 «Расчеты с поставщиками и подрядчиками</w:t>
            </w:r>
            <w:r>
              <w:rPr>
                <w:rFonts w:ascii="Times New Roman" w:hAnsi="Times New Roman"/>
                <w:sz w:val="28"/>
                <w:szCs w:val="28"/>
                <w:highlight w:val="yellow"/>
                <w:lang w:eastAsia="ru-RU"/>
              </w:rPr>
              <w:t>.</w:t>
            </w:r>
            <w:r w:rsidRPr="00704740">
              <w:rPr>
                <w:rFonts w:ascii="Times New Roman" w:hAnsi="Times New Roman"/>
                <w:sz w:val="28"/>
                <w:szCs w:val="28"/>
                <w:highlight w:val="yellow"/>
                <w:lang w:eastAsia="ru-RU"/>
              </w:rPr>
              <w:t xml:space="preserve"> (Приложение № 8)</w:t>
            </w:r>
          </w:p>
          <w:p w:rsidR="00187700" w:rsidRPr="003019D7" w:rsidRDefault="00187700" w:rsidP="003C7AAA">
            <w:pPr>
              <w:shd w:val="clear" w:color="auto" w:fill="F7FCF7"/>
              <w:spacing w:after="0" w:line="360" w:lineRule="auto"/>
              <w:rPr>
                <w:rFonts w:ascii="Times New Roman" w:hAnsi="Times New Roman"/>
                <w:sz w:val="28"/>
                <w:szCs w:val="28"/>
                <w:lang w:eastAsia="ru-RU"/>
              </w:rPr>
            </w:pPr>
            <w:r w:rsidRPr="003019D7">
              <w:rPr>
                <w:rFonts w:ascii="Times New Roman" w:hAnsi="Times New Roman"/>
                <w:sz w:val="28"/>
                <w:szCs w:val="28"/>
                <w:lang w:eastAsia="ru-RU"/>
              </w:rPr>
              <w:t>   Показатели для строк «Прочая» формируются по данным дебетовых остатков на счетах: 71 «Расчеты с подотчетными лицами», 73 «Расчеты с персоналом по прочим операциям», 76 «Расчеты с разными дебиторами и кредиторами», 75 «Расчеты с учредителями», субсчет «Расчеты по взносам в уставный капитал», и т.д.</w:t>
            </w:r>
          </w:p>
          <w:p w:rsidR="00187700" w:rsidRPr="003019D7" w:rsidRDefault="00187700" w:rsidP="003C7AAA">
            <w:pPr>
              <w:shd w:val="clear" w:color="auto" w:fill="F7FCF7"/>
              <w:spacing w:after="0" w:line="360" w:lineRule="auto"/>
              <w:rPr>
                <w:rFonts w:ascii="Times New Roman" w:hAnsi="Times New Roman"/>
                <w:sz w:val="28"/>
                <w:szCs w:val="28"/>
                <w:lang w:eastAsia="ru-RU"/>
              </w:rPr>
            </w:pPr>
            <w:r w:rsidRPr="003019D7">
              <w:rPr>
                <w:rFonts w:ascii="Times New Roman" w:hAnsi="Times New Roman"/>
                <w:sz w:val="28"/>
                <w:szCs w:val="28"/>
                <w:lang w:eastAsia="ru-RU"/>
              </w:rPr>
              <w:t>   Показатели строки «Итого» подраздела «Дебиторская задолженность» равняется сумме соответствующих показателей строк 230 и 240 формы N 1 «Бухгалтерский баланс», если в отчетном периоде организация не создавала резерв по сомнительным долгам.</w:t>
            </w:r>
          </w:p>
          <w:p w:rsidR="00187700" w:rsidRPr="003019D7" w:rsidRDefault="00187700" w:rsidP="003C7AAA">
            <w:pPr>
              <w:shd w:val="clear" w:color="auto" w:fill="F7FCF7"/>
              <w:spacing w:after="0" w:line="360" w:lineRule="auto"/>
              <w:rPr>
                <w:rFonts w:ascii="Times New Roman" w:hAnsi="Times New Roman"/>
                <w:sz w:val="28"/>
                <w:szCs w:val="28"/>
                <w:lang w:eastAsia="ru-RU"/>
              </w:rPr>
            </w:pPr>
            <w:r w:rsidRPr="003019D7">
              <w:rPr>
                <w:rFonts w:ascii="Times New Roman" w:hAnsi="Times New Roman"/>
                <w:sz w:val="28"/>
                <w:szCs w:val="28"/>
                <w:lang w:eastAsia="ru-RU"/>
              </w:rPr>
              <w:t>   Строки подраздела «Кредиторская задолженность» в части расчетов с поставщиками и подрядчиками заполняются на основании кредитового сальдо по счету 60 «Расчеты с поставщиками и подрядчиками».</w:t>
            </w:r>
          </w:p>
          <w:p w:rsidR="00187700" w:rsidRPr="003019D7" w:rsidRDefault="00187700" w:rsidP="003C7AAA">
            <w:pPr>
              <w:shd w:val="clear" w:color="auto" w:fill="F7FCF7"/>
              <w:spacing w:after="0" w:line="360" w:lineRule="auto"/>
              <w:rPr>
                <w:rFonts w:ascii="Times New Roman" w:hAnsi="Times New Roman"/>
                <w:sz w:val="28"/>
                <w:szCs w:val="28"/>
                <w:lang w:eastAsia="ru-RU"/>
              </w:rPr>
            </w:pPr>
            <w:r w:rsidRPr="003019D7">
              <w:rPr>
                <w:rFonts w:ascii="Times New Roman" w:hAnsi="Times New Roman"/>
                <w:sz w:val="28"/>
                <w:szCs w:val="28"/>
                <w:lang w:eastAsia="ru-RU"/>
              </w:rPr>
              <w:t>   Показатели строк «Авансы полученные» формируется по данным кредитовых остатков счета 62 «Расчеты</w:t>
            </w:r>
            <w:r>
              <w:rPr>
                <w:rFonts w:ascii="Times New Roman" w:hAnsi="Times New Roman"/>
                <w:sz w:val="28"/>
                <w:szCs w:val="28"/>
                <w:lang w:eastAsia="ru-RU"/>
              </w:rPr>
              <w:t xml:space="preserve"> с покупателями и заказчиками».</w:t>
            </w:r>
          </w:p>
          <w:p w:rsidR="00187700" w:rsidRPr="003019D7" w:rsidRDefault="00187700" w:rsidP="003C7AAA">
            <w:pPr>
              <w:shd w:val="clear" w:color="auto" w:fill="F7FCF7"/>
              <w:spacing w:after="0" w:line="360" w:lineRule="auto"/>
              <w:rPr>
                <w:rFonts w:ascii="Times New Roman" w:hAnsi="Times New Roman"/>
                <w:sz w:val="28"/>
                <w:szCs w:val="28"/>
                <w:lang w:eastAsia="ru-RU"/>
              </w:rPr>
            </w:pPr>
            <w:r w:rsidRPr="003019D7">
              <w:rPr>
                <w:rFonts w:ascii="Times New Roman" w:hAnsi="Times New Roman"/>
                <w:sz w:val="28"/>
                <w:szCs w:val="28"/>
                <w:lang w:eastAsia="ru-RU"/>
              </w:rPr>
              <w:t>    Показатель строки «Расчеты по налогам и сборам» формируется по данным кредитового оборота по счетам 68 «Расчеты по налогам и сборам», 69 «Расчеты по социальному страхованию и обеспечению</w:t>
            </w:r>
            <w:r w:rsidRPr="00BE18B1">
              <w:rPr>
                <w:rFonts w:ascii="Times New Roman" w:hAnsi="Times New Roman"/>
                <w:sz w:val="28"/>
                <w:szCs w:val="28"/>
                <w:highlight w:val="yellow"/>
                <w:lang w:eastAsia="ru-RU"/>
              </w:rPr>
              <w:t>».(Приложение № 13)</w:t>
            </w:r>
          </w:p>
          <w:p w:rsidR="00187700" w:rsidRPr="003019D7" w:rsidRDefault="00187700" w:rsidP="003C7AAA">
            <w:pPr>
              <w:shd w:val="clear" w:color="auto" w:fill="F7FCF7"/>
              <w:spacing w:after="0" w:line="360" w:lineRule="auto"/>
              <w:rPr>
                <w:rFonts w:ascii="Times New Roman" w:hAnsi="Times New Roman"/>
                <w:sz w:val="28"/>
                <w:szCs w:val="28"/>
                <w:lang w:eastAsia="ru-RU"/>
              </w:rPr>
            </w:pPr>
            <w:r w:rsidRPr="003019D7">
              <w:rPr>
                <w:rFonts w:ascii="Times New Roman" w:hAnsi="Times New Roman"/>
                <w:sz w:val="28"/>
                <w:szCs w:val="28"/>
                <w:lang w:eastAsia="ru-RU"/>
              </w:rPr>
              <w:t>   При заполнении показателей строк «Кредиты», «Займы» используются суммы кредитовых остатков по счетам 66 «Расчеты по краткосрочным кредитам и займам», 67 «Расчеты по долгосрочным кредитам и займам».</w:t>
            </w:r>
          </w:p>
          <w:p w:rsidR="00187700" w:rsidRPr="003019D7" w:rsidRDefault="00187700" w:rsidP="003C7AAA">
            <w:pPr>
              <w:shd w:val="clear" w:color="auto" w:fill="F7FCF7"/>
              <w:spacing w:after="0" w:line="360" w:lineRule="auto"/>
              <w:rPr>
                <w:rFonts w:ascii="Times New Roman" w:hAnsi="Times New Roman"/>
                <w:sz w:val="28"/>
                <w:szCs w:val="28"/>
                <w:lang w:eastAsia="ru-RU"/>
              </w:rPr>
            </w:pPr>
            <w:r w:rsidRPr="003019D7">
              <w:rPr>
                <w:rFonts w:ascii="Times New Roman" w:hAnsi="Times New Roman"/>
                <w:sz w:val="28"/>
                <w:szCs w:val="28"/>
                <w:lang w:eastAsia="ru-RU"/>
              </w:rPr>
              <w:t>   В строке «Прочая» указываются суммы кредитовых остатков по счету 70 «Расчеты с персоналом по оплате труда</w:t>
            </w:r>
            <w:r w:rsidRPr="00BE18B1">
              <w:rPr>
                <w:rFonts w:ascii="Times New Roman" w:hAnsi="Times New Roman"/>
                <w:sz w:val="28"/>
                <w:szCs w:val="28"/>
                <w:highlight w:val="yellow"/>
                <w:lang w:eastAsia="ru-RU"/>
              </w:rPr>
              <w:t>»(Приложение № 14</w:t>
            </w:r>
            <w:r>
              <w:rPr>
                <w:rFonts w:ascii="Times New Roman" w:hAnsi="Times New Roman"/>
                <w:sz w:val="28"/>
                <w:szCs w:val="28"/>
                <w:lang w:eastAsia="ru-RU"/>
              </w:rPr>
              <w:t>)</w:t>
            </w:r>
            <w:r w:rsidRPr="003019D7">
              <w:rPr>
                <w:rFonts w:ascii="Times New Roman" w:hAnsi="Times New Roman"/>
                <w:sz w:val="28"/>
                <w:szCs w:val="28"/>
                <w:lang w:eastAsia="ru-RU"/>
              </w:rPr>
              <w:t xml:space="preserve"> и т.д.</w:t>
            </w:r>
          </w:p>
          <w:p w:rsidR="00187700" w:rsidRPr="003019D7" w:rsidRDefault="00187700" w:rsidP="003C7AAA">
            <w:pPr>
              <w:shd w:val="clear" w:color="auto" w:fill="F7FCF7"/>
              <w:spacing w:after="0" w:line="360" w:lineRule="auto"/>
              <w:rPr>
                <w:rFonts w:ascii="Times New Roman" w:hAnsi="Times New Roman"/>
                <w:sz w:val="28"/>
                <w:szCs w:val="28"/>
                <w:lang w:eastAsia="ru-RU"/>
              </w:rPr>
            </w:pPr>
            <w:r w:rsidRPr="003019D7">
              <w:rPr>
                <w:rFonts w:ascii="Times New Roman" w:hAnsi="Times New Roman"/>
                <w:sz w:val="28"/>
                <w:szCs w:val="28"/>
                <w:lang w:eastAsia="ru-RU"/>
              </w:rPr>
              <w:t>   Показатель строки «Итого» подраздела «Кредиторская задолженность» должен быть равен сумме показателей строк 510, 520, 610, 620, 630 и 660 формы N 1 «Бухгалтерский баланс».</w:t>
            </w:r>
          </w:p>
          <w:p w:rsidR="00187700" w:rsidRPr="003019D7" w:rsidRDefault="00187700" w:rsidP="00BE18B1">
            <w:pPr>
              <w:pStyle w:val="a3"/>
              <w:shd w:val="clear" w:color="auto" w:fill="F7FCF7"/>
              <w:spacing w:line="360" w:lineRule="auto"/>
              <w:rPr>
                <w:sz w:val="28"/>
                <w:szCs w:val="28"/>
              </w:rPr>
            </w:pPr>
            <w:r w:rsidRPr="003019D7">
              <w:rPr>
                <w:b/>
                <w:bCs/>
                <w:sz w:val="28"/>
                <w:szCs w:val="28"/>
              </w:rPr>
              <w:t>Раздел «Расходы по обычным видам деятельности (по элементам затрат)»</w:t>
            </w:r>
          </w:p>
          <w:p w:rsidR="00187700" w:rsidRPr="003019D7" w:rsidRDefault="00187700" w:rsidP="005A444C">
            <w:pPr>
              <w:pStyle w:val="21"/>
              <w:spacing w:line="360" w:lineRule="auto"/>
              <w:ind w:firstLine="567"/>
              <w:jc w:val="both"/>
            </w:pPr>
            <w:r w:rsidRPr="003019D7">
              <w:t>    В данном разделе организация приводит расшифровку расходов по обычным видам деятельности, кроме того, изменения остатков расходов будущих периодов, незавершенного производства и резервов предстоящих расходов. При этом следует иметь в виду, что по данным элементам отражаются затраты организации, связанные со списанием материально-производственных запасов на производственные нужды, т. е. производство продукции (выполнения работ, оказания услуг), учтенная задолженность по заработной плате за выполненные работы либо оказанные услуги, начисленная амортизация и пр. Данные указываются в целом по организации по всем видам деятельности без учета внутрихозяйственного оборота. К внутрихозяйственному обороту относятся расходы, связанные с передачей изделий, продукции, выполнение работ, оказание услуг внутри организации для нужд собственного производства, обслуживающих хозяйств; затраты на исправление забракованных изделий, затраты при простоях по внешним причинам, расходы, возмещаемые виновными юридическими или физическими лицами и прочие расходы, подлежащие списанию в установленном порядке на счета учета финансовых результатов и капитала.</w:t>
            </w:r>
          </w:p>
          <w:p w:rsidR="00187700" w:rsidRPr="003019D7" w:rsidRDefault="00187700" w:rsidP="00BE18B1">
            <w:pPr>
              <w:pStyle w:val="a3"/>
              <w:shd w:val="clear" w:color="auto" w:fill="F7FCF7"/>
              <w:spacing w:line="360" w:lineRule="auto"/>
              <w:rPr>
                <w:sz w:val="28"/>
                <w:szCs w:val="28"/>
              </w:rPr>
            </w:pPr>
            <w:r w:rsidRPr="003019D7">
              <w:rPr>
                <w:sz w:val="28"/>
                <w:szCs w:val="28"/>
              </w:rPr>
              <w:t>   Показатель строки 710 «Материальные затраты» формируется на основании данных по кредитовому обороту счета 20 «Основное производство», субсчет «Материальные затраты», в корреспонденции со счетом 90 «Продажи».</w:t>
            </w:r>
            <w:r>
              <w:rPr>
                <w:sz w:val="28"/>
                <w:szCs w:val="28"/>
              </w:rPr>
              <w:t>(</w:t>
            </w:r>
            <w:r w:rsidRPr="00716EA6">
              <w:rPr>
                <w:sz w:val="28"/>
                <w:szCs w:val="28"/>
                <w:highlight w:val="yellow"/>
              </w:rPr>
              <w:t>Приложение № 15</w:t>
            </w:r>
            <w:r>
              <w:rPr>
                <w:sz w:val="28"/>
                <w:szCs w:val="28"/>
                <w:highlight w:val="yellow"/>
              </w:rPr>
              <w:t>.16</w:t>
            </w:r>
            <w:r w:rsidRPr="00716EA6">
              <w:rPr>
                <w:sz w:val="28"/>
                <w:szCs w:val="28"/>
                <w:highlight w:val="yellow"/>
              </w:rPr>
              <w:t>)</w:t>
            </w:r>
          </w:p>
          <w:p w:rsidR="00187700" w:rsidRPr="003019D7" w:rsidRDefault="00187700" w:rsidP="00BE18B1">
            <w:pPr>
              <w:pStyle w:val="a3"/>
              <w:shd w:val="clear" w:color="auto" w:fill="F7FCF7"/>
              <w:spacing w:line="360" w:lineRule="auto"/>
              <w:rPr>
                <w:sz w:val="28"/>
                <w:szCs w:val="28"/>
              </w:rPr>
            </w:pPr>
            <w:r w:rsidRPr="003019D7">
              <w:rPr>
                <w:sz w:val="28"/>
                <w:szCs w:val="28"/>
              </w:rPr>
              <w:t>   Показатель строки 720 «Затраты на оплату труда» формируется по данным кредитового оборота счета 70 «Расчеты с персоналом по оплате труда», который включает суммы начисленной в отчетном и предыдущем году заработной платы, расходы на оплату отпусков, премии и аналогичные выплаты</w:t>
            </w:r>
            <w:r w:rsidRPr="00FD396D">
              <w:rPr>
                <w:sz w:val="28"/>
                <w:szCs w:val="28"/>
                <w:highlight w:val="yellow"/>
              </w:rPr>
              <w:t>.(Приложение № 14)</w:t>
            </w:r>
          </w:p>
          <w:p w:rsidR="00187700" w:rsidRPr="003019D7" w:rsidRDefault="00187700" w:rsidP="00BE18B1">
            <w:pPr>
              <w:pStyle w:val="a3"/>
              <w:shd w:val="clear" w:color="auto" w:fill="F7FCF7"/>
              <w:spacing w:line="360" w:lineRule="auto"/>
              <w:rPr>
                <w:sz w:val="28"/>
                <w:szCs w:val="28"/>
              </w:rPr>
            </w:pPr>
            <w:r w:rsidRPr="003019D7">
              <w:rPr>
                <w:sz w:val="28"/>
                <w:szCs w:val="28"/>
              </w:rPr>
              <w:t>   По строке 730 «Отчисления на социальные нужды» отражается сумма начисленных к уплате в отчетном и предыдущем периоде единого социального налога, страховых взносов на обязательное пенсионное страхование, взносов на обязательное социальное страхование от несчастных случаев на производстве. Показатель это</w:t>
            </w:r>
            <w:r>
              <w:rPr>
                <w:sz w:val="28"/>
                <w:szCs w:val="28"/>
              </w:rPr>
              <w:t>т</w:t>
            </w:r>
            <w:r w:rsidRPr="003019D7">
              <w:rPr>
                <w:sz w:val="28"/>
                <w:szCs w:val="28"/>
              </w:rPr>
              <w:t xml:space="preserve"> равняется кредитовому обороту по счету 69 «Расчеты по социальному страхованию и обеспечению</w:t>
            </w:r>
            <w:r w:rsidRPr="00FD396D">
              <w:rPr>
                <w:sz w:val="28"/>
                <w:szCs w:val="28"/>
                <w:highlight w:val="yellow"/>
              </w:rPr>
              <w:t>».(Приложение № 13)</w:t>
            </w:r>
          </w:p>
          <w:p w:rsidR="00187700" w:rsidRPr="003019D7" w:rsidRDefault="00187700" w:rsidP="00BE18B1">
            <w:pPr>
              <w:pStyle w:val="a3"/>
              <w:shd w:val="clear" w:color="auto" w:fill="F7FCF7"/>
              <w:spacing w:line="360" w:lineRule="auto"/>
              <w:rPr>
                <w:sz w:val="28"/>
                <w:szCs w:val="28"/>
              </w:rPr>
            </w:pPr>
            <w:r w:rsidRPr="003019D7">
              <w:rPr>
                <w:sz w:val="28"/>
                <w:szCs w:val="28"/>
              </w:rPr>
              <w:t xml:space="preserve">   Показатель строки 740 «Амортизация» формируется как сумма кредитовых оборотов счетов 02 «Амортизация основных средств» и 05 «Амортизация нематериальных активов» (либо кредитового оборота по счету 04 </w:t>
            </w:r>
            <w:r>
              <w:rPr>
                <w:sz w:val="28"/>
                <w:szCs w:val="28"/>
              </w:rPr>
              <w:t>«</w:t>
            </w:r>
            <w:r w:rsidRPr="003019D7">
              <w:rPr>
                <w:sz w:val="28"/>
                <w:szCs w:val="28"/>
              </w:rPr>
              <w:t>Нематериальные активы», если организация начисляет амортизацию по объектам нематериальных активов без применения счета 05).</w:t>
            </w:r>
            <w:r>
              <w:rPr>
                <w:sz w:val="28"/>
                <w:szCs w:val="28"/>
              </w:rPr>
              <w:t>(Приложение № 3)</w:t>
            </w:r>
          </w:p>
          <w:p w:rsidR="00187700" w:rsidRPr="003019D7" w:rsidRDefault="00187700" w:rsidP="00BE18B1">
            <w:pPr>
              <w:pStyle w:val="a3"/>
              <w:shd w:val="clear" w:color="auto" w:fill="F7FCF7"/>
              <w:spacing w:line="360" w:lineRule="auto"/>
              <w:rPr>
                <w:sz w:val="28"/>
                <w:szCs w:val="28"/>
              </w:rPr>
            </w:pPr>
            <w:r w:rsidRPr="003019D7">
              <w:rPr>
                <w:sz w:val="28"/>
                <w:szCs w:val="28"/>
              </w:rPr>
              <w:t>   Показатель строки 760 «Итого по элементам затрат» равняется сумме строк 710, 720, 730, 740, 750.</w:t>
            </w:r>
          </w:p>
          <w:p w:rsidR="00187700" w:rsidRPr="003019D7" w:rsidRDefault="00187700" w:rsidP="00BE18B1">
            <w:pPr>
              <w:pStyle w:val="a3"/>
              <w:shd w:val="clear" w:color="auto" w:fill="F7FCF7"/>
              <w:spacing w:line="360" w:lineRule="auto"/>
              <w:rPr>
                <w:sz w:val="28"/>
                <w:szCs w:val="28"/>
              </w:rPr>
            </w:pPr>
            <w:r w:rsidRPr="003019D7">
              <w:rPr>
                <w:sz w:val="28"/>
                <w:szCs w:val="28"/>
              </w:rPr>
              <w:t>   По строке 765 отражается разница между суммой остатков незавершенного производства на конец отчетного периода и суммой входящих остатков. Показатель строки равняется разнице между показателями граф 4 «На конец отчетного периода» и 3 «На начало отчетного года» строки 213 «Затраты в незавершенном производстве» формы N 1 «Бухгалтерский баланс».</w:t>
            </w:r>
          </w:p>
          <w:p w:rsidR="00187700" w:rsidRPr="003019D7" w:rsidRDefault="00187700" w:rsidP="00BE18B1">
            <w:pPr>
              <w:pStyle w:val="a3"/>
              <w:shd w:val="clear" w:color="auto" w:fill="F7FCF7"/>
              <w:spacing w:line="360" w:lineRule="auto"/>
              <w:rPr>
                <w:sz w:val="28"/>
                <w:szCs w:val="28"/>
              </w:rPr>
            </w:pPr>
            <w:r w:rsidRPr="003019D7">
              <w:rPr>
                <w:sz w:val="28"/>
                <w:szCs w:val="28"/>
              </w:rPr>
              <w:t>   Показатель строки 766 отражает прирост (уменьшение) суммы расходов будущих периодов равняется разнице между показателями граф «На конец отчетного периода» и 3 «На начало отчетного года» строки 216 «Расходы будущих периодов» формы</w:t>
            </w:r>
            <w:r>
              <w:rPr>
                <w:sz w:val="28"/>
                <w:szCs w:val="28"/>
              </w:rPr>
              <w:t>(Приложение № 17)</w:t>
            </w:r>
            <w:r w:rsidRPr="003019D7">
              <w:rPr>
                <w:sz w:val="28"/>
                <w:szCs w:val="28"/>
              </w:rPr>
              <w:t xml:space="preserve"> N 1 «Бухгалтерский баланс».</w:t>
            </w:r>
            <w:r>
              <w:rPr>
                <w:sz w:val="28"/>
                <w:szCs w:val="28"/>
              </w:rPr>
              <w:t>(</w:t>
            </w:r>
            <w:r w:rsidRPr="00716EA6">
              <w:rPr>
                <w:sz w:val="28"/>
                <w:szCs w:val="28"/>
                <w:highlight w:val="yellow"/>
              </w:rPr>
              <w:t>Приложение №1</w:t>
            </w:r>
            <w:r>
              <w:rPr>
                <w:sz w:val="28"/>
                <w:szCs w:val="28"/>
                <w:highlight w:val="yellow"/>
              </w:rPr>
              <w:t>8</w:t>
            </w:r>
            <w:r w:rsidRPr="00716EA6">
              <w:rPr>
                <w:sz w:val="28"/>
                <w:szCs w:val="28"/>
                <w:highlight w:val="yellow"/>
              </w:rPr>
              <w:t>)</w:t>
            </w:r>
          </w:p>
          <w:p w:rsidR="00187700" w:rsidRPr="003019D7" w:rsidRDefault="00187700" w:rsidP="00BE18B1">
            <w:pPr>
              <w:pStyle w:val="a3"/>
              <w:shd w:val="clear" w:color="auto" w:fill="F7FCF7"/>
              <w:spacing w:line="360" w:lineRule="auto"/>
              <w:rPr>
                <w:sz w:val="28"/>
                <w:szCs w:val="28"/>
              </w:rPr>
            </w:pPr>
            <w:r w:rsidRPr="003019D7">
              <w:rPr>
                <w:sz w:val="28"/>
                <w:szCs w:val="28"/>
              </w:rPr>
              <w:t>   По строке 767 отражаются изменения резервов предстоящих расходов. Показатель строки 767 должен быть равен разнице между показателями граф 4 «На конец отчетного периода» и 3 «На начало отчетного года» строки 650 «Резервы предстоящих расходов» формы N 1 «Бухгалтерский баланс».</w:t>
            </w:r>
          </w:p>
          <w:p w:rsidR="00187700" w:rsidRPr="003019D7" w:rsidRDefault="00187700" w:rsidP="00BE18B1">
            <w:pPr>
              <w:pStyle w:val="a3"/>
              <w:shd w:val="clear" w:color="auto" w:fill="F7FCF7"/>
              <w:spacing w:line="360" w:lineRule="auto"/>
              <w:rPr>
                <w:sz w:val="28"/>
                <w:szCs w:val="28"/>
              </w:rPr>
            </w:pPr>
            <w:r w:rsidRPr="003019D7">
              <w:rPr>
                <w:sz w:val="28"/>
                <w:szCs w:val="28"/>
              </w:rPr>
              <w:t>   Если сальдо на конец периода больше остатка на начало года, то показатели строк 765 - 767 указываются со знаком (-) .</w:t>
            </w:r>
          </w:p>
          <w:p w:rsidR="00187700" w:rsidRPr="003019D7" w:rsidRDefault="00187700" w:rsidP="00716EA6">
            <w:pPr>
              <w:pStyle w:val="a3"/>
              <w:shd w:val="clear" w:color="auto" w:fill="F7FCF7"/>
              <w:spacing w:line="360" w:lineRule="auto"/>
              <w:jc w:val="center"/>
              <w:rPr>
                <w:sz w:val="28"/>
                <w:szCs w:val="28"/>
              </w:rPr>
            </w:pPr>
            <w:r w:rsidRPr="003019D7">
              <w:rPr>
                <w:b/>
                <w:bCs/>
                <w:sz w:val="28"/>
                <w:szCs w:val="28"/>
              </w:rPr>
              <w:t>Раздел «Обеспечения»</w:t>
            </w:r>
          </w:p>
          <w:p w:rsidR="00187700" w:rsidRPr="003019D7" w:rsidRDefault="00187700" w:rsidP="00BE18B1">
            <w:pPr>
              <w:pStyle w:val="a3"/>
              <w:shd w:val="clear" w:color="auto" w:fill="F7FCF7"/>
              <w:spacing w:line="360" w:lineRule="auto"/>
              <w:rPr>
                <w:sz w:val="28"/>
                <w:szCs w:val="28"/>
              </w:rPr>
            </w:pPr>
            <w:r w:rsidRPr="003019D7">
              <w:rPr>
                <w:sz w:val="28"/>
                <w:szCs w:val="28"/>
              </w:rPr>
              <w:t>    Данный раздел заполняют организации, которые получали или выдавали векселя в обеспечение кредиторской задолженности, имущество в залог.</w:t>
            </w:r>
          </w:p>
          <w:p w:rsidR="00187700" w:rsidRPr="003019D7" w:rsidRDefault="00187700" w:rsidP="00BE18B1">
            <w:pPr>
              <w:pStyle w:val="a3"/>
              <w:shd w:val="clear" w:color="auto" w:fill="F7FCF7"/>
              <w:spacing w:line="360" w:lineRule="auto"/>
              <w:rPr>
                <w:sz w:val="28"/>
                <w:szCs w:val="28"/>
              </w:rPr>
            </w:pPr>
            <w:r w:rsidRPr="003019D7">
              <w:rPr>
                <w:sz w:val="28"/>
                <w:szCs w:val="28"/>
              </w:rPr>
              <w:t>   Показатель строки «Векселя» подраздела «Полученные» формируется на основании дебетового остатка по счету 62 «Расчеты с покупателями и заказчиками», субсчета «Векселя полученные».</w:t>
            </w:r>
          </w:p>
          <w:p w:rsidR="00187700" w:rsidRPr="003019D7" w:rsidRDefault="00187700" w:rsidP="00BE18B1">
            <w:pPr>
              <w:pStyle w:val="a3"/>
              <w:shd w:val="clear" w:color="auto" w:fill="F7FCF7"/>
              <w:spacing w:line="360" w:lineRule="auto"/>
              <w:rPr>
                <w:sz w:val="28"/>
                <w:szCs w:val="28"/>
              </w:rPr>
            </w:pPr>
            <w:r w:rsidRPr="003019D7">
              <w:rPr>
                <w:sz w:val="28"/>
                <w:szCs w:val="28"/>
              </w:rPr>
              <w:t>   Показатели строк, отражающих величину имущества, находящегося в залоге, заполняются на основании данных аналитического учета по забалансовому счету 008 «Обеспечения обязательств и платежей полученные».</w:t>
            </w:r>
          </w:p>
          <w:p w:rsidR="00187700" w:rsidRPr="003019D7" w:rsidRDefault="00187700" w:rsidP="00BE18B1">
            <w:pPr>
              <w:pStyle w:val="a3"/>
              <w:shd w:val="clear" w:color="auto" w:fill="F7FCF7"/>
              <w:spacing w:line="360" w:lineRule="auto"/>
              <w:rPr>
                <w:sz w:val="28"/>
                <w:szCs w:val="28"/>
              </w:rPr>
            </w:pPr>
            <w:r w:rsidRPr="003019D7">
              <w:rPr>
                <w:sz w:val="28"/>
                <w:szCs w:val="28"/>
              </w:rPr>
              <w:t>   Стоимость векселей, входящих в составе финансовых вложений, в этом разделе не отражается.</w:t>
            </w:r>
          </w:p>
          <w:p w:rsidR="00187700" w:rsidRPr="003019D7" w:rsidRDefault="00187700" w:rsidP="00BE18B1">
            <w:pPr>
              <w:pStyle w:val="a3"/>
              <w:shd w:val="clear" w:color="auto" w:fill="F7FCF7"/>
              <w:spacing w:line="360" w:lineRule="auto"/>
              <w:rPr>
                <w:sz w:val="28"/>
                <w:szCs w:val="28"/>
              </w:rPr>
            </w:pPr>
            <w:r w:rsidRPr="003019D7">
              <w:rPr>
                <w:sz w:val="28"/>
                <w:szCs w:val="28"/>
              </w:rPr>
              <w:t>   Стоимость собственных векселей выданных в обеспечение задолженности отражается на основании кредитового остатка по счету 60 «Расчеты с поставщиками и подрядчиками», субсчет «Векселя выданные».</w:t>
            </w:r>
          </w:p>
          <w:p w:rsidR="00187700" w:rsidRPr="003019D7" w:rsidRDefault="00187700" w:rsidP="00BE18B1">
            <w:pPr>
              <w:pStyle w:val="a3"/>
              <w:shd w:val="clear" w:color="auto" w:fill="F7FCF7"/>
              <w:spacing w:line="360" w:lineRule="auto"/>
              <w:rPr>
                <w:sz w:val="28"/>
                <w:szCs w:val="28"/>
              </w:rPr>
            </w:pPr>
            <w:r w:rsidRPr="003019D7">
              <w:rPr>
                <w:sz w:val="28"/>
                <w:szCs w:val="28"/>
              </w:rPr>
              <w:t>   Показатели строк, отражающих стоимость отданного в залог имущества, заполняются на основании данных аналитического учета по забалансовому счету 009 «Обеспечения обязательств и платежей выданные».</w:t>
            </w:r>
          </w:p>
          <w:p w:rsidR="00187700" w:rsidRPr="003019D7" w:rsidRDefault="00187700" w:rsidP="00BE18B1">
            <w:pPr>
              <w:pStyle w:val="a3"/>
              <w:shd w:val="clear" w:color="auto" w:fill="F7FCF7"/>
              <w:spacing w:line="360" w:lineRule="auto"/>
              <w:rPr>
                <w:sz w:val="28"/>
                <w:szCs w:val="28"/>
              </w:rPr>
            </w:pPr>
            <w:r w:rsidRPr="003019D7">
              <w:rPr>
                <w:sz w:val="28"/>
                <w:szCs w:val="28"/>
              </w:rPr>
              <w:t> </w:t>
            </w:r>
          </w:p>
          <w:p w:rsidR="00187700" w:rsidRPr="003019D7" w:rsidRDefault="00187700" w:rsidP="00716EA6">
            <w:pPr>
              <w:pStyle w:val="a3"/>
              <w:shd w:val="clear" w:color="auto" w:fill="F7FCF7"/>
              <w:spacing w:line="360" w:lineRule="auto"/>
              <w:jc w:val="center"/>
              <w:rPr>
                <w:sz w:val="28"/>
                <w:szCs w:val="28"/>
              </w:rPr>
            </w:pPr>
            <w:r w:rsidRPr="003019D7">
              <w:rPr>
                <w:b/>
                <w:bCs/>
                <w:sz w:val="28"/>
                <w:szCs w:val="28"/>
              </w:rPr>
              <w:t>Раздел «Государственная помощь»</w:t>
            </w:r>
          </w:p>
          <w:p w:rsidR="00187700" w:rsidRPr="003019D7" w:rsidRDefault="00187700" w:rsidP="00716EA6">
            <w:pPr>
              <w:pStyle w:val="a3"/>
              <w:shd w:val="clear" w:color="auto" w:fill="F7FCF7"/>
              <w:spacing w:line="360" w:lineRule="auto"/>
              <w:jc w:val="center"/>
              <w:rPr>
                <w:sz w:val="28"/>
                <w:szCs w:val="28"/>
              </w:rPr>
            </w:pPr>
          </w:p>
          <w:p w:rsidR="00187700" w:rsidRPr="003019D7" w:rsidRDefault="00187700" w:rsidP="00BE18B1">
            <w:pPr>
              <w:pStyle w:val="a3"/>
              <w:shd w:val="clear" w:color="auto" w:fill="F7FCF7"/>
              <w:spacing w:line="360" w:lineRule="auto"/>
              <w:rPr>
                <w:sz w:val="28"/>
                <w:szCs w:val="28"/>
              </w:rPr>
            </w:pPr>
            <w:r w:rsidRPr="003019D7">
              <w:rPr>
                <w:sz w:val="28"/>
                <w:szCs w:val="28"/>
              </w:rPr>
              <w:t>   Данный раздел заполняют организации, получившие в отчетном или предыдущем году государственную помощь в виде субсидий, субвенций, бюджетных кредитов.</w:t>
            </w:r>
          </w:p>
          <w:p w:rsidR="00187700" w:rsidRPr="003019D7" w:rsidRDefault="00187700" w:rsidP="00BE18B1">
            <w:pPr>
              <w:pStyle w:val="a3"/>
              <w:shd w:val="clear" w:color="auto" w:fill="F7FCF7"/>
              <w:spacing w:line="360" w:lineRule="auto"/>
              <w:rPr>
                <w:sz w:val="28"/>
                <w:szCs w:val="28"/>
              </w:rPr>
            </w:pPr>
            <w:r w:rsidRPr="003019D7">
              <w:rPr>
                <w:sz w:val="28"/>
                <w:szCs w:val="28"/>
              </w:rPr>
              <w:t>   Учет полученных из бюджета субвенций, субсидий, кредитов, имущества регулируется ПБУ 13/2000 "Учет государственной помощи".</w:t>
            </w:r>
          </w:p>
          <w:p w:rsidR="00187700" w:rsidRPr="003019D7" w:rsidRDefault="00187700" w:rsidP="00BE18B1">
            <w:pPr>
              <w:pStyle w:val="a3"/>
              <w:shd w:val="clear" w:color="auto" w:fill="F7FCF7"/>
              <w:spacing w:line="360" w:lineRule="auto"/>
              <w:rPr>
                <w:sz w:val="28"/>
                <w:szCs w:val="28"/>
              </w:rPr>
            </w:pPr>
            <w:r w:rsidRPr="003019D7">
              <w:rPr>
                <w:sz w:val="28"/>
                <w:szCs w:val="28"/>
              </w:rPr>
              <w:t>   Показатели строки «Получено в отчетном году бюджетных средств – всего» равняется кредитовому обороту по счету 86 «Целевое финансирование».</w:t>
            </w:r>
          </w:p>
          <w:p w:rsidR="00187700" w:rsidRPr="003019D7" w:rsidRDefault="00187700" w:rsidP="00BE18B1">
            <w:pPr>
              <w:pStyle w:val="a3"/>
              <w:shd w:val="clear" w:color="auto" w:fill="F7FCF7"/>
              <w:spacing w:line="360" w:lineRule="auto"/>
              <w:rPr>
                <w:sz w:val="28"/>
                <w:szCs w:val="28"/>
              </w:rPr>
            </w:pPr>
            <w:r w:rsidRPr="003019D7">
              <w:rPr>
                <w:sz w:val="28"/>
                <w:szCs w:val="28"/>
              </w:rPr>
              <w:t>   Показатель строки «Бюджетные кредиты» формируются по данным счетов 66 «Краткосрочные кредиты и займы» и 67 «Долгосрочные кредиты и займы» в части бюджетных кредитов, полученных организацией на возмездной и возвратной основе.</w:t>
            </w:r>
          </w:p>
          <w:p w:rsidR="00187700" w:rsidRPr="003019D7" w:rsidRDefault="00187700" w:rsidP="00BE18B1">
            <w:pPr>
              <w:pStyle w:val="a3"/>
              <w:shd w:val="clear" w:color="auto" w:fill="F7FCF7"/>
              <w:spacing w:line="360" w:lineRule="auto"/>
              <w:rPr>
                <w:sz w:val="28"/>
                <w:szCs w:val="28"/>
              </w:rPr>
            </w:pPr>
            <w:r w:rsidRPr="003019D7">
              <w:rPr>
                <w:sz w:val="28"/>
                <w:szCs w:val="28"/>
              </w:rPr>
              <w:t xml:space="preserve">Рассмотрим </w:t>
            </w:r>
            <w:r>
              <w:rPr>
                <w:sz w:val="28"/>
                <w:szCs w:val="28"/>
              </w:rPr>
              <w:t xml:space="preserve">заполненную </w:t>
            </w:r>
            <w:r w:rsidRPr="003019D7">
              <w:rPr>
                <w:sz w:val="28"/>
                <w:szCs w:val="28"/>
              </w:rPr>
              <w:t xml:space="preserve"> форм</w:t>
            </w:r>
            <w:r>
              <w:rPr>
                <w:sz w:val="28"/>
                <w:szCs w:val="28"/>
              </w:rPr>
              <w:t>у</w:t>
            </w:r>
            <w:r w:rsidRPr="003019D7">
              <w:rPr>
                <w:sz w:val="28"/>
                <w:szCs w:val="28"/>
              </w:rPr>
              <w:t xml:space="preserve"> № 5 «Приложение к бухгалтерскому балансу» на </w:t>
            </w:r>
            <w:r>
              <w:rPr>
                <w:sz w:val="28"/>
                <w:szCs w:val="28"/>
              </w:rPr>
              <w:t>31.12.2007 г</w:t>
            </w:r>
            <w:r w:rsidRPr="00716EA6">
              <w:rPr>
                <w:sz w:val="28"/>
                <w:szCs w:val="28"/>
                <w:highlight w:val="yellow"/>
              </w:rPr>
              <w:t>.(Приложение № 1</w:t>
            </w:r>
            <w:r>
              <w:rPr>
                <w:sz w:val="28"/>
                <w:szCs w:val="28"/>
                <w:highlight w:val="yellow"/>
              </w:rPr>
              <w:t>9</w:t>
            </w:r>
            <w:r w:rsidRPr="00716EA6">
              <w:rPr>
                <w:sz w:val="28"/>
                <w:szCs w:val="28"/>
                <w:highlight w:val="yellow"/>
              </w:rPr>
              <w:t>)</w:t>
            </w:r>
          </w:p>
          <w:p w:rsidR="00187700" w:rsidRPr="003019D7" w:rsidRDefault="00187700" w:rsidP="00BE18B1">
            <w:pPr>
              <w:pStyle w:val="a3"/>
              <w:shd w:val="clear" w:color="auto" w:fill="F7FCF7"/>
              <w:spacing w:line="360" w:lineRule="auto"/>
              <w:rPr>
                <w:sz w:val="28"/>
                <w:szCs w:val="28"/>
              </w:rPr>
            </w:pPr>
            <w:r w:rsidRPr="003019D7">
              <w:rPr>
                <w:sz w:val="28"/>
                <w:szCs w:val="28"/>
              </w:rPr>
              <w:t> </w:t>
            </w:r>
            <w:r>
              <w:rPr>
                <w:sz w:val="28"/>
                <w:szCs w:val="28"/>
              </w:rPr>
              <w:t>Бухгалтерский баланс форма № 1 (Приложение № 20)</w:t>
            </w:r>
          </w:p>
          <w:p w:rsidR="00187700" w:rsidRPr="003019D7" w:rsidRDefault="00187700" w:rsidP="00BE18B1">
            <w:pPr>
              <w:pStyle w:val="a3"/>
              <w:shd w:val="clear" w:color="auto" w:fill="F7FCF7"/>
              <w:spacing w:line="360" w:lineRule="auto"/>
              <w:rPr>
                <w:sz w:val="28"/>
                <w:szCs w:val="28"/>
              </w:rPr>
            </w:pPr>
          </w:p>
          <w:p w:rsidR="00187700" w:rsidRDefault="00187700" w:rsidP="00BB6770">
            <w:pPr>
              <w:spacing w:after="0" w:line="360" w:lineRule="auto"/>
              <w:rPr>
                <w:rFonts w:ascii="Times New Roman" w:hAnsi="Times New Roman"/>
                <w:b/>
                <w:sz w:val="28"/>
                <w:szCs w:val="28"/>
                <w:lang w:eastAsia="ru-RU"/>
              </w:rPr>
            </w:pPr>
          </w:p>
          <w:p w:rsidR="00187700" w:rsidRDefault="00187700" w:rsidP="00BB6770">
            <w:pPr>
              <w:spacing w:after="0" w:line="360" w:lineRule="auto"/>
              <w:rPr>
                <w:rFonts w:ascii="Times New Roman" w:hAnsi="Times New Roman"/>
                <w:b/>
                <w:sz w:val="28"/>
                <w:szCs w:val="28"/>
                <w:lang w:eastAsia="ru-RU"/>
              </w:rPr>
            </w:pPr>
          </w:p>
          <w:p w:rsidR="00187700" w:rsidRDefault="00187700" w:rsidP="00BB6770">
            <w:pPr>
              <w:spacing w:after="0" w:line="360" w:lineRule="auto"/>
              <w:rPr>
                <w:rFonts w:ascii="Times New Roman" w:hAnsi="Times New Roman"/>
                <w:b/>
                <w:sz w:val="28"/>
                <w:szCs w:val="28"/>
                <w:lang w:eastAsia="ru-RU"/>
              </w:rPr>
            </w:pPr>
          </w:p>
          <w:p w:rsidR="00187700" w:rsidRDefault="00187700" w:rsidP="00BB6770">
            <w:pPr>
              <w:spacing w:after="0" w:line="360" w:lineRule="auto"/>
              <w:rPr>
                <w:rFonts w:ascii="Times New Roman" w:hAnsi="Times New Roman"/>
                <w:b/>
                <w:sz w:val="28"/>
                <w:szCs w:val="28"/>
                <w:lang w:eastAsia="ru-RU"/>
              </w:rPr>
            </w:pPr>
          </w:p>
          <w:p w:rsidR="00187700" w:rsidRDefault="00187700" w:rsidP="00BB6770">
            <w:pPr>
              <w:spacing w:after="0" w:line="360" w:lineRule="auto"/>
              <w:rPr>
                <w:rFonts w:ascii="Times New Roman" w:hAnsi="Times New Roman"/>
                <w:b/>
                <w:sz w:val="28"/>
                <w:szCs w:val="28"/>
                <w:lang w:eastAsia="ru-RU"/>
              </w:rPr>
            </w:pPr>
          </w:p>
          <w:p w:rsidR="00187700" w:rsidRDefault="00187700" w:rsidP="00BB6770">
            <w:pPr>
              <w:spacing w:after="0" w:line="360" w:lineRule="auto"/>
              <w:rPr>
                <w:rFonts w:ascii="Times New Roman" w:hAnsi="Times New Roman"/>
                <w:sz w:val="28"/>
                <w:szCs w:val="28"/>
                <w:lang w:eastAsia="ru-RU"/>
              </w:rPr>
            </w:pPr>
            <w:r w:rsidRPr="007225FB">
              <w:rPr>
                <w:rFonts w:ascii="Times New Roman" w:hAnsi="Times New Roman"/>
                <w:b/>
                <w:sz w:val="28"/>
                <w:szCs w:val="28"/>
                <w:lang w:eastAsia="ru-RU"/>
              </w:rPr>
              <w:t>Вторая  часть</w:t>
            </w:r>
          </w:p>
          <w:p w:rsidR="00187700" w:rsidRPr="00BB6770" w:rsidRDefault="00187700" w:rsidP="00BB6770">
            <w:pPr>
              <w:spacing w:after="0" w:line="360" w:lineRule="auto"/>
              <w:rPr>
                <w:rFonts w:ascii="Times New Roman" w:hAnsi="Times New Roman"/>
                <w:i/>
                <w:sz w:val="28"/>
                <w:szCs w:val="28"/>
                <w:lang w:eastAsia="ru-RU"/>
              </w:rPr>
            </w:pPr>
            <w:r w:rsidRPr="00BB6770">
              <w:rPr>
                <w:rFonts w:ascii="Times New Roman" w:hAnsi="Times New Roman"/>
                <w:i/>
                <w:sz w:val="28"/>
                <w:szCs w:val="28"/>
                <w:lang w:eastAsia="ru-RU"/>
              </w:rPr>
              <w:t>1.Составление годовой бухгалтерской отчетности за 2009 г.на сквозном примере условной организации-завода « Эталон»</w:t>
            </w:r>
          </w:p>
          <w:p w:rsidR="00187700" w:rsidRPr="00A4444A" w:rsidRDefault="00187700" w:rsidP="00BE18B1">
            <w:pPr>
              <w:pStyle w:val="a3"/>
              <w:shd w:val="clear" w:color="auto" w:fill="F7FCF7"/>
              <w:spacing w:line="360" w:lineRule="auto"/>
              <w:rPr>
                <w:sz w:val="28"/>
                <w:szCs w:val="28"/>
              </w:rPr>
            </w:pPr>
          </w:p>
          <w:p w:rsidR="00187700" w:rsidRPr="00A4444A" w:rsidRDefault="00187700" w:rsidP="00A4444A">
            <w:pPr>
              <w:spacing w:line="360" w:lineRule="auto"/>
              <w:ind w:firstLine="708"/>
              <w:jc w:val="both"/>
              <w:rPr>
                <w:rFonts w:ascii="Times New Roman" w:hAnsi="Times New Roman"/>
                <w:b/>
                <w:sz w:val="28"/>
                <w:szCs w:val="28"/>
              </w:rPr>
            </w:pPr>
            <w:r w:rsidRPr="00A4444A">
              <w:rPr>
                <w:rFonts w:ascii="Times New Roman" w:hAnsi="Times New Roman"/>
                <w:b/>
                <w:sz w:val="28"/>
                <w:szCs w:val="28"/>
              </w:rPr>
              <w:t>Общие сведения об организации:</w:t>
            </w:r>
          </w:p>
          <w:p w:rsidR="00187700" w:rsidRPr="00A4444A" w:rsidRDefault="00187700" w:rsidP="00A4444A">
            <w:pPr>
              <w:spacing w:line="360" w:lineRule="auto"/>
              <w:jc w:val="both"/>
              <w:rPr>
                <w:rFonts w:ascii="Times New Roman" w:hAnsi="Times New Roman"/>
                <w:sz w:val="28"/>
                <w:szCs w:val="28"/>
              </w:rPr>
            </w:pPr>
            <w:r w:rsidRPr="00A4444A">
              <w:rPr>
                <w:rFonts w:ascii="Times New Roman" w:hAnsi="Times New Roman"/>
                <w:sz w:val="28"/>
                <w:szCs w:val="28"/>
              </w:rPr>
              <w:t>- Наименование организации – «Эталон», ИНН 7701717975;</w:t>
            </w:r>
          </w:p>
          <w:p w:rsidR="00187700" w:rsidRPr="00A4444A" w:rsidRDefault="00187700" w:rsidP="00A4444A">
            <w:pPr>
              <w:spacing w:line="360" w:lineRule="auto"/>
              <w:jc w:val="both"/>
              <w:rPr>
                <w:rFonts w:ascii="Times New Roman" w:hAnsi="Times New Roman"/>
                <w:sz w:val="28"/>
                <w:szCs w:val="28"/>
              </w:rPr>
            </w:pPr>
            <w:r w:rsidRPr="00A4444A">
              <w:rPr>
                <w:rFonts w:ascii="Times New Roman" w:hAnsi="Times New Roman"/>
                <w:sz w:val="28"/>
                <w:szCs w:val="28"/>
              </w:rPr>
              <w:t xml:space="preserve">- Адрес организации: </w:t>
            </w:r>
            <w:smartTag w:uri="urn:schemas-microsoft-com:office:smarttags" w:element="metricconverter">
              <w:smartTagPr>
                <w:attr w:name="ProductID" w:val="103045, г"/>
              </w:smartTagPr>
              <w:r w:rsidRPr="00A4444A">
                <w:rPr>
                  <w:rFonts w:ascii="Times New Roman" w:hAnsi="Times New Roman"/>
                  <w:sz w:val="28"/>
                  <w:szCs w:val="28"/>
                </w:rPr>
                <w:t>103045, г</w:t>
              </w:r>
            </w:smartTag>
            <w:r w:rsidRPr="00A4444A">
              <w:rPr>
                <w:rFonts w:ascii="Times New Roman" w:hAnsi="Times New Roman"/>
                <w:sz w:val="28"/>
                <w:szCs w:val="28"/>
              </w:rPr>
              <w:t>. Москва, Октябрьский проспект, 37;</w:t>
            </w:r>
          </w:p>
          <w:p w:rsidR="00187700" w:rsidRPr="00A4444A" w:rsidRDefault="00187700" w:rsidP="00A4444A">
            <w:pPr>
              <w:spacing w:line="360" w:lineRule="auto"/>
              <w:jc w:val="both"/>
              <w:rPr>
                <w:rFonts w:ascii="Times New Roman" w:hAnsi="Times New Roman"/>
                <w:sz w:val="28"/>
                <w:szCs w:val="28"/>
              </w:rPr>
            </w:pPr>
            <w:r w:rsidRPr="00A4444A">
              <w:rPr>
                <w:rFonts w:ascii="Times New Roman" w:hAnsi="Times New Roman"/>
                <w:sz w:val="28"/>
                <w:szCs w:val="28"/>
              </w:rPr>
              <w:t>- Код по ОКПО – 54613312;</w:t>
            </w:r>
          </w:p>
          <w:p w:rsidR="00187700" w:rsidRPr="00A4444A" w:rsidRDefault="00187700" w:rsidP="00A4444A">
            <w:pPr>
              <w:spacing w:line="360" w:lineRule="auto"/>
              <w:jc w:val="both"/>
              <w:rPr>
                <w:rFonts w:ascii="Times New Roman" w:hAnsi="Times New Roman"/>
                <w:sz w:val="28"/>
                <w:szCs w:val="28"/>
              </w:rPr>
            </w:pPr>
            <w:r w:rsidRPr="00A4444A">
              <w:rPr>
                <w:rFonts w:ascii="Times New Roman" w:hAnsi="Times New Roman"/>
                <w:sz w:val="28"/>
                <w:szCs w:val="28"/>
              </w:rPr>
              <w:t>- Организационно-правовая форма: Общество с ограниченной ответственностью (код по ОКОПФ – 65);</w:t>
            </w:r>
          </w:p>
          <w:p w:rsidR="00187700" w:rsidRPr="00A4444A" w:rsidRDefault="00187700" w:rsidP="00A4444A">
            <w:pPr>
              <w:spacing w:line="360" w:lineRule="auto"/>
              <w:jc w:val="both"/>
              <w:rPr>
                <w:rFonts w:ascii="Times New Roman" w:hAnsi="Times New Roman"/>
                <w:sz w:val="28"/>
                <w:szCs w:val="28"/>
              </w:rPr>
            </w:pPr>
            <w:r w:rsidRPr="00A4444A">
              <w:rPr>
                <w:rFonts w:ascii="Times New Roman" w:hAnsi="Times New Roman"/>
                <w:sz w:val="28"/>
                <w:szCs w:val="28"/>
              </w:rPr>
              <w:t>- Форма собственности: частная (код по ОКФС – 16);</w:t>
            </w:r>
          </w:p>
          <w:p w:rsidR="00187700" w:rsidRPr="00A4444A" w:rsidRDefault="00187700" w:rsidP="00A4444A">
            <w:pPr>
              <w:spacing w:line="360" w:lineRule="auto"/>
              <w:jc w:val="both"/>
              <w:rPr>
                <w:rFonts w:ascii="Times New Roman" w:hAnsi="Times New Roman"/>
                <w:sz w:val="28"/>
                <w:szCs w:val="28"/>
              </w:rPr>
            </w:pPr>
            <w:r w:rsidRPr="00A4444A">
              <w:rPr>
                <w:rFonts w:ascii="Times New Roman" w:hAnsi="Times New Roman"/>
                <w:sz w:val="28"/>
                <w:szCs w:val="28"/>
              </w:rPr>
              <w:t>- Вид деятельности: производство подшипников (код по ОКВЭД – 37.17);</w:t>
            </w:r>
          </w:p>
          <w:p w:rsidR="00187700" w:rsidRPr="00A4444A" w:rsidRDefault="00187700" w:rsidP="00A4444A">
            <w:pPr>
              <w:spacing w:line="360" w:lineRule="auto"/>
              <w:jc w:val="both"/>
              <w:rPr>
                <w:rFonts w:ascii="Times New Roman" w:hAnsi="Times New Roman"/>
                <w:sz w:val="28"/>
                <w:szCs w:val="28"/>
              </w:rPr>
            </w:pPr>
            <w:r w:rsidRPr="00A4444A">
              <w:rPr>
                <w:rFonts w:ascii="Times New Roman" w:hAnsi="Times New Roman"/>
                <w:sz w:val="28"/>
                <w:szCs w:val="28"/>
              </w:rPr>
              <w:t>- Руководитель – Марченко Д. С.</w:t>
            </w:r>
          </w:p>
          <w:p w:rsidR="00187700" w:rsidRPr="00A4444A" w:rsidRDefault="00187700" w:rsidP="00A4444A">
            <w:pPr>
              <w:spacing w:line="360" w:lineRule="auto"/>
              <w:jc w:val="both"/>
              <w:rPr>
                <w:rFonts w:ascii="Times New Roman" w:hAnsi="Times New Roman"/>
                <w:sz w:val="28"/>
                <w:szCs w:val="28"/>
              </w:rPr>
            </w:pPr>
            <w:r w:rsidRPr="00A4444A">
              <w:rPr>
                <w:rFonts w:ascii="Times New Roman" w:hAnsi="Times New Roman"/>
                <w:sz w:val="28"/>
                <w:szCs w:val="28"/>
              </w:rPr>
              <w:t>- Главный бухгалтер – Дмитриева Э. Н.</w:t>
            </w:r>
          </w:p>
          <w:p w:rsidR="00187700" w:rsidRDefault="00187700" w:rsidP="00A4444A">
            <w:pPr>
              <w:pStyle w:val="af"/>
              <w:spacing w:line="360" w:lineRule="auto"/>
              <w:ind w:firstLine="708"/>
              <w:rPr>
                <w:rFonts w:ascii="Times New Roman" w:hAnsi="Times New Roman"/>
                <w:sz w:val="28"/>
                <w:szCs w:val="28"/>
              </w:rPr>
            </w:pPr>
            <w:r w:rsidRPr="00A4444A">
              <w:rPr>
                <w:rFonts w:ascii="Times New Roman" w:hAnsi="Times New Roman"/>
                <w:sz w:val="28"/>
                <w:szCs w:val="28"/>
              </w:rPr>
              <w:t>ООО «Эталон» имеет 2 основных цеха: №1 – механический, №2 – сборочный, а также один вспомогательный цех – ремонтно-механический. В основных цехах вырабатывается два вида продукции – А и Б. Вспомогательный цех выполняет текущий ремонт оборудования механического цеха (заказ №3010 и сборочного цеха заказ №302).</w:t>
            </w:r>
          </w:p>
          <w:p w:rsidR="00187700" w:rsidRDefault="00187700" w:rsidP="00A207D9">
            <w:pPr>
              <w:pStyle w:val="af"/>
              <w:spacing w:line="360" w:lineRule="auto"/>
              <w:ind w:firstLine="708"/>
              <w:rPr>
                <w:rFonts w:ascii="Times New Roman" w:hAnsi="Times New Roman"/>
                <w:b/>
                <w:sz w:val="28"/>
                <w:szCs w:val="28"/>
              </w:rPr>
            </w:pPr>
            <w:r>
              <w:rPr>
                <w:rFonts w:ascii="Times New Roman" w:hAnsi="Times New Roman"/>
                <w:sz w:val="28"/>
                <w:szCs w:val="28"/>
              </w:rPr>
              <w:t>Расчет таблиц производится в методичке.</w:t>
            </w:r>
          </w:p>
          <w:p w:rsidR="00187700" w:rsidRPr="00D9192E" w:rsidRDefault="00187700" w:rsidP="00A4444A">
            <w:pPr>
              <w:shd w:val="clear" w:color="auto" w:fill="FFFFFF"/>
              <w:tabs>
                <w:tab w:val="left" w:pos="0"/>
              </w:tabs>
              <w:spacing w:line="360" w:lineRule="auto"/>
              <w:ind w:right="14"/>
              <w:jc w:val="center"/>
              <w:rPr>
                <w:rFonts w:ascii="Times New Roman" w:hAnsi="Times New Roman"/>
                <w:b/>
                <w:sz w:val="28"/>
                <w:szCs w:val="28"/>
              </w:rPr>
            </w:pPr>
          </w:p>
          <w:p w:rsidR="00187700" w:rsidRPr="00D9192E" w:rsidRDefault="00187700" w:rsidP="00A4444A">
            <w:pPr>
              <w:shd w:val="clear" w:color="auto" w:fill="FFFFFF"/>
              <w:tabs>
                <w:tab w:val="left" w:pos="0"/>
              </w:tabs>
              <w:spacing w:line="360" w:lineRule="auto"/>
              <w:ind w:right="14"/>
              <w:jc w:val="center"/>
              <w:rPr>
                <w:rFonts w:ascii="Times New Roman" w:hAnsi="Times New Roman"/>
                <w:b/>
                <w:sz w:val="28"/>
                <w:szCs w:val="28"/>
              </w:rPr>
            </w:pPr>
          </w:p>
          <w:p w:rsidR="00187700" w:rsidRPr="00D9192E" w:rsidRDefault="00187700" w:rsidP="00A4444A">
            <w:pPr>
              <w:shd w:val="clear" w:color="auto" w:fill="FFFFFF"/>
              <w:tabs>
                <w:tab w:val="left" w:pos="0"/>
              </w:tabs>
              <w:spacing w:line="360" w:lineRule="auto"/>
              <w:ind w:right="14"/>
              <w:jc w:val="center"/>
              <w:rPr>
                <w:rFonts w:ascii="Times New Roman" w:hAnsi="Times New Roman"/>
                <w:b/>
                <w:sz w:val="28"/>
                <w:szCs w:val="28"/>
              </w:rPr>
            </w:pPr>
          </w:p>
          <w:p w:rsidR="00187700" w:rsidRPr="00A4444A" w:rsidRDefault="00187700" w:rsidP="00A4444A">
            <w:pPr>
              <w:shd w:val="clear" w:color="auto" w:fill="FFFFFF"/>
              <w:tabs>
                <w:tab w:val="left" w:pos="0"/>
              </w:tabs>
              <w:spacing w:line="360" w:lineRule="auto"/>
              <w:ind w:right="14"/>
              <w:jc w:val="center"/>
              <w:rPr>
                <w:rFonts w:ascii="Times New Roman" w:hAnsi="Times New Roman"/>
                <w:b/>
                <w:sz w:val="28"/>
                <w:szCs w:val="28"/>
              </w:rPr>
            </w:pPr>
            <w:r w:rsidRPr="00A4444A">
              <w:rPr>
                <w:rFonts w:ascii="Times New Roman" w:hAnsi="Times New Roman"/>
                <w:b/>
                <w:sz w:val="28"/>
                <w:szCs w:val="28"/>
              </w:rPr>
              <w:t xml:space="preserve">Состояние активов и обязательств ООО «Эталон» </w:t>
            </w:r>
          </w:p>
          <w:p w:rsidR="00187700" w:rsidRPr="00A4444A" w:rsidRDefault="00187700" w:rsidP="00A4444A">
            <w:pPr>
              <w:shd w:val="clear" w:color="auto" w:fill="FFFFFF"/>
              <w:tabs>
                <w:tab w:val="left" w:pos="0"/>
              </w:tabs>
              <w:spacing w:line="360" w:lineRule="auto"/>
              <w:ind w:right="14"/>
              <w:jc w:val="center"/>
              <w:rPr>
                <w:rFonts w:ascii="Times New Roman" w:hAnsi="Times New Roman"/>
                <w:b/>
                <w:sz w:val="28"/>
                <w:szCs w:val="28"/>
              </w:rPr>
            </w:pPr>
            <w:r w:rsidRPr="00A4444A">
              <w:rPr>
                <w:rFonts w:ascii="Times New Roman" w:hAnsi="Times New Roman"/>
                <w:b/>
                <w:sz w:val="28"/>
                <w:szCs w:val="28"/>
              </w:rPr>
              <w:t>на 1 декабря 2009г. (согласно рабочему плану счетов)</w:t>
            </w:r>
          </w:p>
          <w:tbl>
            <w:tblPr>
              <w:tblW w:w="6640" w:type="dxa"/>
              <w:jc w:val="center"/>
              <w:tblLook w:val="0000" w:firstRow="0" w:lastRow="0" w:firstColumn="0" w:lastColumn="0" w:noHBand="0" w:noVBand="0"/>
            </w:tblPr>
            <w:tblGrid>
              <w:gridCol w:w="1045"/>
              <w:gridCol w:w="4320"/>
              <w:gridCol w:w="1340"/>
            </w:tblGrid>
            <w:tr w:rsidR="00187700" w:rsidRPr="00D9192E" w:rsidTr="00236A9C">
              <w:trPr>
                <w:trHeight w:val="585"/>
                <w:jc w:val="center"/>
              </w:trPr>
              <w:tc>
                <w:tcPr>
                  <w:tcW w:w="980" w:type="dxa"/>
                  <w:tcBorders>
                    <w:top w:val="single" w:sz="8" w:space="0" w:color="auto"/>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b/>
                      <w:bCs/>
                      <w:color w:val="000000"/>
                      <w:sz w:val="28"/>
                      <w:szCs w:val="28"/>
                    </w:rPr>
                  </w:pPr>
                  <w:r w:rsidRPr="00A4444A">
                    <w:rPr>
                      <w:rFonts w:ascii="Times New Roman" w:hAnsi="Times New Roman"/>
                      <w:b/>
                      <w:bCs/>
                      <w:color w:val="000000"/>
                      <w:sz w:val="28"/>
                      <w:szCs w:val="28"/>
                    </w:rPr>
                    <w:t>Номер счета</w:t>
                  </w:r>
                </w:p>
              </w:tc>
              <w:tc>
                <w:tcPr>
                  <w:tcW w:w="4320" w:type="dxa"/>
                  <w:tcBorders>
                    <w:top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b/>
                      <w:bCs/>
                      <w:color w:val="000000"/>
                      <w:sz w:val="28"/>
                      <w:szCs w:val="28"/>
                    </w:rPr>
                  </w:pPr>
                  <w:r w:rsidRPr="00A4444A">
                    <w:rPr>
                      <w:rFonts w:ascii="Times New Roman" w:hAnsi="Times New Roman"/>
                      <w:b/>
                      <w:bCs/>
                      <w:color w:val="000000"/>
                      <w:sz w:val="28"/>
                      <w:szCs w:val="28"/>
                    </w:rPr>
                    <w:t>Активы и обязательства</w:t>
                  </w:r>
                </w:p>
              </w:tc>
              <w:tc>
                <w:tcPr>
                  <w:tcW w:w="1340" w:type="dxa"/>
                  <w:tcBorders>
                    <w:top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b/>
                      <w:bCs/>
                      <w:color w:val="000000"/>
                      <w:sz w:val="28"/>
                      <w:szCs w:val="28"/>
                    </w:rPr>
                  </w:pPr>
                  <w:r w:rsidRPr="00A4444A">
                    <w:rPr>
                      <w:rFonts w:ascii="Times New Roman" w:hAnsi="Times New Roman"/>
                      <w:b/>
                      <w:bCs/>
                      <w:color w:val="000000"/>
                      <w:sz w:val="28"/>
                      <w:szCs w:val="28"/>
                    </w:rPr>
                    <w:t>Сумма, руб.</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1</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2</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3</w:t>
                  </w:r>
                </w:p>
              </w:tc>
            </w:tr>
            <w:tr w:rsidR="00187700" w:rsidRPr="00D9192E" w:rsidTr="00236A9C">
              <w:trPr>
                <w:trHeight w:val="36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01</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Основные средства</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4 039 650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02</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Амортизация основных средств</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2 419 170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04</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Нематериальные активы</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145 000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05</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Амортизация нематериальных активов</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25 015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09</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Отложенные налоговые активы</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97 320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10</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Материалы</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1 302 500  </w:t>
                  </w:r>
                </w:p>
              </w:tc>
            </w:tr>
            <w:tr w:rsidR="00187700" w:rsidRPr="00D9192E" w:rsidTr="00236A9C">
              <w:trPr>
                <w:trHeight w:val="6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16</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Отклонения в стоимости материальных ценностей</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66 000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20</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Основное производство - всего,</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b/>
                      <w:bCs/>
                      <w:color w:val="000000"/>
                      <w:sz w:val="28"/>
                      <w:szCs w:val="28"/>
                    </w:rPr>
                  </w:pPr>
                  <w:r w:rsidRPr="00A4444A">
                    <w:rPr>
                      <w:rFonts w:ascii="Times New Roman" w:hAnsi="Times New Roman"/>
                      <w:b/>
                      <w:bCs/>
                      <w:color w:val="000000"/>
                      <w:sz w:val="28"/>
                      <w:szCs w:val="28"/>
                    </w:rPr>
                    <w:t xml:space="preserve">33 090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в том числе изделия А</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33 090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43</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Готовая продукция</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666 673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50</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Касса</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7 300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51</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Расчетные счета</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683 349  </w:t>
                  </w:r>
                </w:p>
              </w:tc>
            </w:tr>
            <w:tr w:rsidR="00187700" w:rsidRPr="00D9192E" w:rsidTr="00236A9C">
              <w:trPr>
                <w:trHeight w:val="375"/>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58-1-2</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Финансовые вложения (долгосрочные)</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140 000  </w:t>
                  </w:r>
                </w:p>
              </w:tc>
            </w:tr>
            <w:tr w:rsidR="00187700" w:rsidRPr="00D9192E" w:rsidTr="00236A9C">
              <w:trPr>
                <w:trHeight w:val="675"/>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60-1</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Расчеты с поставщиками и подрядчиками (кредит)</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830 650  </w:t>
                  </w:r>
                </w:p>
              </w:tc>
            </w:tr>
            <w:tr w:rsidR="00187700" w:rsidRPr="00D9192E" w:rsidTr="00236A9C">
              <w:trPr>
                <w:trHeight w:val="6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62-1</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Расчеты с покупателями и заказчиками (дебет)</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327 970  </w:t>
                  </w:r>
                </w:p>
              </w:tc>
            </w:tr>
            <w:tr w:rsidR="00187700" w:rsidRPr="00D9192E" w:rsidTr="00236A9C">
              <w:trPr>
                <w:trHeight w:val="345"/>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62-2</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Расчеты по авансам полученным (кредит)</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236 700  </w:t>
                  </w:r>
                </w:p>
              </w:tc>
            </w:tr>
            <w:tr w:rsidR="00187700" w:rsidRPr="00D9192E" w:rsidTr="00236A9C">
              <w:trPr>
                <w:trHeight w:val="690"/>
                <w:jc w:val="center"/>
              </w:trPr>
              <w:tc>
                <w:tcPr>
                  <w:tcW w:w="980" w:type="dxa"/>
                  <w:tcBorders>
                    <w:left w:val="single" w:sz="8" w:space="0" w:color="auto"/>
                    <w:bottom w:val="single" w:sz="4" w:space="0" w:color="auto"/>
                    <w:right w:val="single" w:sz="8" w:space="0" w:color="auto"/>
                  </w:tcBorders>
                  <w:noWrap/>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66</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Расчеты по краткосрочным кредитам и займам</w:t>
                  </w:r>
                </w:p>
              </w:tc>
              <w:tc>
                <w:tcPr>
                  <w:tcW w:w="1340" w:type="dxa"/>
                  <w:tcBorders>
                    <w:bottom w:val="single" w:sz="4" w:space="0" w:color="auto"/>
                    <w:right w:val="single" w:sz="8" w:space="0" w:color="auto"/>
                  </w:tcBorders>
                  <w:noWrap/>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679 870  </w:t>
                  </w:r>
                </w:p>
              </w:tc>
            </w:tr>
            <w:tr w:rsidR="00187700" w:rsidRPr="00D9192E" w:rsidTr="00236A9C">
              <w:trPr>
                <w:trHeight w:val="315"/>
                <w:jc w:val="center"/>
              </w:trPr>
              <w:tc>
                <w:tcPr>
                  <w:tcW w:w="980" w:type="dxa"/>
                  <w:tcBorders>
                    <w:left w:val="single" w:sz="8" w:space="0" w:color="auto"/>
                    <w:bottom w:val="single" w:sz="4" w:space="0" w:color="auto"/>
                    <w:right w:val="single" w:sz="8" w:space="0" w:color="auto"/>
                  </w:tcBorders>
                  <w:noWrap/>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66-1</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в том числе основная сумма долга</w:t>
                  </w:r>
                </w:p>
              </w:tc>
              <w:tc>
                <w:tcPr>
                  <w:tcW w:w="1340" w:type="dxa"/>
                  <w:tcBorders>
                    <w:bottom w:val="single" w:sz="4" w:space="0" w:color="auto"/>
                    <w:right w:val="single" w:sz="8" w:space="0" w:color="auto"/>
                  </w:tcBorders>
                  <w:noWrap/>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679 870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68</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Расчеты по налогам и сборам - всего,</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b/>
                      <w:bCs/>
                      <w:color w:val="000000"/>
                      <w:sz w:val="28"/>
                      <w:szCs w:val="28"/>
                    </w:rPr>
                  </w:pPr>
                  <w:r w:rsidRPr="00A4444A">
                    <w:rPr>
                      <w:rFonts w:ascii="Times New Roman" w:hAnsi="Times New Roman"/>
                      <w:b/>
                      <w:bCs/>
                      <w:color w:val="000000"/>
                      <w:sz w:val="28"/>
                      <w:szCs w:val="28"/>
                    </w:rPr>
                    <w:t xml:space="preserve">83 006  </w:t>
                  </w:r>
                </w:p>
              </w:tc>
            </w:tr>
            <w:tr w:rsidR="00187700" w:rsidRPr="00D9192E" w:rsidTr="00236A9C">
              <w:trPr>
                <w:trHeight w:val="345"/>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68-1</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в том числе  НДС</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21 620  </w:t>
                  </w:r>
                </w:p>
              </w:tc>
            </w:tr>
            <w:tr w:rsidR="00187700" w:rsidRPr="00D9192E" w:rsidTr="00236A9C">
              <w:trPr>
                <w:trHeight w:val="315"/>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68-2</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Налог на прибыль</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32 686  </w:t>
                  </w:r>
                </w:p>
              </w:tc>
            </w:tr>
            <w:tr w:rsidR="00187700" w:rsidRPr="00D9192E" w:rsidTr="00236A9C">
              <w:trPr>
                <w:trHeight w:val="345"/>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68-3</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Налог на доходы физических лиц</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28 700  </w:t>
                  </w:r>
                </w:p>
              </w:tc>
            </w:tr>
            <w:tr w:rsidR="00187700" w:rsidRPr="00D9192E" w:rsidTr="00236A9C">
              <w:trPr>
                <w:trHeight w:val="6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69</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Расчеты по социальному страхованию и обеспечению - всего,</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b/>
                      <w:bCs/>
                      <w:color w:val="000000"/>
                      <w:sz w:val="28"/>
                      <w:szCs w:val="28"/>
                    </w:rPr>
                  </w:pPr>
                  <w:r w:rsidRPr="00A4444A">
                    <w:rPr>
                      <w:rFonts w:ascii="Times New Roman" w:hAnsi="Times New Roman"/>
                      <w:b/>
                      <w:bCs/>
                      <w:color w:val="000000"/>
                      <w:sz w:val="28"/>
                      <w:szCs w:val="28"/>
                    </w:rPr>
                    <w:t xml:space="preserve">103 765  </w:t>
                  </w:r>
                </w:p>
              </w:tc>
            </w:tr>
            <w:tr w:rsidR="00187700" w:rsidRPr="00D9192E" w:rsidTr="00236A9C">
              <w:trPr>
                <w:trHeight w:val="36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 xml:space="preserve">в том числе:  </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69-1-1</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 xml:space="preserve">фонд социального страхования </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11 024  </w:t>
                  </w:r>
                </w:p>
              </w:tc>
            </w:tr>
            <w:tr w:rsidR="00187700" w:rsidRPr="00D9192E" w:rsidTr="00236A9C">
              <w:trPr>
                <w:trHeight w:val="6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69-1-2</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страховые платежи от несчастных случаев на производстве</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4 940  </w:t>
                  </w:r>
                </w:p>
              </w:tc>
            </w:tr>
            <w:tr w:rsidR="00187700" w:rsidRPr="00D9192E" w:rsidTr="00236A9C">
              <w:trPr>
                <w:trHeight w:val="9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69-2</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ЕСН, подлежащий уплате в бюджет, взносы по страховой и накопительной части трудовой пенсии</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76 018  </w:t>
                  </w:r>
                </w:p>
              </w:tc>
            </w:tr>
            <w:tr w:rsidR="00187700" w:rsidRPr="00D9192E" w:rsidTr="00236A9C">
              <w:trPr>
                <w:trHeight w:val="6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69-3-1</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федеральный фонд обязательного медицинского страхования</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4 181  </w:t>
                  </w:r>
                </w:p>
              </w:tc>
            </w:tr>
            <w:tr w:rsidR="00187700" w:rsidRPr="00D9192E" w:rsidTr="00236A9C">
              <w:trPr>
                <w:trHeight w:val="6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69-3-2</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территориальный фонд обязательного медицинского страхования</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7 602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70</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Расчеты с персоналом по оплате труда</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379 910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71</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Расчеты с подотчетными лицами (дебет)</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4 300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73</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Расчеты с персоналом по прочим операциям</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128 000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76-1</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расчеты с разными дебиторами</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130 000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76-2</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расчеты с разными кредиторами</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803 726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77</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Отложенные налоговые обязательства</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19 960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80</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Уставный капитал</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500 000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82</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Резервный капитал</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75 000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83</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Добавочный капитал</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391 332  </w:t>
                  </w:r>
                </w:p>
              </w:tc>
            </w:tr>
            <w:tr w:rsidR="00187700" w:rsidRPr="00D9192E" w:rsidTr="00236A9C">
              <w:trPr>
                <w:trHeight w:val="6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84</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Нераспределенная прибыль (непокрытый убыток)</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b/>
                      <w:bCs/>
                      <w:color w:val="000000"/>
                      <w:sz w:val="28"/>
                      <w:szCs w:val="28"/>
                    </w:rPr>
                  </w:pPr>
                  <w:r w:rsidRPr="00A4444A">
                    <w:rPr>
                      <w:rFonts w:ascii="Times New Roman" w:hAnsi="Times New Roman"/>
                      <w:b/>
                      <w:bCs/>
                      <w:color w:val="000000"/>
                      <w:sz w:val="28"/>
                      <w:szCs w:val="28"/>
                    </w:rPr>
                    <w:t xml:space="preserve">523 401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в том числе:</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84-2</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 xml:space="preserve">нераспределенная прибыль в обращении </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462 492  </w:t>
                  </w:r>
                </w:p>
              </w:tc>
            </w:tr>
            <w:tr w:rsidR="00187700" w:rsidRPr="00D9192E" w:rsidTr="00236A9C">
              <w:trPr>
                <w:trHeight w:val="6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84-3</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нераспределенная прибыль в использовании</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60 909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90-1</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Выручка</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9 150 800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90-2</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Себестоимость продаж</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6 071 217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90-3</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НДС</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1 395 885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90-5</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Общехозяйственные расходы</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633 190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90-6</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Коммерческие расходы</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181 400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90-9</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Прибыль/убыток от продаж (прибыль)</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869 108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91-1</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Прочие доходы</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250 760  </w:t>
                  </w:r>
                </w:p>
              </w:tc>
            </w:tr>
            <w:tr w:rsidR="00187700" w:rsidRPr="00D9192E" w:rsidTr="00236A9C">
              <w:trPr>
                <w:trHeight w:val="300"/>
                <w:jc w:val="center"/>
              </w:trPr>
              <w:tc>
                <w:tcPr>
                  <w:tcW w:w="980" w:type="dxa"/>
                  <w:tcBorders>
                    <w:left w:val="single" w:sz="8" w:space="0" w:color="auto"/>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91-2</w:t>
                  </w:r>
                </w:p>
              </w:tc>
              <w:tc>
                <w:tcPr>
                  <w:tcW w:w="4320" w:type="dxa"/>
                  <w:tcBorders>
                    <w:bottom w:val="single" w:sz="4" w:space="0" w:color="auto"/>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Прочие расходы</w:t>
                  </w:r>
                </w:p>
              </w:tc>
              <w:tc>
                <w:tcPr>
                  <w:tcW w:w="1340" w:type="dxa"/>
                  <w:tcBorders>
                    <w:bottom w:val="single" w:sz="4"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174 118  </w:t>
                  </w:r>
                </w:p>
              </w:tc>
            </w:tr>
            <w:tr w:rsidR="00187700" w:rsidRPr="00D9192E" w:rsidTr="00236A9C">
              <w:trPr>
                <w:trHeight w:val="315"/>
                <w:jc w:val="center"/>
              </w:trPr>
              <w:tc>
                <w:tcPr>
                  <w:tcW w:w="980" w:type="dxa"/>
                  <w:tcBorders>
                    <w:left w:val="single" w:sz="8" w:space="0" w:color="auto"/>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91-9</w:t>
                  </w:r>
                </w:p>
              </w:tc>
              <w:tc>
                <w:tcPr>
                  <w:tcW w:w="4320" w:type="dxa"/>
                  <w:tcBorders>
                    <w:right w:val="single" w:sz="8" w:space="0" w:color="auto"/>
                  </w:tcBorders>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Сальдо прочих доходов и расходов</w:t>
                  </w:r>
                </w:p>
              </w:tc>
              <w:tc>
                <w:tcPr>
                  <w:tcW w:w="1340" w:type="dxa"/>
                  <w:tcBorders>
                    <w:right w:val="single" w:sz="8" w:space="0" w:color="auto"/>
                  </w:tcBorders>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 xml:space="preserve">76 642  </w:t>
                  </w:r>
                </w:p>
              </w:tc>
            </w:tr>
            <w:tr w:rsidR="00187700" w:rsidRPr="00D9192E" w:rsidTr="00236A9C">
              <w:trPr>
                <w:trHeight w:val="300"/>
                <w:jc w:val="center"/>
              </w:trPr>
              <w:tc>
                <w:tcPr>
                  <w:tcW w:w="980" w:type="dxa"/>
                  <w:tcBorders>
                    <w:top w:val="single" w:sz="8" w:space="0" w:color="auto"/>
                    <w:left w:val="single" w:sz="8" w:space="0" w:color="auto"/>
                    <w:bottom w:val="single" w:sz="4" w:space="0" w:color="auto"/>
                    <w:right w:val="single" w:sz="8" w:space="0" w:color="auto"/>
                  </w:tcBorders>
                  <w:noWrap/>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99</w:t>
                  </w:r>
                </w:p>
              </w:tc>
              <w:tc>
                <w:tcPr>
                  <w:tcW w:w="4320" w:type="dxa"/>
                  <w:tcBorders>
                    <w:top w:val="single" w:sz="8" w:space="0" w:color="auto"/>
                    <w:bottom w:val="single" w:sz="4" w:space="0" w:color="auto"/>
                    <w:right w:val="single" w:sz="8" w:space="0" w:color="auto"/>
                  </w:tcBorders>
                  <w:noWrap/>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Прибыли и убытки</w:t>
                  </w:r>
                </w:p>
              </w:tc>
              <w:tc>
                <w:tcPr>
                  <w:tcW w:w="1340" w:type="dxa"/>
                  <w:tcBorders>
                    <w:top w:val="single" w:sz="8" w:space="0" w:color="auto"/>
                    <w:bottom w:val="single" w:sz="4" w:space="0" w:color="auto"/>
                    <w:right w:val="single" w:sz="8" w:space="0" w:color="auto"/>
                  </w:tcBorders>
                  <w:noWrap/>
                  <w:vAlign w:val="bottom"/>
                </w:tcPr>
                <w:p w:rsidR="00187700" w:rsidRPr="00A4444A" w:rsidRDefault="00187700" w:rsidP="000F01E1">
                  <w:pPr>
                    <w:framePr w:hSpace="45" w:wrap="around" w:vAnchor="text" w:hAnchor="text"/>
                    <w:jc w:val="right"/>
                    <w:rPr>
                      <w:rFonts w:ascii="Times New Roman" w:hAnsi="Times New Roman"/>
                      <w:color w:val="000000"/>
                      <w:sz w:val="28"/>
                      <w:szCs w:val="28"/>
                    </w:rPr>
                  </w:pPr>
                  <w:r w:rsidRPr="00A4444A">
                    <w:rPr>
                      <w:rFonts w:ascii="Times New Roman" w:hAnsi="Times New Roman"/>
                      <w:color w:val="000000"/>
                      <w:sz w:val="28"/>
                      <w:szCs w:val="28"/>
                    </w:rPr>
                    <w:t xml:space="preserve">699 647  </w:t>
                  </w:r>
                </w:p>
              </w:tc>
            </w:tr>
            <w:tr w:rsidR="00187700" w:rsidRPr="00D9192E" w:rsidTr="00236A9C">
              <w:trPr>
                <w:trHeight w:val="315"/>
                <w:jc w:val="center"/>
              </w:trPr>
              <w:tc>
                <w:tcPr>
                  <w:tcW w:w="980" w:type="dxa"/>
                  <w:tcBorders>
                    <w:left w:val="single" w:sz="8" w:space="0" w:color="auto"/>
                    <w:bottom w:val="single" w:sz="8" w:space="0" w:color="auto"/>
                    <w:right w:val="single" w:sz="8" w:space="0" w:color="auto"/>
                  </w:tcBorders>
                  <w:noWrap/>
                  <w:vAlign w:val="center"/>
                </w:tcPr>
                <w:p w:rsidR="00187700" w:rsidRPr="00A4444A" w:rsidRDefault="00187700" w:rsidP="000F01E1">
                  <w:pPr>
                    <w:framePr w:hSpace="45" w:wrap="around" w:vAnchor="text" w:hAnchor="text"/>
                    <w:jc w:val="center"/>
                    <w:rPr>
                      <w:rFonts w:ascii="Times New Roman" w:hAnsi="Times New Roman"/>
                      <w:color w:val="000000"/>
                      <w:sz w:val="28"/>
                      <w:szCs w:val="28"/>
                    </w:rPr>
                  </w:pPr>
                  <w:r w:rsidRPr="00A4444A">
                    <w:rPr>
                      <w:rFonts w:ascii="Times New Roman" w:hAnsi="Times New Roman"/>
                      <w:color w:val="000000"/>
                      <w:sz w:val="28"/>
                      <w:szCs w:val="28"/>
                    </w:rPr>
                    <w:t>001</w:t>
                  </w:r>
                </w:p>
              </w:tc>
              <w:tc>
                <w:tcPr>
                  <w:tcW w:w="4320" w:type="dxa"/>
                  <w:tcBorders>
                    <w:bottom w:val="single" w:sz="8" w:space="0" w:color="auto"/>
                    <w:right w:val="single" w:sz="8" w:space="0" w:color="auto"/>
                  </w:tcBorders>
                  <w:noWrap/>
                  <w:vAlign w:val="center"/>
                </w:tcPr>
                <w:p w:rsidR="00187700" w:rsidRPr="00A4444A" w:rsidRDefault="00187700" w:rsidP="000F01E1">
                  <w:pPr>
                    <w:framePr w:hSpace="45" w:wrap="around" w:vAnchor="text" w:hAnchor="text"/>
                    <w:rPr>
                      <w:rFonts w:ascii="Times New Roman" w:hAnsi="Times New Roman"/>
                      <w:color w:val="000000"/>
                      <w:sz w:val="28"/>
                      <w:szCs w:val="28"/>
                    </w:rPr>
                  </w:pPr>
                  <w:r w:rsidRPr="00A4444A">
                    <w:rPr>
                      <w:rFonts w:ascii="Times New Roman" w:hAnsi="Times New Roman"/>
                      <w:color w:val="000000"/>
                      <w:sz w:val="28"/>
                      <w:szCs w:val="28"/>
                    </w:rPr>
                    <w:t>Арендованные ОС</w:t>
                  </w:r>
                </w:p>
              </w:tc>
              <w:tc>
                <w:tcPr>
                  <w:tcW w:w="1340" w:type="dxa"/>
                  <w:tcBorders>
                    <w:bottom w:val="single" w:sz="8" w:space="0" w:color="auto"/>
                    <w:right w:val="single" w:sz="8" w:space="0" w:color="auto"/>
                  </w:tcBorders>
                  <w:noWrap/>
                  <w:vAlign w:val="bottom"/>
                </w:tcPr>
                <w:p w:rsidR="00187700" w:rsidRPr="00A4444A" w:rsidRDefault="00187700" w:rsidP="000F01E1">
                  <w:pPr>
                    <w:framePr w:hSpace="45" w:wrap="around" w:vAnchor="text" w:hAnchor="text"/>
                    <w:jc w:val="right"/>
                    <w:rPr>
                      <w:rFonts w:ascii="Times New Roman" w:hAnsi="Times New Roman"/>
                      <w:color w:val="000000"/>
                      <w:sz w:val="28"/>
                      <w:szCs w:val="28"/>
                    </w:rPr>
                  </w:pPr>
                  <w:r w:rsidRPr="00A4444A">
                    <w:rPr>
                      <w:rFonts w:ascii="Times New Roman" w:hAnsi="Times New Roman"/>
                      <w:color w:val="000000"/>
                      <w:sz w:val="28"/>
                      <w:szCs w:val="28"/>
                    </w:rPr>
                    <w:t xml:space="preserve">79 000  </w:t>
                  </w:r>
                </w:p>
              </w:tc>
            </w:tr>
          </w:tbl>
          <w:p w:rsidR="00187700" w:rsidRPr="00F01EC3" w:rsidRDefault="00187700" w:rsidP="008B4A2C">
            <w:pPr>
              <w:spacing w:after="0" w:line="360" w:lineRule="auto"/>
              <w:rPr>
                <w:rFonts w:ascii="Times New Roman" w:hAnsi="Times New Roman"/>
                <w:i/>
                <w:sz w:val="28"/>
                <w:szCs w:val="28"/>
                <w:lang w:eastAsia="ru-RU"/>
              </w:rPr>
            </w:pPr>
          </w:p>
        </w:tc>
      </w:tr>
    </w:tbl>
    <w:p w:rsidR="00187700" w:rsidRPr="003019D7" w:rsidRDefault="00187700" w:rsidP="00611C81">
      <w:pPr>
        <w:pStyle w:val="a3"/>
        <w:shd w:val="clear" w:color="auto" w:fill="F7FCF7"/>
        <w:spacing w:line="360" w:lineRule="auto"/>
        <w:rPr>
          <w:sz w:val="28"/>
          <w:szCs w:val="28"/>
        </w:rPr>
      </w:pPr>
      <w:r w:rsidRPr="003019D7">
        <w:rPr>
          <w:sz w:val="28"/>
          <w:szCs w:val="28"/>
        </w:rPr>
        <w:t xml:space="preserve">   </w:t>
      </w:r>
    </w:p>
    <w:p w:rsidR="00187700" w:rsidRPr="00A7608B" w:rsidRDefault="00187700" w:rsidP="00A7608B">
      <w:pPr>
        <w:rPr>
          <w:rFonts w:ascii="Times New Roman" w:hAnsi="Times New Roman"/>
          <w:sz w:val="28"/>
          <w:szCs w:val="28"/>
        </w:rPr>
      </w:pPr>
    </w:p>
    <w:p w:rsidR="00187700" w:rsidRPr="00A7608B" w:rsidRDefault="00187700" w:rsidP="00A7608B">
      <w:pPr>
        <w:rPr>
          <w:rFonts w:ascii="Times New Roman" w:hAnsi="Times New Roman"/>
          <w:sz w:val="28"/>
          <w:szCs w:val="28"/>
        </w:rPr>
      </w:pPr>
    </w:p>
    <w:p w:rsidR="00187700" w:rsidRPr="00A7608B" w:rsidRDefault="00187700" w:rsidP="00A7608B">
      <w:pPr>
        <w:jc w:val="center"/>
        <w:rPr>
          <w:rFonts w:ascii="Times New Roman" w:hAnsi="Times New Roman"/>
          <w:b/>
          <w:bCs/>
          <w:sz w:val="28"/>
          <w:szCs w:val="28"/>
        </w:rPr>
      </w:pPr>
      <w:r w:rsidRPr="00A7608B">
        <w:rPr>
          <w:rFonts w:ascii="Times New Roman" w:hAnsi="Times New Roman"/>
          <w:b/>
          <w:bCs/>
          <w:sz w:val="28"/>
          <w:szCs w:val="28"/>
        </w:rPr>
        <w:t xml:space="preserve">Справка бухгалтерии </w:t>
      </w:r>
    </w:p>
    <w:p w:rsidR="00187700" w:rsidRPr="00A7608B" w:rsidRDefault="00187700" w:rsidP="00A7608B">
      <w:pPr>
        <w:jc w:val="center"/>
        <w:rPr>
          <w:rFonts w:ascii="Times New Roman" w:hAnsi="Times New Roman"/>
          <w:sz w:val="28"/>
          <w:szCs w:val="28"/>
        </w:rPr>
      </w:pPr>
      <w:r w:rsidRPr="00A7608B">
        <w:rPr>
          <w:rFonts w:ascii="Times New Roman" w:hAnsi="Times New Roman"/>
          <w:b/>
          <w:bCs/>
          <w:sz w:val="28"/>
          <w:szCs w:val="28"/>
        </w:rPr>
        <w:t xml:space="preserve">"Расчет фактической себестоимости готовой продукции (декабрь </w:t>
      </w:r>
      <w:smartTag w:uri="urn:schemas-microsoft-com:office:smarttags" w:element="metricconverter">
        <w:smartTagPr>
          <w:attr w:name="ProductID" w:val="2009 г"/>
        </w:smartTagPr>
        <w:r w:rsidRPr="00A7608B">
          <w:rPr>
            <w:rFonts w:ascii="Times New Roman" w:hAnsi="Times New Roman"/>
            <w:b/>
            <w:bCs/>
            <w:sz w:val="28"/>
            <w:szCs w:val="28"/>
          </w:rPr>
          <w:t>2009 г</w:t>
        </w:r>
      </w:smartTag>
      <w:r w:rsidRPr="00A7608B">
        <w:rPr>
          <w:rFonts w:ascii="Times New Roman" w:hAnsi="Times New Roman"/>
          <w:b/>
          <w:bCs/>
          <w:sz w:val="28"/>
          <w:szCs w:val="28"/>
        </w:rPr>
        <w:t>.)</w:t>
      </w:r>
    </w:p>
    <w:tbl>
      <w:tblPr>
        <w:tblW w:w="9015" w:type="dxa"/>
        <w:jc w:val="center"/>
        <w:tblLook w:val="0000" w:firstRow="0" w:lastRow="0" w:firstColumn="0" w:lastColumn="0" w:noHBand="0" w:noVBand="0"/>
      </w:tblPr>
      <w:tblGrid>
        <w:gridCol w:w="617"/>
        <w:gridCol w:w="5790"/>
        <w:gridCol w:w="1435"/>
        <w:gridCol w:w="1173"/>
      </w:tblGrid>
      <w:tr w:rsidR="00187700" w:rsidRPr="00D9192E" w:rsidTr="00236A9C">
        <w:trPr>
          <w:trHeight w:val="300"/>
          <w:jc w:val="center"/>
        </w:trPr>
        <w:tc>
          <w:tcPr>
            <w:tcW w:w="531" w:type="dxa"/>
            <w:vMerge w:val="restart"/>
            <w:tcBorders>
              <w:top w:val="single" w:sz="8" w:space="0" w:color="auto"/>
              <w:left w:val="single" w:sz="8" w:space="0" w:color="auto"/>
              <w:bottom w:val="single" w:sz="8" w:space="0" w:color="000000"/>
              <w:right w:val="single" w:sz="8" w:space="0" w:color="auto"/>
            </w:tcBorders>
            <w:vAlign w:val="center"/>
          </w:tcPr>
          <w:p w:rsidR="00187700" w:rsidRPr="00A7608B" w:rsidRDefault="00187700" w:rsidP="00236A9C">
            <w:pPr>
              <w:jc w:val="center"/>
              <w:rPr>
                <w:rFonts w:ascii="Times New Roman" w:hAnsi="Times New Roman"/>
                <w:b/>
                <w:bCs/>
                <w:sz w:val="28"/>
                <w:szCs w:val="28"/>
              </w:rPr>
            </w:pPr>
            <w:r w:rsidRPr="00A7608B">
              <w:rPr>
                <w:rFonts w:ascii="Times New Roman" w:hAnsi="Times New Roman"/>
                <w:b/>
                <w:bCs/>
                <w:sz w:val="28"/>
                <w:szCs w:val="28"/>
              </w:rPr>
              <w:t>№ п/п</w:t>
            </w:r>
          </w:p>
        </w:tc>
        <w:tc>
          <w:tcPr>
            <w:tcW w:w="5964" w:type="dxa"/>
            <w:vMerge w:val="restart"/>
            <w:tcBorders>
              <w:top w:val="single" w:sz="8" w:space="0" w:color="auto"/>
              <w:left w:val="single" w:sz="8" w:space="0" w:color="auto"/>
              <w:bottom w:val="single" w:sz="8" w:space="0" w:color="000000"/>
              <w:right w:val="single" w:sz="8" w:space="0" w:color="auto"/>
            </w:tcBorders>
            <w:vAlign w:val="center"/>
          </w:tcPr>
          <w:p w:rsidR="00187700" w:rsidRPr="00A7608B" w:rsidRDefault="00187700" w:rsidP="00236A9C">
            <w:pPr>
              <w:jc w:val="center"/>
              <w:rPr>
                <w:rFonts w:ascii="Times New Roman" w:hAnsi="Times New Roman"/>
                <w:b/>
                <w:bCs/>
                <w:sz w:val="28"/>
                <w:szCs w:val="28"/>
              </w:rPr>
            </w:pPr>
            <w:r w:rsidRPr="00A7608B">
              <w:rPr>
                <w:rFonts w:ascii="Times New Roman" w:hAnsi="Times New Roman"/>
                <w:b/>
                <w:bCs/>
                <w:sz w:val="28"/>
                <w:szCs w:val="28"/>
              </w:rPr>
              <w:t>Показатели расчета</w:t>
            </w:r>
          </w:p>
        </w:tc>
        <w:tc>
          <w:tcPr>
            <w:tcW w:w="2520" w:type="dxa"/>
            <w:gridSpan w:val="2"/>
            <w:tcBorders>
              <w:top w:val="single" w:sz="8" w:space="0" w:color="auto"/>
              <w:left w:val="nil"/>
              <w:bottom w:val="single" w:sz="4" w:space="0" w:color="auto"/>
              <w:right w:val="single" w:sz="8" w:space="0" w:color="auto"/>
            </w:tcBorders>
            <w:noWrap/>
            <w:vAlign w:val="center"/>
          </w:tcPr>
          <w:p w:rsidR="00187700" w:rsidRPr="00A7608B" w:rsidRDefault="00187700" w:rsidP="00236A9C">
            <w:pPr>
              <w:jc w:val="center"/>
              <w:rPr>
                <w:rFonts w:ascii="Times New Roman" w:hAnsi="Times New Roman"/>
                <w:b/>
                <w:bCs/>
                <w:sz w:val="28"/>
                <w:szCs w:val="28"/>
              </w:rPr>
            </w:pPr>
            <w:r w:rsidRPr="00A7608B">
              <w:rPr>
                <w:rFonts w:ascii="Times New Roman" w:hAnsi="Times New Roman"/>
                <w:b/>
                <w:bCs/>
                <w:sz w:val="28"/>
                <w:szCs w:val="28"/>
              </w:rPr>
              <w:t>Изделия</w:t>
            </w:r>
          </w:p>
        </w:tc>
      </w:tr>
      <w:tr w:rsidR="00187700" w:rsidRPr="00D9192E" w:rsidTr="00236A9C">
        <w:trPr>
          <w:trHeight w:val="315"/>
          <w:jc w:val="center"/>
        </w:trPr>
        <w:tc>
          <w:tcPr>
            <w:tcW w:w="531" w:type="dxa"/>
            <w:vMerge/>
            <w:tcBorders>
              <w:top w:val="single" w:sz="8" w:space="0" w:color="auto"/>
              <w:left w:val="single" w:sz="8" w:space="0" w:color="auto"/>
              <w:bottom w:val="single" w:sz="8" w:space="0" w:color="000000"/>
              <w:right w:val="single" w:sz="8" w:space="0" w:color="auto"/>
            </w:tcBorders>
            <w:vAlign w:val="center"/>
          </w:tcPr>
          <w:p w:rsidR="00187700" w:rsidRPr="00A7608B" w:rsidRDefault="00187700" w:rsidP="00236A9C">
            <w:pPr>
              <w:rPr>
                <w:rFonts w:ascii="Times New Roman" w:hAnsi="Times New Roman"/>
                <w:b/>
                <w:bCs/>
                <w:sz w:val="28"/>
                <w:szCs w:val="28"/>
              </w:rPr>
            </w:pPr>
          </w:p>
        </w:tc>
        <w:tc>
          <w:tcPr>
            <w:tcW w:w="5964" w:type="dxa"/>
            <w:vMerge/>
            <w:tcBorders>
              <w:top w:val="single" w:sz="8" w:space="0" w:color="auto"/>
              <w:left w:val="single" w:sz="8" w:space="0" w:color="auto"/>
              <w:bottom w:val="single" w:sz="8" w:space="0" w:color="000000"/>
              <w:right w:val="single" w:sz="8" w:space="0" w:color="auto"/>
            </w:tcBorders>
            <w:vAlign w:val="center"/>
          </w:tcPr>
          <w:p w:rsidR="00187700" w:rsidRPr="00A7608B" w:rsidRDefault="00187700" w:rsidP="00236A9C">
            <w:pPr>
              <w:rPr>
                <w:rFonts w:ascii="Times New Roman" w:hAnsi="Times New Roman"/>
                <w:b/>
                <w:bCs/>
                <w:sz w:val="28"/>
                <w:szCs w:val="28"/>
              </w:rPr>
            </w:pPr>
          </w:p>
        </w:tc>
        <w:tc>
          <w:tcPr>
            <w:tcW w:w="1435" w:type="dxa"/>
            <w:tcBorders>
              <w:top w:val="nil"/>
              <w:left w:val="nil"/>
              <w:bottom w:val="single" w:sz="8" w:space="0" w:color="auto"/>
              <w:right w:val="single" w:sz="8" w:space="0" w:color="auto"/>
            </w:tcBorders>
            <w:noWrap/>
            <w:vAlign w:val="center"/>
          </w:tcPr>
          <w:p w:rsidR="00187700" w:rsidRPr="00A7608B" w:rsidRDefault="00187700" w:rsidP="00236A9C">
            <w:pPr>
              <w:jc w:val="center"/>
              <w:rPr>
                <w:rFonts w:ascii="Times New Roman" w:hAnsi="Times New Roman"/>
                <w:b/>
                <w:bCs/>
                <w:sz w:val="28"/>
                <w:szCs w:val="28"/>
              </w:rPr>
            </w:pPr>
            <w:r w:rsidRPr="00A7608B">
              <w:rPr>
                <w:rFonts w:ascii="Times New Roman" w:hAnsi="Times New Roman"/>
                <w:b/>
                <w:bCs/>
                <w:sz w:val="28"/>
                <w:szCs w:val="28"/>
              </w:rPr>
              <w:t>А</w:t>
            </w:r>
          </w:p>
        </w:tc>
        <w:tc>
          <w:tcPr>
            <w:tcW w:w="1085" w:type="dxa"/>
            <w:tcBorders>
              <w:top w:val="nil"/>
              <w:left w:val="nil"/>
              <w:bottom w:val="single" w:sz="8" w:space="0" w:color="auto"/>
              <w:right w:val="single" w:sz="8" w:space="0" w:color="auto"/>
            </w:tcBorders>
            <w:noWrap/>
            <w:vAlign w:val="center"/>
          </w:tcPr>
          <w:p w:rsidR="00187700" w:rsidRPr="00A7608B" w:rsidRDefault="00187700" w:rsidP="00236A9C">
            <w:pPr>
              <w:jc w:val="center"/>
              <w:rPr>
                <w:rFonts w:ascii="Times New Roman" w:hAnsi="Times New Roman"/>
                <w:b/>
                <w:bCs/>
                <w:sz w:val="28"/>
                <w:szCs w:val="28"/>
              </w:rPr>
            </w:pPr>
            <w:r w:rsidRPr="00A7608B">
              <w:rPr>
                <w:rFonts w:ascii="Times New Roman" w:hAnsi="Times New Roman"/>
                <w:b/>
                <w:bCs/>
                <w:sz w:val="28"/>
                <w:szCs w:val="28"/>
              </w:rPr>
              <w:t>Б</w:t>
            </w:r>
          </w:p>
        </w:tc>
      </w:tr>
      <w:tr w:rsidR="00187700" w:rsidRPr="00D9192E" w:rsidTr="00236A9C">
        <w:trPr>
          <w:trHeight w:val="585"/>
          <w:jc w:val="center"/>
        </w:trPr>
        <w:tc>
          <w:tcPr>
            <w:tcW w:w="531" w:type="dxa"/>
            <w:tcBorders>
              <w:top w:val="nil"/>
              <w:left w:val="single" w:sz="8" w:space="0" w:color="auto"/>
              <w:bottom w:val="single" w:sz="4" w:space="0" w:color="auto"/>
              <w:right w:val="single" w:sz="8" w:space="0" w:color="auto"/>
            </w:tcBorders>
            <w:noWrap/>
            <w:vAlign w:val="center"/>
          </w:tcPr>
          <w:p w:rsidR="00187700" w:rsidRPr="00A7608B" w:rsidRDefault="00187700" w:rsidP="00236A9C">
            <w:pPr>
              <w:jc w:val="center"/>
              <w:rPr>
                <w:rFonts w:ascii="Times New Roman" w:hAnsi="Times New Roman"/>
                <w:sz w:val="28"/>
                <w:szCs w:val="28"/>
              </w:rPr>
            </w:pPr>
            <w:r w:rsidRPr="00A7608B">
              <w:rPr>
                <w:rFonts w:ascii="Times New Roman" w:hAnsi="Times New Roman"/>
                <w:sz w:val="28"/>
                <w:szCs w:val="28"/>
              </w:rPr>
              <w:t>1</w:t>
            </w:r>
          </w:p>
        </w:tc>
        <w:tc>
          <w:tcPr>
            <w:tcW w:w="5964" w:type="dxa"/>
            <w:tcBorders>
              <w:top w:val="nil"/>
              <w:left w:val="nil"/>
              <w:bottom w:val="single" w:sz="4" w:space="0" w:color="auto"/>
              <w:right w:val="single" w:sz="8" w:space="0" w:color="auto"/>
            </w:tcBorders>
            <w:vAlign w:val="center"/>
          </w:tcPr>
          <w:p w:rsidR="00187700" w:rsidRPr="00A7608B" w:rsidRDefault="00187700" w:rsidP="00236A9C">
            <w:pPr>
              <w:rPr>
                <w:rFonts w:ascii="Times New Roman" w:hAnsi="Times New Roman"/>
                <w:sz w:val="28"/>
                <w:szCs w:val="28"/>
              </w:rPr>
            </w:pPr>
            <w:r w:rsidRPr="00A7608B">
              <w:rPr>
                <w:rFonts w:ascii="Times New Roman" w:hAnsi="Times New Roman"/>
                <w:sz w:val="28"/>
                <w:szCs w:val="28"/>
              </w:rPr>
              <w:t>Незавершенное производство на начало месяца (сальдо по счету 20)</w:t>
            </w:r>
          </w:p>
        </w:tc>
        <w:tc>
          <w:tcPr>
            <w:tcW w:w="1435" w:type="dxa"/>
            <w:tcBorders>
              <w:top w:val="nil"/>
              <w:left w:val="nil"/>
              <w:bottom w:val="single" w:sz="4" w:space="0" w:color="auto"/>
              <w:right w:val="single" w:sz="8" w:space="0" w:color="auto"/>
            </w:tcBorders>
            <w:noWrap/>
            <w:vAlign w:val="center"/>
          </w:tcPr>
          <w:p w:rsidR="00187700" w:rsidRPr="00A7608B" w:rsidRDefault="00187700" w:rsidP="00236A9C">
            <w:pPr>
              <w:jc w:val="center"/>
              <w:rPr>
                <w:rFonts w:ascii="Times New Roman" w:hAnsi="Times New Roman"/>
                <w:sz w:val="28"/>
                <w:szCs w:val="28"/>
              </w:rPr>
            </w:pPr>
            <w:r w:rsidRPr="00A7608B">
              <w:rPr>
                <w:rFonts w:ascii="Times New Roman" w:hAnsi="Times New Roman"/>
                <w:sz w:val="28"/>
                <w:szCs w:val="28"/>
              </w:rPr>
              <w:t xml:space="preserve">33 090  </w:t>
            </w:r>
          </w:p>
        </w:tc>
        <w:tc>
          <w:tcPr>
            <w:tcW w:w="1085" w:type="dxa"/>
            <w:tcBorders>
              <w:top w:val="nil"/>
              <w:left w:val="nil"/>
              <w:bottom w:val="single" w:sz="4" w:space="0" w:color="auto"/>
              <w:right w:val="single" w:sz="8" w:space="0" w:color="auto"/>
            </w:tcBorders>
            <w:noWrap/>
            <w:vAlign w:val="center"/>
          </w:tcPr>
          <w:p w:rsidR="00187700" w:rsidRPr="00A7608B" w:rsidRDefault="00187700" w:rsidP="00236A9C">
            <w:pPr>
              <w:jc w:val="center"/>
              <w:rPr>
                <w:rFonts w:ascii="Times New Roman" w:hAnsi="Times New Roman"/>
                <w:sz w:val="28"/>
                <w:szCs w:val="28"/>
              </w:rPr>
            </w:pPr>
            <w:r w:rsidRPr="00A7608B">
              <w:rPr>
                <w:rFonts w:ascii="Times New Roman" w:hAnsi="Times New Roman"/>
                <w:sz w:val="28"/>
                <w:szCs w:val="28"/>
              </w:rPr>
              <w:t>-</w:t>
            </w:r>
          </w:p>
        </w:tc>
      </w:tr>
      <w:tr w:rsidR="00187700" w:rsidRPr="00D9192E" w:rsidTr="00236A9C">
        <w:trPr>
          <w:trHeight w:val="450"/>
          <w:jc w:val="center"/>
        </w:trPr>
        <w:tc>
          <w:tcPr>
            <w:tcW w:w="531" w:type="dxa"/>
            <w:tcBorders>
              <w:top w:val="nil"/>
              <w:left w:val="single" w:sz="8" w:space="0" w:color="auto"/>
              <w:bottom w:val="single" w:sz="4" w:space="0" w:color="auto"/>
              <w:right w:val="single" w:sz="8" w:space="0" w:color="auto"/>
            </w:tcBorders>
            <w:noWrap/>
            <w:vAlign w:val="center"/>
          </w:tcPr>
          <w:p w:rsidR="00187700" w:rsidRPr="00A7608B" w:rsidRDefault="00187700" w:rsidP="00236A9C">
            <w:pPr>
              <w:jc w:val="center"/>
              <w:rPr>
                <w:rFonts w:ascii="Times New Roman" w:hAnsi="Times New Roman"/>
                <w:sz w:val="28"/>
                <w:szCs w:val="28"/>
              </w:rPr>
            </w:pPr>
            <w:r w:rsidRPr="00A7608B">
              <w:rPr>
                <w:rFonts w:ascii="Times New Roman" w:hAnsi="Times New Roman"/>
                <w:sz w:val="28"/>
                <w:szCs w:val="28"/>
              </w:rPr>
              <w:t>2</w:t>
            </w:r>
          </w:p>
        </w:tc>
        <w:tc>
          <w:tcPr>
            <w:tcW w:w="5964" w:type="dxa"/>
            <w:tcBorders>
              <w:top w:val="nil"/>
              <w:left w:val="nil"/>
              <w:bottom w:val="single" w:sz="4" w:space="0" w:color="auto"/>
              <w:right w:val="single" w:sz="8" w:space="0" w:color="auto"/>
            </w:tcBorders>
            <w:vAlign w:val="center"/>
          </w:tcPr>
          <w:p w:rsidR="00187700" w:rsidRPr="00A7608B" w:rsidRDefault="00187700" w:rsidP="00236A9C">
            <w:pPr>
              <w:rPr>
                <w:rFonts w:ascii="Times New Roman" w:hAnsi="Times New Roman"/>
                <w:sz w:val="28"/>
                <w:szCs w:val="28"/>
              </w:rPr>
            </w:pPr>
            <w:r w:rsidRPr="00A7608B">
              <w:rPr>
                <w:rFonts w:ascii="Times New Roman" w:hAnsi="Times New Roman"/>
                <w:sz w:val="28"/>
                <w:szCs w:val="28"/>
              </w:rPr>
              <w:t>Затраты за месяц (сводная ведомость затрат, раздел 1)</w:t>
            </w:r>
          </w:p>
        </w:tc>
        <w:tc>
          <w:tcPr>
            <w:tcW w:w="1435" w:type="dxa"/>
            <w:tcBorders>
              <w:top w:val="nil"/>
              <w:left w:val="nil"/>
              <w:bottom w:val="single" w:sz="4" w:space="0" w:color="auto"/>
              <w:right w:val="single" w:sz="8" w:space="0" w:color="auto"/>
            </w:tcBorders>
            <w:noWrap/>
            <w:vAlign w:val="center"/>
          </w:tcPr>
          <w:p w:rsidR="00187700" w:rsidRPr="00A7608B" w:rsidRDefault="00187700" w:rsidP="00236A9C">
            <w:pPr>
              <w:jc w:val="center"/>
              <w:rPr>
                <w:rFonts w:ascii="Times New Roman" w:hAnsi="Times New Roman"/>
                <w:sz w:val="28"/>
                <w:szCs w:val="28"/>
              </w:rPr>
            </w:pPr>
            <w:r w:rsidRPr="00A7608B">
              <w:rPr>
                <w:rFonts w:ascii="Times New Roman" w:hAnsi="Times New Roman"/>
                <w:sz w:val="28"/>
                <w:szCs w:val="28"/>
              </w:rPr>
              <w:t xml:space="preserve">667 140  </w:t>
            </w:r>
          </w:p>
        </w:tc>
        <w:tc>
          <w:tcPr>
            <w:tcW w:w="1085" w:type="dxa"/>
            <w:tcBorders>
              <w:top w:val="nil"/>
              <w:left w:val="nil"/>
              <w:bottom w:val="single" w:sz="4" w:space="0" w:color="auto"/>
              <w:right w:val="single" w:sz="8" w:space="0" w:color="auto"/>
            </w:tcBorders>
            <w:noWrap/>
            <w:vAlign w:val="center"/>
          </w:tcPr>
          <w:p w:rsidR="00187700" w:rsidRPr="00E80F01" w:rsidRDefault="00187700" w:rsidP="00236A9C">
            <w:pPr>
              <w:jc w:val="center"/>
              <w:rPr>
                <w:rFonts w:ascii="Times New Roman" w:hAnsi="Times New Roman"/>
                <w:sz w:val="24"/>
                <w:szCs w:val="24"/>
              </w:rPr>
            </w:pPr>
            <w:r w:rsidRPr="00E80F01">
              <w:rPr>
                <w:rFonts w:ascii="Times New Roman" w:hAnsi="Times New Roman"/>
                <w:sz w:val="24"/>
                <w:szCs w:val="24"/>
              </w:rPr>
              <w:t xml:space="preserve">585 734  </w:t>
            </w:r>
          </w:p>
        </w:tc>
      </w:tr>
      <w:tr w:rsidR="00187700" w:rsidRPr="00D9192E" w:rsidTr="00236A9C">
        <w:trPr>
          <w:trHeight w:val="600"/>
          <w:jc w:val="center"/>
        </w:trPr>
        <w:tc>
          <w:tcPr>
            <w:tcW w:w="531" w:type="dxa"/>
            <w:tcBorders>
              <w:top w:val="nil"/>
              <w:left w:val="single" w:sz="8" w:space="0" w:color="auto"/>
              <w:bottom w:val="single" w:sz="4" w:space="0" w:color="auto"/>
              <w:right w:val="single" w:sz="8" w:space="0" w:color="auto"/>
            </w:tcBorders>
            <w:noWrap/>
            <w:vAlign w:val="center"/>
          </w:tcPr>
          <w:p w:rsidR="00187700" w:rsidRPr="00A7608B" w:rsidRDefault="00187700" w:rsidP="00236A9C">
            <w:pPr>
              <w:jc w:val="center"/>
              <w:rPr>
                <w:rFonts w:ascii="Times New Roman" w:hAnsi="Times New Roman"/>
                <w:sz w:val="28"/>
                <w:szCs w:val="28"/>
              </w:rPr>
            </w:pPr>
            <w:r w:rsidRPr="00A7608B">
              <w:rPr>
                <w:rFonts w:ascii="Times New Roman" w:hAnsi="Times New Roman"/>
                <w:sz w:val="28"/>
                <w:szCs w:val="28"/>
              </w:rPr>
              <w:t>3</w:t>
            </w:r>
          </w:p>
        </w:tc>
        <w:tc>
          <w:tcPr>
            <w:tcW w:w="5964" w:type="dxa"/>
            <w:tcBorders>
              <w:top w:val="nil"/>
              <w:left w:val="nil"/>
              <w:bottom w:val="single" w:sz="4" w:space="0" w:color="auto"/>
              <w:right w:val="single" w:sz="8" w:space="0" w:color="auto"/>
            </w:tcBorders>
            <w:vAlign w:val="center"/>
          </w:tcPr>
          <w:p w:rsidR="00187700" w:rsidRPr="00A7608B" w:rsidRDefault="00187700" w:rsidP="00236A9C">
            <w:pPr>
              <w:rPr>
                <w:rFonts w:ascii="Times New Roman" w:hAnsi="Times New Roman"/>
                <w:sz w:val="28"/>
                <w:szCs w:val="28"/>
              </w:rPr>
            </w:pPr>
            <w:r w:rsidRPr="00A7608B">
              <w:rPr>
                <w:rFonts w:ascii="Times New Roman" w:hAnsi="Times New Roman"/>
                <w:sz w:val="28"/>
                <w:szCs w:val="28"/>
              </w:rPr>
              <w:t>Незавершенное производство на конец месяца (операция 47)</w:t>
            </w:r>
          </w:p>
        </w:tc>
        <w:tc>
          <w:tcPr>
            <w:tcW w:w="1435" w:type="dxa"/>
            <w:tcBorders>
              <w:top w:val="nil"/>
              <w:left w:val="nil"/>
              <w:bottom w:val="single" w:sz="4" w:space="0" w:color="auto"/>
              <w:right w:val="single" w:sz="8" w:space="0" w:color="auto"/>
            </w:tcBorders>
            <w:noWrap/>
            <w:vAlign w:val="center"/>
          </w:tcPr>
          <w:p w:rsidR="00187700" w:rsidRPr="00A7608B" w:rsidRDefault="00187700" w:rsidP="00236A9C">
            <w:pPr>
              <w:jc w:val="center"/>
              <w:rPr>
                <w:rFonts w:ascii="Times New Roman" w:hAnsi="Times New Roman"/>
                <w:sz w:val="28"/>
                <w:szCs w:val="28"/>
              </w:rPr>
            </w:pPr>
            <w:r>
              <w:rPr>
                <w:rFonts w:ascii="Times New Roman" w:hAnsi="Times New Roman"/>
                <w:sz w:val="28"/>
                <w:szCs w:val="28"/>
              </w:rPr>
              <w:t>(</w:t>
            </w:r>
            <w:r w:rsidRPr="00A7608B">
              <w:rPr>
                <w:rFonts w:ascii="Times New Roman" w:hAnsi="Times New Roman"/>
                <w:sz w:val="28"/>
                <w:szCs w:val="28"/>
              </w:rPr>
              <w:t>31</w:t>
            </w:r>
            <w:r>
              <w:rPr>
                <w:rFonts w:ascii="Times New Roman" w:hAnsi="Times New Roman"/>
                <w:sz w:val="28"/>
                <w:szCs w:val="28"/>
              </w:rPr>
              <w:t> </w:t>
            </w:r>
            <w:r w:rsidRPr="00A7608B">
              <w:rPr>
                <w:rFonts w:ascii="Times New Roman" w:hAnsi="Times New Roman"/>
                <w:sz w:val="28"/>
                <w:szCs w:val="28"/>
              </w:rPr>
              <w:t>701</w:t>
            </w:r>
            <w:r>
              <w:rPr>
                <w:rFonts w:ascii="Times New Roman" w:hAnsi="Times New Roman"/>
                <w:sz w:val="28"/>
                <w:szCs w:val="28"/>
              </w:rPr>
              <w:t>)</w:t>
            </w:r>
            <w:r w:rsidRPr="00A7608B">
              <w:rPr>
                <w:rFonts w:ascii="Times New Roman" w:hAnsi="Times New Roman"/>
                <w:sz w:val="28"/>
                <w:szCs w:val="28"/>
              </w:rPr>
              <w:t xml:space="preserve">  </w:t>
            </w:r>
          </w:p>
        </w:tc>
        <w:tc>
          <w:tcPr>
            <w:tcW w:w="1085" w:type="dxa"/>
            <w:tcBorders>
              <w:top w:val="nil"/>
              <w:left w:val="nil"/>
              <w:bottom w:val="single" w:sz="4" w:space="0" w:color="auto"/>
              <w:right w:val="single" w:sz="8" w:space="0" w:color="auto"/>
            </w:tcBorders>
            <w:noWrap/>
            <w:vAlign w:val="center"/>
          </w:tcPr>
          <w:p w:rsidR="00187700" w:rsidRPr="00A7608B" w:rsidRDefault="00187700" w:rsidP="00236A9C">
            <w:pPr>
              <w:jc w:val="center"/>
              <w:rPr>
                <w:rFonts w:ascii="Times New Roman" w:hAnsi="Times New Roman"/>
                <w:sz w:val="28"/>
                <w:szCs w:val="28"/>
              </w:rPr>
            </w:pPr>
            <w:r>
              <w:rPr>
                <w:rFonts w:ascii="Times New Roman" w:hAnsi="Times New Roman"/>
                <w:sz w:val="28"/>
                <w:szCs w:val="28"/>
              </w:rPr>
              <w:t>(</w:t>
            </w:r>
            <w:r w:rsidRPr="00A7608B">
              <w:rPr>
                <w:rFonts w:ascii="Times New Roman" w:hAnsi="Times New Roman"/>
                <w:sz w:val="28"/>
                <w:szCs w:val="28"/>
              </w:rPr>
              <w:t>30</w:t>
            </w:r>
            <w:r>
              <w:rPr>
                <w:rFonts w:ascii="Times New Roman" w:hAnsi="Times New Roman"/>
                <w:sz w:val="28"/>
                <w:szCs w:val="28"/>
              </w:rPr>
              <w:t> </w:t>
            </w:r>
            <w:r w:rsidRPr="00A7608B">
              <w:rPr>
                <w:rFonts w:ascii="Times New Roman" w:hAnsi="Times New Roman"/>
                <w:sz w:val="28"/>
                <w:szCs w:val="28"/>
              </w:rPr>
              <w:t>142</w:t>
            </w:r>
            <w:r>
              <w:rPr>
                <w:rFonts w:ascii="Times New Roman" w:hAnsi="Times New Roman"/>
                <w:sz w:val="28"/>
                <w:szCs w:val="28"/>
              </w:rPr>
              <w:t>)</w:t>
            </w:r>
            <w:r w:rsidRPr="00A7608B">
              <w:rPr>
                <w:rFonts w:ascii="Times New Roman" w:hAnsi="Times New Roman"/>
                <w:sz w:val="28"/>
                <w:szCs w:val="28"/>
              </w:rPr>
              <w:t xml:space="preserve">  </w:t>
            </w:r>
          </w:p>
        </w:tc>
      </w:tr>
      <w:tr w:rsidR="00187700" w:rsidRPr="00D9192E" w:rsidTr="00236A9C">
        <w:trPr>
          <w:trHeight w:val="375"/>
          <w:jc w:val="center"/>
        </w:trPr>
        <w:tc>
          <w:tcPr>
            <w:tcW w:w="531" w:type="dxa"/>
            <w:tcBorders>
              <w:top w:val="nil"/>
              <w:left w:val="single" w:sz="8" w:space="0" w:color="auto"/>
              <w:bottom w:val="single" w:sz="4" w:space="0" w:color="auto"/>
              <w:right w:val="single" w:sz="8" w:space="0" w:color="auto"/>
            </w:tcBorders>
            <w:noWrap/>
            <w:vAlign w:val="center"/>
          </w:tcPr>
          <w:p w:rsidR="00187700" w:rsidRPr="00A7608B" w:rsidRDefault="00187700" w:rsidP="00236A9C">
            <w:pPr>
              <w:jc w:val="center"/>
              <w:rPr>
                <w:rFonts w:ascii="Times New Roman" w:hAnsi="Times New Roman"/>
                <w:sz w:val="28"/>
                <w:szCs w:val="28"/>
              </w:rPr>
            </w:pPr>
            <w:r w:rsidRPr="00A7608B">
              <w:rPr>
                <w:rFonts w:ascii="Times New Roman" w:hAnsi="Times New Roman"/>
                <w:sz w:val="28"/>
                <w:szCs w:val="28"/>
              </w:rPr>
              <w:t>4</w:t>
            </w:r>
          </w:p>
        </w:tc>
        <w:tc>
          <w:tcPr>
            <w:tcW w:w="5964" w:type="dxa"/>
            <w:tcBorders>
              <w:top w:val="nil"/>
              <w:left w:val="nil"/>
              <w:bottom w:val="single" w:sz="4" w:space="0" w:color="auto"/>
              <w:right w:val="single" w:sz="8" w:space="0" w:color="auto"/>
            </w:tcBorders>
            <w:vAlign w:val="center"/>
          </w:tcPr>
          <w:p w:rsidR="00187700" w:rsidRPr="00A7608B" w:rsidRDefault="00187700" w:rsidP="00236A9C">
            <w:pPr>
              <w:rPr>
                <w:rFonts w:ascii="Times New Roman" w:hAnsi="Times New Roman"/>
                <w:sz w:val="28"/>
                <w:szCs w:val="28"/>
              </w:rPr>
            </w:pPr>
            <w:r w:rsidRPr="00A7608B">
              <w:rPr>
                <w:rFonts w:ascii="Times New Roman" w:hAnsi="Times New Roman"/>
                <w:sz w:val="28"/>
                <w:szCs w:val="28"/>
              </w:rPr>
              <w:t>Себестоимость окончательного брака (операция 44)</w:t>
            </w:r>
          </w:p>
        </w:tc>
        <w:tc>
          <w:tcPr>
            <w:tcW w:w="1435" w:type="dxa"/>
            <w:tcBorders>
              <w:top w:val="nil"/>
              <w:left w:val="nil"/>
              <w:bottom w:val="single" w:sz="4" w:space="0" w:color="auto"/>
              <w:right w:val="single" w:sz="8" w:space="0" w:color="auto"/>
            </w:tcBorders>
            <w:noWrap/>
            <w:vAlign w:val="center"/>
          </w:tcPr>
          <w:p w:rsidR="00187700" w:rsidRPr="00A7608B" w:rsidRDefault="00187700" w:rsidP="00236A9C">
            <w:pPr>
              <w:jc w:val="center"/>
              <w:rPr>
                <w:rFonts w:ascii="Times New Roman" w:hAnsi="Times New Roman"/>
                <w:sz w:val="28"/>
                <w:szCs w:val="28"/>
              </w:rPr>
            </w:pPr>
            <w:r>
              <w:rPr>
                <w:rFonts w:ascii="Times New Roman" w:hAnsi="Times New Roman"/>
                <w:sz w:val="28"/>
                <w:szCs w:val="28"/>
              </w:rPr>
              <w:t>(</w:t>
            </w:r>
            <w:r w:rsidRPr="00A7608B">
              <w:rPr>
                <w:rFonts w:ascii="Times New Roman" w:hAnsi="Times New Roman"/>
                <w:sz w:val="28"/>
                <w:szCs w:val="28"/>
              </w:rPr>
              <w:t>2</w:t>
            </w:r>
            <w:r>
              <w:rPr>
                <w:rFonts w:ascii="Times New Roman" w:hAnsi="Times New Roman"/>
                <w:sz w:val="28"/>
                <w:szCs w:val="28"/>
              </w:rPr>
              <w:t> </w:t>
            </w:r>
            <w:r w:rsidRPr="00A7608B">
              <w:rPr>
                <w:rFonts w:ascii="Times New Roman" w:hAnsi="Times New Roman"/>
                <w:sz w:val="28"/>
                <w:szCs w:val="28"/>
              </w:rPr>
              <w:t>750</w:t>
            </w:r>
            <w:r>
              <w:rPr>
                <w:rFonts w:ascii="Times New Roman" w:hAnsi="Times New Roman"/>
                <w:sz w:val="28"/>
                <w:szCs w:val="28"/>
              </w:rPr>
              <w:t>)</w:t>
            </w:r>
            <w:r w:rsidRPr="00A7608B">
              <w:rPr>
                <w:rFonts w:ascii="Times New Roman" w:hAnsi="Times New Roman"/>
                <w:sz w:val="28"/>
                <w:szCs w:val="28"/>
              </w:rPr>
              <w:t xml:space="preserve">  </w:t>
            </w:r>
          </w:p>
        </w:tc>
        <w:tc>
          <w:tcPr>
            <w:tcW w:w="1085" w:type="dxa"/>
            <w:tcBorders>
              <w:top w:val="nil"/>
              <w:left w:val="nil"/>
              <w:bottom w:val="single" w:sz="4" w:space="0" w:color="auto"/>
              <w:right w:val="single" w:sz="8" w:space="0" w:color="auto"/>
            </w:tcBorders>
            <w:noWrap/>
            <w:vAlign w:val="center"/>
          </w:tcPr>
          <w:p w:rsidR="00187700" w:rsidRPr="00A7608B" w:rsidRDefault="00187700" w:rsidP="00236A9C">
            <w:pPr>
              <w:jc w:val="center"/>
              <w:rPr>
                <w:rFonts w:ascii="Times New Roman" w:hAnsi="Times New Roman"/>
                <w:sz w:val="28"/>
                <w:szCs w:val="28"/>
              </w:rPr>
            </w:pPr>
            <w:r w:rsidRPr="00A7608B">
              <w:rPr>
                <w:rFonts w:ascii="Times New Roman" w:hAnsi="Times New Roman"/>
                <w:sz w:val="28"/>
                <w:szCs w:val="28"/>
              </w:rPr>
              <w:t>-</w:t>
            </w:r>
          </w:p>
        </w:tc>
      </w:tr>
      <w:tr w:rsidR="00187700" w:rsidRPr="00D9192E" w:rsidTr="00236A9C">
        <w:trPr>
          <w:trHeight w:val="330"/>
          <w:jc w:val="center"/>
        </w:trPr>
        <w:tc>
          <w:tcPr>
            <w:tcW w:w="531" w:type="dxa"/>
            <w:tcBorders>
              <w:top w:val="nil"/>
              <w:left w:val="single" w:sz="8" w:space="0" w:color="auto"/>
              <w:bottom w:val="single" w:sz="4" w:space="0" w:color="auto"/>
              <w:right w:val="single" w:sz="8" w:space="0" w:color="auto"/>
            </w:tcBorders>
            <w:noWrap/>
            <w:vAlign w:val="center"/>
          </w:tcPr>
          <w:p w:rsidR="00187700" w:rsidRPr="00A7608B" w:rsidRDefault="00187700" w:rsidP="00236A9C">
            <w:pPr>
              <w:jc w:val="center"/>
              <w:rPr>
                <w:rFonts w:ascii="Times New Roman" w:hAnsi="Times New Roman"/>
                <w:sz w:val="28"/>
                <w:szCs w:val="28"/>
              </w:rPr>
            </w:pPr>
            <w:r w:rsidRPr="00A7608B">
              <w:rPr>
                <w:rFonts w:ascii="Times New Roman" w:hAnsi="Times New Roman"/>
                <w:sz w:val="28"/>
                <w:szCs w:val="28"/>
              </w:rPr>
              <w:t>5</w:t>
            </w:r>
          </w:p>
        </w:tc>
        <w:tc>
          <w:tcPr>
            <w:tcW w:w="5964" w:type="dxa"/>
            <w:tcBorders>
              <w:top w:val="nil"/>
              <w:left w:val="nil"/>
              <w:bottom w:val="single" w:sz="4" w:space="0" w:color="auto"/>
              <w:right w:val="single" w:sz="8" w:space="0" w:color="auto"/>
            </w:tcBorders>
            <w:vAlign w:val="center"/>
          </w:tcPr>
          <w:p w:rsidR="00187700" w:rsidRPr="00A7608B" w:rsidRDefault="00187700" w:rsidP="00236A9C">
            <w:pPr>
              <w:rPr>
                <w:rFonts w:ascii="Times New Roman" w:hAnsi="Times New Roman"/>
                <w:sz w:val="28"/>
                <w:szCs w:val="28"/>
              </w:rPr>
            </w:pPr>
            <w:r w:rsidRPr="00A7608B">
              <w:rPr>
                <w:rFonts w:ascii="Times New Roman" w:hAnsi="Times New Roman"/>
                <w:sz w:val="28"/>
                <w:szCs w:val="28"/>
              </w:rPr>
              <w:t>Стоимость возвратных отходов (операция 33)</w:t>
            </w:r>
          </w:p>
        </w:tc>
        <w:tc>
          <w:tcPr>
            <w:tcW w:w="1435" w:type="dxa"/>
            <w:tcBorders>
              <w:top w:val="nil"/>
              <w:left w:val="nil"/>
              <w:bottom w:val="single" w:sz="4" w:space="0" w:color="auto"/>
              <w:right w:val="single" w:sz="8" w:space="0" w:color="auto"/>
            </w:tcBorders>
            <w:noWrap/>
            <w:vAlign w:val="center"/>
          </w:tcPr>
          <w:p w:rsidR="00187700" w:rsidRPr="00A7608B" w:rsidRDefault="00187700" w:rsidP="00236A9C">
            <w:pPr>
              <w:jc w:val="center"/>
              <w:rPr>
                <w:rFonts w:ascii="Times New Roman" w:hAnsi="Times New Roman"/>
                <w:sz w:val="28"/>
                <w:szCs w:val="28"/>
              </w:rPr>
            </w:pPr>
            <w:r>
              <w:rPr>
                <w:rFonts w:ascii="Times New Roman" w:hAnsi="Times New Roman"/>
                <w:sz w:val="28"/>
                <w:szCs w:val="28"/>
              </w:rPr>
              <w:t>(</w:t>
            </w:r>
            <w:r w:rsidRPr="00A7608B">
              <w:rPr>
                <w:rFonts w:ascii="Times New Roman" w:hAnsi="Times New Roman"/>
                <w:sz w:val="28"/>
                <w:szCs w:val="28"/>
              </w:rPr>
              <w:t>1</w:t>
            </w:r>
            <w:r>
              <w:rPr>
                <w:rFonts w:ascii="Times New Roman" w:hAnsi="Times New Roman"/>
                <w:sz w:val="28"/>
                <w:szCs w:val="28"/>
              </w:rPr>
              <w:t> </w:t>
            </w:r>
            <w:r w:rsidRPr="00A7608B">
              <w:rPr>
                <w:rFonts w:ascii="Times New Roman" w:hAnsi="Times New Roman"/>
                <w:sz w:val="28"/>
                <w:szCs w:val="28"/>
              </w:rPr>
              <w:t>700</w:t>
            </w:r>
            <w:r>
              <w:rPr>
                <w:rFonts w:ascii="Times New Roman" w:hAnsi="Times New Roman"/>
                <w:sz w:val="28"/>
                <w:szCs w:val="28"/>
              </w:rPr>
              <w:t>)</w:t>
            </w:r>
            <w:r w:rsidRPr="00A7608B">
              <w:rPr>
                <w:rFonts w:ascii="Times New Roman" w:hAnsi="Times New Roman"/>
                <w:sz w:val="28"/>
                <w:szCs w:val="28"/>
              </w:rPr>
              <w:t xml:space="preserve">  </w:t>
            </w:r>
          </w:p>
        </w:tc>
        <w:tc>
          <w:tcPr>
            <w:tcW w:w="1085" w:type="dxa"/>
            <w:tcBorders>
              <w:top w:val="nil"/>
              <w:left w:val="nil"/>
              <w:bottom w:val="single" w:sz="4" w:space="0" w:color="auto"/>
              <w:right w:val="single" w:sz="8" w:space="0" w:color="auto"/>
            </w:tcBorders>
            <w:noWrap/>
            <w:vAlign w:val="center"/>
          </w:tcPr>
          <w:p w:rsidR="00187700" w:rsidRDefault="00187700" w:rsidP="00236A9C">
            <w:pPr>
              <w:jc w:val="center"/>
              <w:rPr>
                <w:rFonts w:ascii="Times New Roman" w:hAnsi="Times New Roman"/>
                <w:sz w:val="28"/>
                <w:szCs w:val="28"/>
              </w:rPr>
            </w:pPr>
            <w:r>
              <w:rPr>
                <w:rFonts w:ascii="Times New Roman" w:hAnsi="Times New Roman"/>
                <w:sz w:val="28"/>
                <w:szCs w:val="28"/>
              </w:rPr>
              <w:t>(</w:t>
            </w:r>
            <w:r w:rsidRPr="00A7608B">
              <w:rPr>
                <w:rFonts w:ascii="Times New Roman" w:hAnsi="Times New Roman"/>
                <w:sz w:val="28"/>
                <w:szCs w:val="28"/>
              </w:rPr>
              <w:t>1</w:t>
            </w:r>
            <w:r>
              <w:rPr>
                <w:rFonts w:ascii="Times New Roman" w:hAnsi="Times New Roman"/>
                <w:sz w:val="28"/>
                <w:szCs w:val="28"/>
              </w:rPr>
              <w:t> </w:t>
            </w:r>
            <w:r w:rsidRPr="00A7608B">
              <w:rPr>
                <w:rFonts w:ascii="Times New Roman" w:hAnsi="Times New Roman"/>
                <w:sz w:val="28"/>
                <w:szCs w:val="28"/>
              </w:rPr>
              <w:t>300</w:t>
            </w:r>
            <w:r>
              <w:rPr>
                <w:rFonts w:ascii="Times New Roman" w:hAnsi="Times New Roman"/>
                <w:sz w:val="28"/>
                <w:szCs w:val="28"/>
              </w:rPr>
              <w:t>)</w:t>
            </w:r>
          </w:p>
          <w:p w:rsidR="00187700" w:rsidRPr="00A7608B" w:rsidRDefault="00187700" w:rsidP="00236A9C">
            <w:pPr>
              <w:jc w:val="center"/>
              <w:rPr>
                <w:rFonts w:ascii="Times New Roman" w:hAnsi="Times New Roman"/>
                <w:sz w:val="28"/>
                <w:szCs w:val="28"/>
              </w:rPr>
            </w:pPr>
            <w:r w:rsidRPr="00A7608B">
              <w:rPr>
                <w:rFonts w:ascii="Times New Roman" w:hAnsi="Times New Roman"/>
                <w:sz w:val="28"/>
                <w:szCs w:val="28"/>
              </w:rPr>
              <w:t xml:space="preserve">  </w:t>
            </w:r>
          </w:p>
        </w:tc>
      </w:tr>
      <w:tr w:rsidR="00187700" w:rsidRPr="00D9192E" w:rsidTr="00236A9C">
        <w:trPr>
          <w:trHeight w:val="585"/>
          <w:jc w:val="center"/>
        </w:trPr>
        <w:tc>
          <w:tcPr>
            <w:tcW w:w="531" w:type="dxa"/>
            <w:tcBorders>
              <w:top w:val="nil"/>
              <w:left w:val="single" w:sz="8" w:space="0" w:color="auto"/>
              <w:bottom w:val="single" w:sz="4" w:space="0" w:color="auto"/>
              <w:right w:val="single" w:sz="8" w:space="0" w:color="auto"/>
            </w:tcBorders>
            <w:noWrap/>
            <w:vAlign w:val="center"/>
          </w:tcPr>
          <w:p w:rsidR="00187700" w:rsidRPr="00A7608B" w:rsidRDefault="00187700" w:rsidP="00236A9C">
            <w:pPr>
              <w:jc w:val="center"/>
              <w:rPr>
                <w:rFonts w:ascii="Times New Roman" w:hAnsi="Times New Roman"/>
                <w:sz w:val="28"/>
                <w:szCs w:val="28"/>
              </w:rPr>
            </w:pPr>
            <w:r w:rsidRPr="00A7608B">
              <w:rPr>
                <w:rFonts w:ascii="Times New Roman" w:hAnsi="Times New Roman"/>
                <w:sz w:val="28"/>
                <w:szCs w:val="28"/>
              </w:rPr>
              <w:t>6</w:t>
            </w:r>
          </w:p>
        </w:tc>
        <w:tc>
          <w:tcPr>
            <w:tcW w:w="5964" w:type="dxa"/>
            <w:tcBorders>
              <w:top w:val="nil"/>
              <w:left w:val="nil"/>
              <w:bottom w:val="single" w:sz="4" w:space="0" w:color="auto"/>
              <w:right w:val="single" w:sz="8" w:space="0" w:color="auto"/>
            </w:tcBorders>
            <w:vAlign w:val="center"/>
          </w:tcPr>
          <w:p w:rsidR="00187700" w:rsidRPr="00A7608B" w:rsidRDefault="00187700" w:rsidP="00236A9C">
            <w:pPr>
              <w:rPr>
                <w:rFonts w:ascii="Times New Roman" w:hAnsi="Times New Roman"/>
                <w:sz w:val="28"/>
                <w:szCs w:val="28"/>
              </w:rPr>
            </w:pPr>
            <w:r w:rsidRPr="00A7608B">
              <w:rPr>
                <w:rFonts w:ascii="Times New Roman" w:hAnsi="Times New Roman"/>
                <w:sz w:val="28"/>
                <w:szCs w:val="28"/>
              </w:rPr>
              <w:t>Фактическая производственная себестоимость готовой продукции (операция 47)</w:t>
            </w:r>
          </w:p>
        </w:tc>
        <w:tc>
          <w:tcPr>
            <w:tcW w:w="1435" w:type="dxa"/>
            <w:tcBorders>
              <w:top w:val="nil"/>
              <w:left w:val="nil"/>
              <w:bottom w:val="single" w:sz="4" w:space="0" w:color="auto"/>
              <w:right w:val="single" w:sz="8" w:space="0" w:color="auto"/>
            </w:tcBorders>
            <w:noWrap/>
            <w:vAlign w:val="center"/>
          </w:tcPr>
          <w:p w:rsidR="00187700" w:rsidRPr="00A7608B" w:rsidRDefault="00187700" w:rsidP="00236A9C">
            <w:pPr>
              <w:jc w:val="center"/>
              <w:rPr>
                <w:rFonts w:ascii="Times New Roman" w:hAnsi="Times New Roman"/>
                <w:sz w:val="28"/>
                <w:szCs w:val="28"/>
              </w:rPr>
            </w:pPr>
            <w:r w:rsidRPr="00A7608B">
              <w:rPr>
                <w:rFonts w:ascii="Times New Roman" w:hAnsi="Times New Roman"/>
                <w:sz w:val="28"/>
                <w:szCs w:val="28"/>
              </w:rPr>
              <w:t xml:space="preserve">664 079  </w:t>
            </w:r>
          </w:p>
        </w:tc>
        <w:tc>
          <w:tcPr>
            <w:tcW w:w="1085" w:type="dxa"/>
            <w:tcBorders>
              <w:top w:val="nil"/>
              <w:left w:val="nil"/>
              <w:bottom w:val="single" w:sz="4" w:space="0" w:color="auto"/>
              <w:right w:val="single" w:sz="8" w:space="0" w:color="auto"/>
            </w:tcBorders>
            <w:noWrap/>
            <w:vAlign w:val="center"/>
          </w:tcPr>
          <w:p w:rsidR="00187700" w:rsidRPr="00A7608B" w:rsidRDefault="00187700" w:rsidP="00236A9C">
            <w:pPr>
              <w:jc w:val="center"/>
              <w:rPr>
                <w:rFonts w:ascii="Times New Roman" w:hAnsi="Times New Roman"/>
                <w:sz w:val="28"/>
                <w:szCs w:val="28"/>
              </w:rPr>
            </w:pPr>
            <w:r w:rsidRPr="00A7608B">
              <w:rPr>
                <w:rFonts w:ascii="Times New Roman" w:hAnsi="Times New Roman"/>
                <w:sz w:val="28"/>
                <w:szCs w:val="28"/>
              </w:rPr>
              <w:t xml:space="preserve">554 292  </w:t>
            </w:r>
          </w:p>
        </w:tc>
      </w:tr>
      <w:tr w:rsidR="00187700" w:rsidRPr="00D9192E" w:rsidTr="00236A9C">
        <w:trPr>
          <w:trHeight w:val="630"/>
          <w:jc w:val="center"/>
        </w:trPr>
        <w:tc>
          <w:tcPr>
            <w:tcW w:w="531" w:type="dxa"/>
            <w:tcBorders>
              <w:top w:val="nil"/>
              <w:left w:val="single" w:sz="8" w:space="0" w:color="auto"/>
              <w:bottom w:val="single" w:sz="4" w:space="0" w:color="auto"/>
              <w:right w:val="single" w:sz="8" w:space="0" w:color="auto"/>
            </w:tcBorders>
            <w:noWrap/>
            <w:vAlign w:val="center"/>
          </w:tcPr>
          <w:p w:rsidR="00187700" w:rsidRPr="00A7608B" w:rsidRDefault="00187700" w:rsidP="00236A9C">
            <w:pPr>
              <w:jc w:val="center"/>
              <w:rPr>
                <w:rFonts w:ascii="Times New Roman" w:hAnsi="Times New Roman"/>
                <w:sz w:val="28"/>
                <w:szCs w:val="28"/>
              </w:rPr>
            </w:pPr>
            <w:r w:rsidRPr="00A7608B">
              <w:rPr>
                <w:rFonts w:ascii="Times New Roman" w:hAnsi="Times New Roman"/>
                <w:sz w:val="28"/>
                <w:szCs w:val="28"/>
              </w:rPr>
              <w:t>7</w:t>
            </w:r>
          </w:p>
        </w:tc>
        <w:tc>
          <w:tcPr>
            <w:tcW w:w="5964" w:type="dxa"/>
            <w:tcBorders>
              <w:top w:val="nil"/>
              <w:left w:val="nil"/>
              <w:bottom w:val="single" w:sz="4" w:space="0" w:color="auto"/>
              <w:right w:val="single" w:sz="8" w:space="0" w:color="auto"/>
            </w:tcBorders>
            <w:vAlign w:val="center"/>
          </w:tcPr>
          <w:p w:rsidR="00187700" w:rsidRPr="00A7608B" w:rsidRDefault="00187700" w:rsidP="00236A9C">
            <w:pPr>
              <w:rPr>
                <w:rFonts w:ascii="Times New Roman" w:hAnsi="Times New Roman"/>
                <w:sz w:val="28"/>
                <w:szCs w:val="28"/>
              </w:rPr>
            </w:pPr>
            <w:r w:rsidRPr="00A7608B">
              <w:rPr>
                <w:rFonts w:ascii="Times New Roman" w:hAnsi="Times New Roman"/>
                <w:sz w:val="28"/>
                <w:szCs w:val="28"/>
              </w:rPr>
              <w:t>Нормативная производственная себестоимость готовой продукции (операция 48)</w:t>
            </w:r>
          </w:p>
        </w:tc>
        <w:tc>
          <w:tcPr>
            <w:tcW w:w="1435" w:type="dxa"/>
            <w:tcBorders>
              <w:top w:val="nil"/>
              <w:left w:val="nil"/>
              <w:bottom w:val="single" w:sz="4" w:space="0" w:color="auto"/>
              <w:right w:val="single" w:sz="8" w:space="0" w:color="auto"/>
            </w:tcBorders>
            <w:noWrap/>
            <w:vAlign w:val="center"/>
          </w:tcPr>
          <w:p w:rsidR="00187700" w:rsidRPr="00A7608B" w:rsidRDefault="00187700" w:rsidP="00236A9C">
            <w:pPr>
              <w:jc w:val="center"/>
              <w:rPr>
                <w:rFonts w:ascii="Times New Roman" w:hAnsi="Times New Roman"/>
                <w:sz w:val="28"/>
                <w:szCs w:val="28"/>
              </w:rPr>
            </w:pPr>
            <w:r w:rsidRPr="00A7608B">
              <w:rPr>
                <w:rFonts w:ascii="Times New Roman" w:hAnsi="Times New Roman"/>
                <w:sz w:val="28"/>
                <w:szCs w:val="28"/>
              </w:rPr>
              <w:t xml:space="preserve">648 200  </w:t>
            </w:r>
          </w:p>
        </w:tc>
        <w:tc>
          <w:tcPr>
            <w:tcW w:w="1085" w:type="dxa"/>
            <w:tcBorders>
              <w:top w:val="nil"/>
              <w:left w:val="nil"/>
              <w:bottom w:val="single" w:sz="4" w:space="0" w:color="auto"/>
              <w:right w:val="single" w:sz="8" w:space="0" w:color="auto"/>
            </w:tcBorders>
            <w:noWrap/>
            <w:vAlign w:val="center"/>
          </w:tcPr>
          <w:p w:rsidR="00187700" w:rsidRPr="00A7608B" w:rsidRDefault="00187700" w:rsidP="00236A9C">
            <w:pPr>
              <w:jc w:val="center"/>
              <w:rPr>
                <w:rFonts w:ascii="Times New Roman" w:hAnsi="Times New Roman"/>
                <w:sz w:val="28"/>
                <w:szCs w:val="28"/>
              </w:rPr>
            </w:pPr>
            <w:r w:rsidRPr="00A7608B">
              <w:rPr>
                <w:rFonts w:ascii="Times New Roman" w:hAnsi="Times New Roman"/>
                <w:sz w:val="28"/>
                <w:szCs w:val="28"/>
              </w:rPr>
              <w:t xml:space="preserve">539 300  </w:t>
            </w:r>
          </w:p>
        </w:tc>
      </w:tr>
      <w:tr w:rsidR="00187700" w:rsidRPr="00D9192E" w:rsidTr="00236A9C">
        <w:trPr>
          <w:trHeight w:val="615"/>
          <w:jc w:val="center"/>
        </w:trPr>
        <w:tc>
          <w:tcPr>
            <w:tcW w:w="531" w:type="dxa"/>
            <w:tcBorders>
              <w:top w:val="nil"/>
              <w:left w:val="single" w:sz="8" w:space="0" w:color="auto"/>
              <w:bottom w:val="single" w:sz="8" w:space="0" w:color="auto"/>
              <w:right w:val="single" w:sz="8" w:space="0" w:color="auto"/>
            </w:tcBorders>
            <w:noWrap/>
            <w:vAlign w:val="center"/>
          </w:tcPr>
          <w:p w:rsidR="00187700" w:rsidRPr="00A7608B" w:rsidRDefault="00187700" w:rsidP="00236A9C">
            <w:pPr>
              <w:jc w:val="center"/>
              <w:rPr>
                <w:rFonts w:ascii="Times New Roman" w:hAnsi="Times New Roman"/>
                <w:sz w:val="28"/>
                <w:szCs w:val="28"/>
              </w:rPr>
            </w:pPr>
            <w:r w:rsidRPr="00A7608B">
              <w:rPr>
                <w:rFonts w:ascii="Times New Roman" w:hAnsi="Times New Roman"/>
                <w:sz w:val="28"/>
                <w:szCs w:val="28"/>
              </w:rPr>
              <w:t>8</w:t>
            </w:r>
          </w:p>
        </w:tc>
        <w:tc>
          <w:tcPr>
            <w:tcW w:w="5964" w:type="dxa"/>
            <w:tcBorders>
              <w:top w:val="nil"/>
              <w:left w:val="nil"/>
              <w:bottom w:val="single" w:sz="8" w:space="0" w:color="auto"/>
              <w:right w:val="single" w:sz="8" w:space="0" w:color="auto"/>
            </w:tcBorders>
            <w:vAlign w:val="center"/>
          </w:tcPr>
          <w:p w:rsidR="00187700" w:rsidRPr="00A7608B" w:rsidRDefault="00187700" w:rsidP="00236A9C">
            <w:pPr>
              <w:rPr>
                <w:rFonts w:ascii="Times New Roman" w:hAnsi="Times New Roman"/>
                <w:sz w:val="28"/>
                <w:szCs w:val="28"/>
              </w:rPr>
            </w:pPr>
            <w:r w:rsidRPr="00A7608B">
              <w:rPr>
                <w:rFonts w:ascii="Times New Roman" w:hAnsi="Times New Roman"/>
                <w:sz w:val="28"/>
                <w:szCs w:val="28"/>
              </w:rPr>
              <w:t>Отклонения фактической себестоимости готовой продукции от нормативной себестоимости (операция 49)</w:t>
            </w:r>
          </w:p>
        </w:tc>
        <w:tc>
          <w:tcPr>
            <w:tcW w:w="1435" w:type="dxa"/>
            <w:tcBorders>
              <w:top w:val="nil"/>
              <w:left w:val="nil"/>
              <w:bottom w:val="single" w:sz="8" w:space="0" w:color="auto"/>
              <w:right w:val="single" w:sz="8" w:space="0" w:color="auto"/>
            </w:tcBorders>
            <w:noWrap/>
            <w:vAlign w:val="center"/>
          </w:tcPr>
          <w:p w:rsidR="00187700" w:rsidRPr="00A7608B" w:rsidRDefault="00187700" w:rsidP="00236A9C">
            <w:pPr>
              <w:jc w:val="center"/>
              <w:rPr>
                <w:rFonts w:ascii="Times New Roman" w:hAnsi="Times New Roman"/>
                <w:b/>
                <w:bCs/>
                <w:sz w:val="28"/>
                <w:szCs w:val="28"/>
              </w:rPr>
            </w:pPr>
            <w:r w:rsidRPr="00A7608B">
              <w:rPr>
                <w:rFonts w:ascii="Times New Roman" w:hAnsi="Times New Roman"/>
                <w:b/>
                <w:bCs/>
                <w:sz w:val="28"/>
                <w:szCs w:val="28"/>
              </w:rPr>
              <w:t xml:space="preserve">15 879  </w:t>
            </w:r>
          </w:p>
        </w:tc>
        <w:tc>
          <w:tcPr>
            <w:tcW w:w="1085" w:type="dxa"/>
            <w:tcBorders>
              <w:top w:val="nil"/>
              <w:left w:val="nil"/>
              <w:bottom w:val="single" w:sz="8" w:space="0" w:color="auto"/>
              <w:right w:val="single" w:sz="8" w:space="0" w:color="auto"/>
            </w:tcBorders>
            <w:noWrap/>
            <w:vAlign w:val="center"/>
          </w:tcPr>
          <w:p w:rsidR="00187700" w:rsidRPr="00A7608B" w:rsidRDefault="00187700" w:rsidP="00236A9C">
            <w:pPr>
              <w:jc w:val="center"/>
              <w:rPr>
                <w:rFonts w:ascii="Times New Roman" w:hAnsi="Times New Roman"/>
                <w:b/>
                <w:bCs/>
                <w:sz w:val="28"/>
                <w:szCs w:val="28"/>
              </w:rPr>
            </w:pPr>
            <w:r w:rsidRPr="00A7608B">
              <w:rPr>
                <w:rFonts w:ascii="Times New Roman" w:hAnsi="Times New Roman"/>
                <w:b/>
                <w:bCs/>
                <w:sz w:val="28"/>
                <w:szCs w:val="28"/>
              </w:rPr>
              <w:t xml:space="preserve">14 992  </w:t>
            </w:r>
          </w:p>
        </w:tc>
      </w:tr>
    </w:tbl>
    <w:p w:rsidR="00187700" w:rsidRPr="00A066F0" w:rsidRDefault="00187700" w:rsidP="005510FB">
      <w:pPr>
        <w:spacing w:line="360" w:lineRule="auto"/>
        <w:ind w:firstLine="720"/>
        <w:jc w:val="center"/>
        <w:rPr>
          <w:b/>
          <w:sz w:val="18"/>
          <w:szCs w:val="18"/>
        </w:rPr>
      </w:pPr>
    </w:p>
    <w:tbl>
      <w:tblPr>
        <w:tblpPr w:leftFromText="180" w:rightFromText="180" w:horzAnchor="margin" w:tblpXSpec="center" w:tblpY="534"/>
        <w:tblW w:w="9300" w:type="dxa"/>
        <w:tblLook w:val="0000" w:firstRow="0" w:lastRow="0" w:firstColumn="0" w:lastColumn="0" w:noHBand="0" w:noVBand="0"/>
      </w:tblPr>
      <w:tblGrid>
        <w:gridCol w:w="2991"/>
        <w:gridCol w:w="1659"/>
        <w:gridCol w:w="2991"/>
        <w:gridCol w:w="1659"/>
      </w:tblGrid>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ГЛАВНАЯ КНИГА</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01 "Основные средства"</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CYR" w:hAnsi="Arial CYR" w:cs="Arial CYR"/>
                <w:sz w:val="18"/>
                <w:szCs w:val="18"/>
              </w:rPr>
            </w:pPr>
            <w:r w:rsidRPr="00D9192E">
              <w:rPr>
                <w:rFonts w:ascii="Arial CYR" w:hAnsi="Arial CYR" w:cs="Arial CYR"/>
                <w:sz w:val="18"/>
                <w:szCs w:val="18"/>
              </w:rPr>
              <w:t>4 039 650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151 000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CYR" w:hAnsi="Arial CYR" w:cs="Arial CYR"/>
                <w:sz w:val="18"/>
                <w:szCs w:val="18"/>
              </w:rPr>
            </w:pPr>
            <w:r w:rsidRPr="00D9192E">
              <w:rPr>
                <w:rFonts w:ascii="Arial CYR" w:hAnsi="Arial CYR" w:cs="Arial CYR"/>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rPr>
                <w:rFonts w:ascii="Arial CYR" w:hAnsi="Arial CYR" w:cs="Arial CYR"/>
                <w:sz w:val="18"/>
                <w:szCs w:val="18"/>
              </w:rPr>
            </w:pPr>
            <w:r w:rsidRPr="00D9192E">
              <w:rPr>
                <w:rFonts w:ascii="Arial CYR" w:hAnsi="Arial CYR" w:cs="Arial CYR"/>
                <w:sz w:val="18"/>
                <w:szCs w:val="18"/>
              </w:rPr>
              <w:t>4б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CYR" w:hAnsi="Arial CYR" w:cs="Arial CYR"/>
                <w:sz w:val="18"/>
                <w:szCs w:val="18"/>
              </w:rPr>
            </w:pPr>
            <w:r w:rsidRPr="00D9192E">
              <w:rPr>
                <w:rFonts w:ascii="Arial CYR" w:hAnsi="Arial CYR" w:cs="Arial CYR"/>
                <w:sz w:val="18"/>
                <w:szCs w:val="18"/>
              </w:rPr>
              <w:t>150000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CYR" w:hAnsi="Arial CYR" w:cs="Arial CYR"/>
                <w:sz w:val="18"/>
                <w:szCs w:val="18"/>
              </w:rPr>
            </w:pPr>
            <w:r w:rsidRPr="00D9192E">
              <w:rPr>
                <w:rFonts w:ascii="Arial CYR" w:hAnsi="Arial CYR" w:cs="Arial CYR"/>
                <w:sz w:val="18"/>
                <w:szCs w:val="18"/>
              </w:rPr>
              <w:t>177 640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rPr>
                <w:rFonts w:ascii="Arial CYR" w:hAnsi="Arial CYR" w:cs="Arial CYR"/>
                <w:sz w:val="18"/>
                <w:szCs w:val="18"/>
              </w:rPr>
            </w:pPr>
            <w:r w:rsidRPr="00D9192E">
              <w:rPr>
                <w:rFonts w:ascii="Arial CYR" w:hAnsi="Arial CYR" w:cs="Arial CYR"/>
                <w:sz w:val="18"/>
                <w:szCs w:val="18"/>
              </w:rPr>
              <w:t>4в</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CYR" w:hAnsi="Arial CYR" w:cs="Arial CYR"/>
                <w:sz w:val="18"/>
                <w:szCs w:val="18"/>
              </w:rPr>
            </w:pPr>
            <w:r w:rsidRPr="00D9192E">
              <w:rPr>
                <w:rFonts w:ascii="Arial CYR" w:hAnsi="Arial CYR" w:cs="Arial CYR"/>
                <w:sz w:val="18"/>
                <w:szCs w:val="18"/>
              </w:rPr>
              <w:t>1000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CYR" w:hAnsi="Arial CYR" w:cs="Arial CYR"/>
                <w:sz w:val="18"/>
                <w:szCs w:val="18"/>
              </w:rPr>
            </w:pPr>
            <w:r w:rsidRPr="00D9192E">
              <w:rPr>
                <w:rFonts w:ascii="Arial CYR" w:hAnsi="Arial CYR" w:cs="Arial CYR"/>
                <w:sz w:val="18"/>
                <w:szCs w:val="18"/>
              </w:rPr>
              <w:t>151 000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40 000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rPr>
                <w:rFonts w:ascii="Arial CYR" w:hAnsi="Arial CYR" w:cs="Arial CYR"/>
                <w:sz w:val="18"/>
                <w:szCs w:val="18"/>
              </w:rPr>
            </w:pPr>
            <w:r w:rsidRPr="00D9192E">
              <w:rPr>
                <w:rFonts w:ascii="Arial CYR" w:hAnsi="Arial CYR" w:cs="Arial CYR"/>
                <w:sz w:val="18"/>
                <w:szCs w:val="18"/>
              </w:rPr>
              <w:t>5а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CYR" w:hAnsi="Arial CYR" w:cs="Arial CYR"/>
                <w:sz w:val="18"/>
                <w:szCs w:val="18"/>
              </w:rPr>
            </w:pPr>
            <w:r w:rsidRPr="00D9192E">
              <w:rPr>
                <w:rFonts w:ascii="Arial CYR" w:hAnsi="Arial CYR" w:cs="Arial CYR"/>
                <w:sz w:val="18"/>
                <w:szCs w:val="18"/>
              </w:rPr>
              <w:t>40 000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rPr>
                <w:rFonts w:ascii="Arial CYR" w:hAnsi="Arial CYR" w:cs="Arial CYR"/>
                <w:sz w:val="18"/>
                <w:szCs w:val="18"/>
              </w:rPr>
            </w:pPr>
            <w:r w:rsidRPr="00D9192E">
              <w:rPr>
                <w:rFonts w:ascii="Arial CYR" w:hAnsi="Arial CYR" w:cs="Arial CYR"/>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CYR" w:hAnsi="Arial CYR" w:cs="Arial CYR"/>
                <w:sz w:val="18"/>
                <w:szCs w:val="18"/>
              </w:rPr>
            </w:pPr>
            <w:r w:rsidRPr="00D9192E">
              <w:rPr>
                <w:rFonts w:ascii="Arial CYR" w:hAnsi="Arial CYR" w:cs="Arial CYR"/>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5в</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39 000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368 640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382 000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4 026 290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02 "Амортизация основных средств"</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2 419 170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150 000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xml:space="preserve"> 9а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43 350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9б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22 200</w:t>
            </w:r>
          </w:p>
        </w:tc>
      </w:tr>
      <w:tr w:rsidR="00187700" w:rsidRPr="00D9192E" w:rsidTr="005510FB">
        <w:trPr>
          <w:trHeight w:val="255"/>
        </w:trPr>
        <w:tc>
          <w:tcPr>
            <w:tcW w:w="2991" w:type="dxa"/>
            <w:tcBorders>
              <w:top w:val="nil"/>
              <w:left w:val="nil"/>
              <w:bottom w:val="nil"/>
              <w:right w:val="nil"/>
            </w:tcBorders>
            <w:noWrap/>
            <w:vAlign w:val="bottom"/>
          </w:tcPr>
          <w:p w:rsidR="00187700" w:rsidRPr="00D9192E" w:rsidRDefault="00187700" w:rsidP="005510FB">
            <w:pPr>
              <w:rPr>
                <w:rFonts w:ascii="Arial CYR" w:hAnsi="Arial CYR" w:cs="Arial CYR"/>
                <w:sz w:val="18"/>
                <w:szCs w:val="18"/>
              </w:rPr>
            </w:pPr>
          </w:p>
        </w:tc>
        <w:tc>
          <w:tcPr>
            <w:tcW w:w="1659" w:type="dxa"/>
            <w:tcBorders>
              <w:top w:val="nil"/>
              <w:left w:val="nil"/>
              <w:bottom w:val="nil"/>
              <w:right w:val="nil"/>
            </w:tcBorders>
            <w:noWrap/>
            <w:vAlign w:val="bottom"/>
          </w:tcPr>
          <w:p w:rsidR="00187700" w:rsidRPr="00D9192E" w:rsidRDefault="00187700" w:rsidP="005510FB">
            <w:pPr>
              <w:rPr>
                <w:rFonts w:ascii="Arial CYR" w:hAnsi="Arial CYR" w:cs="Arial CYR"/>
                <w:sz w:val="18"/>
                <w:szCs w:val="18"/>
              </w:rPr>
            </w:pPr>
          </w:p>
        </w:tc>
        <w:tc>
          <w:tcPr>
            <w:tcW w:w="2991" w:type="dxa"/>
            <w:tcBorders>
              <w:top w:val="nil"/>
              <w:left w:val="nil"/>
              <w:bottom w:val="nil"/>
              <w:right w:val="nil"/>
            </w:tcBorders>
            <w:noWrap/>
            <w:vAlign w:val="bottom"/>
          </w:tcPr>
          <w:p w:rsidR="00187700" w:rsidRPr="00D9192E" w:rsidRDefault="00187700" w:rsidP="005510FB">
            <w:pPr>
              <w:rPr>
                <w:rFonts w:ascii="Arial CYR" w:hAnsi="Arial CYR" w:cs="Arial CYR"/>
                <w:sz w:val="18"/>
                <w:szCs w:val="18"/>
              </w:rPr>
            </w:pPr>
            <w:r w:rsidRPr="00D9192E">
              <w:rPr>
                <w:rFonts w:ascii="Arial CYR" w:hAnsi="Arial CYR" w:cs="Arial CYR"/>
                <w:sz w:val="18"/>
                <w:szCs w:val="18"/>
              </w:rPr>
              <w:t>9в</w:t>
            </w:r>
          </w:p>
        </w:tc>
        <w:tc>
          <w:tcPr>
            <w:tcW w:w="1659" w:type="dxa"/>
            <w:tcBorders>
              <w:top w:val="nil"/>
              <w:left w:val="nil"/>
              <w:bottom w:val="nil"/>
              <w:right w:val="nil"/>
            </w:tcBorders>
            <w:noWrap/>
            <w:vAlign w:val="bottom"/>
          </w:tcPr>
          <w:p w:rsidR="00187700" w:rsidRPr="00D9192E" w:rsidRDefault="00187700" w:rsidP="005510FB">
            <w:pPr>
              <w:jc w:val="right"/>
              <w:rPr>
                <w:rFonts w:ascii="Arial CYR" w:hAnsi="Arial CYR" w:cs="Arial CYR"/>
                <w:sz w:val="18"/>
                <w:szCs w:val="18"/>
              </w:rPr>
            </w:pPr>
            <w:r w:rsidRPr="00D9192E">
              <w:rPr>
                <w:rFonts w:ascii="Arial CYR" w:hAnsi="Arial CYR" w:cs="Arial CYR"/>
                <w:sz w:val="18"/>
                <w:szCs w:val="18"/>
              </w:rPr>
              <w:t>9700</w:t>
            </w:r>
          </w:p>
        </w:tc>
      </w:tr>
      <w:tr w:rsidR="00187700" w:rsidRPr="00D9192E" w:rsidTr="005510FB">
        <w:trPr>
          <w:trHeight w:val="255"/>
        </w:trPr>
        <w:tc>
          <w:tcPr>
            <w:tcW w:w="2991"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151 000</w:t>
            </w:r>
          </w:p>
        </w:tc>
        <w:tc>
          <w:tcPr>
            <w:tcW w:w="2991"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75 250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2 343 420</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04 "Нематериальные активы"</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145 000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179 360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179 360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324 360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nil"/>
              <w:bottom w:val="nil"/>
              <w:right w:val="nil"/>
            </w:tcBorders>
            <w:noWrap/>
            <w:vAlign w:val="bottom"/>
          </w:tcPr>
          <w:p w:rsidR="00187700" w:rsidRPr="00D9192E" w:rsidRDefault="00187700" w:rsidP="005510FB">
            <w:pPr>
              <w:rPr>
                <w:rFonts w:ascii="Arial" w:hAnsi="Arial" w:cs="Arial"/>
                <w:sz w:val="18"/>
                <w:szCs w:val="18"/>
              </w:rPr>
            </w:pPr>
          </w:p>
        </w:tc>
        <w:tc>
          <w:tcPr>
            <w:tcW w:w="1659" w:type="dxa"/>
            <w:tcBorders>
              <w:top w:val="nil"/>
              <w:left w:val="nil"/>
              <w:bottom w:val="nil"/>
              <w:right w:val="nil"/>
            </w:tcBorders>
            <w:noWrap/>
            <w:vAlign w:val="bottom"/>
          </w:tcPr>
          <w:p w:rsidR="00187700" w:rsidRPr="00D9192E" w:rsidRDefault="00187700" w:rsidP="005510FB">
            <w:pPr>
              <w:rPr>
                <w:rFonts w:ascii="Arial" w:hAnsi="Arial" w:cs="Arial"/>
                <w:sz w:val="18"/>
                <w:szCs w:val="18"/>
              </w:rPr>
            </w:pPr>
          </w:p>
        </w:tc>
        <w:tc>
          <w:tcPr>
            <w:tcW w:w="2991" w:type="dxa"/>
            <w:tcBorders>
              <w:top w:val="nil"/>
              <w:left w:val="nil"/>
              <w:bottom w:val="nil"/>
              <w:right w:val="nil"/>
            </w:tcBorders>
            <w:noWrap/>
            <w:vAlign w:val="bottom"/>
          </w:tcPr>
          <w:p w:rsidR="00187700" w:rsidRPr="00D9192E" w:rsidRDefault="00187700" w:rsidP="005510FB">
            <w:pPr>
              <w:rPr>
                <w:rFonts w:ascii="Arial" w:hAnsi="Arial" w:cs="Arial"/>
                <w:sz w:val="18"/>
                <w:szCs w:val="18"/>
              </w:rPr>
            </w:pPr>
          </w:p>
        </w:tc>
        <w:tc>
          <w:tcPr>
            <w:tcW w:w="1659" w:type="dxa"/>
            <w:tcBorders>
              <w:top w:val="nil"/>
              <w:left w:val="nil"/>
              <w:bottom w:val="nil"/>
              <w:right w:val="nil"/>
            </w:tcBorders>
            <w:noWrap/>
            <w:vAlign w:val="bottom"/>
          </w:tcPr>
          <w:p w:rsidR="00187700" w:rsidRPr="00D9192E" w:rsidRDefault="00187700" w:rsidP="005510FB">
            <w:pPr>
              <w:rPr>
                <w:rFonts w:ascii="Arial" w:hAnsi="Arial" w:cs="Arial"/>
                <w:sz w:val="18"/>
                <w:szCs w:val="18"/>
              </w:rPr>
            </w:pP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05 "Амортизация нематериальных активов"</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25 015</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10</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1 830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1 830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26 845</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09 "отложенные налоговые активы"</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97 320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67</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9 700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70</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14 800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9 700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14 800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92 220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08 "Вложения во внеоборотные активы"</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176 000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177 640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2а</w:t>
            </w:r>
          </w:p>
        </w:tc>
        <w:tc>
          <w:tcPr>
            <w:tcW w:w="1659" w:type="dxa"/>
            <w:tcBorders>
              <w:top w:val="nil"/>
              <w:left w:val="nil"/>
              <w:bottom w:val="nil"/>
              <w:right w:val="nil"/>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1 640</w:t>
            </w:r>
          </w:p>
        </w:tc>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179 360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w:t>
            </w:r>
          </w:p>
        </w:tc>
        <w:tc>
          <w:tcPr>
            <w:tcW w:w="1659"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179360</w:t>
            </w:r>
          </w:p>
        </w:tc>
        <w:tc>
          <w:tcPr>
            <w:tcW w:w="2991" w:type="dxa"/>
            <w:tcBorders>
              <w:top w:val="nil"/>
              <w:left w:val="nil"/>
              <w:bottom w:val="nil"/>
              <w:right w:val="nil"/>
            </w:tcBorders>
            <w:noWrap/>
            <w:vAlign w:val="bottom"/>
          </w:tcPr>
          <w:p w:rsidR="00187700" w:rsidRPr="00D9192E" w:rsidRDefault="00187700" w:rsidP="005510FB">
            <w:pPr>
              <w:rPr>
                <w:rFonts w:ascii="Arial CYR" w:hAnsi="Arial CYR" w:cs="Arial CYR"/>
                <w:sz w:val="18"/>
                <w:szCs w:val="18"/>
              </w:rPr>
            </w:pPr>
          </w:p>
        </w:tc>
        <w:tc>
          <w:tcPr>
            <w:tcW w:w="1659"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 </w:t>
            </w:r>
          </w:p>
        </w:tc>
        <w:tc>
          <w:tcPr>
            <w:tcW w:w="2991"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357 000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357 000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10 "Материалы"</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1 302 500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4г</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12 300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19а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279 700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17а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50 000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19в</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11 000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17б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79 000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19г</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6 100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21</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500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19д</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1 100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33</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45</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330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145 130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297 900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1 149 730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15 "ИГОТОВЛЕНИЕ И ПРИОБРЕТЕНИЕ МАТЕРИАЛЬНЫХ ЦЕННОСТЕЙ"</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14а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52 000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17а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50 000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14б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81 000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17б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79 000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18</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133 000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133 000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16"отклонение в стоимости материальных ценностей "</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66 000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18</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20</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14 895</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4 000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14 895</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55 105</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19 "НДС по приобретенным ценностям"</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1б</w:t>
            </w:r>
          </w:p>
        </w:tc>
        <w:tc>
          <w:tcPr>
            <w:tcW w:w="1659"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31 680</w:t>
            </w:r>
          </w:p>
        </w:tc>
        <w:tc>
          <w:tcPr>
            <w:tcW w:w="2991"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72</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66 631</w:t>
            </w:r>
          </w:p>
        </w:tc>
      </w:tr>
      <w:tr w:rsidR="00187700" w:rsidRPr="00D9192E" w:rsidTr="005510FB">
        <w:trPr>
          <w:trHeight w:val="255"/>
        </w:trPr>
        <w:tc>
          <w:tcPr>
            <w:tcW w:w="2991"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2б</w:t>
            </w:r>
          </w:p>
        </w:tc>
        <w:tc>
          <w:tcPr>
            <w:tcW w:w="1659"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295</w:t>
            </w:r>
          </w:p>
        </w:tc>
        <w:tc>
          <w:tcPr>
            <w:tcW w:w="2991"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14а</w:t>
            </w:r>
          </w:p>
        </w:tc>
        <w:tc>
          <w:tcPr>
            <w:tcW w:w="1659"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9 360</w:t>
            </w:r>
          </w:p>
        </w:tc>
        <w:tc>
          <w:tcPr>
            <w:tcW w:w="2991"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single" w:sz="4" w:space="0" w:color="auto"/>
              <w:left w:val="single" w:sz="4" w:space="0" w:color="auto"/>
              <w:bottom w:val="single" w:sz="4" w:space="0" w:color="auto"/>
              <w:right w:val="nil"/>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14б</w:t>
            </w:r>
          </w:p>
        </w:tc>
        <w:tc>
          <w:tcPr>
            <w:tcW w:w="1659"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14 580</w:t>
            </w:r>
          </w:p>
        </w:tc>
        <w:tc>
          <w:tcPr>
            <w:tcW w:w="2991"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single" w:sz="4" w:space="0" w:color="auto"/>
              <w:left w:val="single" w:sz="4" w:space="0" w:color="auto"/>
              <w:bottom w:val="single" w:sz="4" w:space="0" w:color="auto"/>
              <w:right w:val="nil"/>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34д</w:t>
            </w:r>
          </w:p>
        </w:tc>
        <w:tc>
          <w:tcPr>
            <w:tcW w:w="1659"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977</w:t>
            </w:r>
          </w:p>
        </w:tc>
        <w:tc>
          <w:tcPr>
            <w:tcW w:w="2991"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single" w:sz="4" w:space="0" w:color="auto"/>
              <w:left w:val="single" w:sz="4" w:space="0" w:color="auto"/>
              <w:bottom w:val="single" w:sz="4" w:space="0" w:color="auto"/>
              <w:right w:val="nil"/>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35б</w:t>
            </w:r>
          </w:p>
        </w:tc>
        <w:tc>
          <w:tcPr>
            <w:tcW w:w="1659"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488</w:t>
            </w:r>
          </w:p>
        </w:tc>
        <w:tc>
          <w:tcPr>
            <w:tcW w:w="2991"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single" w:sz="4" w:space="0" w:color="auto"/>
              <w:left w:val="single" w:sz="4" w:space="0" w:color="auto"/>
              <w:bottom w:val="single" w:sz="4" w:space="0" w:color="auto"/>
              <w:right w:val="nil"/>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36б</w:t>
            </w:r>
          </w:p>
        </w:tc>
        <w:tc>
          <w:tcPr>
            <w:tcW w:w="1659"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717</w:t>
            </w:r>
          </w:p>
        </w:tc>
        <w:tc>
          <w:tcPr>
            <w:tcW w:w="2991"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single" w:sz="4" w:space="0" w:color="auto"/>
              <w:left w:val="single" w:sz="4" w:space="0" w:color="auto"/>
              <w:bottom w:val="single" w:sz="4" w:space="0" w:color="auto"/>
              <w:right w:val="nil"/>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37б</w:t>
            </w:r>
          </w:p>
        </w:tc>
        <w:tc>
          <w:tcPr>
            <w:tcW w:w="1659"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139</w:t>
            </w:r>
          </w:p>
        </w:tc>
        <w:tc>
          <w:tcPr>
            <w:tcW w:w="2991"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single" w:sz="4" w:space="0" w:color="auto"/>
              <w:left w:val="single" w:sz="4" w:space="0" w:color="auto"/>
              <w:bottom w:val="single" w:sz="4" w:space="0" w:color="auto"/>
              <w:right w:val="nil"/>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38б</w:t>
            </w:r>
          </w:p>
        </w:tc>
        <w:tc>
          <w:tcPr>
            <w:tcW w:w="1659"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200</w:t>
            </w:r>
          </w:p>
        </w:tc>
        <w:tc>
          <w:tcPr>
            <w:tcW w:w="2991"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single" w:sz="4" w:space="0" w:color="auto"/>
              <w:left w:val="single" w:sz="4" w:space="0" w:color="auto"/>
              <w:bottom w:val="single" w:sz="4" w:space="0" w:color="auto"/>
              <w:right w:val="nil"/>
            </w:tcBorders>
            <w:noWrap/>
            <w:vAlign w:val="bottom"/>
          </w:tcPr>
          <w:p w:rsidR="00187700" w:rsidRPr="00D9192E" w:rsidRDefault="00187700" w:rsidP="005510FB">
            <w:pPr>
              <w:jc w:val="center"/>
              <w:rPr>
                <w:rFonts w:ascii="Arial CYR" w:hAnsi="Arial CYR" w:cs="Arial CYR"/>
                <w:sz w:val="18"/>
                <w:szCs w:val="18"/>
              </w:rPr>
            </w:pPr>
            <w:r w:rsidRPr="00D9192E">
              <w:rPr>
                <w:rFonts w:ascii="Arial CYR" w:hAnsi="Arial CYR" w:cs="Arial CYR"/>
                <w:sz w:val="18"/>
                <w:szCs w:val="18"/>
              </w:rPr>
              <w:t>50</w:t>
            </w:r>
          </w:p>
        </w:tc>
        <w:tc>
          <w:tcPr>
            <w:tcW w:w="1659"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450</w:t>
            </w:r>
          </w:p>
        </w:tc>
        <w:tc>
          <w:tcPr>
            <w:tcW w:w="2991"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54</w:t>
            </w:r>
          </w:p>
        </w:tc>
        <w:tc>
          <w:tcPr>
            <w:tcW w:w="1659"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7 475</w:t>
            </w:r>
          </w:p>
        </w:tc>
        <w:tc>
          <w:tcPr>
            <w:tcW w:w="2991"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single" w:sz="4" w:space="0" w:color="auto"/>
              <w:left w:val="single" w:sz="4" w:space="0" w:color="auto"/>
              <w:bottom w:val="single" w:sz="4" w:space="0" w:color="auto"/>
              <w:right w:val="nil"/>
            </w:tcBorders>
            <w:noWrap/>
            <w:vAlign w:val="bottom"/>
          </w:tcPr>
          <w:p w:rsidR="00187700" w:rsidRPr="00D9192E" w:rsidRDefault="00187700" w:rsidP="005510FB">
            <w:pPr>
              <w:jc w:val="center"/>
              <w:rPr>
                <w:rFonts w:ascii="Arial CYR" w:hAnsi="Arial CYR" w:cs="Arial CYR"/>
                <w:sz w:val="18"/>
                <w:szCs w:val="18"/>
              </w:rPr>
            </w:pPr>
            <w:r w:rsidRPr="00D9192E">
              <w:rPr>
                <w:rFonts w:ascii="Arial CYR" w:hAnsi="Arial CYR" w:cs="Arial CYR"/>
                <w:sz w:val="18"/>
                <w:szCs w:val="18"/>
              </w:rPr>
              <w:t>55</w:t>
            </w:r>
          </w:p>
        </w:tc>
        <w:tc>
          <w:tcPr>
            <w:tcW w:w="1659"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270</w:t>
            </w:r>
          </w:p>
        </w:tc>
        <w:tc>
          <w:tcPr>
            <w:tcW w:w="2991"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66 631</w:t>
            </w:r>
          </w:p>
        </w:tc>
        <w:tc>
          <w:tcPr>
            <w:tcW w:w="2991"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66 631</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nil"/>
              <w:bottom w:val="nil"/>
              <w:right w:val="nil"/>
            </w:tcBorders>
            <w:noWrap/>
            <w:vAlign w:val="bottom"/>
          </w:tcPr>
          <w:p w:rsidR="00187700" w:rsidRPr="00D9192E" w:rsidRDefault="00187700" w:rsidP="005510FB">
            <w:pPr>
              <w:rPr>
                <w:rFonts w:ascii="Arial" w:hAnsi="Arial" w:cs="Arial"/>
                <w:sz w:val="18"/>
                <w:szCs w:val="18"/>
              </w:rPr>
            </w:pPr>
          </w:p>
        </w:tc>
        <w:tc>
          <w:tcPr>
            <w:tcW w:w="1659" w:type="dxa"/>
            <w:tcBorders>
              <w:top w:val="nil"/>
              <w:left w:val="nil"/>
              <w:bottom w:val="nil"/>
              <w:right w:val="nil"/>
            </w:tcBorders>
            <w:noWrap/>
            <w:vAlign w:val="bottom"/>
          </w:tcPr>
          <w:p w:rsidR="00187700" w:rsidRPr="00D9192E" w:rsidRDefault="00187700" w:rsidP="005510FB">
            <w:pPr>
              <w:rPr>
                <w:rFonts w:ascii="Arial" w:hAnsi="Arial" w:cs="Arial"/>
                <w:sz w:val="18"/>
                <w:szCs w:val="18"/>
              </w:rPr>
            </w:pPr>
          </w:p>
        </w:tc>
        <w:tc>
          <w:tcPr>
            <w:tcW w:w="2991" w:type="dxa"/>
            <w:tcBorders>
              <w:top w:val="nil"/>
              <w:left w:val="nil"/>
              <w:bottom w:val="nil"/>
              <w:right w:val="nil"/>
            </w:tcBorders>
            <w:noWrap/>
            <w:vAlign w:val="bottom"/>
          </w:tcPr>
          <w:p w:rsidR="00187700" w:rsidRPr="00D9192E" w:rsidRDefault="00187700" w:rsidP="005510FB">
            <w:pPr>
              <w:rPr>
                <w:rFonts w:ascii="Arial" w:hAnsi="Arial" w:cs="Arial"/>
                <w:sz w:val="18"/>
                <w:szCs w:val="18"/>
              </w:rPr>
            </w:pPr>
          </w:p>
        </w:tc>
        <w:tc>
          <w:tcPr>
            <w:tcW w:w="1659" w:type="dxa"/>
            <w:tcBorders>
              <w:top w:val="nil"/>
              <w:left w:val="nil"/>
              <w:bottom w:val="nil"/>
              <w:right w:val="nil"/>
            </w:tcBorders>
            <w:noWrap/>
            <w:vAlign w:val="bottom"/>
          </w:tcPr>
          <w:p w:rsidR="00187700" w:rsidRPr="00D9192E" w:rsidRDefault="00187700" w:rsidP="005510FB">
            <w:pPr>
              <w:rPr>
                <w:rFonts w:ascii="Arial" w:hAnsi="Arial" w:cs="Arial"/>
                <w:sz w:val="18"/>
                <w:szCs w:val="18"/>
              </w:rPr>
            </w:pP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20 "Основное производство"</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33 090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nil"/>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19</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279 700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33</w:t>
            </w:r>
          </w:p>
        </w:tc>
        <w:tc>
          <w:tcPr>
            <w:tcW w:w="1659" w:type="dxa"/>
            <w:tcBorders>
              <w:top w:val="nil"/>
              <w:left w:val="nil"/>
              <w:bottom w:val="single" w:sz="4" w:space="0" w:color="auto"/>
              <w:right w:val="nil"/>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20а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6 530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44</w:t>
            </w:r>
          </w:p>
        </w:tc>
        <w:tc>
          <w:tcPr>
            <w:tcW w:w="1659" w:type="dxa"/>
            <w:tcBorders>
              <w:top w:val="nil"/>
              <w:left w:val="nil"/>
              <w:bottom w:val="single" w:sz="4" w:space="0" w:color="auto"/>
              <w:right w:val="nil"/>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2 750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20б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7 455</w:t>
            </w:r>
          </w:p>
        </w:tc>
        <w:tc>
          <w:tcPr>
            <w:tcW w:w="2991"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47</w:t>
            </w:r>
          </w:p>
        </w:tc>
        <w:tc>
          <w:tcPr>
            <w:tcW w:w="1659" w:type="dxa"/>
            <w:tcBorders>
              <w:top w:val="nil"/>
              <w:left w:val="nil"/>
              <w:bottom w:val="single" w:sz="4" w:space="0" w:color="auto"/>
              <w:right w:val="nil"/>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1 218 371</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22а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251 510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nil"/>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22б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185 152</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nil"/>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24а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68 662</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nil"/>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24б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50 546</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nil"/>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41</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401 199</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nil"/>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46</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2 120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nil"/>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1 252 874</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nil"/>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1 224 121</w:t>
            </w:r>
          </w:p>
        </w:tc>
      </w:tr>
      <w:tr w:rsidR="00187700" w:rsidRPr="00D9192E" w:rsidTr="005510FB">
        <w:trPr>
          <w:trHeight w:val="40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61 843</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nil"/>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8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23 "вспомогательное производство"</w:t>
            </w:r>
          </w:p>
        </w:tc>
      </w:tr>
      <w:tr w:rsidR="00187700" w:rsidRPr="00D9192E" w:rsidTr="005510FB">
        <w:trPr>
          <w:trHeight w:val="28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8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8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nil"/>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8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19</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11 000</w:t>
            </w:r>
          </w:p>
        </w:tc>
        <w:tc>
          <w:tcPr>
            <w:tcW w:w="2991"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40</w:t>
            </w:r>
          </w:p>
        </w:tc>
        <w:tc>
          <w:tcPr>
            <w:tcW w:w="1659" w:type="dxa"/>
            <w:tcBorders>
              <w:top w:val="nil"/>
              <w:left w:val="nil"/>
              <w:bottom w:val="single" w:sz="4" w:space="0" w:color="auto"/>
              <w:right w:val="nil"/>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163 121</w:t>
            </w:r>
          </w:p>
        </w:tc>
      </w:tr>
      <w:tr w:rsidR="00187700" w:rsidRPr="00D9192E" w:rsidTr="005510FB">
        <w:trPr>
          <w:trHeight w:val="28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20</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550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nil"/>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8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22</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61 006</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nil"/>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8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24</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16 655</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nil"/>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8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39</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40 974</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nil"/>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8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39</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32 936</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nil"/>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40"/>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163 121</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nil"/>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163 121</w:t>
            </w:r>
          </w:p>
        </w:tc>
      </w:tr>
      <w:tr w:rsidR="00187700" w:rsidRPr="00D9192E" w:rsidTr="005510FB">
        <w:trPr>
          <w:trHeight w:val="28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nil"/>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25 "Общепроизводственные расходы"</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9</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65 550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39</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40 974</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19</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6 100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39</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32 936</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20</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305</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41</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401 199</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22</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184 942</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24</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50 491</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34</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4 600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40</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163 121</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475 109</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475 109</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rPr>
                <w:rFonts w:ascii="Arial" w:hAnsi="Arial" w:cs="Arial"/>
                <w:b/>
                <w:bCs/>
                <w:sz w:val="18"/>
                <w:szCs w:val="18"/>
              </w:rPr>
            </w:pPr>
          </w:p>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26 "Общехозяйственные расходы"</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9в</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9 700</w:t>
            </w:r>
          </w:p>
        </w:tc>
        <w:tc>
          <w:tcPr>
            <w:tcW w:w="2991"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51</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120 780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10</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1 830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19</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1 100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20</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55</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22</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65 928</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23</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980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24</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17 998</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34</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825</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35</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2 712</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36</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3 983</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37</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771</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38</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9 100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43</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3 298</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nil"/>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50</w:t>
            </w:r>
          </w:p>
        </w:tc>
        <w:tc>
          <w:tcPr>
            <w:tcW w:w="1659" w:type="dxa"/>
            <w:tcBorders>
              <w:top w:val="nil"/>
              <w:left w:val="nil"/>
              <w:bottom w:val="nil"/>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2 500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120 780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120 780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28 "брак"</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44</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2 750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25</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45</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330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46</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2 120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2 750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2 750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highlight w:val="yellow"/>
              </w:rPr>
              <w:t>Счет 40 ""</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47</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1 218 371</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48</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1 187 500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49</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30 871</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1 218 371</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1 218 371</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43 "Готовая продукция"</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666 673</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48</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1 187 500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52</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854 880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1 187 500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854 880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999 293</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44 "Расходы на продажу"</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54</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41 525</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57</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43 025</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55</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1 500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43 025</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43 025</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50 "Касса"</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7 300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26</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651 000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27</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637 310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28</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20 100</w:t>
            </w:r>
          </w:p>
        </w:tc>
        <w:tc>
          <w:tcPr>
            <w:tcW w:w="2991"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30</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13 690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31</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20 100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671 100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671 100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7 300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51 "Расчетные счета"</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683 349</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13</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12 000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8</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388 975</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30</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13 690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12</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75 000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56</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679 215</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16</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156 940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60</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1 195 896</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26</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651 000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62</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469 135</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71</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389 766</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1 900 801</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2 130 816</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453 334</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58 "Финансовые вложения"</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140 000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12а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75 000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12в</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75 000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13б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2 500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75 000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77 500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137 500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60 "Расчеты с поставщиками и подрядчиками"</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830 650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8а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207 680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176 000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8б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179 360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31 680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16а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61 360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179 360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16б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95 580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14а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61 360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71д</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3 200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14б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95 580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34</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6 402</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35</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3 200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547 180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553 582</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837 052</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rPr>
                <w:rFonts w:ascii="Arial" w:hAnsi="Arial" w:cs="Arial"/>
                <w:b/>
                <w:bCs/>
                <w:sz w:val="18"/>
                <w:szCs w:val="18"/>
              </w:rPr>
            </w:pPr>
          </w:p>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62 -1"Расчеты с покупателями и заказчиками"</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327 970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52б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1 581 600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56</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679 215</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1 581 600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679 215</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1 230 355</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62-2 "Расчеты по авансам полученным"</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236 700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r>
      <w:tr w:rsidR="00187700" w:rsidRPr="00D9192E" w:rsidTr="005510FB">
        <w:trPr>
          <w:trHeight w:val="255"/>
        </w:trPr>
        <w:tc>
          <w:tcPr>
            <w:tcW w:w="2991" w:type="dxa"/>
            <w:tcBorders>
              <w:top w:val="nil"/>
              <w:left w:val="nil"/>
              <w:bottom w:val="nil"/>
              <w:right w:val="nil"/>
            </w:tcBorders>
            <w:noWrap/>
            <w:vAlign w:val="bottom"/>
          </w:tcPr>
          <w:p w:rsidR="00187700" w:rsidRPr="00D9192E" w:rsidRDefault="00187700" w:rsidP="005510FB">
            <w:pPr>
              <w:rPr>
                <w:rFonts w:ascii="Arial CYR" w:hAnsi="Arial CYR" w:cs="Arial CYR"/>
                <w:sz w:val="18"/>
                <w:szCs w:val="18"/>
              </w:rPr>
            </w:pPr>
          </w:p>
        </w:tc>
        <w:tc>
          <w:tcPr>
            <w:tcW w:w="1659"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236 700</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66 "Расчеты по краткосрочным кредитам и займам"</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679 870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71в</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290 000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42</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32 000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71г</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32 000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60в</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936 000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322 000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968 000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1 325 870</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68 "Расчеты по налогам и сборам"</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83 006</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68</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5 300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5д</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7 505</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71а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21 620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25а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57 600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71б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32 686</w:t>
            </w:r>
          </w:p>
        </w:tc>
        <w:tc>
          <w:tcPr>
            <w:tcW w:w="2991"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43</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3 298</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62б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28 700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53</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241 261</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72</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66 631</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59</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274</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70</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14 800</w:t>
            </w:r>
          </w:p>
        </w:tc>
        <w:tc>
          <w:tcPr>
            <w:tcW w:w="2991"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63</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9 912</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65</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52 881</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66</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3 320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67</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9 700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69</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12 740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169 737</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398 491</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311 760</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69 "Расчеты по социальному страхованию и обеспечению"</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103 765</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23</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4 120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32а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12 600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24</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204 352</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62а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103 765</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639</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120 485</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204 991</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188 271</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rPr>
                <w:rFonts w:ascii="Arial" w:hAnsi="Arial" w:cs="Arial"/>
                <w:b/>
                <w:bCs/>
                <w:sz w:val="18"/>
                <w:szCs w:val="18"/>
              </w:rPr>
            </w:pPr>
          </w:p>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70 "Расчеты с персоналом по оплате труда"</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379 910</w:t>
            </w:r>
          </w:p>
        </w:tc>
      </w:tr>
      <w:tr w:rsidR="00187700" w:rsidRPr="00D9192E" w:rsidTr="005510FB">
        <w:trPr>
          <w:trHeight w:val="255"/>
        </w:trPr>
        <w:tc>
          <w:tcPr>
            <w:tcW w:w="2991"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25а</w:t>
            </w:r>
          </w:p>
        </w:tc>
        <w:tc>
          <w:tcPr>
            <w:tcW w:w="1659"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57 600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22а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251 510</w:t>
            </w:r>
          </w:p>
        </w:tc>
      </w:tr>
      <w:tr w:rsidR="00187700" w:rsidRPr="00D9192E" w:rsidTr="005510FB">
        <w:trPr>
          <w:trHeight w:val="255"/>
        </w:trPr>
        <w:tc>
          <w:tcPr>
            <w:tcW w:w="2991"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rPr>
                <w:rFonts w:ascii="Arial CYR" w:hAnsi="Arial CYR" w:cs="Arial CYR"/>
                <w:sz w:val="18"/>
                <w:szCs w:val="18"/>
              </w:rPr>
            </w:pPr>
          </w:p>
        </w:tc>
        <w:tc>
          <w:tcPr>
            <w:tcW w:w="1659" w:type="dxa"/>
            <w:tcBorders>
              <w:top w:val="single" w:sz="4" w:space="0" w:color="auto"/>
              <w:left w:val="single" w:sz="4" w:space="0" w:color="auto"/>
              <w:bottom w:val="single" w:sz="4" w:space="0" w:color="auto"/>
              <w:right w:val="nil"/>
            </w:tcBorders>
            <w:noWrap/>
            <w:vAlign w:val="bottom"/>
          </w:tcPr>
          <w:p w:rsidR="00187700" w:rsidRPr="00D9192E" w:rsidRDefault="00187700" w:rsidP="005510FB">
            <w:pPr>
              <w:rPr>
                <w:rFonts w:ascii="Arial CYR" w:hAnsi="Arial CYR" w:cs="Arial CYR"/>
                <w:sz w:val="18"/>
                <w:szCs w:val="18"/>
              </w:rPr>
            </w:pPr>
          </w:p>
        </w:tc>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4д</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2 342</w:t>
            </w:r>
          </w:p>
        </w:tc>
      </w:tr>
      <w:tr w:rsidR="00187700" w:rsidRPr="00D9192E" w:rsidTr="005510FB">
        <w:trPr>
          <w:trHeight w:val="255"/>
        </w:trPr>
        <w:tc>
          <w:tcPr>
            <w:tcW w:w="2991"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25б</w:t>
            </w:r>
          </w:p>
        </w:tc>
        <w:tc>
          <w:tcPr>
            <w:tcW w:w="1659"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4 600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22б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185 152</w:t>
            </w:r>
          </w:p>
        </w:tc>
      </w:tr>
      <w:tr w:rsidR="00187700" w:rsidRPr="00D9192E" w:rsidTr="005510FB">
        <w:trPr>
          <w:trHeight w:val="255"/>
        </w:trPr>
        <w:tc>
          <w:tcPr>
            <w:tcW w:w="2991"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25в</w:t>
            </w:r>
          </w:p>
        </w:tc>
        <w:tc>
          <w:tcPr>
            <w:tcW w:w="1659"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22в</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61 006</w:t>
            </w:r>
          </w:p>
        </w:tc>
      </w:tr>
      <w:tr w:rsidR="00187700" w:rsidRPr="00D9192E" w:rsidTr="005510FB">
        <w:trPr>
          <w:trHeight w:val="255"/>
        </w:trPr>
        <w:tc>
          <w:tcPr>
            <w:tcW w:w="2991"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27а</w:t>
            </w:r>
          </w:p>
        </w:tc>
        <w:tc>
          <w:tcPr>
            <w:tcW w:w="1659"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377 360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22г</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68 284</w:t>
            </w:r>
          </w:p>
        </w:tc>
      </w:tr>
      <w:tr w:rsidR="00187700" w:rsidRPr="00D9192E" w:rsidTr="005510FB">
        <w:trPr>
          <w:trHeight w:val="255"/>
        </w:trPr>
        <w:tc>
          <w:tcPr>
            <w:tcW w:w="2991"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27б</w:t>
            </w:r>
          </w:p>
        </w:tc>
        <w:tc>
          <w:tcPr>
            <w:tcW w:w="1659"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247 000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22д</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116 658</w:t>
            </w:r>
          </w:p>
        </w:tc>
      </w:tr>
      <w:tr w:rsidR="00187700" w:rsidRPr="00D9192E" w:rsidTr="005510FB">
        <w:trPr>
          <w:trHeight w:val="255"/>
        </w:trPr>
        <w:tc>
          <w:tcPr>
            <w:tcW w:w="2991" w:type="dxa"/>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27г</w:t>
            </w:r>
          </w:p>
        </w:tc>
        <w:tc>
          <w:tcPr>
            <w:tcW w:w="1659"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2 550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22е</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65 928</w:t>
            </w:r>
          </w:p>
        </w:tc>
      </w:tr>
      <w:tr w:rsidR="00187700" w:rsidRPr="00D9192E" w:rsidTr="005510FB">
        <w:trPr>
          <w:trHeight w:val="255"/>
        </w:trPr>
        <w:tc>
          <w:tcPr>
            <w:tcW w:w="2991"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29</w:t>
            </w:r>
          </w:p>
        </w:tc>
        <w:tc>
          <w:tcPr>
            <w:tcW w:w="1659" w:type="dxa"/>
            <w:tcBorders>
              <w:top w:val="single" w:sz="4" w:space="0" w:color="auto"/>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13 690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23</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5 100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703 100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755 980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432 790</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71 "Расчеты с подотчетными лицами"</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4 300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27в</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10 400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38а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9 100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38б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10 400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9 300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5 400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73 "Расчеты с персоналом по прочим операциям"</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128 000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31</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20 100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32а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12 600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32б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7 500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20 100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20 100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128 000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76-1 "Расчеты с разными дебиторами"</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130 000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5г</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49 200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13в</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12 000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12г</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90 000</w:t>
            </w:r>
          </w:p>
        </w:tc>
        <w:tc>
          <w:tcPr>
            <w:tcW w:w="2991" w:type="dxa"/>
            <w:tcBorders>
              <w:top w:val="nil"/>
              <w:left w:val="nil"/>
              <w:bottom w:val="nil"/>
              <w:right w:val="nil"/>
            </w:tcBorders>
            <w:noWrap/>
            <w:vAlign w:val="bottom"/>
          </w:tcPr>
          <w:p w:rsidR="00187700" w:rsidRPr="00D9192E" w:rsidRDefault="00187700" w:rsidP="005510FB">
            <w:pPr>
              <w:jc w:val="center"/>
              <w:rPr>
                <w:rFonts w:ascii="Arial CYR" w:hAnsi="Arial CYR" w:cs="Arial CYR"/>
                <w:sz w:val="18"/>
                <w:szCs w:val="18"/>
              </w:rPr>
            </w:pPr>
            <w:r w:rsidRPr="00D9192E">
              <w:rPr>
                <w:rFonts w:ascii="Arial CYR" w:hAnsi="Arial CYR" w:cs="Arial CYR"/>
                <w:sz w:val="18"/>
                <w:szCs w:val="18"/>
              </w:rPr>
              <w:t>60а</w:t>
            </w:r>
          </w:p>
        </w:tc>
        <w:tc>
          <w:tcPr>
            <w:tcW w:w="1659"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258 100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13а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12 000</w:t>
            </w:r>
          </w:p>
        </w:tc>
        <w:tc>
          <w:tcPr>
            <w:tcW w:w="2991"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60б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1 796</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59</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1 796</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152 996</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271 896</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11 100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rPr>
                <w:rFonts w:ascii="Arial" w:hAnsi="Arial" w:cs="Arial"/>
                <w:b/>
                <w:bCs/>
                <w:sz w:val="18"/>
                <w:szCs w:val="18"/>
              </w:rPr>
            </w:pPr>
          </w:p>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76-2 "Расчеты с разными кредиторами"</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803 726</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8в</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1 935</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1 640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12б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75 000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295</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62в</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12 800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12а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75 000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62г</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49 000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15</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1 700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62д</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20 100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25б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4 600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62е</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1 770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28</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20 100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62ж</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253 000</w:t>
            </w:r>
          </w:p>
        </w:tc>
        <w:tc>
          <w:tcPr>
            <w:tcW w:w="2991"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29</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13 690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71е</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4 700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36а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3 983</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71ж</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910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36б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717</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71з</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1 700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37а</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771</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71и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2 950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37б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139</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50</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2 950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54</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49 000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nil"/>
              <w:right w:val="nil"/>
            </w:tcBorders>
            <w:noWrap/>
            <w:vAlign w:val="bottom"/>
          </w:tcPr>
          <w:p w:rsidR="00187700" w:rsidRPr="00D9192E" w:rsidRDefault="00187700" w:rsidP="005510FB">
            <w:pPr>
              <w:jc w:val="center"/>
              <w:rPr>
                <w:rFonts w:ascii="Arial CYR" w:hAnsi="Arial CYR" w:cs="Arial CYR"/>
                <w:sz w:val="18"/>
                <w:szCs w:val="18"/>
              </w:rPr>
            </w:pPr>
            <w:r w:rsidRPr="00D9192E">
              <w:rPr>
                <w:rFonts w:ascii="Arial CYR" w:hAnsi="Arial CYR" w:cs="Arial CYR"/>
                <w:sz w:val="18"/>
                <w:szCs w:val="18"/>
              </w:rPr>
              <w:t>55</w:t>
            </w:r>
          </w:p>
        </w:tc>
        <w:tc>
          <w:tcPr>
            <w:tcW w:w="1659" w:type="dxa"/>
            <w:tcBorders>
              <w:top w:val="nil"/>
              <w:left w:val="nil"/>
              <w:bottom w:val="nil"/>
              <w:right w:val="nil"/>
            </w:tcBorders>
            <w:noWrap/>
            <w:vAlign w:val="bottom"/>
          </w:tcPr>
          <w:p w:rsidR="00187700" w:rsidRPr="00D9192E" w:rsidRDefault="00187700" w:rsidP="005510FB">
            <w:pPr>
              <w:jc w:val="right"/>
              <w:rPr>
                <w:rFonts w:ascii="Arial CYR" w:hAnsi="Arial CYR" w:cs="Arial CYR"/>
                <w:sz w:val="18"/>
                <w:szCs w:val="18"/>
              </w:rPr>
            </w:pPr>
            <w:r w:rsidRPr="00D9192E">
              <w:rPr>
                <w:rFonts w:ascii="Arial CYR" w:hAnsi="Arial CYR" w:cs="Arial CYR"/>
                <w:sz w:val="18"/>
                <w:szCs w:val="18"/>
              </w:rPr>
              <w:t>1770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nil"/>
              <w:right w:val="nil"/>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61</w:t>
            </w:r>
          </w:p>
        </w:tc>
        <w:tc>
          <w:tcPr>
            <w:tcW w:w="1659" w:type="dxa"/>
            <w:tcBorders>
              <w:top w:val="nil"/>
              <w:left w:val="nil"/>
              <w:bottom w:val="nil"/>
              <w:right w:val="nil"/>
            </w:tcBorders>
            <w:noWrap/>
            <w:vAlign w:val="bottom"/>
          </w:tcPr>
          <w:p w:rsidR="00187700" w:rsidRPr="00D9192E" w:rsidRDefault="00187700" w:rsidP="005510FB">
            <w:pPr>
              <w:jc w:val="right"/>
              <w:rPr>
                <w:rFonts w:ascii="Arial CYR" w:hAnsi="Arial CYR" w:cs="Arial CYR"/>
                <w:sz w:val="18"/>
                <w:szCs w:val="18"/>
              </w:rPr>
            </w:pPr>
            <w:r w:rsidRPr="00D9192E">
              <w:rPr>
                <w:rFonts w:ascii="Arial CYR" w:hAnsi="Arial CYR" w:cs="Arial CYR"/>
                <w:sz w:val="18"/>
                <w:szCs w:val="18"/>
              </w:rPr>
              <w:t>12800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423 865</w:t>
            </w:r>
          </w:p>
        </w:tc>
        <w:tc>
          <w:tcPr>
            <w:tcW w:w="2991"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189 155</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569 016</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77 "отложенные налоговые обязательства"</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19 960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69</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12 740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68</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5 300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12 740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5 300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12 520</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rPr>
                <w:rFonts w:ascii="Arial" w:hAnsi="Arial" w:cs="Arial"/>
                <w:b/>
                <w:bCs/>
                <w:sz w:val="18"/>
                <w:szCs w:val="18"/>
              </w:rPr>
            </w:pPr>
          </w:p>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82 "резервный капитал"</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75 000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75 000</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80 "Уставный капитал"</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500 000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500 000</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83 "Добавочный капитал"</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391 332</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391 332</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84 "Нераспределенная прибыль (непокрытый убыток)"</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523 401</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73</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907 853</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907 853</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1 431 254</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rPr>
                <w:rFonts w:ascii="Arial" w:hAnsi="Arial" w:cs="Arial"/>
                <w:b/>
                <w:bCs/>
                <w:sz w:val="18"/>
                <w:szCs w:val="18"/>
              </w:rPr>
            </w:pPr>
          </w:p>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90-1 "выручка "</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9 150 800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74А</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10 732 400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52б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1 581 600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10 732 400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1 581 600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90-2 "себестоимость"</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6 071 217</w:t>
            </w:r>
          </w:p>
        </w:tc>
        <w:tc>
          <w:tcPr>
            <w:tcW w:w="2991" w:type="dxa"/>
            <w:tcBorders>
              <w:top w:val="nil"/>
              <w:left w:val="nil"/>
              <w:bottom w:val="nil"/>
              <w:right w:val="nil"/>
            </w:tcBorders>
            <w:noWrap/>
            <w:vAlign w:val="bottom"/>
          </w:tcPr>
          <w:p w:rsidR="00187700" w:rsidRPr="00D9192E" w:rsidRDefault="00187700" w:rsidP="005510FB">
            <w:pPr>
              <w:rPr>
                <w:rFonts w:ascii="Arial CYR" w:hAnsi="Arial CYR" w:cs="Arial CYR"/>
                <w:sz w:val="18"/>
                <w:szCs w:val="18"/>
              </w:rPr>
            </w:pPr>
          </w:p>
        </w:tc>
        <w:tc>
          <w:tcPr>
            <w:tcW w:w="1659"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49</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30 871</w:t>
            </w:r>
          </w:p>
        </w:tc>
        <w:tc>
          <w:tcPr>
            <w:tcW w:w="2991" w:type="dxa"/>
            <w:tcBorders>
              <w:top w:val="single" w:sz="4" w:space="0" w:color="auto"/>
              <w:left w:val="nil"/>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74б</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6 956 968</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52А</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854 880</w:t>
            </w:r>
          </w:p>
        </w:tc>
        <w:tc>
          <w:tcPr>
            <w:tcW w:w="2991"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885 751</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6 956 968</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rPr>
                <w:rFonts w:ascii="Arial CYR" w:hAnsi="Arial CYR" w:cs="Arial CYR"/>
                <w:sz w:val="18"/>
                <w:szCs w:val="18"/>
              </w:rPr>
            </w:pPr>
            <w:r w:rsidRPr="00D9192E">
              <w:rPr>
                <w:rFonts w:ascii="Arial CYR" w:hAnsi="Arial CYR" w:cs="Arial CYR"/>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nil"/>
              <w:bottom w:val="nil"/>
              <w:right w:val="nil"/>
            </w:tcBorders>
            <w:noWrap/>
            <w:vAlign w:val="bottom"/>
          </w:tcPr>
          <w:p w:rsidR="00187700" w:rsidRPr="00D9192E" w:rsidRDefault="00187700" w:rsidP="005510FB">
            <w:pPr>
              <w:jc w:val="center"/>
              <w:rPr>
                <w:rFonts w:ascii="Arial" w:hAnsi="Arial" w:cs="Arial"/>
                <w:i/>
                <w:iCs/>
                <w:sz w:val="18"/>
                <w:szCs w:val="18"/>
              </w:rPr>
            </w:pPr>
          </w:p>
        </w:tc>
        <w:tc>
          <w:tcPr>
            <w:tcW w:w="1659" w:type="dxa"/>
            <w:tcBorders>
              <w:top w:val="nil"/>
              <w:left w:val="nil"/>
              <w:bottom w:val="nil"/>
              <w:right w:val="nil"/>
            </w:tcBorders>
            <w:noWrap/>
            <w:vAlign w:val="bottom"/>
          </w:tcPr>
          <w:p w:rsidR="00187700" w:rsidRPr="00D9192E" w:rsidRDefault="00187700" w:rsidP="005510FB">
            <w:pPr>
              <w:rPr>
                <w:rFonts w:ascii="Arial" w:hAnsi="Arial" w:cs="Arial"/>
                <w:i/>
                <w:iCs/>
                <w:sz w:val="18"/>
                <w:szCs w:val="18"/>
              </w:rPr>
            </w:pPr>
          </w:p>
        </w:tc>
        <w:tc>
          <w:tcPr>
            <w:tcW w:w="2991" w:type="dxa"/>
            <w:tcBorders>
              <w:top w:val="nil"/>
              <w:left w:val="nil"/>
              <w:bottom w:val="nil"/>
              <w:right w:val="nil"/>
            </w:tcBorders>
            <w:noWrap/>
            <w:vAlign w:val="bottom"/>
          </w:tcPr>
          <w:p w:rsidR="00187700" w:rsidRPr="00D9192E" w:rsidRDefault="00187700" w:rsidP="005510FB">
            <w:pPr>
              <w:rPr>
                <w:rFonts w:ascii="Arial CYR" w:hAnsi="Arial CYR" w:cs="Arial CYR"/>
                <w:sz w:val="18"/>
                <w:szCs w:val="18"/>
              </w:rPr>
            </w:pPr>
          </w:p>
        </w:tc>
        <w:tc>
          <w:tcPr>
            <w:tcW w:w="1659" w:type="dxa"/>
            <w:tcBorders>
              <w:top w:val="nil"/>
              <w:left w:val="nil"/>
              <w:bottom w:val="nil"/>
              <w:right w:val="nil"/>
            </w:tcBorders>
            <w:noWrap/>
            <w:vAlign w:val="bottom"/>
          </w:tcPr>
          <w:p w:rsidR="00187700" w:rsidRPr="00D9192E" w:rsidRDefault="00187700" w:rsidP="005510FB">
            <w:pPr>
              <w:rPr>
                <w:rFonts w:ascii="Arial" w:hAnsi="Arial" w:cs="Arial"/>
                <w:i/>
                <w:iCs/>
                <w:sz w:val="18"/>
                <w:szCs w:val="18"/>
              </w:rPr>
            </w:pP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90-3 "ндс"</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nil"/>
              <w:right w:val="nil"/>
            </w:tcBorders>
            <w:noWrap/>
            <w:vAlign w:val="bottom"/>
          </w:tcPr>
          <w:p w:rsidR="00187700" w:rsidRPr="00D9192E" w:rsidRDefault="00187700" w:rsidP="005510FB">
            <w:pPr>
              <w:jc w:val="right"/>
              <w:rPr>
                <w:rFonts w:ascii="Arial CYR" w:hAnsi="Arial CYR" w:cs="Arial CYR"/>
                <w:sz w:val="18"/>
                <w:szCs w:val="18"/>
              </w:rPr>
            </w:pPr>
            <w:r w:rsidRPr="00D9192E">
              <w:rPr>
                <w:rFonts w:ascii="Arial CYR" w:hAnsi="Arial CYR" w:cs="Arial CYR"/>
                <w:sz w:val="18"/>
                <w:szCs w:val="18"/>
              </w:rPr>
              <w:t>1395885</w:t>
            </w:r>
          </w:p>
        </w:tc>
        <w:tc>
          <w:tcPr>
            <w:tcW w:w="2991" w:type="dxa"/>
            <w:tcBorders>
              <w:top w:val="nil"/>
              <w:left w:val="nil"/>
              <w:bottom w:val="nil"/>
              <w:right w:val="nil"/>
            </w:tcBorders>
            <w:noWrap/>
            <w:vAlign w:val="bottom"/>
          </w:tcPr>
          <w:p w:rsidR="00187700" w:rsidRPr="00D9192E" w:rsidRDefault="00187700" w:rsidP="005510FB">
            <w:pPr>
              <w:rPr>
                <w:rFonts w:ascii="Arial CYR" w:hAnsi="Arial CYR" w:cs="Arial CYR"/>
                <w:sz w:val="18"/>
                <w:szCs w:val="18"/>
              </w:rPr>
            </w:pPr>
          </w:p>
        </w:tc>
        <w:tc>
          <w:tcPr>
            <w:tcW w:w="1659"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53</w:t>
            </w:r>
          </w:p>
        </w:tc>
        <w:tc>
          <w:tcPr>
            <w:tcW w:w="1659"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241 261</w:t>
            </w:r>
          </w:p>
        </w:tc>
        <w:tc>
          <w:tcPr>
            <w:tcW w:w="2991" w:type="dxa"/>
            <w:tcBorders>
              <w:top w:val="single" w:sz="4" w:space="0" w:color="auto"/>
              <w:left w:val="nil"/>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74в</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1 637 146</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241 261</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1 637 146</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rPr>
                <w:rFonts w:ascii="Arial CYR" w:hAnsi="Arial CYR" w:cs="Arial CYR"/>
                <w:sz w:val="18"/>
                <w:szCs w:val="18"/>
              </w:rPr>
            </w:pPr>
            <w:r w:rsidRPr="00D9192E">
              <w:rPr>
                <w:rFonts w:ascii="Arial CYR" w:hAnsi="Arial CYR" w:cs="Arial CYR"/>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90-5 "общехозяйственные расходы"</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nil"/>
              <w:right w:val="nil"/>
            </w:tcBorders>
            <w:noWrap/>
            <w:vAlign w:val="bottom"/>
          </w:tcPr>
          <w:p w:rsidR="00187700" w:rsidRPr="00D9192E" w:rsidRDefault="00187700" w:rsidP="005510FB">
            <w:pPr>
              <w:jc w:val="right"/>
              <w:rPr>
                <w:rFonts w:ascii="Arial CYR" w:hAnsi="Arial CYR" w:cs="Arial CYR"/>
                <w:sz w:val="18"/>
                <w:szCs w:val="18"/>
              </w:rPr>
            </w:pPr>
            <w:r w:rsidRPr="00D9192E">
              <w:rPr>
                <w:rFonts w:ascii="Arial CYR" w:hAnsi="Arial CYR" w:cs="Arial CYR"/>
                <w:sz w:val="18"/>
                <w:szCs w:val="18"/>
              </w:rPr>
              <w:t>633190</w:t>
            </w:r>
          </w:p>
        </w:tc>
        <w:tc>
          <w:tcPr>
            <w:tcW w:w="2991" w:type="dxa"/>
            <w:tcBorders>
              <w:top w:val="nil"/>
              <w:left w:val="nil"/>
              <w:bottom w:val="nil"/>
              <w:right w:val="nil"/>
            </w:tcBorders>
            <w:noWrap/>
            <w:vAlign w:val="bottom"/>
          </w:tcPr>
          <w:p w:rsidR="00187700" w:rsidRPr="00D9192E" w:rsidRDefault="00187700" w:rsidP="005510FB">
            <w:pPr>
              <w:rPr>
                <w:rFonts w:ascii="Arial CYR" w:hAnsi="Arial CYR" w:cs="Arial CYR"/>
                <w:sz w:val="18"/>
                <w:szCs w:val="18"/>
              </w:rPr>
            </w:pPr>
          </w:p>
        </w:tc>
        <w:tc>
          <w:tcPr>
            <w:tcW w:w="1659"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51</w:t>
            </w:r>
          </w:p>
        </w:tc>
        <w:tc>
          <w:tcPr>
            <w:tcW w:w="1659" w:type="dxa"/>
            <w:tcBorders>
              <w:top w:val="single" w:sz="4" w:space="0" w:color="auto"/>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120 780</w:t>
            </w:r>
          </w:p>
        </w:tc>
        <w:tc>
          <w:tcPr>
            <w:tcW w:w="2991" w:type="dxa"/>
            <w:tcBorders>
              <w:top w:val="single" w:sz="4" w:space="0" w:color="auto"/>
              <w:left w:val="nil"/>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74г</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753 970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120 780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753 970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rPr>
                <w:rFonts w:ascii="Arial CYR" w:hAnsi="Arial CYR" w:cs="Arial CYR"/>
                <w:sz w:val="18"/>
                <w:szCs w:val="18"/>
              </w:rPr>
            </w:pPr>
            <w:r w:rsidRPr="00D9192E">
              <w:rPr>
                <w:rFonts w:ascii="Arial CYR" w:hAnsi="Arial CYR" w:cs="Arial CYR"/>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90-6 "коммерческие расходы"</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nil"/>
              <w:right w:val="nil"/>
            </w:tcBorders>
            <w:noWrap/>
            <w:vAlign w:val="bottom"/>
          </w:tcPr>
          <w:p w:rsidR="00187700" w:rsidRPr="00D9192E" w:rsidRDefault="00187700" w:rsidP="005510FB">
            <w:pPr>
              <w:jc w:val="right"/>
              <w:rPr>
                <w:rFonts w:ascii="Arial CYR" w:hAnsi="Arial CYR" w:cs="Arial CYR"/>
                <w:sz w:val="18"/>
                <w:szCs w:val="18"/>
              </w:rPr>
            </w:pPr>
            <w:r w:rsidRPr="00D9192E">
              <w:rPr>
                <w:rFonts w:ascii="Arial CYR" w:hAnsi="Arial CYR" w:cs="Arial CYR"/>
                <w:sz w:val="18"/>
                <w:szCs w:val="18"/>
              </w:rPr>
              <w:t>181400</w:t>
            </w:r>
          </w:p>
        </w:tc>
        <w:tc>
          <w:tcPr>
            <w:tcW w:w="2991" w:type="dxa"/>
            <w:tcBorders>
              <w:top w:val="nil"/>
              <w:left w:val="nil"/>
              <w:bottom w:val="nil"/>
              <w:right w:val="nil"/>
            </w:tcBorders>
            <w:noWrap/>
            <w:vAlign w:val="bottom"/>
          </w:tcPr>
          <w:p w:rsidR="00187700" w:rsidRPr="00D9192E" w:rsidRDefault="00187700" w:rsidP="005510FB">
            <w:pPr>
              <w:rPr>
                <w:rFonts w:ascii="Arial CYR" w:hAnsi="Arial CYR" w:cs="Arial CYR"/>
                <w:sz w:val="18"/>
                <w:szCs w:val="18"/>
              </w:rPr>
            </w:pPr>
          </w:p>
        </w:tc>
        <w:tc>
          <w:tcPr>
            <w:tcW w:w="1659"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57</w:t>
            </w:r>
          </w:p>
        </w:tc>
        <w:tc>
          <w:tcPr>
            <w:tcW w:w="1659"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43 025</w:t>
            </w:r>
          </w:p>
        </w:tc>
        <w:tc>
          <w:tcPr>
            <w:tcW w:w="2991" w:type="dxa"/>
            <w:tcBorders>
              <w:top w:val="single" w:sz="4" w:space="0" w:color="auto"/>
              <w:left w:val="nil"/>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74д</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224 425</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43 025</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224 425</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rPr>
                <w:rFonts w:ascii="Arial CYR" w:hAnsi="Arial CYR" w:cs="Arial CYR"/>
                <w:sz w:val="18"/>
                <w:szCs w:val="18"/>
              </w:rPr>
            </w:pPr>
            <w:r w:rsidRPr="00D9192E">
              <w:rPr>
                <w:rFonts w:ascii="Arial CYR" w:hAnsi="Arial CYR" w:cs="Arial CYR"/>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rPr>
                <w:rFonts w:ascii="Arial" w:hAnsi="Arial" w:cs="Arial"/>
                <w:b/>
                <w:bCs/>
                <w:sz w:val="18"/>
                <w:szCs w:val="18"/>
              </w:rPr>
            </w:pPr>
          </w:p>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90-9 "прибыль"</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nil"/>
              <w:right w:val="nil"/>
            </w:tcBorders>
            <w:noWrap/>
            <w:vAlign w:val="bottom"/>
          </w:tcPr>
          <w:p w:rsidR="00187700" w:rsidRPr="00D9192E" w:rsidRDefault="00187700" w:rsidP="005510FB">
            <w:pPr>
              <w:jc w:val="right"/>
              <w:rPr>
                <w:rFonts w:ascii="Arial CYR" w:hAnsi="Arial CYR" w:cs="Arial CYR"/>
                <w:sz w:val="18"/>
                <w:szCs w:val="18"/>
              </w:rPr>
            </w:pPr>
            <w:r w:rsidRPr="00D9192E">
              <w:rPr>
                <w:rFonts w:ascii="Arial CYR" w:hAnsi="Arial CYR" w:cs="Arial CYR"/>
                <w:sz w:val="18"/>
                <w:szCs w:val="18"/>
              </w:rPr>
              <w:t>869108</w:t>
            </w:r>
          </w:p>
        </w:tc>
        <w:tc>
          <w:tcPr>
            <w:tcW w:w="2991" w:type="dxa"/>
            <w:tcBorders>
              <w:top w:val="nil"/>
              <w:left w:val="nil"/>
              <w:bottom w:val="nil"/>
              <w:right w:val="nil"/>
            </w:tcBorders>
            <w:noWrap/>
            <w:vAlign w:val="bottom"/>
          </w:tcPr>
          <w:p w:rsidR="00187700" w:rsidRPr="00D9192E" w:rsidRDefault="00187700" w:rsidP="005510FB">
            <w:pPr>
              <w:rPr>
                <w:rFonts w:ascii="Arial CYR" w:hAnsi="Arial CYR" w:cs="Arial CYR"/>
                <w:sz w:val="18"/>
                <w:szCs w:val="18"/>
              </w:rPr>
            </w:pPr>
          </w:p>
        </w:tc>
        <w:tc>
          <w:tcPr>
            <w:tcW w:w="1659"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58</w:t>
            </w:r>
          </w:p>
        </w:tc>
        <w:tc>
          <w:tcPr>
            <w:tcW w:w="1659"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290 783</w:t>
            </w:r>
          </w:p>
        </w:tc>
        <w:tc>
          <w:tcPr>
            <w:tcW w:w="2991" w:type="dxa"/>
            <w:tcBorders>
              <w:top w:val="single" w:sz="4" w:space="0" w:color="auto"/>
              <w:left w:val="nil"/>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74а</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10 732 400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74б</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6 956 968</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74в</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1 637 146</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74г</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753 970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74д</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224 425</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9 863 292</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10 732 400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rPr>
                <w:rFonts w:ascii="Arial CYR" w:hAnsi="Arial CYR" w:cs="Arial CYR"/>
                <w:sz w:val="18"/>
                <w:szCs w:val="18"/>
              </w:rPr>
            </w:pPr>
            <w:r w:rsidRPr="00D9192E">
              <w:rPr>
                <w:rFonts w:ascii="Arial CYR" w:hAnsi="Arial CYR" w:cs="Arial CYR"/>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rPr>
                <w:rFonts w:ascii="Arial" w:hAnsi="Arial" w:cs="Arial"/>
                <w:b/>
                <w:bCs/>
                <w:sz w:val="18"/>
                <w:szCs w:val="18"/>
              </w:rPr>
            </w:pPr>
          </w:p>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91 -1"Прочие доходы "</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250 760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75</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416 556</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4г</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12 300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5г</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49 200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12г</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90 000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nil"/>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13а</w:t>
            </w:r>
          </w:p>
        </w:tc>
        <w:tc>
          <w:tcPr>
            <w:tcW w:w="1659" w:type="dxa"/>
            <w:tcBorders>
              <w:top w:val="nil"/>
              <w:left w:val="nil"/>
              <w:bottom w:val="nil"/>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12 000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nil"/>
              <w:right w:val="nil"/>
            </w:tcBorders>
            <w:noWrap/>
            <w:vAlign w:val="bottom"/>
          </w:tcPr>
          <w:p w:rsidR="00187700" w:rsidRPr="00D9192E" w:rsidRDefault="00187700" w:rsidP="005510FB">
            <w:pPr>
              <w:jc w:val="center"/>
              <w:rPr>
                <w:rFonts w:ascii="Arial CYR" w:hAnsi="Arial CYR" w:cs="Arial CYR"/>
                <w:sz w:val="18"/>
                <w:szCs w:val="18"/>
              </w:rPr>
            </w:pPr>
            <w:r w:rsidRPr="00D9192E">
              <w:rPr>
                <w:rFonts w:ascii="Arial CYR" w:hAnsi="Arial CYR" w:cs="Arial CYR"/>
                <w:sz w:val="18"/>
                <w:szCs w:val="18"/>
              </w:rPr>
              <w:t>21</w:t>
            </w:r>
          </w:p>
        </w:tc>
        <w:tc>
          <w:tcPr>
            <w:tcW w:w="1659" w:type="dxa"/>
            <w:tcBorders>
              <w:top w:val="nil"/>
              <w:left w:val="single" w:sz="4" w:space="0" w:color="auto"/>
              <w:bottom w:val="nil"/>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500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59</w:t>
            </w:r>
          </w:p>
        </w:tc>
        <w:tc>
          <w:tcPr>
            <w:tcW w:w="1659" w:type="dxa"/>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1 796</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416 556</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165 796</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91-2"Прочие расходы"</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174 118</w:t>
            </w:r>
          </w:p>
        </w:tc>
        <w:tc>
          <w:tcPr>
            <w:tcW w:w="2991"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rPr>
                <w:rFonts w:ascii="Arial CYR" w:hAnsi="Arial CYR" w:cs="Arial CYR"/>
                <w:sz w:val="18"/>
                <w:szCs w:val="18"/>
              </w:rPr>
            </w:pPr>
            <w:r w:rsidRPr="00D9192E">
              <w:rPr>
                <w:rFonts w:ascii="Arial CYR" w:hAnsi="Arial CYR" w:cs="Arial CYR"/>
                <w:sz w:val="18"/>
                <w:szCs w:val="18"/>
              </w:rPr>
              <w:t>75б</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366 290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4в</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rPr>
                <w:rFonts w:ascii="Arial CYR" w:hAnsi="Arial CYR" w:cs="Arial CYR"/>
                <w:sz w:val="18"/>
                <w:szCs w:val="18"/>
              </w:rPr>
            </w:pPr>
            <w:r w:rsidRPr="00D9192E">
              <w:rPr>
                <w:rFonts w:ascii="Arial CYR" w:hAnsi="Arial CYR" w:cs="Arial CYR"/>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4д</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2 981</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rPr>
                <w:rFonts w:ascii="Arial CYR" w:hAnsi="Arial CYR" w:cs="Arial CYR"/>
                <w:sz w:val="18"/>
                <w:szCs w:val="18"/>
              </w:rPr>
            </w:pPr>
            <w:r w:rsidRPr="00D9192E">
              <w:rPr>
                <w:rFonts w:ascii="Arial CYR" w:hAnsi="Arial CYR" w:cs="Arial CYR"/>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63</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9 912</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rPr>
                <w:rFonts w:ascii="Arial CYR" w:hAnsi="Arial CYR" w:cs="Arial CYR"/>
                <w:sz w:val="18"/>
                <w:szCs w:val="18"/>
              </w:rPr>
            </w:pPr>
            <w:r w:rsidRPr="00D9192E">
              <w:rPr>
                <w:rFonts w:ascii="Arial CYR" w:hAnsi="Arial CYR" w:cs="Arial CYR"/>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5в</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39 000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rPr>
                <w:rFonts w:ascii="Arial CYR" w:hAnsi="Arial CYR" w:cs="Arial CYR"/>
                <w:sz w:val="18"/>
                <w:szCs w:val="18"/>
              </w:rPr>
            </w:pPr>
            <w:r w:rsidRPr="00D9192E">
              <w:rPr>
                <w:rFonts w:ascii="Arial CYR" w:hAnsi="Arial CYR" w:cs="Arial CYR"/>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5д</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7 505</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rPr>
                <w:rFonts w:ascii="Arial CYR" w:hAnsi="Arial CYR" w:cs="Arial CYR"/>
                <w:sz w:val="18"/>
                <w:szCs w:val="18"/>
              </w:rPr>
            </w:pPr>
            <w:r w:rsidRPr="00D9192E">
              <w:rPr>
                <w:rFonts w:ascii="Arial CYR" w:hAnsi="Arial CYR" w:cs="Arial CYR"/>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12в</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75 000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rPr>
                <w:rFonts w:ascii="Arial CYR" w:hAnsi="Arial CYR" w:cs="Arial CYR"/>
                <w:sz w:val="18"/>
                <w:szCs w:val="18"/>
              </w:rPr>
            </w:pPr>
            <w:r w:rsidRPr="00D9192E">
              <w:rPr>
                <w:rFonts w:ascii="Arial CYR" w:hAnsi="Arial CYR" w:cs="Arial CYR"/>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13б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2 500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rPr>
                <w:rFonts w:ascii="Arial CYR" w:hAnsi="Arial CYR" w:cs="Arial CYR"/>
                <w:sz w:val="18"/>
                <w:szCs w:val="18"/>
              </w:rPr>
            </w:pPr>
            <w:r w:rsidRPr="00D9192E">
              <w:rPr>
                <w:rFonts w:ascii="Arial CYR" w:hAnsi="Arial CYR" w:cs="Arial CYR"/>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CYR" w:hAnsi="Arial CYR" w:cs="Arial CYR"/>
                <w:sz w:val="18"/>
                <w:szCs w:val="18"/>
              </w:rPr>
            </w:pPr>
            <w:r w:rsidRPr="00D9192E">
              <w:rPr>
                <w:rFonts w:ascii="Arial CYR" w:hAnsi="Arial CYR" w:cs="Arial CYR"/>
                <w:sz w:val="18"/>
                <w:szCs w:val="18"/>
              </w:rPr>
              <w:t>15</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1 700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32б</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7 500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CYR" w:hAnsi="Arial CYR" w:cs="Arial CYR"/>
                <w:sz w:val="18"/>
                <w:szCs w:val="18"/>
              </w:rPr>
            </w:pPr>
            <w:r w:rsidRPr="00D9192E">
              <w:rPr>
                <w:rFonts w:ascii="Arial CYR" w:hAnsi="Arial CYR" w:cs="Arial CYR"/>
                <w:sz w:val="18"/>
                <w:szCs w:val="18"/>
              </w:rPr>
              <w:t>42</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32 000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CYR" w:hAnsi="Arial CYR" w:cs="Arial CYR"/>
                <w:sz w:val="18"/>
                <w:szCs w:val="18"/>
              </w:rPr>
            </w:pPr>
            <w:r w:rsidRPr="00D9192E">
              <w:rPr>
                <w:rFonts w:ascii="Arial CYR" w:hAnsi="Arial CYR" w:cs="Arial CYR"/>
                <w:sz w:val="18"/>
                <w:szCs w:val="18"/>
              </w:rPr>
              <w:t>59</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274</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CYR" w:hAnsi="Arial CYR" w:cs="Arial CYR"/>
                <w:sz w:val="18"/>
                <w:szCs w:val="18"/>
              </w:rPr>
            </w:pPr>
            <w:r w:rsidRPr="00D9192E">
              <w:rPr>
                <w:rFonts w:ascii="Arial CYR" w:hAnsi="Arial CYR" w:cs="Arial CYR"/>
                <w:sz w:val="18"/>
                <w:szCs w:val="18"/>
              </w:rPr>
              <w:t>61</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12 800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192 172</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366 290</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nil"/>
              <w:right w:val="nil"/>
            </w:tcBorders>
            <w:noWrap/>
            <w:vAlign w:val="bottom"/>
          </w:tcPr>
          <w:p w:rsidR="00187700" w:rsidRPr="00D9192E" w:rsidRDefault="00187700" w:rsidP="005510FB">
            <w:pPr>
              <w:rPr>
                <w:rFonts w:ascii="Arial CYR" w:hAnsi="Arial CYR" w:cs="Arial CYR"/>
                <w:sz w:val="18"/>
                <w:szCs w:val="18"/>
              </w:rPr>
            </w:pPr>
          </w:p>
        </w:tc>
        <w:tc>
          <w:tcPr>
            <w:tcW w:w="1659"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91 -9"сальдо прочих доходов и расходов "</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76 642</w:t>
            </w:r>
          </w:p>
        </w:tc>
        <w:tc>
          <w:tcPr>
            <w:tcW w:w="2991" w:type="dxa"/>
            <w:tcBorders>
              <w:top w:val="nil"/>
              <w:left w:val="nil"/>
              <w:bottom w:val="nil"/>
              <w:right w:val="nil"/>
            </w:tcBorders>
            <w:noWrap/>
            <w:vAlign w:val="bottom"/>
          </w:tcPr>
          <w:p w:rsidR="00187700" w:rsidRPr="00D9192E" w:rsidRDefault="00187700" w:rsidP="005510FB">
            <w:pPr>
              <w:rPr>
                <w:rFonts w:ascii="Arial CYR" w:hAnsi="Arial CYR" w:cs="Arial CYR"/>
                <w:sz w:val="18"/>
                <w:szCs w:val="18"/>
              </w:rPr>
            </w:pPr>
          </w:p>
        </w:tc>
        <w:tc>
          <w:tcPr>
            <w:tcW w:w="1659"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75б</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366 290</w:t>
            </w:r>
          </w:p>
        </w:tc>
        <w:tc>
          <w:tcPr>
            <w:tcW w:w="2991" w:type="dxa"/>
            <w:tcBorders>
              <w:top w:val="single" w:sz="4" w:space="0" w:color="auto"/>
              <w:left w:val="nil"/>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64</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26 376</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c>
          <w:tcPr>
            <w:tcW w:w="2991"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75а</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416 556</w:t>
            </w:r>
          </w:p>
        </w:tc>
      </w:tr>
      <w:tr w:rsidR="00187700" w:rsidRPr="00D9192E" w:rsidTr="005510FB">
        <w:trPr>
          <w:trHeight w:val="43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366 290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442 932</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c>
          <w:tcPr>
            <w:tcW w:w="2991" w:type="dxa"/>
            <w:tcBorders>
              <w:top w:val="nil"/>
              <w:left w:val="nil"/>
              <w:bottom w:val="nil"/>
              <w:right w:val="nil"/>
            </w:tcBorders>
            <w:noWrap/>
            <w:vAlign w:val="bottom"/>
          </w:tcPr>
          <w:p w:rsidR="00187700" w:rsidRPr="00D9192E" w:rsidRDefault="00187700" w:rsidP="005510FB">
            <w:pPr>
              <w:rPr>
                <w:rFonts w:ascii="Arial CYR" w:hAnsi="Arial CYR" w:cs="Arial CYR"/>
                <w:sz w:val="18"/>
                <w:szCs w:val="18"/>
              </w:rPr>
            </w:pPr>
          </w:p>
        </w:tc>
        <w:tc>
          <w:tcPr>
            <w:tcW w:w="1659"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r>
      <w:tr w:rsidR="00187700" w:rsidRPr="00D9192E" w:rsidTr="005510FB">
        <w:trPr>
          <w:trHeight w:val="255"/>
        </w:trPr>
        <w:tc>
          <w:tcPr>
            <w:tcW w:w="9300" w:type="dxa"/>
            <w:gridSpan w:val="4"/>
            <w:tcBorders>
              <w:top w:val="nil"/>
              <w:left w:val="nil"/>
              <w:bottom w:val="single" w:sz="4" w:space="0" w:color="auto"/>
              <w:right w:val="nil"/>
            </w:tcBorders>
            <w:noWrap/>
            <w:vAlign w:val="bottom"/>
          </w:tcPr>
          <w:p w:rsidR="00187700" w:rsidRPr="00D9192E" w:rsidRDefault="00187700" w:rsidP="005510FB">
            <w:pP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p>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Счет 99 "Прибыли и убытки"</w:t>
            </w:r>
          </w:p>
        </w:tc>
      </w:tr>
      <w:tr w:rsidR="00187700" w:rsidRPr="00D9192E" w:rsidTr="005510FB">
        <w:trPr>
          <w:trHeight w:val="255"/>
        </w:trPr>
        <w:tc>
          <w:tcPr>
            <w:tcW w:w="4650" w:type="dxa"/>
            <w:gridSpan w:val="2"/>
            <w:tcBorders>
              <w:top w:val="single" w:sz="4" w:space="0" w:color="auto"/>
              <w:left w:val="single" w:sz="4" w:space="0" w:color="auto"/>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Дебет</w:t>
            </w:r>
          </w:p>
        </w:tc>
        <w:tc>
          <w:tcPr>
            <w:tcW w:w="4650" w:type="dxa"/>
            <w:gridSpan w:val="2"/>
            <w:tcBorders>
              <w:top w:val="single" w:sz="4" w:space="0" w:color="auto"/>
              <w:left w:val="nil"/>
              <w:bottom w:val="single" w:sz="4" w:space="0" w:color="auto"/>
              <w:right w:val="single" w:sz="4" w:space="0" w:color="000000"/>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Кредит</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Номер операции</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b/>
                <w:bCs/>
                <w:sz w:val="18"/>
                <w:szCs w:val="18"/>
              </w:rPr>
            </w:pPr>
            <w:r w:rsidRPr="00D9192E">
              <w:rPr>
                <w:rFonts w:ascii="Arial" w:hAnsi="Arial" w:cs="Arial"/>
                <w:b/>
                <w:bCs/>
                <w:sz w:val="18"/>
                <w:szCs w:val="18"/>
              </w:rPr>
              <w:t>Сумма</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01.12.0Х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699 647</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73</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907 853</w:t>
            </w:r>
          </w:p>
        </w:tc>
        <w:tc>
          <w:tcPr>
            <w:tcW w:w="2991"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58</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290 783</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66</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3 320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64</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sz w:val="18"/>
                <w:szCs w:val="18"/>
              </w:rPr>
            </w:pPr>
            <w:r w:rsidRPr="00D9192E">
              <w:rPr>
                <w:rFonts w:ascii="Arial" w:hAnsi="Arial" w:cs="Arial"/>
                <w:sz w:val="18"/>
                <w:szCs w:val="18"/>
              </w:rPr>
              <w:t>26 376</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shd w:val="clear" w:color="auto" w:fill="99CCFF"/>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65</w:t>
            </w:r>
          </w:p>
        </w:tc>
        <w:tc>
          <w:tcPr>
            <w:tcW w:w="1659" w:type="dxa"/>
            <w:tcBorders>
              <w:top w:val="nil"/>
              <w:left w:val="nil"/>
              <w:bottom w:val="single" w:sz="4" w:space="0" w:color="auto"/>
              <w:right w:val="single" w:sz="4" w:space="0" w:color="auto"/>
            </w:tcBorders>
            <w:shd w:val="clear" w:color="auto" w:fill="99CCFF"/>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52 881</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sz w:val="18"/>
                <w:szCs w:val="18"/>
              </w:rPr>
            </w:pPr>
            <w:r w:rsidRPr="00D9192E">
              <w:rPr>
                <w:rFonts w:ascii="Arial" w:hAnsi="Arial" w:cs="Arial"/>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sz w:val="18"/>
                <w:szCs w:val="18"/>
              </w:rPr>
            </w:pPr>
            <w:r w:rsidRPr="00D9192E">
              <w:rPr>
                <w:rFonts w:ascii="Arial" w:hAnsi="Arial" w:cs="Arial"/>
                <w:sz w:val="18"/>
                <w:szCs w:val="18"/>
              </w:rPr>
              <w:t> </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990 430</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Оборот</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290 783</w:t>
            </w:r>
          </w:p>
        </w:tc>
      </w:tr>
      <w:tr w:rsidR="00187700" w:rsidRPr="00D9192E" w:rsidTr="005510FB">
        <w:trPr>
          <w:trHeight w:val="255"/>
        </w:trPr>
        <w:tc>
          <w:tcPr>
            <w:tcW w:w="2991" w:type="dxa"/>
            <w:tcBorders>
              <w:top w:val="nil"/>
              <w:left w:val="single" w:sz="4" w:space="0" w:color="auto"/>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 </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rPr>
                <w:rFonts w:ascii="Arial" w:hAnsi="Arial" w:cs="Arial"/>
                <w:i/>
                <w:iCs/>
                <w:sz w:val="18"/>
                <w:szCs w:val="18"/>
              </w:rPr>
            </w:pPr>
            <w:r w:rsidRPr="00D9192E">
              <w:rPr>
                <w:rFonts w:ascii="Arial" w:hAnsi="Arial" w:cs="Arial"/>
                <w:i/>
                <w:iCs/>
                <w:sz w:val="18"/>
                <w:szCs w:val="18"/>
              </w:rPr>
              <w:t> </w:t>
            </w:r>
          </w:p>
        </w:tc>
        <w:tc>
          <w:tcPr>
            <w:tcW w:w="2991" w:type="dxa"/>
            <w:tcBorders>
              <w:top w:val="nil"/>
              <w:left w:val="nil"/>
              <w:bottom w:val="single" w:sz="4" w:space="0" w:color="auto"/>
              <w:right w:val="single" w:sz="4" w:space="0" w:color="auto"/>
            </w:tcBorders>
            <w:noWrap/>
            <w:vAlign w:val="bottom"/>
          </w:tcPr>
          <w:p w:rsidR="00187700" w:rsidRPr="00D9192E" w:rsidRDefault="00187700" w:rsidP="005510FB">
            <w:pPr>
              <w:jc w:val="center"/>
              <w:rPr>
                <w:rFonts w:ascii="Arial" w:hAnsi="Arial" w:cs="Arial"/>
                <w:i/>
                <w:iCs/>
                <w:sz w:val="18"/>
                <w:szCs w:val="18"/>
              </w:rPr>
            </w:pPr>
            <w:r w:rsidRPr="00D9192E">
              <w:rPr>
                <w:rFonts w:ascii="Arial" w:hAnsi="Arial" w:cs="Arial"/>
                <w:i/>
                <w:iCs/>
                <w:sz w:val="18"/>
                <w:szCs w:val="18"/>
              </w:rPr>
              <w:t>Сальдо на 31.12.0Х</w:t>
            </w:r>
          </w:p>
        </w:tc>
        <w:tc>
          <w:tcPr>
            <w:tcW w:w="1659" w:type="dxa"/>
            <w:tcBorders>
              <w:top w:val="nil"/>
              <w:left w:val="nil"/>
              <w:bottom w:val="single" w:sz="4" w:space="0" w:color="auto"/>
              <w:right w:val="single" w:sz="4" w:space="0" w:color="auto"/>
            </w:tcBorders>
            <w:noWrap/>
            <w:vAlign w:val="bottom"/>
          </w:tcPr>
          <w:p w:rsidR="00187700" w:rsidRPr="00D9192E" w:rsidRDefault="00187700" w:rsidP="005510FB">
            <w:pPr>
              <w:jc w:val="right"/>
              <w:rPr>
                <w:rFonts w:ascii="Arial" w:hAnsi="Arial" w:cs="Arial"/>
                <w:i/>
                <w:iCs/>
                <w:sz w:val="18"/>
                <w:szCs w:val="18"/>
              </w:rPr>
            </w:pPr>
            <w:r w:rsidRPr="00D9192E">
              <w:rPr>
                <w:rFonts w:ascii="Arial" w:hAnsi="Arial" w:cs="Arial"/>
                <w:i/>
                <w:iCs/>
                <w:sz w:val="18"/>
                <w:szCs w:val="18"/>
              </w:rPr>
              <w:t>0</w:t>
            </w:r>
          </w:p>
        </w:tc>
      </w:tr>
    </w:tbl>
    <w:p w:rsidR="00187700" w:rsidRDefault="00187700" w:rsidP="00FD1DCC">
      <w:pPr>
        <w:shd w:val="clear" w:color="auto" w:fill="FFFFFF"/>
        <w:autoSpaceDE w:val="0"/>
        <w:autoSpaceDN w:val="0"/>
        <w:adjustRightInd w:val="0"/>
        <w:spacing w:line="360" w:lineRule="auto"/>
        <w:jc w:val="center"/>
        <w:rPr>
          <w:color w:val="000000"/>
          <w:sz w:val="28"/>
          <w:szCs w:val="28"/>
        </w:rPr>
      </w:pPr>
    </w:p>
    <w:p w:rsidR="00187700" w:rsidRDefault="00187700" w:rsidP="00FD1DCC">
      <w:pPr>
        <w:shd w:val="clear" w:color="auto" w:fill="FFFFFF"/>
        <w:autoSpaceDE w:val="0"/>
        <w:autoSpaceDN w:val="0"/>
        <w:adjustRightInd w:val="0"/>
        <w:spacing w:line="360" w:lineRule="auto"/>
        <w:jc w:val="center"/>
        <w:rPr>
          <w:rFonts w:ascii="Times New Roman" w:hAnsi="Times New Roman"/>
          <w:color w:val="000000"/>
          <w:sz w:val="28"/>
          <w:szCs w:val="28"/>
        </w:rPr>
      </w:pPr>
    </w:p>
    <w:p w:rsidR="00187700" w:rsidRDefault="00187700" w:rsidP="00FD1DCC">
      <w:pPr>
        <w:shd w:val="clear" w:color="auto" w:fill="FFFFFF"/>
        <w:autoSpaceDE w:val="0"/>
        <w:autoSpaceDN w:val="0"/>
        <w:adjustRightInd w:val="0"/>
        <w:spacing w:line="360" w:lineRule="auto"/>
        <w:jc w:val="center"/>
        <w:rPr>
          <w:rFonts w:ascii="Times New Roman" w:hAnsi="Times New Roman"/>
          <w:color w:val="000000"/>
          <w:sz w:val="28"/>
          <w:szCs w:val="28"/>
        </w:rPr>
      </w:pPr>
    </w:p>
    <w:p w:rsidR="00187700" w:rsidRDefault="00187700" w:rsidP="00FD1DCC">
      <w:pPr>
        <w:shd w:val="clear" w:color="auto" w:fill="FFFFFF"/>
        <w:autoSpaceDE w:val="0"/>
        <w:autoSpaceDN w:val="0"/>
        <w:adjustRightInd w:val="0"/>
        <w:spacing w:line="360" w:lineRule="auto"/>
        <w:jc w:val="center"/>
        <w:rPr>
          <w:rFonts w:ascii="Times New Roman" w:hAnsi="Times New Roman"/>
          <w:color w:val="000000"/>
          <w:sz w:val="28"/>
          <w:szCs w:val="28"/>
        </w:rPr>
      </w:pPr>
    </w:p>
    <w:p w:rsidR="00187700" w:rsidRDefault="00187700" w:rsidP="00FD1DCC">
      <w:pPr>
        <w:shd w:val="clear" w:color="auto" w:fill="FFFFFF"/>
        <w:autoSpaceDE w:val="0"/>
        <w:autoSpaceDN w:val="0"/>
        <w:adjustRightInd w:val="0"/>
        <w:spacing w:line="360" w:lineRule="auto"/>
        <w:jc w:val="center"/>
        <w:rPr>
          <w:rFonts w:ascii="Times New Roman" w:hAnsi="Times New Roman"/>
          <w:color w:val="000000"/>
          <w:sz w:val="28"/>
          <w:szCs w:val="28"/>
        </w:rPr>
      </w:pPr>
    </w:p>
    <w:p w:rsidR="00187700" w:rsidRPr="00FD1DCC" w:rsidRDefault="00187700" w:rsidP="00FD1DCC">
      <w:pPr>
        <w:shd w:val="clear" w:color="auto" w:fill="FFFFFF"/>
        <w:autoSpaceDE w:val="0"/>
        <w:autoSpaceDN w:val="0"/>
        <w:adjustRightInd w:val="0"/>
        <w:spacing w:line="360" w:lineRule="auto"/>
        <w:jc w:val="center"/>
        <w:rPr>
          <w:rFonts w:ascii="Times New Roman" w:hAnsi="Times New Roman"/>
          <w:color w:val="000000"/>
          <w:sz w:val="28"/>
          <w:szCs w:val="28"/>
        </w:rPr>
      </w:pPr>
      <w:r>
        <w:rPr>
          <w:rFonts w:ascii="Times New Roman" w:hAnsi="Times New Roman"/>
          <w:color w:val="000000"/>
          <w:sz w:val="28"/>
          <w:szCs w:val="28"/>
        </w:rPr>
        <w:t>З</w:t>
      </w:r>
      <w:r w:rsidRPr="00FD1DCC">
        <w:rPr>
          <w:rFonts w:ascii="Times New Roman" w:hAnsi="Times New Roman"/>
          <w:color w:val="000000"/>
          <w:sz w:val="28"/>
          <w:szCs w:val="28"/>
        </w:rPr>
        <w:t>АКЛЮЧЕНИЕ</w:t>
      </w:r>
    </w:p>
    <w:p w:rsidR="00187700" w:rsidRPr="00381F80" w:rsidRDefault="00187700" w:rsidP="00FD1DCC">
      <w:pPr>
        <w:pStyle w:val="af1"/>
        <w:spacing w:after="0" w:line="360" w:lineRule="auto"/>
        <w:jc w:val="both"/>
        <w:rPr>
          <w:sz w:val="28"/>
          <w:szCs w:val="28"/>
        </w:rPr>
      </w:pPr>
      <w:r>
        <w:rPr>
          <w:color w:val="000000"/>
          <w:sz w:val="28"/>
          <w:szCs w:val="28"/>
        </w:rPr>
        <w:t xml:space="preserve">          </w:t>
      </w:r>
      <w:r w:rsidRPr="00381F80">
        <w:rPr>
          <w:sz w:val="28"/>
          <w:szCs w:val="28"/>
        </w:rPr>
        <w:t>Бухгалтерская отчетность – единая система данных об имущественном и финансовом положении организации и о результате ее хозяйственной деятельности, составляемая на основе данных бухгалтерского учета по установленным формам.</w:t>
      </w:r>
    </w:p>
    <w:p w:rsidR="00187700" w:rsidRPr="00381F80" w:rsidRDefault="00187700" w:rsidP="00FD1DCC">
      <w:pPr>
        <w:pStyle w:val="af1"/>
        <w:spacing w:after="0" w:line="360" w:lineRule="auto"/>
        <w:ind w:firstLine="709"/>
        <w:jc w:val="both"/>
        <w:rPr>
          <w:sz w:val="28"/>
          <w:szCs w:val="28"/>
        </w:rPr>
      </w:pPr>
      <w:r w:rsidRPr="00381F80">
        <w:rPr>
          <w:sz w:val="28"/>
          <w:szCs w:val="28"/>
        </w:rPr>
        <w:t>Организации могут воспользоваться как установленными формами бухгалтерской отчетности, так и разработать собственную форму. В последнем случае должны быть соблюдены общие требования к бухгалтерской отчетности, которые изложены в ПБУ 4/99.</w:t>
      </w:r>
    </w:p>
    <w:p w:rsidR="00187700" w:rsidRPr="00FD1DCC" w:rsidRDefault="00187700" w:rsidP="00FD1DCC">
      <w:pPr>
        <w:spacing w:line="360" w:lineRule="auto"/>
        <w:ind w:firstLine="709"/>
        <w:jc w:val="both"/>
        <w:rPr>
          <w:rFonts w:ascii="Times New Roman" w:hAnsi="Times New Roman"/>
          <w:sz w:val="28"/>
          <w:szCs w:val="28"/>
        </w:rPr>
      </w:pPr>
      <w:r w:rsidRPr="00FD1DCC">
        <w:rPr>
          <w:rFonts w:ascii="Times New Roman" w:hAnsi="Times New Roman"/>
          <w:sz w:val="28"/>
          <w:szCs w:val="28"/>
        </w:rPr>
        <w:t>Каждая составляющая часть бухгалтерской отчетности должна содержать следующие данные: наименование составляющей части; указание отчетной даты или отчетного периода, за который составлена бухгалтерская отчетность; наименование организации с указанием ее организационно-правовой формы; формат представления числовых показателей бухгалтерской отчетности.</w:t>
      </w:r>
    </w:p>
    <w:p w:rsidR="00187700" w:rsidRPr="00FD1DCC" w:rsidRDefault="00187700" w:rsidP="00FD1DCC">
      <w:pPr>
        <w:widowControl w:val="0"/>
        <w:spacing w:line="360" w:lineRule="auto"/>
        <w:ind w:firstLine="709"/>
        <w:jc w:val="both"/>
        <w:rPr>
          <w:rFonts w:ascii="Times New Roman" w:hAnsi="Times New Roman"/>
          <w:sz w:val="28"/>
          <w:szCs w:val="28"/>
        </w:rPr>
      </w:pPr>
      <w:r>
        <w:rPr>
          <w:rFonts w:ascii="Times New Roman" w:hAnsi="Times New Roman"/>
          <w:sz w:val="28"/>
          <w:szCs w:val="28"/>
        </w:rPr>
        <w:t>Приложен</w:t>
      </w:r>
      <w:r w:rsidRPr="00FD1DCC">
        <w:rPr>
          <w:rFonts w:ascii="Times New Roman" w:hAnsi="Times New Roman"/>
          <w:sz w:val="28"/>
          <w:szCs w:val="28"/>
        </w:rPr>
        <w:t>ия к бухгалтерскому балансу и отчету о прибылях и убытках раскрывают информацию в виде отдельных отчетных форм (отчет о движении денежных средств, отчет об изменениях капитала и др.) и в виде пояснительной записки. Пояснения к бухгалтерскому балансу и отчету о прибылях и убытках должны раскрывать сведения, относящиеся к учетной политике организации, и обеспечивать пользователей дополнительными данными, которые не целесообразно включать в бухгалтерский баланс и отчет о прибылях и убытках, но которые необходимы пользователям бухгалтерской отчетности для реальной оценки финансового положения организации, финансовых результатов ее деятельности и изменений в ее финансовом положении.</w:t>
      </w:r>
    </w:p>
    <w:p w:rsidR="00187700" w:rsidRPr="00FD1DCC" w:rsidRDefault="00187700" w:rsidP="00FD1DCC">
      <w:pPr>
        <w:spacing w:line="360" w:lineRule="auto"/>
        <w:ind w:firstLine="709"/>
        <w:jc w:val="both"/>
        <w:rPr>
          <w:rFonts w:ascii="Times New Roman" w:hAnsi="Times New Roman"/>
          <w:sz w:val="28"/>
          <w:szCs w:val="28"/>
        </w:rPr>
      </w:pPr>
    </w:p>
    <w:p w:rsidR="00187700" w:rsidRPr="00381F80" w:rsidRDefault="00187700" w:rsidP="00FD1DCC">
      <w:pPr>
        <w:spacing w:line="360" w:lineRule="auto"/>
        <w:ind w:firstLine="709"/>
        <w:jc w:val="both"/>
        <w:rPr>
          <w:sz w:val="28"/>
          <w:szCs w:val="28"/>
        </w:rPr>
      </w:pPr>
    </w:p>
    <w:p w:rsidR="00187700" w:rsidRDefault="00187700" w:rsidP="00FD1DCC">
      <w:pPr>
        <w:shd w:val="clear" w:color="auto" w:fill="FFFFFF"/>
        <w:tabs>
          <w:tab w:val="left" w:pos="0"/>
        </w:tabs>
        <w:spacing w:line="360" w:lineRule="auto"/>
        <w:ind w:right="14"/>
        <w:jc w:val="center"/>
        <w:rPr>
          <w:b/>
          <w:sz w:val="28"/>
          <w:szCs w:val="28"/>
        </w:rPr>
      </w:pPr>
    </w:p>
    <w:p w:rsidR="00187700" w:rsidRDefault="00187700" w:rsidP="0052259A">
      <w:pPr>
        <w:rPr>
          <w:rFonts w:ascii="Times New Roman" w:hAnsi="Times New Roman"/>
          <w:color w:val="262826"/>
          <w:sz w:val="28"/>
          <w:szCs w:val="28"/>
        </w:rPr>
      </w:pPr>
      <w:r w:rsidRPr="00A066F0">
        <w:rPr>
          <w:b/>
          <w:bCs/>
          <w:color w:val="000000"/>
          <w:sz w:val="18"/>
          <w:szCs w:val="18"/>
        </w:rPr>
        <w:br w:type="page"/>
      </w:r>
      <w:r w:rsidRPr="0052259A">
        <w:rPr>
          <w:rFonts w:ascii="Times New Roman" w:hAnsi="Times New Roman"/>
          <w:b/>
          <w:bCs/>
          <w:color w:val="000000"/>
          <w:sz w:val="28"/>
          <w:szCs w:val="28"/>
        </w:rPr>
        <w:t>С</w:t>
      </w:r>
      <w:r w:rsidRPr="0052259A">
        <w:rPr>
          <w:rFonts w:ascii="Times New Roman" w:hAnsi="Times New Roman"/>
          <w:b/>
          <w:color w:val="262826"/>
          <w:sz w:val="28"/>
          <w:szCs w:val="28"/>
        </w:rPr>
        <w:t>писок используемой литературы</w:t>
      </w:r>
      <w:r w:rsidRPr="0052259A">
        <w:rPr>
          <w:rFonts w:ascii="Times New Roman" w:hAnsi="Times New Roman"/>
          <w:color w:val="262826"/>
          <w:sz w:val="28"/>
          <w:szCs w:val="28"/>
        </w:rPr>
        <w:br/>
      </w:r>
    </w:p>
    <w:p w:rsidR="00187700" w:rsidRDefault="00187700" w:rsidP="0052259A">
      <w:pPr>
        <w:rPr>
          <w:rFonts w:ascii="Times New Roman" w:hAnsi="Times New Roman"/>
          <w:color w:val="262826"/>
          <w:sz w:val="28"/>
          <w:szCs w:val="28"/>
        </w:rPr>
      </w:pPr>
      <w:r w:rsidRPr="00F75A0E">
        <w:rPr>
          <w:rFonts w:ascii="Times New Roman" w:hAnsi="Times New Roman"/>
          <w:color w:val="262826"/>
          <w:sz w:val="28"/>
          <w:szCs w:val="28"/>
        </w:rPr>
        <w:t>1. Бухгалтерский учет для вузов. Под ред. проф. Бабаева Ю.А. – М.: ЮНИТИ-ДАНА, 2001.-476с.</w:t>
      </w:r>
      <w:r w:rsidRPr="00F75A0E">
        <w:rPr>
          <w:rFonts w:ascii="Times New Roman" w:hAnsi="Times New Roman"/>
          <w:color w:val="262826"/>
          <w:sz w:val="28"/>
          <w:szCs w:val="28"/>
        </w:rPr>
        <w:br/>
      </w:r>
      <w:r>
        <w:rPr>
          <w:rFonts w:ascii="Times New Roman" w:hAnsi="Times New Roman"/>
          <w:color w:val="262826"/>
          <w:sz w:val="28"/>
          <w:szCs w:val="28"/>
        </w:rPr>
        <w:t>2.Бухгалтерская(финансовая) отчетность: учебник для вузов/под ред.проф.В.Д.Новодворского- М:ИНФРА-М,2009-608 с.</w:t>
      </w:r>
    </w:p>
    <w:p w:rsidR="00187700" w:rsidRDefault="00187700" w:rsidP="0052259A">
      <w:pPr>
        <w:spacing w:after="0" w:line="360" w:lineRule="auto"/>
        <w:rPr>
          <w:rFonts w:ascii="Times New Roman" w:hAnsi="Times New Roman"/>
          <w:color w:val="262826"/>
          <w:sz w:val="28"/>
          <w:szCs w:val="28"/>
        </w:rPr>
      </w:pPr>
      <w:r>
        <w:rPr>
          <w:rFonts w:ascii="Times New Roman" w:hAnsi="Times New Roman"/>
          <w:color w:val="262826"/>
          <w:sz w:val="28"/>
          <w:szCs w:val="28"/>
        </w:rPr>
        <w:t>3</w:t>
      </w:r>
      <w:r w:rsidRPr="00F75A0E">
        <w:rPr>
          <w:rFonts w:ascii="Times New Roman" w:hAnsi="Times New Roman"/>
          <w:color w:val="262826"/>
          <w:sz w:val="28"/>
          <w:szCs w:val="28"/>
        </w:rPr>
        <w:t>. Кутер М.И. Теория бухгалтерского учета: Учебник. – 2-е изд. , перераб. И доп. – М.: Финансы и статистика, 2003. – 640с.:ил.</w:t>
      </w:r>
      <w:r w:rsidRPr="00F75A0E">
        <w:rPr>
          <w:rFonts w:ascii="Times New Roman" w:hAnsi="Times New Roman"/>
          <w:color w:val="262826"/>
          <w:sz w:val="28"/>
          <w:szCs w:val="28"/>
        </w:rPr>
        <w:br/>
      </w:r>
      <w:r>
        <w:rPr>
          <w:rFonts w:ascii="Times New Roman" w:hAnsi="Times New Roman"/>
          <w:color w:val="262826"/>
          <w:sz w:val="28"/>
          <w:szCs w:val="28"/>
        </w:rPr>
        <w:t>4</w:t>
      </w:r>
      <w:r w:rsidRPr="00F75A0E">
        <w:rPr>
          <w:rFonts w:ascii="Times New Roman" w:hAnsi="Times New Roman"/>
          <w:color w:val="262826"/>
          <w:sz w:val="28"/>
          <w:szCs w:val="28"/>
        </w:rPr>
        <w:t>. Кондраков Н.П. Бухгалтерский учет: Учебное пособие. - 4-е изд., перераб. и</w:t>
      </w:r>
      <w:r>
        <w:rPr>
          <w:rFonts w:ascii="Times New Roman" w:hAnsi="Times New Roman"/>
          <w:color w:val="262826"/>
          <w:sz w:val="28"/>
          <w:szCs w:val="28"/>
        </w:rPr>
        <w:t xml:space="preserve"> доп. –М.: ИНФРА-М,2002.-640с.</w:t>
      </w:r>
      <w:r>
        <w:rPr>
          <w:rFonts w:ascii="Times New Roman" w:hAnsi="Times New Roman"/>
          <w:color w:val="262826"/>
          <w:sz w:val="28"/>
          <w:szCs w:val="28"/>
        </w:rPr>
        <w:br/>
        <w:t>5</w:t>
      </w:r>
      <w:r w:rsidRPr="00F75A0E">
        <w:rPr>
          <w:rFonts w:ascii="Times New Roman" w:hAnsi="Times New Roman"/>
          <w:color w:val="262826"/>
          <w:sz w:val="28"/>
          <w:szCs w:val="28"/>
        </w:rPr>
        <w:t>. Кирьянова З.В. Теория бухгалтерского учета: Учебник. – 2-е изд., перераб. и доп.- М.: Финансы</w:t>
      </w:r>
      <w:r>
        <w:rPr>
          <w:rFonts w:ascii="Times New Roman" w:hAnsi="Times New Roman"/>
          <w:color w:val="262826"/>
          <w:sz w:val="28"/>
          <w:szCs w:val="28"/>
        </w:rPr>
        <w:t xml:space="preserve"> и статистика, 1999.-256с.:ил.</w:t>
      </w:r>
      <w:r>
        <w:rPr>
          <w:rFonts w:ascii="Times New Roman" w:hAnsi="Times New Roman"/>
          <w:color w:val="262826"/>
          <w:sz w:val="28"/>
          <w:szCs w:val="28"/>
        </w:rPr>
        <w:br/>
        <w:t>6</w:t>
      </w:r>
      <w:r w:rsidRPr="00F75A0E">
        <w:rPr>
          <w:rFonts w:ascii="Times New Roman" w:hAnsi="Times New Roman"/>
          <w:color w:val="262826"/>
          <w:sz w:val="28"/>
          <w:szCs w:val="28"/>
        </w:rPr>
        <w:t>. Мэтьюс М.Р. , Перера М. Х. Б. Теория бухгалтерского учета : Учебник/ Пер. с англ. Под ред. Соколова Л.В., Смирновой И.А. –</w:t>
      </w:r>
      <w:r>
        <w:rPr>
          <w:rFonts w:ascii="Times New Roman" w:hAnsi="Times New Roman"/>
          <w:color w:val="262826"/>
          <w:sz w:val="28"/>
          <w:szCs w:val="28"/>
        </w:rPr>
        <w:t xml:space="preserve"> М.: Аудит, ЮНИТИ, 1999.-633с.</w:t>
      </w:r>
      <w:r>
        <w:rPr>
          <w:rFonts w:ascii="Times New Roman" w:hAnsi="Times New Roman"/>
          <w:color w:val="262826"/>
          <w:sz w:val="28"/>
          <w:szCs w:val="28"/>
        </w:rPr>
        <w:br/>
        <w:t>7</w:t>
      </w:r>
      <w:r w:rsidRPr="00F75A0E">
        <w:rPr>
          <w:rFonts w:ascii="Times New Roman" w:hAnsi="Times New Roman"/>
          <w:color w:val="262826"/>
          <w:sz w:val="28"/>
          <w:szCs w:val="28"/>
        </w:rPr>
        <w:t>. Положение по ведению бухгалтерского учета и бухгалтерской отчетности в РФ. Утверждено приказом Минфина РФ от 29.07.98 г. № 34н</w:t>
      </w:r>
    </w:p>
    <w:p w:rsidR="00187700" w:rsidRPr="0052259A" w:rsidRDefault="00187700" w:rsidP="0052259A">
      <w:pPr>
        <w:spacing w:after="0" w:line="360" w:lineRule="auto"/>
        <w:rPr>
          <w:rFonts w:ascii="Times New Roman" w:hAnsi="Times New Roman"/>
          <w:sz w:val="28"/>
          <w:szCs w:val="28"/>
          <w:lang w:eastAsia="ru-RU"/>
        </w:rPr>
      </w:pPr>
      <w:r>
        <w:rPr>
          <w:rFonts w:ascii="Times New Roman" w:hAnsi="Times New Roman"/>
          <w:color w:val="262826"/>
          <w:sz w:val="28"/>
          <w:szCs w:val="28"/>
        </w:rPr>
        <w:t>8.</w:t>
      </w:r>
      <w:r w:rsidRPr="0052259A">
        <w:rPr>
          <w:rFonts w:ascii="Times New Roman" w:hAnsi="Times New Roman"/>
          <w:b/>
          <w:bCs/>
          <w:sz w:val="12"/>
          <w:szCs w:val="12"/>
          <w:lang w:eastAsia="ru-RU"/>
        </w:rPr>
        <w:t xml:space="preserve"> </w:t>
      </w:r>
      <w:r w:rsidRPr="0052259A">
        <w:rPr>
          <w:rFonts w:ascii="Times New Roman" w:hAnsi="Times New Roman"/>
          <w:bCs/>
          <w:sz w:val="28"/>
          <w:szCs w:val="28"/>
          <w:lang w:eastAsia="ru-RU"/>
        </w:rPr>
        <w:t>МИНИСТЕРСТВО ФИНАНСОВ РОССИЙСКОЙ ФЕДЕРАЦИИ ПРИКАЗ от 22 июля 2003 г. N 67н</w:t>
      </w:r>
      <w:r>
        <w:rPr>
          <w:rFonts w:ascii="Times New Roman" w:hAnsi="Times New Roman"/>
          <w:bCs/>
          <w:sz w:val="28"/>
          <w:szCs w:val="28"/>
          <w:lang w:eastAsia="ru-RU"/>
        </w:rPr>
        <w:t xml:space="preserve"> </w:t>
      </w:r>
      <w:r w:rsidRPr="0052259A">
        <w:rPr>
          <w:rFonts w:ascii="Times New Roman" w:hAnsi="Times New Roman"/>
          <w:bCs/>
          <w:sz w:val="28"/>
          <w:szCs w:val="28"/>
          <w:lang w:eastAsia="ru-RU"/>
        </w:rPr>
        <w:t xml:space="preserve"> О ФОРМАХ БУХГАЛТЕРСКОЙ ОТЧЕТНОСТИ ОРГАНИЗАЦИЙ </w:t>
      </w:r>
      <w:r w:rsidRPr="0052259A">
        <w:rPr>
          <w:rFonts w:ascii="Times New Roman" w:hAnsi="Times New Roman"/>
          <w:sz w:val="28"/>
          <w:szCs w:val="28"/>
          <w:lang w:eastAsia="ru-RU"/>
        </w:rPr>
        <w:t>(в ред. Приказов Минфина РФ от 31.12.2004 N 135н, от 18.09.2006 N 115н)</w:t>
      </w:r>
    </w:p>
    <w:p w:rsidR="00187700" w:rsidRPr="001D3B43" w:rsidRDefault="00187700" w:rsidP="001D3B43">
      <w:pPr>
        <w:pStyle w:val="ac"/>
        <w:rPr>
          <w:rFonts w:ascii="Times New Roman" w:hAnsi="Times New Roman"/>
          <w:sz w:val="28"/>
          <w:szCs w:val="28"/>
        </w:rPr>
      </w:pPr>
      <w:r w:rsidRPr="001D3B43">
        <w:rPr>
          <w:rFonts w:ascii="Times New Roman" w:hAnsi="Times New Roman"/>
          <w:sz w:val="28"/>
          <w:szCs w:val="28"/>
        </w:rPr>
        <w:t>9.</w:t>
      </w:r>
      <w:r w:rsidRPr="001D3B43">
        <w:rPr>
          <w:rFonts w:ascii="Times New Roman" w:hAnsi="Times New Roman"/>
          <w:sz w:val="28"/>
          <w:szCs w:val="28"/>
          <w:lang w:val="en-US"/>
        </w:rPr>
        <w:t>http</w:t>
      </w:r>
      <w:r w:rsidRPr="001D3B43">
        <w:rPr>
          <w:rFonts w:ascii="Times New Roman" w:hAnsi="Times New Roman"/>
          <w:sz w:val="28"/>
          <w:szCs w:val="28"/>
        </w:rPr>
        <w:t>://</w:t>
      </w:r>
      <w:r w:rsidRPr="001D3B43">
        <w:rPr>
          <w:rFonts w:ascii="Times New Roman" w:hAnsi="Times New Roman"/>
          <w:sz w:val="28"/>
          <w:szCs w:val="28"/>
          <w:lang w:val="en-US"/>
        </w:rPr>
        <w:t>www</w:t>
      </w:r>
      <w:r w:rsidRPr="001D3B43">
        <w:rPr>
          <w:rFonts w:ascii="Times New Roman" w:hAnsi="Times New Roman"/>
          <w:sz w:val="28"/>
          <w:szCs w:val="28"/>
        </w:rPr>
        <w:t>.</w:t>
      </w:r>
      <w:r w:rsidRPr="001D3B43">
        <w:rPr>
          <w:rFonts w:ascii="Times New Roman" w:hAnsi="Times New Roman"/>
          <w:sz w:val="28"/>
          <w:szCs w:val="28"/>
          <w:lang w:val="en-US"/>
        </w:rPr>
        <w:t>delo</w:t>
      </w:r>
      <w:r w:rsidRPr="001D3B43">
        <w:rPr>
          <w:rFonts w:ascii="Times New Roman" w:hAnsi="Times New Roman"/>
          <w:sz w:val="28"/>
          <w:szCs w:val="28"/>
        </w:rPr>
        <w:t>-</w:t>
      </w:r>
      <w:r w:rsidRPr="001D3B43">
        <w:rPr>
          <w:rFonts w:ascii="Times New Roman" w:hAnsi="Times New Roman"/>
          <w:sz w:val="28"/>
          <w:szCs w:val="28"/>
          <w:lang w:val="en-US"/>
        </w:rPr>
        <w:t>qroup</w:t>
      </w:r>
      <w:r w:rsidRPr="001D3B43">
        <w:rPr>
          <w:rFonts w:ascii="Times New Roman" w:hAnsi="Times New Roman"/>
          <w:sz w:val="28"/>
          <w:szCs w:val="28"/>
        </w:rPr>
        <w:t>.</w:t>
      </w:r>
      <w:r w:rsidRPr="001D3B43">
        <w:rPr>
          <w:rFonts w:ascii="Times New Roman" w:hAnsi="Times New Roman"/>
          <w:sz w:val="28"/>
          <w:szCs w:val="28"/>
          <w:lang w:val="en-US"/>
        </w:rPr>
        <w:t>ru</w:t>
      </w:r>
    </w:p>
    <w:p w:rsidR="00187700" w:rsidRPr="0052259A" w:rsidRDefault="00187700" w:rsidP="00F75A0E">
      <w:pPr>
        <w:shd w:val="clear" w:color="auto" w:fill="F7FCF7"/>
        <w:spacing w:after="240" w:line="360" w:lineRule="auto"/>
        <w:rPr>
          <w:rFonts w:ascii="Times New Roman" w:hAnsi="Times New Roman"/>
          <w:sz w:val="28"/>
          <w:szCs w:val="28"/>
        </w:rPr>
      </w:pPr>
    </w:p>
    <w:p w:rsidR="00187700" w:rsidRPr="00F75A0E" w:rsidRDefault="00187700" w:rsidP="00F75A0E">
      <w:pPr>
        <w:shd w:val="clear" w:color="auto" w:fill="F7FCF7"/>
        <w:spacing w:after="240" w:line="360" w:lineRule="auto"/>
        <w:rPr>
          <w:rFonts w:ascii="Times New Roman" w:hAnsi="Times New Roman"/>
          <w:sz w:val="28"/>
          <w:szCs w:val="28"/>
        </w:rPr>
      </w:pPr>
    </w:p>
    <w:p w:rsidR="00187700" w:rsidRDefault="00187700" w:rsidP="00D138F3">
      <w:pPr>
        <w:shd w:val="clear" w:color="auto" w:fill="F7FCF7"/>
        <w:spacing w:after="240" w:line="240" w:lineRule="auto"/>
        <w:rPr>
          <w:rFonts w:ascii="Arial" w:hAnsi="Arial" w:cs="Arial"/>
          <w:sz w:val="20"/>
          <w:szCs w:val="20"/>
        </w:rPr>
      </w:pPr>
    </w:p>
    <w:p w:rsidR="00187700" w:rsidRPr="00D138F3" w:rsidRDefault="00187700" w:rsidP="0050279C">
      <w:pPr>
        <w:shd w:val="clear" w:color="auto" w:fill="F7FCF7"/>
        <w:spacing w:after="240" w:line="240" w:lineRule="auto"/>
        <w:rPr>
          <w:rFonts w:ascii="Times New Roman" w:hAnsi="Times New Roman"/>
          <w:sz w:val="24"/>
          <w:szCs w:val="24"/>
          <w:lang w:eastAsia="ru-RU"/>
        </w:rPr>
      </w:pPr>
      <w:r>
        <w:rPr>
          <w:rFonts w:ascii="Times New Roman" w:hAnsi="Times New Roman"/>
          <w:sz w:val="24"/>
          <w:szCs w:val="24"/>
          <w:lang w:eastAsia="ru-RU"/>
        </w:rPr>
        <w:t xml:space="preserve">                       «____» _____________2010г. _________________________/Рашковецкая И.А./</w:t>
      </w:r>
    </w:p>
    <w:p w:rsidR="00187700" w:rsidRDefault="00187700" w:rsidP="00D138F3">
      <w:pPr>
        <w:shd w:val="clear" w:color="auto" w:fill="F7FCF7"/>
        <w:spacing w:after="240" w:line="240" w:lineRule="auto"/>
        <w:rPr>
          <w:rFonts w:ascii="Arial" w:hAnsi="Arial" w:cs="Arial"/>
          <w:sz w:val="20"/>
          <w:szCs w:val="20"/>
        </w:rPr>
      </w:pPr>
    </w:p>
    <w:p w:rsidR="00187700" w:rsidRDefault="00187700" w:rsidP="00D138F3">
      <w:pPr>
        <w:shd w:val="clear" w:color="auto" w:fill="F7FCF7"/>
        <w:spacing w:after="240" w:line="240" w:lineRule="auto"/>
        <w:rPr>
          <w:rFonts w:ascii="Arial" w:hAnsi="Arial" w:cs="Arial"/>
          <w:sz w:val="20"/>
          <w:szCs w:val="20"/>
        </w:rPr>
      </w:pPr>
    </w:p>
    <w:p w:rsidR="00187700" w:rsidRDefault="00187700" w:rsidP="00FA6B87">
      <w:pPr>
        <w:shd w:val="clear" w:color="auto" w:fill="F7FCF7"/>
        <w:spacing w:after="240" w:line="240" w:lineRule="auto"/>
        <w:jc w:val="right"/>
        <w:rPr>
          <w:rFonts w:ascii="Arial" w:hAnsi="Arial" w:cs="Arial"/>
          <w:sz w:val="20"/>
          <w:szCs w:val="20"/>
        </w:rPr>
      </w:pPr>
    </w:p>
    <w:p w:rsidR="00187700" w:rsidRDefault="00187700" w:rsidP="00FA6B87">
      <w:pPr>
        <w:shd w:val="clear" w:color="auto" w:fill="F7FCF7"/>
        <w:spacing w:after="240" w:line="240" w:lineRule="auto"/>
        <w:jc w:val="right"/>
        <w:rPr>
          <w:rFonts w:ascii="Arial" w:hAnsi="Arial" w:cs="Arial"/>
          <w:sz w:val="20"/>
          <w:szCs w:val="20"/>
        </w:rPr>
      </w:pPr>
    </w:p>
    <w:p w:rsidR="00187700" w:rsidRDefault="00187700" w:rsidP="00FA6B87">
      <w:pPr>
        <w:shd w:val="clear" w:color="auto" w:fill="F7FCF7"/>
        <w:spacing w:after="240" w:line="240" w:lineRule="auto"/>
        <w:jc w:val="right"/>
        <w:rPr>
          <w:rFonts w:ascii="Arial" w:hAnsi="Arial" w:cs="Arial"/>
          <w:sz w:val="20"/>
          <w:szCs w:val="20"/>
        </w:rPr>
      </w:pPr>
      <w:r>
        <w:rPr>
          <w:rFonts w:ascii="Arial" w:hAnsi="Arial" w:cs="Arial"/>
          <w:sz w:val="20"/>
          <w:szCs w:val="20"/>
        </w:rPr>
        <w:t>Приложение № 1</w:t>
      </w:r>
    </w:p>
    <w:p w:rsidR="00187700" w:rsidRPr="00752689" w:rsidRDefault="00187700" w:rsidP="00786E29">
      <w:pPr>
        <w:spacing w:before="100" w:beforeAutospacing="1" w:after="100" w:afterAutospacing="1" w:line="240" w:lineRule="auto"/>
        <w:jc w:val="center"/>
        <w:outlineLvl w:val="1"/>
        <w:rPr>
          <w:rFonts w:ascii="Times New Roman" w:hAnsi="Times New Roman"/>
          <w:b/>
          <w:bCs/>
          <w:sz w:val="36"/>
          <w:szCs w:val="36"/>
          <w:lang w:eastAsia="ru-RU"/>
        </w:rPr>
      </w:pPr>
      <w:r>
        <w:rPr>
          <w:rFonts w:ascii="Times New Roman" w:hAnsi="Times New Roman"/>
          <w:b/>
          <w:bCs/>
          <w:sz w:val="36"/>
          <w:szCs w:val="36"/>
          <w:lang w:eastAsia="ru-RU"/>
        </w:rPr>
        <w:t>Взаимоувязка Бухгалтерского</w:t>
      </w:r>
      <w:r w:rsidRPr="00752689">
        <w:rPr>
          <w:rFonts w:ascii="Times New Roman" w:hAnsi="Times New Roman"/>
          <w:b/>
          <w:bCs/>
          <w:sz w:val="36"/>
          <w:szCs w:val="36"/>
          <w:lang w:eastAsia="ru-RU"/>
        </w:rPr>
        <w:t xml:space="preserve"> баланс</w:t>
      </w:r>
      <w:r>
        <w:rPr>
          <w:rFonts w:ascii="Times New Roman" w:hAnsi="Times New Roman"/>
          <w:b/>
          <w:bCs/>
          <w:sz w:val="36"/>
          <w:szCs w:val="36"/>
          <w:lang w:eastAsia="ru-RU"/>
        </w:rPr>
        <w:t>а (форма № 1) и Приложения</w:t>
      </w:r>
      <w:r w:rsidRPr="00752689">
        <w:rPr>
          <w:rFonts w:ascii="Times New Roman" w:hAnsi="Times New Roman"/>
          <w:b/>
          <w:bCs/>
          <w:sz w:val="36"/>
          <w:szCs w:val="36"/>
          <w:lang w:eastAsia="ru-RU"/>
        </w:rPr>
        <w:t xml:space="preserve"> к Бухгалтерскому балансу (форма № 5)</w:t>
      </w: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A0" w:firstRow="1" w:lastRow="0" w:firstColumn="1" w:lastColumn="0" w:noHBand="0" w:noVBand="0"/>
      </w:tblPr>
      <w:tblGrid>
        <w:gridCol w:w="3771"/>
        <w:gridCol w:w="5962"/>
      </w:tblGrid>
      <w:tr w:rsidR="00187700" w:rsidRPr="00D9192E" w:rsidTr="00244DD3">
        <w:tc>
          <w:tcPr>
            <w:tcW w:w="0" w:type="auto"/>
            <w:tcBorders>
              <w:top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187700" w:rsidRPr="00752689" w:rsidRDefault="00187700" w:rsidP="00244DD3">
            <w:pPr>
              <w:spacing w:before="240" w:after="240" w:line="240" w:lineRule="auto"/>
              <w:jc w:val="center"/>
              <w:rPr>
                <w:rFonts w:ascii="Times New Roman" w:hAnsi="Times New Roman"/>
                <w:b/>
                <w:bCs/>
                <w:sz w:val="24"/>
                <w:szCs w:val="24"/>
                <w:lang w:eastAsia="ru-RU"/>
              </w:rPr>
            </w:pPr>
            <w:r w:rsidRPr="00752689">
              <w:rPr>
                <w:rFonts w:ascii="Times New Roman" w:hAnsi="Times New Roman"/>
                <w:b/>
                <w:bCs/>
                <w:sz w:val="24"/>
                <w:szCs w:val="24"/>
                <w:lang w:eastAsia="ru-RU"/>
              </w:rPr>
              <w:t xml:space="preserve">Показатели формы N 1 </w:t>
            </w:r>
          </w:p>
        </w:tc>
        <w:tc>
          <w:tcPr>
            <w:tcW w:w="0" w:type="auto"/>
            <w:tcBorders>
              <w:top w:val="single" w:sz="6" w:space="0" w:color="AAAAAA"/>
              <w:left w:val="single" w:sz="6" w:space="0" w:color="AAAAAA"/>
              <w:bottom w:val="single" w:sz="6" w:space="0" w:color="AAAAAA"/>
            </w:tcBorders>
            <w:shd w:val="clear" w:color="auto" w:fill="F2F2F2"/>
            <w:tcMar>
              <w:top w:w="48" w:type="dxa"/>
              <w:left w:w="48" w:type="dxa"/>
              <w:bottom w:w="48" w:type="dxa"/>
              <w:right w:w="48" w:type="dxa"/>
            </w:tcMar>
            <w:vAlign w:val="center"/>
          </w:tcPr>
          <w:p w:rsidR="00187700" w:rsidRPr="00752689" w:rsidRDefault="00187700" w:rsidP="00244DD3">
            <w:pPr>
              <w:spacing w:before="240" w:after="240" w:line="240" w:lineRule="auto"/>
              <w:jc w:val="center"/>
              <w:rPr>
                <w:rFonts w:ascii="Times New Roman" w:hAnsi="Times New Roman"/>
                <w:b/>
                <w:bCs/>
                <w:sz w:val="24"/>
                <w:szCs w:val="24"/>
                <w:lang w:eastAsia="ru-RU"/>
              </w:rPr>
            </w:pPr>
            <w:r w:rsidRPr="00752689">
              <w:rPr>
                <w:rFonts w:ascii="Times New Roman" w:hAnsi="Times New Roman"/>
                <w:b/>
                <w:bCs/>
                <w:sz w:val="24"/>
                <w:szCs w:val="24"/>
                <w:lang w:eastAsia="ru-RU"/>
              </w:rPr>
              <w:t xml:space="preserve">Показатели формы N 5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110, графа 3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«Нематериальные активы». Общая сумма первоначальной стоимости всех видов нематериальных активов по графе 3 минус общая сумма начисленной амортизации по графе 3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110, графа 4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«Нематериальные активы». Общая сумма первоначальной стоимости всех видов нематериальных активов по графе 6 минус общая сумма начисленной амортизации по графе 4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120, графа 3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«Основные средства».Сумма по строке «Итого» графы 3 минус сумма начисленной амортизации по графе 3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120, графа 4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«Основные средства».Сумма по строке «Итого» графы 6 минус сумма начисленной амортизации по графе 4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135, графа 3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«Доходные вложения в материальные ценности». Сумма по строке «Итого» графы 3 минус сумма начисленной амортизации по графе 3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135, графа 4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«Доходные вложения в материальные ценности». Сумма по строке «Итого» графы 6 минус сумма начисленной амортизации по графе 4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140, графа 3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«Финансовые вложения». Сумма по строке «Итого» графы 3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140, графа 4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«Финансовые вложения». Сумма по строке «Итого» графы 4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216 (графа 3) минус строка 216 (графа 4)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«Расходы по обычным видам деятельности» (графа 3).Строка «Изменение остатков (прирост (+), уменьшение (-)) расходов будущих периодов»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250, графа 3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«Финансовые вложения».Сумма по строке «Итого» графы 5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250, графа 4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«Финансовые вложения».Сумма по строке «Итого» графы 6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230, графа 3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«Дебиторская и кредиторская задолженность».Подраздел «Дебиторская задолженность», строка «Долгосрочная - всего», графа 3.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231, графа 3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«В том числе расчеты с покупателями и заказчиками», графа 3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230, графа 4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«Дебиторская и кредиторская задолженность».Подраздел «Дебиторская задолженность», строка «Долгосрочная - всего», графа 4.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231, графа 4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«В том числе расчеты с покупателями и заказчиками», графа 4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240, графа 3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«Дебиторская и кредиторская задолженность». Подраздел «Дебиторская задолженность», строка «Краткосрочная - всего», графа 3.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241, графа 3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«В том числе расчеты с покупателями и заказчиками», графа 3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240, графа 4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«Дебиторская и кредиторская задолженность». Подраздел «Дебиторская задолженность», строка «Краткосрочная - всего», графа 4.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241, графа 4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«В том числе расчеты с покупателями и заказчиками», графа 4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510, графа 3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«Дебиторская и кредиторская задолженность».Подраздел «Кредиторская задолженность», графа 3. Строка «Долгосрочная - всего» - сумма строк «Кредиты» и «Займы»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510, графа 4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«Дебиторская и кредиторская задолженность».Подраздел «Кредиторская задолженность», графа 4. Строка «Долгосрочная - всего» - сумма строк «Кредиты» и «Займы»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610, графа 3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«Дебиторская и кредиторская задолженность».Подраздел «Кредиторская задолженность», графа 3. Строка «Краткосрочная - всего» - сумма строк «Кредиты» и «Займы»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Строка 610, графа 4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«Дебиторская и кредиторская задолженность».Подраздел «Кредиторская задолженность», графа 4. Строка «Краткосрочная - всего» - сумма строк «Кредиты» и «Займы»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«Краткосрочные обязательства».Строка 621 «Поставщики и подрядчики», графа 3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«Дебиторская и кредиторская задолженность».Подраздел «Кредиторская задолженность», графа 3. Строка «Краткосрочная - всего» - сумма по строке «Расчеты с поставщиками и подрядчиками»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«Краткосрочные обязательства».Строка 621 «Поставщики и подрядчики», графа 4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«Дебиторская и кредиторская задолженность».Подраздел «Кредиторская задолженность», графа 4. Строка «Краткосрочная - всего» - сумма по строке «Расчеты с поставщиками и подрядчиками»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«Краткосрочные обязательства».Строка 622 «Задолженность по налогам и сборам», графа 3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«Дебиторская и кредиторская задолженность».Подраздел «Кредиторская задолженность», графа 3. Строка «Краткосрочная - всего» - сумма по строке «Расчеты по налогам и сборам»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«Краткосрочные обязательства».Строка 622 «Задолженность по налогам и сборам», графа 4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«Дебиторская и кредиторская задолженность».Подраздел «Кредиторская задолженность», графа 4. Строка «Краткосрочная - всего» - сумма по строке «Расчеты по налогам и сборам» </w:t>
            </w:r>
          </w:p>
        </w:tc>
      </w:tr>
      <w:tr w:rsidR="00187700" w:rsidRPr="00D9192E" w:rsidTr="00244DD3">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«Краткосрочные обязательства».Строка 650 (графа 3) минус строка 650 (графа 4) </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187700" w:rsidRPr="00752689" w:rsidRDefault="00187700" w:rsidP="00244DD3">
            <w:pPr>
              <w:spacing w:before="240" w:after="240" w:line="240" w:lineRule="auto"/>
              <w:rPr>
                <w:rFonts w:ascii="Times New Roman" w:hAnsi="Times New Roman"/>
                <w:sz w:val="24"/>
                <w:szCs w:val="24"/>
                <w:lang w:eastAsia="ru-RU"/>
              </w:rPr>
            </w:pPr>
            <w:r w:rsidRPr="00752689">
              <w:rPr>
                <w:rFonts w:ascii="Times New Roman" w:hAnsi="Times New Roman"/>
                <w:sz w:val="24"/>
                <w:szCs w:val="24"/>
                <w:lang w:eastAsia="ru-RU"/>
              </w:rPr>
              <w:t xml:space="preserve">Раздел «Расходы по обычным видам деятельности», графа 3. Строка «Изменение остатков (прирост (+), уменьшение (-)) резервов предстоящих расходов» </w:t>
            </w:r>
          </w:p>
        </w:tc>
      </w:tr>
    </w:tbl>
    <w:p w:rsidR="00187700" w:rsidRPr="00752689" w:rsidRDefault="00187700" w:rsidP="00786E29">
      <w:pPr>
        <w:spacing w:before="100" w:beforeAutospacing="1" w:after="100" w:afterAutospacing="1" w:line="240" w:lineRule="auto"/>
        <w:rPr>
          <w:rFonts w:ascii="Times New Roman" w:hAnsi="Times New Roman"/>
          <w:sz w:val="24"/>
          <w:szCs w:val="24"/>
          <w:lang w:eastAsia="ru-RU"/>
        </w:rPr>
      </w:pPr>
    </w:p>
    <w:p w:rsidR="00187700" w:rsidRDefault="00187700" w:rsidP="00D138F3">
      <w:pPr>
        <w:shd w:val="clear" w:color="auto" w:fill="F7FCF7"/>
        <w:spacing w:after="240" w:line="240" w:lineRule="auto"/>
        <w:rPr>
          <w:rFonts w:ascii="Times New Roman" w:hAnsi="Times New Roman"/>
          <w:sz w:val="24"/>
          <w:szCs w:val="24"/>
          <w:lang w:eastAsia="ru-RU"/>
        </w:rPr>
      </w:pPr>
    </w:p>
    <w:p w:rsidR="00187700" w:rsidRDefault="00187700" w:rsidP="00D138F3">
      <w:pPr>
        <w:shd w:val="clear" w:color="auto" w:fill="F7FCF7"/>
        <w:spacing w:after="240" w:line="240" w:lineRule="auto"/>
        <w:rPr>
          <w:rFonts w:ascii="Times New Roman" w:hAnsi="Times New Roman"/>
          <w:sz w:val="24"/>
          <w:szCs w:val="24"/>
          <w:lang w:eastAsia="ru-RU"/>
        </w:rPr>
      </w:pPr>
    </w:p>
    <w:p w:rsidR="00187700" w:rsidRDefault="00187700" w:rsidP="00D138F3">
      <w:pPr>
        <w:shd w:val="clear" w:color="auto" w:fill="F7FCF7"/>
        <w:spacing w:after="240" w:line="240" w:lineRule="auto"/>
        <w:rPr>
          <w:rFonts w:ascii="Times New Roman" w:hAnsi="Times New Roman"/>
          <w:sz w:val="24"/>
          <w:szCs w:val="24"/>
          <w:lang w:eastAsia="ru-RU"/>
        </w:rPr>
      </w:pPr>
    </w:p>
    <w:p w:rsidR="00187700" w:rsidRDefault="00187700" w:rsidP="00D138F3">
      <w:pPr>
        <w:shd w:val="clear" w:color="auto" w:fill="F7FCF7"/>
        <w:spacing w:after="240" w:line="240" w:lineRule="auto"/>
        <w:rPr>
          <w:rFonts w:ascii="Times New Roman" w:hAnsi="Times New Roman"/>
          <w:sz w:val="24"/>
          <w:szCs w:val="24"/>
          <w:lang w:eastAsia="ru-RU"/>
        </w:rPr>
      </w:pPr>
    </w:p>
    <w:p w:rsidR="00187700" w:rsidRDefault="00187700" w:rsidP="00D138F3">
      <w:pPr>
        <w:shd w:val="clear" w:color="auto" w:fill="F7FCF7"/>
        <w:spacing w:after="240" w:line="240" w:lineRule="auto"/>
        <w:rPr>
          <w:rFonts w:ascii="Times New Roman" w:hAnsi="Times New Roman"/>
          <w:sz w:val="24"/>
          <w:szCs w:val="24"/>
          <w:lang w:eastAsia="ru-RU"/>
        </w:rPr>
      </w:pPr>
    </w:p>
    <w:p w:rsidR="00187700" w:rsidRDefault="00187700" w:rsidP="00D138F3">
      <w:pPr>
        <w:shd w:val="clear" w:color="auto" w:fill="F7FCF7"/>
        <w:spacing w:after="240" w:line="240" w:lineRule="auto"/>
        <w:rPr>
          <w:rFonts w:ascii="Times New Roman" w:hAnsi="Times New Roman"/>
          <w:sz w:val="24"/>
          <w:szCs w:val="24"/>
          <w:lang w:eastAsia="ru-RU"/>
        </w:rPr>
      </w:pPr>
    </w:p>
    <w:p w:rsidR="00187700" w:rsidRDefault="00187700" w:rsidP="00D138F3">
      <w:pPr>
        <w:shd w:val="clear" w:color="auto" w:fill="F7FCF7"/>
        <w:spacing w:after="240" w:line="240" w:lineRule="auto"/>
        <w:rPr>
          <w:rFonts w:ascii="Times New Roman" w:hAnsi="Times New Roman"/>
          <w:sz w:val="24"/>
          <w:szCs w:val="24"/>
          <w:lang w:eastAsia="ru-RU"/>
        </w:rPr>
      </w:pPr>
    </w:p>
    <w:p w:rsidR="00187700" w:rsidRDefault="00187700" w:rsidP="00D138F3">
      <w:pPr>
        <w:shd w:val="clear" w:color="auto" w:fill="F7FCF7"/>
        <w:spacing w:after="240" w:line="240" w:lineRule="auto"/>
        <w:rPr>
          <w:rFonts w:ascii="Times New Roman" w:hAnsi="Times New Roman"/>
          <w:sz w:val="24"/>
          <w:szCs w:val="24"/>
          <w:lang w:eastAsia="ru-RU"/>
        </w:rPr>
      </w:pPr>
    </w:p>
    <w:p w:rsidR="00187700" w:rsidRDefault="00187700" w:rsidP="00D138F3">
      <w:pPr>
        <w:shd w:val="clear" w:color="auto" w:fill="F7FCF7"/>
        <w:spacing w:after="240" w:line="240" w:lineRule="auto"/>
        <w:rPr>
          <w:rFonts w:ascii="Times New Roman" w:hAnsi="Times New Roman"/>
          <w:sz w:val="24"/>
          <w:szCs w:val="24"/>
          <w:lang w:eastAsia="ru-RU"/>
        </w:rPr>
      </w:pPr>
    </w:p>
    <w:p w:rsidR="00187700" w:rsidRDefault="00187700" w:rsidP="00D138F3">
      <w:pPr>
        <w:shd w:val="clear" w:color="auto" w:fill="F7FCF7"/>
        <w:spacing w:after="240" w:line="240" w:lineRule="auto"/>
        <w:rPr>
          <w:rFonts w:ascii="Times New Roman" w:hAnsi="Times New Roman"/>
          <w:sz w:val="24"/>
          <w:szCs w:val="24"/>
          <w:lang w:eastAsia="ru-RU"/>
        </w:rPr>
      </w:pPr>
    </w:p>
    <w:p w:rsidR="00187700" w:rsidRDefault="00187700" w:rsidP="00D138F3">
      <w:pPr>
        <w:shd w:val="clear" w:color="auto" w:fill="F7FCF7"/>
        <w:spacing w:after="240" w:line="240" w:lineRule="auto"/>
        <w:rPr>
          <w:rFonts w:ascii="Times New Roman" w:hAnsi="Times New Roman"/>
          <w:sz w:val="24"/>
          <w:szCs w:val="24"/>
          <w:lang w:eastAsia="ru-RU"/>
        </w:rPr>
      </w:pPr>
    </w:p>
    <w:p w:rsidR="00187700" w:rsidRDefault="00187700" w:rsidP="00D138F3">
      <w:pPr>
        <w:shd w:val="clear" w:color="auto" w:fill="F7FCF7"/>
        <w:spacing w:after="240" w:line="240" w:lineRule="auto"/>
        <w:rPr>
          <w:rFonts w:ascii="Times New Roman" w:hAnsi="Times New Roman"/>
          <w:sz w:val="24"/>
          <w:szCs w:val="24"/>
          <w:lang w:eastAsia="ru-RU"/>
        </w:rPr>
      </w:pPr>
    </w:p>
    <w:p w:rsidR="00187700" w:rsidRDefault="00187700" w:rsidP="00D138F3">
      <w:pPr>
        <w:shd w:val="clear" w:color="auto" w:fill="F7FCF7"/>
        <w:spacing w:after="240" w:line="240" w:lineRule="auto"/>
        <w:rPr>
          <w:rFonts w:ascii="Times New Roman" w:hAnsi="Times New Roman"/>
          <w:sz w:val="24"/>
          <w:szCs w:val="24"/>
          <w:lang w:eastAsia="ru-RU"/>
        </w:rPr>
      </w:pPr>
    </w:p>
    <w:p w:rsidR="00187700" w:rsidRDefault="00187700" w:rsidP="00D138F3">
      <w:pPr>
        <w:shd w:val="clear" w:color="auto" w:fill="F7FCF7"/>
        <w:spacing w:after="240" w:line="240" w:lineRule="auto"/>
        <w:rPr>
          <w:rFonts w:ascii="Times New Roman" w:hAnsi="Times New Roman"/>
          <w:sz w:val="24"/>
          <w:szCs w:val="24"/>
          <w:lang w:eastAsia="ru-RU"/>
        </w:rPr>
      </w:pPr>
    </w:p>
    <w:p w:rsidR="00187700" w:rsidRDefault="00187700" w:rsidP="00D138F3">
      <w:pPr>
        <w:shd w:val="clear" w:color="auto" w:fill="F7FCF7"/>
        <w:spacing w:after="240" w:line="240" w:lineRule="auto"/>
        <w:rPr>
          <w:rFonts w:ascii="Times New Roman" w:hAnsi="Times New Roman"/>
          <w:sz w:val="24"/>
          <w:szCs w:val="24"/>
          <w:lang w:eastAsia="ru-RU"/>
        </w:rPr>
      </w:pPr>
    </w:p>
    <w:p w:rsidR="00187700" w:rsidRDefault="00187700" w:rsidP="00A7608B">
      <w:pPr>
        <w:jc w:val="center"/>
        <w:rPr>
          <w:b/>
          <w:bCs/>
          <w:sz w:val="18"/>
          <w:szCs w:val="18"/>
        </w:rPr>
      </w:pPr>
    </w:p>
    <w:p w:rsidR="00187700" w:rsidRDefault="00187700" w:rsidP="00D138F3">
      <w:pPr>
        <w:shd w:val="clear" w:color="auto" w:fill="F7FCF7"/>
        <w:spacing w:after="240" w:line="240" w:lineRule="auto"/>
        <w:rPr>
          <w:rFonts w:ascii="Times New Roman" w:hAnsi="Times New Roman"/>
          <w:sz w:val="24"/>
          <w:szCs w:val="24"/>
          <w:lang w:eastAsia="ru-RU"/>
        </w:rPr>
      </w:pPr>
    </w:p>
    <w:p w:rsidR="00187700" w:rsidRDefault="00187700" w:rsidP="00D138F3">
      <w:pPr>
        <w:shd w:val="clear" w:color="auto" w:fill="F7FCF7"/>
        <w:spacing w:after="240" w:line="240" w:lineRule="auto"/>
        <w:rPr>
          <w:rFonts w:ascii="Times New Roman" w:hAnsi="Times New Roman"/>
          <w:sz w:val="24"/>
          <w:szCs w:val="24"/>
          <w:lang w:eastAsia="ru-RU"/>
        </w:rPr>
      </w:pPr>
    </w:p>
    <w:p w:rsidR="00187700" w:rsidRDefault="00187700" w:rsidP="00D138F3">
      <w:pPr>
        <w:shd w:val="clear" w:color="auto" w:fill="F7FCF7"/>
        <w:spacing w:after="240" w:line="240" w:lineRule="auto"/>
        <w:rPr>
          <w:rFonts w:ascii="Times New Roman" w:hAnsi="Times New Roman"/>
          <w:sz w:val="24"/>
          <w:szCs w:val="24"/>
          <w:lang w:eastAsia="ru-RU"/>
        </w:rPr>
      </w:pPr>
    </w:p>
    <w:p w:rsidR="00187700" w:rsidRPr="00D138F3" w:rsidRDefault="00187700" w:rsidP="00D138F3">
      <w:pPr>
        <w:shd w:val="clear" w:color="auto" w:fill="F7FCF7"/>
        <w:spacing w:after="240" w:line="240" w:lineRule="auto"/>
        <w:rPr>
          <w:rFonts w:ascii="Times New Roman" w:hAnsi="Times New Roman"/>
          <w:sz w:val="24"/>
          <w:szCs w:val="24"/>
          <w:lang w:eastAsia="ru-RU"/>
        </w:rPr>
      </w:pPr>
      <w:r>
        <w:rPr>
          <w:rFonts w:ascii="Times New Roman" w:hAnsi="Times New Roman"/>
          <w:sz w:val="24"/>
          <w:szCs w:val="24"/>
          <w:lang w:eastAsia="ru-RU"/>
        </w:rPr>
        <w:t xml:space="preserve">                     </w:t>
      </w:r>
      <w:bookmarkStart w:id="0" w:name="_GoBack"/>
      <w:bookmarkEnd w:id="0"/>
    </w:p>
    <w:sectPr w:rsidR="00187700" w:rsidRPr="00D138F3" w:rsidSect="003019D7">
      <w:footerReference w:type="default" r:id="rId10"/>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700" w:rsidRDefault="00187700" w:rsidP="003019D7">
      <w:pPr>
        <w:spacing w:after="0" w:line="240" w:lineRule="auto"/>
      </w:pPr>
      <w:r>
        <w:separator/>
      </w:r>
    </w:p>
  </w:endnote>
  <w:endnote w:type="continuationSeparator" w:id="0">
    <w:p w:rsidR="00187700" w:rsidRDefault="00187700" w:rsidP="0030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00" w:rsidRDefault="00187700">
    <w:pPr>
      <w:pStyle w:val="aa"/>
      <w:jc w:val="right"/>
    </w:pPr>
    <w:r>
      <w:fldChar w:fldCharType="begin"/>
    </w:r>
    <w:r>
      <w:instrText xml:space="preserve"> PAGE   \* MERGEFORMAT </w:instrText>
    </w:r>
    <w:r>
      <w:fldChar w:fldCharType="separate"/>
    </w:r>
    <w:r w:rsidR="00A77112">
      <w:rPr>
        <w:noProof/>
      </w:rPr>
      <w:t>1</w:t>
    </w:r>
    <w:r>
      <w:fldChar w:fldCharType="end"/>
    </w:r>
  </w:p>
  <w:p w:rsidR="00187700" w:rsidRDefault="0018770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700" w:rsidRDefault="00187700" w:rsidP="003019D7">
      <w:pPr>
        <w:spacing w:after="0" w:line="240" w:lineRule="auto"/>
      </w:pPr>
      <w:r>
        <w:separator/>
      </w:r>
    </w:p>
  </w:footnote>
  <w:footnote w:type="continuationSeparator" w:id="0">
    <w:p w:rsidR="00187700" w:rsidRDefault="00187700" w:rsidP="003019D7">
      <w:pPr>
        <w:spacing w:after="0" w:line="240" w:lineRule="auto"/>
      </w:pPr>
      <w:r>
        <w:continuationSeparator/>
      </w:r>
    </w:p>
  </w:footnote>
  <w:footnote w:id="1">
    <w:p w:rsidR="00187700" w:rsidRPr="00690885" w:rsidRDefault="00187700" w:rsidP="00690885">
      <w:pPr>
        <w:spacing w:after="0" w:line="360" w:lineRule="auto"/>
        <w:rPr>
          <w:rFonts w:ascii="Times New Roman" w:hAnsi="Times New Roman"/>
          <w:sz w:val="12"/>
          <w:szCs w:val="12"/>
          <w:lang w:eastAsia="ru-RU"/>
        </w:rPr>
      </w:pPr>
      <w:r>
        <w:rPr>
          <w:rStyle w:val="ae"/>
        </w:rPr>
        <w:footnoteRef/>
      </w:r>
      <w:r>
        <w:t xml:space="preserve"> </w:t>
      </w:r>
      <w:r w:rsidRPr="00690885">
        <w:rPr>
          <w:rFonts w:ascii="Times New Roman" w:hAnsi="Times New Roman"/>
          <w:b/>
          <w:bCs/>
          <w:sz w:val="12"/>
          <w:szCs w:val="12"/>
          <w:lang w:eastAsia="ru-RU"/>
        </w:rPr>
        <w:t>МИНИСТЕРСТВО ФИНАНСОВ РОССИЙСКОЙ ФЕДЕРАЦИИ</w:t>
      </w:r>
      <w:r>
        <w:rPr>
          <w:rFonts w:ascii="Times New Roman" w:hAnsi="Times New Roman"/>
          <w:b/>
          <w:bCs/>
          <w:sz w:val="12"/>
          <w:szCs w:val="12"/>
          <w:lang w:eastAsia="ru-RU"/>
        </w:rPr>
        <w:t xml:space="preserve"> </w:t>
      </w:r>
      <w:r w:rsidRPr="00690885">
        <w:rPr>
          <w:rFonts w:ascii="Times New Roman" w:hAnsi="Times New Roman"/>
          <w:b/>
          <w:bCs/>
          <w:sz w:val="12"/>
          <w:szCs w:val="12"/>
          <w:lang w:eastAsia="ru-RU"/>
        </w:rPr>
        <w:t>ПРИКАЗ</w:t>
      </w:r>
      <w:r>
        <w:rPr>
          <w:rFonts w:ascii="Times New Roman" w:hAnsi="Times New Roman"/>
          <w:b/>
          <w:bCs/>
          <w:sz w:val="12"/>
          <w:szCs w:val="12"/>
          <w:lang w:eastAsia="ru-RU"/>
        </w:rPr>
        <w:t xml:space="preserve"> </w:t>
      </w:r>
      <w:r w:rsidRPr="00690885">
        <w:rPr>
          <w:rFonts w:ascii="Times New Roman" w:hAnsi="Times New Roman"/>
          <w:b/>
          <w:bCs/>
          <w:sz w:val="12"/>
          <w:szCs w:val="12"/>
          <w:lang w:eastAsia="ru-RU"/>
        </w:rPr>
        <w:t>от 22 июля 2003 г. N 67н</w:t>
      </w:r>
      <w:r>
        <w:rPr>
          <w:rFonts w:ascii="Times New Roman" w:hAnsi="Times New Roman"/>
          <w:b/>
          <w:bCs/>
          <w:sz w:val="12"/>
          <w:szCs w:val="12"/>
          <w:lang w:eastAsia="ru-RU"/>
        </w:rPr>
        <w:t xml:space="preserve"> </w:t>
      </w:r>
      <w:r w:rsidRPr="00690885">
        <w:rPr>
          <w:rFonts w:ascii="Times New Roman" w:hAnsi="Times New Roman"/>
          <w:b/>
          <w:bCs/>
          <w:sz w:val="12"/>
          <w:szCs w:val="12"/>
          <w:lang w:eastAsia="ru-RU"/>
        </w:rPr>
        <w:t>О ФОРМАХ БУХГАЛТЕРСКОЙ ОТЧЕТНОСТИ ОРГАНИЗАЦИЙ</w:t>
      </w:r>
      <w:r>
        <w:rPr>
          <w:rFonts w:ascii="Times New Roman" w:hAnsi="Times New Roman"/>
          <w:b/>
          <w:bCs/>
          <w:sz w:val="12"/>
          <w:szCs w:val="12"/>
          <w:lang w:eastAsia="ru-RU"/>
        </w:rPr>
        <w:t xml:space="preserve"> </w:t>
      </w:r>
      <w:r w:rsidRPr="00690885">
        <w:rPr>
          <w:rFonts w:ascii="Times New Roman" w:hAnsi="Times New Roman"/>
          <w:sz w:val="12"/>
          <w:szCs w:val="12"/>
          <w:lang w:eastAsia="ru-RU"/>
        </w:rPr>
        <w:t>(в ред. Приказов Минфина РФ от 31.12.2004 N 135н,</w:t>
      </w:r>
      <w:r>
        <w:rPr>
          <w:rFonts w:ascii="Times New Roman" w:hAnsi="Times New Roman"/>
          <w:sz w:val="12"/>
          <w:szCs w:val="12"/>
          <w:lang w:eastAsia="ru-RU"/>
        </w:rPr>
        <w:t xml:space="preserve"> </w:t>
      </w:r>
      <w:r w:rsidRPr="00690885">
        <w:rPr>
          <w:rFonts w:ascii="Times New Roman" w:hAnsi="Times New Roman"/>
          <w:sz w:val="12"/>
          <w:szCs w:val="12"/>
          <w:lang w:eastAsia="ru-RU"/>
        </w:rPr>
        <w:t>от 18.09.2006 N 115н)</w:t>
      </w:r>
    </w:p>
    <w:p w:rsidR="00187700" w:rsidRDefault="00187700" w:rsidP="00690885">
      <w:pPr>
        <w:spacing w:after="0" w:line="360" w:lineRule="auto"/>
      </w:pPr>
    </w:p>
  </w:footnote>
  <w:footnote w:id="2">
    <w:p w:rsidR="00187700" w:rsidRDefault="00187700">
      <w:pPr>
        <w:pStyle w:val="ac"/>
      </w:pPr>
      <w:r>
        <w:rPr>
          <w:rStyle w:val="ae"/>
        </w:rPr>
        <w:footnoteRef/>
      </w:r>
      <w:r>
        <w:t xml:space="preserve"> Учебник для вузов под редакцией д.э.н., профессора В.Д.Новодворского –Москва,  </w:t>
      </w:r>
    </w:p>
    <w:p w:rsidR="00187700" w:rsidRDefault="00187700">
      <w:pPr>
        <w:pStyle w:val="ac"/>
      </w:pPr>
      <w:r>
        <w:t>ЗАО «Финстатинформ»,2002 г.с.28</w:t>
      </w:r>
    </w:p>
  </w:footnote>
  <w:footnote w:id="3">
    <w:p w:rsidR="00187700" w:rsidRDefault="00187700">
      <w:pPr>
        <w:pStyle w:val="ac"/>
      </w:pPr>
      <w:r>
        <w:rPr>
          <w:rStyle w:val="ae"/>
        </w:rPr>
        <w:footnoteRef/>
      </w:r>
      <w:r>
        <w:t xml:space="preserve"> </w:t>
      </w:r>
      <w:r>
        <w:rPr>
          <w:lang w:val="en-US"/>
        </w:rPr>
        <w:t>http</w:t>
      </w:r>
      <w:r>
        <w:t>://</w:t>
      </w:r>
      <w:r>
        <w:rPr>
          <w:lang w:val="en-US"/>
        </w:rPr>
        <w:t>www</w:t>
      </w:r>
      <w:r w:rsidRPr="001D3B43">
        <w:t>.</w:t>
      </w:r>
      <w:r>
        <w:rPr>
          <w:lang w:val="en-US"/>
        </w:rPr>
        <w:t>delo</w:t>
      </w:r>
      <w:r w:rsidRPr="001D3B43">
        <w:t>-</w:t>
      </w:r>
      <w:r>
        <w:rPr>
          <w:lang w:val="en-US"/>
        </w:rPr>
        <w:t>qroup</w:t>
      </w:r>
      <w:r w:rsidRPr="001D3B43">
        <w:t>.</w:t>
      </w:r>
      <w:r>
        <w:rPr>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7019"/>
    <w:multiLevelType w:val="multilevel"/>
    <w:tmpl w:val="76EA4F0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1750884"/>
    <w:multiLevelType w:val="multilevel"/>
    <w:tmpl w:val="A9DAB686"/>
    <w:lvl w:ilvl="0">
      <w:numFmt w:val="bullet"/>
      <w:lvlText w:val="-"/>
      <w:lvlJc w:val="left"/>
      <w:pPr>
        <w:tabs>
          <w:tab w:val="num" w:pos="2465"/>
        </w:tabs>
        <w:ind w:left="2465" w:hanging="153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F5B3BB0"/>
    <w:multiLevelType w:val="multilevel"/>
    <w:tmpl w:val="88709B46"/>
    <w:lvl w:ilvl="0">
      <w:start w:val="1"/>
      <w:numFmt w:val="decimal"/>
      <w:lvlText w:val="%1."/>
      <w:lvlJc w:val="left"/>
      <w:pPr>
        <w:tabs>
          <w:tab w:val="num" w:pos="720"/>
        </w:tabs>
        <w:ind w:left="720" w:hanging="360"/>
      </w:pPr>
      <w:rPr>
        <w:rFonts w:cs="Times New Roman" w:hint="default"/>
      </w:rPr>
    </w:lvl>
    <w:lvl w:ilvl="1">
      <w:start w:val="6"/>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0F962DEB"/>
    <w:multiLevelType w:val="multilevel"/>
    <w:tmpl w:val="80027506"/>
    <w:lvl w:ilvl="0">
      <w:numFmt w:val="bullet"/>
      <w:lvlText w:val="-"/>
      <w:lvlJc w:val="left"/>
      <w:pPr>
        <w:tabs>
          <w:tab w:val="num" w:pos="2465"/>
        </w:tabs>
        <w:ind w:left="2465" w:hanging="153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AD19D9"/>
    <w:multiLevelType w:val="multilevel"/>
    <w:tmpl w:val="88243B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CD84ABF"/>
    <w:multiLevelType w:val="multilevel"/>
    <w:tmpl w:val="71A07E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F037139"/>
    <w:multiLevelType w:val="multilevel"/>
    <w:tmpl w:val="A9D0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635919"/>
    <w:multiLevelType w:val="multilevel"/>
    <w:tmpl w:val="E04088A8"/>
    <w:lvl w:ilvl="0">
      <w:numFmt w:val="bullet"/>
      <w:lvlText w:val="-"/>
      <w:lvlJc w:val="left"/>
      <w:pPr>
        <w:tabs>
          <w:tab w:val="num" w:pos="2465"/>
        </w:tabs>
        <w:ind w:left="2465" w:hanging="153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9D61C3"/>
    <w:multiLevelType w:val="multilevel"/>
    <w:tmpl w:val="76EA4F0E"/>
    <w:lvl w:ilvl="0">
      <w:numFmt w:val="bullet"/>
      <w:lvlText w:val="-"/>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21A329A7"/>
    <w:multiLevelType w:val="multilevel"/>
    <w:tmpl w:val="2BBC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C51C2D"/>
    <w:multiLevelType w:val="multilevel"/>
    <w:tmpl w:val="3AA4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E927B3"/>
    <w:multiLevelType w:val="multilevel"/>
    <w:tmpl w:val="8D2E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A70688"/>
    <w:multiLevelType w:val="multilevel"/>
    <w:tmpl w:val="93B0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907154"/>
    <w:multiLevelType w:val="multilevel"/>
    <w:tmpl w:val="D8340378"/>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0D04926"/>
    <w:multiLevelType w:val="singleLevel"/>
    <w:tmpl w:val="7EECBE8A"/>
    <w:lvl w:ilvl="0">
      <w:start w:val="1"/>
      <w:numFmt w:val="decimal"/>
      <w:lvlText w:val="%1)"/>
      <w:lvlJc w:val="left"/>
      <w:pPr>
        <w:tabs>
          <w:tab w:val="num" w:pos="1080"/>
        </w:tabs>
        <w:ind w:left="1080" w:hanging="360"/>
      </w:pPr>
      <w:rPr>
        <w:rFonts w:cs="Times New Roman" w:hint="default"/>
      </w:rPr>
    </w:lvl>
  </w:abstractNum>
  <w:abstractNum w:abstractNumId="15">
    <w:nsid w:val="38F9551E"/>
    <w:multiLevelType w:val="multilevel"/>
    <w:tmpl w:val="F9DCF3FA"/>
    <w:lvl w:ilvl="0">
      <w:numFmt w:val="bullet"/>
      <w:lvlText w:val="-"/>
      <w:lvlJc w:val="left"/>
      <w:pPr>
        <w:tabs>
          <w:tab w:val="num" w:pos="2465"/>
        </w:tabs>
        <w:ind w:left="2465" w:hanging="1530"/>
      </w:pPr>
      <w:rPr>
        <w:rFonts w:hint="default"/>
      </w:rPr>
    </w:lvl>
    <w:lvl w:ilvl="1">
      <w:start w:val="1"/>
      <w:numFmt w:val="bullet"/>
      <w:lvlText w:val="o"/>
      <w:lvlJc w:val="left"/>
      <w:pPr>
        <w:tabs>
          <w:tab w:val="num" w:pos="2015"/>
        </w:tabs>
        <w:ind w:left="2015" w:hanging="360"/>
      </w:pPr>
      <w:rPr>
        <w:rFonts w:ascii="Courier New" w:hAnsi="Courier New" w:hint="default"/>
      </w:rPr>
    </w:lvl>
    <w:lvl w:ilvl="2">
      <w:start w:val="1"/>
      <w:numFmt w:val="bullet"/>
      <w:lvlText w:val=""/>
      <w:lvlJc w:val="left"/>
      <w:pPr>
        <w:tabs>
          <w:tab w:val="num" w:pos="2735"/>
        </w:tabs>
        <w:ind w:left="2735" w:hanging="360"/>
      </w:pPr>
      <w:rPr>
        <w:rFonts w:ascii="Wingdings" w:hAnsi="Wingdings" w:hint="default"/>
      </w:rPr>
    </w:lvl>
    <w:lvl w:ilvl="3">
      <w:start w:val="1"/>
      <w:numFmt w:val="bullet"/>
      <w:lvlText w:val=""/>
      <w:lvlJc w:val="left"/>
      <w:pPr>
        <w:tabs>
          <w:tab w:val="num" w:pos="3455"/>
        </w:tabs>
        <w:ind w:left="3455" w:hanging="360"/>
      </w:pPr>
      <w:rPr>
        <w:rFonts w:ascii="Symbol" w:hAnsi="Symbol" w:hint="default"/>
      </w:rPr>
    </w:lvl>
    <w:lvl w:ilvl="4">
      <w:start w:val="1"/>
      <w:numFmt w:val="bullet"/>
      <w:lvlText w:val="o"/>
      <w:lvlJc w:val="left"/>
      <w:pPr>
        <w:tabs>
          <w:tab w:val="num" w:pos="4175"/>
        </w:tabs>
        <w:ind w:left="4175" w:hanging="360"/>
      </w:pPr>
      <w:rPr>
        <w:rFonts w:ascii="Courier New" w:hAnsi="Courier New" w:hint="default"/>
      </w:rPr>
    </w:lvl>
    <w:lvl w:ilvl="5">
      <w:start w:val="1"/>
      <w:numFmt w:val="bullet"/>
      <w:lvlText w:val=""/>
      <w:lvlJc w:val="left"/>
      <w:pPr>
        <w:tabs>
          <w:tab w:val="num" w:pos="4895"/>
        </w:tabs>
        <w:ind w:left="4895" w:hanging="360"/>
      </w:pPr>
      <w:rPr>
        <w:rFonts w:ascii="Wingdings" w:hAnsi="Wingdings" w:hint="default"/>
      </w:rPr>
    </w:lvl>
    <w:lvl w:ilvl="6">
      <w:start w:val="1"/>
      <w:numFmt w:val="bullet"/>
      <w:lvlText w:val=""/>
      <w:lvlJc w:val="left"/>
      <w:pPr>
        <w:tabs>
          <w:tab w:val="num" w:pos="5615"/>
        </w:tabs>
        <w:ind w:left="5615" w:hanging="360"/>
      </w:pPr>
      <w:rPr>
        <w:rFonts w:ascii="Symbol" w:hAnsi="Symbol" w:hint="default"/>
      </w:rPr>
    </w:lvl>
    <w:lvl w:ilvl="7">
      <w:start w:val="1"/>
      <w:numFmt w:val="bullet"/>
      <w:lvlText w:val="o"/>
      <w:lvlJc w:val="left"/>
      <w:pPr>
        <w:tabs>
          <w:tab w:val="num" w:pos="6335"/>
        </w:tabs>
        <w:ind w:left="6335" w:hanging="360"/>
      </w:pPr>
      <w:rPr>
        <w:rFonts w:ascii="Courier New" w:hAnsi="Courier New" w:hint="default"/>
      </w:rPr>
    </w:lvl>
    <w:lvl w:ilvl="8">
      <w:start w:val="1"/>
      <w:numFmt w:val="bullet"/>
      <w:lvlText w:val=""/>
      <w:lvlJc w:val="left"/>
      <w:pPr>
        <w:tabs>
          <w:tab w:val="num" w:pos="7055"/>
        </w:tabs>
        <w:ind w:left="7055" w:hanging="360"/>
      </w:pPr>
      <w:rPr>
        <w:rFonts w:ascii="Wingdings" w:hAnsi="Wingdings" w:hint="default"/>
      </w:rPr>
    </w:lvl>
  </w:abstractNum>
  <w:abstractNum w:abstractNumId="16">
    <w:nsid w:val="3B795209"/>
    <w:multiLevelType w:val="multilevel"/>
    <w:tmpl w:val="045802C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3E9E7A00"/>
    <w:multiLevelType w:val="multilevel"/>
    <w:tmpl w:val="3CA8632C"/>
    <w:lvl w:ilvl="0">
      <w:start w:val="1"/>
      <w:numFmt w:val="decimal"/>
      <w:lvlText w:val="%1."/>
      <w:lvlJc w:val="left"/>
      <w:pPr>
        <w:tabs>
          <w:tab w:val="num" w:pos="2930"/>
        </w:tabs>
        <w:ind w:left="2930" w:hanging="1995"/>
      </w:pPr>
      <w:rPr>
        <w:rFonts w:cs="Times New Roman" w:hint="default"/>
      </w:rPr>
    </w:lvl>
    <w:lvl w:ilvl="1">
      <w:start w:val="1"/>
      <w:numFmt w:val="lowerLetter"/>
      <w:lvlText w:val="%2."/>
      <w:lvlJc w:val="left"/>
      <w:pPr>
        <w:tabs>
          <w:tab w:val="num" w:pos="2015"/>
        </w:tabs>
        <w:ind w:left="2015" w:hanging="360"/>
      </w:pPr>
      <w:rPr>
        <w:rFonts w:cs="Times New Roman"/>
      </w:rPr>
    </w:lvl>
    <w:lvl w:ilvl="2">
      <w:start w:val="1"/>
      <w:numFmt w:val="lowerRoman"/>
      <w:lvlText w:val="%3."/>
      <w:lvlJc w:val="right"/>
      <w:pPr>
        <w:tabs>
          <w:tab w:val="num" w:pos="2735"/>
        </w:tabs>
        <w:ind w:left="2735" w:hanging="180"/>
      </w:pPr>
      <w:rPr>
        <w:rFonts w:cs="Times New Roman"/>
      </w:rPr>
    </w:lvl>
    <w:lvl w:ilvl="3">
      <w:start w:val="1"/>
      <w:numFmt w:val="decimal"/>
      <w:lvlText w:val="%4."/>
      <w:lvlJc w:val="left"/>
      <w:pPr>
        <w:tabs>
          <w:tab w:val="num" w:pos="3455"/>
        </w:tabs>
        <w:ind w:left="3455" w:hanging="360"/>
      </w:pPr>
      <w:rPr>
        <w:rFonts w:cs="Times New Roman"/>
      </w:rPr>
    </w:lvl>
    <w:lvl w:ilvl="4">
      <w:start w:val="1"/>
      <w:numFmt w:val="lowerLetter"/>
      <w:lvlText w:val="%5."/>
      <w:lvlJc w:val="left"/>
      <w:pPr>
        <w:tabs>
          <w:tab w:val="num" w:pos="4175"/>
        </w:tabs>
        <w:ind w:left="4175" w:hanging="360"/>
      </w:pPr>
      <w:rPr>
        <w:rFonts w:cs="Times New Roman"/>
      </w:rPr>
    </w:lvl>
    <w:lvl w:ilvl="5">
      <w:start w:val="1"/>
      <w:numFmt w:val="lowerRoman"/>
      <w:lvlText w:val="%6."/>
      <w:lvlJc w:val="right"/>
      <w:pPr>
        <w:tabs>
          <w:tab w:val="num" w:pos="4895"/>
        </w:tabs>
        <w:ind w:left="4895" w:hanging="180"/>
      </w:pPr>
      <w:rPr>
        <w:rFonts w:cs="Times New Roman"/>
      </w:rPr>
    </w:lvl>
    <w:lvl w:ilvl="6">
      <w:start w:val="1"/>
      <w:numFmt w:val="decimal"/>
      <w:lvlText w:val="%7."/>
      <w:lvlJc w:val="left"/>
      <w:pPr>
        <w:tabs>
          <w:tab w:val="num" w:pos="5615"/>
        </w:tabs>
        <w:ind w:left="5615" w:hanging="360"/>
      </w:pPr>
      <w:rPr>
        <w:rFonts w:cs="Times New Roman"/>
      </w:rPr>
    </w:lvl>
    <w:lvl w:ilvl="7">
      <w:start w:val="1"/>
      <w:numFmt w:val="lowerLetter"/>
      <w:lvlText w:val="%8."/>
      <w:lvlJc w:val="left"/>
      <w:pPr>
        <w:tabs>
          <w:tab w:val="num" w:pos="6335"/>
        </w:tabs>
        <w:ind w:left="6335" w:hanging="360"/>
      </w:pPr>
      <w:rPr>
        <w:rFonts w:cs="Times New Roman"/>
      </w:rPr>
    </w:lvl>
    <w:lvl w:ilvl="8">
      <w:start w:val="1"/>
      <w:numFmt w:val="lowerRoman"/>
      <w:lvlText w:val="%9."/>
      <w:lvlJc w:val="right"/>
      <w:pPr>
        <w:tabs>
          <w:tab w:val="num" w:pos="7055"/>
        </w:tabs>
        <w:ind w:left="7055" w:hanging="180"/>
      </w:pPr>
      <w:rPr>
        <w:rFonts w:cs="Times New Roman"/>
      </w:rPr>
    </w:lvl>
  </w:abstractNum>
  <w:abstractNum w:abstractNumId="18">
    <w:nsid w:val="3FBD7BF0"/>
    <w:multiLevelType w:val="multilevel"/>
    <w:tmpl w:val="04C677FA"/>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1161AFF"/>
    <w:multiLevelType w:val="multilevel"/>
    <w:tmpl w:val="DDAA7D0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93124F2"/>
    <w:multiLevelType w:val="multilevel"/>
    <w:tmpl w:val="D506DE0A"/>
    <w:lvl w:ilvl="0">
      <w:start w:val="1"/>
      <w:numFmt w:val="decimal"/>
      <w:lvlText w:val="%1."/>
      <w:lvlJc w:val="left"/>
      <w:pPr>
        <w:tabs>
          <w:tab w:val="num" w:pos="855"/>
        </w:tabs>
        <w:ind w:left="855" w:hanging="495"/>
      </w:pPr>
      <w:rPr>
        <w:rFonts w:cs="Times New Roman" w:hint="default"/>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1">
    <w:nsid w:val="5EC62EFA"/>
    <w:multiLevelType w:val="multilevel"/>
    <w:tmpl w:val="DA1AD3BA"/>
    <w:lvl w:ilvl="0">
      <w:numFmt w:val="bullet"/>
      <w:lvlText w:val="-"/>
      <w:lvlJc w:val="left"/>
      <w:pPr>
        <w:tabs>
          <w:tab w:val="num" w:pos="2465"/>
        </w:tabs>
        <w:ind w:left="2465" w:hanging="153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3E805CC"/>
    <w:multiLevelType w:val="multilevel"/>
    <w:tmpl w:val="72B4CA48"/>
    <w:lvl w:ilvl="0">
      <w:start w:val="1"/>
      <w:numFmt w:val="decimal"/>
      <w:lvlText w:val="%1)"/>
      <w:lvlJc w:val="left"/>
      <w:pPr>
        <w:tabs>
          <w:tab w:val="num" w:pos="2195"/>
        </w:tabs>
        <w:ind w:left="2195" w:hanging="1260"/>
      </w:pPr>
      <w:rPr>
        <w:rFonts w:cs="Times New Roman" w:hint="default"/>
      </w:rPr>
    </w:lvl>
    <w:lvl w:ilvl="1">
      <w:start w:val="1"/>
      <w:numFmt w:val="lowerLetter"/>
      <w:lvlText w:val="%2."/>
      <w:lvlJc w:val="left"/>
      <w:pPr>
        <w:tabs>
          <w:tab w:val="num" w:pos="2015"/>
        </w:tabs>
        <w:ind w:left="2015" w:hanging="360"/>
      </w:pPr>
      <w:rPr>
        <w:rFonts w:cs="Times New Roman"/>
      </w:rPr>
    </w:lvl>
    <w:lvl w:ilvl="2">
      <w:start w:val="1"/>
      <w:numFmt w:val="lowerRoman"/>
      <w:lvlText w:val="%3."/>
      <w:lvlJc w:val="right"/>
      <w:pPr>
        <w:tabs>
          <w:tab w:val="num" w:pos="2735"/>
        </w:tabs>
        <w:ind w:left="2735" w:hanging="180"/>
      </w:pPr>
      <w:rPr>
        <w:rFonts w:cs="Times New Roman"/>
      </w:rPr>
    </w:lvl>
    <w:lvl w:ilvl="3">
      <w:start w:val="1"/>
      <w:numFmt w:val="decimal"/>
      <w:lvlText w:val="%4."/>
      <w:lvlJc w:val="left"/>
      <w:pPr>
        <w:tabs>
          <w:tab w:val="num" w:pos="3455"/>
        </w:tabs>
        <w:ind w:left="3455" w:hanging="360"/>
      </w:pPr>
      <w:rPr>
        <w:rFonts w:cs="Times New Roman"/>
      </w:rPr>
    </w:lvl>
    <w:lvl w:ilvl="4">
      <w:start w:val="1"/>
      <w:numFmt w:val="lowerLetter"/>
      <w:lvlText w:val="%5."/>
      <w:lvlJc w:val="left"/>
      <w:pPr>
        <w:tabs>
          <w:tab w:val="num" w:pos="4175"/>
        </w:tabs>
        <w:ind w:left="4175" w:hanging="360"/>
      </w:pPr>
      <w:rPr>
        <w:rFonts w:cs="Times New Roman"/>
      </w:rPr>
    </w:lvl>
    <w:lvl w:ilvl="5">
      <w:start w:val="1"/>
      <w:numFmt w:val="lowerRoman"/>
      <w:lvlText w:val="%6."/>
      <w:lvlJc w:val="right"/>
      <w:pPr>
        <w:tabs>
          <w:tab w:val="num" w:pos="4895"/>
        </w:tabs>
        <w:ind w:left="4895" w:hanging="180"/>
      </w:pPr>
      <w:rPr>
        <w:rFonts w:cs="Times New Roman"/>
      </w:rPr>
    </w:lvl>
    <w:lvl w:ilvl="6">
      <w:start w:val="1"/>
      <w:numFmt w:val="decimal"/>
      <w:lvlText w:val="%7."/>
      <w:lvlJc w:val="left"/>
      <w:pPr>
        <w:tabs>
          <w:tab w:val="num" w:pos="5615"/>
        </w:tabs>
        <w:ind w:left="5615" w:hanging="360"/>
      </w:pPr>
      <w:rPr>
        <w:rFonts w:cs="Times New Roman"/>
      </w:rPr>
    </w:lvl>
    <w:lvl w:ilvl="7">
      <w:start w:val="1"/>
      <w:numFmt w:val="lowerLetter"/>
      <w:lvlText w:val="%8."/>
      <w:lvlJc w:val="left"/>
      <w:pPr>
        <w:tabs>
          <w:tab w:val="num" w:pos="6335"/>
        </w:tabs>
        <w:ind w:left="6335" w:hanging="360"/>
      </w:pPr>
      <w:rPr>
        <w:rFonts w:cs="Times New Roman"/>
      </w:rPr>
    </w:lvl>
    <w:lvl w:ilvl="8">
      <w:start w:val="1"/>
      <w:numFmt w:val="lowerRoman"/>
      <w:lvlText w:val="%9."/>
      <w:lvlJc w:val="right"/>
      <w:pPr>
        <w:tabs>
          <w:tab w:val="num" w:pos="7055"/>
        </w:tabs>
        <w:ind w:left="7055" w:hanging="180"/>
      </w:pPr>
      <w:rPr>
        <w:rFonts w:cs="Times New Roman"/>
      </w:rPr>
    </w:lvl>
  </w:abstractNum>
  <w:abstractNum w:abstractNumId="23">
    <w:nsid w:val="6C233CBC"/>
    <w:multiLevelType w:val="multilevel"/>
    <w:tmpl w:val="792E530A"/>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4DC777E"/>
    <w:multiLevelType w:val="multilevel"/>
    <w:tmpl w:val="C7D83EA2"/>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5F05A0E"/>
    <w:multiLevelType w:val="multilevel"/>
    <w:tmpl w:val="126276C6"/>
    <w:lvl w:ilvl="0">
      <w:numFmt w:val="bullet"/>
      <w:lvlText w:val="-"/>
      <w:lvlJc w:val="left"/>
      <w:pPr>
        <w:tabs>
          <w:tab w:val="num" w:pos="2465"/>
        </w:tabs>
        <w:ind w:left="2465" w:hanging="153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D9E6C83"/>
    <w:multiLevelType w:val="multilevel"/>
    <w:tmpl w:val="9E52449E"/>
    <w:lvl w:ilvl="0">
      <w:start w:val="1"/>
      <w:numFmt w:val="decimal"/>
      <w:lvlText w:val="%1."/>
      <w:lvlJc w:val="left"/>
      <w:pPr>
        <w:tabs>
          <w:tab w:val="num" w:pos="734"/>
        </w:tabs>
        <w:ind w:left="734" w:hanging="360"/>
      </w:pPr>
      <w:rPr>
        <w:rFonts w:cs="Times New Roman"/>
      </w:rPr>
    </w:lvl>
    <w:lvl w:ilvl="1">
      <w:start w:val="1"/>
      <w:numFmt w:val="lowerLetter"/>
      <w:lvlText w:val="%2."/>
      <w:lvlJc w:val="left"/>
      <w:pPr>
        <w:tabs>
          <w:tab w:val="num" w:pos="1454"/>
        </w:tabs>
        <w:ind w:left="1454" w:hanging="360"/>
      </w:pPr>
      <w:rPr>
        <w:rFonts w:cs="Times New Roman"/>
      </w:rPr>
    </w:lvl>
    <w:lvl w:ilvl="2">
      <w:start w:val="1"/>
      <w:numFmt w:val="lowerRoman"/>
      <w:lvlText w:val="%3."/>
      <w:lvlJc w:val="right"/>
      <w:pPr>
        <w:tabs>
          <w:tab w:val="num" w:pos="2174"/>
        </w:tabs>
        <w:ind w:left="2174" w:hanging="180"/>
      </w:pPr>
      <w:rPr>
        <w:rFonts w:cs="Times New Roman"/>
      </w:rPr>
    </w:lvl>
    <w:lvl w:ilvl="3">
      <w:start w:val="1"/>
      <w:numFmt w:val="decimal"/>
      <w:lvlText w:val="%4."/>
      <w:lvlJc w:val="left"/>
      <w:pPr>
        <w:tabs>
          <w:tab w:val="num" w:pos="2894"/>
        </w:tabs>
        <w:ind w:left="2894" w:hanging="360"/>
      </w:pPr>
      <w:rPr>
        <w:rFonts w:cs="Times New Roman"/>
      </w:rPr>
    </w:lvl>
    <w:lvl w:ilvl="4">
      <w:start w:val="1"/>
      <w:numFmt w:val="lowerLetter"/>
      <w:lvlText w:val="%5."/>
      <w:lvlJc w:val="left"/>
      <w:pPr>
        <w:tabs>
          <w:tab w:val="num" w:pos="3614"/>
        </w:tabs>
        <w:ind w:left="3614" w:hanging="360"/>
      </w:pPr>
      <w:rPr>
        <w:rFonts w:cs="Times New Roman"/>
      </w:rPr>
    </w:lvl>
    <w:lvl w:ilvl="5">
      <w:start w:val="1"/>
      <w:numFmt w:val="lowerRoman"/>
      <w:lvlText w:val="%6."/>
      <w:lvlJc w:val="right"/>
      <w:pPr>
        <w:tabs>
          <w:tab w:val="num" w:pos="4334"/>
        </w:tabs>
        <w:ind w:left="4334" w:hanging="180"/>
      </w:pPr>
      <w:rPr>
        <w:rFonts w:cs="Times New Roman"/>
      </w:rPr>
    </w:lvl>
    <w:lvl w:ilvl="6">
      <w:start w:val="1"/>
      <w:numFmt w:val="decimal"/>
      <w:lvlText w:val="%7."/>
      <w:lvlJc w:val="left"/>
      <w:pPr>
        <w:tabs>
          <w:tab w:val="num" w:pos="5054"/>
        </w:tabs>
        <w:ind w:left="5054" w:hanging="360"/>
      </w:pPr>
      <w:rPr>
        <w:rFonts w:cs="Times New Roman"/>
      </w:rPr>
    </w:lvl>
    <w:lvl w:ilvl="7">
      <w:start w:val="1"/>
      <w:numFmt w:val="lowerLetter"/>
      <w:lvlText w:val="%8."/>
      <w:lvlJc w:val="left"/>
      <w:pPr>
        <w:tabs>
          <w:tab w:val="num" w:pos="5774"/>
        </w:tabs>
        <w:ind w:left="5774" w:hanging="360"/>
      </w:pPr>
      <w:rPr>
        <w:rFonts w:cs="Times New Roman"/>
      </w:rPr>
    </w:lvl>
    <w:lvl w:ilvl="8">
      <w:start w:val="1"/>
      <w:numFmt w:val="lowerRoman"/>
      <w:lvlText w:val="%9."/>
      <w:lvlJc w:val="right"/>
      <w:pPr>
        <w:tabs>
          <w:tab w:val="num" w:pos="6494"/>
        </w:tabs>
        <w:ind w:left="6494" w:hanging="180"/>
      </w:pPr>
      <w:rPr>
        <w:rFonts w:cs="Times New Roman"/>
      </w:rPr>
    </w:lvl>
  </w:abstractNum>
  <w:num w:numId="1">
    <w:abstractNumId w:val="12"/>
  </w:num>
  <w:num w:numId="2">
    <w:abstractNumId w:val="9"/>
  </w:num>
  <w:num w:numId="3">
    <w:abstractNumId w:val="6"/>
  </w:num>
  <w:num w:numId="4">
    <w:abstractNumId w:val="11"/>
  </w:num>
  <w:num w:numId="5">
    <w:abstractNumId w:val="10"/>
  </w:num>
  <w:num w:numId="6">
    <w:abstractNumId w:val="15"/>
  </w:num>
  <w:num w:numId="7">
    <w:abstractNumId w:val="17"/>
  </w:num>
  <w:num w:numId="8">
    <w:abstractNumId w:val="26"/>
  </w:num>
  <w:num w:numId="9">
    <w:abstractNumId w:val="16"/>
  </w:num>
  <w:num w:numId="10">
    <w:abstractNumId w:val="3"/>
  </w:num>
  <w:num w:numId="11">
    <w:abstractNumId w:val="25"/>
  </w:num>
  <w:num w:numId="12">
    <w:abstractNumId w:val="1"/>
  </w:num>
  <w:num w:numId="13">
    <w:abstractNumId w:val="21"/>
  </w:num>
  <w:num w:numId="14">
    <w:abstractNumId w:val="7"/>
  </w:num>
  <w:num w:numId="15">
    <w:abstractNumId w:val="2"/>
  </w:num>
  <w:num w:numId="16">
    <w:abstractNumId w:val="20"/>
  </w:num>
  <w:num w:numId="17">
    <w:abstractNumId w:val="23"/>
  </w:num>
  <w:num w:numId="18">
    <w:abstractNumId w:val="0"/>
  </w:num>
  <w:num w:numId="19">
    <w:abstractNumId w:val="8"/>
  </w:num>
  <w:num w:numId="20">
    <w:abstractNumId w:val="19"/>
  </w:num>
  <w:num w:numId="21">
    <w:abstractNumId w:val="24"/>
  </w:num>
  <w:num w:numId="22">
    <w:abstractNumId w:val="5"/>
  </w:num>
  <w:num w:numId="23">
    <w:abstractNumId w:val="22"/>
  </w:num>
  <w:num w:numId="24">
    <w:abstractNumId w:val="4"/>
  </w:num>
  <w:num w:numId="25">
    <w:abstractNumId w:val="18"/>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8F3"/>
    <w:rsid w:val="00032DC3"/>
    <w:rsid w:val="000449A0"/>
    <w:rsid w:val="00063EF6"/>
    <w:rsid w:val="000769BE"/>
    <w:rsid w:val="00094F59"/>
    <w:rsid w:val="000C517D"/>
    <w:rsid w:val="000E6B85"/>
    <w:rsid w:val="000F01E1"/>
    <w:rsid w:val="00187700"/>
    <w:rsid w:val="001D3B43"/>
    <w:rsid w:val="00236A9C"/>
    <w:rsid w:val="002446B9"/>
    <w:rsid w:val="00244DD3"/>
    <w:rsid w:val="00252E97"/>
    <w:rsid w:val="00254210"/>
    <w:rsid w:val="0025456C"/>
    <w:rsid w:val="00257366"/>
    <w:rsid w:val="002E7831"/>
    <w:rsid w:val="003019D7"/>
    <w:rsid w:val="00327468"/>
    <w:rsid w:val="00350C4E"/>
    <w:rsid w:val="00381F80"/>
    <w:rsid w:val="003A2459"/>
    <w:rsid w:val="003B3E6E"/>
    <w:rsid w:val="003C7AAA"/>
    <w:rsid w:val="003D2C2A"/>
    <w:rsid w:val="00461200"/>
    <w:rsid w:val="004C1D2C"/>
    <w:rsid w:val="0050279C"/>
    <w:rsid w:val="0052259A"/>
    <w:rsid w:val="00533596"/>
    <w:rsid w:val="0053395D"/>
    <w:rsid w:val="005510FB"/>
    <w:rsid w:val="0057776C"/>
    <w:rsid w:val="00586995"/>
    <w:rsid w:val="005A2DE2"/>
    <w:rsid w:val="005A444C"/>
    <w:rsid w:val="005C1052"/>
    <w:rsid w:val="005C6A95"/>
    <w:rsid w:val="00611C81"/>
    <w:rsid w:val="00614806"/>
    <w:rsid w:val="00617835"/>
    <w:rsid w:val="00690885"/>
    <w:rsid w:val="00704740"/>
    <w:rsid w:val="00705CE3"/>
    <w:rsid w:val="00716720"/>
    <w:rsid w:val="00716EA6"/>
    <w:rsid w:val="007225FB"/>
    <w:rsid w:val="00725BBB"/>
    <w:rsid w:val="00752689"/>
    <w:rsid w:val="00786E29"/>
    <w:rsid w:val="007D399D"/>
    <w:rsid w:val="008659B6"/>
    <w:rsid w:val="008B4A2C"/>
    <w:rsid w:val="008B74DB"/>
    <w:rsid w:val="008F44C4"/>
    <w:rsid w:val="00914CE2"/>
    <w:rsid w:val="009E00E2"/>
    <w:rsid w:val="00A01C25"/>
    <w:rsid w:val="00A066F0"/>
    <w:rsid w:val="00A1418B"/>
    <w:rsid w:val="00A207D9"/>
    <w:rsid w:val="00A4444A"/>
    <w:rsid w:val="00A57FFD"/>
    <w:rsid w:val="00A7608B"/>
    <w:rsid w:val="00A77112"/>
    <w:rsid w:val="00AC29B8"/>
    <w:rsid w:val="00AD5775"/>
    <w:rsid w:val="00B2342C"/>
    <w:rsid w:val="00B23E63"/>
    <w:rsid w:val="00B471AB"/>
    <w:rsid w:val="00B53CD3"/>
    <w:rsid w:val="00B700CB"/>
    <w:rsid w:val="00B71C85"/>
    <w:rsid w:val="00B95BF4"/>
    <w:rsid w:val="00BB6770"/>
    <w:rsid w:val="00BC52B3"/>
    <w:rsid w:val="00BE18B1"/>
    <w:rsid w:val="00BF291A"/>
    <w:rsid w:val="00CC7B40"/>
    <w:rsid w:val="00D138F3"/>
    <w:rsid w:val="00D46B03"/>
    <w:rsid w:val="00D9192E"/>
    <w:rsid w:val="00D94951"/>
    <w:rsid w:val="00DB34AB"/>
    <w:rsid w:val="00DC5507"/>
    <w:rsid w:val="00DF3943"/>
    <w:rsid w:val="00E55119"/>
    <w:rsid w:val="00E805A6"/>
    <w:rsid w:val="00E80F01"/>
    <w:rsid w:val="00E93FEE"/>
    <w:rsid w:val="00EA51C6"/>
    <w:rsid w:val="00EC3094"/>
    <w:rsid w:val="00F01EC3"/>
    <w:rsid w:val="00F75A0E"/>
    <w:rsid w:val="00FA6B87"/>
    <w:rsid w:val="00FC4F06"/>
    <w:rsid w:val="00FD0D13"/>
    <w:rsid w:val="00FD1DCC"/>
    <w:rsid w:val="00FD2333"/>
    <w:rsid w:val="00FD3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9F40E65F-62C0-4653-BB0F-3F877F02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4C4"/>
    <w:pPr>
      <w:spacing w:after="200" w:line="276" w:lineRule="auto"/>
    </w:pPr>
    <w:rPr>
      <w:rFonts w:eastAsia="Times New Roman"/>
      <w:sz w:val="22"/>
      <w:szCs w:val="22"/>
      <w:lang w:eastAsia="en-US"/>
    </w:rPr>
  </w:style>
  <w:style w:type="paragraph" w:styleId="1">
    <w:name w:val="heading 1"/>
    <w:basedOn w:val="a"/>
    <w:next w:val="a"/>
    <w:link w:val="10"/>
    <w:qFormat/>
    <w:rsid w:val="00252E97"/>
    <w:pPr>
      <w:keepNext/>
      <w:keepLines/>
      <w:spacing w:before="480" w:after="0"/>
      <w:outlineLvl w:val="0"/>
    </w:pPr>
    <w:rPr>
      <w:rFonts w:ascii="Cambria" w:eastAsia="Calibri" w:hAnsi="Cambria"/>
      <w:b/>
      <w:bCs/>
      <w:color w:val="365F91"/>
      <w:sz w:val="28"/>
      <w:szCs w:val="28"/>
    </w:rPr>
  </w:style>
  <w:style w:type="paragraph" w:styleId="2">
    <w:name w:val="heading 2"/>
    <w:basedOn w:val="a"/>
    <w:link w:val="20"/>
    <w:qFormat/>
    <w:rsid w:val="00705CE3"/>
    <w:pPr>
      <w:spacing w:after="0" w:line="240" w:lineRule="auto"/>
      <w:outlineLvl w:val="1"/>
    </w:pPr>
    <w:rPr>
      <w:rFonts w:ascii="Times New Roman" w:eastAsia="Calibri" w:hAnsi="Times New Roman"/>
      <w:color w:val="1E79E9"/>
      <w:sz w:val="30"/>
      <w:szCs w:val="30"/>
      <w:lang w:eastAsia="ru-RU"/>
    </w:rPr>
  </w:style>
  <w:style w:type="paragraph" w:styleId="3">
    <w:name w:val="heading 3"/>
    <w:basedOn w:val="a"/>
    <w:link w:val="30"/>
    <w:qFormat/>
    <w:rsid w:val="00705CE3"/>
    <w:pPr>
      <w:spacing w:after="0" w:line="240" w:lineRule="auto"/>
      <w:outlineLvl w:val="2"/>
    </w:pPr>
    <w:rPr>
      <w:rFonts w:ascii="Times New Roman" w:eastAsia="Calibri" w:hAnsi="Times New Roman"/>
      <w:b/>
      <w:bCs/>
      <w:color w:val="1E79E9"/>
      <w:sz w:val="24"/>
      <w:szCs w:val="24"/>
      <w:lang w:eastAsia="ru-RU"/>
    </w:rPr>
  </w:style>
  <w:style w:type="paragraph" w:styleId="4">
    <w:name w:val="heading 4"/>
    <w:basedOn w:val="a"/>
    <w:next w:val="a"/>
    <w:link w:val="40"/>
    <w:qFormat/>
    <w:rsid w:val="005510FB"/>
    <w:pPr>
      <w:keepNext/>
      <w:spacing w:after="0" w:line="240" w:lineRule="auto"/>
      <w:jc w:val="right"/>
      <w:outlineLvl w:val="3"/>
    </w:pPr>
    <w:rPr>
      <w:rFonts w:ascii="Times New Roman" w:eastAsia="Calibri" w:hAnsi="Times New Roman"/>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52E97"/>
    <w:rPr>
      <w:rFonts w:ascii="Cambria" w:hAnsi="Cambria" w:cs="Times New Roman"/>
      <w:b/>
      <w:bCs/>
      <w:color w:val="365F91"/>
      <w:sz w:val="28"/>
      <w:szCs w:val="28"/>
    </w:rPr>
  </w:style>
  <w:style w:type="character" w:customStyle="1" w:styleId="20">
    <w:name w:val="Заголовок 2 Знак"/>
    <w:basedOn w:val="a0"/>
    <w:link w:val="2"/>
    <w:locked/>
    <w:rsid w:val="00705CE3"/>
    <w:rPr>
      <w:rFonts w:ascii="Times New Roman" w:hAnsi="Times New Roman" w:cs="Times New Roman"/>
      <w:color w:val="1E79E9"/>
      <w:sz w:val="30"/>
      <w:szCs w:val="30"/>
      <w:lang w:val="x-none" w:eastAsia="ru-RU"/>
    </w:rPr>
  </w:style>
  <w:style w:type="character" w:customStyle="1" w:styleId="30">
    <w:name w:val="Заголовок 3 Знак"/>
    <w:basedOn w:val="a0"/>
    <w:link w:val="3"/>
    <w:locked/>
    <w:rsid w:val="00705CE3"/>
    <w:rPr>
      <w:rFonts w:ascii="Times New Roman" w:hAnsi="Times New Roman" w:cs="Times New Roman"/>
      <w:b/>
      <w:bCs/>
      <w:color w:val="1E79E9"/>
      <w:sz w:val="24"/>
      <w:szCs w:val="24"/>
      <w:lang w:val="x-none" w:eastAsia="ru-RU"/>
    </w:rPr>
  </w:style>
  <w:style w:type="character" w:customStyle="1" w:styleId="40">
    <w:name w:val="Заголовок 4 Знак"/>
    <w:basedOn w:val="a0"/>
    <w:link w:val="4"/>
    <w:locked/>
    <w:rsid w:val="005510FB"/>
    <w:rPr>
      <w:rFonts w:ascii="Times New Roman" w:hAnsi="Times New Roman" w:cs="Times New Roman"/>
      <w:i/>
      <w:sz w:val="20"/>
      <w:szCs w:val="20"/>
      <w:lang w:val="x-none" w:eastAsia="ru-RU"/>
    </w:rPr>
  </w:style>
  <w:style w:type="paragraph" w:styleId="a3">
    <w:name w:val="Normal (Web)"/>
    <w:basedOn w:val="a"/>
    <w:rsid w:val="00D138F3"/>
    <w:pPr>
      <w:spacing w:after="0" w:line="240" w:lineRule="auto"/>
    </w:pPr>
    <w:rPr>
      <w:rFonts w:ascii="Times New Roman" w:eastAsia="Calibri" w:hAnsi="Times New Roman"/>
      <w:sz w:val="24"/>
      <w:szCs w:val="24"/>
      <w:lang w:eastAsia="ru-RU"/>
    </w:rPr>
  </w:style>
  <w:style w:type="character" w:styleId="a4">
    <w:name w:val="Strong"/>
    <w:basedOn w:val="a0"/>
    <w:qFormat/>
    <w:rsid w:val="00D138F3"/>
    <w:rPr>
      <w:rFonts w:cs="Times New Roman"/>
      <w:b/>
      <w:bCs/>
    </w:rPr>
  </w:style>
  <w:style w:type="character" w:styleId="a5">
    <w:name w:val="Hyperlink"/>
    <w:basedOn w:val="a0"/>
    <w:semiHidden/>
    <w:rsid w:val="00D138F3"/>
    <w:rPr>
      <w:rFonts w:cs="Times New Roman"/>
      <w:color w:val="0000FF"/>
      <w:u w:val="single"/>
    </w:rPr>
  </w:style>
  <w:style w:type="paragraph" w:styleId="a6">
    <w:name w:val="Balloon Text"/>
    <w:basedOn w:val="a"/>
    <w:link w:val="a7"/>
    <w:semiHidden/>
    <w:rsid w:val="00D138F3"/>
    <w:pPr>
      <w:spacing w:after="0" w:line="240" w:lineRule="auto"/>
    </w:pPr>
    <w:rPr>
      <w:rFonts w:ascii="Tahoma" w:hAnsi="Tahoma" w:cs="Tahoma"/>
      <w:sz w:val="16"/>
      <w:szCs w:val="16"/>
    </w:rPr>
  </w:style>
  <w:style w:type="character" w:customStyle="1" w:styleId="a7">
    <w:name w:val="Текст у виносці Знак"/>
    <w:basedOn w:val="a0"/>
    <w:link w:val="a6"/>
    <w:semiHidden/>
    <w:locked/>
    <w:rsid w:val="00D138F3"/>
    <w:rPr>
      <w:rFonts w:ascii="Tahoma" w:hAnsi="Tahoma" w:cs="Tahoma"/>
      <w:sz w:val="16"/>
      <w:szCs w:val="16"/>
    </w:rPr>
  </w:style>
  <w:style w:type="character" w:styleId="HTML">
    <w:name w:val="HTML Cite"/>
    <w:basedOn w:val="a0"/>
    <w:semiHidden/>
    <w:rsid w:val="00705CE3"/>
    <w:rPr>
      <w:rFonts w:cs="Times New Roman"/>
      <w:i/>
      <w:iCs/>
    </w:rPr>
  </w:style>
  <w:style w:type="paragraph" w:styleId="z-">
    <w:name w:val="HTML Top of Form"/>
    <w:basedOn w:val="a"/>
    <w:next w:val="a"/>
    <w:link w:val="z-0"/>
    <w:hidden/>
    <w:semiHidden/>
    <w:rsid w:val="00705CE3"/>
    <w:pPr>
      <w:pBdr>
        <w:bottom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Початок форми Знак"/>
    <w:basedOn w:val="a0"/>
    <w:link w:val="z-"/>
    <w:semiHidden/>
    <w:locked/>
    <w:rsid w:val="00705CE3"/>
    <w:rPr>
      <w:rFonts w:ascii="Arial" w:hAnsi="Arial" w:cs="Arial"/>
      <w:vanish/>
      <w:sz w:val="16"/>
      <w:szCs w:val="16"/>
      <w:lang w:val="x-none" w:eastAsia="ru-RU"/>
    </w:rPr>
  </w:style>
  <w:style w:type="paragraph" w:styleId="z-1">
    <w:name w:val="HTML Bottom of Form"/>
    <w:basedOn w:val="a"/>
    <w:next w:val="a"/>
    <w:link w:val="z-2"/>
    <w:hidden/>
    <w:rsid w:val="00705CE3"/>
    <w:pPr>
      <w:pBdr>
        <w:top w:val="single" w:sz="6" w:space="1" w:color="auto"/>
      </w:pBdr>
      <w:spacing w:after="0" w:line="240" w:lineRule="auto"/>
      <w:jc w:val="center"/>
    </w:pPr>
    <w:rPr>
      <w:rFonts w:ascii="Arial" w:eastAsia="Calibri" w:hAnsi="Arial" w:cs="Arial"/>
      <w:vanish/>
      <w:sz w:val="16"/>
      <w:szCs w:val="16"/>
      <w:lang w:eastAsia="ru-RU"/>
    </w:rPr>
  </w:style>
  <w:style w:type="character" w:customStyle="1" w:styleId="z-2">
    <w:name w:val="z-Кінець форми Знак"/>
    <w:basedOn w:val="a0"/>
    <w:link w:val="z-1"/>
    <w:locked/>
    <w:rsid w:val="00705CE3"/>
    <w:rPr>
      <w:rFonts w:ascii="Arial" w:hAnsi="Arial" w:cs="Arial"/>
      <w:vanish/>
      <w:sz w:val="16"/>
      <w:szCs w:val="16"/>
      <w:lang w:val="x-none" w:eastAsia="ru-RU"/>
    </w:rPr>
  </w:style>
  <w:style w:type="paragraph" w:customStyle="1" w:styleId="21">
    <w:name w:val="Стиль2"/>
    <w:basedOn w:val="a"/>
    <w:link w:val="22"/>
    <w:rsid w:val="002446B9"/>
    <w:pPr>
      <w:spacing w:after="0"/>
    </w:pPr>
    <w:rPr>
      <w:rFonts w:ascii="Times New Roman" w:hAnsi="Times New Roman"/>
      <w:color w:val="000000"/>
      <w:sz w:val="28"/>
      <w:szCs w:val="28"/>
    </w:rPr>
  </w:style>
  <w:style w:type="character" w:customStyle="1" w:styleId="22">
    <w:name w:val="Стиль2 Знак"/>
    <w:basedOn w:val="a0"/>
    <w:link w:val="21"/>
    <w:locked/>
    <w:rsid w:val="002446B9"/>
    <w:rPr>
      <w:rFonts w:ascii="Times New Roman" w:eastAsia="Times New Roman" w:hAnsi="Times New Roman" w:cs="Times New Roman"/>
      <w:color w:val="000000"/>
      <w:sz w:val="28"/>
      <w:szCs w:val="28"/>
    </w:rPr>
  </w:style>
  <w:style w:type="paragraph" w:styleId="a8">
    <w:name w:val="header"/>
    <w:basedOn w:val="a"/>
    <w:link w:val="a9"/>
    <w:rsid w:val="003019D7"/>
    <w:pPr>
      <w:tabs>
        <w:tab w:val="center" w:pos="4677"/>
        <w:tab w:val="right" w:pos="9355"/>
      </w:tabs>
      <w:spacing w:after="0" w:line="240" w:lineRule="auto"/>
    </w:pPr>
  </w:style>
  <w:style w:type="character" w:customStyle="1" w:styleId="a9">
    <w:name w:val="Верхній колонтитул Знак"/>
    <w:basedOn w:val="a0"/>
    <w:link w:val="a8"/>
    <w:locked/>
    <w:rsid w:val="003019D7"/>
    <w:rPr>
      <w:rFonts w:cs="Times New Roman"/>
    </w:rPr>
  </w:style>
  <w:style w:type="paragraph" w:styleId="aa">
    <w:name w:val="footer"/>
    <w:basedOn w:val="a"/>
    <w:link w:val="ab"/>
    <w:rsid w:val="003019D7"/>
    <w:pPr>
      <w:tabs>
        <w:tab w:val="center" w:pos="4677"/>
        <w:tab w:val="right" w:pos="9355"/>
      </w:tabs>
      <w:spacing w:after="0" w:line="240" w:lineRule="auto"/>
    </w:pPr>
  </w:style>
  <w:style w:type="character" w:customStyle="1" w:styleId="ab">
    <w:name w:val="Нижній колонтитул Знак"/>
    <w:basedOn w:val="a0"/>
    <w:link w:val="aa"/>
    <w:locked/>
    <w:rsid w:val="003019D7"/>
    <w:rPr>
      <w:rFonts w:cs="Times New Roman"/>
    </w:rPr>
  </w:style>
  <w:style w:type="paragraph" w:styleId="ac">
    <w:name w:val="footnote text"/>
    <w:basedOn w:val="a"/>
    <w:link w:val="ad"/>
    <w:semiHidden/>
    <w:rsid w:val="00690885"/>
    <w:pPr>
      <w:spacing w:after="0" w:line="240" w:lineRule="auto"/>
    </w:pPr>
    <w:rPr>
      <w:sz w:val="20"/>
      <w:szCs w:val="20"/>
    </w:rPr>
  </w:style>
  <w:style w:type="character" w:customStyle="1" w:styleId="ad">
    <w:name w:val="Текст виноски Знак"/>
    <w:basedOn w:val="a0"/>
    <w:link w:val="ac"/>
    <w:semiHidden/>
    <w:locked/>
    <w:rsid w:val="00690885"/>
    <w:rPr>
      <w:rFonts w:cs="Times New Roman"/>
      <w:sz w:val="20"/>
      <w:szCs w:val="20"/>
    </w:rPr>
  </w:style>
  <w:style w:type="character" w:styleId="ae">
    <w:name w:val="footnote reference"/>
    <w:basedOn w:val="a0"/>
    <w:semiHidden/>
    <w:rsid w:val="00690885"/>
    <w:rPr>
      <w:rFonts w:cs="Times New Roman"/>
      <w:vertAlign w:val="superscript"/>
    </w:rPr>
  </w:style>
  <w:style w:type="paragraph" w:styleId="af">
    <w:name w:val="Body Text Indent"/>
    <w:basedOn w:val="a"/>
    <w:link w:val="af0"/>
    <w:rsid w:val="00A4444A"/>
    <w:pPr>
      <w:spacing w:after="0" w:line="240" w:lineRule="auto"/>
      <w:jc w:val="both"/>
    </w:pPr>
    <w:rPr>
      <w:rFonts w:ascii="Courier New" w:eastAsia="Calibri" w:hAnsi="Courier New"/>
      <w:szCs w:val="20"/>
      <w:lang w:eastAsia="ru-RU"/>
    </w:rPr>
  </w:style>
  <w:style w:type="character" w:customStyle="1" w:styleId="af0">
    <w:name w:val="Основний текст з відступом Знак"/>
    <w:basedOn w:val="a0"/>
    <w:link w:val="af"/>
    <w:locked/>
    <w:rsid w:val="00A4444A"/>
    <w:rPr>
      <w:rFonts w:ascii="Courier New" w:hAnsi="Courier New" w:cs="Times New Roman"/>
      <w:sz w:val="20"/>
      <w:szCs w:val="20"/>
      <w:lang w:val="x-none" w:eastAsia="ru-RU"/>
    </w:rPr>
  </w:style>
  <w:style w:type="paragraph" w:customStyle="1" w:styleId="Referat-Body">
    <w:name w:val="Referat-Body"/>
    <w:basedOn w:val="a"/>
    <w:rsid w:val="00A7608B"/>
    <w:pPr>
      <w:spacing w:after="0" w:line="360" w:lineRule="auto"/>
      <w:ind w:firstLine="562"/>
      <w:jc w:val="both"/>
    </w:pPr>
    <w:rPr>
      <w:rFonts w:ascii="Times New Roman" w:eastAsia="Calibri" w:hAnsi="Times New Roman"/>
      <w:sz w:val="24"/>
      <w:szCs w:val="20"/>
    </w:rPr>
  </w:style>
  <w:style w:type="paragraph" w:styleId="af1">
    <w:name w:val="Body Text"/>
    <w:basedOn w:val="a"/>
    <w:link w:val="af2"/>
    <w:rsid w:val="00FD1DCC"/>
    <w:pPr>
      <w:spacing w:after="120" w:line="240" w:lineRule="auto"/>
    </w:pPr>
    <w:rPr>
      <w:rFonts w:ascii="Times New Roman" w:eastAsia="Calibri" w:hAnsi="Times New Roman"/>
      <w:sz w:val="24"/>
      <w:szCs w:val="24"/>
      <w:lang w:eastAsia="ru-RU"/>
    </w:rPr>
  </w:style>
  <w:style w:type="character" w:customStyle="1" w:styleId="af2">
    <w:name w:val="Основний текст Знак"/>
    <w:basedOn w:val="a0"/>
    <w:link w:val="af1"/>
    <w:locked/>
    <w:rsid w:val="00FD1DCC"/>
    <w:rPr>
      <w:rFonts w:ascii="Times New Roman" w:hAnsi="Times New Roman" w:cs="Times New Roman"/>
      <w:sz w:val="24"/>
      <w:szCs w:val="24"/>
      <w:lang w:val="x-none" w:eastAsia="ru-RU"/>
    </w:rPr>
  </w:style>
  <w:style w:type="paragraph" w:customStyle="1" w:styleId="ConsNonformat">
    <w:name w:val="ConsNonformat"/>
    <w:rsid w:val="005510FB"/>
    <w:pPr>
      <w:widowControl w:val="0"/>
      <w:autoSpaceDE w:val="0"/>
      <w:autoSpaceDN w:val="0"/>
      <w:adjustRightInd w:val="0"/>
    </w:pPr>
    <w:rPr>
      <w:rFonts w:ascii="Courier New" w:hAnsi="Courier New" w:cs="Courier New"/>
    </w:rPr>
  </w:style>
  <w:style w:type="paragraph" w:customStyle="1" w:styleId="ConsCell">
    <w:name w:val="ConsCell"/>
    <w:rsid w:val="005510FB"/>
    <w:pPr>
      <w:widowControl w:val="0"/>
      <w:autoSpaceDE w:val="0"/>
      <w:autoSpaceDN w:val="0"/>
      <w:adjustRightInd w:val="0"/>
    </w:pPr>
    <w:rPr>
      <w:rFonts w:ascii="Arial" w:hAnsi="Arial" w:cs="Arial"/>
    </w:rPr>
  </w:style>
  <w:style w:type="paragraph" w:customStyle="1" w:styleId="Normal1">
    <w:name w:val="Normal1"/>
    <w:rsid w:val="005510FB"/>
    <w:rPr>
      <w:rFonts w:ascii="Times New Roman" w:hAnsi="Times New Roman"/>
      <w:sz w:val="24"/>
    </w:rPr>
  </w:style>
  <w:style w:type="paragraph" w:customStyle="1" w:styleId="Heading11">
    <w:name w:val="Heading 11"/>
    <w:basedOn w:val="Normal1"/>
    <w:next w:val="Normal1"/>
    <w:rsid w:val="005510FB"/>
    <w:pPr>
      <w:keepNext/>
      <w:jc w:val="center"/>
      <w:outlineLvl w:val="0"/>
    </w:pPr>
    <w:rPr>
      <w:b/>
      <w:color w:val="000000"/>
      <w:sz w:val="16"/>
    </w:rPr>
  </w:style>
  <w:style w:type="paragraph" w:customStyle="1" w:styleId="Heading21">
    <w:name w:val="Heading 21"/>
    <w:basedOn w:val="Normal1"/>
    <w:next w:val="Normal1"/>
    <w:rsid w:val="005510FB"/>
    <w:pPr>
      <w:keepNext/>
      <w:jc w:val="center"/>
      <w:outlineLvl w:val="1"/>
    </w:pPr>
    <w:rPr>
      <w:b/>
      <w:color w:val="000000"/>
      <w:sz w:val="18"/>
    </w:rPr>
  </w:style>
  <w:style w:type="paragraph" w:customStyle="1" w:styleId="Heading31">
    <w:name w:val="Heading 31"/>
    <w:basedOn w:val="Normal1"/>
    <w:next w:val="Normal1"/>
    <w:rsid w:val="005510FB"/>
    <w:pPr>
      <w:keepNext/>
      <w:jc w:val="center"/>
      <w:outlineLvl w:val="2"/>
    </w:pPr>
    <w:rPr>
      <w:b/>
      <w:sz w:val="28"/>
    </w:rPr>
  </w:style>
  <w:style w:type="paragraph" w:customStyle="1" w:styleId="Title1">
    <w:name w:val="Title1"/>
    <w:basedOn w:val="Normal1"/>
    <w:rsid w:val="005510FB"/>
    <w:pPr>
      <w:jc w:val="center"/>
    </w:pPr>
    <w:rPr>
      <w:b/>
      <w:color w:val="000000"/>
      <w:sz w:val="28"/>
    </w:rPr>
  </w:style>
  <w:style w:type="character" w:customStyle="1" w:styleId="af3">
    <w:name w:val="Знак Знак"/>
    <w:basedOn w:val="a0"/>
    <w:locked/>
    <w:rsid w:val="005510FB"/>
    <w:rPr>
      <w:rFonts w:cs="Times New Roman"/>
      <w:lang w:val="ru-RU" w:eastAsia="ru-RU" w:bidi="ar-SA"/>
    </w:rPr>
  </w:style>
  <w:style w:type="character" w:styleId="af4">
    <w:name w:val="page number"/>
    <w:basedOn w:val="a0"/>
    <w:rsid w:val="005510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dashed" w:sz="6" w:space="4" w:color="AE3735"/>
                            <w:left w:val="dashed" w:sz="6" w:space="4" w:color="AE3735"/>
                            <w:bottom w:val="dashed" w:sz="6" w:space="4" w:color="AE3735"/>
                            <w:right w:val="dashed" w:sz="6" w:space="4" w:color="AE3735"/>
                          </w:divBdr>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8370</Words>
  <Characters>47709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lpstr>
    </vt:vector>
  </TitlesOfParts>
  <Company>DNA Project</Company>
  <LinksUpToDate>false</LinksUpToDate>
  <CharactersWithSpaces>55968</CharactersWithSpaces>
  <SharedDoc>false</SharedDoc>
  <HLinks>
    <vt:vector size="60" baseType="variant">
      <vt:variant>
        <vt:i4>1179726</vt:i4>
      </vt:variant>
      <vt:variant>
        <vt:i4>24</vt:i4>
      </vt:variant>
      <vt:variant>
        <vt:i4>0</vt:i4>
      </vt:variant>
      <vt:variant>
        <vt:i4>5</vt:i4>
      </vt:variant>
      <vt:variant>
        <vt:lpwstr>http://www.delo-group.ru/2006/06/22/sistema-most/</vt:lpwstr>
      </vt:variant>
      <vt:variant>
        <vt:lpwstr/>
      </vt:variant>
      <vt:variant>
        <vt:i4>6881322</vt:i4>
      </vt:variant>
      <vt:variant>
        <vt:i4>21</vt:i4>
      </vt:variant>
      <vt:variant>
        <vt:i4>0</vt:i4>
      </vt:variant>
      <vt:variant>
        <vt:i4>5</vt:i4>
      </vt:variant>
      <vt:variant>
        <vt:lpwstr>http://www.rosinteragro.ru/</vt:lpwstr>
      </vt:variant>
      <vt:variant>
        <vt:lpwstr/>
      </vt:variant>
      <vt:variant>
        <vt:i4>6815855</vt:i4>
      </vt:variant>
      <vt:variant>
        <vt:i4>18</vt:i4>
      </vt:variant>
      <vt:variant>
        <vt:i4>0</vt:i4>
      </vt:variant>
      <vt:variant>
        <vt:i4>5</vt:i4>
      </vt:variant>
      <vt:variant>
        <vt:lpwstr>http://www.metallinvest.ru/rus/</vt:lpwstr>
      </vt:variant>
      <vt:variant>
        <vt:lpwstr/>
      </vt:variant>
      <vt:variant>
        <vt:i4>1769539</vt:i4>
      </vt:variant>
      <vt:variant>
        <vt:i4>15</vt:i4>
      </vt:variant>
      <vt:variant>
        <vt:i4>0</vt:i4>
      </vt:variant>
      <vt:variant>
        <vt:i4>5</vt:i4>
      </vt:variant>
      <vt:variant>
        <vt:lpwstr>http://www.mechel.ru/</vt:lpwstr>
      </vt:variant>
      <vt:variant>
        <vt:lpwstr/>
      </vt:variant>
      <vt:variant>
        <vt:i4>1769503</vt:i4>
      </vt:variant>
      <vt:variant>
        <vt:i4>12</vt:i4>
      </vt:variant>
      <vt:variant>
        <vt:i4>0</vt:i4>
      </vt:variant>
      <vt:variant>
        <vt:i4>5</vt:i4>
      </vt:variant>
      <vt:variant>
        <vt:lpwstr>http://www.rusal.ru/</vt:lpwstr>
      </vt:variant>
      <vt:variant>
        <vt:lpwstr/>
      </vt:variant>
      <vt:variant>
        <vt:i4>7536677</vt:i4>
      </vt:variant>
      <vt:variant>
        <vt:i4>9</vt:i4>
      </vt:variant>
      <vt:variant>
        <vt:i4>0</vt:i4>
      </vt:variant>
      <vt:variant>
        <vt:i4>5</vt:i4>
      </vt:variant>
      <vt:variant>
        <vt:lpwstr>http://www.nlmk.ru/</vt:lpwstr>
      </vt:variant>
      <vt:variant>
        <vt:lpwstr/>
      </vt:variant>
      <vt:variant>
        <vt:i4>7274620</vt:i4>
      </vt:variant>
      <vt:variant>
        <vt:i4>6</vt:i4>
      </vt:variant>
      <vt:variant>
        <vt:i4>0</vt:i4>
      </vt:variant>
      <vt:variant>
        <vt:i4>5</vt:i4>
      </vt:variant>
      <vt:variant>
        <vt:lpwstr>http://www.delo-group.ru/contacts/</vt:lpwstr>
      </vt:variant>
      <vt:variant>
        <vt:lpwstr>delo</vt:lpwstr>
      </vt:variant>
      <vt:variant>
        <vt:i4>4849668</vt:i4>
      </vt:variant>
      <vt:variant>
        <vt:i4>3</vt:i4>
      </vt:variant>
      <vt:variant>
        <vt:i4>0</vt:i4>
      </vt:variant>
      <vt:variant>
        <vt:i4>5</vt:i4>
      </vt:variant>
      <vt:variant>
        <vt:lpwstr>http://www.delo-group.ru/zolotaya-tonna/</vt:lpwstr>
      </vt:variant>
      <vt:variant>
        <vt:lpwstr/>
      </vt:variant>
      <vt:variant>
        <vt:i4>5374032</vt:i4>
      </vt:variant>
      <vt:variant>
        <vt:i4>0</vt:i4>
      </vt:variant>
      <vt:variant>
        <vt:i4>0</vt:i4>
      </vt:variant>
      <vt:variant>
        <vt:i4>5</vt:i4>
      </vt:variant>
      <vt:variant>
        <vt:lpwstr>http://www.delo-group.ru/</vt:lpwstr>
      </vt:variant>
      <vt:variant>
        <vt:lpwstr/>
      </vt:variant>
      <vt:variant>
        <vt:i4>6619237</vt:i4>
      </vt:variant>
      <vt:variant>
        <vt:i4>16052</vt:i4>
      </vt:variant>
      <vt:variant>
        <vt:i4>1025</vt:i4>
      </vt:variant>
      <vt:variant>
        <vt:i4>4</vt:i4>
      </vt:variant>
      <vt:variant>
        <vt:lpwstr>http://www.delo-group.ru/zolotaya-tonna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DNA7 X86</dc:creator>
  <cp:keywords/>
  <dc:description/>
  <cp:lastModifiedBy>Irina</cp:lastModifiedBy>
  <cp:revision>2</cp:revision>
  <cp:lastPrinted>2010-05-26T10:24:00Z</cp:lastPrinted>
  <dcterms:created xsi:type="dcterms:W3CDTF">2014-08-16T14:06:00Z</dcterms:created>
  <dcterms:modified xsi:type="dcterms:W3CDTF">2014-08-16T14:06:00Z</dcterms:modified>
</cp:coreProperties>
</file>