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F90" w:rsidRPr="005C5249" w:rsidRDefault="007A6F90" w:rsidP="005C5249">
      <w:pPr>
        <w:suppressAutoHyphens/>
        <w:spacing w:line="360" w:lineRule="auto"/>
        <w:ind w:firstLine="709"/>
        <w:jc w:val="both"/>
        <w:rPr>
          <w:sz w:val="28"/>
          <w:szCs w:val="28"/>
          <w:lang w:val="en-US"/>
        </w:rPr>
      </w:pPr>
      <w:r w:rsidRPr="005C5249">
        <w:rPr>
          <w:sz w:val="28"/>
          <w:szCs w:val="28"/>
        </w:rPr>
        <w:t>Содержание</w:t>
      </w:r>
    </w:p>
    <w:p w:rsidR="005C5249" w:rsidRPr="005C5249" w:rsidRDefault="005C5249" w:rsidP="00672D6F">
      <w:pPr>
        <w:suppressAutoHyphens/>
        <w:spacing w:line="360" w:lineRule="auto"/>
        <w:rPr>
          <w:sz w:val="28"/>
          <w:szCs w:val="28"/>
          <w:lang w:val="en-US"/>
        </w:rPr>
      </w:pPr>
    </w:p>
    <w:p w:rsidR="00C2422D" w:rsidRPr="005C5249" w:rsidRDefault="00C2422D" w:rsidP="00672D6F">
      <w:pPr>
        <w:pStyle w:val="1"/>
        <w:suppressAutoHyphens/>
        <w:spacing w:line="360" w:lineRule="auto"/>
      </w:pPr>
      <w:r w:rsidRPr="005C5249">
        <w:rPr>
          <w:rStyle w:val="a4"/>
          <w:rFonts w:ascii="Times New Roman" w:hAnsi="Times New Roman"/>
          <w:color w:val="auto"/>
          <w:u w:val="none"/>
        </w:rPr>
        <w:t>Введение</w:t>
      </w:r>
    </w:p>
    <w:p w:rsidR="00C2422D" w:rsidRPr="005C5249" w:rsidRDefault="00C2422D" w:rsidP="00672D6F">
      <w:pPr>
        <w:pStyle w:val="1"/>
        <w:suppressAutoHyphens/>
        <w:spacing w:line="360" w:lineRule="auto"/>
      </w:pPr>
      <w:r w:rsidRPr="005C5249">
        <w:rPr>
          <w:rStyle w:val="a4"/>
          <w:rFonts w:ascii="Times New Roman" w:hAnsi="Times New Roman"/>
          <w:color w:val="auto"/>
          <w:u w:val="none"/>
        </w:rPr>
        <w:t>1. Сущность и виды организации страхования</w:t>
      </w:r>
      <w:r w:rsidR="005C5249" w:rsidRPr="005C5249">
        <w:rPr>
          <w:rStyle w:val="a4"/>
          <w:rFonts w:ascii="Times New Roman" w:hAnsi="Times New Roman"/>
          <w:color w:val="auto"/>
          <w:u w:val="none"/>
        </w:rPr>
        <w:t xml:space="preserve"> </w:t>
      </w:r>
      <w:r w:rsidRPr="005C5249">
        <w:rPr>
          <w:rStyle w:val="a4"/>
          <w:rFonts w:ascii="Times New Roman" w:hAnsi="Times New Roman"/>
          <w:color w:val="auto"/>
          <w:u w:val="none"/>
        </w:rPr>
        <w:t>в</w:t>
      </w:r>
      <w:r w:rsidR="005C5249" w:rsidRPr="005C5249">
        <w:rPr>
          <w:rStyle w:val="a4"/>
          <w:rFonts w:ascii="Times New Roman" w:hAnsi="Times New Roman"/>
          <w:color w:val="auto"/>
          <w:u w:val="none"/>
        </w:rPr>
        <w:t xml:space="preserve"> </w:t>
      </w:r>
      <w:r w:rsidRPr="005C5249">
        <w:rPr>
          <w:rStyle w:val="a4"/>
          <w:rFonts w:ascii="Times New Roman" w:hAnsi="Times New Roman"/>
          <w:color w:val="auto"/>
          <w:u w:val="none"/>
        </w:rPr>
        <w:t>РФ</w:t>
      </w:r>
    </w:p>
    <w:p w:rsidR="00C2422D" w:rsidRPr="005C5249" w:rsidRDefault="00426FEE" w:rsidP="00672D6F">
      <w:pPr>
        <w:pStyle w:val="1"/>
        <w:suppressAutoHyphens/>
        <w:spacing w:line="360" w:lineRule="auto"/>
      </w:pPr>
      <w:r w:rsidRPr="005C5249">
        <w:rPr>
          <w:rStyle w:val="a4"/>
          <w:rFonts w:ascii="Times New Roman" w:hAnsi="Times New Roman"/>
          <w:color w:val="auto"/>
          <w:u w:val="none"/>
        </w:rPr>
        <w:t>2</w:t>
      </w:r>
      <w:r w:rsidR="00C2422D" w:rsidRPr="005C5249">
        <w:rPr>
          <w:rStyle w:val="a4"/>
          <w:rFonts w:ascii="Times New Roman" w:hAnsi="Times New Roman"/>
          <w:color w:val="auto"/>
          <w:u w:val="none"/>
        </w:rPr>
        <w:t>.</w:t>
      </w:r>
      <w:r w:rsidR="00A1511B" w:rsidRPr="005C5249">
        <w:rPr>
          <w:rStyle w:val="a4"/>
          <w:rFonts w:ascii="Times New Roman" w:hAnsi="Times New Roman"/>
          <w:color w:val="auto"/>
          <w:u w:val="none"/>
        </w:rPr>
        <w:t>Построение страховых тарифов и финансовые аспекты страховой деятельности</w:t>
      </w:r>
    </w:p>
    <w:p w:rsidR="00C2422D" w:rsidRPr="005C5249" w:rsidRDefault="00426FEE" w:rsidP="00672D6F">
      <w:pPr>
        <w:pStyle w:val="1"/>
        <w:suppressAutoHyphens/>
        <w:spacing w:line="360" w:lineRule="auto"/>
      </w:pPr>
      <w:r w:rsidRPr="005C5249">
        <w:rPr>
          <w:rStyle w:val="a4"/>
          <w:rFonts w:ascii="Times New Roman" w:hAnsi="Times New Roman"/>
          <w:color w:val="auto"/>
          <w:u w:val="none"/>
        </w:rPr>
        <w:t>3</w:t>
      </w:r>
      <w:r w:rsidR="00C2422D" w:rsidRPr="005C5249">
        <w:rPr>
          <w:rStyle w:val="a4"/>
          <w:rFonts w:ascii="Times New Roman" w:hAnsi="Times New Roman"/>
          <w:color w:val="auto"/>
          <w:u w:val="none"/>
        </w:rPr>
        <w:t>. Проблемы и перспективы развитие страхования в России</w:t>
      </w:r>
    </w:p>
    <w:p w:rsidR="00C2422D" w:rsidRPr="005C5249" w:rsidRDefault="00C2422D" w:rsidP="00672D6F">
      <w:pPr>
        <w:pStyle w:val="1"/>
        <w:suppressAutoHyphens/>
        <w:spacing w:line="360" w:lineRule="auto"/>
        <w:rPr>
          <w:lang w:val="en-US"/>
        </w:rPr>
      </w:pPr>
      <w:r w:rsidRPr="005C5249">
        <w:rPr>
          <w:rStyle w:val="a4"/>
          <w:rFonts w:ascii="Times New Roman" w:hAnsi="Times New Roman"/>
          <w:color w:val="auto"/>
          <w:u w:val="none"/>
        </w:rPr>
        <w:t>Заключение</w:t>
      </w:r>
    </w:p>
    <w:p w:rsidR="00C2422D" w:rsidRPr="005C5249" w:rsidRDefault="00C2422D" w:rsidP="00672D6F">
      <w:pPr>
        <w:pStyle w:val="1"/>
        <w:suppressAutoHyphens/>
        <w:spacing w:line="360" w:lineRule="auto"/>
      </w:pPr>
      <w:r w:rsidRPr="005C5249">
        <w:rPr>
          <w:rStyle w:val="a4"/>
          <w:rFonts w:ascii="Times New Roman" w:hAnsi="Times New Roman"/>
          <w:color w:val="auto"/>
          <w:u w:val="none"/>
        </w:rPr>
        <w:t>Список литературы</w:t>
      </w:r>
    </w:p>
    <w:p w:rsidR="00303522" w:rsidRPr="005C5249" w:rsidRDefault="00303522" w:rsidP="00672D6F">
      <w:pPr>
        <w:suppressAutoHyphens/>
        <w:spacing w:line="360" w:lineRule="auto"/>
        <w:outlineLvl w:val="0"/>
        <w:rPr>
          <w:sz w:val="28"/>
          <w:szCs w:val="28"/>
        </w:rPr>
      </w:pPr>
    </w:p>
    <w:p w:rsidR="00303522" w:rsidRPr="005C5249" w:rsidRDefault="00303522" w:rsidP="005C5249">
      <w:pPr>
        <w:suppressAutoHyphens/>
        <w:spacing w:line="360" w:lineRule="auto"/>
        <w:ind w:firstLine="709"/>
        <w:jc w:val="both"/>
        <w:outlineLvl w:val="0"/>
        <w:rPr>
          <w:sz w:val="28"/>
          <w:szCs w:val="28"/>
          <w:lang w:val="en-US"/>
        </w:rPr>
      </w:pPr>
      <w:r w:rsidRPr="005C5249">
        <w:rPr>
          <w:sz w:val="28"/>
          <w:szCs w:val="28"/>
        </w:rPr>
        <w:br w:type="page"/>
      </w:r>
      <w:bookmarkStart w:id="0" w:name="_Toc279424976"/>
      <w:r w:rsidRPr="005C5249">
        <w:rPr>
          <w:sz w:val="28"/>
          <w:szCs w:val="28"/>
        </w:rPr>
        <w:t>Введение</w:t>
      </w:r>
      <w:bookmarkEnd w:id="0"/>
    </w:p>
    <w:p w:rsidR="005C5249" w:rsidRPr="005C5249" w:rsidRDefault="005C5249" w:rsidP="005C5249">
      <w:pPr>
        <w:suppressAutoHyphens/>
        <w:spacing w:line="360" w:lineRule="auto"/>
        <w:ind w:firstLine="709"/>
        <w:jc w:val="both"/>
        <w:outlineLvl w:val="0"/>
        <w:rPr>
          <w:sz w:val="28"/>
          <w:szCs w:val="28"/>
          <w:lang w:val="en-US"/>
        </w:rPr>
      </w:pPr>
    </w:p>
    <w:p w:rsidR="00303522" w:rsidRPr="005C5249" w:rsidRDefault="00BA428C" w:rsidP="005C5249">
      <w:pPr>
        <w:suppressAutoHyphens/>
        <w:spacing w:line="360" w:lineRule="auto"/>
        <w:ind w:firstLine="709"/>
        <w:jc w:val="both"/>
        <w:rPr>
          <w:sz w:val="28"/>
          <w:szCs w:val="28"/>
        </w:rPr>
      </w:pPr>
      <w:r w:rsidRPr="005C5249">
        <w:rPr>
          <w:sz w:val="28"/>
          <w:szCs w:val="28"/>
        </w:rPr>
        <w:t xml:space="preserve">Страхование – одна из древнейших категорий </w:t>
      </w:r>
      <w:r w:rsidR="00303522" w:rsidRPr="005C5249">
        <w:rPr>
          <w:sz w:val="28"/>
          <w:szCs w:val="28"/>
        </w:rPr>
        <w:t>общественно-производственных отношений.</w:t>
      </w:r>
    </w:p>
    <w:p w:rsidR="00303522" w:rsidRPr="005C5249" w:rsidRDefault="00303522" w:rsidP="005C5249">
      <w:pPr>
        <w:tabs>
          <w:tab w:val="right" w:pos="9972"/>
        </w:tabs>
        <w:suppressAutoHyphens/>
        <w:spacing w:line="360" w:lineRule="auto"/>
        <w:ind w:firstLine="709"/>
        <w:jc w:val="both"/>
        <w:rPr>
          <w:sz w:val="28"/>
          <w:szCs w:val="28"/>
        </w:rPr>
      </w:pPr>
      <w:r w:rsidRPr="005C5249">
        <w:rPr>
          <w:sz w:val="28"/>
          <w:szCs w:val="28"/>
        </w:rPr>
        <w:t>Еще в период рабовладельческого</w:t>
      </w:r>
      <w:r w:rsidR="005C5249" w:rsidRPr="005C5249">
        <w:rPr>
          <w:sz w:val="28"/>
          <w:szCs w:val="28"/>
        </w:rPr>
        <w:t xml:space="preserve"> </w:t>
      </w:r>
      <w:r w:rsidR="00BA428C" w:rsidRPr="005C5249">
        <w:rPr>
          <w:sz w:val="28"/>
          <w:szCs w:val="28"/>
        </w:rPr>
        <w:t>строя владельцы имущества и</w:t>
      </w:r>
      <w:r w:rsidR="005C5249" w:rsidRPr="005C5249">
        <w:rPr>
          <w:sz w:val="28"/>
          <w:szCs w:val="28"/>
        </w:rPr>
        <w:t xml:space="preserve"> </w:t>
      </w:r>
      <w:r w:rsidR="00BA428C" w:rsidRPr="005C5249">
        <w:rPr>
          <w:sz w:val="28"/>
          <w:szCs w:val="28"/>
        </w:rPr>
        <w:t>рабов использовали страхование</w:t>
      </w:r>
      <w:r w:rsidR="005C5249" w:rsidRPr="005C5249">
        <w:rPr>
          <w:sz w:val="28"/>
          <w:szCs w:val="28"/>
        </w:rPr>
        <w:t xml:space="preserve"> </w:t>
      </w:r>
      <w:r w:rsidR="00BA428C" w:rsidRPr="005C5249">
        <w:rPr>
          <w:sz w:val="28"/>
          <w:szCs w:val="28"/>
        </w:rPr>
        <w:t>как</w:t>
      </w:r>
      <w:r w:rsidR="005C5249" w:rsidRPr="005C5249">
        <w:rPr>
          <w:sz w:val="28"/>
          <w:szCs w:val="28"/>
        </w:rPr>
        <w:t xml:space="preserve"> </w:t>
      </w:r>
      <w:r w:rsidR="00BA428C" w:rsidRPr="005C5249">
        <w:rPr>
          <w:sz w:val="28"/>
          <w:szCs w:val="28"/>
        </w:rPr>
        <w:t>способ</w:t>
      </w:r>
      <w:r w:rsidR="005C5249" w:rsidRPr="005C5249">
        <w:rPr>
          <w:sz w:val="28"/>
          <w:szCs w:val="28"/>
        </w:rPr>
        <w:t xml:space="preserve"> </w:t>
      </w:r>
      <w:r w:rsidRPr="005C5249">
        <w:rPr>
          <w:sz w:val="28"/>
          <w:szCs w:val="28"/>
        </w:rPr>
        <w:t>защиты</w:t>
      </w:r>
      <w:r w:rsidR="005C5249" w:rsidRPr="005C5249">
        <w:rPr>
          <w:sz w:val="28"/>
          <w:szCs w:val="28"/>
        </w:rPr>
        <w:t xml:space="preserve"> </w:t>
      </w:r>
      <w:r w:rsidRPr="005C5249">
        <w:rPr>
          <w:sz w:val="28"/>
          <w:szCs w:val="28"/>
        </w:rPr>
        <w:t>их</w:t>
      </w:r>
      <w:r w:rsidR="005C5249" w:rsidRPr="005C5249">
        <w:rPr>
          <w:sz w:val="28"/>
          <w:szCs w:val="28"/>
        </w:rPr>
        <w:t xml:space="preserve"> </w:t>
      </w:r>
      <w:r w:rsidRPr="005C5249">
        <w:rPr>
          <w:sz w:val="28"/>
          <w:szCs w:val="28"/>
        </w:rPr>
        <w:t>от</w:t>
      </w:r>
      <w:r w:rsidR="005C5249" w:rsidRPr="005C5249">
        <w:rPr>
          <w:sz w:val="28"/>
          <w:szCs w:val="28"/>
        </w:rPr>
        <w:t xml:space="preserve"> </w:t>
      </w:r>
      <w:r w:rsidRPr="005C5249">
        <w:rPr>
          <w:sz w:val="28"/>
          <w:szCs w:val="28"/>
        </w:rPr>
        <w:t>уничтожения</w:t>
      </w:r>
      <w:r w:rsidR="005C5249" w:rsidRPr="005C5249">
        <w:rPr>
          <w:sz w:val="28"/>
          <w:szCs w:val="28"/>
        </w:rPr>
        <w:t xml:space="preserve"> </w:t>
      </w:r>
      <w:r w:rsidRPr="005C5249">
        <w:rPr>
          <w:sz w:val="28"/>
          <w:szCs w:val="28"/>
        </w:rPr>
        <w:t>силами природы, утраты в связи с грабежами и другими непредвиденными событиями.</w:t>
      </w:r>
    </w:p>
    <w:p w:rsidR="005C5249" w:rsidRPr="005C5249" w:rsidRDefault="00303522" w:rsidP="005C5249">
      <w:pPr>
        <w:suppressAutoHyphens/>
        <w:spacing w:line="360" w:lineRule="auto"/>
        <w:ind w:firstLine="709"/>
        <w:jc w:val="both"/>
        <w:rPr>
          <w:sz w:val="28"/>
          <w:szCs w:val="28"/>
        </w:rPr>
      </w:pPr>
      <w:r w:rsidRPr="005C5249">
        <w:rPr>
          <w:sz w:val="28"/>
          <w:szCs w:val="28"/>
        </w:rPr>
        <w:t>На этой почве закономерно возникла идея</w:t>
      </w:r>
      <w:r w:rsidR="005C5249" w:rsidRPr="005C5249">
        <w:rPr>
          <w:sz w:val="28"/>
          <w:szCs w:val="28"/>
        </w:rPr>
        <w:t xml:space="preserve"> </w:t>
      </w:r>
      <w:r w:rsidRPr="005C5249">
        <w:rPr>
          <w:sz w:val="28"/>
          <w:szCs w:val="28"/>
        </w:rPr>
        <w:t>объединения</w:t>
      </w:r>
      <w:r w:rsidR="005C5249" w:rsidRPr="005C5249">
        <w:rPr>
          <w:sz w:val="28"/>
          <w:szCs w:val="28"/>
        </w:rPr>
        <w:t xml:space="preserve"> </w:t>
      </w:r>
      <w:r w:rsidRPr="005C5249">
        <w:rPr>
          <w:sz w:val="28"/>
          <w:szCs w:val="28"/>
        </w:rPr>
        <w:t>заинтересованных лиц</w:t>
      </w:r>
      <w:r w:rsidR="005C5249" w:rsidRPr="005C5249">
        <w:rPr>
          <w:sz w:val="28"/>
          <w:szCs w:val="28"/>
        </w:rPr>
        <w:t xml:space="preserve"> </w:t>
      </w:r>
      <w:r w:rsidRPr="005C5249">
        <w:rPr>
          <w:sz w:val="28"/>
          <w:szCs w:val="28"/>
        </w:rPr>
        <w:t>по</w:t>
      </w:r>
      <w:r w:rsidR="005C5249" w:rsidRPr="005C5249">
        <w:rPr>
          <w:sz w:val="28"/>
          <w:szCs w:val="28"/>
        </w:rPr>
        <w:t xml:space="preserve"> </w:t>
      </w:r>
      <w:r w:rsidRPr="005C5249">
        <w:rPr>
          <w:sz w:val="28"/>
          <w:szCs w:val="28"/>
        </w:rPr>
        <w:t>возмещению</w:t>
      </w:r>
      <w:r w:rsidR="005C5249" w:rsidRPr="005C5249">
        <w:rPr>
          <w:sz w:val="28"/>
          <w:szCs w:val="28"/>
        </w:rPr>
        <w:t xml:space="preserve"> </w:t>
      </w:r>
      <w:r w:rsidRPr="005C5249">
        <w:rPr>
          <w:sz w:val="28"/>
          <w:szCs w:val="28"/>
        </w:rPr>
        <w:t>материального</w:t>
      </w:r>
      <w:r w:rsidR="005C5249" w:rsidRPr="005C5249">
        <w:rPr>
          <w:sz w:val="28"/>
          <w:szCs w:val="28"/>
        </w:rPr>
        <w:t xml:space="preserve"> </w:t>
      </w:r>
      <w:r w:rsidRPr="005C5249">
        <w:rPr>
          <w:sz w:val="28"/>
          <w:szCs w:val="28"/>
        </w:rPr>
        <w:t>(имущественного) ущерба</w:t>
      </w:r>
      <w:r w:rsidR="005C5249" w:rsidRPr="005C5249">
        <w:rPr>
          <w:sz w:val="28"/>
          <w:szCs w:val="28"/>
        </w:rPr>
        <w:t xml:space="preserve"> </w:t>
      </w:r>
      <w:r w:rsidRPr="005C5249">
        <w:rPr>
          <w:sz w:val="28"/>
          <w:szCs w:val="28"/>
        </w:rPr>
        <w:t>путем</w:t>
      </w:r>
      <w:r w:rsidR="005C5249" w:rsidRPr="005C5249">
        <w:rPr>
          <w:sz w:val="28"/>
          <w:szCs w:val="28"/>
        </w:rPr>
        <w:t xml:space="preserve"> </w:t>
      </w:r>
      <w:r w:rsidRPr="005C5249">
        <w:rPr>
          <w:sz w:val="28"/>
          <w:szCs w:val="28"/>
        </w:rPr>
        <w:t>его солидарной раскладки между участниками объединения.</w:t>
      </w:r>
    </w:p>
    <w:p w:rsidR="00303522" w:rsidRPr="005C5249" w:rsidRDefault="00303522" w:rsidP="005C5249">
      <w:pPr>
        <w:tabs>
          <w:tab w:val="right" w:pos="9972"/>
        </w:tabs>
        <w:suppressAutoHyphens/>
        <w:spacing w:line="360" w:lineRule="auto"/>
        <w:ind w:firstLine="709"/>
        <w:jc w:val="both"/>
        <w:rPr>
          <w:sz w:val="28"/>
          <w:szCs w:val="28"/>
        </w:rPr>
      </w:pPr>
      <w:r w:rsidRPr="005C5249">
        <w:rPr>
          <w:sz w:val="28"/>
          <w:szCs w:val="28"/>
        </w:rPr>
        <w:t>Страхование – это способ возмещения убытков, понесенных физическим или юридическим лицом, посредством их распределения между многими лицами.</w:t>
      </w:r>
    </w:p>
    <w:p w:rsidR="005C5249" w:rsidRPr="005C5249" w:rsidRDefault="00303522" w:rsidP="005C5249">
      <w:pPr>
        <w:tabs>
          <w:tab w:val="right" w:pos="9972"/>
        </w:tabs>
        <w:suppressAutoHyphens/>
        <w:spacing w:line="360" w:lineRule="auto"/>
        <w:ind w:firstLine="709"/>
        <w:jc w:val="both"/>
        <w:rPr>
          <w:sz w:val="28"/>
          <w:szCs w:val="28"/>
        </w:rPr>
      </w:pPr>
      <w:r w:rsidRPr="005C5249">
        <w:rPr>
          <w:sz w:val="28"/>
          <w:szCs w:val="28"/>
        </w:rPr>
        <w:t>В странах с развитой рыночной экономикой страхование является одним из стратегических секторов экономики. Страхование обеспечивает социально-экономическую стабильность в обществе, так как гарантирует собственникам возмещение ущерба при гибели или повреждении имущества и потере дохода. Роль страхования проявляется, прежде всего, на микроэкономическом уровне, конкретные договоры страхования заключаются юридическими и физическими лицами с целью защиты своих имущественных интересов.</w:t>
      </w:r>
    </w:p>
    <w:p w:rsidR="005C5249" w:rsidRPr="005C5249" w:rsidRDefault="00303522" w:rsidP="00672D6F">
      <w:pPr>
        <w:suppressAutoHyphens/>
        <w:spacing w:line="360" w:lineRule="auto"/>
        <w:ind w:firstLine="709"/>
        <w:jc w:val="both"/>
        <w:rPr>
          <w:sz w:val="28"/>
          <w:szCs w:val="28"/>
        </w:rPr>
      </w:pPr>
      <w:r w:rsidRPr="005C5249">
        <w:rPr>
          <w:sz w:val="28"/>
          <w:szCs w:val="28"/>
        </w:rPr>
        <w:t>Цель данной работы заключается в том, чтобы изучить и систематизировать истоки происхождения</w:t>
      </w:r>
      <w:r w:rsidR="005C5249" w:rsidRPr="005C5249">
        <w:rPr>
          <w:sz w:val="28"/>
          <w:szCs w:val="28"/>
        </w:rPr>
        <w:t xml:space="preserve"> </w:t>
      </w:r>
      <w:r w:rsidRPr="005C5249">
        <w:rPr>
          <w:sz w:val="28"/>
          <w:szCs w:val="28"/>
        </w:rPr>
        <w:t>и перспективы развития страхования в России.</w:t>
      </w:r>
      <w:r w:rsidR="00672D6F" w:rsidRPr="00672D6F">
        <w:rPr>
          <w:sz w:val="28"/>
          <w:szCs w:val="28"/>
        </w:rPr>
        <w:t xml:space="preserve"> </w:t>
      </w:r>
      <w:r w:rsidRPr="005C5249">
        <w:rPr>
          <w:sz w:val="28"/>
          <w:szCs w:val="28"/>
        </w:rPr>
        <w:t>В первой главе говорится о сущности построения страхования в России, его видах.</w:t>
      </w:r>
      <w:r w:rsidR="00672D6F" w:rsidRPr="00672D6F">
        <w:rPr>
          <w:sz w:val="28"/>
          <w:szCs w:val="28"/>
        </w:rPr>
        <w:t xml:space="preserve"> </w:t>
      </w:r>
      <w:r w:rsidRPr="005C5249">
        <w:rPr>
          <w:sz w:val="28"/>
          <w:szCs w:val="28"/>
        </w:rPr>
        <w:t>Во второй главе раскрываются</w:t>
      </w:r>
      <w:r w:rsidR="005C5249" w:rsidRPr="005C5249">
        <w:rPr>
          <w:sz w:val="28"/>
          <w:szCs w:val="28"/>
        </w:rPr>
        <w:t xml:space="preserve"> </w:t>
      </w:r>
      <w:r w:rsidRPr="005C5249">
        <w:rPr>
          <w:sz w:val="28"/>
          <w:szCs w:val="28"/>
        </w:rPr>
        <w:t>финансовые аспекты.</w:t>
      </w:r>
      <w:r w:rsidR="00672D6F" w:rsidRPr="00672D6F">
        <w:rPr>
          <w:sz w:val="28"/>
          <w:szCs w:val="28"/>
        </w:rPr>
        <w:t xml:space="preserve"> </w:t>
      </w:r>
      <w:r w:rsidRPr="005C5249">
        <w:rPr>
          <w:sz w:val="28"/>
          <w:szCs w:val="28"/>
        </w:rPr>
        <w:t>В третьей главе рассматриваются проблемы и перспектива развития страхового рынка в России.</w:t>
      </w:r>
    </w:p>
    <w:p w:rsidR="004D0B71" w:rsidRPr="005C5249" w:rsidRDefault="005C5249" w:rsidP="005C5249">
      <w:pPr>
        <w:suppressAutoHyphens/>
        <w:spacing w:line="360" w:lineRule="auto"/>
        <w:ind w:firstLine="709"/>
        <w:jc w:val="both"/>
        <w:outlineLvl w:val="0"/>
        <w:rPr>
          <w:sz w:val="28"/>
          <w:szCs w:val="28"/>
        </w:rPr>
      </w:pPr>
      <w:bookmarkStart w:id="1" w:name="_Toc279424977"/>
      <w:r w:rsidRPr="005C5249">
        <w:rPr>
          <w:sz w:val="28"/>
          <w:szCs w:val="28"/>
        </w:rPr>
        <w:br w:type="page"/>
      </w:r>
      <w:r w:rsidR="004D40F3" w:rsidRPr="005C5249">
        <w:rPr>
          <w:sz w:val="28"/>
          <w:szCs w:val="28"/>
        </w:rPr>
        <w:t>1</w:t>
      </w:r>
      <w:r w:rsidRPr="005C5249">
        <w:rPr>
          <w:sz w:val="28"/>
          <w:szCs w:val="28"/>
        </w:rPr>
        <w:t>.</w:t>
      </w:r>
      <w:r w:rsidR="002B236E" w:rsidRPr="005C5249">
        <w:rPr>
          <w:sz w:val="28"/>
          <w:szCs w:val="28"/>
        </w:rPr>
        <w:t xml:space="preserve"> </w:t>
      </w:r>
      <w:r w:rsidR="00101788" w:rsidRPr="005C5249">
        <w:rPr>
          <w:sz w:val="28"/>
          <w:szCs w:val="28"/>
        </w:rPr>
        <w:t>С</w:t>
      </w:r>
      <w:r w:rsidR="00912A03" w:rsidRPr="005C5249">
        <w:rPr>
          <w:sz w:val="28"/>
          <w:szCs w:val="28"/>
        </w:rPr>
        <w:t>ущность</w:t>
      </w:r>
      <w:r w:rsidR="00EC380B" w:rsidRPr="005C5249">
        <w:rPr>
          <w:sz w:val="28"/>
          <w:szCs w:val="28"/>
        </w:rPr>
        <w:t xml:space="preserve"> и виды организации</w:t>
      </w:r>
      <w:r w:rsidR="00912A03" w:rsidRPr="005C5249">
        <w:rPr>
          <w:sz w:val="28"/>
          <w:szCs w:val="28"/>
        </w:rPr>
        <w:t xml:space="preserve"> страхования</w:t>
      </w:r>
      <w:r w:rsidRPr="005C5249">
        <w:rPr>
          <w:sz w:val="28"/>
          <w:szCs w:val="28"/>
        </w:rPr>
        <w:t xml:space="preserve"> </w:t>
      </w:r>
      <w:r w:rsidR="006142BB" w:rsidRPr="005C5249">
        <w:rPr>
          <w:sz w:val="28"/>
          <w:szCs w:val="28"/>
        </w:rPr>
        <w:t>в</w:t>
      </w:r>
      <w:r w:rsidRPr="005C5249">
        <w:rPr>
          <w:sz w:val="28"/>
          <w:szCs w:val="28"/>
        </w:rPr>
        <w:t xml:space="preserve"> </w:t>
      </w:r>
      <w:r w:rsidR="006142BB" w:rsidRPr="005C5249">
        <w:rPr>
          <w:sz w:val="28"/>
          <w:szCs w:val="28"/>
        </w:rPr>
        <w:t>РФ</w:t>
      </w:r>
      <w:bookmarkEnd w:id="1"/>
    </w:p>
    <w:p w:rsidR="00912A03" w:rsidRPr="005C5249" w:rsidRDefault="00912A03" w:rsidP="005C5249">
      <w:pPr>
        <w:suppressAutoHyphens/>
        <w:spacing w:line="360" w:lineRule="auto"/>
        <w:ind w:firstLine="709"/>
        <w:jc w:val="both"/>
        <w:rPr>
          <w:sz w:val="28"/>
        </w:rPr>
      </w:pPr>
    </w:p>
    <w:p w:rsidR="00EF1F56" w:rsidRPr="005C5249" w:rsidRDefault="003341B5" w:rsidP="005C5249">
      <w:pPr>
        <w:suppressAutoHyphens/>
        <w:spacing w:line="360" w:lineRule="auto"/>
        <w:ind w:firstLine="709"/>
        <w:jc w:val="both"/>
        <w:rPr>
          <w:sz w:val="28"/>
          <w:szCs w:val="28"/>
        </w:rPr>
      </w:pPr>
      <w:r w:rsidRPr="005C5249">
        <w:rPr>
          <w:bCs/>
          <w:sz w:val="28"/>
          <w:szCs w:val="28"/>
        </w:rPr>
        <w:t>Страхование</w:t>
      </w:r>
      <w:r w:rsidR="005C5249" w:rsidRPr="005C5249">
        <w:rPr>
          <w:sz w:val="28"/>
          <w:szCs w:val="28"/>
        </w:rPr>
        <w:t xml:space="preserve"> </w:t>
      </w:r>
      <w:r w:rsidR="00EF1F56" w:rsidRPr="005C5249">
        <w:rPr>
          <w:sz w:val="28"/>
          <w:szCs w:val="28"/>
        </w:rPr>
        <w:t>— особый вид экономических отношений, призванный обеспечить страховой защитой людей и их дела от различного рода опасностей.</w:t>
      </w:r>
    </w:p>
    <w:p w:rsidR="00EF1F56" w:rsidRPr="005C5249" w:rsidRDefault="00EF1F56" w:rsidP="005C5249">
      <w:pPr>
        <w:pStyle w:val="a3"/>
        <w:suppressAutoHyphens/>
        <w:spacing w:before="0" w:beforeAutospacing="0" w:after="0" w:afterAutospacing="0" w:line="360" w:lineRule="auto"/>
        <w:ind w:firstLine="709"/>
        <w:jc w:val="both"/>
        <w:rPr>
          <w:sz w:val="28"/>
          <w:szCs w:val="28"/>
        </w:rPr>
      </w:pPr>
      <w:r w:rsidRPr="005C5249">
        <w:rPr>
          <w:sz w:val="28"/>
          <w:szCs w:val="28"/>
        </w:rPr>
        <w:t>Для предотвращения убытков от опасных событий человечество выработало два основных способа защиты своих интересов -превентивный и репрессивный.</w:t>
      </w:r>
    </w:p>
    <w:p w:rsidR="00EF1F56" w:rsidRPr="005C5249" w:rsidRDefault="00EF1F56" w:rsidP="005C5249">
      <w:pPr>
        <w:pStyle w:val="a3"/>
        <w:suppressAutoHyphens/>
        <w:spacing w:before="0" w:beforeAutospacing="0" w:after="0" w:afterAutospacing="0" w:line="360" w:lineRule="auto"/>
        <w:ind w:firstLine="709"/>
        <w:jc w:val="both"/>
        <w:rPr>
          <w:sz w:val="28"/>
          <w:szCs w:val="28"/>
        </w:rPr>
      </w:pPr>
      <w:r w:rsidRPr="005C5249">
        <w:rPr>
          <w:sz w:val="28"/>
          <w:szCs w:val="28"/>
        </w:rPr>
        <w:t>Первый способ - превентивный предусматривает предупреждение наступления таких событий, как, например, строительство зданий из современных пожаростойких материалов и создание запасов на чрезвычайный период.</w:t>
      </w:r>
    </w:p>
    <w:p w:rsidR="00EF1F56" w:rsidRPr="005C5249" w:rsidRDefault="00EF1F56" w:rsidP="005C5249">
      <w:pPr>
        <w:pStyle w:val="a3"/>
        <w:suppressAutoHyphens/>
        <w:spacing w:before="0" w:beforeAutospacing="0" w:after="0" w:afterAutospacing="0" w:line="360" w:lineRule="auto"/>
        <w:ind w:firstLine="709"/>
        <w:jc w:val="both"/>
        <w:rPr>
          <w:sz w:val="28"/>
          <w:szCs w:val="28"/>
        </w:rPr>
      </w:pPr>
      <w:r w:rsidRPr="005C5249">
        <w:rPr>
          <w:sz w:val="28"/>
          <w:szCs w:val="28"/>
        </w:rPr>
        <w:t>Второй способ связан с пресечением и ликвидацией последствий наступившего опасного, неблагоприятного события, например тушение пожара, постройка дамбы и организация эвакуации объектов из зоны наводнения.</w:t>
      </w:r>
    </w:p>
    <w:p w:rsidR="00BC4D84" w:rsidRPr="005C5249" w:rsidRDefault="00EF1F56" w:rsidP="005C5249">
      <w:pPr>
        <w:pStyle w:val="a3"/>
        <w:suppressAutoHyphens/>
        <w:spacing w:before="0" w:beforeAutospacing="0" w:after="0" w:afterAutospacing="0" w:line="360" w:lineRule="auto"/>
        <w:ind w:firstLine="709"/>
        <w:jc w:val="both"/>
        <w:rPr>
          <w:sz w:val="28"/>
          <w:szCs w:val="28"/>
        </w:rPr>
      </w:pPr>
      <w:r w:rsidRPr="005C5249">
        <w:rPr>
          <w:sz w:val="28"/>
          <w:szCs w:val="28"/>
        </w:rPr>
        <w:t xml:space="preserve">Страхование хотя и предусматривает финансирование мер по предупреждению неблагоприятного события и снижения его негативных последствий, но его основная цель заключается в возмещении материального ущерба, причиненного таким событием. Страхование - это защита от последствий наступления опасных, неблагоприятных событий, но не от всех, а только от случайных, которые могут наступить с некоторой, заранее оцененной вероятностью и о которых невозможно заранее и точно знать, где, когда и с кем они могут произойти. Такими событиями могут быть ураган, разрушивший дома на своем пути, пожар в доме, авария на дороге. Возможность, что такие события произойдут, называется </w:t>
      </w:r>
      <w:r w:rsidRPr="005C5249">
        <w:rPr>
          <w:bCs/>
          <w:sz w:val="28"/>
          <w:szCs w:val="28"/>
        </w:rPr>
        <w:t xml:space="preserve">риском. </w:t>
      </w:r>
      <w:r w:rsidRPr="005C5249">
        <w:rPr>
          <w:sz w:val="28"/>
          <w:szCs w:val="28"/>
        </w:rPr>
        <w:t>Человек, владеющий домом и автомобилем, знает, что возможно неблагоприятное стечение обстоятельств, которое приведет к пожару или аварии, но не знает, когда оно случится.</w:t>
      </w:r>
      <w:r w:rsidR="003B00D8" w:rsidRPr="005C5249">
        <w:rPr>
          <w:sz w:val="28"/>
          <w:szCs w:val="28"/>
        </w:rPr>
        <w:t xml:space="preserve"> </w:t>
      </w:r>
      <w:r w:rsidR="00347CDF" w:rsidRPr="005C5249">
        <w:rPr>
          <w:sz w:val="28"/>
          <w:szCs w:val="28"/>
        </w:rPr>
        <w:t>Риск принятия решения</w:t>
      </w:r>
      <w:r w:rsidR="00B0191E" w:rsidRPr="005C5249">
        <w:rPr>
          <w:sz w:val="28"/>
          <w:szCs w:val="28"/>
        </w:rPr>
        <w:t xml:space="preserve">, результат которого </w:t>
      </w:r>
      <w:r w:rsidR="00C557A0" w:rsidRPr="005C5249">
        <w:rPr>
          <w:sz w:val="28"/>
          <w:szCs w:val="28"/>
        </w:rPr>
        <w:t>заранее может быть неизвестен, –</w:t>
      </w:r>
      <w:r w:rsidR="00B0191E" w:rsidRPr="005C5249">
        <w:rPr>
          <w:sz w:val="28"/>
          <w:szCs w:val="28"/>
        </w:rPr>
        <w:t xml:space="preserve"> это вероятность отклонения между предполагаемым и фактическим результатом, который может принимать как положительные так и отрицательные значения. Все страховые риски могут</w:t>
      </w:r>
      <w:r w:rsidR="005C5249" w:rsidRPr="005C5249">
        <w:rPr>
          <w:sz w:val="28"/>
          <w:szCs w:val="28"/>
        </w:rPr>
        <w:t xml:space="preserve"> </w:t>
      </w:r>
      <w:r w:rsidR="00B0191E" w:rsidRPr="005C5249">
        <w:rPr>
          <w:sz w:val="28"/>
          <w:szCs w:val="28"/>
        </w:rPr>
        <w:t>быть объединены в три группы:</w:t>
      </w:r>
    </w:p>
    <w:p w:rsidR="00B0191E" w:rsidRPr="005C5249" w:rsidRDefault="007F49C3" w:rsidP="005C5249">
      <w:pPr>
        <w:pStyle w:val="a3"/>
        <w:suppressAutoHyphens/>
        <w:spacing w:before="0" w:beforeAutospacing="0" w:after="0" w:afterAutospacing="0" w:line="360" w:lineRule="auto"/>
        <w:ind w:firstLine="709"/>
        <w:jc w:val="both"/>
        <w:rPr>
          <w:sz w:val="28"/>
          <w:szCs w:val="28"/>
        </w:rPr>
      </w:pPr>
      <w:r w:rsidRPr="005C5249">
        <w:rPr>
          <w:sz w:val="28"/>
          <w:szCs w:val="28"/>
        </w:rPr>
        <w:t xml:space="preserve">1) </w:t>
      </w:r>
      <w:r w:rsidR="00B0191E" w:rsidRPr="005C5249">
        <w:rPr>
          <w:sz w:val="28"/>
          <w:szCs w:val="28"/>
        </w:rPr>
        <w:t>риски присущи личному страхованию;</w:t>
      </w:r>
    </w:p>
    <w:p w:rsidR="00B0191E" w:rsidRPr="005C5249" w:rsidRDefault="007F49C3" w:rsidP="005C5249">
      <w:pPr>
        <w:pStyle w:val="a3"/>
        <w:suppressAutoHyphens/>
        <w:spacing w:before="0" w:beforeAutospacing="0" w:after="0" w:afterAutospacing="0" w:line="360" w:lineRule="auto"/>
        <w:ind w:firstLine="709"/>
        <w:jc w:val="both"/>
        <w:rPr>
          <w:sz w:val="28"/>
          <w:szCs w:val="28"/>
        </w:rPr>
      </w:pPr>
      <w:r w:rsidRPr="005C5249">
        <w:rPr>
          <w:sz w:val="28"/>
          <w:szCs w:val="28"/>
        </w:rPr>
        <w:t xml:space="preserve">2) </w:t>
      </w:r>
      <w:r w:rsidR="00B0191E" w:rsidRPr="005C5249">
        <w:rPr>
          <w:sz w:val="28"/>
          <w:szCs w:val="28"/>
        </w:rPr>
        <w:t>имущественные риски;</w:t>
      </w:r>
    </w:p>
    <w:p w:rsidR="00B0191E" w:rsidRPr="005C5249" w:rsidRDefault="007F49C3" w:rsidP="005C5249">
      <w:pPr>
        <w:pStyle w:val="a3"/>
        <w:suppressAutoHyphens/>
        <w:spacing w:before="0" w:beforeAutospacing="0" w:after="0" w:afterAutospacing="0" w:line="360" w:lineRule="auto"/>
        <w:ind w:firstLine="709"/>
        <w:jc w:val="both"/>
        <w:rPr>
          <w:sz w:val="28"/>
          <w:szCs w:val="28"/>
        </w:rPr>
      </w:pPr>
      <w:r w:rsidRPr="005C5249">
        <w:rPr>
          <w:sz w:val="28"/>
          <w:szCs w:val="28"/>
        </w:rPr>
        <w:t xml:space="preserve">3) </w:t>
      </w:r>
      <w:r w:rsidR="00B0191E" w:rsidRPr="005C5249">
        <w:rPr>
          <w:sz w:val="28"/>
          <w:szCs w:val="28"/>
        </w:rPr>
        <w:t>риски страхования ответственности.</w:t>
      </w:r>
    </w:p>
    <w:p w:rsidR="00B0191E" w:rsidRPr="005C5249" w:rsidRDefault="00B0191E" w:rsidP="005C5249">
      <w:pPr>
        <w:pStyle w:val="a3"/>
        <w:suppressAutoHyphens/>
        <w:spacing w:before="0" w:beforeAutospacing="0" w:after="0" w:afterAutospacing="0" w:line="360" w:lineRule="auto"/>
        <w:ind w:firstLine="709"/>
        <w:jc w:val="both"/>
        <w:rPr>
          <w:sz w:val="28"/>
          <w:szCs w:val="28"/>
        </w:rPr>
      </w:pPr>
      <w:r w:rsidRPr="005C5249">
        <w:rPr>
          <w:sz w:val="28"/>
          <w:szCs w:val="28"/>
        </w:rPr>
        <w:t>Страховые риски также могут быть разделены на группы по способу их изменения:</w:t>
      </w:r>
    </w:p>
    <w:p w:rsidR="00B0191E" w:rsidRPr="005C5249" w:rsidRDefault="007F49C3" w:rsidP="005C5249">
      <w:pPr>
        <w:pStyle w:val="a3"/>
        <w:suppressAutoHyphens/>
        <w:spacing w:before="0" w:beforeAutospacing="0" w:after="0" w:afterAutospacing="0" w:line="360" w:lineRule="auto"/>
        <w:ind w:firstLine="709"/>
        <w:jc w:val="both"/>
        <w:rPr>
          <w:sz w:val="28"/>
          <w:szCs w:val="28"/>
        </w:rPr>
      </w:pPr>
      <w:r w:rsidRPr="005C5249">
        <w:rPr>
          <w:sz w:val="28"/>
          <w:szCs w:val="28"/>
        </w:rPr>
        <w:t xml:space="preserve">1) </w:t>
      </w:r>
      <w:r w:rsidR="00B0191E" w:rsidRPr="005C5249">
        <w:rPr>
          <w:sz w:val="28"/>
          <w:szCs w:val="28"/>
        </w:rPr>
        <w:t>риски определённые по оценкам специалистов;</w:t>
      </w:r>
    </w:p>
    <w:p w:rsidR="00B0191E" w:rsidRPr="005C5249" w:rsidRDefault="007F49C3" w:rsidP="005C5249">
      <w:pPr>
        <w:pStyle w:val="a3"/>
        <w:suppressAutoHyphens/>
        <w:spacing w:before="0" w:beforeAutospacing="0" w:after="0" w:afterAutospacing="0" w:line="360" w:lineRule="auto"/>
        <w:ind w:firstLine="709"/>
        <w:jc w:val="both"/>
        <w:rPr>
          <w:sz w:val="28"/>
          <w:szCs w:val="28"/>
        </w:rPr>
      </w:pPr>
      <w:r w:rsidRPr="005C5249">
        <w:rPr>
          <w:sz w:val="28"/>
          <w:szCs w:val="28"/>
        </w:rPr>
        <w:t xml:space="preserve">2) </w:t>
      </w:r>
      <w:r w:rsidR="00B0191E" w:rsidRPr="005C5249">
        <w:rPr>
          <w:sz w:val="28"/>
          <w:szCs w:val="28"/>
        </w:rPr>
        <w:t>риски определённые по средней величине какого-либо показателя;</w:t>
      </w:r>
    </w:p>
    <w:p w:rsidR="00B0191E" w:rsidRPr="005C5249" w:rsidRDefault="007F49C3" w:rsidP="005C5249">
      <w:pPr>
        <w:pStyle w:val="a3"/>
        <w:suppressAutoHyphens/>
        <w:spacing w:before="0" w:beforeAutospacing="0" w:after="0" w:afterAutospacing="0" w:line="360" w:lineRule="auto"/>
        <w:ind w:firstLine="709"/>
        <w:jc w:val="both"/>
        <w:rPr>
          <w:sz w:val="28"/>
          <w:szCs w:val="28"/>
        </w:rPr>
      </w:pPr>
      <w:r w:rsidRPr="005C5249">
        <w:rPr>
          <w:sz w:val="28"/>
          <w:szCs w:val="28"/>
        </w:rPr>
        <w:t xml:space="preserve">3) </w:t>
      </w:r>
      <w:r w:rsidR="00B0191E" w:rsidRPr="005C5249">
        <w:rPr>
          <w:sz w:val="28"/>
          <w:szCs w:val="28"/>
        </w:rPr>
        <w:t>риски рассчитанные с ожидаемой вероятностью отклонения от</w:t>
      </w:r>
      <w:r w:rsidR="00BF7B72" w:rsidRPr="005C5249">
        <w:rPr>
          <w:sz w:val="28"/>
          <w:szCs w:val="28"/>
        </w:rPr>
        <w:t xml:space="preserve"> </w:t>
      </w:r>
      <w:r w:rsidR="00B0191E" w:rsidRPr="005C5249">
        <w:rPr>
          <w:sz w:val="28"/>
          <w:szCs w:val="28"/>
        </w:rPr>
        <w:t>среднего значения риска в виде процентов или коэффициента.</w:t>
      </w:r>
    </w:p>
    <w:p w:rsidR="005C5249" w:rsidRPr="005C5249" w:rsidRDefault="00EF1F56" w:rsidP="005C5249">
      <w:pPr>
        <w:pStyle w:val="a3"/>
        <w:suppressAutoHyphens/>
        <w:spacing w:before="0" w:beforeAutospacing="0" w:after="0" w:afterAutospacing="0" w:line="360" w:lineRule="auto"/>
        <w:ind w:firstLine="709"/>
        <w:jc w:val="both"/>
        <w:rPr>
          <w:bCs/>
          <w:sz w:val="28"/>
          <w:szCs w:val="28"/>
        </w:rPr>
      </w:pPr>
      <w:r w:rsidRPr="005C5249">
        <w:rPr>
          <w:bCs/>
          <w:sz w:val="28"/>
          <w:szCs w:val="28"/>
        </w:rPr>
        <w:t xml:space="preserve">Случайное событие </w:t>
      </w:r>
      <w:r w:rsidR="00C557A0" w:rsidRPr="005C5249">
        <w:rPr>
          <w:bCs/>
          <w:sz w:val="28"/>
          <w:szCs w:val="28"/>
        </w:rPr>
        <w:t>–</w:t>
      </w:r>
      <w:r w:rsidRPr="005C5249">
        <w:rPr>
          <w:sz w:val="28"/>
          <w:szCs w:val="28"/>
        </w:rPr>
        <w:t xml:space="preserve"> предполагаемое событие, которое может произойти (случиться, наступить). Если случайное событие произошло, то это называют </w:t>
      </w:r>
      <w:r w:rsidRPr="005C5249">
        <w:rPr>
          <w:bCs/>
          <w:sz w:val="28"/>
          <w:szCs w:val="28"/>
        </w:rPr>
        <w:t>случаем.</w:t>
      </w:r>
      <w:r w:rsidR="00560945" w:rsidRPr="005C5249">
        <w:rPr>
          <w:bCs/>
          <w:sz w:val="28"/>
          <w:szCs w:val="28"/>
        </w:rPr>
        <w:t xml:space="preserve"> Аналитики страховых компаний рассчитывают вероятность совершения </w:t>
      </w:r>
      <w:r w:rsidR="00872A8F" w:rsidRPr="005C5249">
        <w:rPr>
          <w:bCs/>
          <w:sz w:val="28"/>
          <w:szCs w:val="28"/>
        </w:rPr>
        <w:t>таких событий</w:t>
      </w:r>
      <w:r w:rsidR="00560945" w:rsidRPr="005C5249">
        <w:rPr>
          <w:bCs/>
          <w:sz w:val="28"/>
          <w:szCs w:val="28"/>
        </w:rPr>
        <w:t>.</w:t>
      </w:r>
    </w:p>
    <w:p w:rsidR="00EF1F56" w:rsidRPr="005C5249" w:rsidRDefault="00EF1F56" w:rsidP="005C5249">
      <w:pPr>
        <w:pStyle w:val="a3"/>
        <w:suppressAutoHyphens/>
        <w:spacing w:before="0" w:beforeAutospacing="0" w:after="0" w:afterAutospacing="0" w:line="360" w:lineRule="auto"/>
        <w:ind w:firstLine="709"/>
        <w:jc w:val="both"/>
        <w:rPr>
          <w:sz w:val="28"/>
          <w:szCs w:val="28"/>
        </w:rPr>
      </w:pPr>
      <w:r w:rsidRPr="005C5249">
        <w:rPr>
          <w:bCs/>
          <w:sz w:val="28"/>
          <w:szCs w:val="28"/>
        </w:rPr>
        <w:t xml:space="preserve">Вероятность </w:t>
      </w:r>
      <w:r w:rsidR="00C557A0" w:rsidRPr="005C5249">
        <w:rPr>
          <w:sz w:val="28"/>
          <w:szCs w:val="28"/>
        </w:rPr>
        <w:t>–</w:t>
      </w:r>
      <w:r w:rsidRPr="005C5249">
        <w:rPr>
          <w:sz w:val="28"/>
          <w:szCs w:val="28"/>
        </w:rPr>
        <w:t xml:space="preserve"> численная мера степени объективной возможности наступления события.</w:t>
      </w:r>
      <w:r w:rsidR="00560945" w:rsidRPr="005C5249">
        <w:rPr>
          <w:sz w:val="28"/>
          <w:szCs w:val="28"/>
        </w:rPr>
        <w:t xml:space="preserve"> Эти прогнозные расчёты позволяют </w:t>
      </w:r>
      <w:r w:rsidR="00872A8F" w:rsidRPr="005C5249">
        <w:rPr>
          <w:sz w:val="28"/>
          <w:szCs w:val="28"/>
        </w:rPr>
        <w:t>страховой компании</w:t>
      </w:r>
      <w:r w:rsidR="00560945" w:rsidRPr="005C5249">
        <w:rPr>
          <w:sz w:val="28"/>
          <w:szCs w:val="28"/>
        </w:rPr>
        <w:t xml:space="preserve"> оценить свои </w:t>
      </w:r>
      <w:r w:rsidR="00872A8F" w:rsidRPr="005C5249">
        <w:rPr>
          <w:sz w:val="28"/>
          <w:szCs w:val="28"/>
        </w:rPr>
        <w:t>риски и определить оптимальные условия страхования</w:t>
      </w:r>
      <w:r w:rsidR="00560945" w:rsidRPr="005C5249">
        <w:rPr>
          <w:sz w:val="28"/>
          <w:szCs w:val="28"/>
        </w:rPr>
        <w:t>.</w:t>
      </w:r>
    </w:p>
    <w:p w:rsidR="00EF1F56" w:rsidRPr="005C5249" w:rsidRDefault="00EF1F56" w:rsidP="005C5249">
      <w:pPr>
        <w:pStyle w:val="a3"/>
        <w:suppressAutoHyphens/>
        <w:spacing w:before="0" w:beforeAutospacing="0" w:after="0" w:afterAutospacing="0" w:line="360" w:lineRule="auto"/>
        <w:ind w:firstLine="709"/>
        <w:jc w:val="both"/>
        <w:rPr>
          <w:sz w:val="28"/>
          <w:szCs w:val="28"/>
        </w:rPr>
      </w:pPr>
      <w:r w:rsidRPr="005C5249">
        <w:rPr>
          <w:bCs/>
          <w:sz w:val="28"/>
          <w:szCs w:val="28"/>
        </w:rPr>
        <w:t xml:space="preserve">Страховой случай </w:t>
      </w:r>
      <w:r w:rsidR="00C557A0" w:rsidRPr="005C5249">
        <w:rPr>
          <w:sz w:val="28"/>
          <w:szCs w:val="28"/>
        </w:rPr>
        <w:t>–</w:t>
      </w:r>
      <w:r w:rsidRPr="005C5249">
        <w:rPr>
          <w:sz w:val="28"/>
          <w:szCs w:val="28"/>
        </w:rPr>
        <w:t xml:space="preserve"> фактически произошедшее случайное событие, в связи с последствиями которого согласно договору страхования наступает обязанность страховщика возместить причиненный ущерб или выплатить страховую сумму.</w:t>
      </w:r>
    </w:p>
    <w:p w:rsidR="00EF1F56" w:rsidRPr="005C5249" w:rsidRDefault="00EF1F56" w:rsidP="005C5249">
      <w:pPr>
        <w:pStyle w:val="a3"/>
        <w:suppressAutoHyphens/>
        <w:spacing w:before="0" w:beforeAutospacing="0" w:after="0" w:afterAutospacing="0" w:line="360" w:lineRule="auto"/>
        <w:ind w:firstLine="709"/>
        <w:jc w:val="both"/>
        <w:rPr>
          <w:sz w:val="28"/>
          <w:szCs w:val="28"/>
        </w:rPr>
      </w:pPr>
      <w:r w:rsidRPr="005C5249">
        <w:rPr>
          <w:bCs/>
          <w:sz w:val="28"/>
          <w:szCs w:val="28"/>
        </w:rPr>
        <w:t xml:space="preserve">Страховая сумма </w:t>
      </w:r>
      <w:r w:rsidR="00C557A0" w:rsidRPr="005C5249">
        <w:rPr>
          <w:sz w:val="28"/>
          <w:szCs w:val="28"/>
        </w:rPr>
        <w:t>–</w:t>
      </w:r>
      <w:r w:rsidRPr="005C5249">
        <w:rPr>
          <w:sz w:val="28"/>
          <w:szCs w:val="28"/>
        </w:rPr>
        <w:t xml:space="preserve"> установленная в законе или договоре страхования денежная сумма, в которую страхователь оценил свои имущественные интересы, подвергающиеся риску.</w:t>
      </w:r>
    </w:p>
    <w:p w:rsidR="005C5249" w:rsidRPr="005C5249" w:rsidRDefault="00872A8F" w:rsidP="005C5249">
      <w:pPr>
        <w:pStyle w:val="a3"/>
        <w:suppressAutoHyphens/>
        <w:spacing w:before="0" w:beforeAutospacing="0" w:after="0" w:afterAutospacing="0" w:line="360" w:lineRule="auto"/>
        <w:ind w:firstLine="709"/>
        <w:jc w:val="both"/>
        <w:rPr>
          <w:sz w:val="28"/>
          <w:szCs w:val="28"/>
        </w:rPr>
      </w:pPr>
      <w:r w:rsidRPr="005C5249">
        <w:rPr>
          <w:sz w:val="28"/>
          <w:szCs w:val="28"/>
        </w:rPr>
        <w:t>В страховании обязательно наличие двух сторон – страховщика и страхователя. Страховщик – специализированная организация, ведающая созданием и использованием денежного фонда. Страхователь – юридическое или физическое лицо имеющее страховой интерес и вступающее в отношения со страховщиком в силу закона</w:t>
      </w:r>
      <w:r w:rsidR="00ED40E2" w:rsidRPr="005C5249">
        <w:rPr>
          <w:sz w:val="28"/>
          <w:szCs w:val="28"/>
        </w:rPr>
        <w:t xml:space="preserve"> или на основе двустороннего соглашения, оформленного договором страхования.</w:t>
      </w:r>
    </w:p>
    <w:p w:rsidR="00ED40E2" w:rsidRPr="005C5249" w:rsidRDefault="00ED40E2" w:rsidP="005C5249">
      <w:pPr>
        <w:pStyle w:val="a3"/>
        <w:suppressAutoHyphens/>
        <w:spacing w:before="0" w:beforeAutospacing="0" w:after="0" w:afterAutospacing="0" w:line="360" w:lineRule="auto"/>
        <w:ind w:firstLine="709"/>
        <w:jc w:val="both"/>
        <w:rPr>
          <w:sz w:val="28"/>
          <w:szCs w:val="28"/>
        </w:rPr>
      </w:pPr>
      <w:r w:rsidRPr="005C5249">
        <w:rPr>
          <w:sz w:val="28"/>
          <w:szCs w:val="28"/>
        </w:rPr>
        <w:t>Субъекты страховых отношений также включают:</w:t>
      </w:r>
      <w:r w:rsidR="005C5249" w:rsidRPr="005C5249">
        <w:rPr>
          <w:sz w:val="28"/>
          <w:szCs w:val="28"/>
        </w:rPr>
        <w:t xml:space="preserve"> </w:t>
      </w:r>
      <w:r w:rsidRPr="005C5249">
        <w:rPr>
          <w:sz w:val="28"/>
          <w:szCs w:val="28"/>
        </w:rPr>
        <w:t>застрахованное лицо – лицо в пользу которо</w:t>
      </w:r>
      <w:r w:rsidR="00BF7B72" w:rsidRPr="005C5249">
        <w:rPr>
          <w:sz w:val="28"/>
          <w:szCs w:val="28"/>
        </w:rPr>
        <w:t xml:space="preserve">го заключён договор страхования; </w:t>
      </w:r>
      <w:r w:rsidRPr="005C5249">
        <w:rPr>
          <w:sz w:val="28"/>
          <w:szCs w:val="28"/>
        </w:rPr>
        <w:t>выгодоприобретатель – лицо получающее страховое возмещение.</w:t>
      </w:r>
    </w:p>
    <w:p w:rsidR="005C5249" w:rsidRPr="005C5249" w:rsidRDefault="00EF1F56" w:rsidP="005C5249">
      <w:pPr>
        <w:pStyle w:val="a3"/>
        <w:suppressAutoHyphens/>
        <w:spacing w:before="0" w:beforeAutospacing="0" w:after="0" w:afterAutospacing="0" w:line="360" w:lineRule="auto"/>
        <w:ind w:firstLine="709"/>
        <w:jc w:val="both"/>
        <w:rPr>
          <w:sz w:val="28"/>
          <w:szCs w:val="28"/>
        </w:rPr>
      </w:pPr>
      <w:r w:rsidRPr="005C5249">
        <w:rPr>
          <w:sz w:val="28"/>
          <w:szCs w:val="28"/>
        </w:rPr>
        <w:t>Страхование регулируется Гражданским Кодексом РФ</w:t>
      </w:r>
      <w:r w:rsidR="00376E5B" w:rsidRPr="005C5249">
        <w:rPr>
          <w:sz w:val="28"/>
          <w:szCs w:val="28"/>
        </w:rPr>
        <w:t xml:space="preserve"> и федеральным законодательством.</w:t>
      </w:r>
      <w:r w:rsidR="00BB06A8" w:rsidRPr="005C5249">
        <w:rPr>
          <w:sz w:val="28"/>
          <w:szCs w:val="28"/>
        </w:rPr>
        <w:t xml:space="preserve"> </w:t>
      </w:r>
      <w:r w:rsidR="008517EB" w:rsidRPr="005C5249">
        <w:rPr>
          <w:sz w:val="28"/>
          <w:szCs w:val="28"/>
        </w:rPr>
        <w:t>Все основные определения изложены в федеральном законе</w:t>
      </w:r>
      <w:r w:rsidR="005C5249" w:rsidRPr="005C5249">
        <w:rPr>
          <w:sz w:val="28"/>
          <w:szCs w:val="28"/>
        </w:rPr>
        <w:t xml:space="preserve"> "</w:t>
      </w:r>
      <w:r w:rsidR="00376E5B" w:rsidRPr="005C5249">
        <w:rPr>
          <w:sz w:val="28"/>
          <w:szCs w:val="28"/>
        </w:rPr>
        <w:t>Об организации страхового дела в Российской Федерации</w:t>
      </w:r>
      <w:r w:rsidR="005C5249" w:rsidRPr="005C5249">
        <w:rPr>
          <w:sz w:val="28"/>
          <w:szCs w:val="28"/>
        </w:rPr>
        <w:t>"</w:t>
      </w:r>
      <w:r w:rsidR="008517EB" w:rsidRPr="005C5249">
        <w:rPr>
          <w:sz w:val="28"/>
          <w:szCs w:val="28"/>
        </w:rPr>
        <w:t>.</w:t>
      </w:r>
    </w:p>
    <w:p w:rsidR="00A8433B" w:rsidRPr="005C5249" w:rsidRDefault="00A8433B" w:rsidP="005C5249">
      <w:pPr>
        <w:suppressAutoHyphens/>
        <w:spacing w:line="360" w:lineRule="auto"/>
        <w:ind w:firstLine="709"/>
        <w:jc w:val="both"/>
        <w:rPr>
          <w:sz w:val="28"/>
          <w:szCs w:val="28"/>
        </w:rPr>
      </w:pPr>
      <w:r w:rsidRPr="005C5249">
        <w:rPr>
          <w:sz w:val="28"/>
          <w:szCs w:val="28"/>
        </w:rPr>
        <w:t>В страховании также различают</w:t>
      </w:r>
      <w:r w:rsidR="006806BF" w:rsidRPr="005C5249">
        <w:rPr>
          <w:sz w:val="28"/>
          <w:szCs w:val="28"/>
        </w:rPr>
        <w:t xml:space="preserve"> та</w:t>
      </w:r>
      <w:r w:rsidRPr="005C5249">
        <w:rPr>
          <w:sz w:val="28"/>
          <w:szCs w:val="28"/>
        </w:rPr>
        <w:t>кие виды деятельности как: сострахование и перестрахование. Сострахование - страхование одного и того же объекта страхования несколькими страховщиками по одному договору страхования (согласно ст 12</w:t>
      </w:r>
      <w:r w:rsidR="005C5249" w:rsidRPr="005C5249">
        <w:rPr>
          <w:sz w:val="28"/>
          <w:szCs w:val="28"/>
        </w:rPr>
        <w:t xml:space="preserve"> </w:t>
      </w:r>
      <w:r w:rsidRPr="005C5249">
        <w:rPr>
          <w:sz w:val="28"/>
          <w:szCs w:val="28"/>
        </w:rPr>
        <w:t>ФЗ от 10.12.2003 N 172-ФЗ ).</w:t>
      </w:r>
    </w:p>
    <w:p w:rsidR="00A8433B" w:rsidRPr="005C5249" w:rsidRDefault="00A8433B" w:rsidP="005C5249">
      <w:pPr>
        <w:suppressAutoHyphens/>
        <w:spacing w:line="360" w:lineRule="auto"/>
        <w:ind w:firstLine="709"/>
        <w:jc w:val="both"/>
        <w:rPr>
          <w:sz w:val="28"/>
          <w:szCs w:val="28"/>
        </w:rPr>
      </w:pPr>
      <w:r w:rsidRPr="005C5249">
        <w:rPr>
          <w:sz w:val="28"/>
          <w:szCs w:val="28"/>
        </w:rPr>
        <w:t>Перестрахование - деятельность по защите одним страховщиком (перестраховщиком) имущественных интересов другого страховщика (перестрахователя), связанных с принятым последним по договору страхования (основному договору) обязательств по страховой выплате. (согласно ст 13 Федерального закона от 10.12.2003 N 172-ФЗ)</w:t>
      </w:r>
      <w:r w:rsidR="006806BF" w:rsidRPr="005C5249">
        <w:rPr>
          <w:sz w:val="28"/>
          <w:szCs w:val="28"/>
        </w:rPr>
        <w:t>.</w:t>
      </w:r>
    </w:p>
    <w:p w:rsidR="007A468E" w:rsidRPr="005C5249" w:rsidRDefault="007A468E" w:rsidP="005C5249">
      <w:pPr>
        <w:pStyle w:val="style1"/>
        <w:suppressAutoHyphens/>
        <w:spacing w:before="0" w:beforeAutospacing="0" w:after="0" w:afterAutospacing="0" w:line="360" w:lineRule="auto"/>
        <w:ind w:firstLine="709"/>
        <w:jc w:val="both"/>
        <w:rPr>
          <w:sz w:val="28"/>
          <w:szCs w:val="28"/>
        </w:rPr>
      </w:pPr>
      <w:r w:rsidRPr="005C5249">
        <w:rPr>
          <w:sz w:val="28"/>
          <w:szCs w:val="28"/>
        </w:rPr>
        <w:t>С</w:t>
      </w:r>
      <w:r w:rsidR="00873357" w:rsidRPr="005C5249">
        <w:rPr>
          <w:sz w:val="28"/>
          <w:szCs w:val="28"/>
        </w:rPr>
        <w:t xml:space="preserve">ущность </w:t>
      </w:r>
      <w:r w:rsidRPr="005C5249">
        <w:rPr>
          <w:sz w:val="28"/>
          <w:szCs w:val="28"/>
        </w:rPr>
        <w:t>страхования как экономической категории раскрывается в системе экономических перераспределительных отношений, включающих замкнутую солидарную раскладку ущерба между участниками страховых отношений и возмещение его из специальных целевых фондов, сформированных за счет взносов страхователей, при наступлении чрезвычайных неблагоприятных событий.</w:t>
      </w:r>
    </w:p>
    <w:p w:rsidR="007A468E" w:rsidRPr="005C5249" w:rsidRDefault="007A468E" w:rsidP="005C5249">
      <w:pPr>
        <w:pStyle w:val="style1"/>
        <w:suppressAutoHyphens/>
        <w:spacing w:before="0" w:beforeAutospacing="0" w:after="0" w:afterAutospacing="0" w:line="360" w:lineRule="auto"/>
        <w:ind w:firstLine="709"/>
        <w:jc w:val="both"/>
        <w:rPr>
          <w:sz w:val="28"/>
          <w:szCs w:val="28"/>
        </w:rPr>
      </w:pPr>
      <w:r w:rsidRPr="005C5249">
        <w:rPr>
          <w:sz w:val="28"/>
          <w:szCs w:val="28"/>
        </w:rPr>
        <w:t>Перераспределение средств страховых фондов имеет строго целевое назначение – возместить материальных ущерб, наносимый стихийными бедствиями и различного рода случайностями, для обеспечения непрерывности и бесперебойности расширенного воспроизводства, поддержания необходимого уровня страхователей при наступлении непредвиденных неблагоприятных обстоятельств в их жизни.</w:t>
      </w:r>
    </w:p>
    <w:p w:rsidR="007A468E" w:rsidRPr="005C5249" w:rsidRDefault="007A468E" w:rsidP="005C5249">
      <w:pPr>
        <w:pStyle w:val="style1"/>
        <w:suppressAutoHyphens/>
        <w:spacing w:before="0" w:beforeAutospacing="0" w:after="0" w:afterAutospacing="0" w:line="360" w:lineRule="auto"/>
        <w:ind w:firstLine="709"/>
        <w:jc w:val="both"/>
        <w:rPr>
          <w:sz w:val="28"/>
          <w:szCs w:val="28"/>
        </w:rPr>
      </w:pPr>
      <w:r w:rsidRPr="005C5249">
        <w:rPr>
          <w:sz w:val="28"/>
          <w:szCs w:val="28"/>
        </w:rPr>
        <w:t xml:space="preserve">Перераспределительный характер страховых отношений связан с образованием специального фонда </w:t>
      </w:r>
      <w:r w:rsidRPr="00467753">
        <w:rPr>
          <w:sz w:val="28"/>
          <w:szCs w:val="28"/>
        </w:rPr>
        <w:t>денежных средств</w:t>
      </w:r>
      <w:r w:rsidRPr="005C5249">
        <w:rPr>
          <w:sz w:val="28"/>
          <w:szCs w:val="28"/>
        </w:rPr>
        <w:t>, что позволяет рассматривать страхование как особую сферу финансовых перераспределительных отношений. Однако страхованию присущ ряд специфических признаков, отличающих его от других финансово-кредитных отношений.</w:t>
      </w:r>
    </w:p>
    <w:p w:rsidR="007A468E" w:rsidRPr="005C5249" w:rsidRDefault="007A468E" w:rsidP="005C5249">
      <w:pPr>
        <w:pStyle w:val="style1"/>
        <w:suppressAutoHyphens/>
        <w:spacing w:before="0" w:beforeAutospacing="0" w:after="0" w:afterAutospacing="0" w:line="360" w:lineRule="auto"/>
        <w:ind w:firstLine="709"/>
        <w:jc w:val="both"/>
        <w:rPr>
          <w:sz w:val="28"/>
          <w:szCs w:val="28"/>
        </w:rPr>
      </w:pPr>
      <w:r w:rsidRPr="005C5249">
        <w:rPr>
          <w:sz w:val="28"/>
          <w:szCs w:val="28"/>
        </w:rPr>
        <w:t>При страховании возникают денежные перераспределительные отношения, обусловленные наличием страхового риска как вероятности наступления страхового случая, способного нанести материальный или иной ущерб и порождающего необходимость возмещения этого ущерба.</w:t>
      </w:r>
    </w:p>
    <w:p w:rsidR="007A468E" w:rsidRPr="005C5249" w:rsidRDefault="007A468E" w:rsidP="005C5249">
      <w:pPr>
        <w:pStyle w:val="style1"/>
        <w:suppressAutoHyphens/>
        <w:spacing w:before="0" w:beforeAutospacing="0" w:after="0" w:afterAutospacing="0" w:line="360" w:lineRule="auto"/>
        <w:ind w:firstLine="709"/>
        <w:jc w:val="both"/>
        <w:rPr>
          <w:sz w:val="28"/>
          <w:szCs w:val="28"/>
        </w:rPr>
      </w:pPr>
      <w:r w:rsidRPr="005C5249">
        <w:rPr>
          <w:sz w:val="28"/>
          <w:szCs w:val="28"/>
        </w:rPr>
        <w:t>Для страхования характерны замкнутые перераспределительные отношения между участниками по поводу раскладки суммы ущерба. Подобные перераспределительные отношения основаны на том, что количество пострадавших субъектов от непредсказуемого события всегда меньше числа участников страхования.</w:t>
      </w:r>
    </w:p>
    <w:p w:rsidR="007A468E" w:rsidRPr="005C5249" w:rsidRDefault="007A468E" w:rsidP="005C5249">
      <w:pPr>
        <w:pStyle w:val="style1"/>
        <w:suppressAutoHyphens/>
        <w:spacing w:before="0" w:beforeAutospacing="0" w:after="0" w:afterAutospacing="0" w:line="360" w:lineRule="auto"/>
        <w:ind w:firstLine="709"/>
        <w:jc w:val="both"/>
        <w:rPr>
          <w:sz w:val="28"/>
          <w:szCs w:val="28"/>
        </w:rPr>
      </w:pPr>
      <w:r w:rsidRPr="005C5249">
        <w:rPr>
          <w:sz w:val="28"/>
          <w:szCs w:val="28"/>
        </w:rPr>
        <w:t>Страхование предусматривает перераспределение ущерба как в пространстве, так и во времени. Долгосрочность перераспределительных отношений между страхователями порождает необходимость создания страховых резервов как регуляторов раскладки ущерба во времени.</w:t>
      </w:r>
    </w:p>
    <w:p w:rsidR="00290362" w:rsidRPr="005C5249" w:rsidRDefault="007A468E" w:rsidP="005C5249">
      <w:pPr>
        <w:pStyle w:val="style1"/>
        <w:suppressAutoHyphens/>
        <w:spacing w:before="0" w:beforeAutospacing="0" w:after="0" w:afterAutospacing="0" w:line="360" w:lineRule="auto"/>
        <w:ind w:firstLine="709"/>
        <w:jc w:val="both"/>
        <w:rPr>
          <w:sz w:val="28"/>
          <w:szCs w:val="28"/>
        </w:rPr>
      </w:pPr>
      <w:r w:rsidRPr="005C5249">
        <w:rPr>
          <w:sz w:val="28"/>
          <w:szCs w:val="28"/>
        </w:rPr>
        <w:t>Выплата страховых возмещений носит вероятностный характер, так как обусловлена случайностью и неравномерностью наступления страховых событий.</w:t>
      </w:r>
      <w:r w:rsidR="00BF7B72" w:rsidRPr="005C5249">
        <w:rPr>
          <w:sz w:val="28"/>
          <w:szCs w:val="28"/>
        </w:rPr>
        <w:t xml:space="preserve"> </w:t>
      </w:r>
      <w:r w:rsidRPr="005C5249">
        <w:rPr>
          <w:sz w:val="28"/>
          <w:szCs w:val="28"/>
        </w:rPr>
        <w:t>Страховые взносы мобил</w:t>
      </w:r>
      <w:r w:rsidR="00DD1583" w:rsidRPr="005C5249">
        <w:rPr>
          <w:sz w:val="28"/>
          <w:szCs w:val="28"/>
        </w:rPr>
        <w:t>изированные в страховой фонд</w:t>
      </w:r>
      <w:r w:rsidR="005C5249" w:rsidRPr="005C5249">
        <w:rPr>
          <w:sz w:val="28"/>
          <w:szCs w:val="28"/>
        </w:rPr>
        <w:t xml:space="preserve"> </w:t>
      </w:r>
      <w:r w:rsidRPr="005C5249">
        <w:rPr>
          <w:sz w:val="28"/>
          <w:szCs w:val="28"/>
        </w:rPr>
        <w:t>возвратны.</w:t>
      </w:r>
    </w:p>
    <w:p w:rsidR="00B3642E" w:rsidRPr="005C5249" w:rsidRDefault="00B3642E" w:rsidP="005C5249">
      <w:pPr>
        <w:pStyle w:val="style1"/>
        <w:suppressAutoHyphens/>
        <w:spacing w:before="0" w:beforeAutospacing="0" w:after="0" w:afterAutospacing="0" w:line="360" w:lineRule="auto"/>
        <w:ind w:firstLine="709"/>
        <w:jc w:val="both"/>
        <w:rPr>
          <w:sz w:val="28"/>
          <w:szCs w:val="28"/>
        </w:rPr>
      </w:pPr>
      <w:r w:rsidRPr="005C5249">
        <w:rPr>
          <w:sz w:val="28"/>
          <w:szCs w:val="28"/>
        </w:rPr>
        <w:t>Страхованию присущи следующие признаки:</w:t>
      </w:r>
    </w:p>
    <w:p w:rsidR="00B3642E" w:rsidRPr="005C5249" w:rsidRDefault="00290362" w:rsidP="005C5249">
      <w:pPr>
        <w:pStyle w:val="style1"/>
        <w:suppressAutoHyphens/>
        <w:spacing w:before="0" w:beforeAutospacing="0" w:after="0" w:afterAutospacing="0" w:line="360" w:lineRule="auto"/>
        <w:ind w:firstLine="709"/>
        <w:jc w:val="both"/>
        <w:rPr>
          <w:sz w:val="28"/>
          <w:szCs w:val="28"/>
        </w:rPr>
      </w:pPr>
      <w:r w:rsidRPr="005C5249">
        <w:rPr>
          <w:sz w:val="28"/>
          <w:szCs w:val="28"/>
        </w:rPr>
        <w:t xml:space="preserve">1) </w:t>
      </w:r>
      <w:r w:rsidR="00B3642E" w:rsidRPr="005C5249">
        <w:rPr>
          <w:sz w:val="28"/>
          <w:szCs w:val="28"/>
        </w:rPr>
        <w:t>Страхование носит целевой характер;</w:t>
      </w:r>
    </w:p>
    <w:p w:rsidR="00BF7B72" w:rsidRPr="005C5249" w:rsidRDefault="00290362" w:rsidP="005C5249">
      <w:pPr>
        <w:pStyle w:val="style1"/>
        <w:suppressAutoHyphens/>
        <w:spacing w:before="0" w:beforeAutospacing="0" w:after="0" w:afterAutospacing="0" w:line="360" w:lineRule="auto"/>
        <w:ind w:firstLine="709"/>
        <w:jc w:val="both"/>
        <w:rPr>
          <w:sz w:val="28"/>
          <w:szCs w:val="28"/>
        </w:rPr>
      </w:pPr>
      <w:r w:rsidRPr="005C5249">
        <w:rPr>
          <w:sz w:val="28"/>
          <w:szCs w:val="28"/>
        </w:rPr>
        <w:t>2)</w:t>
      </w:r>
      <w:r w:rsidR="00B3642E" w:rsidRPr="005C5249">
        <w:rPr>
          <w:sz w:val="28"/>
          <w:szCs w:val="28"/>
        </w:rPr>
        <w:t>Страховые выплаты происходят лишь при наступлении заранее оговоренных условий, связанных с наступлением тех или иных событий;</w:t>
      </w:r>
    </w:p>
    <w:p w:rsidR="00BF7B72" w:rsidRPr="005C5249" w:rsidRDefault="00290362" w:rsidP="005C5249">
      <w:pPr>
        <w:pStyle w:val="style1"/>
        <w:suppressAutoHyphens/>
        <w:spacing w:before="0" w:beforeAutospacing="0" w:after="0" w:afterAutospacing="0" w:line="360" w:lineRule="auto"/>
        <w:ind w:firstLine="709"/>
        <w:jc w:val="both"/>
        <w:rPr>
          <w:sz w:val="28"/>
          <w:szCs w:val="28"/>
        </w:rPr>
      </w:pPr>
      <w:r w:rsidRPr="005C5249">
        <w:rPr>
          <w:sz w:val="28"/>
          <w:szCs w:val="28"/>
        </w:rPr>
        <w:t xml:space="preserve">3) </w:t>
      </w:r>
      <w:r w:rsidR="00BF7B72" w:rsidRPr="005C5249">
        <w:rPr>
          <w:sz w:val="28"/>
          <w:szCs w:val="28"/>
        </w:rPr>
        <w:t>Страхование носит вероятностный характер;</w:t>
      </w:r>
    </w:p>
    <w:p w:rsidR="00B3642E" w:rsidRPr="005C5249" w:rsidRDefault="00290362" w:rsidP="005C5249">
      <w:pPr>
        <w:pStyle w:val="style1"/>
        <w:suppressAutoHyphens/>
        <w:spacing w:before="0" w:beforeAutospacing="0" w:after="0" w:afterAutospacing="0" w:line="360" w:lineRule="auto"/>
        <w:ind w:firstLine="709"/>
        <w:jc w:val="both"/>
        <w:rPr>
          <w:sz w:val="28"/>
          <w:szCs w:val="28"/>
        </w:rPr>
      </w:pPr>
      <w:r w:rsidRPr="005C5249">
        <w:rPr>
          <w:sz w:val="28"/>
          <w:szCs w:val="28"/>
        </w:rPr>
        <w:t xml:space="preserve">4) </w:t>
      </w:r>
      <w:r w:rsidR="00B3642E" w:rsidRPr="005C5249">
        <w:rPr>
          <w:sz w:val="28"/>
          <w:szCs w:val="28"/>
        </w:rPr>
        <w:t>Страхование характеризуется возвратностью средств;</w:t>
      </w:r>
    </w:p>
    <w:p w:rsidR="00B3642E" w:rsidRPr="005C5249" w:rsidRDefault="00290362" w:rsidP="005C5249">
      <w:pPr>
        <w:pStyle w:val="style1"/>
        <w:suppressAutoHyphens/>
        <w:spacing w:before="0" w:beforeAutospacing="0" w:after="0" w:afterAutospacing="0" w:line="360" w:lineRule="auto"/>
        <w:ind w:firstLine="709"/>
        <w:jc w:val="both"/>
        <w:rPr>
          <w:sz w:val="28"/>
          <w:szCs w:val="28"/>
        </w:rPr>
      </w:pPr>
      <w:r w:rsidRPr="005C5249">
        <w:rPr>
          <w:sz w:val="28"/>
          <w:szCs w:val="28"/>
        </w:rPr>
        <w:t xml:space="preserve">5) </w:t>
      </w:r>
      <w:r w:rsidR="00B3642E" w:rsidRPr="005C5249">
        <w:rPr>
          <w:sz w:val="28"/>
          <w:szCs w:val="28"/>
        </w:rPr>
        <w:t>Страхование обусловлено наличием страхового риска;</w:t>
      </w:r>
    </w:p>
    <w:p w:rsidR="00B3642E" w:rsidRPr="005C5249" w:rsidRDefault="00290362" w:rsidP="005C5249">
      <w:pPr>
        <w:pStyle w:val="style1"/>
        <w:suppressAutoHyphens/>
        <w:spacing w:before="0" w:beforeAutospacing="0" w:after="0" w:afterAutospacing="0" w:line="360" w:lineRule="auto"/>
        <w:ind w:firstLine="709"/>
        <w:jc w:val="both"/>
        <w:rPr>
          <w:sz w:val="28"/>
          <w:szCs w:val="28"/>
        </w:rPr>
      </w:pPr>
      <w:r w:rsidRPr="005C5249">
        <w:rPr>
          <w:sz w:val="28"/>
          <w:szCs w:val="28"/>
        </w:rPr>
        <w:t xml:space="preserve">6) </w:t>
      </w:r>
      <w:r w:rsidR="00B3642E" w:rsidRPr="005C5249">
        <w:rPr>
          <w:sz w:val="28"/>
          <w:szCs w:val="28"/>
        </w:rPr>
        <w:t>Страховая деятельность является самостоятельной.</w:t>
      </w:r>
    </w:p>
    <w:p w:rsidR="005C5249" w:rsidRPr="005C5249" w:rsidRDefault="007A468E" w:rsidP="005C5249">
      <w:pPr>
        <w:pStyle w:val="style1"/>
        <w:suppressAutoHyphens/>
        <w:spacing w:before="0" w:beforeAutospacing="0" w:after="0" w:afterAutospacing="0" w:line="360" w:lineRule="auto"/>
        <w:ind w:firstLine="709"/>
        <w:jc w:val="both"/>
        <w:rPr>
          <w:sz w:val="28"/>
          <w:szCs w:val="28"/>
        </w:rPr>
      </w:pPr>
      <w:r w:rsidRPr="005C5249">
        <w:rPr>
          <w:sz w:val="28"/>
          <w:szCs w:val="28"/>
        </w:rPr>
        <w:t>Содержание страховых отношений наиболее полно выражают следующие функции:</w:t>
      </w:r>
    </w:p>
    <w:p w:rsidR="005C5249" w:rsidRPr="005C5249" w:rsidRDefault="00050739" w:rsidP="005C5249">
      <w:pPr>
        <w:pStyle w:val="style1"/>
        <w:suppressAutoHyphens/>
        <w:spacing w:before="0" w:beforeAutospacing="0" w:after="0" w:afterAutospacing="0" w:line="360" w:lineRule="auto"/>
        <w:ind w:firstLine="709"/>
        <w:jc w:val="both"/>
        <w:rPr>
          <w:sz w:val="28"/>
          <w:szCs w:val="28"/>
        </w:rPr>
      </w:pPr>
      <w:r w:rsidRPr="005C5249">
        <w:rPr>
          <w:sz w:val="28"/>
          <w:szCs w:val="28"/>
        </w:rPr>
        <w:t>1)</w:t>
      </w:r>
      <w:r w:rsidR="00DD1583" w:rsidRPr="005C5249">
        <w:rPr>
          <w:sz w:val="28"/>
          <w:szCs w:val="28"/>
        </w:rPr>
        <w:t xml:space="preserve"> </w:t>
      </w:r>
      <w:r w:rsidRPr="005C5249">
        <w:rPr>
          <w:sz w:val="28"/>
          <w:szCs w:val="28"/>
        </w:rPr>
        <w:t>рисковая</w:t>
      </w:r>
    </w:p>
    <w:p w:rsidR="00050739" w:rsidRPr="005C5249" w:rsidRDefault="00050739" w:rsidP="005C5249">
      <w:pPr>
        <w:pStyle w:val="style1"/>
        <w:suppressAutoHyphens/>
        <w:spacing w:before="0" w:beforeAutospacing="0" w:after="0" w:afterAutospacing="0" w:line="360" w:lineRule="auto"/>
        <w:ind w:firstLine="709"/>
        <w:jc w:val="both"/>
        <w:rPr>
          <w:sz w:val="28"/>
          <w:szCs w:val="28"/>
        </w:rPr>
      </w:pPr>
      <w:r w:rsidRPr="005C5249">
        <w:rPr>
          <w:sz w:val="28"/>
          <w:szCs w:val="28"/>
        </w:rPr>
        <w:t>2)</w:t>
      </w:r>
      <w:r w:rsidR="00DD1583" w:rsidRPr="005C5249">
        <w:rPr>
          <w:sz w:val="28"/>
          <w:szCs w:val="28"/>
        </w:rPr>
        <w:t xml:space="preserve"> </w:t>
      </w:r>
      <w:r w:rsidRPr="005C5249">
        <w:rPr>
          <w:sz w:val="28"/>
          <w:szCs w:val="28"/>
        </w:rPr>
        <w:t>предупредительная</w:t>
      </w:r>
    </w:p>
    <w:p w:rsidR="005C5249" w:rsidRPr="005C5249" w:rsidRDefault="00050739" w:rsidP="005C5249">
      <w:pPr>
        <w:pStyle w:val="style1"/>
        <w:suppressAutoHyphens/>
        <w:spacing w:before="0" w:beforeAutospacing="0" w:after="0" w:afterAutospacing="0" w:line="360" w:lineRule="auto"/>
        <w:ind w:firstLine="709"/>
        <w:jc w:val="both"/>
        <w:rPr>
          <w:sz w:val="28"/>
          <w:szCs w:val="28"/>
        </w:rPr>
      </w:pPr>
      <w:r w:rsidRPr="005C5249">
        <w:rPr>
          <w:sz w:val="28"/>
          <w:szCs w:val="28"/>
        </w:rPr>
        <w:t>3)</w:t>
      </w:r>
      <w:r w:rsidR="007A468E" w:rsidRPr="005C5249">
        <w:rPr>
          <w:sz w:val="28"/>
          <w:szCs w:val="28"/>
        </w:rPr>
        <w:t xml:space="preserve"> </w:t>
      </w:r>
      <w:r w:rsidR="007A468E" w:rsidRPr="00467753">
        <w:rPr>
          <w:sz w:val="28"/>
          <w:szCs w:val="28"/>
        </w:rPr>
        <w:t>сберегательная</w:t>
      </w:r>
    </w:p>
    <w:p w:rsidR="007A468E" w:rsidRPr="005C5249" w:rsidRDefault="00050739" w:rsidP="005C5249">
      <w:pPr>
        <w:pStyle w:val="style1"/>
        <w:suppressAutoHyphens/>
        <w:spacing w:before="0" w:beforeAutospacing="0" w:after="0" w:afterAutospacing="0" w:line="360" w:lineRule="auto"/>
        <w:ind w:firstLine="709"/>
        <w:jc w:val="both"/>
        <w:rPr>
          <w:sz w:val="28"/>
          <w:szCs w:val="28"/>
        </w:rPr>
      </w:pPr>
      <w:r w:rsidRPr="005C5249">
        <w:rPr>
          <w:sz w:val="28"/>
          <w:szCs w:val="28"/>
        </w:rPr>
        <w:t>4)</w:t>
      </w:r>
      <w:r w:rsidR="007A468E" w:rsidRPr="005C5249">
        <w:rPr>
          <w:sz w:val="28"/>
          <w:szCs w:val="28"/>
        </w:rPr>
        <w:t xml:space="preserve"> контрольная.</w:t>
      </w:r>
    </w:p>
    <w:p w:rsidR="007A468E" w:rsidRPr="005C5249" w:rsidRDefault="007A468E" w:rsidP="005C5249">
      <w:pPr>
        <w:pStyle w:val="style1"/>
        <w:suppressAutoHyphens/>
        <w:spacing w:before="0" w:beforeAutospacing="0" w:after="0" w:afterAutospacing="0" w:line="360" w:lineRule="auto"/>
        <w:ind w:firstLine="709"/>
        <w:jc w:val="both"/>
        <w:rPr>
          <w:sz w:val="28"/>
          <w:szCs w:val="28"/>
        </w:rPr>
      </w:pPr>
      <w:r w:rsidRPr="005C5249">
        <w:rPr>
          <w:sz w:val="28"/>
          <w:szCs w:val="28"/>
        </w:rPr>
        <w:t>Содержание рисковой функции заключается в перераспределении части страхового фонда среди пострадавших участников страхования в связи с негативными последствиями страховых событий.</w:t>
      </w:r>
    </w:p>
    <w:p w:rsidR="007A468E" w:rsidRPr="005C5249" w:rsidRDefault="007A468E" w:rsidP="005C5249">
      <w:pPr>
        <w:pStyle w:val="style1"/>
        <w:suppressAutoHyphens/>
        <w:spacing w:before="0" w:beforeAutospacing="0" w:after="0" w:afterAutospacing="0" w:line="360" w:lineRule="auto"/>
        <w:ind w:firstLine="709"/>
        <w:jc w:val="both"/>
        <w:rPr>
          <w:sz w:val="28"/>
          <w:szCs w:val="28"/>
        </w:rPr>
      </w:pPr>
      <w:r w:rsidRPr="005C5249">
        <w:rPr>
          <w:sz w:val="28"/>
          <w:szCs w:val="28"/>
        </w:rPr>
        <w:t>Предупредительная функция отражает отношения по использованию части страхового фонда для предотвращения или уменьшения возможного ущерба путем осуществления предупредительных и репрессивных мероприятий.</w:t>
      </w:r>
    </w:p>
    <w:p w:rsidR="007A468E" w:rsidRPr="005C5249" w:rsidRDefault="007A468E" w:rsidP="005C5249">
      <w:pPr>
        <w:pStyle w:val="style1"/>
        <w:suppressAutoHyphens/>
        <w:spacing w:before="0" w:beforeAutospacing="0" w:after="0" w:afterAutospacing="0" w:line="360" w:lineRule="auto"/>
        <w:ind w:firstLine="709"/>
        <w:jc w:val="both"/>
        <w:rPr>
          <w:sz w:val="28"/>
          <w:szCs w:val="28"/>
        </w:rPr>
      </w:pPr>
      <w:r w:rsidRPr="005C5249">
        <w:rPr>
          <w:sz w:val="28"/>
          <w:szCs w:val="28"/>
        </w:rPr>
        <w:t>Сберегательная функция присуща долгосрочным видам страхования жизни, в которых накапливается страховая сумма, обусловленная в договоре, и выплачивается страхователю по окончании срока страхования.</w:t>
      </w:r>
    </w:p>
    <w:p w:rsidR="007A468E" w:rsidRPr="005C5249" w:rsidRDefault="007A468E" w:rsidP="005C5249">
      <w:pPr>
        <w:pStyle w:val="style1"/>
        <w:suppressAutoHyphens/>
        <w:spacing w:before="0" w:beforeAutospacing="0" w:after="0" w:afterAutospacing="0" w:line="360" w:lineRule="auto"/>
        <w:ind w:firstLine="709"/>
        <w:jc w:val="both"/>
        <w:rPr>
          <w:sz w:val="28"/>
          <w:szCs w:val="28"/>
        </w:rPr>
      </w:pPr>
      <w:r w:rsidRPr="005C5249">
        <w:rPr>
          <w:sz w:val="28"/>
          <w:szCs w:val="28"/>
        </w:rPr>
        <w:t>Контрольная функция страхования обусловлена целевой направленностью в использовании и формировании страховых фондов и резервов.</w:t>
      </w:r>
    </w:p>
    <w:p w:rsidR="007A468E" w:rsidRPr="005C5249" w:rsidRDefault="007A468E" w:rsidP="005C5249">
      <w:pPr>
        <w:pStyle w:val="style1"/>
        <w:suppressAutoHyphens/>
        <w:spacing w:before="0" w:beforeAutospacing="0" w:after="0" w:afterAutospacing="0" w:line="360" w:lineRule="auto"/>
        <w:ind w:firstLine="709"/>
        <w:jc w:val="both"/>
        <w:rPr>
          <w:sz w:val="28"/>
          <w:szCs w:val="28"/>
        </w:rPr>
      </w:pPr>
      <w:r w:rsidRPr="005C5249">
        <w:rPr>
          <w:sz w:val="28"/>
          <w:szCs w:val="28"/>
        </w:rPr>
        <w:t>Таким образом, страхование представляет собой систему экономических отношений, включающих совокупность форм и методов формирования целевых фондов денежных средств и их использование на возмещение ущерба при различных непредвиденных неблагоприятных явлениях (рисках), а также на оказание помощи гражданам при наступлении определенных событий в их жизни.</w:t>
      </w:r>
    </w:p>
    <w:p w:rsidR="000E7B68" w:rsidRPr="005C5249" w:rsidRDefault="00BC4A02" w:rsidP="005C5249">
      <w:pPr>
        <w:pStyle w:val="a3"/>
        <w:suppressAutoHyphens/>
        <w:spacing w:before="0" w:beforeAutospacing="0" w:after="0" w:afterAutospacing="0" w:line="360" w:lineRule="auto"/>
        <w:ind w:firstLine="709"/>
        <w:jc w:val="both"/>
        <w:rPr>
          <w:sz w:val="28"/>
          <w:szCs w:val="28"/>
        </w:rPr>
      </w:pPr>
      <w:r w:rsidRPr="005C5249">
        <w:rPr>
          <w:sz w:val="28"/>
          <w:szCs w:val="28"/>
        </w:rPr>
        <w:t>В рамках действующего законодательства всё страхование делится на обязательное и добровольное. Проведение обязательного страхования предусматривается законом, который обязывает страховщика застраховать соответствующие имущественные интересы, а страхователя уплатить соответствующие</w:t>
      </w:r>
      <w:r w:rsidR="005C5249" w:rsidRPr="005C5249">
        <w:rPr>
          <w:sz w:val="28"/>
          <w:szCs w:val="28"/>
        </w:rPr>
        <w:t xml:space="preserve"> </w:t>
      </w:r>
      <w:r w:rsidRPr="005C5249">
        <w:rPr>
          <w:sz w:val="28"/>
          <w:szCs w:val="28"/>
        </w:rPr>
        <w:t>страховые премии.</w:t>
      </w:r>
      <w:r w:rsidR="002A2A01" w:rsidRPr="005C5249">
        <w:rPr>
          <w:sz w:val="28"/>
          <w:szCs w:val="28"/>
        </w:rPr>
        <w:t xml:space="preserve"> </w:t>
      </w:r>
      <w:r w:rsidR="000E7B68" w:rsidRPr="005C5249">
        <w:rPr>
          <w:sz w:val="28"/>
          <w:szCs w:val="28"/>
        </w:rPr>
        <w:t>Примеры обязательного страхования являются:</w:t>
      </w:r>
    </w:p>
    <w:p w:rsidR="005C5249" w:rsidRPr="005C5249" w:rsidRDefault="004A12EF" w:rsidP="005C5249">
      <w:pPr>
        <w:suppressAutoHyphens/>
        <w:spacing w:line="360" w:lineRule="auto"/>
        <w:ind w:firstLine="709"/>
        <w:jc w:val="both"/>
        <w:rPr>
          <w:sz w:val="28"/>
          <w:szCs w:val="28"/>
        </w:rPr>
      </w:pPr>
      <w:r w:rsidRPr="005C5249">
        <w:rPr>
          <w:sz w:val="28"/>
          <w:szCs w:val="28"/>
        </w:rPr>
        <w:t>1) о</w:t>
      </w:r>
      <w:r w:rsidR="000E7B68" w:rsidRPr="005C5249">
        <w:rPr>
          <w:sz w:val="28"/>
          <w:szCs w:val="28"/>
        </w:rPr>
        <w:t>бязательное медицинское страхование</w:t>
      </w:r>
    </w:p>
    <w:p w:rsidR="005C5249" w:rsidRPr="005C5249" w:rsidRDefault="004A12EF" w:rsidP="005C5249">
      <w:pPr>
        <w:suppressAutoHyphens/>
        <w:spacing w:line="360" w:lineRule="auto"/>
        <w:ind w:firstLine="709"/>
        <w:jc w:val="both"/>
        <w:rPr>
          <w:sz w:val="28"/>
          <w:szCs w:val="28"/>
        </w:rPr>
      </w:pPr>
      <w:r w:rsidRPr="005C5249">
        <w:rPr>
          <w:sz w:val="28"/>
          <w:szCs w:val="28"/>
        </w:rPr>
        <w:t xml:space="preserve">2) </w:t>
      </w:r>
      <w:r w:rsidR="000E7B68" w:rsidRPr="005C5249">
        <w:rPr>
          <w:sz w:val="28"/>
          <w:szCs w:val="28"/>
        </w:rPr>
        <w:t>страхование военнослужащих</w:t>
      </w:r>
    </w:p>
    <w:p w:rsidR="005C5249" w:rsidRPr="005C5249" w:rsidRDefault="004A12EF" w:rsidP="005C5249">
      <w:pPr>
        <w:suppressAutoHyphens/>
        <w:spacing w:line="360" w:lineRule="auto"/>
        <w:ind w:firstLine="709"/>
        <w:jc w:val="both"/>
        <w:rPr>
          <w:sz w:val="28"/>
          <w:szCs w:val="28"/>
        </w:rPr>
      </w:pPr>
      <w:r w:rsidRPr="005C5249">
        <w:rPr>
          <w:sz w:val="28"/>
          <w:szCs w:val="28"/>
        </w:rPr>
        <w:t xml:space="preserve">3) </w:t>
      </w:r>
      <w:r w:rsidR="000E7B68" w:rsidRPr="005C5249">
        <w:rPr>
          <w:sz w:val="28"/>
          <w:szCs w:val="28"/>
        </w:rPr>
        <w:t>страхование пассажиров</w:t>
      </w:r>
    </w:p>
    <w:p w:rsidR="005C5249" w:rsidRPr="005C5249" w:rsidRDefault="004A12EF" w:rsidP="005C5249">
      <w:pPr>
        <w:suppressAutoHyphens/>
        <w:spacing w:line="360" w:lineRule="auto"/>
        <w:ind w:firstLine="709"/>
        <w:jc w:val="both"/>
        <w:rPr>
          <w:sz w:val="28"/>
          <w:szCs w:val="28"/>
        </w:rPr>
      </w:pPr>
      <w:r w:rsidRPr="005C5249">
        <w:rPr>
          <w:sz w:val="28"/>
          <w:szCs w:val="28"/>
        </w:rPr>
        <w:t xml:space="preserve">4) </w:t>
      </w:r>
      <w:r w:rsidR="000E7B68" w:rsidRPr="00467753">
        <w:rPr>
          <w:sz w:val="28"/>
          <w:szCs w:val="28"/>
        </w:rPr>
        <w:t>страхование автогражданской ответственности</w:t>
      </w:r>
    </w:p>
    <w:p w:rsidR="005C5249" w:rsidRPr="005C5249" w:rsidRDefault="004A12EF" w:rsidP="005C5249">
      <w:pPr>
        <w:suppressAutoHyphens/>
        <w:spacing w:line="360" w:lineRule="auto"/>
        <w:ind w:firstLine="709"/>
        <w:jc w:val="both"/>
        <w:rPr>
          <w:sz w:val="28"/>
          <w:szCs w:val="28"/>
        </w:rPr>
      </w:pPr>
      <w:r w:rsidRPr="005C5249">
        <w:rPr>
          <w:sz w:val="28"/>
          <w:szCs w:val="28"/>
        </w:rPr>
        <w:t xml:space="preserve">5) </w:t>
      </w:r>
      <w:r w:rsidR="000E7B68" w:rsidRPr="005C5249">
        <w:rPr>
          <w:sz w:val="28"/>
          <w:szCs w:val="28"/>
        </w:rPr>
        <w:t>страхование профессиональной ответственности для некоторых специалистов (например, нотариусов в РФ)</w:t>
      </w:r>
    </w:p>
    <w:p w:rsidR="005C5249" w:rsidRPr="005C5249" w:rsidRDefault="000E7B68" w:rsidP="005C5249">
      <w:pPr>
        <w:pStyle w:val="a3"/>
        <w:suppressAutoHyphens/>
        <w:spacing w:before="0" w:beforeAutospacing="0" w:after="0" w:afterAutospacing="0" w:line="360" w:lineRule="auto"/>
        <w:ind w:firstLine="709"/>
        <w:jc w:val="both"/>
        <w:rPr>
          <w:sz w:val="28"/>
          <w:szCs w:val="28"/>
        </w:rPr>
      </w:pPr>
      <w:r w:rsidRPr="005C5249">
        <w:rPr>
          <w:sz w:val="28"/>
          <w:szCs w:val="28"/>
        </w:rPr>
        <w:t xml:space="preserve">Обязательное страхование устанавливается законом, согласно которому </w:t>
      </w:r>
      <w:r w:rsidRPr="00467753">
        <w:rPr>
          <w:sz w:val="28"/>
          <w:szCs w:val="28"/>
        </w:rPr>
        <w:t>страховщик</w:t>
      </w:r>
      <w:r w:rsidRPr="005C5249">
        <w:rPr>
          <w:sz w:val="28"/>
          <w:szCs w:val="28"/>
        </w:rPr>
        <w:t xml:space="preserve"> обязан застраховать соответствующие объекты, а </w:t>
      </w:r>
      <w:r w:rsidRPr="00467753">
        <w:rPr>
          <w:sz w:val="28"/>
          <w:szCs w:val="28"/>
        </w:rPr>
        <w:t>страхователи</w:t>
      </w:r>
      <w:r w:rsidR="005C5249" w:rsidRPr="005C5249">
        <w:rPr>
          <w:sz w:val="28"/>
          <w:szCs w:val="28"/>
        </w:rPr>
        <w:t xml:space="preserve"> </w:t>
      </w:r>
      <w:r w:rsidRPr="005C5249">
        <w:rPr>
          <w:sz w:val="28"/>
          <w:szCs w:val="28"/>
        </w:rPr>
        <w:t>— вносить причитающиеся страховые платежи.</w:t>
      </w:r>
      <w:r w:rsidR="00A561C7" w:rsidRPr="005C5249">
        <w:rPr>
          <w:sz w:val="28"/>
          <w:szCs w:val="28"/>
        </w:rPr>
        <w:t xml:space="preserve"> </w:t>
      </w:r>
      <w:r w:rsidR="00E26974" w:rsidRPr="005C5249">
        <w:rPr>
          <w:sz w:val="28"/>
          <w:szCs w:val="28"/>
        </w:rPr>
        <w:t xml:space="preserve">Добровольное страхование носит необязательный характер, взаимные обязательства страховщика и страхователя ограничены сроком страхования. </w:t>
      </w:r>
      <w:r w:rsidRPr="005C5249">
        <w:rPr>
          <w:sz w:val="28"/>
          <w:szCs w:val="28"/>
        </w:rPr>
        <w:t xml:space="preserve">Закон может определять подлежащие добровольному страхованию объекты и наиболее общие условия страхования. Конкретные условия регулируются правилами страхования, которые разрабатываются </w:t>
      </w:r>
      <w:r w:rsidRPr="00467753">
        <w:rPr>
          <w:sz w:val="28"/>
          <w:szCs w:val="28"/>
        </w:rPr>
        <w:t>страховщиком</w:t>
      </w:r>
      <w:r w:rsidRPr="005C5249">
        <w:rPr>
          <w:sz w:val="28"/>
          <w:szCs w:val="28"/>
        </w:rPr>
        <w:t xml:space="preserve">. </w:t>
      </w:r>
      <w:r w:rsidR="00E26974" w:rsidRPr="005C5249">
        <w:rPr>
          <w:sz w:val="28"/>
          <w:szCs w:val="28"/>
        </w:rPr>
        <w:t>При действии взаимных обязательств условие уплаты страховых премий указываются в договоре</w:t>
      </w:r>
      <w:r w:rsidR="00347CDF" w:rsidRPr="005C5249">
        <w:rPr>
          <w:sz w:val="28"/>
          <w:szCs w:val="28"/>
        </w:rPr>
        <w:t>. В личном, имущественном страховании и страховании ответственности выделяется ряд видов страховой деятельности в соответствии с условиями лицензирования.</w:t>
      </w:r>
      <w:r w:rsidR="00A272FF" w:rsidRPr="005C5249">
        <w:rPr>
          <w:sz w:val="28"/>
          <w:szCs w:val="28"/>
        </w:rPr>
        <w:t xml:space="preserve"> Следует отметить, что </w:t>
      </w:r>
      <w:r w:rsidR="0070262C" w:rsidRPr="005C5249">
        <w:rPr>
          <w:sz w:val="28"/>
          <w:szCs w:val="28"/>
        </w:rPr>
        <w:t>с</w:t>
      </w:r>
      <w:r w:rsidR="00A272FF" w:rsidRPr="005C5249">
        <w:rPr>
          <w:sz w:val="28"/>
          <w:szCs w:val="28"/>
        </w:rPr>
        <w:t>траховщик имеет право заключать договоры страхования только при наличии у него государственной лицензии на осущес</w:t>
      </w:r>
      <w:r w:rsidR="005C5249" w:rsidRPr="005C5249">
        <w:rPr>
          <w:sz w:val="28"/>
          <w:szCs w:val="28"/>
        </w:rPr>
        <w:t>твление страховой деятельности.</w:t>
      </w:r>
    </w:p>
    <w:p w:rsidR="005C5249" w:rsidRPr="005C5249" w:rsidRDefault="00A272FF" w:rsidP="005C5249">
      <w:pPr>
        <w:pStyle w:val="a3"/>
        <w:suppressAutoHyphens/>
        <w:spacing w:before="0" w:beforeAutospacing="0" w:after="0" w:afterAutospacing="0" w:line="360" w:lineRule="auto"/>
        <w:ind w:firstLine="709"/>
        <w:jc w:val="both"/>
        <w:rPr>
          <w:sz w:val="28"/>
          <w:szCs w:val="28"/>
        </w:rPr>
      </w:pPr>
      <w:r w:rsidRPr="005C5249">
        <w:rPr>
          <w:sz w:val="28"/>
          <w:szCs w:val="28"/>
        </w:rPr>
        <w:t>Лицензирование страховой деятельности на территории РФ является</w:t>
      </w:r>
      <w:r w:rsidRPr="005C5249">
        <w:rPr>
          <w:rStyle w:val="a8"/>
          <w:b w:val="0"/>
          <w:sz w:val="28"/>
          <w:szCs w:val="28"/>
        </w:rPr>
        <w:t xml:space="preserve"> </w:t>
      </w:r>
      <w:r w:rsidRPr="005C5249">
        <w:rPr>
          <w:sz w:val="28"/>
          <w:szCs w:val="28"/>
        </w:rPr>
        <w:t>обязательным. Оно осуществляется в настоящее время Федеральным органом исполнительной власти по надзору за страховой деятельностью</w:t>
      </w:r>
      <w:r w:rsidR="00531858" w:rsidRPr="005C5249">
        <w:rPr>
          <w:sz w:val="28"/>
          <w:szCs w:val="28"/>
        </w:rPr>
        <w:t xml:space="preserve"> - </w:t>
      </w:r>
      <w:r w:rsidR="00531858" w:rsidRPr="005C5249">
        <w:rPr>
          <w:bCs/>
          <w:sz w:val="28"/>
          <w:szCs w:val="28"/>
        </w:rPr>
        <w:t>Федеральной службой страхового надзора</w:t>
      </w:r>
      <w:r w:rsidR="00531858" w:rsidRPr="005C5249">
        <w:rPr>
          <w:sz w:val="28"/>
          <w:szCs w:val="28"/>
        </w:rPr>
        <w:t xml:space="preserve"> (</w:t>
      </w:r>
      <w:r w:rsidR="00531858" w:rsidRPr="005C5249">
        <w:rPr>
          <w:iCs/>
          <w:sz w:val="28"/>
          <w:szCs w:val="28"/>
        </w:rPr>
        <w:t>Росстрахнадзор, ФССН)</w:t>
      </w:r>
      <w:r w:rsidRPr="005C5249">
        <w:rPr>
          <w:sz w:val="28"/>
          <w:szCs w:val="28"/>
        </w:rPr>
        <w:t>. Лицензирование заключается, во-первых, в проверке соответствия организационных, финансово-экономических расчетов объемов и условий страхования, представленных в соответствующих документах страховщика, законодательству РФ, требованиям платежеспособности и в выдаче лицензии страховой организации. Во-вторых, лицензирование включает надзор лицензирующим органом за соблюдением страховщиками лицензионных требований и условий при осуществлении страховой деятельности и приостановление, а</w:t>
      </w:r>
      <w:r w:rsidR="0003268E" w:rsidRPr="005C5249">
        <w:rPr>
          <w:sz w:val="28"/>
          <w:szCs w:val="28"/>
        </w:rPr>
        <w:t xml:space="preserve">ннулирование лицензий в случае их невыполнения. </w:t>
      </w:r>
      <w:r w:rsidRPr="005C5249">
        <w:rPr>
          <w:sz w:val="28"/>
          <w:szCs w:val="28"/>
        </w:rPr>
        <w:t xml:space="preserve">Лицензирование страховой деятельности проводится в соответствии с Законом РФ </w:t>
      </w:r>
      <w:r w:rsidR="005C5249" w:rsidRPr="005C5249">
        <w:rPr>
          <w:sz w:val="28"/>
          <w:szCs w:val="28"/>
        </w:rPr>
        <w:t>"</w:t>
      </w:r>
      <w:r w:rsidRPr="005C5249">
        <w:rPr>
          <w:sz w:val="28"/>
          <w:szCs w:val="28"/>
        </w:rPr>
        <w:t>О лицензировании отдельных видов деятельности</w:t>
      </w:r>
      <w:r w:rsidR="005C5249" w:rsidRPr="005C5249">
        <w:rPr>
          <w:sz w:val="28"/>
          <w:szCs w:val="28"/>
        </w:rPr>
        <w:t>"</w:t>
      </w:r>
      <w:r w:rsidRPr="005C5249">
        <w:rPr>
          <w:sz w:val="28"/>
          <w:szCs w:val="28"/>
        </w:rPr>
        <w:t xml:space="preserve">, положениями ст. 32 Закона РФ </w:t>
      </w:r>
      <w:r w:rsidR="005C5249" w:rsidRPr="005C5249">
        <w:rPr>
          <w:sz w:val="28"/>
          <w:szCs w:val="28"/>
        </w:rPr>
        <w:t>"</w:t>
      </w:r>
      <w:r w:rsidRPr="005C5249">
        <w:rPr>
          <w:sz w:val="28"/>
          <w:szCs w:val="28"/>
        </w:rPr>
        <w:t>Об организации страхового дела в РФ</w:t>
      </w:r>
      <w:r w:rsidR="005C5249" w:rsidRPr="005C5249">
        <w:rPr>
          <w:sz w:val="28"/>
          <w:szCs w:val="28"/>
        </w:rPr>
        <w:t>"</w:t>
      </w:r>
      <w:r w:rsidRPr="005C5249">
        <w:rPr>
          <w:sz w:val="28"/>
          <w:szCs w:val="28"/>
        </w:rPr>
        <w:t xml:space="preserve"> и Условиями лицензирования страховой деятельности на территории РФ. При соблюдении страховщиком, зарегистрированным на территории РФ, требований, предъявляемых законодательством и указанными Условиями, ему выдается лицензия на проведение страхования</w:t>
      </w:r>
      <w:r w:rsidR="0070262C" w:rsidRPr="005C5249">
        <w:rPr>
          <w:sz w:val="28"/>
          <w:szCs w:val="28"/>
        </w:rPr>
        <w:t xml:space="preserve">. </w:t>
      </w:r>
      <w:r w:rsidRPr="005C5249">
        <w:rPr>
          <w:sz w:val="28"/>
          <w:szCs w:val="28"/>
        </w:rPr>
        <w:t>Лицензия представляет собой документ, удостоверяющий право ее владельца на проведение определенных видов страхования на территории РФ или на части ее территории, заявленной страховщиком</w:t>
      </w:r>
      <w:r w:rsidR="0070262C" w:rsidRPr="005C5249">
        <w:rPr>
          <w:sz w:val="28"/>
          <w:szCs w:val="28"/>
        </w:rPr>
        <w:t>.</w:t>
      </w:r>
      <w:r w:rsidR="00A46B6E" w:rsidRPr="005C5249">
        <w:rPr>
          <w:sz w:val="28"/>
          <w:szCs w:val="28"/>
        </w:rPr>
        <w:t xml:space="preserve"> </w:t>
      </w:r>
      <w:r w:rsidR="00380E30" w:rsidRPr="005C5249">
        <w:rPr>
          <w:sz w:val="28"/>
          <w:szCs w:val="28"/>
        </w:rPr>
        <w:t xml:space="preserve">Лицензия не имеет ограничения по сроку действия, если это не предусмотрено при ее выдаче. Временная лицензия (срок ее действия указывается в реквизитах) может быть выдана страховщику, если отсутствует информация, </w:t>
      </w:r>
      <w:r w:rsidR="00A46B6E" w:rsidRPr="005C5249">
        <w:rPr>
          <w:sz w:val="28"/>
          <w:szCs w:val="28"/>
        </w:rPr>
        <w:t xml:space="preserve">позволяющая достоверно оценить страховые риски. </w:t>
      </w:r>
      <w:r w:rsidR="00380E30" w:rsidRPr="005C5249">
        <w:rPr>
          <w:sz w:val="28"/>
          <w:szCs w:val="28"/>
        </w:rPr>
        <w:t>Лицензия выдается отдел</w:t>
      </w:r>
      <w:r w:rsidR="00A46B6E" w:rsidRPr="005C5249">
        <w:rPr>
          <w:sz w:val="28"/>
          <w:szCs w:val="28"/>
        </w:rPr>
        <w:t>ьно на добровольное и обязатель</w:t>
      </w:r>
      <w:r w:rsidR="00380E30" w:rsidRPr="005C5249">
        <w:rPr>
          <w:sz w:val="28"/>
          <w:szCs w:val="28"/>
        </w:rPr>
        <w:t>ное страхование. По каждой из этих форм страхования может быть выдана, в зависимости от</w:t>
      </w:r>
      <w:r w:rsidR="00A46B6E" w:rsidRPr="005C5249">
        <w:rPr>
          <w:sz w:val="28"/>
          <w:szCs w:val="28"/>
        </w:rPr>
        <w:t xml:space="preserve"> готовности страховщика, как од</w:t>
      </w:r>
      <w:r w:rsidR="00380E30" w:rsidRPr="005C5249">
        <w:rPr>
          <w:sz w:val="28"/>
          <w:szCs w:val="28"/>
        </w:rPr>
        <w:t>на лицензия, дающая право и на личное, и на имущественное страхование (с соответствующим перечнем видов страхования), так и разные лицензи</w:t>
      </w:r>
      <w:r w:rsidR="00A46B6E" w:rsidRPr="005C5249">
        <w:rPr>
          <w:sz w:val="28"/>
          <w:szCs w:val="28"/>
        </w:rPr>
        <w:t xml:space="preserve">и по отраслям страхования. </w:t>
      </w:r>
      <w:r w:rsidR="00380E30" w:rsidRPr="005C5249">
        <w:rPr>
          <w:sz w:val="28"/>
          <w:szCs w:val="28"/>
        </w:rPr>
        <w:t>Лицензия на обязательн</w:t>
      </w:r>
      <w:r w:rsidR="00A46B6E" w:rsidRPr="005C5249">
        <w:rPr>
          <w:sz w:val="28"/>
          <w:szCs w:val="28"/>
        </w:rPr>
        <w:t>ое медицинское страхование выда</w:t>
      </w:r>
      <w:r w:rsidR="00380E30" w:rsidRPr="005C5249">
        <w:rPr>
          <w:sz w:val="28"/>
          <w:szCs w:val="28"/>
        </w:rPr>
        <w:t>ется только специализированным страховым медицинским организациям (СМО). Эти СМО вправе проводить операции и по добровольному медицинскому страхованию при наличии соответствующей лицензи</w:t>
      </w:r>
      <w:r w:rsidR="00A46B6E" w:rsidRPr="005C5249">
        <w:rPr>
          <w:sz w:val="28"/>
          <w:szCs w:val="28"/>
        </w:rPr>
        <w:t xml:space="preserve">и, и по данной форме медицинского страхования. </w:t>
      </w:r>
      <w:r w:rsidR="00380E30" w:rsidRPr="005C5249">
        <w:rPr>
          <w:sz w:val="28"/>
          <w:szCs w:val="28"/>
        </w:rPr>
        <w:t>Если страховая организац</w:t>
      </w:r>
      <w:r w:rsidR="00A46B6E" w:rsidRPr="005C5249">
        <w:rPr>
          <w:sz w:val="28"/>
          <w:szCs w:val="28"/>
        </w:rPr>
        <w:t>ия планирует заниматься исключи</w:t>
      </w:r>
      <w:r w:rsidR="00380E30" w:rsidRPr="005C5249">
        <w:rPr>
          <w:sz w:val="28"/>
          <w:szCs w:val="28"/>
        </w:rPr>
        <w:t>тельно перестрахованием, она должна получить лицензию на осуществление этой деятельности.</w:t>
      </w:r>
      <w:r w:rsidR="00A46B6E" w:rsidRPr="005C5249">
        <w:rPr>
          <w:sz w:val="28"/>
          <w:szCs w:val="28"/>
        </w:rPr>
        <w:t xml:space="preserve"> </w:t>
      </w:r>
      <w:r w:rsidR="00380E30" w:rsidRPr="005C5249">
        <w:rPr>
          <w:sz w:val="28"/>
          <w:szCs w:val="28"/>
        </w:rPr>
        <w:t xml:space="preserve">На день подачи страховой организацией документов и </w:t>
      </w:r>
      <w:r w:rsidR="00A46B6E" w:rsidRPr="005C5249">
        <w:rPr>
          <w:sz w:val="28"/>
          <w:szCs w:val="28"/>
        </w:rPr>
        <w:t>заяв</w:t>
      </w:r>
      <w:r w:rsidR="00380E30" w:rsidRPr="005C5249">
        <w:rPr>
          <w:sz w:val="28"/>
          <w:szCs w:val="28"/>
        </w:rPr>
        <w:t>ления для получения лицен</w:t>
      </w:r>
      <w:r w:rsidR="00A46B6E" w:rsidRPr="005C5249">
        <w:rPr>
          <w:sz w:val="28"/>
          <w:szCs w:val="28"/>
        </w:rPr>
        <w:t>зии впервые она должна иметь оп</w:t>
      </w:r>
      <w:r w:rsidR="00380E30" w:rsidRPr="005C5249">
        <w:rPr>
          <w:sz w:val="28"/>
          <w:szCs w:val="28"/>
        </w:rPr>
        <w:t>лаченный за счет денежных</w:t>
      </w:r>
      <w:r w:rsidR="00A46B6E" w:rsidRPr="005C5249">
        <w:rPr>
          <w:sz w:val="28"/>
          <w:szCs w:val="28"/>
        </w:rPr>
        <w:t xml:space="preserve"> средств уставный капитал приме</w:t>
      </w:r>
      <w:r w:rsidR="00380E30" w:rsidRPr="005C5249">
        <w:rPr>
          <w:sz w:val="28"/>
          <w:szCs w:val="28"/>
        </w:rPr>
        <w:t>нительно к видам страховой деятельности.</w:t>
      </w:r>
    </w:p>
    <w:p w:rsidR="00531858" w:rsidRPr="005C5249" w:rsidRDefault="00531858" w:rsidP="005C5249">
      <w:pPr>
        <w:pStyle w:val="a3"/>
        <w:suppressAutoHyphens/>
        <w:spacing w:before="0" w:beforeAutospacing="0" w:after="0" w:afterAutospacing="0" w:line="360" w:lineRule="auto"/>
        <w:ind w:firstLine="709"/>
        <w:jc w:val="both"/>
        <w:rPr>
          <w:sz w:val="28"/>
          <w:szCs w:val="28"/>
        </w:rPr>
      </w:pPr>
      <w:r w:rsidRPr="005C5249">
        <w:rPr>
          <w:sz w:val="28"/>
          <w:szCs w:val="28"/>
        </w:rPr>
        <w:t xml:space="preserve">Следует отметить, что </w:t>
      </w:r>
      <w:r w:rsidRPr="005C5249">
        <w:rPr>
          <w:bCs/>
          <w:sz w:val="28"/>
          <w:szCs w:val="28"/>
        </w:rPr>
        <w:t>Федеральная служба страхового надзора</w:t>
      </w:r>
      <w:r w:rsidRPr="005C5249">
        <w:rPr>
          <w:sz w:val="28"/>
          <w:szCs w:val="28"/>
        </w:rPr>
        <w:t xml:space="preserve"> — федеральный орган исполнительной власти, находящийся в ведении </w:t>
      </w:r>
      <w:r w:rsidRPr="00467753">
        <w:rPr>
          <w:sz w:val="28"/>
          <w:szCs w:val="28"/>
        </w:rPr>
        <w:t>Министерства финансов</w:t>
      </w:r>
      <w:r w:rsidRPr="005C5249">
        <w:rPr>
          <w:sz w:val="28"/>
          <w:szCs w:val="28"/>
        </w:rPr>
        <w:t>.</w:t>
      </w:r>
    </w:p>
    <w:p w:rsidR="00531858" w:rsidRPr="005C5249" w:rsidRDefault="00465C2C" w:rsidP="005C5249">
      <w:pPr>
        <w:pStyle w:val="a3"/>
        <w:suppressAutoHyphens/>
        <w:spacing w:before="0" w:beforeAutospacing="0" w:after="0" w:afterAutospacing="0" w:line="360" w:lineRule="auto"/>
        <w:ind w:firstLine="709"/>
        <w:jc w:val="both"/>
        <w:rPr>
          <w:sz w:val="28"/>
          <w:szCs w:val="28"/>
        </w:rPr>
      </w:pPr>
      <w:r w:rsidRPr="005C5249">
        <w:rPr>
          <w:sz w:val="28"/>
          <w:szCs w:val="28"/>
        </w:rPr>
        <w:t>К основным</w:t>
      </w:r>
      <w:r w:rsidR="005C5249" w:rsidRPr="005C5249">
        <w:rPr>
          <w:sz w:val="28"/>
          <w:szCs w:val="28"/>
        </w:rPr>
        <w:t xml:space="preserve"> </w:t>
      </w:r>
      <w:r w:rsidRPr="005C5249">
        <w:rPr>
          <w:sz w:val="28"/>
          <w:szCs w:val="28"/>
        </w:rPr>
        <w:t>функциям относят:</w:t>
      </w:r>
    </w:p>
    <w:p w:rsidR="005C5249" w:rsidRPr="005C5249" w:rsidRDefault="008D66D4" w:rsidP="005C5249">
      <w:pPr>
        <w:suppressAutoHyphens/>
        <w:spacing w:line="360" w:lineRule="auto"/>
        <w:ind w:firstLine="709"/>
        <w:jc w:val="both"/>
        <w:rPr>
          <w:sz w:val="28"/>
          <w:szCs w:val="28"/>
        </w:rPr>
      </w:pPr>
      <w:r w:rsidRPr="005C5249">
        <w:rPr>
          <w:sz w:val="28"/>
          <w:szCs w:val="28"/>
        </w:rPr>
        <w:t xml:space="preserve">1) </w:t>
      </w:r>
      <w:r w:rsidR="00465C2C" w:rsidRPr="005C5249">
        <w:rPr>
          <w:sz w:val="28"/>
          <w:szCs w:val="28"/>
        </w:rPr>
        <w:t>принятие решений о выдаче или отказе в выдаче лицензий, об аннулировании, ограничении, приостановлении, восстановлении действия и отзыве лицензий;</w:t>
      </w:r>
    </w:p>
    <w:p w:rsidR="005C5249" w:rsidRPr="005C5249" w:rsidRDefault="008D66D4" w:rsidP="005C5249">
      <w:pPr>
        <w:suppressAutoHyphens/>
        <w:spacing w:line="360" w:lineRule="auto"/>
        <w:ind w:firstLine="709"/>
        <w:jc w:val="both"/>
        <w:rPr>
          <w:sz w:val="28"/>
          <w:szCs w:val="28"/>
        </w:rPr>
      </w:pPr>
      <w:r w:rsidRPr="005C5249">
        <w:rPr>
          <w:sz w:val="28"/>
          <w:szCs w:val="28"/>
        </w:rPr>
        <w:t xml:space="preserve">2) </w:t>
      </w:r>
      <w:r w:rsidR="00465C2C" w:rsidRPr="005C5249">
        <w:rPr>
          <w:sz w:val="28"/>
          <w:szCs w:val="28"/>
        </w:rPr>
        <w:t>выдача и отзыв квалификационных аттестатов;</w:t>
      </w:r>
    </w:p>
    <w:p w:rsidR="005C5249" w:rsidRPr="005C5249" w:rsidRDefault="008D66D4" w:rsidP="005C5249">
      <w:pPr>
        <w:suppressAutoHyphens/>
        <w:spacing w:line="360" w:lineRule="auto"/>
        <w:ind w:firstLine="709"/>
        <w:jc w:val="both"/>
        <w:rPr>
          <w:sz w:val="28"/>
          <w:szCs w:val="28"/>
        </w:rPr>
      </w:pPr>
      <w:r w:rsidRPr="005C5249">
        <w:rPr>
          <w:sz w:val="28"/>
          <w:szCs w:val="28"/>
        </w:rPr>
        <w:t xml:space="preserve">3) </w:t>
      </w:r>
      <w:r w:rsidR="00465C2C" w:rsidRPr="005C5249">
        <w:rPr>
          <w:sz w:val="28"/>
          <w:szCs w:val="28"/>
        </w:rPr>
        <w:t>ведение единого государственного реестра субъектов страхового дела и реестра объединений субъектов страхового дела;</w:t>
      </w:r>
    </w:p>
    <w:p w:rsidR="005C5249" w:rsidRPr="005C5249" w:rsidRDefault="008D66D4" w:rsidP="005C5249">
      <w:pPr>
        <w:suppressAutoHyphens/>
        <w:spacing w:line="360" w:lineRule="auto"/>
        <w:ind w:firstLine="709"/>
        <w:jc w:val="both"/>
        <w:rPr>
          <w:sz w:val="28"/>
          <w:szCs w:val="28"/>
        </w:rPr>
      </w:pPr>
      <w:r w:rsidRPr="005C5249">
        <w:rPr>
          <w:sz w:val="28"/>
          <w:szCs w:val="28"/>
        </w:rPr>
        <w:t xml:space="preserve">4) </w:t>
      </w:r>
      <w:r w:rsidR="00465C2C" w:rsidRPr="005C5249">
        <w:rPr>
          <w:sz w:val="28"/>
          <w:szCs w:val="28"/>
        </w:rPr>
        <w:t>осуществление контроля за соблюдением субъектами страхового дела страхового законодательства, в том числе путем проведения проверок их деятельности;</w:t>
      </w:r>
    </w:p>
    <w:p w:rsidR="005C5249" w:rsidRPr="005C5249" w:rsidRDefault="008D66D4" w:rsidP="005C5249">
      <w:pPr>
        <w:suppressAutoHyphens/>
        <w:spacing w:line="360" w:lineRule="auto"/>
        <w:ind w:firstLine="709"/>
        <w:jc w:val="both"/>
        <w:rPr>
          <w:sz w:val="28"/>
          <w:szCs w:val="28"/>
        </w:rPr>
      </w:pPr>
      <w:r w:rsidRPr="005C5249">
        <w:rPr>
          <w:sz w:val="28"/>
          <w:szCs w:val="28"/>
        </w:rPr>
        <w:t xml:space="preserve">5) </w:t>
      </w:r>
      <w:r w:rsidR="00465C2C" w:rsidRPr="005C5249">
        <w:rPr>
          <w:sz w:val="28"/>
          <w:szCs w:val="28"/>
        </w:rPr>
        <w:t>осуществление контроля за соблюдением субъектами страхового дела, в отношении которых принято решение об отзыве лицензии, сведений о прекращении их деятельности или об их ликвидации;</w:t>
      </w:r>
    </w:p>
    <w:p w:rsidR="005C5249" w:rsidRPr="005C5249" w:rsidRDefault="008D66D4" w:rsidP="005C5249">
      <w:pPr>
        <w:suppressAutoHyphens/>
        <w:spacing w:line="360" w:lineRule="auto"/>
        <w:ind w:firstLine="709"/>
        <w:jc w:val="both"/>
        <w:rPr>
          <w:sz w:val="28"/>
          <w:szCs w:val="28"/>
        </w:rPr>
      </w:pPr>
      <w:r w:rsidRPr="005C5249">
        <w:rPr>
          <w:sz w:val="28"/>
          <w:szCs w:val="28"/>
        </w:rPr>
        <w:t xml:space="preserve">6) </w:t>
      </w:r>
      <w:r w:rsidR="00465C2C" w:rsidRPr="005C5249">
        <w:rPr>
          <w:sz w:val="28"/>
          <w:szCs w:val="28"/>
        </w:rPr>
        <w:t>выдача предписаний субъектам страхового дела при выявлении нарушений ими страхового законодательства;</w:t>
      </w:r>
    </w:p>
    <w:p w:rsidR="005C5249" w:rsidRPr="005C5249" w:rsidRDefault="008D66D4" w:rsidP="005C5249">
      <w:pPr>
        <w:suppressAutoHyphens/>
        <w:spacing w:line="360" w:lineRule="auto"/>
        <w:ind w:firstLine="709"/>
        <w:jc w:val="both"/>
        <w:rPr>
          <w:sz w:val="28"/>
          <w:szCs w:val="28"/>
        </w:rPr>
      </w:pPr>
      <w:r w:rsidRPr="005C5249">
        <w:rPr>
          <w:sz w:val="28"/>
          <w:szCs w:val="28"/>
        </w:rPr>
        <w:t xml:space="preserve">7) </w:t>
      </w:r>
      <w:r w:rsidR="00465C2C" w:rsidRPr="005C5249">
        <w:rPr>
          <w:sz w:val="28"/>
          <w:szCs w:val="28"/>
        </w:rPr>
        <w:t>получение, обработка и анализ отчетности, представляемой субъектами страхового дела;</w:t>
      </w:r>
    </w:p>
    <w:p w:rsidR="005C5249" w:rsidRPr="005C5249" w:rsidRDefault="008D66D4" w:rsidP="005C5249">
      <w:pPr>
        <w:suppressAutoHyphens/>
        <w:spacing w:line="360" w:lineRule="auto"/>
        <w:ind w:firstLine="709"/>
        <w:jc w:val="both"/>
        <w:rPr>
          <w:sz w:val="28"/>
          <w:szCs w:val="28"/>
        </w:rPr>
      </w:pPr>
      <w:r w:rsidRPr="005C5249">
        <w:rPr>
          <w:sz w:val="28"/>
          <w:szCs w:val="28"/>
        </w:rPr>
        <w:t xml:space="preserve">8) </w:t>
      </w:r>
      <w:r w:rsidR="00465C2C" w:rsidRPr="005C5249">
        <w:rPr>
          <w:sz w:val="28"/>
          <w:szCs w:val="28"/>
        </w:rPr>
        <w:t>обращение в случаях предусмотренных законом в суд с исками о ликвидации субъекта страхового дела</w:t>
      </w:r>
      <w:r w:rsidR="005C5249" w:rsidRPr="005C5249">
        <w:rPr>
          <w:sz w:val="28"/>
          <w:szCs w:val="28"/>
        </w:rPr>
        <w:t xml:space="preserve"> </w:t>
      </w:r>
      <w:r w:rsidR="00465C2C" w:rsidRPr="005C5249">
        <w:rPr>
          <w:sz w:val="28"/>
          <w:szCs w:val="28"/>
        </w:rPr>
        <w:t>— юридического лица или о прекращении субъектом страхового дела</w:t>
      </w:r>
      <w:r w:rsidR="005C5249" w:rsidRPr="005C5249">
        <w:rPr>
          <w:sz w:val="28"/>
          <w:szCs w:val="28"/>
        </w:rPr>
        <w:t xml:space="preserve"> </w:t>
      </w:r>
      <w:r w:rsidR="00465C2C" w:rsidRPr="005C5249">
        <w:rPr>
          <w:sz w:val="28"/>
          <w:szCs w:val="28"/>
        </w:rPr>
        <w:t>— физическим лицом деятельности в качестве индивидуального предпринимателя;</w:t>
      </w:r>
    </w:p>
    <w:p w:rsidR="005C5249" w:rsidRPr="005C5249" w:rsidRDefault="008D66D4" w:rsidP="005C5249">
      <w:pPr>
        <w:suppressAutoHyphens/>
        <w:spacing w:line="360" w:lineRule="auto"/>
        <w:ind w:firstLine="709"/>
        <w:jc w:val="both"/>
        <w:rPr>
          <w:sz w:val="28"/>
          <w:szCs w:val="28"/>
        </w:rPr>
      </w:pPr>
      <w:r w:rsidRPr="005C5249">
        <w:rPr>
          <w:sz w:val="28"/>
          <w:szCs w:val="28"/>
        </w:rPr>
        <w:t xml:space="preserve">9) </w:t>
      </w:r>
      <w:r w:rsidR="00465C2C" w:rsidRPr="005C5249">
        <w:rPr>
          <w:sz w:val="28"/>
          <w:szCs w:val="28"/>
        </w:rPr>
        <w:t>обобщение практики страхового надзора, разработка и представление в установленном порядке предложений по совершенствованию страхового законодательства, регулирующего осуществление страхового надзора.</w:t>
      </w:r>
    </w:p>
    <w:p w:rsidR="00FC2A31" w:rsidRPr="005C5249" w:rsidRDefault="006A4349" w:rsidP="005C5249">
      <w:pPr>
        <w:pStyle w:val="a3"/>
        <w:suppressAutoHyphens/>
        <w:spacing w:before="0" w:beforeAutospacing="0" w:after="0" w:afterAutospacing="0" w:line="360" w:lineRule="auto"/>
        <w:ind w:firstLine="709"/>
        <w:jc w:val="both"/>
        <w:rPr>
          <w:sz w:val="28"/>
          <w:szCs w:val="28"/>
        </w:rPr>
      </w:pPr>
      <w:r w:rsidRPr="005C5249">
        <w:rPr>
          <w:sz w:val="28"/>
          <w:szCs w:val="28"/>
        </w:rPr>
        <w:t>Законодательством Российской Федерации предусмотрены следующие виды страхования: имущественное страхование, личное страхование и страхование ответственности. При этом, в отдельный вид страхования можно выделить перестрахование.</w:t>
      </w:r>
    </w:p>
    <w:p w:rsidR="007A63C4" w:rsidRPr="005C5249" w:rsidRDefault="006A4349" w:rsidP="005C5249">
      <w:pPr>
        <w:pStyle w:val="a3"/>
        <w:suppressAutoHyphens/>
        <w:spacing w:before="0" w:beforeAutospacing="0" w:after="0" w:afterAutospacing="0" w:line="360" w:lineRule="auto"/>
        <w:ind w:firstLine="709"/>
        <w:jc w:val="both"/>
        <w:rPr>
          <w:sz w:val="28"/>
          <w:szCs w:val="28"/>
        </w:rPr>
      </w:pPr>
      <w:r w:rsidRPr="005C5249">
        <w:rPr>
          <w:sz w:val="28"/>
          <w:szCs w:val="28"/>
        </w:rPr>
        <w:t xml:space="preserve">Договор страхования имущества оговаривает обязанности страховщика возместить страхователю или выгодоприобретателю материальный ущерб в застрахованном имуществе, в случае наступления страхового события. При этом выплата возмещения ограничивается суммой, указанной в договоре этого вида страхования. Договор страхования имущества заключается, как правило, в отношении личного или корпоративного имущества. </w:t>
      </w:r>
      <w:r w:rsidR="007A63C4" w:rsidRPr="005C5249">
        <w:rPr>
          <w:sz w:val="28"/>
          <w:szCs w:val="28"/>
        </w:rPr>
        <w:t xml:space="preserve">В </w:t>
      </w:r>
      <w:r w:rsidR="007A63C4" w:rsidRPr="005C5249">
        <w:rPr>
          <w:iCs/>
          <w:sz w:val="28"/>
          <w:szCs w:val="28"/>
        </w:rPr>
        <w:t>имущественном страховании</w:t>
      </w:r>
      <w:r w:rsidR="007A63C4" w:rsidRPr="005C5249">
        <w:rPr>
          <w:sz w:val="28"/>
          <w:szCs w:val="28"/>
        </w:rPr>
        <w:t xml:space="preserve"> объектом страхования являются имущественные интересы, связанные с владением, пользованием и распоряжением имуществом.</w:t>
      </w:r>
    </w:p>
    <w:p w:rsidR="007A63C4" w:rsidRPr="005C5249" w:rsidRDefault="007A63C4" w:rsidP="005C5249">
      <w:pPr>
        <w:pStyle w:val="a3"/>
        <w:suppressAutoHyphens/>
        <w:spacing w:before="0" w:beforeAutospacing="0" w:after="0" w:afterAutospacing="0" w:line="360" w:lineRule="auto"/>
        <w:ind w:firstLine="709"/>
        <w:jc w:val="both"/>
        <w:rPr>
          <w:sz w:val="28"/>
          <w:szCs w:val="28"/>
        </w:rPr>
      </w:pPr>
      <w:r w:rsidRPr="005C5249">
        <w:rPr>
          <w:sz w:val="28"/>
          <w:szCs w:val="28"/>
        </w:rPr>
        <w:t>Имущественное страхование включает:</w:t>
      </w:r>
    </w:p>
    <w:p w:rsidR="005C5249" w:rsidRPr="005C5249" w:rsidRDefault="006E4A56" w:rsidP="005C5249">
      <w:pPr>
        <w:suppressAutoHyphens/>
        <w:spacing w:line="360" w:lineRule="auto"/>
        <w:ind w:firstLine="709"/>
        <w:jc w:val="both"/>
        <w:rPr>
          <w:sz w:val="28"/>
          <w:szCs w:val="28"/>
        </w:rPr>
      </w:pPr>
      <w:r w:rsidRPr="005C5249">
        <w:rPr>
          <w:sz w:val="28"/>
          <w:szCs w:val="28"/>
        </w:rPr>
        <w:t xml:space="preserve">1. </w:t>
      </w:r>
      <w:r w:rsidR="007A63C4" w:rsidRPr="005C5249">
        <w:rPr>
          <w:sz w:val="28"/>
          <w:szCs w:val="28"/>
        </w:rPr>
        <w:t>Страхование имущества предприятий и организаций.</w:t>
      </w:r>
    </w:p>
    <w:p w:rsidR="005C5249" w:rsidRPr="005C5249" w:rsidRDefault="006E4A56" w:rsidP="005C5249">
      <w:pPr>
        <w:suppressAutoHyphens/>
        <w:spacing w:line="360" w:lineRule="auto"/>
        <w:ind w:firstLine="709"/>
        <w:jc w:val="both"/>
        <w:rPr>
          <w:sz w:val="28"/>
          <w:szCs w:val="28"/>
        </w:rPr>
      </w:pPr>
      <w:r w:rsidRPr="005C5249">
        <w:rPr>
          <w:sz w:val="28"/>
          <w:szCs w:val="28"/>
        </w:rPr>
        <w:t xml:space="preserve">2. </w:t>
      </w:r>
      <w:r w:rsidR="007A63C4" w:rsidRPr="005C5249">
        <w:rPr>
          <w:sz w:val="28"/>
          <w:szCs w:val="28"/>
        </w:rPr>
        <w:t>Страхование имущества граждан.</w:t>
      </w:r>
    </w:p>
    <w:p w:rsidR="005C5249" w:rsidRPr="005C5249" w:rsidRDefault="006E4A56" w:rsidP="005C5249">
      <w:pPr>
        <w:suppressAutoHyphens/>
        <w:spacing w:line="360" w:lineRule="auto"/>
        <w:ind w:firstLine="709"/>
        <w:jc w:val="both"/>
        <w:rPr>
          <w:sz w:val="28"/>
          <w:szCs w:val="28"/>
        </w:rPr>
      </w:pPr>
      <w:r w:rsidRPr="005C5249">
        <w:rPr>
          <w:sz w:val="28"/>
          <w:szCs w:val="28"/>
        </w:rPr>
        <w:t xml:space="preserve">3. </w:t>
      </w:r>
      <w:r w:rsidR="007A63C4" w:rsidRPr="005C5249">
        <w:rPr>
          <w:sz w:val="28"/>
          <w:szCs w:val="28"/>
        </w:rPr>
        <w:t>Транспортное страхование (средств транспорта и грузов).</w:t>
      </w:r>
    </w:p>
    <w:p w:rsidR="005C5249" w:rsidRPr="005C5249" w:rsidRDefault="006E4A56" w:rsidP="005C5249">
      <w:pPr>
        <w:suppressAutoHyphens/>
        <w:spacing w:line="360" w:lineRule="auto"/>
        <w:ind w:firstLine="709"/>
        <w:jc w:val="both"/>
        <w:rPr>
          <w:sz w:val="28"/>
          <w:szCs w:val="28"/>
        </w:rPr>
      </w:pPr>
      <w:r w:rsidRPr="005C5249">
        <w:rPr>
          <w:sz w:val="28"/>
          <w:szCs w:val="28"/>
        </w:rPr>
        <w:t xml:space="preserve">4. </w:t>
      </w:r>
      <w:r w:rsidR="007A63C4" w:rsidRPr="005C5249">
        <w:rPr>
          <w:sz w:val="28"/>
          <w:szCs w:val="28"/>
        </w:rPr>
        <w:t>Страхование других видов имущества, кроме перечисленных выше.</w:t>
      </w:r>
    </w:p>
    <w:p w:rsidR="005C5249" w:rsidRPr="005C5249" w:rsidRDefault="006E4A56" w:rsidP="005C5249">
      <w:pPr>
        <w:suppressAutoHyphens/>
        <w:spacing w:line="360" w:lineRule="auto"/>
        <w:ind w:firstLine="709"/>
        <w:jc w:val="both"/>
        <w:rPr>
          <w:sz w:val="28"/>
          <w:szCs w:val="28"/>
        </w:rPr>
      </w:pPr>
      <w:r w:rsidRPr="005C5249">
        <w:rPr>
          <w:sz w:val="28"/>
          <w:szCs w:val="28"/>
        </w:rPr>
        <w:t xml:space="preserve">5. </w:t>
      </w:r>
      <w:r w:rsidR="007A63C4" w:rsidRPr="005C5249">
        <w:rPr>
          <w:sz w:val="28"/>
          <w:szCs w:val="28"/>
        </w:rPr>
        <w:t>Страхование финансовых рисков.</w:t>
      </w:r>
    </w:p>
    <w:p w:rsidR="00A47210" w:rsidRPr="005C5249" w:rsidRDefault="004A4B5F" w:rsidP="005C5249">
      <w:pPr>
        <w:pStyle w:val="a3"/>
        <w:suppressAutoHyphens/>
        <w:spacing w:before="0" w:beforeAutospacing="0" w:after="0" w:afterAutospacing="0" w:line="360" w:lineRule="auto"/>
        <w:ind w:firstLine="709"/>
        <w:jc w:val="both"/>
        <w:rPr>
          <w:sz w:val="28"/>
          <w:szCs w:val="28"/>
        </w:rPr>
      </w:pPr>
      <w:r w:rsidRPr="005C5249">
        <w:rPr>
          <w:sz w:val="28"/>
          <w:szCs w:val="28"/>
        </w:rPr>
        <w:t>Застраховать можно финансовые риски, имеющие отношение к потере доходов из-за остановки производственного процесса в результате наступления страхового события. Страхование имущества может быть выходом из положения в случае банкротства контрагентов или невыполнения ими своих обязательств, а также и в ряде других случаев</w:t>
      </w:r>
    </w:p>
    <w:p w:rsidR="005C5249" w:rsidRPr="005C5249" w:rsidRDefault="00A47210" w:rsidP="005C5249">
      <w:pPr>
        <w:pStyle w:val="a3"/>
        <w:suppressAutoHyphens/>
        <w:spacing w:before="0" w:beforeAutospacing="0" w:after="0" w:afterAutospacing="0" w:line="360" w:lineRule="auto"/>
        <w:ind w:firstLine="709"/>
        <w:jc w:val="both"/>
        <w:rPr>
          <w:sz w:val="28"/>
          <w:szCs w:val="28"/>
        </w:rPr>
      </w:pPr>
      <w:r w:rsidRPr="005C5249">
        <w:rPr>
          <w:sz w:val="28"/>
          <w:szCs w:val="28"/>
        </w:rPr>
        <w:t>При личном страховании</w:t>
      </w:r>
      <w:r w:rsidR="006A4349" w:rsidRPr="005C5249">
        <w:rPr>
          <w:sz w:val="28"/>
          <w:szCs w:val="28"/>
        </w:rPr>
        <w:t xml:space="preserve"> страховщик берет на себя обязанность выплатить предусмотренную договором сумму в случае, если наступление страхового события повлечет за собой ущерб здоровья страхователя (застрахованного лица) или его смерть. Выплата страховой суммы может производиться единовременно или периодически. Договор личного страхования подразумевает обязанность страхователя выплатить страховщику обусловленную договором страховую премию. Под таким видом страхования, как личное, объединены такие подвиды страховой деятельности, как страхование от несчастных случаев; страхование жизни; медицинское, пенсионное страхование и др. При этом все виды страхования в личном страховании привязаны к самостоятельному объекту и перечню страховых рисков, предусмотренных в каждом конкретном страховом продукте.</w:t>
      </w:r>
      <w:r w:rsidR="004A4B5F" w:rsidRPr="005C5249">
        <w:rPr>
          <w:sz w:val="28"/>
          <w:szCs w:val="28"/>
        </w:rPr>
        <w:t xml:space="preserve"> В </w:t>
      </w:r>
      <w:r w:rsidR="004A4B5F" w:rsidRPr="00467753">
        <w:rPr>
          <w:iCs/>
          <w:sz w:val="28"/>
          <w:szCs w:val="28"/>
        </w:rPr>
        <w:t>личном страховании</w:t>
      </w:r>
      <w:r w:rsidR="004A4B5F" w:rsidRPr="005C5249">
        <w:rPr>
          <w:sz w:val="28"/>
          <w:szCs w:val="28"/>
        </w:rPr>
        <w:t xml:space="preserve"> объектом страхования являются имущественные интересы, связанные с жизнью, здоровьем, трудоспособностью и пенсионным обеспечением </w:t>
      </w:r>
      <w:r w:rsidR="004A4B5F" w:rsidRPr="00467753">
        <w:rPr>
          <w:sz w:val="28"/>
          <w:szCs w:val="28"/>
        </w:rPr>
        <w:t>страхователя</w:t>
      </w:r>
      <w:r w:rsidR="004A4B5F" w:rsidRPr="005C5249">
        <w:rPr>
          <w:sz w:val="28"/>
          <w:szCs w:val="28"/>
        </w:rPr>
        <w:t xml:space="preserve"> или застрахованного лица.</w:t>
      </w:r>
    </w:p>
    <w:p w:rsidR="004A4B5F" w:rsidRPr="005C5249" w:rsidRDefault="006A4349" w:rsidP="005C5249">
      <w:pPr>
        <w:pStyle w:val="a3"/>
        <w:suppressAutoHyphens/>
        <w:spacing w:before="0" w:beforeAutospacing="0" w:after="0" w:afterAutospacing="0" w:line="360" w:lineRule="auto"/>
        <w:ind w:firstLine="709"/>
        <w:jc w:val="both"/>
        <w:rPr>
          <w:sz w:val="28"/>
          <w:szCs w:val="28"/>
        </w:rPr>
      </w:pPr>
      <w:r w:rsidRPr="005C5249">
        <w:rPr>
          <w:bCs/>
          <w:sz w:val="28"/>
          <w:szCs w:val="28"/>
        </w:rPr>
        <w:t>Страхование ответственности</w:t>
      </w:r>
      <w:r w:rsidR="006E4A56" w:rsidRPr="005C5249">
        <w:rPr>
          <w:bCs/>
          <w:sz w:val="28"/>
          <w:szCs w:val="28"/>
        </w:rPr>
        <w:t xml:space="preserve"> - </w:t>
      </w:r>
      <w:r w:rsidR="006E4A56" w:rsidRPr="005C5249">
        <w:rPr>
          <w:sz w:val="28"/>
          <w:szCs w:val="28"/>
        </w:rPr>
        <w:t>э</w:t>
      </w:r>
      <w:r w:rsidRPr="005C5249">
        <w:rPr>
          <w:sz w:val="28"/>
          <w:szCs w:val="28"/>
        </w:rPr>
        <w:t>то вид страхования</w:t>
      </w:r>
      <w:r w:rsidR="006E4A56" w:rsidRPr="005C5249">
        <w:rPr>
          <w:sz w:val="28"/>
          <w:szCs w:val="28"/>
        </w:rPr>
        <w:t>, который</w:t>
      </w:r>
      <w:r w:rsidR="005C5249" w:rsidRPr="005C5249">
        <w:rPr>
          <w:sz w:val="28"/>
          <w:szCs w:val="28"/>
        </w:rPr>
        <w:t xml:space="preserve"> </w:t>
      </w:r>
      <w:r w:rsidRPr="005C5249">
        <w:rPr>
          <w:sz w:val="28"/>
          <w:szCs w:val="28"/>
        </w:rPr>
        <w:t>предусматривает в качестве объекта страхования ответственность перед третьими лицами (гражданами либо предприятиями), которым потенциально может быть нанесен ущерб по причине каких-либо действий (бездействия) страхователя. Договор страхования ответственности перекладывает ответственность за возможный ущерб на страховую компанию, которая обязуется компенсировать страхователю суммы, которые он должен уплатить третьим лицам в качестве возмещения за причиненный ущерб. Как правило, эти суммы укладываются в пределы юридической ответственности страхователя, т.е. в тот размер возмещения, который будет определен судом или арбитражем. Действующее в Российской Федерации законодательство о гражданской ответственности устанавливает требования для таких случаев. Этот вид страхования защищает имущество страхователя и страхует его ответственность за потенциальное причинение вреда здоровью и имуществу граждан и юридических лиц.</w:t>
      </w:r>
      <w:r w:rsidR="004A4B5F" w:rsidRPr="005C5249">
        <w:rPr>
          <w:sz w:val="28"/>
          <w:szCs w:val="28"/>
        </w:rPr>
        <w:t xml:space="preserve"> Страхование ответственности включает:</w:t>
      </w:r>
    </w:p>
    <w:p w:rsidR="005C5249" w:rsidRPr="005C5249" w:rsidRDefault="006E4A56" w:rsidP="005C5249">
      <w:pPr>
        <w:suppressAutoHyphens/>
        <w:spacing w:line="360" w:lineRule="auto"/>
        <w:ind w:firstLine="709"/>
        <w:jc w:val="both"/>
        <w:rPr>
          <w:sz w:val="28"/>
          <w:szCs w:val="28"/>
        </w:rPr>
      </w:pPr>
      <w:r w:rsidRPr="005C5249">
        <w:rPr>
          <w:sz w:val="28"/>
          <w:szCs w:val="28"/>
        </w:rPr>
        <w:t xml:space="preserve">1. </w:t>
      </w:r>
      <w:r w:rsidR="004A4B5F" w:rsidRPr="00467753">
        <w:rPr>
          <w:sz w:val="28"/>
          <w:szCs w:val="28"/>
        </w:rPr>
        <w:t>Страхование гражданской ответственности владельцев транспортных средств</w:t>
      </w:r>
      <w:r w:rsidR="004A4B5F" w:rsidRPr="005C5249">
        <w:rPr>
          <w:sz w:val="28"/>
          <w:szCs w:val="28"/>
        </w:rPr>
        <w:t>.</w:t>
      </w:r>
    </w:p>
    <w:p w:rsidR="005C5249" w:rsidRPr="005C5249" w:rsidRDefault="006E4A56" w:rsidP="005C5249">
      <w:pPr>
        <w:suppressAutoHyphens/>
        <w:spacing w:line="360" w:lineRule="auto"/>
        <w:ind w:firstLine="709"/>
        <w:jc w:val="both"/>
        <w:rPr>
          <w:sz w:val="28"/>
          <w:szCs w:val="28"/>
        </w:rPr>
      </w:pPr>
      <w:r w:rsidRPr="005C5249">
        <w:rPr>
          <w:sz w:val="28"/>
          <w:szCs w:val="28"/>
        </w:rPr>
        <w:t xml:space="preserve">2. </w:t>
      </w:r>
      <w:r w:rsidR="004A4B5F" w:rsidRPr="005C5249">
        <w:rPr>
          <w:sz w:val="28"/>
          <w:szCs w:val="28"/>
        </w:rPr>
        <w:t>Страхование гражданской ответственности перевозчика.</w:t>
      </w:r>
    </w:p>
    <w:p w:rsidR="005C5249" w:rsidRPr="005C5249" w:rsidRDefault="006E4A56" w:rsidP="005C5249">
      <w:pPr>
        <w:suppressAutoHyphens/>
        <w:spacing w:line="360" w:lineRule="auto"/>
        <w:ind w:firstLine="709"/>
        <w:jc w:val="both"/>
        <w:rPr>
          <w:sz w:val="28"/>
          <w:szCs w:val="28"/>
        </w:rPr>
      </w:pPr>
      <w:r w:rsidRPr="005C5249">
        <w:rPr>
          <w:sz w:val="28"/>
          <w:szCs w:val="28"/>
        </w:rPr>
        <w:t xml:space="preserve">3. </w:t>
      </w:r>
      <w:r w:rsidR="004A4B5F" w:rsidRPr="005C5249">
        <w:rPr>
          <w:sz w:val="28"/>
          <w:szCs w:val="28"/>
        </w:rPr>
        <w:t>Страхование гражданской ответственности предприятий</w:t>
      </w:r>
      <w:r w:rsidR="005C5249" w:rsidRPr="005C5249">
        <w:rPr>
          <w:sz w:val="28"/>
          <w:szCs w:val="28"/>
        </w:rPr>
        <w:t xml:space="preserve"> </w:t>
      </w:r>
      <w:r w:rsidR="004A4B5F" w:rsidRPr="005C5249">
        <w:rPr>
          <w:sz w:val="28"/>
          <w:szCs w:val="28"/>
        </w:rPr>
        <w:t>— источников повышенной опасности.</w:t>
      </w:r>
    </w:p>
    <w:p w:rsidR="004A4B5F" w:rsidRPr="005C5249" w:rsidRDefault="006E4A56" w:rsidP="005C5249">
      <w:pPr>
        <w:suppressAutoHyphens/>
        <w:spacing w:line="360" w:lineRule="auto"/>
        <w:ind w:firstLine="709"/>
        <w:jc w:val="both"/>
        <w:rPr>
          <w:sz w:val="28"/>
          <w:szCs w:val="28"/>
        </w:rPr>
      </w:pPr>
      <w:r w:rsidRPr="005C5249">
        <w:rPr>
          <w:sz w:val="28"/>
          <w:szCs w:val="28"/>
        </w:rPr>
        <w:t xml:space="preserve">4. </w:t>
      </w:r>
      <w:r w:rsidR="004A4B5F" w:rsidRPr="005C5249">
        <w:rPr>
          <w:sz w:val="28"/>
          <w:szCs w:val="28"/>
        </w:rPr>
        <w:t xml:space="preserve">Страхование профессиональной ответственности </w:t>
      </w:r>
      <w:r w:rsidR="006C60DA" w:rsidRPr="005C5249">
        <w:rPr>
          <w:sz w:val="28"/>
          <w:szCs w:val="28"/>
        </w:rPr>
        <w:t>.</w:t>
      </w:r>
    </w:p>
    <w:p w:rsidR="005C5249" w:rsidRPr="005C5249" w:rsidRDefault="006E4A56" w:rsidP="005C5249">
      <w:pPr>
        <w:suppressAutoHyphens/>
        <w:spacing w:line="360" w:lineRule="auto"/>
        <w:ind w:firstLine="709"/>
        <w:jc w:val="both"/>
        <w:rPr>
          <w:sz w:val="28"/>
          <w:szCs w:val="28"/>
        </w:rPr>
      </w:pPr>
      <w:r w:rsidRPr="005C5249">
        <w:rPr>
          <w:sz w:val="28"/>
          <w:szCs w:val="28"/>
        </w:rPr>
        <w:t xml:space="preserve">5. </w:t>
      </w:r>
      <w:r w:rsidR="004A4B5F" w:rsidRPr="005C5249">
        <w:rPr>
          <w:sz w:val="28"/>
          <w:szCs w:val="28"/>
        </w:rPr>
        <w:t>Страхование ответственности за неисполнение обязательств.</w:t>
      </w:r>
    </w:p>
    <w:p w:rsidR="005C5249" w:rsidRPr="005C5249" w:rsidRDefault="006E4A56" w:rsidP="005C5249">
      <w:pPr>
        <w:suppressAutoHyphens/>
        <w:spacing w:line="360" w:lineRule="auto"/>
        <w:ind w:firstLine="709"/>
        <w:jc w:val="both"/>
        <w:rPr>
          <w:sz w:val="28"/>
          <w:szCs w:val="28"/>
        </w:rPr>
      </w:pPr>
      <w:r w:rsidRPr="005C5249">
        <w:rPr>
          <w:sz w:val="28"/>
          <w:szCs w:val="28"/>
        </w:rPr>
        <w:t xml:space="preserve">6. </w:t>
      </w:r>
      <w:r w:rsidR="004A4B5F" w:rsidRPr="005C5249">
        <w:rPr>
          <w:sz w:val="28"/>
          <w:szCs w:val="28"/>
        </w:rPr>
        <w:t>Страхование иных видов гражданской ответственности.</w:t>
      </w:r>
    </w:p>
    <w:p w:rsidR="006A4349" w:rsidRPr="005C5249" w:rsidRDefault="006A4349" w:rsidP="005C5249">
      <w:pPr>
        <w:pStyle w:val="a3"/>
        <w:suppressAutoHyphens/>
        <w:spacing w:before="0" w:beforeAutospacing="0" w:after="0" w:afterAutospacing="0" w:line="360" w:lineRule="auto"/>
        <w:ind w:firstLine="709"/>
        <w:jc w:val="both"/>
        <w:rPr>
          <w:sz w:val="28"/>
          <w:szCs w:val="28"/>
        </w:rPr>
      </w:pPr>
      <w:r w:rsidRPr="005C5249">
        <w:rPr>
          <w:sz w:val="28"/>
          <w:szCs w:val="28"/>
        </w:rPr>
        <w:t>Среди существующих в России видов страхования, перестрахование стоит особняком. Оно представляет собой систему финансовых отношений, предусматривающую передачу части ответственности по финансовым рискам от основного страховщика другим страховым компаниям. Это делается для повышения финансовой устойчивости участников страхового рынка и комплектации сбалансированного страхового портфеля. Перестрахование может осуществлять любой страховщик, при этом на рынке действуют и специализированные страховые компании. Система перестрахования оптимизирует риски на внутреннем и международном рынке страхования и позволяет даже относительно некрупным страховщикам заниматься страхованием серьезных рисков.</w:t>
      </w:r>
    </w:p>
    <w:p w:rsidR="001F0B45" w:rsidRPr="005C5249" w:rsidRDefault="00F23FCB" w:rsidP="005C5249">
      <w:pPr>
        <w:pStyle w:val="a3"/>
        <w:suppressAutoHyphens/>
        <w:spacing w:before="0" w:beforeAutospacing="0" w:after="0" w:afterAutospacing="0" w:line="360" w:lineRule="auto"/>
        <w:ind w:firstLine="709"/>
        <w:jc w:val="both"/>
        <w:rPr>
          <w:sz w:val="28"/>
          <w:szCs w:val="28"/>
        </w:rPr>
      </w:pPr>
      <w:r w:rsidRPr="005C5249">
        <w:rPr>
          <w:sz w:val="28"/>
          <w:szCs w:val="28"/>
        </w:rPr>
        <w:t>Ещё одной разновидностью страхования различают сострахование. В ст. 953 ГК РФ предусмотрено, что объект страхования может быть застрахован по одному договору страхования совместно нескольки</w:t>
      </w:r>
      <w:r w:rsidR="006E4A56" w:rsidRPr="005C5249">
        <w:rPr>
          <w:sz w:val="28"/>
          <w:szCs w:val="28"/>
        </w:rPr>
        <w:t>ми страховщиками</w:t>
      </w:r>
      <w:r w:rsidRPr="005C5249">
        <w:rPr>
          <w:sz w:val="28"/>
          <w:szCs w:val="28"/>
        </w:rPr>
        <w:t>. Сострахование - страхование одного и того же объекта страхования несколькими страховщиками по одному договору страхования (ст.</w:t>
      </w:r>
      <w:r w:rsidR="006E4A56" w:rsidRPr="005C5249">
        <w:rPr>
          <w:sz w:val="28"/>
          <w:szCs w:val="28"/>
        </w:rPr>
        <w:t xml:space="preserve"> 12 Закона о страховании). Т</w:t>
      </w:r>
      <w:r w:rsidRPr="005C5249">
        <w:rPr>
          <w:sz w:val="28"/>
          <w:szCs w:val="28"/>
        </w:rPr>
        <w:t>аким образом,</w:t>
      </w:r>
      <w:r w:rsidR="006E4A56" w:rsidRPr="005C5249">
        <w:rPr>
          <w:sz w:val="28"/>
          <w:szCs w:val="28"/>
        </w:rPr>
        <w:t xml:space="preserve"> это</w:t>
      </w:r>
      <w:r w:rsidRPr="005C5249">
        <w:rPr>
          <w:sz w:val="28"/>
          <w:szCs w:val="28"/>
        </w:rPr>
        <w:t xml:space="preserve"> является способом разделения риска выплаты страхового возмещения между несколькими страховщиками путем возложения на каждого из участников в соответствии с условиями договора заранее обусловленного размера возможных убытков и соответственно размера страховой премии. Особенность сострахования, отличающего его от других правовых конструкций, - возможность заключения такого договора несколькими страховщиками только в отношении одного объекта и на случай наступления одного и того же страхового случая. При страховании одного объекта по нескольким договорам имеет место двойное страхование, если же один страховщик страхует риск выплаты страхового возмещения полностью или частично у другого страховщика, оставаясь обязанным перед страхователем, имеет место перестрахование (ст. 967). Сострахование применимо как в имущественн</w:t>
      </w:r>
      <w:r w:rsidR="00D14820" w:rsidRPr="005C5249">
        <w:rPr>
          <w:sz w:val="28"/>
          <w:szCs w:val="28"/>
        </w:rPr>
        <w:t xml:space="preserve">ом, так и в личном страховании. </w:t>
      </w:r>
      <w:r w:rsidRPr="005C5249">
        <w:rPr>
          <w:sz w:val="28"/>
          <w:szCs w:val="28"/>
        </w:rPr>
        <w:t>Нередко инициатором сострахования выступает сам страхователь, заинтересованный в максимально возможной защите своих имущественных интересов и обеспечении гарантий ликвидации неблагоприятных последствий страхового риска путем объединения усилий нескольких страховщиков. Если страхователь выдвигает определенные условия передачи страхового риска, они носят характер существенных (ст. 432 ГК). Сострахование может осуществляться и по инициативе страховщика, если на страхование принимаются крупные риски, выплаты по которым могут существенно отразиться на финансовой устойчивости страховой компании. Сострахование целесообразно также при страховании нескольких разных рисков, например, при строительно-монтажных работах, когда по одному договору при согласии страхователя страхуется и имущество, и гражданско-правовая ответственность за вред, причиненный третьим лицам, и предпринимательский риск. Взаимоотношения участников договора сострахования регулируются условиями заключенного между ними соглашения, в частности, о долевом характере принимаемых обязательств. В отсутствие такой обусловленности, согласно ст. 953, сострахователи отвечают перед страхователем (выгодоприобретателем) солидарно.</w:t>
      </w:r>
    </w:p>
    <w:p w:rsidR="006A4349" w:rsidRPr="005C5249" w:rsidRDefault="006A4349" w:rsidP="005C5249">
      <w:pPr>
        <w:suppressAutoHyphens/>
        <w:spacing w:line="360" w:lineRule="auto"/>
        <w:ind w:firstLine="709"/>
        <w:jc w:val="both"/>
        <w:rPr>
          <w:sz w:val="28"/>
          <w:szCs w:val="28"/>
        </w:rPr>
      </w:pPr>
    </w:p>
    <w:p w:rsidR="0040015B" w:rsidRPr="005C5249" w:rsidRDefault="005C5249" w:rsidP="005C5249">
      <w:pPr>
        <w:suppressAutoHyphens/>
        <w:spacing w:line="360" w:lineRule="auto"/>
        <w:ind w:firstLine="709"/>
        <w:jc w:val="both"/>
        <w:outlineLvl w:val="0"/>
        <w:rPr>
          <w:sz w:val="28"/>
          <w:szCs w:val="28"/>
        </w:rPr>
      </w:pPr>
      <w:bookmarkStart w:id="2" w:name="_Toc279424978"/>
      <w:r w:rsidRPr="005C5249">
        <w:rPr>
          <w:sz w:val="28"/>
          <w:szCs w:val="28"/>
        </w:rPr>
        <w:t xml:space="preserve">2. </w:t>
      </w:r>
      <w:r w:rsidR="0040015B" w:rsidRPr="005C5249">
        <w:rPr>
          <w:sz w:val="28"/>
          <w:szCs w:val="28"/>
        </w:rPr>
        <w:t>Построение страховых тарифов и финансовые аспекты страховой деятельности</w:t>
      </w:r>
      <w:bookmarkEnd w:id="2"/>
    </w:p>
    <w:p w:rsidR="00132B2B" w:rsidRPr="005C5249" w:rsidRDefault="00132B2B" w:rsidP="005C5249">
      <w:pPr>
        <w:suppressAutoHyphens/>
        <w:spacing w:line="360" w:lineRule="auto"/>
        <w:ind w:firstLine="709"/>
        <w:jc w:val="both"/>
        <w:outlineLvl w:val="0"/>
        <w:rPr>
          <w:sz w:val="28"/>
          <w:szCs w:val="32"/>
        </w:rPr>
      </w:pPr>
    </w:p>
    <w:p w:rsidR="005C5249" w:rsidRPr="005C5249" w:rsidRDefault="00B148A0" w:rsidP="005C5249">
      <w:pPr>
        <w:pStyle w:val="a3"/>
        <w:suppressAutoHyphens/>
        <w:spacing w:before="0" w:beforeAutospacing="0" w:after="0" w:afterAutospacing="0" w:line="360" w:lineRule="auto"/>
        <w:ind w:firstLine="709"/>
        <w:jc w:val="both"/>
        <w:rPr>
          <w:sz w:val="28"/>
          <w:szCs w:val="28"/>
        </w:rPr>
      </w:pPr>
      <w:r w:rsidRPr="005C5249">
        <w:rPr>
          <w:iCs/>
          <w:sz w:val="28"/>
          <w:szCs w:val="28"/>
        </w:rPr>
        <w:t>Расчеты тарифов по любому виду страхования (актуарные расчеты</w:t>
      </w:r>
      <w:r w:rsidR="006C60DA" w:rsidRPr="005C5249">
        <w:rPr>
          <w:iCs/>
          <w:sz w:val="28"/>
          <w:szCs w:val="28"/>
        </w:rPr>
        <w:t>)</w:t>
      </w:r>
      <w:r w:rsidRPr="005C5249">
        <w:rPr>
          <w:sz w:val="28"/>
          <w:szCs w:val="28"/>
        </w:rPr>
        <w:t xml:space="preserve"> представляют собой процесс, в ходе которого определяются расходы на страхование данного объекта. С помощью актуарных расчетов определяются себестоимость и стоимость услуги, оказываемой страховщиком страхователю. В более обобщенной форме актуарные расчеты можно представить как систему математических и статистических закономерностей, регламентирующих взаимоотношения между страховщиком и страхователями. С помощью актуарных расчетов определяется доля участия каждого страхователя в создании страхового фонда, т.е. определяются размеры тарифных ставок.</w:t>
      </w:r>
    </w:p>
    <w:p w:rsidR="005C5249" w:rsidRPr="005C5249" w:rsidRDefault="00B148A0" w:rsidP="005C5249">
      <w:pPr>
        <w:pStyle w:val="a3"/>
        <w:suppressAutoHyphens/>
        <w:spacing w:before="0" w:beforeAutospacing="0" w:after="0" w:afterAutospacing="0" w:line="360" w:lineRule="auto"/>
        <w:ind w:firstLine="709"/>
        <w:jc w:val="both"/>
        <w:rPr>
          <w:sz w:val="28"/>
          <w:szCs w:val="28"/>
        </w:rPr>
      </w:pPr>
      <w:r w:rsidRPr="005C5249">
        <w:rPr>
          <w:sz w:val="28"/>
          <w:szCs w:val="28"/>
        </w:rPr>
        <w:t>Форма для исчисления расходов на проведение данного страхования называется стра</w:t>
      </w:r>
      <w:r w:rsidR="00206C81" w:rsidRPr="005C5249">
        <w:rPr>
          <w:sz w:val="28"/>
          <w:szCs w:val="28"/>
        </w:rPr>
        <w:t xml:space="preserve">ховой (актуарной) калькуляцией. </w:t>
      </w:r>
      <w:r w:rsidRPr="005C5249">
        <w:rPr>
          <w:sz w:val="28"/>
          <w:szCs w:val="28"/>
        </w:rPr>
        <w:t>Роль актуарной калькуляции может быть рассмотрена в разных аспектах: с одной стороны, она позволяет определить себестоимость услуги, оказываемой страховщиком, а с другой — через нее создаются условия для всестороннего анализа и раскрытия причин экономических</w:t>
      </w:r>
      <w:r w:rsidR="002A5FD2" w:rsidRPr="005C5249">
        <w:rPr>
          <w:sz w:val="28"/>
          <w:szCs w:val="28"/>
        </w:rPr>
        <w:t>, финансовых и организационных у</w:t>
      </w:r>
      <w:r w:rsidRPr="005C5249">
        <w:rPr>
          <w:sz w:val="28"/>
          <w:szCs w:val="28"/>
        </w:rPr>
        <w:t>спехов или недостатков в деятельности страховщика.</w:t>
      </w:r>
    </w:p>
    <w:p w:rsidR="005C5249" w:rsidRPr="005C5249" w:rsidRDefault="00B148A0" w:rsidP="005C5249">
      <w:pPr>
        <w:pStyle w:val="a3"/>
        <w:suppressAutoHyphens/>
        <w:spacing w:before="0" w:beforeAutospacing="0" w:after="0" w:afterAutospacing="0" w:line="360" w:lineRule="auto"/>
        <w:ind w:firstLine="709"/>
        <w:jc w:val="both"/>
        <w:rPr>
          <w:sz w:val="28"/>
          <w:szCs w:val="28"/>
        </w:rPr>
      </w:pPr>
      <w:r w:rsidRPr="005C5249">
        <w:rPr>
          <w:sz w:val="28"/>
          <w:szCs w:val="28"/>
        </w:rPr>
        <w:t>Актуарная калькуляция позволяет определить страховые платежи к договору. Величина предъявленных к уплате страховых платежей предполагает измерение принимаемого страховщиком риска. В состав актуарной калькуляции входит также исчисление суммы или доли расходов на ведение дела по обслуживанию договора страхования.</w:t>
      </w:r>
    </w:p>
    <w:p w:rsidR="00B148A0" w:rsidRPr="005C5249" w:rsidRDefault="00B148A0" w:rsidP="005C5249">
      <w:pPr>
        <w:pStyle w:val="a3"/>
        <w:suppressAutoHyphens/>
        <w:spacing w:before="0" w:beforeAutospacing="0" w:after="0" w:afterAutospacing="0" w:line="360" w:lineRule="auto"/>
        <w:ind w:firstLine="709"/>
        <w:jc w:val="both"/>
        <w:rPr>
          <w:sz w:val="28"/>
          <w:szCs w:val="28"/>
        </w:rPr>
      </w:pPr>
      <w:r w:rsidRPr="005C5249">
        <w:rPr>
          <w:sz w:val="28"/>
          <w:szCs w:val="28"/>
        </w:rPr>
        <w:t>Основные задачи актуарных расчетов:</w:t>
      </w:r>
    </w:p>
    <w:p w:rsidR="00B148A0" w:rsidRPr="005C5249" w:rsidRDefault="0090473F" w:rsidP="005C5249">
      <w:pPr>
        <w:suppressAutoHyphens/>
        <w:spacing w:line="360" w:lineRule="auto"/>
        <w:ind w:firstLine="709"/>
        <w:jc w:val="both"/>
        <w:rPr>
          <w:sz w:val="28"/>
          <w:szCs w:val="28"/>
        </w:rPr>
      </w:pPr>
      <w:r w:rsidRPr="005C5249">
        <w:rPr>
          <w:sz w:val="28"/>
          <w:szCs w:val="28"/>
        </w:rPr>
        <w:t>1)</w:t>
      </w:r>
      <w:r w:rsidR="002A5FD2" w:rsidRPr="005C5249">
        <w:rPr>
          <w:sz w:val="28"/>
          <w:szCs w:val="28"/>
        </w:rPr>
        <w:t xml:space="preserve"> </w:t>
      </w:r>
      <w:r w:rsidR="00B148A0" w:rsidRPr="005C5249">
        <w:rPr>
          <w:sz w:val="28"/>
          <w:szCs w:val="28"/>
        </w:rPr>
        <w:t>исследование и группировка рисков в рамках страховой совокупности;</w:t>
      </w:r>
    </w:p>
    <w:p w:rsidR="005C5249" w:rsidRPr="005C5249" w:rsidRDefault="0090473F" w:rsidP="005C5249">
      <w:pPr>
        <w:suppressAutoHyphens/>
        <w:spacing w:line="360" w:lineRule="auto"/>
        <w:ind w:firstLine="709"/>
        <w:jc w:val="both"/>
        <w:rPr>
          <w:sz w:val="28"/>
          <w:szCs w:val="28"/>
        </w:rPr>
      </w:pPr>
      <w:r w:rsidRPr="005C5249">
        <w:rPr>
          <w:sz w:val="28"/>
          <w:szCs w:val="28"/>
        </w:rPr>
        <w:t>2)</w:t>
      </w:r>
      <w:r w:rsidR="002A5FD2" w:rsidRPr="005C5249">
        <w:rPr>
          <w:sz w:val="28"/>
          <w:szCs w:val="28"/>
        </w:rPr>
        <w:t xml:space="preserve"> </w:t>
      </w:r>
      <w:r w:rsidR="00B148A0" w:rsidRPr="005C5249">
        <w:rPr>
          <w:sz w:val="28"/>
          <w:szCs w:val="28"/>
        </w:rPr>
        <w:t>исчисление математической вероятност</w:t>
      </w:r>
      <w:r w:rsidR="00206C81" w:rsidRPr="005C5249">
        <w:rPr>
          <w:sz w:val="28"/>
          <w:szCs w:val="28"/>
        </w:rPr>
        <w:t>и наступления страхового случая;</w:t>
      </w:r>
    </w:p>
    <w:p w:rsidR="005C5249" w:rsidRPr="005C5249" w:rsidRDefault="00206C81" w:rsidP="005C5249">
      <w:pPr>
        <w:suppressAutoHyphens/>
        <w:spacing w:line="360" w:lineRule="auto"/>
        <w:ind w:firstLine="709"/>
        <w:jc w:val="both"/>
        <w:rPr>
          <w:sz w:val="28"/>
          <w:szCs w:val="28"/>
        </w:rPr>
      </w:pPr>
      <w:r w:rsidRPr="005C5249">
        <w:rPr>
          <w:sz w:val="28"/>
          <w:szCs w:val="28"/>
        </w:rPr>
        <w:t xml:space="preserve">3) </w:t>
      </w:r>
      <w:r w:rsidR="00B148A0" w:rsidRPr="005C5249">
        <w:rPr>
          <w:sz w:val="28"/>
          <w:szCs w:val="28"/>
        </w:rPr>
        <w:t>определение частоты и степени тяжести последствий причинения ущерба как в отдельных рисковых группах, так и в целом по страховой совокупности;</w:t>
      </w:r>
    </w:p>
    <w:p w:rsidR="005C5249" w:rsidRPr="005C5249" w:rsidRDefault="00206C81" w:rsidP="005C5249">
      <w:pPr>
        <w:suppressAutoHyphens/>
        <w:spacing w:line="360" w:lineRule="auto"/>
        <w:ind w:firstLine="709"/>
        <w:jc w:val="both"/>
        <w:rPr>
          <w:sz w:val="28"/>
          <w:szCs w:val="28"/>
        </w:rPr>
      </w:pPr>
      <w:r w:rsidRPr="005C5249">
        <w:rPr>
          <w:sz w:val="28"/>
          <w:szCs w:val="28"/>
        </w:rPr>
        <w:t>4</w:t>
      </w:r>
      <w:r w:rsidR="0090473F" w:rsidRPr="005C5249">
        <w:rPr>
          <w:sz w:val="28"/>
          <w:szCs w:val="28"/>
        </w:rPr>
        <w:t>)</w:t>
      </w:r>
      <w:r w:rsidR="002A5FD2" w:rsidRPr="005C5249">
        <w:rPr>
          <w:sz w:val="28"/>
          <w:szCs w:val="28"/>
        </w:rPr>
        <w:t xml:space="preserve"> </w:t>
      </w:r>
      <w:r w:rsidR="00B148A0" w:rsidRPr="005C5249">
        <w:rPr>
          <w:sz w:val="28"/>
          <w:szCs w:val="28"/>
        </w:rPr>
        <w:t>математическое обоснование необходимых расходов на ведение дела страховщиком и прогнозирование тенденций их развития;</w:t>
      </w:r>
    </w:p>
    <w:p w:rsidR="006A4349" w:rsidRPr="005C5249" w:rsidRDefault="00206C81" w:rsidP="005C5249">
      <w:pPr>
        <w:suppressAutoHyphens/>
        <w:spacing w:line="360" w:lineRule="auto"/>
        <w:ind w:firstLine="709"/>
        <w:jc w:val="both"/>
        <w:rPr>
          <w:sz w:val="28"/>
          <w:szCs w:val="28"/>
        </w:rPr>
      </w:pPr>
      <w:r w:rsidRPr="005C5249">
        <w:rPr>
          <w:sz w:val="28"/>
          <w:szCs w:val="28"/>
        </w:rPr>
        <w:t>5</w:t>
      </w:r>
      <w:r w:rsidR="002A5FD2" w:rsidRPr="005C5249">
        <w:rPr>
          <w:sz w:val="28"/>
          <w:szCs w:val="28"/>
        </w:rPr>
        <w:t xml:space="preserve">) </w:t>
      </w:r>
      <w:r w:rsidR="00B148A0" w:rsidRPr="005C5249">
        <w:rPr>
          <w:sz w:val="28"/>
          <w:szCs w:val="28"/>
        </w:rPr>
        <w:t>математическое обоснование необходимых резервных фондов страховщика, предложение конкретных методов и источников формирования этих фондов.</w:t>
      </w:r>
    </w:p>
    <w:p w:rsidR="005C5249" w:rsidRPr="005C5249" w:rsidRDefault="00D5009F" w:rsidP="005C5249">
      <w:pPr>
        <w:pStyle w:val="a3"/>
        <w:suppressAutoHyphens/>
        <w:spacing w:before="0" w:beforeAutospacing="0" w:after="0" w:afterAutospacing="0" w:line="360" w:lineRule="auto"/>
        <w:ind w:firstLine="709"/>
        <w:jc w:val="both"/>
        <w:rPr>
          <w:sz w:val="28"/>
          <w:szCs w:val="28"/>
        </w:rPr>
      </w:pPr>
      <w:r w:rsidRPr="005C5249">
        <w:rPr>
          <w:sz w:val="28"/>
          <w:szCs w:val="28"/>
        </w:rPr>
        <w:t>Вопросы построения</w:t>
      </w:r>
      <w:r w:rsidR="00206C81" w:rsidRPr="005C5249">
        <w:rPr>
          <w:sz w:val="28"/>
          <w:szCs w:val="28"/>
        </w:rPr>
        <w:t xml:space="preserve"> страховых тарифов занимают цен</w:t>
      </w:r>
      <w:r w:rsidRPr="005C5249">
        <w:rPr>
          <w:sz w:val="28"/>
          <w:szCs w:val="28"/>
        </w:rPr>
        <w:t>тральное место в деятельности любого страховщика. При организации актуарных расчетов необходимо предусматривать некоторые общие вопросы, которые не зависят от конкретного вида страхования. К ним относятся: определение нетто-премии, надбавки за риск и расходов на ведение дела.</w:t>
      </w:r>
    </w:p>
    <w:p w:rsidR="005C5249" w:rsidRPr="005C5249" w:rsidRDefault="00D5009F" w:rsidP="005C5249">
      <w:pPr>
        <w:pStyle w:val="a3"/>
        <w:suppressAutoHyphens/>
        <w:spacing w:before="0" w:beforeAutospacing="0" w:after="0" w:afterAutospacing="0" w:line="360" w:lineRule="auto"/>
        <w:ind w:firstLine="709"/>
        <w:jc w:val="both"/>
        <w:rPr>
          <w:sz w:val="28"/>
          <w:szCs w:val="28"/>
        </w:rPr>
      </w:pPr>
      <w:r w:rsidRPr="005C5249">
        <w:rPr>
          <w:sz w:val="28"/>
          <w:szCs w:val="28"/>
        </w:rPr>
        <w:t>Несмотря на методологичес</w:t>
      </w:r>
      <w:r w:rsidR="0066718B" w:rsidRPr="005C5249">
        <w:rPr>
          <w:sz w:val="28"/>
          <w:szCs w:val="28"/>
        </w:rPr>
        <w:t>кое единство всех актуарных рас</w:t>
      </w:r>
      <w:r w:rsidRPr="005C5249">
        <w:rPr>
          <w:sz w:val="28"/>
          <w:szCs w:val="28"/>
        </w:rPr>
        <w:t>четов, практика их проведени</w:t>
      </w:r>
      <w:r w:rsidR="00C4778E" w:rsidRPr="005C5249">
        <w:rPr>
          <w:sz w:val="28"/>
          <w:szCs w:val="28"/>
        </w:rPr>
        <w:t>я допускает различные вариации и</w:t>
      </w:r>
      <w:r w:rsidRPr="005C5249">
        <w:rPr>
          <w:sz w:val="28"/>
          <w:szCs w:val="28"/>
        </w:rPr>
        <w:t xml:space="preserve"> варианты, связанные со спецификой отдельных видов, подвидов и отраслей страхования. В целом имеется определенная зависимость конкретной практики актуарных расчетов от данного вида страхования, выбранной системы обеспечения и способа проведения страхования.</w:t>
      </w:r>
    </w:p>
    <w:p w:rsidR="005C5249" w:rsidRPr="005C5249" w:rsidRDefault="00D5009F" w:rsidP="005C5249">
      <w:pPr>
        <w:pStyle w:val="a3"/>
        <w:suppressAutoHyphens/>
        <w:spacing w:before="0" w:beforeAutospacing="0" w:after="0" w:afterAutospacing="0" w:line="360" w:lineRule="auto"/>
        <w:ind w:firstLine="709"/>
        <w:jc w:val="both"/>
        <w:rPr>
          <w:sz w:val="28"/>
          <w:szCs w:val="28"/>
        </w:rPr>
      </w:pPr>
      <w:r w:rsidRPr="005C5249">
        <w:rPr>
          <w:sz w:val="28"/>
          <w:szCs w:val="28"/>
        </w:rPr>
        <w:t>С помощью актуарных расчетов определяется размер страховых платежей, предъявляемых к уплате. Единицей расчетов служит отдельный субъект, включенный в страховую совокупность. При исчислении размера страховых платежей единица расчетов может рассматриваться в различных иерархических равенствах — в целом для страны, по отдельным регионам, с учетом особенностей данного конкретного района и неодинаковостью проявления риска во времени и пространстве.</w:t>
      </w:r>
    </w:p>
    <w:p w:rsidR="005C5249" w:rsidRPr="005C5249" w:rsidRDefault="00D5009F" w:rsidP="005C5249">
      <w:pPr>
        <w:pStyle w:val="a3"/>
        <w:suppressAutoHyphens/>
        <w:spacing w:before="0" w:beforeAutospacing="0" w:after="0" w:afterAutospacing="0" w:line="360" w:lineRule="auto"/>
        <w:ind w:firstLine="709"/>
        <w:jc w:val="both"/>
        <w:rPr>
          <w:sz w:val="28"/>
          <w:szCs w:val="28"/>
        </w:rPr>
      </w:pPr>
      <w:r w:rsidRPr="005C5249">
        <w:rPr>
          <w:sz w:val="28"/>
          <w:szCs w:val="28"/>
        </w:rPr>
        <w:t>Другая особенность актуарных расчетов по отдельным видам страхования связана с тем, что в имущественной группе в связи с большими колебаниями рисков определяется специальная надбавка за риск. Подобная надбавка обычно не исчисляется при актуарных расчетах по личному страхованию (хотя в принципе возможна), так как объем страховой совокупности достаточно велик, а страховые суммы сравнительно невелики.</w:t>
      </w:r>
    </w:p>
    <w:p w:rsidR="005C5249" w:rsidRPr="005C5249" w:rsidRDefault="00D5009F" w:rsidP="005C5249">
      <w:pPr>
        <w:pStyle w:val="a3"/>
        <w:suppressAutoHyphens/>
        <w:spacing w:before="0" w:beforeAutospacing="0" w:after="0" w:afterAutospacing="0" w:line="360" w:lineRule="auto"/>
        <w:ind w:firstLine="709"/>
        <w:jc w:val="both"/>
        <w:rPr>
          <w:sz w:val="28"/>
          <w:szCs w:val="28"/>
        </w:rPr>
      </w:pPr>
      <w:r w:rsidRPr="005C5249">
        <w:rPr>
          <w:sz w:val="28"/>
          <w:szCs w:val="28"/>
        </w:rPr>
        <w:t>Влияние социальных моментов деятельности человека при 'организации актуарных расчетов также допустимо. Конкретные выводы из практики актуарных расчетов связаны с</w:t>
      </w:r>
      <w:r w:rsidR="003C2CA0" w:rsidRPr="005C5249">
        <w:rPr>
          <w:sz w:val="28"/>
          <w:szCs w:val="28"/>
        </w:rPr>
        <w:t>о</w:t>
      </w:r>
      <w:r w:rsidRPr="005C5249">
        <w:rPr>
          <w:sz w:val="28"/>
          <w:szCs w:val="28"/>
        </w:rPr>
        <w:t xml:space="preserve"> временем, местом и видом страхования. Актуарные расчеты определяются в зависимости от цели, кото</w:t>
      </w:r>
      <w:r w:rsidR="003C2CA0" w:rsidRPr="005C5249">
        <w:rPr>
          <w:sz w:val="28"/>
          <w:szCs w:val="28"/>
        </w:rPr>
        <w:t>рую поставил страховщик, и обще</w:t>
      </w:r>
      <w:r w:rsidRPr="005C5249">
        <w:rPr>
          <w:sz w:val="28"/>
          <w:szCs w:val="28"/>
        </w:rPr>
        <w:t>экономических условий данной страны. Это означает, что при наличии одних и тех же объективных факторов (проявление риска, степень вероятности, расходы на ведение дела) в зависимости от некоторых социальных условий окончательный актуарный расчет может иметь несколько вариантов.</w:t>
      </w:r>
    </w:p>
    <w:p w:rsidR="005C5249" w:rsidRPr="005C5249" w:rsidRDefault="00CC346A" w:rsidP="005C5249">
      <w:pPr>
        <w:pStyle w:val="a3"/>
        <w:suppressAutoHyphens/>
        <w:spacing w:before="0" w:beforeAutospacing="0" w:after="0" w:afterAutospacing="0" w:line="360" w:lineRule="auto"/>
        <w:ind w:firstLine="709"/>
        <w:jc w:val="both"/>
        <w:rPr>
          <w:sz w:val="28"/>
          <w:szCs w:val="28"/>
        </w:rPr>
      </w:pPr>
      <w:r w:rsidRPr="005C5249">
        <w:rPr>
          <w:iCs/>
          <w:sz w:val="28"/>
          <w:szCs w:val="28"/>
        </w:rPr>
        <w:t>Тарифная ставка</w:t>
      </w:r>
      <w:r w:rsidRPr="005C5249">
        <w:rPr>
          <w:sz w:val="28"/>
          <w:szCs w:val="28"/>
        </w:rPr>
        <w:t xml:space="preserve"> — это цена страхового риска и других расходов, адекватное </w:t>
      </w:r>
      <w:r w:rsidR="00AB7CFB" w:rsidRPr="005C5249">
        <w:rPr>
          <w:sz w:val="28"/>
          <w:szCs w:val="28"/>
        </w:rPr>
        <w:t xml:space="preserve">денежное выражение обязательств </w:t>
      </w:r>
      <w:r w:rsidRPr="005C5249">
        <w:rPr>
          <w:sz w:val="28"/>
          <w:szCs w:val="28"/>
        </w:rPr>
        <w:t>страховщика по заключенному договору страхования. Тарифные ставки определяются с помощью актуарных расчетов. Совокупность тарифных ставок носит название тарифа.</w:t>
      </w:r>
    </w:p>
    <w:p w:rsidR="005C5249" w:rsidRPr="005C5249" w:rsidRDefault="00CC346A" w:rsidP="005C5249">
      <w:pPr>
        <w:pStyle w:val="a3"/>
        <w:suppressAutoHyphens/>
        <w:spacing w:before="0" w:beforeAutospacing="0" w:after="0" w:afterAutospacing="0" w:line="360" w:lineRule="auto"/>
        <w:ind w:firstLine="709"/>
        <w:jc w:val="both"/>
        <w:rPr>
          <w:sz w:val="28"/>
          <w:szCs w:val="28"/>
        </w:rPr>
      </w:pPr>
      <w:r w:rsidRPr="005C5249">
        <w:rPr>
          <w:sz w:val="28"/>
          <w:szCs w:val="28"/>
        </w:rPr>
        <w:t>Тарифная ставка, по которой заключается договор страхования, носит название брутто-ставки. В свою очередь брутто-ставка состоит из двух частей: нетто-ставки и нагрузки. Собственно нетто-ставка выражает цену страхового риска: пожара, наводнения, взрыва и т.д. Нагрузка покрывает расходы страховщика по организации и проведению страхового дела, включает отчисления в запасные фонды, содержит элементы прибыли. В основе построения нетто-ставки по любому виду страхования лежит вероятность наступления страхового случая.</w:t>
      </w:r>
    </w:p>
    <w:p w:rsidR="00CC346A" w:rsidRPr="005C5249" w:rsidRDefault="00CC346A" w:rsidP="005C5249">
      <w:pPr>
        <w:pStyle w:val="a3"/>
        <w:suppressAutoHyphens/>
        <w:spacing w:before="0" w:beforeAutospacing="0" w:after="0" w:afterAutospacing="0" w:line="360" w:lineRule="auto"/>
        <w:ind w:firstLine="709"/>
        <w:jc w:val="both"/>
        <w:rPr>
          <w:sz w:val="28"/>
          <w:szCs w:val="28"/>
        </w:rPr>
      </w:pPr>
      <w:r w:rsidRPr="005C5249">
        <w:rPr>
          <w:sz w:val="28"/>
          <w:szCs w:val="28"/>
        </w:rPr>
        <w:t>Нетто-ставка целиком предназначается для создания фонда выплат страхователям. В связи с этим она должна быть построена таким образом, чтобы обеспечить эквивалентность взаимоотношений между страховщик</w:t>
      </w:r>
      <w:r w:rsidR="00C4778E" w:rsidRPr="005C5249">
        <w:rPr>
          <w:sz w:val="28"/>
          <w:szCs w:val="28"/>
        </w:rPr>
        <w:t>ом и страхователем. Иными слова</w:t>
      </w:r>
      <w:r w:rsidRPr="005C5249">
        <w:rPr>
          <w:sz w:val="28"/>
          <w:szCs w:val="28"/>
        </w:rPr>
        <w:t>ми, страховая компания должна собрать столько страховых премий, сколько предстоит потом выплатить страхователям</w:t>
      </w:r>
    </w:p>
    <w:p w:rsidR="005C5249" w:rsidRPr="005C5249" w:rsidRDefault="00CC346A" w:rsidP="005C5249">
      <w:pPr>
        <w:pStyle w:val="a3"/>
        <w:suppressAutoHyphens/>
        <w:spacing w:before="0" w:beforeAutospacing="0" w:after="0" w:afterAutospacing="0" w:line="360" w:lineRule="auto"/>
        <w:ind w:firstLine="709"/>
        <w:jc w:val="both"/>
        <w:rPr>
          <w:sz w:val="28"/>
          <w:szCs w:val="28"/>
        </w:rPr>
      </w:pPr>
      <w:r w:rsidRPr="005C5249">
        <w:rPr>
          <w:sz w:val="28"/>
          <w:szCs w:val="28"/>
        </w:rPr>
        <w:t>При исчислении тарифной ставки к нетто-премии делаются соответствующие надбавки, связанные с развитием риска. Главная статья этих надбавок — расходы на ведение дела. Сюда включаются расходы, связанные с заключением и обслуживанием договора страхования. Поскольку постоянно изменяется множество факторов, которые влияют на величину расходов на ведение дела, поэтому нельзя дать общие рекомендации по нормированию этих расходов.</w:t>
      </w:r>
    </w:p>
    <w:p w:rsidR="005C5249" w:rsidRPr="005C5249" w:rsidRDefault="00CC346A" w:rsidP="005C5249">
      <w:pPr>
        <w:pStyle w:val="a3"/>
        <w:suppressAutoHyphens/>
        <w:spacing w:before="0" w:beforeAutospacing="0" w:after="0" w:afterAutospacing="0" w:line="360" w:lineRule="auto"/>
        <w:ind w:firstLine="709"/>
        <w:jc w:val="both"/>
        <w:rPr>
          <w:sz w:val="28"/>
          <w:szCs w:val="28"/>
        </w:rPr>
      </w:pPr>
      <w:r w:rsidRPr="005C5249">
        <w:rPr>
          <w:sz w:val="28"/>
          <w:szCs w:val="28"/>
        </w:rPr>
        <w:t>При составлении страхового тарифа следует учитывать, что страховыми взносами необходимо покрывать не только страховые суммы и возмещения, но и расходы на содержание страхового общества. В связи с этим расходы на ведение дела можно классифицировать как организационные, аквизиционные, ликвидационные, управленческие и связанные с инкассацией платежей.</w:t>
      </w:r>
    </w:p>
    <w:p w:rsidR="005C5249" w:rsidRPr="005C5249" w:rsidRDefault="00CC346A" w:rsidP="005C5249">
      <w:pPr>
        <w:pStyle w:val="a3"/>
        <w:suppressAutoHyphens/>
        <w:spacing w:before="0" w:beforeAutospacing="0" w:after="0" w:afterAutospacing="0" w:line="360" w:lineRule="auto"/>
        <w:ind w:firstLine="709"/>
        <w:jc w:val="both"/>
        <w:rPr>
          <w:sz w:val="28"/>
          <w:szCs w:val="28"/>
        </w:rPr>
      </w:pPr>
      <w:r w:rsidRPr="005C5249">
        <w:rPr>
          <w:iCs/>
          <w:sz w:val="28"/>
          <w:szCs w:val="28"/>
        </w:rPr>
        <w:t>Организационные расходы</w:t>
      </w:r>
      <w:r w:rsidRPr="005C5249">
        <w:rPr>
          <w:sz w:val="28"/>
          <w:szCs w:val="28"/>
        </w:rPr>
        <w:t xml:space="preserve"> связаны с учреждением страхового общества. Они относятся к активам страховщика, так как являются инвестициями.</w:t>
      </w:r>
    </w:p>
    <w:p w:rsidR="005C5249" w:rsidRPr="005C5249" w:rsidRDefault="00CC346A" w:rsidP="005C5249">
      <w:pPr>
        <w:pStyle w:val="a3"/>
        <w:suppressAutoHyphens/>
        <w:spacing w:before="0" w:beforeAutospacing="0" w:after="0" w:afterAutospacing="0" w:line="360" w:lineRule="auto"/>
        <w:ind w:firstLine="709"/>
        <w:jc w:val="both"/>
        <w:rPr>
          <w:sz w:val="28"/>
          <w:szCs w:val="28"/>
        </w:rPr>
      </w:pPr>
      <w:r w:rsidRPr="005C5249">
        <w:rPr>
          <w:iCs/>
          <w:sz w:val="28"/>
          <w:szCs w:val="28"/>
        </w:rPr>
        <w:t>Аквизиционные расходы</w:t>
      </w:r>
      <w:r w:rsidRPr="005C5249">
        <w:rPr>
          <w:sz w:val="28"/>
          <w:szCs w:val="28"/>
        </w:rPr>
        <w:t xml:space="preserve"> — производственные расходы страхового общества, связанные с привлечением новых страхователей и заключением новых страховых договоров при посредничестве страховых агентов.</w:t>
      </w:r>
    </w:p>
    <w:p w:rsidR="005C5249" w:rsidRPr="005C5249" w:rsidRDefault="00CC346A" w:rsidP="005C5249">
      <w:pPr>
        <w:pStyle w:val="a3"/>
        <w:suppressAutoHyphens/>
        <w:spacing w:before="0" w:beforeAutospacing="0" w:after="0" w:afterAutospacing="0" w:line="360" w:lineRule="auto"/>
        <w:ind w:firstLine="709"/>
        <w:jc w:val="both"/>
        <w:rPr>
          <w:sz w:val="28"/>
          <w:szCs w:val="28"/>
        </w:rPr>
      </w:pPr>
      <w:r w:rsidRPr="005C5249">
        <w:rPr>
          <w:iCs/>
          <w:sz w:val="28"/>
          <w:szCs w:val="28"/>
        </w:rPr>
        <w:t>Инкассационные расходы</w:t>
      </w:r>
      <w:r w:rsidRPr="005C5249">
        <w:rPr>
          <w:sz w:val="28"/>
          <w:szCs w:val="28"/>
        </w:rPr>
        <w:t xml:space="preserve"> связаны с обслуживанием налично-денежного оборота поступления страховых платежей. Это расходы на изготовление бланков квитанций о приеме страховых платежей и учетных регистров (книг, ведомостей, справок и т.п.).</w:t>
      </w:r>
    </w:p>
    <w:p w:rsidR="005C5249" w:rsidRPr="005C5249" w:rsidRDefault="00CC346A" w:rsidP="005C5249">
      <w:pPr>
        <w:pStyle w:val="a3"/>
        <w:suppressAutoHyphens/>
        <w:spacing w:before="0" w:beforeAutospacing="0" w:after="0" w:afterAutospacing="0" w:line="360" w:lineRule="auto"/>
        <w:ind w:firstLine="709"/>
        <w:jc w:val="both"/>
        <w:rPr>
          <w:sz w:val="28"/>
          <w:szCs w:val="28"/>
        </w:rPr>
      </w:pPr>
      <w:r w:rsidRPr="005C5249">
        <w:rPr>
          <w:iCs/>
          <w:sz w:val="28"/>
          <w:szCs w:val="28"/>
        </w:rPr>
        <w:t>Ликвидационные расходы</w:t>
      </w:r>
      <w:r w:rsidRPr="005C5249">
        <w:rPr>
          <w:sz w:val="28"/>
          <w:szCs w:val="28"/>
        </w:rPr>
        <w:t xml:space="preserve"> — расходы по ликвидации ущерба, причиненного страховым случаем. К. ним относятся расходы на оплату труда ликвидаторам (лицам, занимающимся ликвидацией ущерба), понятым, судебные издержки, почтово-телеграфные расходы и расходы по выплате страхового возмещения.</w:t>
      </w:r>
    </w:p>
    <w:p w:rsidR="005C5249" w:rsidRPr="005C5249" w:rsidRDefault="00CC346A" w:rsidP="005C5249">
      <w:pPr>
        <w:pStyle w:val="a3"/>
        <w:suppressAutoHyphens/>
        <w:spacing w:before="0" w:beforeAutospacing="0" w:after="0" w:afterAutospacing="0" w:line="360" w:lineRule="auto"/>
        <w:ind w:firstLine="709"/>
        <w:jc w:val="both"/>
        <w:rPr>
          <w:sz w:val="28"/>
          <w:szCs w:val="28"/>
        </w:rPr>
      </w:pPr>
      <w:r w:rsidRPr="005C5249">
        <w:rPr>
          <w:iCs/>
          <w:sz w:val="28"/>
          <w:szCs w:val="28"/>
        </w:rPr>
        <w:t>Управленческие расходы</w:t>
      </w:r>
      <w:r w:rsidRPr="005C5249">
        <w:rPr>
          <w:sz w:val="28"/>
          <w:szCs w:val="28"/>
        </w:rPr>
        <w:t xml:space="preserve"> могут быть подразделены на общие расходы управления и расходы по управлению имуществом. Управленческие расходы не пропорциональны собранным страховым платежам. Большая часть их зависит от уровня занятости в данном страховом обществе</w:t>
      </w:r>
      <w:r w:rsidR="00C4778E" w:rsidRPr="005C5249">
        <w:rPr>
          <w:sz w:val="28"/>
          <w:szCs w:val="28"/>
        </w:rPr>
        <w:t>.</w:t>
      </w:r>
    </w:p>
    <w:p w:rsidR="00AB7CFB" w:rsidRPr="005C5249" w:rsidRDefault="00AB7CFB" w:rsidP="005C5249">
      <w:pPr>
        <w:pStyle w:val="a3"/>
        <w:suppressAutoHyphens/>
        <w:spacing w:before="0" w:beforeAutospacing="0" w:after="0" w:afterAutospacing="0" w:line="360" w:lineRule="auto"/>
        <w:ind w:firstLine="709"/>
        <w:jc w:val="both"/>
        <w:rPr>
          <w:sz w:val="28"/>
          <w:szCs w:val="28"/>
        </w:rPr>
      </w:pPr>
      <w:r w:rsidRPr="005C5249">
        <w:rPr>
          <w:sz w:val="28"/>
          <w:szCs w:val="28"/>
        </w:rPr>
        <w:t>Принципы построения тарифов (тарифной политики) следующие:</w:t>
      </w:r>
    </w:p>
    <w:p w:rsidR="005C5249" w:rsidRPr="005C5249" w:rsidRDefault="00AB7CFB" w:rsidP="005C5249">
      <w:pPr>
        <w:pStyle w:val="a3"/>
        <w:suppressAutoHyphens/>
        <w:spacing w:before="0" w:beforeAutospacing="0" w:after="0" w:afterAutospacing="0" w:line="360" w:lineRule="auto"/>
        <w:ind w:firstLine="709"/>
        <w:jc w:val="both"/>
        <w:rPr>
          <w:sz w:val="28"/>
          <w:szCs w:val="28"/>
        </w:rPr>
      </w:pPr>
      <w:r w:rsidRPr="005C5249">
        <w:rPr>
          <w:sz w:val="28"/>
          <w:szCs w:val="28"/>
        </w:rPr>
        <w:t>1. Обеспечение самоокупаемости и рентабельности страховых операций.</w:t>
      </w:r>
    </w:p>
    <w:p w:rsidR="005C5249" w:rsidRPr="005C5249" w:rsidRDefault="00AB7CFB" w:rsidP="005C5249">
      <w:pPr>
        <w:pStyle w:val="a3"/>
        <w:suppressAutoHyphens/>
        <w:spacing w:before="0" w:beforeAutospacing="0" w:after="0" w:afterAutospacing="0" w:line="360" w:lineRule="auto"/>
        <w:ind w:firstLine="709"/>
        <w:jc w:val="both"/>
        <w:rPr>
          <w:sz w:val="28"/>
          <w:szCs w:val="28"/>
        </w:rPr>
      </w:pPr>
      <w:r w:rsidRPr="005C5249">
        <w:rPr>
          <w:sz w:val="28"/>
          <w:szCs w:val="28"/>
        </w:rPr>
        <w:t>2. Эквивалентность страховых отношений сторон.</w:t>
      </w:r>
    </w:p>
    <w:p w:rsidR="005C5249" w:rsidRPr="005C5249" w:rsidRDefault="00AB7CFB" w:rsidP="005C5249">
      <w:pPr>
        <w:pStyle w:val="a3"/>
        <w:suppressAutoHyphens/>
        <w:spacing w:before="0" w:beforeAutospacing="0" w:after="0" w:afterAutospacing="0" w:line="360" w:lineRule="auto"/>
        <w:ind w:firstLine="709"/>
        <w:jc w:val="both"/>
        <w:rPr>
          <w:sz w:val="28"/>
          <w:szCs w:val="28"/>
        </w:rPr>
      </w:pPr>
      <w:r w:rsidRPr="005C5249">
        <w:rPr>
          <w:sz w:val="28"/>
          <w:szCs w:val="28"/>
        </w:rPr>
        <w:t>3. Доступность страховых тарифов для широкого круга страхователей.</w:t>
      </w:r>
    </w:p>
    <w:p w:rsidR="005C5249" w:rsidRPr="005C5249" w:rsidRDefault="00AB7CFB" w:rsidP="005C5249">
      <w:pPr>
        <w:pStyle w:val="a3"/>
        <w:suppressAutoHyphens/>
        <w:spacing w:before="0" w:beforeAutospacing="0" w:after="0" w:afterAutospacing="0" w:line="360" w:lineRule="auto"/>
        <w:ind w:firstLine="709"/>
        <w:jc w:val="both"/>
        <w:rPr>
          <w:sz w:val="28"/>
          <w:szCs w:val="28"/>
        </w:rPr>
      </w:pPr>
      <w:r w:rsidRPr="005C5249">
        <w:rPr>
          <w:sz w:val="28"/>
          <w:szCs w:val="28"/>
        </w:rPr>
        <w:t>4. Стабильность размеров страховых тарифов на протяжении длительного времени.</w:t>
      </w:r>
    </w:p>
    <w:p w:rsidR="005C5249" w:rsidRPr="005C5249" w:rsidRDefault="00AB7CFB" w:rsidP="005C5249">
      <w:pPr>
        <w:pStyle w:val="a3"/>
        <w:suppressAutoHyphens/>
        <w:spacing w:before="0" w:beforeAutospacing="0" w:after="0" w:afterAutospacing="0" w:line="360" w:lineRule="auto"/>
        <w:ind w:firstLine="709"/>
        <w:jc w:val="both"/>
        <w:rPr>
          <w:sz w:val="28"/>
          <w:szCs w:val="28"/>
        </w:rPr>
      </w:pPr>
      <w:r w:rsidRPr="005C5249">
        <w:rPr>
          <w:sz w:val="28"/>
          <w:szCs w:val="28"/>
        </w:rPr>
        <w:t>5. Расширение объема страховой ответственности, если это позволяют действующие тарифные ставки.</w:t>
      </w:r>
    </w:p>
    <w:p w:rsidR="00AB7CFB" w:rsidRPr="005C5249" w:rsidRDefault="00AB7CFB" w:rsidP="005C5249">
      <w:pPr>
        <w:pStyle w:val="a3"/>
        <w:suppressAutoHyphens/>
        <w:spacing w:before="0" w:beforeAutospacing="0" w:after="0" w:afterAutospacing="0" w:line="360" w:lineRule="auto"/>
        <w:ind w:firstLine="709"/>
        <w:jc w:val="both"/>
        <w:rPr>
          <w:sz w:val="28"/>
          <w:szCs w:val="28"/>
        </w:rPr>
      </w:pPr>
      <w:r w:rsidRPr="005C5249">
        <w:rPr>
          <w:sz w:val="28"/>
          <w:szCs w:val="28"/>
        </w:rPr>
        <w:t>Страхо</w:t>
      </w:r>
      <w:r w:rsidR="00CB4FBC" w:rsidRPr="005C5249">
        <w:rPr>
          <w:sz w:val="28"/>
          <w:szCs w:val="28"/>
        </w:rPr>
        <w:t xml:space="preserve">вой тариф может устанавливаться с единицы страховой суммы или </w:t>
      </w:r>
      <w:r w:rsidRPr="005C5249">
        <w:rPr>
          <w:sz w:val="28"/>
          <w:szCs w:val="28"/>
        </w:rPr>
        <w:t>в процентах к страховой сумме.</w:t>
      </w:r>
      <w:r w:rsidR="00CB4FBC" w:rsidRPr="005C5249">
        <w:rPr>
          <w:sz w:val="28"/>
          <w:szCs w:val="28"/>
        </w:rPr>
        <w:t xml:space="preserve"> </w:t>
      </w:r>
      <w:r w:rsidRPr="005C5249">
        <w:rPr>
          <w:sz w:val="28"/>
          <w:szCs w:val="28"/>
        </w:rPr>
        <w:t xml:space="preserve">Страховые тарифы по обязательным видам страхования определяются (как правило) в соответствующих законодательных актах (например, в Федеральном Законе </w:t>
      </w:r>
      <w:r w:rsidR="005C5249" w:rsidRPr="005C5249">
        <w:rPr>
          <w:sz w:val="28"/>
          <w:szCs w:val="28"/>
        </w:rPr>
        <w:t>"</w:t>
      </w:r>
      <w:r w:rsidRPr="005C5249">
        <w:rPr>
          <w:sz w:val="28"/>
          <w:szCs w:val="28"/>
        </w:rPr>
        <w:t>Об обязательном страховании гражданской ответственности владельцев транспортных средств</w:t>
      </w:r>
      <w:r w:rsidR="005C5249" w:rsidRPr="005C5249">
        <w:rPr>
          <w:sz w:val="28"/>
          <w:szCs w:val="28"/>
        </w:rPr>
        <w:t>"</w:t>
      </w:r>
      <w:r w:rsidRPr="005C5249">
        <w:rPr>
          <w:sz w:val="28"/>
          <w:szCs w:val="28"/>
        </w:rPr>
        <w:t>), а по добровольным видам страхования</w:t>
      </w:r>
      <w:r w:rsidR="005C5249" w:rsidRPr="005C5249">
        <w:rPr>
          <w:sz w:val="28"/>
          <w:szCs w:val="28"/>
        </w:rPr>
        <w:t xml:space="preserve"> </w:t>
      </w:r>
      <w:r w:rsidRPr="005C5249">
        <w:rPr>
          <w:sz w:val="28"/>
          <w:szCs w:val="28"/>
        </w:rPr>
        <w:t>— устанавливаются страховщиком самостоятельно.</w:t>
      </w:r>
    </w:p>
    <w:p w:rsidR="009A24A4" w:rsidRPr="005C5249" w:rsidRDefault="009A24A4" w:rsidP="005C5249">
      <w:pPr>
        <w:pStyle w:val="a3"/>
        <w:suppressAutoHyphens/>
        <w:spacing w:before="0" w:beforeAutospacing="0" w:after="0" w:afterAutospacing="0" w:line="360" w:lineRule="auto"/>
        <w:ind w:firstLine="709"/>
        <w:jc w:val="both"/>
        <w:rPr>
          <w:sz w:val="28"/>
          <w:szCs w:val="28"/>
        </w:rPr>
      </w:pPr>
      <w:r w:rsidRPr="005C5249">
        <w:rPr>
          <w:sz w:val="28"/>
          <w:szCs w:val="28"/>
        </w:rPr>
        <w:t xml:space="preserve">Страхование является особым видом экономических отношений, поэтому экономико-финансовые основы деятельности страховой компании отличаются от других видов коммерческой деятельности. Отличия касаются, прежде всего, вопросов формирования финансового потенциала и поддержания финансовой устойчивости </w:t>
      </w:r>
      <w:r w:rsidRPr="00467753">
        <w:rPr>
          <w:sz w:val="28"/>
          <w:szCs w:val="28"/>
        </w:rPr>
        <w:t>страховщика</w:t>
      </w:r>
      <w:r w:rsidRPr="005C5249">
        <w:rPr>
          <w:sz w:val="28"/>
          <w:szCs w:val="28"/>
        </w:rPr>
        <w:t>.</w:t>
      </w:r>
    </w:p>
    <w:p w:rsidR="00C26D08" w:rsidRPr="005C5249" w:rsidRDefault="009A24A4" w:rsidP="005C5249">
      <w:pPr>
        <w:suppressAutoHyphens/>
        <w:spacing w:line="360" w:lineRule="auto"/>
        <w:ind w:firstLine="709"/>
        <w:jc w:val="both"/>
        <w:rPr>
          <w:sz w:val="28"/>
          <w:szCs w:val="28"/>
        </w:rPr>
      </w:pPr>
      <w:r w:rsidRPr="005C5249">
        <w:rPr>
          <w:sz w:val="28"/>
          <w:szCs w:val="28"/>
        </w:rPr>
        <w:t xml:space="preserve">Финансовая устойчивость страховой компании обеспечивается: размером оплаченного </w:t>
      </w:r>
      <w:r w:rsidRPr="00467753">
        <w:rPr>
          <w:sz w:val="28"/>
          <w:szCs w:val="28"/>
        </w:rPr>
        <w:t>уставного капитала</w:t>
      </w:r>
      <w:r w:rsidRPr="005C5249">
        <w:rPr>
          <w:sz w:val="28"/>
          <w:szCs w:val="28"/>
        </w:rPr>
        <w:t xml:space="preserve"> страховой компании; размерами страховых резервов; оптимальным портфелем размещения страховых резервов; системой </w:t>
      </w:r>
      <w:r w:rsidRPr="00467753">
        <w:rPr>
          <w:sz w:val="28"/>
          <w:szCs w:val="28"/>
        </w:rPr>
        <w:t>перестрахования</w:t>
      </w:r>
      <w:r w:rsidRPr="005C5249">
        <w:rPr>
          <w:sz w:val="28"/>
          <w:szCs w:val="28"/>
        </w:rPr>
        <w:t xml:space="preserve">; обоснованностью </w:t>
      </w:r>
      <w:r w:rsidRPr="00467753">
        <w:rPr>
          <w:sz w:val="28"/>
          <w:szCs w:val="28"/>
        </w:rPr>
        <w:t>страховых тарифов</w:t>
      </w:r>
      <w:r w:rsidRPr="005C5249">
        <w:rPr>
          <w:sz w:val="28"/>
          <w:szCs w:val="28"/>
        </w:rPr>
        <w:t xml:space="preserve"> и другими факторами. </w:t>
      </w:r>
      <w:r w:rsidR="00C26D08" w:rsidRPr="005C5249">
        <w:rPr>
          <w:sz w:val="28"/>
          <w:szCs w:val="28"/>
        </w:rPr>
        <w:t>Финансы страховых организаций формируются с учётом того, что их деятельность подразделяется на две группы:</w:t>
      </w:r>
    </w:p>
    <w:p w:rsidR="005C5249" w:rsidRPr="005C5249" w:rsidRDefault="00FD0B10" w:rsidP="005C5249">
      <w:pPr>
        <w:suppressAutoHyphens/>
        <w:spacing w:line="360" w:lineRule="auto"/>
        <w:ind w:firstLine="709"/>
        <w:jc w:val="both"/>
        <w:rPr>
          <w:sz w:val="28"/>
          <w:szCs w:val="28"/>
        </w:rPr>
      </w:pPr>
      <w:r w:rsidRPr="005C5249">
        <w:rPr>
          <w:sz w:val="28"/>
          <w:szCs w:val="28"/>
        </w:rPr>
        <w:t xml:space="preserve">1) </w:t>
      </w:r>
      <w:r w:rsidR="00213486" w:rsidRPr="005C5249">
        <w:rPr>
          <w:sz w:val="28"/>
          <w:szCs w:val="28"/>
        </w:rPr>
        <w:t>Д</w:t>
      </w:r>
      <w:r w:rsidR="00C26D08" w:rsidRPr="005C5249">
        <w:rPr>
          <w:sz w:val="28"/>
          <w:szCs w:val="28"/>
        </w:rPr>
        <w:t>еятельность обще</w:t>
      </w:r>
      <w:r w:rsidR="00A574FC" w:rsidRPr="005C5249">
        <w:rPr>
          <w:sz w:val="28"/>
          <w:szCs w:val="28"/>
        </w:rPr>
        <w:t xml:space="preserve"> </w:t>
      </w:r>
      <w:r w:rsidR="00C26D08" w:rsidRPr="005C5249">
        <w:rPr>
          <w:sz w:val="28"/>
          <w:szCs w:val="28"/>
        </w:rPr>
        <w:t>коммерческого характера</w:t>
      </w:r>
      <w:r w:rsidRPr="005C5249">
        <w:rPr>
          <w:sz w:val="28"/>
          <w:szCs w:val="28"/>
        </w:rPr>
        <w:t xml:space="preserve"> – доходы от инвестиционной деятельности, которые формируются за счет инвестирования средст</w:t>
      </w:r>
      <w:r w:rsidR="003C2CA0" w:rsidRPr="005C5249">
        <w:rPr>
          <w:sz w:val="28"/>
          <w:szCs w:val="28"/>
        </w:rPr>
        <w:t>в страховых резервов и собствен</w:t>
      </w:r>
      <w:r w:rsidRPr="005C5249">
        <w:rPr>
          <w:sz w:val="28"/>
          <w:szCs w:val="28"/>
        </w:rPr>
        <w:t>ных свободных средств. Надо отметить, что инвестиционная деятельность страховщика носит подчиненный характер по отношению к страховым операциям. Инвестиции должны осуществляться в объеме, по срокам и в пространстве, которые согласованы с принятыми страховыми обязательствами. Они должны обеспечивать страховщику получение дохода, к числу основных направлений использования которого относятся: выполнение обязательств по предоставлению инвестиционно</w:t>
      </w:r>
      <w:r w:rsidR="00462A3A" w:rsidRPr="005C5249">
        <w:rPr>
          <w:sz w:val="28"/>
          <w:szCs w:val="28"/>
        </w:rPr>
        <w:t>го дохода выгодоприобретателям п</w:t>
      </w:r>
      <w:r w:rsidRPr="005C5249">
        <w:rPr>
          <w:sz w:val="28"/>
          <w:szCs w:val="28"/>
        </w:rPr>
        <w:t>о долгосрочным договорам страхования жизни, в</w:t>
      </w:r>
      <w:r w:rsidR="00462A3A" w:rsidRPr="005C5249">
        <w:rPr>
          <w:sz w:val="28"/>
          <w:szCs w:val="28"/>
        </w:rPr>
        <w:t xml:space="preserve"> том числе для выплаты бонусов п</w:t>
      </w:r>
      <w:r w:rsidR="00561CD9" w:rsidRPr="005C5249">
        <w:rPr>
          <w:sz w:val="28"/>
          <w:szCs w:val="28"/>
        </w:rPr>
        <w:t>о полисам с участи</w:t>
      </w:r>
      <w:r w:rsidRPr="005C5249">
        <w:rPr>
          <w:sz w:val="28"/>
          <w:szCs w:val="28"/>
        </w:rPr>
        <w:t>ем в прибыли; покрытие недостающих страховых резервов для возмещения убытков; использовани</w:t>
      </w:r>
      <w:r w:rsidR="00FE2E14" w:rsidRPr="005C5249">
        <w:rPr>
          <w:sz w:val="28"/>
          <w:szCs w:val="28"/>
        </w:rPr>
        <w:t>е части инвестиционного дохода п</w:t>
      </w:r>
      <w:r w:rsidRPr="005C5249">
        <w:rPr>
          <w:sz w:val="28"/>
          <w:szCs w:val="28"/>
        </w:rPr>
        <w:t>о собственному усмотрению страховщика, например на развитие.</w:t>
      </w:r>
    </w:p>
    <w:p w:rsidR="005C5249" w:rsidRPr="005C5249" w:rsidRDefault="00FD0B10" w:rsidP="005C5249">
      <w:pPr>
        <w:suppressAutoHyphens/>
        <w:spacing w:line="360" w:lineRule="auto"/>
        <w:ind w:firstLine="709"/>
        <w:jc w:val="both"/>
        <w:rPr>
          <w:sz w:val="28"/>
          <w:szCs w:val="28"/>
        </w:rPr>
      </w:pPr>
      <w:r w:rsidRPr="005C5249">
        <w:rPr>
          <w:rStyle w:val="a8"/>
          <w:b w:val="0"/>
          <w:sz w:val="28"/>
          <w:szCs w:val="28"/>
        </w:rPr>
        <w:t xml:space="preserve">Прочие доходы </w:t>
      </w:r>
      <w:r w:rsidRPr="005C5249">
        <w:rPr>
          <w:sz w:val="28"/>
          <w:szCs w:val="28"/>
        </w:rPr>
        <w:t>страховщика связаны как со страховой, так и с нестраховой деятельностью. В частности, к числу прочих доходов, связанных со страховой деятельностью, относятся:</w:t>
      </w:r>
    </w:p>
    <w:p w:rsidR="005C5249" w:rsidRPr="005C5249" w:rsidRDefault="00136942" w:rsidP="005C5249">
      <w:pPr>
        <w:suppressAutoHyphens/>
        <w:spacing w:line="360" w:lineRule="auto"/>
        <w:ind w:firstLine="709"/>
        <w:jc w:val="both"/>
        <w:rPr>
          <w:sz w:val="28"/>
          <w:szCs w:val="28"/>
        </w:rPr>
      </w:pPr>
      <w:r w:rsidRPr="005C5249">
        <w:rPr>
          <w:sz w:val="28"/>
          <w:szCs w:val="28"/>
        </w:rPr>
        <w:t>—</w:t>
      </w:r>
      <w:r w:rsidR="00FD0B10" w:rsidRPr="005C5249">
        <w:rPr>
          <w:sz w:val="28"/>
          <w:szCs w:val="28"/>
        </w:rPr>
        <w:t>доход от реализации осно</w:t>
      </w:r>
      <w:r w:rsidR="00213486" w:rsidRPr="005C5249">
        <w:rPr>
          <w:sz w:val="28"/>
          <w:szCs w:val="28"/>
        </w:rPr>
        <w:t>вных фондов, материальных ценно</w:t>
      </w:r>
      <w:r w:rsidR="00FD0B10" w:rsidRPr="005C5249">
        <w:rPr>
          <w:sz w:val="28"/>
          <w:szCs w:val="28"/>
        </w:rPr>
        <w:t>стей и других активов;</w:t>
      </w:r>
    </w:p>
    <w:p w:rsidR="005C5249" w:rsidRPr="005C5249" w:rsidRDefault="00136942" w:rsidP="005C5249">
      <w:pPr>
        <w:suppressAutoHyphens/>
        <w:spacing w:line="360" w:lineRule="auto"/>
        <w:ind w:firstLine="709"/>
        <w:jc w:val="both"/>
        <w:rPr>
          <w:sz w:val="28"/>
          <w:szCs w:val="28"/>
        </w:rPr>
      </w:pPr>
      <w:r w:rsidRPr="005C5249">
        <w:rPr>
          <w:sz w:val="28"/>
          <w:szCs w:val="28"/>
        </w:rPr>
        <w:t>—</w:t>
      </w:r>
      <w:r w:rsidR="00FD0B10" w:rsidRPr="005C5249">
        <w:rPr>
          <w:sz w:val="28"/>
          <w:szCs w:val="28"/>
        </w:rPr>
        <w:t>доходы от сдачи в аренду имущества страховщика;</w:t>
      </w:r>
    </w:p>
    <w:p w:rsidR="005C5249" w:rsidRPr="005C5249" w:rsidRDefault="00136942" w:rsidP="005C5249">
      <w:pPr>
        <w:suppressAutoHyphens/>
        <w:spacing w:line="360" w:lineRule="auto"/>
        <w:ind w:firstLine="709"/>
        <w:jc w:val="both"/>
        <w:rPr>
          <w:sz w:val="28"/>
          <w:szCs w:val="28"/>
        </w:rPr>
      </w:pPr>
      <w:r w:rsidRPr="005C5249">
        <w:rPr>
          <w:sz w:val="28"/>
          <w:szCs w:val="28"/>
        </w:rPr>
        <w:t>—</w:t>
      </w:r>
      <w:r w:rsidR="00FD0B10" w:rsidRPr="005C5249">
        <w:rPr>
          <w:sz w:val="28"/>
          <w:szCs w:val="28"/>
        </w:rPr>
        <w:t>суммы возврата страховых резервов, уменьшающие размер страховых резервов в результате их пересчета;</w:t>
      </w:r>
    </w:p>
    <w:p w:rsidR="00FD0B10" w:rsidRPr="005C5249" w:rsidRDefault="00136942" w:rsidP="005C5249">
      <w:pPr>
        <w:suppressAutoHyphens/>
        <w:spacing w:line="360" w:lineRule="auto"/>
        <w:ind w:firstLine="709"/>
        <w:jc w:val="both"/>
        <w:rPr>
          <w:sz w:val="28"/>
          <w:szCs w:val="28"/>
        </w:rPr>
      </w:pPr>
      <w:r w:rsidRPr="005C5249">
        <w:rPr>
          <w:sz w:val="28"/>
          <w:szCs w:val="28"/>
        </w:rPr>
        <w:t>—</w:t>
      </w:r>
      <w:r w:rsidR="00FD0B10" w:rsidRPr="005C5249">
        <w:rPr>
          <w:sz w:val="28"/>
          <w:szCs w:val="28"/>
        </w:rPr>
        <w:t>оплата потребителями консультационных услуг, обучения</w:t>
      </w:r>
      <w:r w:rsidR="00D662A9" w:rsidRPr="005C5249">
        <w:rPr>
          <w:sz w:val="28"/>
          <w:szCs w:val="28"/>
        </w:rPr>
        <w:t>, предоставляемых страховщиком и пр.</w:t>
      </w:r>
    </w:p>
    <w:p w:rsidR="00C26D08" w:rsidRPr="005C5249" w:rsidRDefault="00FD0B10" w:rsidP="005C5249">
      <w:pPr>
        <w:suppressAutoHyphens/>
        <w:spacing w:line="360" w:lineRule="auto"/>
        <w:ind w:firstLine="709"/>
        <w:jc w:val="both"/>
        <w:rPr>
          <w:sz w:val="28"/>
          <w:szCs w:val="28"/>
        </w:rPr>
      </w:pPr>
      <w:r w:rsidRPr="005C5249">
        <w:rPr>
          <w:sz w:val="28"/>
          <w:szCs w:val="28"/>
        </w:rPr>
        <w:t>2)</w:t>
      </w:r>
      <w:r w:rsidR="00213486" w:rsidRPr="005C5249">
        <w:rPr>
          <w:sz w:val="28"/>
          <w:szCs w:val="28"/>
        </w:rPr>
        <w:t xml:space="preserve"> С</w:t>
      </w:r>
      <w:r w:rsidR="00C26D08" w:rsidRPr="005C5249">
        <w:rPr>
          <w:sz w:val="28"/>
          <w:szCs w:val="28"/>
        </w:rPr>
        <w:t>траховая деятельность, осуществляемая в соответствии с уставом на основе действующей лицензии</w:t>
      </w:r>
      <w:r w:rsidR="00EB3BD8" w:rsidRPr="005C5249">
        <w:rPr>
          <w:sz w:val="28"/>
          <w:szCs w:val="28"/>
        </w:rPr>
        <w:t xml:space="preserve"> - </w:t>
      </w:r>
      <w:r w:rsidR="00EB3BD8" w:rsidRPr="005C5249">
        <w:rPr>
          <w:rStyle w:val="a8"/>
          <w:b w:val="0"/>
          <w:sz w:val="28"/>
          <w:szCs w:val="28"/>
        </w:rPr>
        <w:t>д</w:t>
      </w:r>
      <w:r w:rsidRPr="005C5249">
        <w:rPr>
          <w:rStyle w:val="a8"/>
          <w:b w:val="0"/>
          <w:sz w:val="28"/>
          <w:szCs w:val="28"/>
        </w:rPr>
        <w:t xml:space="preserve">оходы от страховых операции </w:t>
      </w:r>
      <w:r w:rsidRPr="005C5249">
        <w:rPr>
          <w:sz w:val="28"/>
          <w:szCs w:val="28"/>
        </w:rPr>
        <w:t>формируются за счет поступающих страховых премий (они дают наибольшую долю дохода от страховых опер</w:t>
      </w:r>
      <w:r w:rsidR="00BF1033" w:rsidRPr="005C5249">
        <w:rPr>
          <w:sz w:val="28"/>
          <w:szCs w:val="28"/>
        </w:rPr>
        <w:t>аций</w:t>
      </w:r>
      <w:r w:rsidR="00C462EF" w:rsidRPr="005C5249">
        <w:rPr>
          <w:sz w:val="28"/>
          <w:szCs w:val="28"/>
        </w:rPr>
        <w:t>), возмещения доли убытков п</w:t>
      </w:r>
      <w:r w:rsidRPr="005C5249">
        <w:rPr>
          <w:sz w:val="28"/>
          <w:szCs w:val="28"/>
        </w:rPr>
        <w:t>о рискам, переданным в перестрахование, а также за счет комиссион</w:t>
      </w:r>
      <w:r w:rsidR="00C462EF" w:rsidRPr="005C5249">
        <w:rPr>
          <w:sz w:val="28"/>
          <w:szCs w:val="28"/>
        </w:rPr>
        <w:t>ных и брокерских вознаграждении,</w:t>
      </w:r>
      <w:r w:rsidR="005C5249" w:rsidRPr="005C5249">
        <w:rPr>
          <w:sz w:val="28"/>
          <w:szCs w:val="28"/>
        </w:rPr>
        <w:t xml:space="preserve"> </w:t>
      </w:r>
      <w:r w:rsidRPr="005C5249">
        <w:rPr>
          <w:sz w:val="28"/>
          <w:szCs w:val="28"/>
        </w:rPr>
        <w:t>когда страховщик выступает в роли посредника страховых услуг</w:t>
      </w:r>
      <w:r w:rsidR="003C2CA0" w:rsidRPr="005C5249">
        <w:rPr>
          <w:sz w:val="28"/>
          <w:szCs w:val="28"/>
        </w:rPr>
        <w:t>.</w:t>
      </w:r>
    </w:p>
    <w:p w:rsidR="00E13EAD" w:rsidRPr="005C5249" w:rsidRDefault="00E13EAD" w:rsidP="005C5249">
      <w:pPr>
        <w:pStyle w:val="a3"/>
        <w:suppressAutoHyphens/>
        <w:spacing w:before="0" w:beforeAutospacing="0" w:after="0" w:afterAutospacing="0" w:line="360" w:lineRule="auto"/>
        <w:ind w:firstLine="709"/>
        <w:jc w:val="both"/>
        <w:rPr>
          <w:sz w:val="28"/>
          <w:szCs w:val="28"/>
        </w:rPr>
      </w:pPr>
      <w:r w:rsidRPr="005C5249">
        <w:rPr>
          <w:sz w:val="28"/>
          <w:szCs w:val="28"/>
        </w:rPr>
        <w:t>При заключении договора страхования, страховщик и страхователь могут договориться о перераспределении страховой отве</w:t>
      </w:r>
      <w:r w:rsidR="003C2CA0" w:rsidRPr="005C5249">
        <w:rPr>
          <w:sz w:val="28"/>
          <w:szCs w:val="28"/>
        </w:rPr>
        <w:t>тственности</w:t>
      </w:r>
      <w:r w:rsidRPr="005C5249">
        <w:rPr>
          <w:sz w:val="28"/>
          <w:szCs w:val="28"/>
        </w:rPr>
        <w:t>. Установление критериального показателя убытков на собственное обеспечение страхователей называется франшизой. Франшиза бывает условной и безусловной.</w:t>
      </w:r>
      <w:r w:rsidR="00C12199" w:rsidRPr="005C5249">
        <w:rPr>
          <w:sz w:val="28"/>
          <w:szCs w:val="28"/>
        </w:rPr>
        <w:t xml:space="preserve"> </w:t>
      </w:r>
      <w:r w:rsidRPr="005C5249">
        <w:rPr>
          <w:sz w:val="28"/>
          <w:szCs w:val="28"/>
        </w:rPr>
        <w:t xml:space="preserve">Франшиза может быть выражена как пропорциональная доля (в процентах от страховой суммы либо убытка) либо как абсолютная величина (в денежном выражении).Размер франшизы и ее тип устанавливаются </w:t>
      </w:r>
      <w:r w:rsidRPr="00467753">
        <w:rPr>
          <w:sz w:val="28"/>
          <w:szCs w:val="28"/>
        </w:rPr>
        <w:t>договором</w:t>
      </w:r>
      <w:r w:rsidRPr="005C5249">
        <w:rPr>
          <w:sz w:val="28"/>
          <w:szCs w:val="28"/>
        </w:rPr>
        <w:t xml:space="preserve"> или правилами страхования. Условная франшиза подразумевает, что если убыток по страховому случаю не превысил размера оговоренной франшизы, то страховщик по такому убытку не выплачивает. В том случае если убыток превысил размер франшизы, то такой убыток возмещается полностью. Безусловная франшиза</w:t>
      </w:r>
      <w:r w:rsidR="005C5249" w:rsidRPr="005C5249">
        <w:rPr>
          <w:sz w:val="28"/>
          <w:szCs w:val="28"/>
        </w:rPr>
        <w:t xml:space="preserve"> </w:t>
      </w:r>
      <w:r w:rsidRPr="005C5249">
        <w:rPr>
          <w:sz w:val="28"/>
          <w:szCs w:val="28"/>
        </w:rPr>
        <w:t>— это часть убытка, не подлежащая возмещению страховщиком и вычитаемая при расчете страхового возмещения, подлежащего выплате страхователю, из общей суммы возмещения.</w:t>
      </w:r>
    </w:p>
    <w:p w:rsidR="00E13EAD" w:rsidRPr="005C5249" w:rsidRDefault="00E13EAD" w:rsidP="00672D6F">
      <w:pPr>
        <w:pStyle w:val="a3"/>
        <w:suppressAutoHyphens/>
        <w:spacing w:before="0" w:beforeAutospacing="0" w:after="0" w:afterAutospacing="0" w:line="360" w:lineRule="auto"/>
        <w:ind w:firstLine="709"/>
        <w:jc w:val="both"/>
        <w:rPr>
          <w:sz w:val="28"/>
          <w:szCs w:val="28"/>
        </w:rPr>
      </w:pPr>
      <w:r w:rsidRPr="005C5249">
        <w:rPr>
          <w:sz w:val="28"/>
          <w:szCs w:val="28"/>
        </w:rPr>
        <w:t>Например, при страховой сумме 100 р. установлена безусловная франшиза 15 р. В случае, если размер убытка составляет 10 р., то такой убыток не подлежит возмещению (так как сумма убытка меньше безусловной франшизы).Однако, если при тех же исходных условиях размер убытка составит 20 р., возмещению страховщиком будет подлежать сумма 5 р. (то есть, 20 р.</w:t>
      </w:r>
      <w:r w:rsidR="005C5249" w:rsidRPr="005C5249">
        <w:rPr>
          <w:sz w:val="28"/>
          <w:szCs w:val="28"/>
        </w:rPr>
        <w:t xml:space="preserve"> </w:t>
      </w:r>
      <w:r w:rsidRPr="005C5249">
        <w:rPr>
          <w:sz w:val="28"/>
          <w:szCs w:val="28"/>
        </w:rPr>
        <w:t>− 15 р. = 5 р.).Если размер безусловной франшизы определяется как пропорциональная доля убытка, то установленный размер безусловной франшизы в любом случае вычитается из суммы страхового возмещения.</w:t>
      </w:r>
      <w:r w:rsidR="00C12199" w:rsidRPr="005C5249">
        <w:rPr>
          <w:sz w:val="28"/>
          <w:szCs w:val="28"/>
        </w:rPr>
        <w:t xml:space="preserve"> </w:t>
      </w:r>
      <w:r w:rsidRPr="005C5249">
        <w:rPr>
          <w:sz w:val="28"/>
          <w:szCs w:val="28"/>
        </w:rPr>
        <w:t>Например, при страховой сумме 100 р. установлена безусловная франшиза 15</w:t>
      </w:r>
      <w:r w:rsidR="005C5249" w:rsidRPr="005C5249">
        <w:rPr>
          <w:sz w:val="28"/>
          <w:szCs w:val="28"/>
        </w:rPr>
        <w:t xml:space="preserve"> </w:t>
      </w:r>
      <w:r w:rsidRPr="005C5249">
        <w:rPr>
          <w:sz w:val="28"/>
          <w:szCs w:val="28"/>
        </w:rPr>
        <w:t xml:space="preserve">% от страхового убытка. В таком случае, если размер убытка составляет 10 р., то размер </w:t>
      </w:r>
      <w:r w:rsidRPr="00467753">
        <w:rPr>
          <w:sz w:val="28"/>
          <w:szCs w:val="28"/>
        </w:rPr>
        <w:t>страхового возмещения</w:t>
      </w:r>
      <w:r w:rsidRPr="005C5249">
        <w:rPr>
          <w:sz w:val="28"/>
          <w:szCs w:val="28"/>
        </w:rPr>
        <w:t xml:space="preserve"> составит 8 р. 50 к.</w:t>
      </w:r>
      <w:r w:rsidR="00672D6F" w:rsidRPr="00672D6F">
        <w:rPr>
          <w:sz w:val="28"/>
          <w:szCs w:val="28"/>
        </w:rPr>
        <w:t xml:space="preserve"> </w:t>
      </w:r>
      <w:r w:rsidRPr="005C5249">
        <w:rPr>
          <w:sz w:val="28"/>
          <w:szCs w:val="28"/>
        </w:rPr>
        <w:t>(то есть, 10 (1 − 0,15) р. = 8 р. 50 к.).</w:t>
      </w:r>
    </w:p>
    <w:p w:rsidR="009A24A4" w:rsidRPr="005C5249" w:rsidRDefault="009A24A4" w:rsidP="005C5249">
      <w:pPr>
        <w:pStyle w:val="a3"/>
        <w:suppressAutoHyphens/>
        <w:spacing w:before="0" w:beforeAutospacing="0" w:after="0" w:afterAutospacing="0" w:line="360" w:lineRule="auto"/>
        <w:ind w:firstLine="709"/>
        <w:jc w:val="both"/>
        <w:rPr>
          <w:sz w:val="28"/>
          <w:szCs w:val="28"/>
        </w:rPr>
      </w:pPr>
      <w:r w:rsidRPr="005C5249">
        <w:rPr>
          <w:sz w:val="28"/>
          <w:szCs w:val="28"/>
        </w:rPr>
        <w:t>Основными источниками формирования финансов страховой компании являются:</w:t>
      </w:r>
    </w:p>
    <w:p w:rsidR="005C5249" w:rsidRPr="005C5249" w:rsidRDefault="00213486" w:rsidP="005C5249">
      <w:pPr>
        <w:suppressAutoHyphens/>
        <w:spacing w:line="360" w:lineRule="auto"/>
        <w:ind w:firstLine="709"/>
        <w:jc w:val="both"/>
        <w:rPr>
          <w:sz w:val="28"/>
          <w:szCs w:val="28"/>
        </w:rPr>
      </w:pPr>
      <w:r w:rsidRPr="005C5249">
        <w:rPr>
          <w:sz w:val="28"/>
          <w:szCs w:val="28"/>
        </w:rPr>
        <w:t>1.</w:t>
      </w:r>
      <w:r w:rsidR="009A24A4" w:rsidRPr="00467753">
        <w:rPr>
          <w:sz w:val="28"/>
          <w:szCs w:val="28"/>
        </w:rPr>
        <w:t>Собственный капитал</w:t>
      </w:r>
    </w:p>
    <w:p w:rsidR="005C5249" w:rsidRPr="005C5249" w:rsidRDefault="00213486" w:rsidP="005C5249">
      <w:pPr>
        <w:suppressAutoHyphens/>
        <w:spacing w:line="360" w:lineRule="auto"/>
        <w:ind w:firstLine="709"/>
        <w:jc w:val="both"/>
        <w:rPr>
          <w:sz w:val="28"/>
          <w:szCs w:val="28"/>
        </w:rPr>
      </w:pPr>
      <w:r w:rsidRPr="005C5249">
        <w:rPr>
          <w:sz w:val="28"/>
          <w:szCs w:val="28"/>
        </w:rPr>
        <w:t>2.</w:t>
      </w:r>
      <w:r w:rsidR="009A24A4" w:rsidRPr="00467753">
        <w:rPr>
          <w:sz w:val="28"/>
          <w:szCs w:val="28"/>
        </w:rPr>
        <w:t>Страховая премия</w:t>
      </w:r>
    </w:p>
    <w:p w:rsidR="005C5249" w:rsidRPr="005C5249" w:rsidRDefault="00213486" w:rsidP="005C5249">
      <w:pPr>
        <w:suppressAutoHyphens/>
        <w:spacing w:line="360" w:lineRule="auto"/>
        <w:ind w:firstLine="709"/>
        <w:jc w:val="both"/>
        <w:rPr>
          <w:sz w:val="28"/>
          <w:szCs w:val="28"/>
        </w:rPr>
      </w:pPr>
      <w:r w:rsidRPr="005C5249">
        <w:rPr>
          <w:sz w:val="28"/>
          <w:szCs w:val="28"/>
        </w:rPr>
        <w:t>3.</w:t>
      </w:r>
      <w:r w:rsidR="009A24A4" w:rsidRPr="00467753">
        <w:rPr>
          <w:sz w:val="28"/>
          <w:szCs w:val="28"/>
        </w:rPr>
        <w:t>Доход</w:t>
      </w:r>
      <w:r w:rsidR="009A24A4" w:rsidRPr="005C5249">
        <w:rPr>
          <w:sz w:val="28"/>
          <w:szCs w:val="28"/>
        </w:rPr>
        <w:t xml:space="preserve"> от инвестиционной деятельности</w:t>
      </w:r>
    </w:p>
    <w:p w:rsidR="009A24A4" w:rsidRPr="005C5249" w:rsidRDefault="009A24A4" w:rsidP="005C5249">
      <w:pPr>
        <w:pStyle w:val="a3"/>
        <w:suppressAutoHyphens/>
        <w:spacing w:before="0" w:beforeAutospacing="0" w:after="0" w:afterAutospacing="0" w:line="360" w:lineRule="auto"/>
        <w:ind w:firstLine="709"/>
        <w:jc w:val="both"/>
        <w:rPr>
          <w:sz w:val="28"/>
          <w:szCs w:val="28"/>
        </w:rPr>
      </w:pPr>
      <w:r w:rsidRPr="005C5249">
        <w:rPr>
          <w:sz w:val="28"/>
          <w:szCs w:val="28"/>
        </w:rPr>
        <w:t xml:space="preserve">Собственные средства страховой компании формируются из двух источников: за счет взносов </w:t>
      </w:r>
      <w:r w:rsidRPr="00467753">
        <w:rPr>
          <w:sz w:val="28"/>
          <w:szCs w:val="28"/>
        </w:rPr>
        <w:t>учредителей</w:t>
      </w:r>
      <w:r w:rsidRPr="005C5249">
        <w:rPr>
          <w:sz w:val="28"/>
          <w:szCs w:val="28"/>
        </w:rPr>
        <w:t xml:space="preserve"> и за счет получаемой </w:t>
      </w:r>
      <w:r w:rsidRPr="00467753">
        <w:rPr>
          <w:sz w:val="28"/>
          <w:szCs w:val="28"/>
        </w:rPr>
        <w:t>прибыли</w:t>
      </w:r>
      <w:r w:rsidRPr="005C5249">
        <w:rPr>
          <w:sz w:val="28"/>
          <w:szCs w:val="28"/>
        </w:rPr>
        <w:t>.</w:t>
      </w:r>
      <w:r w:rsidR="005B67B3" w:rsidRPr="005C5249">
        <w:rPr>
          <w:sz w:val="28"/>
          <w:szCs w:val="28"/>
        </w:rPr>
        <w:t xml:space="preserve"> К собственным средствам относят: добавочный капитал, резервный капитал, прибыль, амортизационный фонд.</w:t>
      </w:r>
      <w:r w:rsidRPr="005C5249">
        <w:rPr>
          <w:sz w:val="28"/>
          <w:szCs w:val="28"/>
        </w:rPr>
        <w:t xml:space="preserve"> Характерным для собственных средств является то, что они свободны от каких-либо внешних обязательств.</w:t>
      </w:r>
    </w:p>
    <w:p w:rsidR="009A24A4" w:rsidRPr="005C5249" w:rsidRDefault="009A24A4" w:rsidP="005C5249">
      <w:pPr>
        <w:pStyle w:val="a3"/>
        <w:suppressAutoHyphens/>
        <w:spacing w:before="0" w:beforeAutospacing="0" w:after="0" w:afterAutospacing="0" w:line="360" w:lineRule="auto"/>
        <w:ind w:firstLine="709"/>
        <w:jc w:val="both"/>
        <w:rPr>
          <w:sz w:val="28"/>
          <w:szCs w:val="28"/>
        </w:rPr>
      </w:pPr>
      <w:r w:rsidRPr="005C5249">
        <w:rPr>
          <w:sz w:val="28"/>
          <w:szCs w:val="28"/>
        </w:rPr>
        <w:t xml:space="preserve">В целях обеспечения финансовой устойчивости страховщика, как в России, так и за рубежом, законодательно устанавливается требование к минимальному уровню </w:t>
      </w:r>
      <w:r w:rsidRPr="00467753">
        <w:rPr>
          <w:sz w:val="28"/>
          <w:szCs w:val="28"/>
        </w:rPr>
        <w:t>уставного капитала</w:t>
      </w:r>
      <w:r w:rsidRPr="005C5249">
        <w:rPr>
          <w:sz w:val="28"/>
          <w:szCs w:val="28"/>
        </w:rPr>
        <w:t xml:space="preserve">. На первых этапах развития рынка страхования в России требования к минимальному размеру уставного капитала страховых компаний были занижены, что привело к созданию большого количества мелких страховых компаний. В настоящее время законом </w:t>
      </w:r>
      <w:r w:rsidR="005C5249" w:rsidRPr="005C5249">
        <w:rPr>
          <w:sz w:val="28"/>
          <w:szCs w:val="28"/>
        </w:rPr>
        <w:t>"</w:t>
      </w:r>
      <w:r w:rsidRPr="005C5249">
        <w:rPr>
          <w:sz w:val="28"/>
          <w:szCs w:val="28"/>
        </w:rPr>
        <w:t>Об организации страхового дела в Российской Федерации</w:t>
      </w:r>
      <w:r w:rsidR="005C5249" w:rsidRPr="005C5249">
        <w:rPr>
          <w:sz w:val="28"/>
          <w:szCs w:val="28"/>
        </w:rPr>
        <w:t>"</w:t>
      </w:r>
      <w:r w:rsidRPr="005C5249">
        <w:rPr>
          <w:sz w:val="28"/>
          <w:szCs w:val="28"/>
        </w:rPr>
        <w:t xml:space="preserve"> установлен минимальный размер оплаченного уставного капитала в размере 30</w:t>
      </w:r>
      <w:r w:rsidR="005C5249" w:rsidRPr="005C5249">
        <w:rPr>
          <w:sz w:val="28"/>
          <w:szCs w:val="28"/>
        </w:rPr>
        <w:t xml:space="preserve"> </w:t>
      </w:r>
      <w:r w:rsidRPr="005C5249">
        <w:rPr>
          <w:sz w:val="28"/>
          <w:szCs w:val="28"/>
        </w:rPr>
        <w:t>млн руб., за исключением компаний, занимающихся страхованием жизни; 60</w:t>
      </w:r>
      <w:r w:rsidR="005C5249" w:rsidRPr="005C5249">
        <w:rPr>
          <w:sz w:val="28"/>
          <w:szCs w:val="28"/>
        </w:rPr>
        <w:t xml:space="preserve"> </w:t>
      </w:r>
      <w:r w:rsidRPr="005C5249">
        <w:rPr>
          <w:sz w:val="28"/>
          <w:szCs w:val="28"/>
        </w:rPr>
        <w:t>млн руб. для страховых компаний, занимающихся страхованием жизни; и 120</w:t>
      </w:r>
      <w:r w:rsidR="005C5249" w:rsidRPr="005C5249">
        <w:rPr>
          <w:sz w:val="28"/>
          <w:szCs w:val="28"/>
        </w:rPr>
        <w:t xml:space="preserve"> </w:t>
      </w:r>
      <w:r w:rsidRPr="005C5249">
        <w:rPr>
          <w:sz w:val="28"/>
          <w:szCs w:val="28"/>
        </w:rPr>
        <w:t xml:space="preserve">млн руб. для профессиональных </w:t>
      </w:r>
      <w:r w:rsidRPr="00467753">
        <w:rPr>
          <w:sz w:val="28"/>
          <w:szCs w:val="28"/>
        </w:rPr>
        <w:t>перестраховщиков</w:t>
      </w:r>
      <w:r w:rsidR="00A3031D" w:rsidRPr="005C5249">
        <w:rPr>
          <w:sz w:val="28"/>
          <w:szCs w:val="28"/>
        </w:rPr>
        <w:t xml:space="preserve"> (с 1 января 2012г минимальный размер уставного капитала планируют увеличить).</w:t>
      </w:r>
      <w:r w:rsidR="001520F8" w:rsidRPr="005C5249">
        <w:rPr>
          <w:sz w:val="28"/>
          <w:szCs w:val="28"/>
        </w:rPr>
        <w:t xml:space="preserve"> </w:t>
      </w:r>
      <w:r w:rsidRPr="005C5249">
        <w:rPr>
          <w:sz w:val="28"/>
          <w:szCs w:val="28"/>
        </w:rPr>
        <w:t xml:space="preserve">Во всех случаях максимальная ответственность по отдельному </w:t>
      </w:r>
      <w:r w:rsidRPr="00467753">
        <w:rPr>
          <w:sz w:val="28"/>
          <w:szCs w:val="28"/>
        </w:rPr>
        <w:t>риску</w:t>
      </w:r>
      <w:r w:rsidRPr="005C5249">
        <w:rPr>
          <w:sz w:val="28"/>
          <w:szCs w:val="28"/>
        </w:rPr>
        <w:t xml:space="preserve"> в </w:t>
      </w:r>
      <w:r w:rsidRPr="00467753">
        <w:rPr>
          <w:sz w:val="28"/>
          <w:szCs w:val="28"/>
        </w:rPr>
        <w:t>договоре страхования</w:t>
      </w:r>
      <w:r w:rsidRPr="005C5249">
        <w:rPr>
          <w:sz w:val="28"/>
          <w:szCs w:val="28"/>
        </w:rPr>
        <w:t xml:space="preserve"> не может превышать 10</w:t>
      </w:r>
      <w:r w:rsidR="005C5249" w:rsidRPr="005C5249">
        <w:rPr>
          <w:sz w:val="28"/>
          <w:szCs w:val="28"/>
        </w:rPr>
        <w:t xml:space="preserve"> </w:t>
      </w:r>
      <w:r w:rsidRPr="005C5249">
        <w:rPr>
          <w:sz w:val="28"/>
          <w:szCs w:val="28"/>
        </w:rPr>
        <w:t xml:space="preserve">% собственных средств </w:t>
      </w:r>
      <w:r w:rsidRPr="00467753">
        <w:rPr>
          <w:sz w:val="28"/>
          <w:szCs w:val="28"/>
        </w:rPr>
        <w:t>страховщика</w:t>
      </w:r>
      <w:r w:rsidRPr="005C5249">
        <w:rPr>
          <w:sz w:val="28"/>
          <w:szCs w:val="28"/>
        </w:rPr>
        <w:t>.</w:t>
      </w:r>
    </w:p>
    <w:p w:rsidR="009A24A4" w:rsidRPr="005C5249" w:rsidRDefault="009A24A4" w:rsidP="005C5249">
      <w:pPr>
        <w:pStyle w:val="a3"/>
        <w:suppressAutoHyphens/>
        <w:spacing w:before="0" w:beforeAutospacing="0" w:after="0" w:afterAutospacing="0" w:line="360" w:lineRule="auto"/>
        <w:ind w:firstLine="709"/>
        <w:jc w:val="both"/>
        <w:rPr>
          <w:sz w:val="28"/>
          <w:szCs w:val="28"/>
        </w:rPr>
      </w:pPr>
      <w:r w:rsidRPr="005C5249">
        <w:rPr>
          <w:sz w:val="28"/>
          <w:szCs w:val="28"/>
        </w:rPr>
        <w:t xml:space="preserve">Одним из главных критериев оценки финансовой устойчивости </w:t>
      </w:r>
      <w:r w:rsidRPr="00467753">
        <w:rPr>
          <w:sz w:val="28"/>
          <w:szCs w:val="28"/>
        </w:rPr>
        <w:t>страховщиков</w:t>
      </w:r>
      <w:r w:rsidRPr="005C5249">
        <w:rPr>
          <w:sz w:val="28"/>
          <w:szCs w:val="28"/>
        </w:rPr>
        <w:t xml:space="preserve"> является соответствие размеров их собственных капиталов объему принятых обязательств. Из этого следует, что должно соблюдаться условие:</w:t>
      </w:r>
    </w:p>
    <w:p w:rsidR="005C5249" w:rsidRPr="005C5249" w:rsidRDefault="005C5249" w:rsidP="005C5249">
      <w:pPr>
        <w:suppressAutoHyphens/>
        <w:spacing w:line="360" w:lineRule="auto"/>
        <w:ind w:firstLine="709"/>
        <w:jc w:val="both"/>
        <w:rPr>
          <w:sz w:val="28"/>
          <w:szCs w:val="28"/>
          <w:lang w:val="en-US"/>
        </w:rPr>
      </w:pPr>
    </w:p>
    <w:p w:rsidR="009A24A4" w:rsidRPr="00672D6F" w:rsidRDefault="009A24A4" w:rsidP="005C5249">
      <w:pPr>
        <w:suppressAutoHyphens/>
        <w:spacing w:line="360" w:lineRule="auto"/>
        <w:ind w:firstLine="709"/>
        <w:jc w:val="both"/>
        <w:rPr>
          <w:sz w:val="28"/>
          <w:szCs w:val="28"/>
        </w:rPr>
      </w:pPr>
      <w:r w:rsidRPr="005C5249">
        <w:rPr>
          <w:sz w:val="28"/>
          <w:szCs w:val="28"/>
        </w:rPr>
        <w:t>А—О &gt; Н,</w:t>
      </w:r>
      <w:r w:rsidR="005C5249" w:rsidRPr="005C5249">
        <w:rPr>
          <w:sz w:val="28"/>
          <w:szCs w:val="28"/>
        </w:rPr>
        <w:t xml:space="preserve"> </w:t>
      </w:r>
      <w:r w:rsidRPr="005C5249">
        <w:rPr>
          <w:sz w:val="28"/>
          <w:szCs w:val="28"/>
        </w:rPr>
        <w:t>где</w:t>
      </w:r>
      <w:r w:rsidR="006A57DE" w:rsidRPr="005C5249">
        <w:rPr>
          <w:sz w:val="28"/>
          <w:szCs w:val="28"/>
        </w:rPr>
        <w:t>:</w:t>
      </w:r>
    </w:p>
    <w:p w:rsidR="005C5249" w:rsidRPr="00672D6F" w:rsidRDefault="005C5249" w:rsidP="005C5249">
      <w:pPr>
        <w:suppressAutoHyphens/>
        <w:spacing w:line="360" w:lineRule="auto"/>
        <w:ind w:firstLine="709"/>
        <w:jc w:val="both"/>
        <w:rPr>
          <w:sz w:val="28"/>
          <w:szCs w:val="28"/>
        </w:rPr>
      </w:pPr>
    </w:p>
    <w:p w:rsidR="005C5249" w:rsidRPr="005C5249" w:rsidRDefault="009A24A4" w:rsidP="005C5249">
      <w:pPr>
        <w:suppressAutoHyphens/>
        <w:spacing w:line="360" w:lineRule="auto"/>
        <w:ind w:firstLine="709"/>
        <w:jc w:val="both"/>
        <w:rPr>
          <w:sz w:val="28"/>
          <w:szCs w:val="28"/>
        </w:rPr>
      </w:pPr>
      <w:r w:rsidRPr="005C5249">
        <w:rPr>
          <w:bCs/>
          <w:sz w:val="28"/>
          <w:szCs w:val="28"/>
        </w:rPr>
        <w:t>А</w:t>
      </w:r>
      <w:r w:rsidR="005C5249" w:rsidRPr="005C5249">
        <w:rPr>
          <w:sz w:val="28"/>
          <w:szCs w:val="28"/>
        </w:rPr>
        <w:t xml:space="preserve"> </w:t>
      </w:r>
      <w:r w:rsidRPr="005C5249">
        <w:rPr>
          <w:sz w:val="28"/>
          <w:szCs w:val="28"/>
        </w:rPr>
        <w:t>— фактический размер активов страховщика, руб.;</w:t>
      </w:r>
    </w:p>
    <w:p w:rsidR="005C5249" w:rsidRPr="005C5249" w:rsidRDefault="009A24A4" w:rsidP="005C5249">
      <w:pPr>
        <w:suppressAutoHyphens/>
        <w:spacing w:line="360" w:lineRule="auto"/>
        <w:ind w:firstLine="709"/>
        <w:jc w:val="both"/>
        <w:rPr>
          <w:sz w:val="28"/>
          <w:szCs w:val="28"/>
        </w:rPr>
      </w:pPr>
      <w:r w:rsidRPr="005C5249">
        <w:rPr>
          <w:bCs/>
          <w:sz w:val="28"/>
          <w:szCs w:val="28"/>
        </w:rPr>
        <w:t>О</w:t>
      </w:r>
      <w:r w:rsidR="005C5249" w:rsidRPr="005C5249">
        <w:rPr>
          <w:sz w:val="28"/>
          <w:szCs w:val="28"/>
        </w:rPr>
        <w:t xml:space="preserve"> </w:t>
      </w:r>
      <w:r w:rsidRPr="005C5249">
        <w:rPr>
          <w:sz w:val="28"/>
          <w:szCs w:val="28"/>
        </w:rPr>
        <w:t>— фактический объем обязательств страховщика, руб.;</w:t>
      </w:r>
    </w:p>
    <w:p w:rsidR="005C5249" w:rsidRPr="005C5249" w:rsidRDefault="009A24A4" w:rsidP="005C5249">
      <w:pPr>
        <w:suppressAutoHyphens/>
        <w:spacing w:line="360" w:lineRule="auto"/>
        <w:ind w:firstLine="709"/>
        <w:jc w:val="both"/>
        <w:rPr>
          <w:sz w:val="28"/>
          <w:szCs w:val="28"/>
        </w:rPr>
      </w:pPr>
      <w:r w:rsidRPr="005C5249">
        <w:rPr>
          <w:bCs/>
          <w:sz w:val="28"/>
          <w:szCs w:val="28"/>
        </w:rPr>
        <w:t>Н</w:t>
      </w:r>
      <w:r w:rsidR="005C5249" w:rsidRPr="005C5249">
        <w:rPr>
          <w:sz w:val="28"/>
          <w:szCs w:val="28"/>
        </w:rPr>
        <w:t xml:space="preserve"> </w:t>
      </w:r>
      <w:r w:rsidRPr="005C5249">
        <w:rPr>
          <w:sz w:val="28"/>
          <w:szCs w:val="28"/>
        </w:rPr>
        <w:t>— нормативный (то есть минимально допустимый) размер превышения активов страховщика над его обязательствами, руб.</w:t>
      </w:r>
    </w:p>
    <w:p w:rsidR="009A24A4" w:rsidRPr="005C5249" w:rsidRDefault="009A24A4" w:rsidP="005C5249">
      <w:pPr>
        <w:pStyle w:val="a3"/>
        <w:suppressAutoHyphens/>
        <w:spacing w:before="0" w:beforeAutospacing="0" w:after="0" w:afterAutospacing="0" w:line="360" w:lineRule="auto"/>
        <w:ind w:firstLine="709"/>
        <w:jc w:val="both"/>
        <w:rPr>
          <w:sz w:val="28"/>
          <w:szCs w:val="28"/>
        </w:rPr>
      </w:pPr>
      <w:r w:rsidRPr="005C5249">
        <w:rPr>
          <w:sz w:val="28"/>
          <w:szCs w:val="28"/>
        </w:rPr>
        <w:t xml:space="preserve">При этом под активами понимается имущество страховщика в виде </w:t>
      </w:r>
      <w:r w:rsidRPr="00467753">
        <w:rPr>
          <w:sz w:val="28"/>
          <w:szCs w:val="28"/>
        </w:rPr>
        <w:t>основных средств</w:t>
      </w:r>
      <w:r w:rsidRPr="005C5249">
        <w:rPr>
          <w:sz w:val="28"/>
          <w:szCs w:val="28"/>
        </w:rPr>
        <w:t xml:space="preserve">, материалов, денежных средств, а также финансовых вложений. Обязательства характеризуют задолженность страховщика перед физическими и юридическими лицами. Обязательства включают в себя страховые резервы, займы и </w:t>
      </w:r>
      <w:r w:rsidRPr="00467753">
        <w:rPr>
          <w:sz w:val="28"/>
          <w:szCs w:val="28"/>
        </w:rPr>
        <w:t>кредиты</w:t>
      </w:r>
      <w:r w:rsidRPr="005C5249">
        <w:rPr>
          <w:sz w:val="28"/>
          <w:szCs w:val="28"/>
        </w:rPr>
        <w:t xml:space="preserve"> банков, иные заемные и привлеченные средства, резервы предстоящих расходов и платежей, расчетные обязательства по перестраховочным операциям и другую </w:t>
      </w:r>
      <w:r w:rsidRPr="00467753">
        <w:rPr>
          <w:sz w:val="28"/>
          <w:szCs w:val="28"/>
        </w:rPr>
        <w:t>кредиторскую задолженность</w:t>
      </w:r>
      <w:r w:rsidRPr="005C5249">
        <w:rPr>
          <w:sz w:val="28"/>
          <w:szCs w:val="28"/>
        </w:rPr>
        <w:t>.</w:t>
      </w:r>
    </w:p>
    <w:p w:rsidR="009A24A4" w:rsidRPr="005C5249" w:rsidRDefault="009A24A4" w:rsidP="005C5249">
      <w:pPr>
        <w:pStyle w:val="a3"/>
        <w:suppressAutoHyphens/>
        <w:spacing w:before="0" w:beforeAutospacing="0" w:after="0" w:afterAutospacing="0" w:line="360" w:lineRule="auto"/>
        <w:ind w:firstLine="709"/>
        <w:jc w:val="both"/>
        <w:rPr>
          <w:sz w:val="28"/>
          <w:szCs w:val="28"/>
        </w:rPr>
      </w:pPr>
      <w:r w:rsidRPr="005C5249">
        <w:rPr>
          <w:sz w:val="28"/>
          <w:szCs w:val="28"/>
        </w:rPr>
        <w:t>Методика расчета нормативного размера соотношения активов и обязательств страховщиков установлена ФССН. Расчеты по этой методике представляются государственному органу по надзору за страховой деятельностью одновременно с представлением финансовой отчетности. Если фактический размер свободных активов страховщика менее нормативного, он обязан принять меры к оздоровлению финансового положения.</w:t>
      </w:r>
    </w:p>
    <w:p w:rsidR="00BB0ABB" w:rsidRPr="005C5249" w:rsidRDefault="00BB0ABB" w:rsidP="005C5249">
      <w:pPr>
        <w:pStyle w:val="a3"/>
        <w:suppressAutoHyphens/>
        <w:spacing w:before="0" w:beforeAutospacing="0" w:after="0" w:afterAutospacing="0" w:line="360" w:lineRule="auto"/>
        <w:ind w:firstLine="709"/>
        <w:jc w:val="both"/>
        <w:rPr>
          <w:sz w:val="28"/>
          <w:szCs w:val="28"/>
        </w:rPr>
      </w:pPr>
      <w:r w:rsidRPr="005C5249">
        <w:rPr>
          <w:sz w:val="28"/>
          <w:szCs w:val="28"/>
        </w:rPr>
        <w:t>В соответствии с действующим законодательством страховые организации создают следующие резервы:</w:t>
      </w:r>
    </w:p>
    <w:p w:rsidR="00BB0ABB" w:rsidRPr="005C5249" w:rsidRDefault="00BB0ABB" w:rsidP="005C5249">
      <w:pPr>
        <w:pStyle w:val="a3"/>
        <w:suppressAutoHyphens/>
        <w:spacing w:before="0" w:beforeAutospacing="0" w:after="0" w:afterAutospacing="0" w:line="360" w:lineRule="auto"/>
        <w:ind w:firstLine="709"/>
        <w:jc w:val="both"/>
        <w:rPr>
          <w:sz w:val="28"/>
          <w:szCs w:val="28"/>
        </w:rPr>
      </w:pPr>
      <w:r w:rsidRPr="005C5249">
        <w:rPr>
          <w:sz w:val="28"/>
          <w:szCs w:val="28"/>
        </w:rPr>
        <w:t>1) общие резервы для всех видов страхования:</w:t>
      </w:r>
    </w:p>
    <w:p w:rsidR="00BB0ABB" w:rsidRPr="005C5249" w:rsidRDefault="00BB0ABB" w:rsidP="005C5249">
      <w:pPr>
        <w:pStyle w:val="a3"/>
        <w:numPr>
          <w:ilvl w:val="0"/>
          <w:numId w:val="21"/>
        </w:numPr>
        <w:suppressAutoHyphens/>
        <w:spacing w:before="0" w:beforeAutospacing="0" w:after="0" w:afterAutospacing="0" w:line="360" w:lineRule="auto"/>
        <w:ind w:left="0" w:firstLine="709"/>
        <w:jc w:val="both"/>
        <w:rPr>
          <w:sz w:val="28"/>
          <w:szCs w:val="28"/>
        </w:rPr>
      </w:pPr>
      <w:r w:rsidRPr="005C5249">
        <w:rPr>
          <w:sz w:val="28"/>
          <w:szCs w:val="28"/>
        </w:rPr>
        <w:t>резервы незаработанной премии и премии по страхованию жизни;</w:t>
      </w:r>
    </w:p>
    <w:p w:rsidR="00BB0ABB" w:rsidRPr="005C5249" w:rsidRDefault="00BB0ABB" w:rsidP="005C5249">
      <w:pPr>
        <w:pStyle w:val="a3"/>
        <w:numPr>
          <w:ilvl w:val="0"/>
          <w:numId w:val="21"/>
        </w:numPr>
        <w:suppressAutoHyphens/>
        <w:spacing w:before="0" w:beforeAutospacing="0" w:after="0" w:afterAutospacing="0" w:line="360" w:lineRule="auto"/>
        <w:ind w:left="0" w:firstLine="709"/>
        <w:jc w:val="both"/>
        <w:rPr>
          <w:sz w:val="28"/>
          <w:szCs w:val="28"/>
        </w:rPr>
      </w:pPr>
      <w:r w:rsidRPr="005C5249">
        <w:rPr>
          <w:sz w:val="28"/>
          <w:szCs w:val="28"/>
        </w:rPr>
        <w:t>резервы заявленных, но не урегулированных убытков;</w:t>
      </w:r>
    </w:p>
    <w:p w:rsidR="00BB0ABB" w:rsidRPr="005C5249" w:rsidRDefault="00BB0ABB" w:rsidP="005C5249">
      <w:pPr>
        <w:pStyle w:val="a3"/>
        <w:numPr>
          <w:ilvl w:val="0"/>
          <w:numId w:val="21"/>
        </w:numPr>
        <w:suppressAutoHyphens/>
        <w:spacing w:before="0" w:beforeAutospacing="0" w:after="0" w:afterAutospacing="0" w:line="360" w:lineRule="auto"/>
        <w:ind w:left="0" w:firstLine="709"/>
        <w:jc w:val="both"/>
        <w:rPr>
          <w:sz w:val="28"/>
          <w:szCs w:val="28"/>
        </w:rPr>
      </w:pPr>
      <w:r w:rsidRPr="005C5249">
        <w:rPr>
          <w:sz w:val="28"/>
          <w:szCs w:val="28"/>
        </w:rPr>
        <w:t>резервы произошедших, но не заявленных убытков;</w:t>
      </w:r>
    </w:p>
    <w:p w:rsidR="00BB0ABB" w:rsidRPr="005C5249" w:rsidRDefault="00BB0ABB" w:rsidP="005C5249">
      <w:pPr>
        <w:pStyle w:val="a3"/>
        <w:numPr>
          <w:ilvl w:val="0"/>
          <w:numId w:val="21"/>
        </w:numPr>
        <w:suppressAutoHyphens/>
        <w:spacing w:before="0" w:beforeAutospacing="0" w:after="0" w:afterAutospacing="0" w:line="360" w:lineRule="auto"/>
        <w:ind w:left="0" w:firstLine="709"/>
        <w:jc w:val="both"/>
        <w:rPr>
          <w:sz w:val="28"/>
          <w:szCs w:val="28"/>
        </w:rPr>
      </w:pPr>
      <w:r w:rsidRPr="005C5249">
        <w:rPr>
          <w:sz w:val="28"/>
          <w:szCs w:val="28"/>
        </w:rPr>
        <w:t>стабилизационный резерв.</w:t>
      </w:r>
    </w:p>
    <w:p w:rsidR="00C26D08" w:rsidRPr="005C5249" w:rsidRDefault="00ED6604" w:rsidP="005C5249">
      <w:pPr>
        <w:pStyle w:val="a3"/>
        <w:suppressAutoHyphens/>
        <w:spacing w:before="0" w:beforeAutospacing="0" w:after="0" w:afterAutospacing="0" w:line="360" w:lineRule="auto"/>
        <w:ind w:firstLine="709"/>
        <w:jc w:val="both"/>
        <w:rPr>
          <w:sz w:val="28"/>
          <w:szCs w:val="28"/>
        </w:rPr>
      </w:pPr>
      <w:r w:rsidRPr="005C5249">
        <w:rPr>
          <w:sz w:val="28"/>
          <w:szCs w:val="28"/>
        </w:rPr>
        <w:t xml:space="preserve">2) </w:t>
      </w:r>
      <w:r w:rsidR="00F364C9" w:rsidRPr="005C5249">
        <w:rPr>
          <w:sz w:val="28"/>
          <w:szCs w:val="28"/>
        </w:rPr>
        <w:t>специальные резервы для отдельных видов страхования:</w:t>
      </w:r>
    </w:p>
    <w:p w:rsidR="00F364C9" w:rsidRPr="005C5249" w:rsidRDefault="00F364C9" w:rsidP="005C5249">
      <w:pPr>
        <w:pStyle w:val="a3"/>
        <w:numPr>
          <w:ilvl w:val="0"/>
          <w:numId w:val="22"/>
        </w:numPr>
        <w:suppressAutoHyphens/>
        <w:spacing w:before="0" w:beforeAutospacing="0" w:after="0" w:afterAutospacing="0" w:line="360" w:lineRule="auto"/>
        <w:ind w:left="0" w:firstLine="709"/>
        <w:jc w:val="both"/>
        <w:rPr>
          <w:sz w:val="28"/>
          <w:szCs w:val="28"/>
        </w:rPr>
      </w:pPr>
      <w:r w:rsidRPr="005C5249">
        <w:rPr>
          <w:sz w:val="28"/>
          <w:szCs w:val="28"/>
        </w:rPr>
        <w:t>резервы финансирования предупредительных мероприятий (создаётся в обязательном порядке по ФОМС);</w:t>
      </w:r>
    </w:p>
    <w:p w:rsidR="00F364C9" w:rsidRPr="005C5249" w:rsidRDefault="00F364C9" w:rsidP="005C5249">
      <w:pPr>
        <w:pStyle w:val="a3"/>
        <w:numPr>
          <w:ilvl w:val="0"/>
          <w:numId w:val="22"/>
        </w:numPr>
        <w:suppressAutoHyphens/>
        <w:spacing w:before="0" w:beforeAutospacing="0" w:after="0" w:afterAutospacing="0" w:line="360" w:lineRule="auto"/>
        <w:ind w:left="0" w:firstLine="709"/>
        <w:jc w:val="both"/>
        <w:rPr>
          <w:sz w:val="28"/>
          <w:szCs w:val="28"/>
        </w:rPr>
      </w:pPr>
      <w:r w:rsidRPr="005C5249">
        <w:rPr>
          <w:sz w:val="28"/>
          <w:szCs w:val="28"/>
        </w:rPr>
        <w:t>резерв оплаты медицинских услуг и запасной резерв;</w:t>
      </w:r>
    </w:p>
    <w:p w:rsidR="00F364C9" w:rsidRPr="005C5249" w:rsidRDefault="00F364C9" w:rsidP="005C5249">
      <w:pPr>
        <w:pStyle w:val="a3"/>
        <w:numPr>
          <w:ilvl w:val="0"/>
          <w:numId w:val="22"/>
        </w:numPr>
        <w:suppressAutoHyphens/>
        <w:spacing w:before="0" w:beforeAutospacing="0" w:after="0" w:afterAutospacing="0" w:line="360" w:lineRule="auto"/>
        <w:ind w:left="0" w:firstLine="709"/>
        <w:jc w:val="both"/>
        <w:rPr>
          <w:sz w:val="28"/>
          <w:szCs w:val="28"/>
        </w:rPr>
      </w:pPr>
      <w:r w:rsidRPr="005C5249">
        <w:rPr>
          <w:sz w:val="28"/>
          <w:szCs w:val="28"/>
        </w:rPr>
        <w:t>резерв выравнивания убытков и резерв для компенсации расходов на осуществление страховых выплат.</w:t>
      </w:r>
    </w:p>
    <w:p w:rsidR="005C5249" w:rsidRPr="005C5249" w:rsidRDefault="00C5523B" w:rsidP="005C5249">
      <w:pPr>
        <w:pStyle w:val="a3"/>
        <w:suppressAutoHyphens/>
        <w:spacing w:before="0" w:beforeAutospacing="0" w:after="0" w:afterAutospacing="0" w:line="360" w:lineRule="auto"/>
        <w:ind w:firstLine="709"/>
        <w:jc w:val="both"/>
        <w:rPr>
          <w:sz w:val="28"/>
          <w:szCs w:val="28"/>
        </w:rPr>
      </w:pPr>
      <w:r w:rsidRPr="005C5249">
        <w:rPr>
          <w:sz w:val="28"/>
          <w:szCs w:val="28"/>
        </w:rPr>
        <w:t>Учитывая специфические стороны страхового бизнеса и опираясь на основы современной финансовой теории можно выделить следующие принципы организации финансов страховой организации:</w:t>
      </w:r>
    </w:p>
    <w:p w:rsidR="005C5249" w:rsidRPr="005C5249" w:rsidRDefault="008771B1" w:rsidP="005C5249">
      <w:pPr>
        <w:pStyle w:val="a3"/>
        <w:suppressAutoHyphens/>
        <w:spacing w:before="0" w:beforeAutospacing="0" w:after="0" w:afterAutospacing="0" w:line="360" w:lineRule="auto"/>
        <w:ind w:firstLine="709"/>
        <w:jc w:val="both"/>
        <w:rPr>
          <w:sz w:val="28"/>
          <w:szCs w:val="28"/>
        </w:rPr>
      </w:pPr>
      <w:r w:rsidRPr="005C5249">
        <w:rPr>
          <w:iCs/>
          <w:sz w:val="28"/>
          <w:szCs w:val="28"/>
        </w:rPr>
        <w:t xml:space="preserve">1) </w:t>
      </w:r>
      <w:r w:rsidR="00C5523B" w:rsidRPr="005C5249">
        <w:rPr>
          <w:iCs/>
          <w:sz w:val="28"/>
          <w:szCs w:val="28"/>
        </w:rPr>
        <w:t>Диверсификация</w:t>
      </w:r>
      <w:r w:rsidR="00C5523B" w:rsidRPr="005C5249">
        <w:rPr>
          <w:sz w:val="28"/>
          <w:szCs w:val="28"/>
        </w:rPr>
        <w:t xml:space="preserve"> в финансовой деятельности</w:t>
      </w:r>
    </w:p>
    <w:p w:rsidR="005C5249" w:rsidRPr="005C5249" w:rsidRDefault="008771B1" w:rsidP="005C5249">
      <w:pPr>
        <w:pStyle w:val="a3"/>
        <w:suppressAutoHyphens/>
        <w:spacing w:before="0" w:beforeAutospacing="0" w:after="0" w:afterAutospacing="0" w:line="360" w:lineRule="auto"/>
        <w:ind w:firstLine="709"/>
        <w:jc w:val="both"/>
        <w:rPr>
          <w:sz w:val="28"/>
          <w:szCs w:val="28"/>
        </w:rPr>
      </w:pPr>
      <w:r w:rsidRPr="005C5249">
        <w:rPr>
          <w:iCs/>
          <w:sz w:val="28"/>
          <w:szCs w:val="28"/>
        </w:rPr>
        <w:t xml:space="preserve">2) </w:t>
      </w:r>
      <w:r w:rsidR="00C5523B" w:rsidRPr="005C5249">
        <w:rPr>
          <w:iCs/>
          <w:sz w:val="28"/>
          <w:szCs w:val="28"/>
        </w:rPr>
        <w:t>Принцип рациональности</w:t>
      </w:r>
      <w:r w:rsidR="00C5523B" w:rsidRPr="005C5249">
        <w:rPr>
          <w:sz w:val="28"/>
          <w:szCs w:val="28"/>
        </w:rPr>
        <w:t xml:space="preserve"> </w:t>
      </w:r>
      <w:r w:rsidR="006A57DE" w:rsidRPr="005C5249">
        <w:rPr>
          <w:sz w:val="28"/>
          <w:szCs w:val="28"/>
        </w:rPr>
        <w:t>и оптимизации</w:t>
      </w:r>
    </w:p>
    <w:p w:rsidR="005C5249" w:rsidRPr="005C5249" w:rsidRDefault="008771B1" w:rsidP="005C5249">
      <w:pPr>
        <w:pStyle w:val="a3"/>
        <w:suppressAutoHyphens/>
        <w:spacing w:before="0" w:beforeAutospacing="0" w:after="0" w:afterAutospacing="0" w:line="360" w:lineRule="auto"/>
        <w:ind w:firstLine="709"/>
        <w:jc w:val="both"/>
        <w:rPr>
          <w:sz w:val="28"/>
          <w:szCs w:val="28"/>
        </w:rPr>
      </w:pPr>
      <w:r w:rsidRPr="005C5249">
        <w:rPr>
          <w:iCs/>
          <w:sz w:val="28"/>
          <w:szCs w:val="28"/>
        </w:rPr>
        <w:t xml:space="preserve">3) </w:t>
      </w:r>
      <w:r w:rsidR="00C5523B" w:rsidRPr="005C5249">
        <w:rPr>
          <w:iCs/>
          <w:sz w:val="28"/>
          <w:szCs w:val="28"/>
        </w:rPr>
        <w:t>Взаимосвязь и взаимообусловленность</w:t>
      </w:r>
    </w:p>
    <w:p w:rsidR="00C5523B" w:rsidRPr="005C5249" w:rsidRDefault="008771B1" w:rsidP="005C5249">
      <w:pPr>
        <w:pStyle w:val="a3"/>
        <w:suppressAutoHyphens/>
        <w:spacing w:before="0" w:beforeAutospacing="0" w:after="0" w:afterAutospacing="0" w:line="360" w:lineRule="auto"/>
        <w:ind w:firstLine="709"/>
        <w:jc w:val="both"/>
        <w:rPr>
          <w:sz w:val="28"/>
          <w:szCs w:val="28"/>
        </w:rPr>
      </w:pPr>
      <w:r w:rsidRPr="005C5249">
        <w:rPr>
          <w:iCs/>
          <w:sz w:val="28"/>
          <w:szCs w:val="28"/>
        </w:rPr>
        <w:t xml:space="preserve">4) </w:t>
      </w:r>
      <w:r w:rsidR="00C5523B" w:rsidRPr="005C5249">
        <w:rPr>
          <w:iCs/>
          <w:sz w:val="28"/>
          <w:szCs w:val="28"/>
        </w:rPr>
        <w:t>Оперативность финансовой деятельности</w:t>
      </w:r>
      <w:r w:rsidR="006A57DE" w:rsidRPr="005C5249">
        <w:rPr>
          <w:sz w:val="28"/>
          <w:szCs w:val="28"/>
        </w:rPr>
        <w:t>.</w:t>
      </w:r>
    </w:p>
    <w:p w:rsidR="005C5249" w:rsidRPr="005C5249" w:rsidRDefault="008771B1" w:rsidP="005C5249">
      <w:pPr>
        <w:pStyle w:val="a3"/>
        <w:suppressAutoHyphens/>
        <w:spacing w:before="0" w:beforeAutospacing="0" w:after="0" w:afterAutospacing="0" w:line="360" w:lineRule="auto"/>
        <w:ind w:firstLine="709"/>
        <w:jc w:val="both"/>
        <w:rPr>
          <w:sz w:val="28"/>
          <w:szCs w:val="28"/>
        </w:rPr>
      </w:pPr>
      <w:r w:rsidRPr="005C5249">
        <w:rPr>
          <w:iCs/>
          <w:sz w:val="28"/>
          <w:szCs w:val="28"/>
        </w:rPr>
        <w:t xml:space="preserve">5) </w:t>
      </w:r>
      <w:r w:rsidR="00C5523B" w:rsidRPr="005C5249">
        <w:rPr>
          <w:iCs/>
          <w:sz w:val="28"/>
          <w:szCs w:val="28"/>
        </w:rPr>
        <w:t>Гибкость организации</w:t>
      </w:r>
      <w:r w:rsidR="00C5523B" w:rsidRPr="005C5249">
        <w:rPr>
          <w:sz w:val="28"/>
          <w:szCs w:val="28"/>
        </w:rPr>
        <w:t xml:space="preserve"> финансов страховщика</w:t>
      </w:r>
    </w:p>
    <w:p w:rsidR="005C5249" w:rsidRPr="005C5249" w:rsidRDefault="00C5523B" w:rsidP="005C5249">
      <w:pPr>
        <w:pStyle w:val="a3"/>
        <w:suppressAutoHyphens/>
        <w:spacing w:before="0" w:beforeAutospacing="0" w:after="0" w:afterAutospacing="0" w:line="360" w:lineRule="auto"/>
        <w:ind w:firstLine="709"/>
        <w:jc w:val="both"/>
        <w:rPr>
          <w:sz w:val="28"/>
          <w:szCs w:val="28"/>
        </w:rPr>
      </w:pPr>
      <w:r w:rsidRPr="005C5249">
        <w:rPr>
          <w:iCs/>
          <w:sz w:val="28"/>
          <w:szCs w:val="28"/>
        </w:rPr>
        <w:t>Финансовые ресурсы страховой организации</w:t>
      </w:r>
      <w:r w:rsidRPr="005C5249">
        <w:rPr>
          <w:sz w:val="28"/>
          <w:szCs w:val="28"/>
        </w:rPr>
        <w:t xml:space="preserve"> — это денежные средства в форме доходов и внешних поступлений, необходимые для обеспечения жизнедеятельности страховой организации. От того, как страховые организации распоряжаются данными средствами (правильно ли осуществляют страховые и перестраховочные операции, формируют страховые резервы и размещают их и т.д.), зависит их способность своевременно выполнять свои обязательства перед страхователями.</w:t>
      </w:r>
    </w:p>
    <w:p w:rsidR="002B0E03" w:rsidRPr="005C5249" w:rsidRDefault="002B0E03" w:rsidP="005C5249">
      <w:pPr>
        <w:pStyle w:val="a3"/>
        <w:suppressAutoHyphens/>
        <w:spacing w:before="0" w:beforeAutospacing="0" w:after="0" w:afterAutospacing="0" w:line="360" w:lineRule="auto"/>
        <w:ind w:firstLine="709"/>
        <w:jc w:val="both"/>
        <w:outlineLvl w:val="0"/>
        <w:rPr>
          <w:sz w:val="28"/>
          <w:szCs w:val="28"/>
        </w:rPr>
      </w:pPr>
      <w:bookmarkStart w:id="3" w:name="_Toc279424980"/>
    </w:p>
    <w:p w:rsidR="005B0DD0" w:rsidRPr="005C5249" w:rsidRDefault="002B0E03" w:rsidP="005C5249">
      <w:pPr>
        <w:pStyle w:val="a3"/>
        <w:suppressAutoHyphens/>
        <w:spacing w:before="0" w:beforeAutospacing="0" w:after="0" w:afterAutospacing="0" w:line="360" w:lineRule="auto"/>
        <w:ind w:firstLine="709"/>
        <w:jc w:val="both"/>
        <w:outlineLvl w:val="0"/>
        <w:rPr>
          <w:sz w:val="28"/>
          <w:szCs w:val="28"/>
          <w:lang w:val="en-US"/>
        </w:rPr>
      </w:pPr>
      <w:r w:rsidRPr="005C5249">
        <w:rPr>
          <w:sz w:val="28"/>
          <w:szCs w:val="28"/>
        </w:rPr>
        <w:t>3</w:t>
      </w:r>
      <w:r w:rsidR="005C5249" w:rsidRPr="005C5249">
        <w:rPr>
          <w:sz w:val="28"/>
          <w:szCs w:val="28"/>
        </w:rPr>
        <w:t>.</w:t>
      </w:r>
      <w:r w:rsidR="005B0DD0" w:rsidRPr="005C5249">
        <w:rPr>
          <w:sz w:val="28"/>
          <w:szCs w:val="28"/>
        </w:rPr>
        <w:t xml:space="preserve"> Проблемы и перспективы развитие страхования в России</w:t>
      </w:r>
      <w:bookmarkEnd w:id="3"/>
    </w:p>
    <w:p w:rsidR="005C5249" w:rsidRPr="005C5249" w:rsidRDefault="005C5249" w:rsidP="005C5249">
      <w:pPr>
        <w:pStyle w:val="a3"/>
        <w:suppressAutoHyphens/>
        <w:spacing w:before="0" w:beforeAutospacing="0" w:after="0" w:afterAutospacing="0" w:line="360" w:lineRule="auto"/>
        <w:ind w:firstLine="709"/>
        <w:jc w:val="both"/>
        <w:outlineLvl w:val="0"/>
        <w:rPr>
          <w:sz w:val="28"/>
          <w:szCs w:val="28"/>
          <w:lang w:val="en-US"/>
        </w:rPr>
      </w:pPr>
    </w:p>
    <w:p w:rsidR="0066201C" w:rsidRPr="005C5249" w:rsidRDefault="0066201C" w:rsidP="005C5249">
      <w:pPr>
        <w:suppressAutoHyphens/>
        <w:spacing w:line="360" w:lineRule="auto"/>
        <w:ind w:firstLine="709"/>
        <w:jc w:val="both"/>
        <w:rPr>
          <w:sz w:val="28"/>
          <w:szCs w:val="28"/>
        </w:rPr>
      </w:pPr>
      <w:r w:rsidRPr="005C5249">
        <w:rPr>
          <w:sz w:val="28"/>
          <w:szCs w:val="28"/>
        </w:rPr>
        <w:t>Для оценки современного состояния и определения перспектив развития страхования в России проанализируем динамику страхового рынка за последние годы. В таблице 1 приведены</w:t>
      </w:r>
      <w:r w:rsidR="005C5249" w:rsidRPr="005C5249">
        <w:rPr>
          <w:sz w:val="28"/>
          <w:szCs w:val="28"/>
        </w:rPr>
        <w:t xml:space="preserve"> </w:t>
      </w:r>
      <w:r w:rsidRPr="005C5249">
        <w:rPr>
          <w:sz w:val="28"/>
          <w:szCs w:val="28"/>
        </w:rPr>
        <w:t>обобщённые показатели</w:t>
      </w:r>
      <w:r w:rsidR="005C5249" w:rsidRPr="005C5249">
        <w:rPr>
          <w:sz w:val="28"/>
          <w:szCs w:val="28"/>
        </w:rPr>
        <w:t xml:space="preserve"> </w:t>
      </w:r>
      <w:r w:rsidRPr="005C5249">
        <w:rPr>
          <w:sz w:val="28"/>
          <w:szCs w:val="28"/>
        </w:rPr>
        <w:t>деятельности страховых организаций по всем видам страхования в России за 2006 – 2009 гг.</w:t>
      </w:r>
    </w:p>
    <w:p w:rsidR="0066201C" w:rsidRPr="005C5249" w:rsidRDefault="0066201C" w:rsidP="005C5249">
      <w:pPr>
        <w:suppressAutoHyphens/>
        <w:spacing w:line="360" w:lineRule="auto"/>
        <w:ind w:firstLine="709"/>
        <w:jc w:val="both"/>
        <w:rPr>
          <w:sz w:val="28"/>
          <w:szCs w:val="28"/>
        </w:rPr>
      </w:pPr>
    </w:p>
    <w:p w:rsidR="0066201C" w:rsidRPr="005C5249" w:rsidRDefault="0066201C" w:rsidP="005C5249">
      <w:pPr>
        <w:suppressAutoHyphens/>
        <w:spacing w:line="360" w:lineRule="auto"/>
        <w:ind w:firstLine="709"/>
        <w:jc w:val="both"/>
        <w:rPr>
          <w:sz w:val="28"/>
          <w:szCs w:val="28"/>
        </w:rPr>
      </w:pPr>
      <w:r w:rsidRPr="005C5249">
        <w:rPr>
          <w:sz w:val="28"/>
          <w:szCs w:val="28"/>
        </w:rPr>
        <w:t>Таблица 1 -</w:t>
      </w:r>
      <w:r w:rsidR="005C5249" w:rsidRPr="005C5249">
        <w:rPr>
          <w:sz w:val="28"/>
          <w:szCs w:val="28"/>
        </w:rPr>
        <w:t xml:space="preserve"> </w:t>
      </w:r>
      <w:r w:rsidRPr="005C5249">
        <w:rPr>
          <w:sz w:val="28"/>
          <w:szCs w:val="28"/>
        </w:rPr>
        <w:t>Динамика страхования в России за 2006-2009 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95"/>
        <w:gridCol w:w="1832"/>
        <w:gridCol w:w="2040"/>
        <w:gridCol w:w="1051"/>
        <w:gridCol w:w="653"/>
        <w:gridCol w:w="1031"/>
        <w:gridCol w:w="670"/>
      </w:tblGrid>
      <w:tr w:rsidR="005C5249" w:rsidRPr="003E7CE6" w:rsidTr="003E7CE6">
        <w:trPr>
          <w:jc w:val="center"/>
        </w:trPr>
        <w:tc>
          <w:tcPr>
            <w:tcW w:w="1901" w:type="dxa"/>
            <w:shd w:val="clear" w:color="auto" w:fill="auto"/>
          </w:tcPr>
          <w:p w:rsidR="0066201C" w:rsidRPr="003E7CE6" w:rsidRDefault="0066201C" w:rsidP="003E7CE6">
            <w:pPr>
              <w:suppressAutoHyphens/>
              <w:spacing w:line="360" w:lineRule="auto"/>
              <w:rPr>
                <w:sz w:val="20"/>
                <w:szCs w:val="20"/>
              </w:rPr>
            </w:pPr>
            <w:r w:rsidRPr="003E7CE6">
              <w:rPr>
                <w:sz w:val="20"/>
                <w:szCs w:val="20"/>
              </w:rPr>
              <w:t>Год</w:t>
            </w:r>
          </w:p>
        </w:tc>
        <w:tc>
          <w:tcPr>
            <w:tcW w:w="1939" w:type="dxa"/>
            <w:shd w:val="clear" w:color="auto" w:fill="auto"/>
          </w:tcPr>
          <w:p w:rsidR="0066201C" w:rsidRPr="003E7CE6" w:rsidRDefault="0066201C" w:rsidP="003E7CE6">
            <w:pPr>
              <w:suppressAutoHyphens/>
              <w:spacing w:line="360" w:lineRule="auto"/>
              <w:rPr>
                <w:sz w:val="20"/>
                <w:szCs w:val="20"/>
              </w:rPr>
            </w:pPr>
            <w:r w:rsidRPr="003E7CE6">
              <w:rPr>
                <w:sz w:val="20"/>
                <w:szCs w:val="20"/>
              </w:rPr>
              <w:t>зарегистрировано страховых организаций</w:t>
            </w:r>
          </w:p>
        </w:tc>
        <w:tc>
          <w:tcPr>
            <w:tcW w:w="2161" w:type="dxa"/>
            <w:shd w:val="clear" w:color="auto" w:fill="auto"/>
          </w:tcPr>
          <w:p w:rsidR="0066201C" w:rsidRPr="003E7CE6" w:rsidRDefault="0066201C" w:rsidP="003E7CE6">
            <w:pPr>
              <w:suppressAutoHyphens/>
              <w:spacing w:line="360" w:lineRule="auto"/>
              <w:rPr>
                <w:sz w:val="20"/>
                <w:szCs w:val="20"/>
              </w:rPr>
            </w:pPr>
            <w:r w:rsidRPr="003E7CE6">
              <w:rPr>
                <w:sz w:val="20"/>
                <w:szCs w:val="20"/>
              </w:rPr>
              <w:t>Тпр* зарегистрированных компаний в (%)</w:t>
            </w:r>
          </w:p>
        </w:tc>
        <w:tc>
          <w:tcPr>
            <w:tcW w:w="1106" w:type="dxa"/>
            <w:shd w:val="clear" w:color="auto" w:fill="auto"/>
          </w:tcPr>
          <w:p w:rsidR="0066201C" w:rsidRPr="003E7CE6" w:rsidRDefault="0066201C" w:rsidP="003E7CE6">
            <w:pPr>
              <w:suppressAutoHyphens/>
              <w:spacing w:line="360" w:lineRule="auto"/>
              <w:rPr>
                <w:sz w:val="20"/>
                <w:szCs w:val="20"/>
              </w:rPr>
            </w:pPr>
            <w:r w:rsidRPr="003E7CE6">
              <w:rPr>
                <w:sz w:val="20"/>
                <w:szCs w:val="20"/>
              </w:rPr>
              <w:t>Премии (взносы) млрд руб</w:t>
            </w:r>
          </w:p>
        </w:tc>
        <w:tc>
          <w:tcPr>
            <w:tcW w:w="681" w:type="dxa"/>
            <w:shd w:val="clear" w:color="auto" w:fill="auto"/>
          </w:tcPr>
          <w:p w:rsidR="0066201C" w:rsidRPr="003E7CE6" w:rsidRDefault="0066201C" w:rsidP="003E7CE6">
            <w:pPr>
              <w:suppressAutoHyphens/>
              <w:spacing w:line="360" w:lineRule="auto"/>
              <w:rPr>
                <w:sz w:val="20"/>
                <w:szCs w:val="20"/>
              </w:rPr>
            </w:pPr>
            <w:r w:rsidRPr="003E7CE6">
              <w:rPr>
                <w:sz w:val="20"/>
                <w:szCs w:val="20"/>
              </w:rPr>
              <w:t>Тпр*</w:t>
            </w:r>
            <w:r w:rsidR="005C5249" w:rsidRPr="003E7CE6">
              <w:rPr>
                <w:sz w:val="20"/>
                <w:szCs w:val="20"/>
                <w:lang w:val="en-US"/>
              </w:rPr>
              <w:t xml:space="preserve"> </w:t>
            </w:r>
            <w:r w:rsidRPr="003E7CE6">
              <w:rPr>
                <w:sz w:val="20"/>
                <w:szCs w:val="20"/>
              </w:rPr>
              <w:t>(%)</w:t>
            </w:r>
          </w:p>
        </w:tc>
        <w:tc>
          <w:tcPr>
            <w:tcW w:w="1084" w:type="dxa"/>
            <w:shd w:val="clear" w:color="auto" w:fill="auto"/>
          </w:tcPr>
          <w:p w:rsidR="0066201C" w:rsidRPr="003E7CE6" w:rsidRDefault="0066201C" w:rsidP="003E7CE6">
            <w:pPr>
              <w:suppressAutoHyphens/>
              <w:spacing w:line="360" w:lineRule="auto"/>
              <w:rPr>
                <w:sz w:val="20"/>
                <w:szCs w:val="20"/>
              </w:rPr>
            </w:pPr>
            <w:r w:rsidRPr="003E7CE6">
              <w:rPr>
                <w:sz w:val="20"/>
                <w:szCs w:val="20"/>
              </w:rPr>
              <w:t>Выплаты млрд руб</w:t>
            </w:r>
          </w:p>
        </w:tc>
        <w:tc>
          <w:tcPr>
            <w:tcW w:w="699" w:type="dxa"/>
            <w:shd w:val="clear" w:color="auto" w:fill="auto"/>
          </w:tcPr>
          <w:p w:rsidR="0066201C" w:rsidRPr="003E7CE6" w:rsidRDefault="0066201C" w:rsidP="003E7CE6">
            <w:pPr>
              <w:suppressAutoHyphens/>
              <w:spacing w:line="360" w:lineRule="auto"/>
              <w:rPr>
                <w:sz w:val="20"/>
                <w:szCs w:val="20"/>
                <w:lang w:val="en-US"/>
              </w:rPr>
            </w:pPr>
            <w:r w:rsidRPr="003E7CE6">
              <w:rPr>
                <w:sz w:val="20"/>
                <w:szCs w:val="20"/>
              </w:rPr>
              <w:t>Тпр*</w:t>
            </w:r>
            <w:r w:rsidR="005C5249" w:rsidRPr="003E7CE6">
              <w:rPr>
                <w:sz w:val="20"/>
                <w:szCs w:val="20"/>
                <w:lang w:val="en-US"/>
              </w:rPr>
              <w:t xml:space="preserve"> </w:t>
            </w:r>
            <w:r w:rsidRPr="003E7CE6">
              <w:rPr>
                <w:sz w:val="20"/>
                <w:szCs w:val="20"/>
              </w:rPr>
              <w:t>(%)</w:t>
            </w:r>
          </w:p>
        </w:tc>
      </w:tr>
      <w:tr w:rsidR="005C5249" w:rsidRPr="003E7CE6" w:rsidTr="003E7CE6">
        <w:trPr>
          <w:jc w:val="center"/>
        </w:trPr>
        <w:tc>
          <w:tcPr>
            <w:tcW w:w="19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2006</w:t>
            </w:r>
          </w:p>
        </w:tc>
        <w:tc>
          <w:tcPr>
            <w:tcW w:w="1939"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918</w:t>
            </w:r>
          </w:p>
        </w:tc>
        <w:tc>
          <w:tcPr>
            <w:tcW w:w="216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w:t>
            </w:r>
          </w:p>
        </w:tc>
        <w:tc>
          <w:tcPr>
            <w:tcW w:w="1106"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610,6</w:t>
            </w:r>
          </w:p>
        </w:tc>
        <w:tc>
          <w:tcPr>
            <w:tcW w:w="681" w:type="dxa"/>
            <w:shd w:val="clear" w:color="auto" w:fill="auto"/>
            <w:noWrap/>
          </w:tcPr>
          <w:p w:rsidR="0066201C" w:rsidRPr="003E7CE6" w:rsidRDefault="005C5249" w:rsidP="003E7CE6">
            <w:pPr>
              <w:suppressAutoHyphens/>
              <w:spacing w:line="360" w:lineRule="auto"/>
              <w:rPr>
                <w:sz w:val="20"/>
                <w:szCs w:val="20"/>
              </w:rPr>
            </w:pPr>
            <w:r w:rsidRPr="003E7CE6">
              <w:rPr>
                <w:sz w:val="20"/>
                <w:szCs w:val="20"/>
              </w:rPr>
              <w:t xml:space="preserve"> </w:t>
            </w:r>
            <w:r w:rsidR="0066201C" w:rsidRPr="003E7CE6">
              <w:rPr>
                <w:sz w:val="20"/>
                <w:szCs w:val="20"/>
              </w:rPr>
              <w:t>-</w:t>
            </w:r>
          </w:p>
        </w:tc>
        <w:tc>
          <w:tcPr>
            <w:tcW w:w="1084"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352,8</w:t>
            </w:r>
          </w:p>
        </w:tc>
        <w:tc>
          <w:tcPr>
            <w:tcW w:w="699" w:type="dxa"/>
            <w:shd w:val="clear" w:color="auto" w:fill="auto"/>
            <w:noWrap/>
          </w:tcPr>
          <w:p w:rsidR="0066201C" w:rsidRPr="003E7CE6" w:rsidRDefault="005C5249" w:rsidP="003E7CE6">
            <w:pPr>
              <w:suppressAutoHyphens/>
              <w:spacing w:line="360" w:lineRule="auto"/>
              <w:rPr>
                <w:sz w:val="20"/>
                <w:szCs w:val="20"/>
              </w:rPr>
            </w:pPr>
            <w:r w:rsidRPr="003E7CE6">
              <w:rPr>
                <w:sz w:val="20"/>
                <w:szCs w:val="20"/>
              </w:rPr>
              <w:t xml:space="preserve"> </w:t>
            </w:r>
            <w:r w:rsidR="0066201C" w:rsidRPr="003E7CE6">
              <w:rPr>
                <w:sz w:val="20"/>
                <w:szCs w:val="20"/>
              </w:rPr>
              <w:t>-</w:t>
            </w:r>
          </w:p>
        </w:tc>
      </w:tr>
      <w:tr w:rsidR="005C5249" w:rsidRPr="003E7CE6" w:rsidTr="003E7CE6">
        <w:trPr>
          <w:jc w:val="center"/>
        </w:trPr>
        <w:tc>
          <w:tcPr>
            <w:tcW w:w="19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2007</w:t>
            </w:r>
          </w:p>
        </w:tc>
        <w:tc>
          <w:tcPr>
            <w:tcW w:w="1939"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857</w:t>
            </w:r>
          </w:p>
        </w:tc>
        <w:tc>
          <w:tcPr>
            <w:tcW w:w="216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-6,6</w:t>
            </w:r>
          </w:p>
        </w:tc>
        <w:tc>
          <w:tcPr>
            <w:tcW w:w="1106"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776</w:t>
            </w:r>
          </w:p>
        </w:tc>
        <w:tc>
          <w:tcPr>
            <w:tcW w:w="68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27,1</w:t>
            </w:r>
          </w:p>
        </w:tc>
        <w:tc>
          <w:tcPr>
            <w:tcW w:w="1084"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481,9</w:t>
            </w:r>
          </w:p>
        </w:tc>
        <w:tc>
          <w:tcPr>
            <w:tcW w:w="699"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36,6</w:t>
            </w:r>
          </w:p>
        </w:tc>
      </w:tr>
      <w:tr w:rsidR="005C5249" w:rsidRPr="003E7CE6" w:rsidTr="003E7CE6">
        <w:trPr>
          <w:jc w:val="center"/>
        </w:trPr>
        <w:tc>
          <w:tcPr>
            <w:tcW w:w="19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2008</w:t>
            </w:r>
          </w:p>
        </w:tc>
        <w:tc>
          <w:tcPr>
            <w:tcW w:w="1939"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786</w:t>
            </w:r>
          </w:p>
        </w:tc>
        <w:tc>
          <w:tcPr>
            <w:tcW w:w="216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-8,3</w:t>
            </w:r>
          </w:p>
        </w:tc>
        <w:tc>
          <w:tcPr>
            <w:tcW w:w="1106"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952</w:t>
            </w:r>
          </w:p>
        </w:tc>
        <w:tc>
          <w:tcPr>
            <w:tcW w:w="68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22,7</w:t>
            </w:r>
          </w:p>
        </w:tc>
        <w:tc>
          <w:tcPr>
            <w:tcW w:w="1084"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626,5</w:t>
            </w:r>
          </w:p>
        </w:tc>
        <w:tc>
          <w:tcPr>
            <w:tcW w:w="699"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30,0</w:t>
            </w:r>
          </w:p>
        </w:tc>
      </w:tr>
      <w:tr w:rsidR="005C5249" w:rsidRPr="003E7CE6" w:rsidTr="003E7CE6">
        <w:trPr>
          <w:jc w:val="center"/>
        </w:trPr>
        <w:tc>
          <w:tcPr>
            <w:tcW w:w="19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2009</w:t>
            </w:r>
          </w:p>
        </w:tc>
        <w:tc>
          <w:tcPr>
            <w:tcW w:w="1939"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702</w:t>
            </w:r>
          </w:p>
        </w:tc>
        <w:tc>
          <w:tcPr>
            <w:tcW w:w="216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-10,7</w:t>
            </w:r>
          </w:p>
        </w:tc>
        <w:tc>
          <w:tcPr>
            <w:tcW w:w="1106"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977,89</w:t>
            </w:r>
          </w:p>
        </w:tc>
        <w:tc>
          <w:tcPr>
            <w:tcW w:w="68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2,7</w:t>
            </w:r>
          </w:p>
        </w:tc>
        <w:tc>
          <w:tcPr>
            <w:tcW w:w="1084"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734,62</w:t>
            </w:r>
          </w:p>
        </w:tc>
        <w:tc>
          <w:tcPr>
            <w:tcW w:w="699"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17,3</w:t>
            </w:r>
          </w:p>
        </w:tc>
      </w:tr>
      <w:tr w:rsidR="00672D6F" w:rsidRPr="003E7CE6" w:rsidTr="003E7CE6">
        <w:trPr>
          <w:jc w:val="center"/>
        </w:trPr>
        <w:tc>
          <w:tcPr>
            <w:tcW w:w="1901" w:type="dxa"/>
            <w:shd w:val="clear" w:color="auto" w:fill="auto"/>
            <w:noWrap/>
          </w:tcPr>
          <w:p w:rsidR="00672D6F" w:rsidRPr="003E7CE6" w:rsidRDefault="00672D6F" w:rsidP="003E7CE6">
            <w:pPr>
              <w:suppressAutoHyphens/>
              <w:spacing w:line="360" w:lineRule="auto"/>
              <w:rPr>
                <w:sz w:val="20"/>
                <w:szCs w:val="20"/>
                <w:lang w:val="en-US"/>
              </w:rPr>
            </w:pPr>
            <w:r w:rsidRPr="003E7CE6">
              <w:rPr>
                <w:sz w:val="20"/>
                <w:szCs w:val="20"/>
              </w:rPr>
              <w:t>Тпр* 2009/2006 (%)</w:t>
            </w:r>
          </w:p>
        </w:tc>
        <w:tc>
          <w:tcPr>
            <w:tcW w:w="1939" w:type="dxa"/>
            <w:shd w:val="clear" w:color="auto" w:fill="auto"/>
            <w:noWrap/>
          </w:tcPr>
          <w:p w:rsidR="00672D6F" w:rsidRPr="003E7CE6" w:rsidRDefault="00672D6F" w:rsidP="003E7CE6">
            <w:pPr>
              <w:suppressAutoHyphens/>
              <w:spacing w:line="360" w:lineRule="auto"/>
              <w:rPr>
                <w:sz w:val="20"/>
                <w:szCs w:val="20"/>
              </w:rPr>
            </w:pPr>
            <w:r w:rsidRPr="003E7CE6">
              <w:rPr>
                <w:sz w:val="20"/>
                <w:szCs w:val="20"/>
              </w:rPr>
              <w:t>-</w:t>
            </w:r>
          </w:p>
        </w:tc>
        <w:tc>
          <w:tcPr>
            <w:tcW w:w="2161" w:type="dxa"/>
            <w:shd w:val="clear" w:color="auto" w:fill="auto"/>
            <w:noWrap/>
          </w:tcPr>
          <w:p w:rsidR="00672D6F" w:rsidRPr="003E7CE6" w:rsidRDefault="00672D6F" w:rsidP="003E7CE6">
            <w:pPr>
              <w:suppressAutoHyphens/>
              <w:spacing w:line="360" w:lineRule="auto"/>
              <w:rPr>
                <w:sz w:val="20"/>
                <w:szCs w:val="20"/>
              </w:rPr>
            </w:pPr>
            <w:r w:rsidRPr="003E7CE6">
              <w:rPr>
                <w:sz w:val="20"/>
                <w:szCs w:val="20"/>
              </w:rPr>
              <w:t>-23,5</w:t>
            </w:r>
          </w:p>
        </w:tc>
        <w:tc>
          <w:tcPr>
            <w:tcW w:w="1106" w:type="dxa"/>
            <w:shd w:val="clear" w:color="auto" w:fill="auto"/>
            <w:noWrap/>
          </w:tcPr>
          <w:p w:rsidR="00672D6F" w:rsidRPr="003E7CE6" w:rsidRDefault="00672D6F" w:rsidP="003E7CE6">
            <w:pPr>
              <w:suppressAutoHyphens/>
              <w:spacing w:line="360" w:lineRule="auto"/>
              <w:rPr>
                <w:sz w:val="20"/>
                <w:szCs w:val="20"/>
              </w:rPr>
            </w:pPr>
            <w:r w:rsidRPr="003E7CE6">
              <w:rPr>
                <w:sz w:val="20"/>
                <w:szCs w:val="20"/>
              </w:rPr>
              <w:t>-</w:t>
            </w:r>
          </w:p>
        </w:tc>
        <w:tc>
          <w:tcPr>
            <w:tcW w:w="681" w:type="dxa"/>
            <w:shd w:val="clear" w:color="auto" w:fill="auto"/>
            <w:noWrap/>
          </w:tcPr>
          <w:p w:rsidR="00672D6F" w:rsidRPr="003E7CE6" w:rsidRDefault="00672D6F" w:rsidP="003E7CE6">
            <w:pPr>
              <w:suppressAutoHyphens/>
              <w:spacing w:line="360" w:lineRule="auto"/>
              <w:rPr>
                <w:sz w:val="20"/>
                <w:szCs w:val="20"/>
              </w:rPr>
            </w:pPr>
            <w:r w:rsidRPr="003E7CE6">
              <w:rPr>
                <w:sz w:val="20"/>
                <w:szCs w:val="20"/>
              </w:rPr>
              <w:t>60,2</w:t>
            </w:r>
          </w:p>
        </w:tc>
        <w:tc>
          <w:tcPr>
            <w:tcW w:w="1084" w:type="dxa"/>
            <w:shd w:val="clear" w:color="auto" w:fill="auto"/>
            <w:noWrap/>
          </w:tcPr>
          <w:p w:rsidR="00672D6F" w:rsidRPr="003E7CE6" w:rsidRDefault="00672D6F" w:rsidP="003E7CE6">
            <w:pPr>
              <w:suppressAutoHyphens/>
              <w:spacing w:line="360" w:lineRule="auto"/>
              <w:rPr>
                <w:sz w:val="20"/>
                <w:szCs w:val="20"/>
              </w:rPr>
            </w:pPr>
            <w:r w:rsidRPr="003E7CE6">
              <w:rPr>
                <w:sz w:val="20"/>
                <w:szCs w:val="20"/>
              </w:rPr>
              <w:t>-</w:t>
            </w:r>
          </w:p>
        </w:tc>
        <w:tc>
          <w:tcPr>
            <w:tcW w:w="699" w:type="dxa"/>
            <w:shd w:val="clear" w:color="auto" w:fill="auto"/>
            <w:noWrap/>
          </w:tcPr>
          <w:p w:rsidR="00672D6F" w:rsidRPr="003E7CE6" w:rsidRDefault="00672D6F" w:rsidP="003E7CE6">
            <w:pPr>
              <w:suppressAutoHyphens/>
              <w:spacing w:line="360" w:lineRule="auto"/>
              <w:rPr>
                <w:sz w:val="20"/>
                <w:szCs w:val="20"/>
              </w:rPr>
            </w:pPr>
            <w:r w:rsidRPr="003E7CE6">
              <w:rPr>
                <w:sz w:val="20"/>
                <w:szCs w:val="20"/>
              </w:rPr>
              <w:t>108,2</w:t>
            </w:r>
          </w:p>
        </w:tc>
      </w:tr>
    </w:tbl>
    <w:p w:rsidR="0066201C" w:rsidRPr="005C5249" w:rsidRDefault="0066201C" w:rsidP="005C5249">
      <w:pPr>
        <w:suppressAutoHyphens/>
        <w:spacing w:line="360" w:lineRule="auto"/>
        <w:ind w:firstLine="709"/>
        <w:jc w:val="both"/>
        <w:rPr>
          <w:sz w:val="28"/>
          <w:szCs w:val="20"/>
        </w:rPr>
      </w:pPr>
      <w:r w:rsidRPr="005C5249">
        <w:rPr>
          <w:sz w:val="28"/>
          <w:szCs w:val="20"/>
        </w:rPr>
        <w:t>Тпр* - темп прироста.</w:t>
      </w:r>
    </w:p>
    <w:p w:rsidR="0066201C" w:rsidRPr="005C5249" w:rsidRDefault="00672D6F" w:rsidP="0050628C">
      <w:pPr>
        <w:suppressAutoHyphens/>
        <w:spacing w:line="360" w:lineRule="auto"/>
        <w:ind w:firstLine="709"/>
        <w:jc w:val="both"/>
        <w:rPr>
          <w:sz w:val="28"/>
          <w:szCs w:val="28"/>
        </w:rPr>
      </w:pPr>
      <w:r>
        <w:rPr>
          <w:sz w:val="28"/>
          <w:szCs w:val="20"/>
        </w:rPr>
        <w:br w:type="page"/>
      </w:r>
      <w:r w:rsidR="0066201C" w:rsidRPr="005C5249">
        <w:rPr>
          <w:sz w:val="28"/>
          <w:szCs w:val="28"/>
        </w:rPr>
        <w:t>Из таблицы видно, что общее число зарегистрированных страховых организаций (страховщиков)</w:t>
      </w:r>
      <w:r w:rsidR="005C5249" w:rsidRPr="005C5249">
        <w:rPr>
          <w:sz w:val="28"/>
          <w:szCs w:val="28"/>
        </w:rPr>
        <w:t xml:space="preserve"> </w:t>
      </w:r>
      <w:r w:rsidR="0066201C" w:rsidRPr="005C5249">
        <w:rPr>
          <w:sz w:val="28"/>
          <w:szCs w:val="28"/>
        </w:rPr>
        <w:t xml:space="preserve">за четыре года снизилось на 23,5%(в абсолютном выражении на 216 страховщика), причем наибольшее сокращение отмечается в 2009году (на 10,7% или на 84 страховщика в абсолютном выражении). Это обусловлено, прежде всего, кризисными явлениями в экономике. Не все страховые компании смогли справиться с влиянием экономического кризиса. Применение </w:t>
      </w:r>
      <w:r w:rsidR="00251FC6" w:rsidRPr="005C5249">
        <w:rPr>
          <w:sz w:val="28"/>
          <w:szCs w:val="28"/>
        </w:rPr>
        <w:t>демпинга некоторыми участниками</w:t>
      </w:r>
      <w:r w:rsidR="0066201C" w:rsidRPr="005C5249">
        <w:rPr>
          <w:sz w:val="28"/>
          <w:szCs w:val="28"/>
        </w:rPr>
        <w:t>, повлияло на мелкие компании, которые не</w:t>
      </w:r>
      <w:r w:rsidR="005C5249" w:rsidRPr="005C5249">
        <w:rPr>
          <w:sz w:val="28"/>
          <w:szCs w:val="28"/>
        </w:rPr>
        <w:t xml:space="preserve"> </w:t>
      </w:r>
      <w:r w:rsidR="0066201C" w:rsidRPr="005C5249">
        <w:rPr>
          <w:sz w:val="28"/>
          <w:szCs w:val="28"/>
        </w:rPr>
        <w:t>смогли поддерживать дальнейшее своё существование и им пришлось покинуть рынок. Увеличение выплат, повышение убыточности, сокращение количества новых договоров страхования – все это, конечно же, отрицательно повлияло на страховые компании, особенно мелкие, отсюда и снижение общего количества зарегистрированных. Дальнейшее снижение количества зарегистрированных страховых компаний зависит от многих факторов, к ним относятся прежде всего введение Минфином новых требований к уставному капиталу, а также политика ФССН, который планирует более жестко реагировать</w:t>
      </w:r>
      <w:r w:rsidR="00251FC6" w:rsidRPr="005C5249">
        <w:rPr>
          <w:sz w:val="28"/>
          <w:szCs w:val="28"/>
        </w:rPr>
        <w:t xml:space="preserve"> на снижение платежеспособности</w:t>
      </w:r>
      <w:r w:rsidR="0066201C" w:rsidRPr="005C5249">
        <w:rPr>
          <w:sz w:val="28"/>
          <w:szCs w:val="28"/>
        </w:rPr>
        <w:t>. Численность российских страховых компаний также сильно зависит от корпоративных слияний и поглощений на рынке</w:t>
      </w:r>
      <w:r w:rsidR="00251FC6" w:rsidRPr="005C5249">
        <w:rPr>
          <w:sz w:val="28"/>
          <w:szCs w:val="28"/>
        </w:rPr>
        <w:t>.</w:t>
      </w:r>
      <w:r w:rsidR="0050628C" w:rsidRPr="0050628C">
        <w:rPr>
          <w:sz w:val="28"/>
          <w:szCs w:val="28"/>
        </w:rPr>
        <w:t xml:space="preserve"> </w:t>
      </w:r>
      <w:r w:rsidR="0066201C" w:rsidRPr="005C5249">
        <w:rPr>
          <w:sz w:val="28"/>
          <w:szCs w:val="28"/>
        </w:rPr>
        <w:t xml:space="preserve">В таблице также приведена динамика премий, из которой можно сделать вывод, что </w:t>
      </w:r>
      <w:r w:rsidR="00251FC6" w:rsidRPr="005C5249">
        <w:rPr>
          <w:sz w:val="28"/>
          <w:szCs w:val="28"/>
        </w:rPr>
        <w:t>общий показатель взносов растёт. П</w:t>
      </w:r>
      <w:r w:rsidR="0066201C" w:rsidRPr="005C5249">
        <w:rPr>
          <w:sz w:val="28"/>
          <w:szCs w:val="28"/>
        </w:rPr>
        <w:t xml:space="preserve">оказатель вырос с 2006 -2009гг на 60%,что в абсолютном выражении составляет 367,29 млрд руб, но темп прироста существенно снизился в </w:t>
      </w:r>
      <w:smartTag w:uri="urn:schemas-microsoft-com:office:smarttags" w:element="metricconverter">
        <w:smartTagPr>
          <w:attr w:name="ProductID" w:val="2009 г"/>
        </w:smartTagPr>
        <w:r w:rsidR="0066201C" w:rsidRPr="005C5249">
          <w:rPr>
            <w:sz w:val="28"/>
            <w:szCs w:val="28"/>
          </w:rPr>
          <w:t>2009 г</w:t>
        </w:r>
      </w:smartTag>
      <w:r w:rsidR="0066201C" w:rsidRPr="005C5249">
        <w:rPr>
          <w:sz w:val="28"/>
          <w:szCs w:val="28"/>
        </w:rPr>
        <w:t xml:space="preserve"> и составил 2,7</w:t>
      </w:r>
      <w:r w:rsidR="00251FC6" w:rsidRPr="005C5249">
        <w:rPr>
          <w:sz w:val="28"/>
          <w:szCs w:val="28"/>
        </w:rPr>
        <w:t>%</w:t>
      </w:r>
      <w:r w:rsidR="0066201C" w:rsidRPr="005C5249">
        <w:rPr>
          <w:sz w:val="28"/>
          <w:szCs w:val="28"/>
        </w:rPr>
        <w:t>, что существенно ниже 2008г (22,7%). Страховые выплаты выросли за последние четыре года на 108% (</w:t>
      </w:r>
      <w:r w:rsidR="00251FC6" w:rsidRPr="005C5249">
        <w:rPr>
          <w:sz w:val="28"/>
          <w:szCs w:val="28"/>
        </w:rPr>
        <w:t>или</w:t>
      </w:r>
      <w:r w:rsidR="005C5249" w:rsidRPr="005C5249">
        <w:rPr>
          <w:sz w:val="28"/>
          <w:szCs w:val="28"/>
        </w:rPr>
        <w:t xml:space="preserve"> </w:t>
      </w:r>
      <w:r w:rsidR="0066201C" w:rsidRPr="005C5249">
        <w:rPr>
          <w:sz w:val="28"/>
          <w:szCs w:val="28"/>
        </w:rPr>
        <w:t>на 381,82 млрд руб).</w:t>
      </w:r>
      <w:r w:rsidR="0050628C" w:rsidRPr="0050628C">
        <w:rPr>
          <w:sz w:val="28"/>
          <w:szCs w:val="28"/>
        </w:rPr>
        <w:t xml:space="preserve"> </w:t>
      </w:r>
      <w:r w:rsidR="0066201C" w:rsidRPr="005C5249">
        <w:rPr>
          <w:sz w:val="28"/>
          <w:szCs w:val="28"/>
        </w:rPr>
        <w:t>Если рассматривать динамику страхования относительно его видов, то можно наблюдать прирост премий по обяз</w:t>
      </w:r>
      <w:r w:rsidR="00251FC6" w:rsidRPr="005C5249">
        <w:rPr>
          <w:sz w:val="28"/>
          <w:szCs w:val="28"/>
        </w:rPr>
        <w:t xml:space="preserve">ательному страхованию на 103,9%, </w:t>
      </w:r>
      <w:r w:rsidR="0066201C" w:rsidRPr="005C5249">
        <w:rPr>
          <w:sz w:val="28"/>
          <w:szCs w:val="28"/>
        </w:rPr>
        <w:t>что значительно</w:t>
      </w:r>
      <w:r w:rsidR="005C5249" w:rsidRPr="005C5249">
        <w:rPr>
          <w:sz w:val="28"/>
          <w:szCs w:val="28"/>
        </w:rPr>
        <w:t xml:space="preserve"> </w:t>
      </w:r>
      <w:r w:rsidR="0066201C" w:rsidRPr="005C5249">
        <w:rPr>
          <w:sz w:val="28"/>
          <w:szCs w:val="28"/>
        </w:rPr>
        <w:t>больше прироста страховых премий по до</w:t>
      </w:r>
      <w:r w:rsidR="00251FC6" w:rsidRPr="005C5249">
        <w:rPr>
          <w:sz w:val="28"/>
          <w:szCs w:val="28"/>
        </w:rPr>
        <w:t>бровольным видам страхования (</w:t>
      </w:r>
      <w:r w:rsidR="0066201C" w:rsidRPr="005C5249">
        <w:rPr>
          <w:sz w:val="28"/>
          <w:szCs w:val="28"/>
        </w:rPr>
        <w:t xml:space="preserve"> 24,7%). Лидерами по росту премий в обязательном страховании является обязательное медицинское страхование (128,1%) и ОСАГО (34,3%), по выплатам аналогично: обязательное медицинское страхование</w:t>
      </w:r>
      <w:r w:rsidR="005C5249" w:rsidRPr="005C5249">
        <w:rPr>
          <w:sz w:val="28"/>
          <w:szCs w:val="28"/>
        </w:rPr>
        <w:t xml:space="preserve"> </w:t>
      </w:r>
      <w:r w:rsidR="0066201C" w:rsidRPr="005C5249">
        <w:rPr>
          <w:sz w:val="28"/>
          <w:szCs w:val="28"/>
        </w:rPr>
        <w:t xml:space="preserve">– 128,1% и ОСАГО – 34,3%. С </w:t>
      </w:r>
      <w:smartTag w:uri="urn:schemas-microsoft-com:office:smarttags" w:element="metricconverter">
        <w:smartTagPr>
          <w:attr w:name="ProductID" w:val="2006 г"/>
        </w:smartTagPr>
        <w:r w:rsidR="0066201C" w:rsidRPr="005C5249">
          <w:rPr>
            <w:sz w:val="28"/>
            <w:szCs w:val="28"/>
          </w:rPr>
          <w:t>2006 г</w:t>
        </w:r>
      </w:smartTag>
      <w:r w:rsidR="0066201C" w:rsidRPr="005C5249">
        <w:rPr>
          <w:sz w:val="28"/>
          <w:szCs w:val="28"/>
        </w:rPr>
        <w:t xml:space="preserve"> по </w:t>
      </w:r>
      <w:smartTag w:uri="urn:schemas-microsoft-com:office:smarttags" w:element="metricconverter">
        <w:smartTagPr>
          <w:attr w:name="ProductID" w:val="2009 г"/>
        </w:smartTagPr>
        <w:r w:rsidR="0066201C" w:rsidRPr="005C5249">
          <w:rPr>
            <w:sz w:val="28"/>
            <w:szCs w:val="28"/>
          </w:rPr>
          <w:t>2009 г</w:t>
        </w:r>
      </w:smartTag>
      <w:r w:rsidR="0066201C" w:rsidRPr="005C5249">
        <w:rPr>
          <w:sz w:val="28"/>
          <w:szCs w:val="28"/>
        </w:rPr>
        <w:t xml:space="preserve"> снизились взносы по страхованию жизни на 1,88% , снижение началось с </w:t>
      </w:r>
      <w:smartTag w:uri="urn:schemas-microsoft-com:office:smarttags" w:element="metricconverter">
        <w:smartTagPr>
          <w:attr w:name="ProductID" w:val="2008 г"/>
        </w:smartTagPr>
        <w:r w:rsidR="0066201C" w:rsidRPr="005C5249">
          <w:rPr>
            <w:sz w:val="28"/>
            <w:szCs w:val="28"/>
          </w:rPr>
          <w:t>2008 г</w:t>
        </w:r>
      </w:smartTag>
      <w:r w:rsidR="0066201C" w:rsidRPr="005C5249">
        <w:rPr>
          <w:sz w:val="28"/>
          <w:szCs w:val="28"/>
        </w:rPr>
        <w:t>,</w:t>
      </w:r>
      <w:r w:rsidR="005C5249" w:rsidRPr="005C5249">
        <w:rPr>
          <w:sz w:val="28"/>
          <w:szCs w:val="28"/>
        </w:rPr>
        <w:t xml:space="preserve"> </w:t>
      </w:r>
      <w:r w:rsidR="0066201C" w:rsidRPr="005C5249">
        <w:rPr>
          <w:sz w:val="28"/>
          <w:szCs w:val="28"/>
        </w:rPr>
        <w:t>что связано с кризисом, доходы населения резко сократились и число людей</w:t>
      </w:r>
      <w:r w:rsidR="005C5249" w:rsidRPr="005C5249">
        <w:rPr>
          <w:sz w:val="28"/>
          <w:szCs w:val="28"/>
        </w:rPr>
        <w:t xml:space="preserve"> </w:t>
      </w:r>
      <w:r w:rsidR="0066201C" w:rsidRPr="005C5249">
        <w:rPr>
          <w:sz w:val="28"/>
          <w:szCs w:val="28"/>
        </w:rPr>
        <w:t>желающих застраховать свою жизнь</w:t>
      </w:r>
      <w:r w:rsidR="005C5249" w:rsidRPr="005C5249">
        <w:rPr>
          <w:sz w:val="28"/>
          <w:szCs w:val="28"/>
        </w:rPr>
        <w:t xml:space="preserve"> </w:t>
      </w:r>
      <w:r w:rsidR="0066201C" w:rsidRPr="005C5249">
        <w:rPr>
          <w:sz w:val="28"/>
          <w:szCs w:val="28"/>
        </w:rPr>
        <w:t>уменьшилось; соответственно и выплаты по ним также сократились (на 67,5%). Наибольший темп прироста по добровольным видам страхования наблюдается у страхования ответственности взносы</w:t>
      </w:r>
      <w:r w:rsidR="00251FC6" w:rsidRPr="005C5249">
        <w:rPr>
          <w:sz w:val="28"/>
          <w:szCs w:val="28"/>
        </w:rPr>
        <w:t xml:space="preserve"> выросли</w:t>
      </w:r>
      <w:r w:rsidR="0066201C" w:rsidRPr="005C5249">
        <w:rPr>
          <w:sz w:val="28"/>
          <w:szCs w:val="28"/>
        </w:rPr>
        <w:t xml:space="preserve"> на 57,8% и выплаты на 113,6%; хотя лидерами по объёмам премий являются: страхование имущества и личное страхование (кроме страхования жизни). Данные динамики приведены в таблице 2.</w:t>
      </w:r>
    </w:p>
    <w:p w:rsidR="0066201C" w:rsidRPr="005C5249" w:rsidRDefault="0066201C" w:rsidP="005C5249">
      <w:pPr>
        <w:suppressAutoHyphens/>
        <w:spacing w:line="360" w:lineRule="auto"/>
        <w:ind w:firstLine="709"/>
        <w:jc w:val="both"/>
        <w:rPr>
          <w:sz w:val="28"/>
          <w:szCs w:val="28"/>
        </w:rPr>
      </w:pPr>
    </w:p>
    <w:p w:rsidR="0066201C" w:rsidRPr="005C5249" w:rsidRDefault="0066201C" w:rsidP="005C5249">
      <w:pPr>
        <w:suppressAutoHyphens/>
        <w:spacing w:line="360" w:lineRule="auto"/>
        <w:ind w:firstLine="709"/>
        <w:jc w:val="both"/>
        <w:rPr>
          <w:sz w:val="28"/>
          <w:szCs w:val="28"/>
        </w:rPr>
      </w:pPr>
      <w:r w:rsidRPr="005C5249">
        <w:rPr>
          <w:sz w:val="28"/>
          <w:szCs w:val="28"/>
        </w:rPr>
        <w:t>Таблица 2 – Динамика видов страхования с 2006 – 2009 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93"/>
        <w:gridCol w:w="703"/>
        <w:gridCol w:w="703"/>
        <w:gridCol w:w="703"/>
        <w:gridCol w:w="704"/>
        <w:gridCol w:w="706"/>
        <w:gridCol w:w="704"/>
        <w:gridCol w:w="704"/>
        <w:gridCol w:w="704"/>
        <w:gridCol w:w="704"/>
        <w:gridCol w:w="744"/>
      </w:tblGrid>
      <w:tr w:rsidR="0066201C" w:rsidRPr="003E7CE6" w:rsidTr="003E7CE6">
        <w:trPr>
          <w:jc w:val="center"/>
        </w:trPr>
        <w:tc>
          <w:tcPr>
            <w:tcW w:w="1986" w:type="dxa"/>
            <w:vMerge w:val="restart"/>
            <w:shd w:val="clear" w:color="auto" w:fill="auto"/>
          </w:tcPr>
          <w:p w:rsidR="0066201C" w:rsidRPr="003E7CE6" w:rsidRDefault="0066201C" w:rsidP="003E7CE6">
            <w:pPr>
              <w:suppressAutoHyphens/>
              <w:spacing w:line="360" w:lineRule="auto"/>
              <w:rPr>
                <w:sz w:val="20"/>
                <w:szCs w:val="20"/>
              </w:rPr>
            </w:pPr>
            <w:r w:rsidRPr="003E7CE6">
              <w:rPr>
                <w:sz w:val="20"/>
                <w:szCs w:val="20"/>
              </w:rPr>
              <w:t>Виды страхования</w:t>
            </w:r>
          </w:p>
        </w:tc>
        <w:tc>
          <w:tcPr>
            <w:tcW w:w="3505" w:type="dxa"/>
            <w:gridSpan w:val="5"/>
            <w:shd w:val="clear" w:color="auto" w:fill="auto"/>
          </w:tcPr>
          <w:p w:rsidR="0066201C" w:rsidRPr="003E7CE6" w:rsidRDefault="0066201C" w:rsidP="003E7CE6">
            <w:pPr>
              <w:suppressAutoHyphens/>
              <w:spacing w:line="360" w:lineRule="auto"/>
              <w:rPr>
                <w:sz w:val="20"/>
                <w:szCs w:val="20"/>
              </w:rPr>
            </w:pPr>
            <w:r w:rsidRPr="003E7CE6">
              <w:rPr>
                <w:sz w:val="20"/>
                <w:szCs w:val="20"/>
              </w:rPr>
              <w:t>Страховые премии (взносы)</w:t>
            </w:r>
          </w:p>
        </w:tc>
        <w:tc>
          <w:tcPr>
            <w:tcW w:w="3545" w:type="dxa"/>
            <w:gridSpan w:val="5"/>
            <w:shd w:val="clear" w:color="auto" w:fill="auto"/>
          </w:tcPr>
          <w:p w:rsidR="0066201C" w:rsidRPr="003E7CE6" w:rsidRDefault="0066201C" w:rsidP="003E7CE6">
            <w:pPr>
              <w:suppressAutoHyphens/>
              <w:spacing w:line="360" w:lineRule="auto"/>
              <w:rPr>
                <w:sz w:val="20"/>
                <w:szCs w:val="20"/>
              </w:rPr>
            </w:pPr>
            <w:r w:rsidRPr="003E7CE6">
              <w:rPr>
                <w:sz w:val="20"/>
                <w:szCs w:val="20"/>
              </w:rPr>
              <w:t>Выплаты</w:t>
            </w:r>
          </w:p>
        </w:tc>
      </w:tr>
      <w:tr w:rsidR="005C5249" w:rsidRPr="003E7CE6" w:rsidTr="003E7CE6">
        <w:trPr>
          <w:jc w:val="center"/>
        </w:trPr>
        <w:tc>
          <w:tcPr>
            <w:tcW w:w="1986" w:type="dxa"/>
            <w:vMerge/>
            <w:shd w:val="clear" w:color="auto" w:fill="auto"/>
          </w:tcPr>
          <w:p w:rsidR="0066201C" w:rsidRPr="003E7CE6" w:rsidRDefault="0066201C" w:rsidP="003E7CE6">
            <w:pPr>
              <w:suppressAutoHyphens/>
              <w:spacing w:line="360" w:lineRule="auto"/>
              <w:rPr>
                <w:sz w:val="20"/>
                <w:szCs w:val="20"/>
              </w:rPr>
            </w:pPr>
          </w:p>
        </w:tc>
        <w:tc>
          <w:tcPr>
            <w:tcW w:w="701" w:type="dxa"/>
            <w:shd w:val="clear" w:color="auto" w:fill="auto"/>
          </w:tcPr>
          <w:p w:rsidR="0066201C" w:rsidRPr="003E7CE6" w:rsidRDefault="0066201C" w:rsidP="003E7CE6">
            <w:pPr>
              <w:suppressAutoHyphens/>
              <w:spacing w:line="360" w:lineRule="auto"/>
              <w:rPr>
                <w:sz w:val="20"/>
                <w:szCs w:val="20"/>
              </w:rPr>
            </w:pPr>
            <w:r w:rsidRPr="003E7CE6">
              <w:rPr>
                <w:sz w:val="20"/>
                <w:szCs w:val="20"/>
              </w:rPr>
              <w:t>2006 млрд руб</w:t>
            </w:r>
          </w:p>
        </w:tc>
        <w:tc>
          <w:tcPr>
            <w:tcW w:w="700" w:type="dxa"/>
            <w:shd w:val="clear" w:color="auto" w:fill="auto"/>
          </w:tcPr>
          <w:p w:rsidR="0066201C" w:rsidRPr="003E7CE6" w:rsidRDefault="0066201C" w:rsidP="003E7CE6">
            <w:pPr>
              <w:suppressAutoHyphens/>
              <w:spacing w:line="360" w:lineRule="auto"/>
              <w:rPr>
                <w:sz w:val="20"/>
                <w:szCs w:val="20"/>
              </w:rPr>
            </w:pPr>
            <w:r w:rsidRPr="003E7CE6">
              <w:rPr>
                <w:sz w:val="20"/>
                <w:szCs w:val="20"/>
              </w:rPr>
              <w:t>2007 млрд руб</w:t>
            </w:r>
          </w:p>
        </w:tc>
        <w:tc>
          <w:tcPr>
            <w:tcW w:w="700" w:type="dxa"/>
            <w:shd w:val="clear" w:color="auto" w:fill="auto"/>
          </w:tcPr>
          <w:p w:rsidR="0066201C" w:rsidRPr="003E7CE6" w:rsidRDefault="0066201C" w:rsidP="003E7CE6">
            <w:pPr>
              <w:suppressAutoHyphens/>
              <w:spacing w:line="360" w:lineRule="auto"/>
              <w:rPr>
                <w:sz w:val="20"/>
                <w:szCs w:val="20"/>
              </w:rPr>
            </w:pPr>
            <w:r w:rsidRPr="003E7CE6">
              <w:rPr>
                <w:sz w:val="20"/>
                <w:szCs w:val="20"/>
              </w:rPr>
              <w:t>2008 млрд руб</w:t>
            </w:r>
          </w:p>
        </w:tc>
        <w:tc>
          <w:tcPr>
            <w:tcW w:w="701" w:type="dxa"/>
            <w:shd w:val="clear" w:color="auto" w:fill="auto"/>
          </w:tcPr>
          <w:p w:rsidR="0066201C" w:rsidRPr="003E7CE6" w:rsidRDefault="0066201C" w:rsidP="003E7CE6">
            <w:pPr>
              <w:suppressAutoHyphens/>
              <w:spacing w:line="360" w:lineRule="auto"/>
              <w:rPr>
                <w:sz w:val="20"/>
                <w:szCs w:val="20"/>
              </w:rPr>
            </w:pPr>
            <w:r w:rsidRPr="003E7CE6">
              <w:rPr>
                <w:sz w:val="20"/>
                <w:szCs w:val="20"/>
              </w:rPr>
              <w:t>2009</w:t>
            </w:r>
            <w:r w:rsidR="005C5249" w:rsidRPr="003E7CE6">
              <w:rPr>
                <w:sz w:val="20"/>
                <w:szCs w:val="20"/>
                <w:lang w:val="en-US"/>
              </w:rPr>
              <w:t xml:space="preserve"> </w:t>
            </w:r>
            <w:r w:rsidRPr="003E7CE6">
              <w:rPr>
                <w:sz w:val="20"/>
                <w:szCs w:val="20"/>
              </w:rPr>
              <w:t>млрд руб</w:t>
            </w:r>
          </w:p>
        </w:tc>
        <w:tc>
          <w:tcPr>
            <w:tcW w:w="703" w:type="dxa"/>
            <w:shd w:val="clear" w:color="auto" w:fill="auto"/>
          </w:tcPr>
          <w:p w:rsidR="0066201C" w:rsidRPr="003E7CE6" w:rsidRDefault="0066201C" w:rsidP="003E7CE6">
            <w:pPr>
              <w:suppressAutoHyphens/>
              <w:spacing w:line="360" w:lineRule="auto"/>
              <w:rPr>
                <w:sz w:val="20"/>
                <w:szCs w:val="20"/>
              </w:rPr>
            </w:pPr>
            <w:r w:rsidRPr="003E7CE6">
              <w:rPr>
                <w:sz w:val="20"/>
                <w:szCs w:val="20"/>
              </w:rPr>
              <w:t>Тпр*</w:t>
            </w:r>
            <w:r w:rsidR="005C5249" w:rsidRPr="003E7CE6">
              <w:rPr>
                <w:sz w:val="20"/>
                <w:szCs w:val="20"/>
                <w:lang w:val="en-US"/>
              </w:rPr>
              <w:t xml:space="preserve"> </w:t>
            </w:r>
            <w:r w:rsidRPr="003E7CE6">
              <w:rPr>
                <w:sz w:val="20"/>
                <w:szCs w:val="20"/>
              </w:rPr>
              <w:t>(%)</w:t>
            </w:r>
          </w:p>
        </w:tc>
        <w:tc>
          <w:tcPr>
            <w:tcW w:w="701" w:type="dxa"/>
            <w:shd w:val="clear" w:color="auto" w:fill="auto"/>
          </w:tcPr>
          <w:p w:rsidR="0066201C" w:rsidRPr="003E7CE6" w:rsidRDefault="0066201C" w:rsidP="003E7CE6">
            <w:pPr>
              <w:suppressAutoHyphens/>
              <w:spacing w:line="360" w:lineRule="auto"/>
              <w:rPr>
                <w:sz w:val="20"/>
                <w:szCs w:val="20"/>
              </w:rPr>
            </w:pPr>
            <w:r w:rsidRPr="003E7CE6">
              <w:rPr>
                <w:sz w:val="20"/>
                <w:szCs w:val="20"/>
              </w:rPr>
              <w:t>2006 млрд руб</w:t>
            </w:r>
          </w:p>
        </w:tc>
        <w:tc>
          <w:tcPr>
            <w:tcW w:w="701" w:type="dxa"/>
            <w:shd w:val="clear" w:color="auto" w:fill="auto"/>
          </w:tcPr>
          <w:p w:rsidR="0066201C" w:rsidRPr="003E7CE6" w:rsidRDefault="0066201C" w:rsidP="003E7CE6">
            <w:pPr>
              <w:suppressAutoHyphens/>
              <w:spacing w:line="360" w:lineRule="auto"/>
              <w:rPr>
                <w:sz w:val="20"/>
                <w:szCs w:val="20"/>
              </w:rPr>
            </w:pPr>
            <w:r w:rsidRPr="003E7CE6">
              <w:rPr>
                <w:sz w:val="20"/>
                <w:szCs w:val="20"/>
              </w:rPr>
              <w:t>2007 млрд руб</w:t>
            </w:r>
          </w:p>
        </w:tc>
        <w:tc>
          <w:tcPr>
            <w:tcW w:w="701" w:type="dxa"/>
            <w:shd w:val="clear" w:color="auto" w:fill="auto"/>
          </w:tcPr>
          <w:p w:rsidR="0066201C" w:rsidRPr="003E7CE6" w:rsidRDefault="0066201C" w:rsidP="003E7CE6">
            <w:pPr>
              <w:suppressAutoHyphens/>
              <w:spacing w:line="360" w:lineRule="auto"/>
              <w:rPr>
                <w:sz w:val="20"/>
                <w:szCs w:val="20"/>
              </w:rPr>
            </w:pPr>
            <w:r w:rsidRPr="003E7CE6">
              <w:rPr>
                <w:sz w:val="20"/>
                <w:szCs w:val="20"/>
              </w:rPr>
              <w:t>2008 млрд руб</w:t>
            </w:r>
          </w:p>
        </w:tc>
        <w:tc>
          <w:tcPr>
            <w:tcW w:w="701" w:type="dxa"/>
            <w:shd w:val="clear" w:color="auto" w:fill="auto"/>
          </w:tcPr>
          <w:p w:rsidR="0066201C" w:rsidRPr="003E7CE6" w:rsidRDefault="0066201C" w:rsidP="003E7CE6">
            <w:pPr>
              <w:suppressAutoHyphens/>
              <w:spacing w:line="360" w:lineRule="auto"/>
              <w:rPr>
                <w:sz w:val="20"/>
                <w:szCs w:val="20"/>
              </w:rPr>
            </w:pPr>
            <w:r w:rsidRPr="003E7CE6">
              <w:rPr>
                <w:sz w:val="20"/>
                <w:szCs w:val="20"/>
              </w:rPr>
              <w:t>2009 млрд руб</w:t>
            </w:r>
          </w:p>
        </w:tc>
        <w:tc>
          <w:tcPr>
            <w:tcW w:w="741" w:type="dxa"/>
            <w:shd w:val="clear" w:color="auto" w:fill="auto"/>
          </w:tcPr>
          <w:p w:rsidR="0066201C" w:rsidRPr="003E7CE6" w:rsidRDefault="0066201C" w:rsidP="003E7CE6">
            <w:pPr>
              <w:suppressAutoHyphens/>
              <w:spacing w:line="360" w:lineRule="auto"/>
              <w:rPr>
                <w:sz w:val="20"/>
                <w:szCs w:val="20"/>
              </w:rPr>
            </w:pPr>
            <w:r w:rsidRPr="003E7CE6">
              <w:rPr>
                <w:sz w:val="20"/>
                <w:szCs w:val="20"/>
              </w:rPr>
              <w:t>Тпр*</w:t>
            </w:r>
            <w:r w:rsidR="005C5249" w:rsidRPr="003E7CE6">
              <w:rPr>
                <w:sz w:val="20"/>
                <w:szCs w:val="20"/>
                <w:lang w:val="en-US"/>
              </w:rPr>
              <w:t xml:space="preserve"> </w:t>
            </w:r>
            <w:r w:rsidRPr="003E7CE6">
              <w:rPr>
                <w:sz w:val="20"/>
                <w:szCs w:val="20"/>
              </w:rPr>
              <w:t>(%)</w:t>
            </w:r>
          </w:p>
        </w:tc>
      </w:tr>
      <w:tr w:rsidR="005C5249" w:rsidRPr="003E7CE6" w:rsidTr="003E7CE6">
        <w:trPr>
          <w:jc w:val="center"/>
        </w:trPr>
        <w:tc>
          <w:tcPr>
            <w:tcW w:w="1986" w:type="dxa"/>
            <w:shd w:val="clear" w:color="auto" w:fill="auto"/>
          </w:tcPr>
          <w:p w:rsidR="0066201C" w:rsidRPr="003E7CE6" w:rsidRDefault="0066201C" w:rsidP="003E7CE6">
            <w:pPr>
              <w:suppressAutoHyphens/>
              <w:spacing w:line="360" w:lineRule="auto"/>
              <w:rPr>
                <w:sz w:val="20"/>
                <w:szCs w:val="20"/>
              </w:rPr>
            </w:pPr>
            <w:r w:rsidRPr="003E7CE6">
              <w:rPr>
                <w:sz w:val="20"/>
                <w:szCs w:val="20"/>
              </w:rPr>
              <w:t>страхование жизни</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16</w:t>
            </w:r>
          </w:p>
        </w:tc>
        <w:tc>
          <w:tcPr>
            <w:tcW w:w="700"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22,7</w:t>
            </w:r>
          </w:p>
        </w:tc>
        <w:tc>
          <w:tcPr>
            <w:tcW w:w="700"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19,3</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15,7</w:t>
            </w:r>
          </w:p>
        </w:tc>
        <w:tc>
          <w:tcPr>
            <w:tcW w:w="703" w:type="dxa"/>
            <w:shd w:val="clear" w:color="auto" w:fill="auto"/>
          </w:tcPr>
          <w:p w:rsidR="0066201C" w:rsidRPr="003E7CE6" w:rsidRDefault="0066201C" w:rsidP="003E7CE6">
            <w:pPr>
              <w:suppressAutoHyphens/>
              <w:spacing w:line="360" w:lineRule="auto"/>
              <w:rPr>
                <w:sz w:val="20"/>
                <w:szCs w:val="20"/>
              </w:rPr>
            </w:pPr>
            <w:r w:rsidRPr="003E7CE6">
              <w:rPr>
                <w:sz w:val="20"/>
                <w:szCs w:val="20"/>
              </w:rPr>
              <w:t>-1,88</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16,6</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15,8</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6</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5,4</w:t>
            </w:r>
          </w:p>
        </w:tc>
        <w:tc>
          <w:tcPr>
            <w:tcW w:w="741" w:type="dxa"/>
            <w:shd w:val="clear" w:color="auto" w:fill="auto"/>
          </w:tcPr>
          <w:p w:rsidR="0066201C" w:rsidRPr="003E7CE6" w:rsidRDefault="0066201C" w:rsidP="003E7CE6">
            <w:pPr>
              <w:suppressAutoHyphens/>
              <w:spacing w:line="360" w:lineRule="auto"/>
              <w:rPr>
                <w:sz w:val="20"/>
                <w:szCs w:val="20"/>
              </w:rPr>
            </w:pPr>
            <w:r w:rsidRPr="003E7CE6">
              <w:rPr>
                <w:sz w:val="20"/>
                <w:szCs w:val="20"/>
              </w:rPr>
              <w:t>-67,5</w:t>
            </w:r>
          </w:p>
        </w:tc>
      </w:tr>
      <w:tr w:rsidR="005C5249" w:rsidRPr="003E7CE6" w:rsidTr="003E7CE6">
        <w:trPr>
          <w:jc w:val="center"/>
        </w:trPr>
        <w:tc>
          <w:tcPr>
            <w:tcW w:w="1986" w:type="dxa"/>
            <w:shd w:val="clear" w:color="auto" w:fill="auto"/>
          </w:tcPr>
          <w:p w:rsidR="0066201C" w:rsidRPr="003E7CE6" w:rsidRDefault="0066201C" w:rsidP="003E7CE6">
            <w:pPr>
              <w:suppressAutoHyphens/>
              <w:spacing w:line="360" w:lineRule="auto"/>
              <w:rPr>
                <w:sz w:val="20"/>
                <w:szCs w:val="20"/>
              </w:rPr>
            </w:pPr>
            <w:r w:rsidRPr="003E7CE6">
              <w:rPr>
                <w:sz w:val="20"/>
                <w:szCs w:val="20"/>
              </w:rPr>
              <w:t>личное страхование (кроме страхования жизни)</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77</w:t>
            </w:r>
          </w:p>
        </w:tc>
        <w:tc>
          <w:tcPr>
            <w:tcW w:w="700"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90</w:t>
            </w:r>
          </w:p>
        </w:tc>
        <w:tc>
          <w:tcPr>
            <w:tcW w:w="700"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108</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101,8</w:t>
            </w:r>
          </w:p>
        </w:tc>
        <w:tc>
          <w:tcPr>
            <w:tcW w:w="703" w:type="dxa"/>
            <w:shd w:val="clear" w:color="auto" w:fill="auto"/>
          </w:tcPr>
          <w:p w:rsidR="0066201C" w:rsidRPr="003E7CE6" w:rsidRDefault="0066201C" w:rsidP="003E7CE6">
            <w:pPr>
              <w:suppressAutoHyphens/>
              <w:spacing w:line="360" w:lineRule="auto"/>
              <w:rPr>
                <w:sz w:val="20"/>
                <w:szCs w:val="20"/>
              </w:rPr>
            </w:pPr>
            <w:r w:rsidRPr="003E7CE6">
              <w:rPr>
                <w:sz w:val="20"/>
                <w:szCs w:val="20"/>
              </w:rPr>
              <w:t>32,2</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42</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49,5</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61,6</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68,7</w:t>
            </w:r>
          </w:p>
        </w:tc>
        <w:tc>
          <w:tcPr>
            <w:tcW w:w="741" w:type="dxa"/>
            <w:shd w:val="clear" w:color="auto" w:fill="auto"/>
          </w:tcPr>
          <w:p w:rsidR="0066201C" w:rsidRPr="003E7CE6" w:rsidRDefault="0066201C" w:rsidP="003E7CE6">
            <w:pPr>
              <w:suppressAutoHyphens/>
              <w:spacing w:line="360" w:lineRule="auto"/>
              <w:rPr>
                <w:sz w:val="20"/>
                <w:szCs w:val="20"/>
              </w:rPr>
            </w:pPr>
            <w:r w:rsidRPr="003E7CE6">
              <w:rPr>
                <w:sz w:val="20"/>
                <w:szCs w:val="20"/>
              </w:rPr>
              <w:t>63,6</w:t>
            </w:r>
          </w:p>
        </w:tc>
      </w:tr>
      <w:tr w:rsidR="005C5249" w:rsidRPr="003E7CE6" w:rsidTr="003E7CE6">
        <w:trPr>
          <w:jc w:val="center"/>
        </w:trPr>
        <w:tc>
          <w:tcPr>
            <w:tcW w:w="1986" w:type="dxa"/>
            <w:shd w:val="clear" w:color="auto" w:fill="auto"/>
          </w:tcPr>
          <w:p w:rsidR="0066201C" w:rsidRPr="003E7CE6" w:rsidRDefault="0066201C" w:rsidP="003E7CE6">
            <w:pPr>
              <w:suppressAutoHyphens/>
              <w:spacing w:line="360" w:lineRule="auto"/>
              <w:rPr>
                <w:sz w:val="20"/>
                <w:szCs w:val="20"/>
              </w:rPr>
            </w:pPr>
            <w:r w:rsidRPr="003E7CE6">
              <w:rPr>
                <w:sz w:val="20"/>
                <w:szCs w:val="20"/>
              </w:rPr>
              <w:t>страхование имущества</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227,9</w:t>
            </w:r>
          </w:p>
        </w:tc>
        <w:tc>
          <w:tcPr>
            <w:tcW w:w="700"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274,3</w:t>
            </w:r>
          </w:p>
        </w:tc>
        <w:tc>
          <w:tcPr>
            <w:tcW w:w="700"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317,4</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269,7</w:t>
            </w:r>
          </w:p>
        </w:tc>
        <w:tc>
          <w:tcPr>
            <w:tcW w:w="703" w:type="dxa"/>
            <w:shd w:val="clear" w:color="auto" w:fill="auto"/>
          </w:tcPr>
          <w:p w:rsidR="0066201C" w:rsidRPr="003E7CE6" w:rsidRDefault="0066201C" w:rsidP="003E7CE6">
            <w:pPr>
              <w:suppressAutoHyphens/>
              <w:spacing w:line="360" w:lineRule="auto"/>
              <w:rPr>
                <w:sz w:val="20"/>
                <w:szCs w:val="20"/>
                <w:lang w:val="en-US"/>
              </w:rPr>
            </w:pPr>
            <w:r w:rsidRPr="003E7CE6">
              <w:rPr>
                <w:sz w:val="20"/>
                <w:szCs w:val="20"/>
              </w:rPr>
              <w:t>18,3</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64,6</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91,4</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125,6</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150,5</w:t>
            </w:r>
          </w:p>
        </w:tc>
        <w:tc>
          <w:tcPr>
            <w:tcW w:w="741" w:type="dxa"/>
            <w:shd w:val="clear" w:color="auto" w:fill="auto"/>
          </w:tcPr>
          <w:p w:rsidR="0066201C" w:rsidRPr="003E7CE6" w:rsidRDefault="0066201C" w:rsidP="003E7CE6">
            <w:pPr>
              <w:suppressAutoHyphens/>
              <w:spacing w:line="360" w:lineRule="auto"/>
              <w:rPr>
                <w:sz w:val="20"/>
                <w:szCs w:val="20"/>
              </w:rPr>
            </w:pPr>
            <w:r w:rsidRPr="003E7CE6">
              <w:rPr>
                <w:sz w:val="20"/>
                <w:szCs w:val="20"/>
              </w:rPr>
              <w:t>133</w:t>
            </w:r>
          </w:p>
        </w:tc>
      </w:tr>
      <w:tr w:rsidR="005C5249" w:rsidRPr="003E7CE6" w:rsidTr="003E7CE6">
        <w:trPr>
          <w:jc w:val="center"/>
        </w:trPr>
        <w:tc>
          <w:tcPr>
            <w:tcW w:w="1986" w:type="dxa"/>
            <w:shd w:val="clear" w:color="auto" w:fill="auto"/>
          </w:tcPr>
          <w:p w:rsidR="0066201C" w:rsidRPr="003E7CE6" w:rsidRDefault="0066201C" w:rsidP="003E7CE6">
            <w:pPr>
              <w:suppressAutoHyphens/>
              <w:spacing w:line="360" w:lineRule="auto"/>
              <w:rPr>
                <w:sz w:val="20"/>
                <w:szCs w:val="20"/>
              </w:rPr>
            </w:pPr>
            <w:r w:rsidRPr="003E7CE6">
              <w:rPr>
                <w:sz w:val="20"/>
                <w:szCs w:val="20"/>
              </w:rPr>
              <w:t>страхование ответственности</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16,5</w:t>
            </w:r>
          </w:p>
        </w:tc>
        <w:tc>
          <w:tcPr>
            <w:tcW w:w="700"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20,3</w:t>
            </w:r>
          </w:p>
        </w:tc>
        <w:tc>
          <w:tcPr>
            <w:tcW w:w="700"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22,5</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26,03</w:t>
            </w:r>
          </w:p>
        </w:tc>
        <w:tc>
          <w:tcPr>
            <w:tcW w:w="703" w:type="dxa"/>
            <w:shd w:val="clear" w:color="auto" w:fill="auto"/>
          </w:tcPr>
          <w:p w:rsidR="0066201C" w:rsidRPr="003E7CE6" w:rsidRDefault="0066201C" w:rsidP="003E7CE6">
            <w:pPr>
              <w:suppressAutoHyphens/>
              <w:spacing w:line="360" w:lineRule="auto"/>
              <w:rPr>
                <w:sz w:val="20"/>
                <w:szCs w:val="20"/>
              </w:rPr>
            </w:pPr>
            <w:r w:rsidRPr="003E7CE6">
              <w:rPr>
                <w:sz w:val="20"/>
                <w:szCs w:val="20"/>
              </w:rPr>
              <w:t>57,8</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1,4</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1,6</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2,6</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2,99</w:t>
            </w:r>
          </w:p>
        </w:tc>
        <w:tc>
          <w:tcPr>
            <w:tcW w:w="741" w:type="dxa"/>
            <w:shd w:val="clear" w:color="auto" w:fill="auto"/>
          </w:tcPr>
          <w:p w:rsidR="0066201C" w:rsidRPr="003E7CE6" w:rsidRDefault="0066201C" w:rsidP="003E7CE6">
            <w:pPr>
              <w:suppressAutoHyphens/>
              <w:spacing w:line="360" w:lineRule="auto"/>
              <w:rPr>
                <w:sz w:val="20"/>
                <w:szCs w:val="20"/>
              </w:rPr>
            </w:pPr>
            <w:r w:rsidRPr="003E7CE6">
              <w:rPr>
                <w:sz w:val="20"/>
                <w:szCs w:val="20"/>
              </w:rPr>
              <w:t>113,6</w:t>
            </w:r>
          </w:p>
        </w:tc>
      </w:tr>
      <w:tr w:rsidR="005C5249" w:rsidRPr="003E7CE6" w:rsidTr="003E7CE6">
        <w:trPr>
          <w:jc w:val="center"/>
        </w:trPr>
        <w:tc>
          <w:tcPr>
            <w:tcW w:w="1986" w:type="dxa"/>
            <w:shd w:val="clear" w:color="auto" w:fill="auto"/>
          </w:tcPr>
          <w:p w:rsidR="0066201C" w:rsidRPr="003E7CE6" w:rsidRDefault="0066201C" w:rsidP="003E7CE6">
            <w:pPr>
              <w:suppressAutoHyphens/>
              <w:spacing w:line="360" w:lineRule="auto"/>
              <w:rPr>
                <w:bCs/>
                <w:sz w:val="20"/>
                <w:szCs w:val="20"/>
              </w:rPr>
            </w:pPr>
            <w:r w:rsidRPr="003E7CE6">
              <w:rPr>
                <w:bCs/>
                <w:sz w:val="20"/>
                <w:szCs w:val="20"/>
              </w:rPr>
              <w:t>ИТОГО по</w:t>
            </w:r>
            <w:r w:rsidR="005C5249" w:rsidRPr="003E7CE6">
              <w:rPr>
                <w:bCs/>
                <w:sz w:val="20"/>
                <w:szCs w:val="20"/>
              </w:rPr>
              <w:t xml:space="preserve"> </w:t>
            </w:r>
            <w:r w:rsidRPr="003E7CE6">
              <w:rPr>
                <w:bCs/>
                <w:sz w:val="20"/>
                <w:szCs w:val="20"/>
              </w:rPr>
              <w:t>добровольным</w:t>
            </w:r>
            <w:r w:rsidR="005C5249" w:rsidRPr="003E7CE6">
              <w:rPr>
                <w:bCs/>
                <w:sz w:val="20"/>
                <w:szCs w:val="20"/>
              </w:rPr>
              <w:t xml:space="preserve"> </w:t>
            </w:r>
            <w:r w:rsidRPr="003E7CE6">
              <w:rPr>
                <w:bCs/>
                <w:sz w:val="20"/>
                <w:szCs w:val="20"/>
              </w:rPr>
              <w:t>видам страхования</w:t>
            </w:r>
          </w:p>
        </w:tc>
        <w:tc>
          <w:tcPr>
            <w:tcW w:w="701" w:type="dxa"/>
            <w:shd w:val="clear" w:color="auto" w:fill="auto"/>
          </w:tcPr>
          <w:p w:rsidR="0066201C" w:rsidRPr="003E7CE6" w:rsidRDefault="0066201C" w:rsidP="003E7CE6">
            <w:pPr>
              <w:suppressAutoHyphens/>
              <w:spacing w:line="360" w:lineRule="auto"/>
              <w:rPr>
                <w:bCs/>
                <w:sz w:val="20"/>
                <w:szCs w:val="20"/>
              </w:rPr>
            </w:pPr>
            <w:r w:rsidRPr="003E7CE6">
              <w:rPr>
                <w:bCs/>
                <w:sz w:val="20"/>
                <w:szCs w:val="20"/>
              </w:rPr>
              <w:t>337,4</w:t>
            </w:r>
          </w:p>
        </w:tc>
        <w:tc>
          <w:tcPr>
            <w:tcW w:w="700" w:type="dxa"/>
            <w:shd w:val="clear" w:color="auto" w:fill="auto"/>
          </w:tcPr>
          <w:p w:rsidR="0066201C" w:rsidRPr="003E7CE6" w:rsidRDefault="0066201C" w:rsidP="003E7CE6">
            <w:pPr>
              <w:suppressAutoHyphens/>
              <w:spacing w:line="360" w:lineRule="auto"/>
              <w:rPr>
                <w:bCs/>
                <w:sz w:val="20"/>
                <w:szCs w:val="20"/>
              </w:rPr>
            </w:pPr>
            <w:r w:rsidRPr="003E7CE6">
              <w:rPr>
                <w:bCs/>
                <w:sz w:val="20"/>
                <w:szCs w:val="20"/>
              </w:rPr>
              <w:t>407,3</w:t>
            </w:r>
          </w:p>
        </w:tc>
        <w:tc>
          <w:tcPr>
            <w:tcW w:w="700" w:type="dxa"/>
            <w:shd w:val="clear" w:color="auto" w:fill="auto"/>
          </w:tcPr>
          <w:p w:rsidR="0066201C" w:rsidRPr="003E7CE6" w:rsidRDefault="0066201C" w:rsidP="003E7CE6">
            <w:pPr>
              <w:suppressAutoHyphens/>
              <w:spacing w:line="360" w:lineRule="auto"/>
              <w:rPr>
                <w:bCs/>
                <w:sz w:val="20"/>
                <w:szCs w:val="20"/>
              </w:rPr>
            </w:pPr>
            <w:r w:rsidRPr="003E7CE6">
              <w:rPr>
                <w:bCs/>
                <w:sz w:val="20"/>
                <w:szCs w:val="20"/>
              </w:rPr>
              <w:t>467,2</w:t>
            </w:r>
          </w:p>
        </w:tc>
        <w:tc>
          <w:tcPr>
            <w:tcW w:w="701" w:type="dxa"/>
            <w:shd w:val="clear" w:color="auto" w:fill="auto"/>
          </w:tcPr>
          <w:p w:rsidR="0066201C" w:rsidRPr="003E7CE6" w:rsidRDefault="0066201C" w:rsidP="003E7CE6">
            <w:pPr>
              <w:suppressAutoHyphens/>
              <w:spacing w:line="360" w:lineRule="auto"/>
              <w:rPr>
                <w:bCs/>
                <w:sz w:val="20"/>
                <w:szCs w:val="20"/>
              </w:rPr>
            </w:pPr>
            <w:r w:rsidRPr="003E7CE6">
              <w:rPr>
                <w:bCs/>
                <w:sz w:val="20"/>
                <w:szCs w:val="20"/>
              </w:rPr>
              <w:t>420,9</w:t>
            </w:r>
          </w:p>
        </w:tc>
        <w:tc>
          <w:tcPr>
            <w:tcW w:w="703" w:type="dxa"/>
            <w:shd w:val="clear" w:color="auto" w:fill="auto"/>
          </w:tcPr>
          <w:p w:rsidR="0066201C" w:rsidRPr="003E7CE6" w:rsidRDefault="0066201C" w:rsidP="003E7CE6">
            <w:pPr>
              <w:suppressAutoHyphens/>
              <w:spacing w:line="360" w:lineRule="auto"/>
              <w:rPr>
                <w:bCs/>
                <w:sz w:val="20"/>
                <w:szCs w:val="20"/>
              </w:rPr>
            </w:pPr>
            <w:r w:rsidRPr="003E7CE6">
              <w:rPr>
                <w:bCs/>
                <w:sz w:val="20"/>
                <w:szCs w:val="20"/>
              </w:rPr>
              <w:t>24,7</w:t>
            </w:r>
          </w:p>
        </w:tc>
        <w:tc>
          <w:tcPr>
            <w:tcW w:w="701" w:type="dxa"/>
            <w:shd w:val="clear" w:color="auto" w:fill="auto"/>
          </w:tcPr>
          <w:p w:rsidR="0066201C" w:rsidRPr="003E7CE6" w:rsidRDefault="0066201C" w:rsidP="003E7CE6">
            <w:pPr>
              <w:suppressAutoHyphens/>
              <w:spacing w:line="360" w:lineRule="auto"/>
              <w:rPr>
                <w:bCs/>
                <w:sz w:val="20"/>
                <w:szCs w:val="20"/>
              </w:rPr>
            </w:pPr>
            <w:r w:rsidRPr="003E7CE6">
              <w:rPr>
                <w:bCs/>
                <w:sz w:val="20"/>
                <w:szCs w:val="20"/>
              </w:rPr>
              <w:t>124,6</w:t>
            </w:r>
          </w:p>
        </w:tc>
        <w:tc>
          <w:tcPr>
            <w:tcW w:w="701" w:type="dxa"/>
            <w:shd w:val="clear" w:color="auto" w:fill="auto"/>
          </w:tcPr>
          <w:p w:rsidR="0066201C" w:rsidRPr="003E7CE6" w:rsidRDefault="0066201C" w:rsidP="003E7CE6">
            <w:pPr>
              <w:suppressAutoHyphens/>
              <w:spacing w:line="360" w:lineRule="auto"/>
              <w:rPr>
                <w:bCs/>
                <w:sz w:val="20"/>
                <w:szCs w:val="20"/>
              </w:rPr>
            </w:pPr>
            <w:r w:rsidRPr="003E7CE6">
              <w:rPr>
                <w:bCs/>
                <w:sz w:val="20"/>
                <w:szCs w:val="20"/>
              </w:rPr>
              <w:t>158,3</w:t>
            </w:r>
          </w:p>
        </w:tc>
        <w:tc>
          <w:tcPr>
            <w:tcW w:w="701" w:type="dxa"/>
            <w:shd w:val="clear" w:color="auto" w:fill="auto"/>
          </w:tcPr>
          <w:p w:rsidR="0066201C" w:rsidRPr="003E7CE6" w:rsidRDefault="0066201C" w:rsidP="003E7CE6">
            <w:pPr>
              <w:suppressAutoHyphens/>
              <w:spacing w:line="360" w:lineRule="auto"/>
              <w:rPr>
                <w:bCs/>
                <w:sz w:val="20"/>
                <w:szCs w:val="20"/>
              </w:rPr>
            </w:pPr>
            <w:r w:rsidRPr="003E7CE6">
              <w:rPr>
                <w:bCs/>
                <w:sz w:val="20"/>
                <w:szCs w:val="20"/>
              </w:rPr>
              <w:t>195,8</w:t>
            </w:r>
          </w:p>
        </w:tc>
        <w:tc>
          <w:tcPr>
            <w:tcW w:w="701" w:type="dxa"/>
            <w:shd w:val="clear" w:color="auto" w:fill="auto"/>
          </w:tcPr>
          <w:p w:rsidR="0066201C" w:rsidRPr="003E7CE6" w:rsidRDefault="0066201C" w:rsidP="003E7CE6">
            <w:pPr>
              <w:suppressAutoHyphens/>
              <w:spacing w:line="360" w:lineRule="auto"/>
              <w:rPr>
                <w:bCs/>
                <w:sz w:val="20"/>
                <w:szCs w:val="20"/>
              </w:rPr>
            </w:pPr>
            <w:r w:rsidRPr="003E7CE6">
              <w:rPr>
                <w:bCs/>
                <w:sz w:val="20"/>
                <w:szCs w:val="20"/>
              </w:rPr>
              <w:t>229,5</w:t>
            </w:r>
          </w:p>
        </w:tc>
        <w:tc>
          <w:tcPr>
            <w:tcW w:w="741" w:type="dxa"/>
            <w:shd w:val="clear" w:color="auto" w:fill="auto"/>
          </w:tcPr>
          <w:p w:rsidR="0066201C" w:rsidRPr="003E7CE6" w:rsidRDefault="0066201C" w:rsidP="003E7CE6">
            <w:pPr>
              <w:suppressAutoHyphens/>
              <w:spacing w:line="360" w:lineRule="auto"/>
              <w:rPr>
                <w:sz w:val="20"/>
                <w:szCs w:val="20"/>
              </w:rPr>
            </w:pPr>
            <w:r w:rsidRPr="003E7CE6">
              <w:rPr>
                <w:sz w:val="20"/>
                <w:szCs w:val="20"/>
              </w:rPr>
              <w:t>84,2</w:t>
            </w:r>
          </w:p>
        </w:tc>
      </w:tr>
      <w:tr w:rsidR="005C5249" w:rsidRPr="003E7CE6" w:rsidTr="003E7CE6">
        <w:trPr>
          <w:jc w:val="center"/>
        </w:trPr>
        <w:tc>
          <w:tcPr>
            <w:tcW w:w="1986" w:type="dxa"/>
            <w:shd w:val="clear" w:color="auto" w:fill="auto"/>
          </w:tcPr>
          <w:p w:rsidR="0066201C" w:rsidRPr="003E7CE6" w:rsidRDefault="0066201C" w:rsidP="003E7CE6">
            <w:pPr>
              <w:suppressAutoHyphens/>
              <w:spacing w:line="360" w:lineRule="auto"/>
              <w:rPr>
                <w:sz w:val="20"/>
                <w:szCs w:val="20"/>
              </w:rPr>
            </w:pPr>
            <w:r w:rsidRPr="003E7CE6">
              <w:rPr>
                <w:sz w:val="20"/>
                <w:szCs w:val="20"/>
              </w:rPr>
              <w:t>обязательное страхование гражданской ответственности владельцев транспортных средств (ОСАГО)</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63,9</w:t>
            </w:r>
          </w:p>
        </w:tc>
        <w:tc>
          <w:tcPr>
            <w:tcW w:w="700"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72,5</w:t>
            </w:r>
          </w:p>
        </w:tc>
        <w:tc>
          <w:tcPr>
            <w:tcW w:w="700"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80,2</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85,8</w:t>
            </w:r>
          </w:p>
        </w:tc>
        <w:tc>
          <w:tcPr>
            <w:tcW w:w="703" w:type="dxa"/>
            <w:shd w:val="clear" w:color="auto" w:fill="auto"/>
          </w:tcPr>
          <w:p w:rsidR="0066201C" w:rsidRPr="003E7CE6" w:rsidRDefault="0066201C" w:rsidP="003E7CE6">
            <w:pPr>
              <w:suppressAutoHyphens/>
              <w:spacing w:line="360" w:lineRule="auto"/>
              <w:rPr>
                <w:sz w:val="20"/>
                <w:szCs w:val="20"/>
              </w:rPr>
            </w:pPr>
            <w:r w:rsidRPr="003E7CE6">
              <w:rPr>
                <w:sz w:val="20"/>
                <w:szCs w:val="20"/>
              </w:rPr>
              <w:t>34,3</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33,3</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41,1</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47,8</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49,9</w:t>
            </w:r>
          </w:p>
        </w:tc>
        <w:tc>
          <w:tcPr>
            <w:tcW w:w="741" w:type="dxa"/>
            <w:shd w:val="clear" w:color="auto" w:fill="auto"/>
          </w:tcPr>
          <w:p w:rsidR="0066201C" w:rsidRPr="003E7CE6" w:rsidRDefault="0066201C" w:rsidP="003E7CE6">
            <w:pPr>
              <w:suppressAutoHyphens/>
              <w:spacing w:line="360" w:lineRule="auto"/>
              <w:rPr>
                <w:sz w:val="20"/>
                <w:szCs w:val="20"/>
              </w:rPr>
            </w:pPr>
            <w:r w:rsidRPr="003E7CE6">
              <w:rPr>
                <w:sz w:val="20"/>
                <w:szCs w:val="20"/>
              </w:rPr>
              <w:t>49,9</w:t>
            </w:r>
          </w:p>
        </w:tc>
      </w:tr>
      <w:tr w:rsidR="005C5249" w:rsidRPr="003E7CE6" w:rsidTr="003E7CE6">
        <w:trPr>
          <w:jc w:val="center"/>
        </w:trPr>
        <w:tc>
          <w:tcPr>
            <w:tcW w:w="1986" w:type="dxa"/>
            <w:shd w:val="clear" w:color="auto" w:fill="auto"/>
          </w:tcPr>
          <w:p w:rsidR="0066201C" w:rsidRPr="003E7CE6" w:rsidRDefault="0066201C" w:rsidP="003E7CE6">
            <w:pPr>
              <w:suppressAutoHyphens/>
              <w:spacing w:line="360" w:lineRule="auto"/>
              <w:rPr>
                <w:sz w:val="20"/>
                <w:szCs w:val="20"/>
              </w:rPr>
            </w:pPr>
            <w:r w:rsidRPr="003E7CE6">
              <w:rPr>
                <w:sz w:val="20"/>
                <w:szCs w:val="20"/>
              </w:rPr>
              <w:t>обязательное страхование (кроме обязательного медицинского страхования и ОСАГО)*</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5,81</w:t>
            </w:r>
          </w:p>
        </w:tc>
        <w:tc>
          <w:tcPr>
            <w:tcW w:w="700"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6,3</w:t>
            </w:r>
          </w:p>
        </w:tc>
        <w:tc>
          <w:tcPr>
            <w:tcW w:w="700"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7,6</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7,03</w:t>
            </w:r>
          </w:p>
        </w:tc>
        <w:tc>
          <w:tcPr>
            <w:tcW w:w="703" w:type="dxa"/>
            <w:shd w:val="clear" w:color="auto" w:fill="auto"/>
          </w:tcPr>
          <w:p w:rsidR="0066201C" w:rsidRPr="003E7CE6" w:rsidRDefault="0066201C" w:rsidP="003E7CE6">
            <w:pPr>
              <w:suppressAutoHyphens/>
              <w:spacing w:line="360" w:lineRule="auto"/>
              <w:rPr>
                <w:sz w:val="20"/>
                <w:szCs w:val="20"/>
              </w:rPr>
            </w:pPr>
            <w:r w:rsidRPr="003E7CE6">
              <w:rPr>
                <w:sz w:val="20"/>
                <w:szCs w:val="20"/>
              </w:rPr>
              <w:t>21</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4,2</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4,4</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6,2</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5,9</w:t>
            </w:r>
          </w:p>
        </w:tc>
        <w:tc>
          <w:tcPr>
            <w:tcW w:w="741" w:type="dxa"/>
            <w:shd w:val="clear" w:color="auto" w:fill="auto"/>
          </w:tcPr>
          <w:p w:rsidR="0066201C" w:rsidRPr="003E7CE6" w:rsidRDefault="0066201C" w:rsidP="003E7CE6">
            <w:pPr>
              <w:suppressAutoHyphens/>
              <w:spacing w:line="360" w:lineRule="auto"/>
              <w:rPr>
                <w:sz w:val="20"/>
                <w:szCs w:val="20"/>
              </w:rPr>
            </w:pPr>
            <w:r w:rsidRPr="003E7CE6">
              <w:rPr>
                <w:sz w:val="20"/>
                <w:szCs w:val="20"/>
              </w:rPr>
              <w:t>40,5</w:t>
            </w:r>
          </w:p>
        </w:tc>
      </w:tr>
      <w:tr w:rsidR="005C5249" w:rsidRPr="003E7CE6" w:rsidTr="003E7CE6">
        <w:trPr>
          <w:jc w:val="center"/>
        </w:trPr>
        <w:tc>
          <w:tcPr>
            <w:tcW w:w="1986" w:type="dxa"/>
            <w:shd w:val="clear" w:color="auto" w:fill="auto"/>
          </w:tcPr>
          <w:p w:rsidR="0066201C" w:rsidRPr="003E7CE6" w:rsidRDefault="0066201C" w:rsidP="003E7CE6">
            <w:pPr>
              <w:suppressAutoHyphens/>
              <w:spacing w:line="360" w:lineRule="auto"/>
              <w:rPr>
                <w:sz w:val="20"/>
                <w:szCs w:val="20"/>
              </w:rPr>
            </w:pPr>
            <w:r w:rsidRPr="003E7CE6">
              <w:rPr>
                <w:sz w:val="20"/>
                <w:szCs w:val="20"/>
              </w:rPr>
              <w:t>обязательное медицинское страхование</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203,5</w:t>
            </w:r>
          </w:p>
        </w:tc>
        <w:tc>
          <w:tcPr>
            <w:tcW w:w="700"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289,9</w:t>
            </w:r>
          </w:p>
        </w:tc>
        <w:tc>
          <w:tcPr>
            <w:tcW w:w="700"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397</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464,2</w:t>
            </w:r>
          </w:p>
        </w:tc>
        <w:tc>
          <w:tcPr>
            <w:tcW w:w="703" w:type="dxa"/>
            <w:shd w:val="clear" w:color="auto" w:fill="auto"/>
          </w:tcPr>
          <w:p w:rsidR="0066201C" w:rsidRPr="003E7CE6" w:rsidRDefault="0066201C" w:rsidP="003E7CE6">
            <w:pPr>
              <w:suppressAutoHyphens/>
              <w:spacing w:line="360" w:lineRule="auto"/>
              <w:rPr>
                <w:sz w:val="20"/>
                <w:szCs w:val="20"/>
              </w:rPr>
            </w:pPr>
            <w:r w:rsidRPr="003E7CE6">
              <w:rPr>
                <w:sz w:val="20"/>
                <w:szCs w:val="20"/>
              </w:rPr>
              <w:t>128,1</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190,7</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278,1</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376,7</w:t>
            </w:r>
          </w:p>
        </w:tc>
        <w:tc>
          <w:tcPr>
            <w:tcW w:w="701" w:type="dxa"/>
            <w:shd w:val="clear" w:color="auto" w:fill="auto"/>
            <w:noWrap/>
          </w:tcPr>
          <w:p w:rsidR="0066201C" w:rsidRPr="003E7CE6" w:rsidRDefault="0066201C" w:rsidP="003E7CE6">
            <w:pPr>
              <w:suppressAutoHyphens/>
              <w:spacing w:line="360" w:lineRule="auto"/>
              <w:rPr>
                <w:sz w:val="20"/>
                <w:szCs w:val="20"/>
              </w:rPr>
            </w:pPr>
            <w:r w:rsidRPr="003E7CE6">
              <w:rPr>
                <w:sz w:val="20"/>
                <w:szCs w:val="20"/>
              </w:rPr>
              <w:t>449,3</w:t>
            </w:r>
          </w:p>
        </w:tc>
        <w:tc>
          <w:tcPr>
            <w:tcW w:w="741" w:type="dxa"/>
            <w:shd w:val="clear" w:color="auto" w:fill="auto"/>
          </w:tcPr>
          <w:p w:rsidR="0066201C" w:rsidRPr="003E7CE6" w:rsidRDefault="0066201C" w:rsidP="003E7CE6">
            <w:pPr>
              <w:suppressAutoHyphens/>
              <w:spacing w:line="360" w:lineRule="auto"/>
              <w:rPr>
                <w:sz w:val="20"/>
                <w:szCs w:val="20"/>
              </w:rPr>
            </w:pPr>
            <w:r w:rsidRPr="003E7CE6">
              <w:rPr>
                <w:sz w:val="20"/>
                <w:szCs w:val="20"/>
              </w:rPr>
              <w:t>135,6</w:t>
            </w:r>
          </w:p>
        </w:tc>
      </w:tr>
      <w:tr w:rsidR="005C5249" w:rsidRPr="003E7CE6" w:rsidTr="003E7CE6">
        <w:trPr>
          <w:jc w:val="center"/>
        </w:trPr>
        <w:tc>
          <w:tcPr>
            <w:tcW w:w="1986" w:type="dxa"/>
            <w:shd w:val="clear" w:color="auto" w:fill="auto"/>
          </w:tcPr>
          <w:p w:rsidR="0066201C" w:rsidRPr="003E7CE6" w:rsidRDefault="0066201C" w:rsidP="003E7CE6">
            <w:pPr>
              <w:suppressAutoHyphens/>
              <w:spacing w:line="360" w:lineRule="auto"/>
              <w:rPr>
                <w:bCs/>
                <w:sz w:val="20"/>
                <w:szCs w:val="20"/>
              </w:rPr>
            </w:pPr>
            <w:r w:rsidRPr="003E7CE6">
              <w:rPr>
                <w:bCs/>
                <w:sz w:val="20"/>
                <w:szCs w:val="20"/>
              </w:rPr>
              <w:t>ИТОГО по обязательным видам страхования*</w:t>
            </w:r>
          </w:p>
        </w:tc>
        <w:tc>
          <w:tcPr>
            <w:tcW w:w="701" w:type="dxa"/>
            <w:shd w:val="clear" w:color="auto" w:fill="auto"/>
            <w:noWrap/>
          </w:tcPr>
          <w:p w:rsidR="0066201C" w:rsidRPr="003E7CE6" w:rsidRDefault="0066201C" w:rsidP="003E7CE6">
            <w:pPr>
              <w:suppressAutoHyphens/>
              <w:spacing w:line="360" w:lineRule="auto"/>
              <w:rPr>
                <w:bCs/>
                <w:sz w:val="20"/>
                <w:szCs w:val="20"/>
              </w:rPr>
            </w:pPr>
            <w:r w:rsidRPr="003E7CE6">
              <w:rPr>
                <w:bCs/>
                <w:sz w:val="20"/>
                <w:szCs w:val="20"/>
              </w:rPr>
              <w:t>273,2</w:t>
            </w:r>
          </w:p>
        </w:tc>
        <w:tc>
          <w:tcPr>
            <w:tcW w:w="700" w:type="dxa"/>
            <w:shd w:val="clear" w:color="auto" w:fill="auto"/>
            <w:noWrap/>
          </w:tcPr>
          <w:p w:rsidR="0066201C" w:rsidRPr="003E7CE6" w:rsidRDefault="0066201C" w:rsidP="003E7CE6">
            <w:pPr>
              <w:suppressAutoHyphens/>
              <w:spacing w:line="360" w:lineRule="auto"/>
              <w:rPr>
                <w:bCs/>
                <w:sz w:val="20"/>
                <w:szCs w:val="20"/>
              </w:rPr>
            </w:pPr>
            <w:r w:rsidRPr="003E7CE6">
              <w:rPr>
                <w:bCs/>
                <w:sz w:val="20"/>
                <w:szCs w:val="20"/>
              </w:rPr>
              <w:t>368,7</w:t>
            </w:r>
          </w:p>
        </w:tc>
        <w:tc>
          <w:tcPr>
            <w:tcW w:w="700" w:type="dxa"/>
            <w:shd w:val="clear" w:color="auto" w:fill="auto"/>
            <w:noWrap/>
          </w:tcPr>
          <w:p w:rsidR="0066201C" w:rsidRPr="003E7CE6" w:rsidRDefault="0066201C" w:rsidP="003E7CE6">
            <w:pPr>
              <w:suppressAutoHyphens/>
              <w:spacing w:line="360" w:lineRule="auto"/>
              <w:rPr>
                <w:bCs/>
                <w:sz w:val="20"/>
                <w:szCs w:val="20"/>
              </w:rPr>
            </w:pPr>
            <w:r w:rsidRPr="003E7CE6">
              <w:rPr>
                <w:bCs/>
                <w:sz w:val="20"/>
                <w:szCs w:val="20"/>
              </w:rPr>
              <w:t>484,8</w:t>
            </w:r>
          </w:p>
        </w:tc>
        <w:tc>
          <w:tcPr>
            <w:tcW w:w="701" w:type="dxa"/>
            <w:shd w:val="clear" w:color="auto" w:fill="auto"/>
            <w:noWrap/>
          </w:tcPr>
          <w:p w:rsidR="0066201C" w:rsidRPr="003E7CE6" w:rsidRDefault="0066201C" w:rsidP="003E7CE6">
            <w:pPr>
              <w:suppressAutoHyphens/>
              <w:spacing w:line="360" w:lineRule="auto"/>
              <w:rPr>
                <w:bCs/>
                <w:sz w:val="20"/>
                <w:szCs w:val="20"/>
              </w:rPr>
            </w:pPr>
            <w:r w:rsidRPr="003E7CE6">
              <w:rPr>
                <w:bCs/>
                <w:sz w:val="20"/>
                <w:szCs w:val="20"/>
              </w:rPr>
              <w:t>557</w:t>
            </w:r>
          </w:p>
        </w:tc>
        <w:tc>
          <w:tcPr>
            <w:tcW w:w="703" w:type="dxa"/>
            <w:shd w:val="clear" w:color="auto" w:fill="auto"/>
          </w:tcPr>
          <w:p w:rsidR="0066201C" w:rsidRPr="003E7CE6" w:rsidRDefault="0066201C" w:rsidP="003E7CE6">
            <w:pPr>
              <w:suppressAutoHyphens/>
              <w:spacing w:line="360" w:lineRule="auto"/>
              <w:rPr>
                <w:bCs/>
                <w:sz w:val="20"/>
                <w:szCs w:val="20"/>
              </w:rPr>
            </w:pPr>
            <w:r w:rsidRPr="003E7CE6">
              <w:rPr>
                <w:bCs/>
                <w:sz w:val="20"/>
                <w:szCs w:val="20"/>
              </w:rPr>
              <w:t>103,9</w:t>
            </w:r>
          </w:p>
        </w:tc>
        <w:tc>
          <w:tcPr>
            <w:tcW w:w="701" w:type="dxa"/>
            <w:shd w:val="clear" w:color="auto" w:fill="auto"/>
            <w:noWrap/>
          </w:tcPr>
          <w:p w:rsidR="0066201C" w:rsidRPr="003E7CE6" w:rsidRDefault="0066201C" w:rsidP="003E7CE6">
            <w:pPr>
              <w:suppressAutoHyphens/>
              <w:spacing w:line="360" w:lineRule="auto"/>
              <w:rPr>
                <w:bCs/>
                <w:sz w:val="20"/>
                <w:szCs w:val="20"/>
              </w:rPr>
            </w:pPr>
            <w:r w:rsidRPr="003E7CE6">
              <w:rPr>
                <w:bCs/>
                <w:sz w:val="20"/>
                <w:szCs w:val="20"/>
              </w:rPr>
              <w:t>228,2</w:t>
            </w:r>
          </w:p>
        </w:tc>
        <w:tc>
          <w:tcPr>
            <w:tcW w:w="701" w:type="dxa"/>
            <w:shd w:val="clear" w:color="auto" w:fill="auto"/>
            <w:noWrap/>
          </w:tcPr>
          <w:p w:rsidR="0066201C" w:rsidRPr="003E7CE6" w:rsidRDefault="0066201C" w:rsidP="003E7CE6">
            <w:pPr>
              <w:suppressAutoHyphens/>
              <w:spacing w:line="360" w:lineRule="auto"/>
              <w:rPr>
                <w:bCs/>
                <w:sz w:val="20"/>
                <w:szCs w:val="20"/>
              </w:rPr>
            </w:pPr>
            <w:r w:rsidRPr="003E7CE6">
              <w:rPr>
                <w:bCs/>
                <w:sz w:val="20"/>
                <w:szCs w:val="20"/>
              </w:rPr>
              <w:t>323,6</w:t>
            </w:r>
          </w:p>
        </w:tc>
        <w:tc>
          <w:tcPr>
            <w:tcW w:w="701" w:type="dxa"/>
            <w:shd w:val="clear" w:color="auto" w:fill="auto"/>
            <w:noWrap/>
          </w:tcPr>
          <w:p w:rsidR="0066201C" w:rsidRPr="003E7CE6" w:rsidRDefault="0066201C" w:rsidP="003E7CE6">
            <w:pPr>
              <w:suppressAutoHyphens/>
              <w:spacing w:line="360" w:lineRule="auto"/>
              <w:rPr>
                <w:bCs/>
                <w:sz w:val="20"/>
                <w:szCs w:val="20"/>
              </w:rPr>
            </w:pPr>
            <w:r w:rsidRPr="003E7CE6">
              <w:rPr>
                <w:bCs/>
                <w:sz w:val="20"/>
                <w:szCs w:val="20"/>
              </w:rPr>
              <w:t>430,7</w:t>
            </w:r>
          </w:p>
        </w:tc>
        <w:tc>
          <w:tcPr>
            <w:tcW w:w="701" w:type="dxa"/>
            <w:shd w:val="clear" w:color="auto" w:fill="auto"/>
            <w:noWrap/>
          </w:tcPr>
          <w:p w:rsidR="0066201C" w:rsidRPr="003E7CE6" w:rsidRDefault="0066201C" w:rsidP="003E7CE6">
            <w:pPr>
              <w:suppressAutoHyphens/>
              <w:spacing w:line="360" w:lineRule="auto"/>
              <w:rPr>
                <w:bCs/>
                <w:sz w:val="20"/>
                <w:szCs w:val="20"/>
              </w:rPr>
            </w:pPr>
            <w:r w:rsidRPr="003E7CE6">
              <w:rPr>
                <w:bCs/>
                <w:sz w:val="20"/>
                <w:szCs w:val="20"/>
              </w:rPr>
              <w:t>505,1</w:t>
            </w:r>
          </w:p>
        </w:tc>
        <w:tc>
          <w:tcPr>
            <w:tcW w:w="741" w:type="dxa"/>
            <w:shd w:val="clear" w:color="auto" w:fill="auto"/>
          </w:tcPr>
          <w:p w:rsidR="0066201C" w:rsidRPr="003E7CE6" w:rsidRDefault="0066201C" w:rsidP="003E7CE6">
            <w:pPr>
              <w:suppressAutoHyphens/>
              <w:spacing w:line="360" w:lineRule="auto"/>
              <w:rPr>
                <w:sz w:val="20"/>
                <w:szCs w:val="20"/>
              </w:rPr>
            </w:pPr>
            <w:r w:rsidRPr="003E7CE6">
              <w:rPr>
                <w:sz w:val="20"/>
                <w:szCs w:val="20"/>
              </w:rPr>
              <w:t>121,3</w:t>
            </w:r>
          </w:p>
        </w:tc>
      </w:tr>
      <w:tr w:rsidR="005C5249" w:rsidRPr="003E7CE6" w:rsidTr="003E7CE6">
        <w:trPr>
          <w:jc w:val="center"/>
        </w:trPr>
        <w:tc>
          <w:tcPr>
            <w:tcW w:w="1986" w:type="dxa"/>
            <w:shd w:val="clear" w:color="auto" w:fill="auto"/>
          </w:tcPr>
          <w:p w:rsidR="0066201C" w:rsidRPr="003E7CE6" w:rsidRDefault="0066201C" w:rsidP="003E7CE6">
            <w:pPr>
              <w:suppressAutoHyphens/>
              <w:spacing w:line="360" w:lineRule="auto"/>
              <w:rPr>
                <w:bCs/>
                <w:sz w:val="20"/>
                <w:szCs w:val="20"/>
              </w:rPr>
            </w:pPr>
            <w:r w:rsidRPr="003E7CE6">
              <w:rPr>
                <w:bCs/>
                <w:sz w:val="20"/>
                <w:szCs w:val="20"/>
              </w:rPr>
              <w:t>ИТОГО по</w:t>
            </w:r>
            <w:r w:rsidR="005C5249" w:rsidRPr="003E7CE6">
              <w:rPr>
                <w:bCs/>
                <w:sz w:val="20"/>
                <w:szCs w:val="20"/>
              </w:rPr>
              <w:t xml:space="preserve"> </w:t>
            </w:r>
            <w:r w:rsidRPr="003E7CE6">
              <w:rPr>
                <w:bCs/>
                <w:sz w:val="20"/>
                <w:szCs w:val="20"/>
              </w:rPr>
              <w:t>добровольным и обязательным видам страхования*</w:t>
            </w:r>
          </w:p>
        </w:tc>
        <w:tc>
          <w:tcPr>
            <w:tcW w:w="701" w:type="dxa"/>
            <w:shd w:val="clear" w:color="auto" w:fill="auto"/>
            <w:noWrap/>
          </w:tcPr>
          <w:p w:rsidR="0066201C" w:rsidRPr="003E7CE6" w:rsidRDefault="0066201C" w:rsidP="003E7CE6">
            <w:pPr>
              <w:suppressAutoHyphens/>
              <w:spacing w:line="360" w:lineRule="auto"/>
              <w:rPr>
                <w:bCs/>
                <w:sz w:val="20"/>
                <w:szCs w:val="20"/>
              </w:rPr>
            </w:pPr>
            <w:r w:rsidRPr="003E7CE6">
              <w:rPr>
                <w:bCs/>
                <w:sz w:val="20"/>
                <w:szCs w:val="20"/>
              </w:rPr>
              <w:t>610,6</w:t>
            </w:r>
          </w:p>
        </w:tc>
        <w:tc>
          <w:tcPr>
            <w:tcW w:w="700" w:type="dxa"/>
            <w:shd w:val="clear" w:color="auto" w:fill="auto"/>
            <w:noWrap/>
          </w:tcPr>
          <w:p w:rsidR="0066201C" w:rsidRPr="003E7CE6" w:rsidRDefault="0066201C" w:rsidP="003E7CE6">
            <w:pPr>
              <w:suppressAutoHyphens/>
              <w:spacing w:line="360" w:lineRule="auto"/>
              <w:rPr>
                <w:bCs/>
                <w:sz w:val="20"/>
                <w:szCs w:val="20"/>
              </w:rPr>
            </w:pPr>
            <w:r w:rsidRPr="003E7CE6">
              <w:rPr>
                <w:bCs/>
                <w:sz w:val="20"/>
                <w:szCs w:val="20"/>
              </w:rPr>
              <w:t>776</w:t>
            </w:r>
          </w:p>
        </w:tc>
        <w:tc>
          <w:tcPr>
            <w:tcW w:w="700" w:type="dxa"/>
            <w:shd w:val="clear" w:color="auto" w:fill="auto"/>
            <w:noWrap/>
          </w:tcPr>
          <w:p w:rsidR="0066201C" w:rsidRPr="003E7CE6" w:rsidRDefault="0066201C" w:rsidP="003E7CE6">
            <w:pPr>
              <w:suppressAutoHyphens/>
              <w:spacing w:line="360" w:lineRule="auto"/>
              <w:rPr>
                <w:bCs/>
                <w:sz w:val="20"/>
                <w:szCs w:val="20"/>
              </w:rPr>
            </w:pPr>
            <w:r w:rsidRPr="003E7CE6">
              <w:rPr>
                <w:bCs/>
                <w:sz w:val="20"/>
                <w:szCs w:val="20"/>
              </w:rPr>
              <w:t>952</w:t>
            </w:r>
          </w:p>
        </w:tc>
        <w:tc>
          <w:tcPr>
            <w:tcW w:w="701" w:type="dxa"/>
            <w:shd w:val="clear" w:color="auto" w:fill="auto"/>
            <w:noWrap/>
          </w:tcPr>
          <w:p w:rsidR="0066201C" w:rsidRPr="003E7CE6" w:rsidRDefault="0066201C" w:rsidP="003E7CE6">
            <w:pPr>
              <w:suppressAutoHyphens/>
              <w:spacing w:line="360" w:lineRule="auto"/>
              <w:rPr>
                <w:bCs/>
                <w:sz w:val="20"/>
                <w:szCs w:val="20"/>
              </w:rPr>
            </w:pPr>
            <w:r w:rsidRPr="003E7CE6">
              <w:rPr>
                <w:bCs/>
                <w:sz w:val="20"/>
                <w:szCs w:val="20"/>
              </w:rPr>
              <w:t>977,9</w:t>
            </w:r>
          </w:p>
        </w:tc>
        <w:tc>
          <w:tcPr>
            <w:tcW w:w="703" w:type="dxa"/>
            <w:shd w:val="clear" w:color="auto" w:fill="auto"/>
          </w:tcPr>
          <w:p w:rsidR="0066201C" w:rsidRPr="003E7CE6" w:rsidRDefault="0066201C" w:rsidP="003E7CE6">
            <w:pPr>
              <w:suppressAutoHyphens/>
              <w:spacing w:line="360" w:lineRule="auto"/>
              <w:rPr>
                <w:bCs/>
                <w:sz w:val="20"/>
                <w:szCs w:val="20"/>
                <w:lang w:val="en-US"/>
              </w:rPr>
            </w:pPr>
            <w:r w:rsidRPr="003E7CE6">
              <w:rPr>
                <w:bCs/>
                <w:sz w:val="20"/>
                <w:szCs w:val="20"/>
              </w:rPr>
              <w:t>60,2</w:t>
            </w:r>
          </w:p>
        </w:tc>
        <w:tc>
          <w:tcPr>
            <w:tcW w:w="701" w:type="dxa"/>
            <w:shd w:val="clear" w:color="auto" w:fill="auto"/>
            <w:noWrap/>
          </w:tcPr>
          <w:p w:rsidR="0066201C" w:rsidRPr="003E7CE6" w:rsidRDefault="0066201C" w:rsidP="003E7CE6">
            <w:pPr>
              <w:suppressAutoHyphens/>
              <w:spacing w:line="360" w:lineRule="auto"/>
              <w:rPr>
                <w:bCs/>
                <w:sz w:val="20"/>
                <w:szCs w:val="20"/>
              </w:rPr>
            </w:pPr>
            <w:r w:rsidRPr="003E7CE6">
              <w:rPr>
                <w:bCs/>
                <w:sz w:val="20"/>
                <w:szCs w:val="20"/>
              </w:rPr>
              <w:t>352,8</w:t>
            </w:r>
          </w:p>
        </w:tc>
        <w:tc>
          <w:tcPr>
            <w:tcW w:w="701" w:type="dxa"/>
            <w:shd w:val="clear" w:color="auto" w:fill="auto"/>
            <w:noWrap/>
          </w:tcPr>
          <w:p w:rsidR="0066201C" w:rsidRPr="003E7CE6" w:rsidRDefault="0066201C" w:rsidP="003E7CE6">
            <w:pPr>
              <w:suppressAutoHyphens/>
              <w:spacing w:line="360" w:lineRule="auto"/>
              <w:rPr>
                <w:bCs/>
                <w:sz w:val="20"/>
                <w:szCs w:val="20"/>
              </w:rPr>
            </w:pPr>
            <w:r w:rsidRPr="003E7CE6">
              <w:rPr>
                <w:bCs/>
                <w:sz w:val="20"/>
                <w:szCs w:val="20"/>
              </w:rPr>
              <w:t>481,9</w:t>
            </w:r>
          </w:p>
        </w:tc>
        <w:tc>
          <w:tcPr>
            <w:tcW w:w="701" w:type="dxa"/>
            <w:shd w:val="clear" w:color="auto" w:fill="auto"/>
            <w:noWrap/>
          </w:tcPr>
          <w:p w:rsidR="0066201C" w:rsidRPr="003E7CE6" w:rsidRDefault="0066201C" w:rsidP="003E7CE6">
            <w:pPr>
              <w:suppressAutoHyphens/>
              <w:spacing w:line="360" w:lineRule="auto"/>
              <w:rPr>
                <w:bCs/>
                <w:sz w:val="20"/>
                <w:szCs w:val="20"/>
              </w:rPr>
            </w:pPr>
            <w:r w:rsidRPr="003E7CE6">
              <w:rPr>
                <w:bCs/>
                <w:sz w:val="20"/>
                <w:szCs w:val="20"/>
              </w:rPr>
              <w:t>626,5</w:t>
            </w:r>
          </w:p>
        </w:tc>
        <w:tc>
          <w:tcPr>
            <w:tcW w:w="701" w:type="dxa"/>
            <w:shd w:val="clear" w:color="auto" w:fill="auto"/>
            <w:noWrap/>
          </w:tcPr>
          <w:p w:rsidR="0066201C" w:rsidRPr="003E7CE6" w:rsidRDefault="0066201C" w:rsidP="003E7CE6">
            <w:pPr>
              <w:suppressAutoHyphens/>
              <w:spacing w:line="360" w:lineRule="auto"/>
              <w:rPr>
                <w:bCs/>
                <w:sz w:val="20"/>
                <w:szCs w:val="20"/>
              </w:rPr>
            </w:pPr>
            <w:r w:rsidRPr="003E7CE6">
              <w:rPr>
                <w:bCs/>
                <w:sz w:val="20"/>
                <w:szCs w:val="20"/>
              </w:rPr>
              <w:t>734,6</w:t>
            </w:r>
          </w:p>
        </w:tc>
        <w:tc>
          <w:tcPr>
            <w:tcW w:w="741" w:type="dxa"/>
            <w:shd w:val="clear" w:color="auto" w:fill="auto"/>
          </w:tcPr>
          <w:p w:rsidR="0066201C" w:rsidRPr="003E7CE6" w:rsidRDefault="0066201C" w:rsidP="003E7CE6">
            <w:pPr>
              <w:suppressAutoHyphens/>
              <w:spacing w:line="360" w:lineRule="auto"/>
              <w:rPr>
                <w:sz w:val="20"/>
                <w:szCs w:val="20"/>
              </w:rPr>
            </w:pPr>
            <w:r w:rsidRPr="003E7CE6">
              <w:rPr>
                <w:sz w:val="20"/>
                <w:szCs w:val="20"/>
              </w:rPr>
              <w:t>108,2</w:t>
            </w:r>
          </w:p>
        </w:tc>
      </w:tr>
    </w:tbl>
    <w:p w:rsidR="0066201C" w:rsidRPr="005C5249" w:rsidRDefault="0066201C" w:rsidP="005C5249">
      <w:pPr>
        <w:suppressAutoHyphens/>
        <w:spacing w:line="360" w:lineRule="auto"/>
        <w:ind w:firstLine="709"/>
        <w:jc w:val="both"/>
        <w:rPr>
          <w:sz w:val="28"/>
          <w:szCs w:val="28"/>
        </w:rPr>
      </w:pPr>
      <w:r w:rsidRPr="005C5249">
        <w:rPr>
          <w:sz w:val="28"/>
          <w:szCs w:val="28"/>
        </w:rPr>
        <w:t>Тпр* - темп прироста</w:t>
      </w:r>
    </w:p>
    <w:p w:rsidR="00251FC6" w:rsidRPr="005C5249" w:rsidRDefault="00251FC6" w:rsidP="005C5249">
      <w:pPr>
        <w:pStyle w:val="a3"/>
        <w:suppressAutoHyphens/>
        <w:spacing w:before="0" w:beforeAutospacing="0" w:after="0" w:afterAutospacing="0" w:line="360" w:lineRule="auto"/>
        <w:ind w:firstLine="709"/>
        <w:jc w:val="both"/>
        <w:rPr>
          <w:sz w:val="28"/>
          <w:szCs w:val="28"/>
        </w:rPr>
      </w:pPr>
    </w:p>
    <w:p w:rsidR="005B0DD0" w:rsidRPr="005C5249" w:rsidRDefault="005B0DD0" w:rsidP="005C5249">
      <w:pPr>
        <w:pStyle w:val="a3"/>
        <w:suppressAutoHyphens/>
        <w:spacing w:before="0" w:beforeAutospacing="0" w:after="0" w:afterAutospacing="0" w:line="360" w:lineRule="auto"/>
        <w:ind w:firstLine="709"/>
        <w:jc w:val="both"/>
        <w:rPr>
          <w:sz w:val="28"/>
          <w:szCs w:val="28"/>
        </w:rPr>
      </w:pPr>
      <w:r w:rsidRPr="005C5249">
        <w:rPr>
          <w:sz w:val="28"/>
          <w:szCs w:val="28"/>
        </w:rPr>
        <w:t>По данным Федеральной слу</w:t>
      </w:r>
      <w:r w:rsidR="00B13AFB" w:rsidRPr="005C5249">
        <w:rPr>
          <w:sz w:val="28"/>
          <w:szCs w:val="28"/>
        </w:rPr>
        <w:t>жбы страхового надзора (ФССН), в</w:t>
      </w:r>
      <w:r w:rsidRPr="005C5249">
        <w:rPr>
          <w:sz w:val="28"/>
          <w:szCs w:val="28"/>
        </w:rPr>
        <w:t xml:space="preserve"> едином государственном реестре субъектов страхового дела на 30 июня 2010 года зарегистрированы 666 страховщиков, из них 660 страховых организаций и 6 обществ взаимного страхования, что на 10,4% меньше по сравнению с количеством страховщиков на 30.06.2009 года (743 страховых организаций).</w:t>
      </w:r>
    </w:p>
    <w:p w:rsidR="005B0DD0" w:rsidRPr="005C5249" w:rsidRDefault="005B0DD0" w:rsidP="0050628C">
      <w:pPr>
        <w:pStyle w:val="a3"/>
        <w:suppressAutoHyphens/>
        <w:spacing w:before="0" w:beforeAutospacing="0" w:after="0" w:afterAutospacing="0" w:line="360" w:lineRule="auto"/>
        <w:ind w:firstLine="709"/>
        <w:jc w:val="both"/>
        <w:rPr>
          <w:sz w:val="28"/>
          <w:szCs w:val="28"/>
        </w:rPr>
      </w:pPr>
      <w:r w:rsidRPr="005C5249">
        <w:rPr>
          <w:sz w:val="28"/>
          <w:szCs w:val="28"/>
        </w:rPr>
        <w:t>Обобщены оперативные данные, полученные в электронном виде от 641 страховщика, 8 не проводили страховые операции, 17 не представили статистическую отчетность по форме № 1-С "Сведения об основных показателях деятельности страховой организации за январь-июнь 2010 года" по электронной почте.</w:t>
      </w:r>
      <w:r w:rsidR="0050628C" w:rsidRPr="0050628C">
        <w:rPr>
          <w:sz w:val="28"/>
          <w:szCs w:val="28"/>
        </w:rPr>
        <w:t xml:space="preserve"> </w:t>
      </w:r>
      <w:r w:rsidRPr="005C5249">
        <w:rPr>
          <w:sz w:val="28"/>
          <w:szCs w:val="28"/>
        </w:rPr>
        <w:t>За 1 полугодие 2010 года общая сумма страховых премий и выплат по всем видам страхования за 1 полугодие 2010 года составила соответственно 521,05 и 367,24 млрд. руб. или 105,8 и 104,4 % по сравнению с аналогичным периодом 2009 года.</w:t>
      </w:r>
      <w:r w:rsidR="0050628C" w:rsidRPr="0050628C">
        <w:rPr>
          <w:sz w:val="28"/>
          <w:szCs w:val="28"/>
        </w:rPr>
        <w:t xml:space="preserve"> </w:t>
      </w:r>
      <w:r w:rsidRPr="005C5249">
        <w:rPr>
          <w:sz w:val="28"/>
          <w:szCs w:val="28"/>
        </w:rPr>
        <w:t>Совокупный объем страховых премий по добровольному страхованию за отчетный период достиг 235,59 млрд. руб., что на 5,0% больше показателя за 1 полугодие 2009г. Совокупные выплаты по добровольному страхованию – 106,07 млрд. руб. (на 2,4% меньше, чем в 1 полугодии 2009г.).</w:t>
      </w:r>
      <w:r w:rsidR="0050628C" w:rsidRPr="0050628C">
        <w:rPr>
          <w:sz w:val="28"/>
          <w:szCs w:val="28"/>
        </w:rPr>
        <w:t xml:space="preserve"> </w:t>
      </w:r>
      <w:r w:rsidRPr="005C5249">
        <w:rPr>
          <w:sz w:val="28"/>
          <w:szCs w:val="28"/>
        </w:rPr>
        <w:t>Общий объем страховых премий по обязательному страхованию в 1 полугодии 2010г. составил 285,46 млрд. руб. (106,5% к 1 полугодию 2009г.). Общий объем выплат по обязательному страхованию за отчетный период достиг 267,17 млрд. руб., что на 7,4% превысило аналогичный показатель за 1 полугодие 2009г.</w:t>
      </w:r>
      <w:r w:rsidR="0050628C" w:rsidRPr="0050628C">
        <w:rPr>
          <w:sz w:val="28"/>
          <w:szCs w:val="28"/>
        </w:rPr>
        <w:t xml:space="preserve"> </w:t>
      </w:r>
      <w:r w:rsidRPr="005C5249">
        <w:rPr>
          <w:sz w:val="28"/>
          <w:szCs w:val="28"/>
        </w:rPr>
        <w:t>Среди видов добровольного страхования наибольший удельный вес имеет страхование имущества, на долю которого приходится 57,6% общего объема премий по добровольному страхованию и 64,4% совокупных выплат. На втором месте по распространенности – личное страхование (кроме страхования жизни) – 31,2% премий и 30,6% выплат.</w:t>
      </w:r>
      <w:r w:rsidR="0050628C" w:rsidRPr="0050628C">
        <w:rPr>
          <w:sz w:val="28"/>
          <w:szCs w:val="28"/>
        </w:rPr>
        <w:t xml:space="preserve"> </w:t>
      </w:r>
      <w:r w:rsidRPr="005C5249">
        <w:rPr>
          <w:sz w:val="28"/>
          <w:szCs w:val="28"/>
        </w:rPr>
        <w:t>Среди видов обязательного страхования наибольшая доля приходится на обязательное медицинское страхование: 82,5% от общего объема страховых премий по обязательному страхованию и 89,0% выплат. На втором месте по распространенности – ОСАГО, удельный вес которого составляет 15,2% совокупного объема премий по обязательному страхованию и 10,0% выплат.</w:t>
      </w:r>
    </w:p>
    <w:p w:rsidR="005B0DD0" w:rsidRPr="005C5249" w:rsidRDefault="005B0DD0" w:rsidP="005C5249">
      <w:pPr>
        <w:pStyle w:val="a3"/>
        <w:suppressAutoHyphens/>
        <w:spacing w:before="0" w:beforeAutospacing="0" w:after="0" w:afterAutospacing="0" w:line="360" w:lineRule="auto"/>
        <w:ind w:firstLine="709"/>
        <w:jc w:val="both"/>
        <w:rPr>
          <w:sz w:val="28"/>
          <w:szCs w:val="28"/>
        </w:rPr>
      </w:pPr>
      <w:r w:rsidRPr="005C5249">
        <w:rPr>
          <w:rStyle w:val="a8"/>
          <w:b w:val="0"/>
          <w:sz w:val="28"/>
          <w:szCs w:val="28"/>
        </w:rPr>
        <w:t>Страховые премии и выплаты</w:t>
      </w:r>
      <w:r w:rsidR="005C5249" w:rsidRPr="005C5249">
        <w:rPr>
          <w:rStyle w:val="a8"/>
          <w:b w:val="0"/>
          <w:sz w:val="28"/>
          <w:szCs w:val="28"/>
        </w:rPr>
        <w:t xml:space="preserve"> </w:t>
      </w:r>
      <w:r w:rsidRPr="005C5249">
        <w:rPr>
          <w:sz w:val="28"/>
          <w:szCs w:val="28"/>
        </w:rPr>
        <w:t xml:space="preserve">по видам страховой деятельности по Российской Федерации за 1 полугодие 2010г. отражены </w:t>
      </w:r>
      <w:r w:rsidRPr="005C5249">
        <w:rPr>
          <w:rStyle w:val="a8"/>
          <w:b w:val="0"/>
          <w:sz w:val="28"/>
          <w:szCs w:val="28"/>
        </w:rPr>
        <w:t xml:space="preserve">в таблице </w:t>
      </w:r>
      <w:r w:rsidR="00C4323D" w:rsidRPr="005C5249">
        <w:rPr>
          <w:rStyle w:val="a8"/>
          <w:b w:val="0"/>
          <w:sz w:val="28"/>
          <w:szCs w:val="28"/>
        </w:rPr>
        <w:t>3</w:t>
      </w:r>
      <w:r w:rsidR="005C5249" w:rsidRPr="005C5249">
        <w:rPr>
          <w:rStyle w:val="a8"/>
          <w:b w:val="0"/>
          <w:sz w:val="28"/>
          <w:szCs w:val="28"/>
        </w:rPr>
        <w:t xml:space="preserve"> </w:t>
      </w:r>
      <w:r w:rsidRPr="005C5249">
        <w:rPr>
          <w:sz w:val="28"/>
          <w:szCs w:val="28"/>
        </w:rPr>
        <w:t>(источник: Федеральная служба страхового надзора (ФССН), форма 1-С).</w:t>
      </w:r>
    </w:p>
    <w:p w:rsidR="005B0DD0" w:rsidRPr="005C5249" w:rsidRDefault="005B0DD0" w:rsidP="005C5249">
      <w:pPr>
        <w:pStyle w:val="a3"/>
        <w:suppressAutoHyphens/>
        <w:spacing w:before="0" w:beforeAutospacing="0" w:after="0" w:afterAutospacing="0" w:line="360" w:lineRule="auto"/>
        <w:ind w:firstLine="709"/>
        <w:jc w:val="both"/>
        <w:rPr>
          <w:sz w:val="28"/>
          <w:szCs w:val="28"/>
        </w:rPr>
      </w:pPr>
    </w:p>
    <w:p w:rsidR="005B0DD0" w:rsidRPr="005C5249" w:rsidRDefault="0063525D" w:rsidP="005C5249">
      <w:pPr>
        <w:pStyle w:val="a3"/>
        <w:suppressAutoHyphens/>
        <w:spacing w:before="0" w:beforeAutospacing="0" w:after="0" w:afterAutospacing="0" w:line="360" w:lineRule="auto"/>
        <w:ind w:firstLine="709"/>
        <w:jc w:val="both"/>
        <w:rPr>
          <w:sz w:val="28"/>
          <w:szCs w:val="28"/>
        </w:rPr>
      </w:pPr>
      <w:r w:rsidRPr="005C5249">
        <w:rPr>
          <w:sz w:val="28"/>
          <w:szCs w:val="28"/>
        </w:rPr>
        <w:t>Таблица 3</w:t>
      </w:r>
      <w:r w:rsidR="006E617A" w:rsidRPr="005C5249">
        <w:rPr>
          <w:sz w:val="28"/>
          <w:szCs w:val="28"/>
        </w:rPr>
        <w:t xml:space="preserve"> -</w:t>
      </w:r>
      <w:r w:rsidR="005B0DD0" w:rsidRPr="005C5249">
        <w:rPr>
          <w:sz w:val="28"/>
          <w:szCs w:val="28"/>
        </w:rPr>
        <w:t xml:space="preserve"> </w:t>
      </w:r>
      <w:r w:rsidR="005B0DD0" w:rsidRPr="005C5249">
        <w:rPr>
          <w:bCs/>
          <w:sz w:val="28"/>
        </w:rPr>
        <w:t>Страховые премии и выплаты по видам страховой деятельности за 1 полугодие 2010 год в России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18"/>
        <w:gridCol w:w="942"/>
        <w:gridCol w:w="848"/>
        <w:gridCol w:w="843"/>
        <w:gridCol w:w="876"/>
        <w:gridCol w:w="960"/>
        <w:gridCol w:w="886"/>
        <w:gridCol w:w="988"/>
        <w:gridCol w:w="811"/>
      </w:tblGrid>
      <w:tr w:rsidR="00672D6F" w:rsidRPr="003E7CE6" w:rsidTr="003E7CE6">
        <w:trPr>
          <w:jc w:val="center"/>
        </w:trPr>
        <w:tc>
          <w:tcPr>
            <w:tcW w:w="1677" w:type="dxa"/>
            <w:vMerge w:val="restart"/>
            <w:shd w:val="clear" w:color="auto" w:fill="auto"/>
          </w:tcPr>
          <w:p w:rsidR="005B0DD0" w:rsidRPr="003E7CE6" w:rsidRDefault="005B0DD0" w:rsidP="003E7CE6">
            <w:pPr>
              <w:suppressAutoHyphens/>
              <w:spacing w:line="360" w:lineRule="auto"/>
              <w:rPr>
                <w:sz w:val="20"/>
                <w:szCs w:val="20"/>
              </w:rPr>
            </w:pPr>
            <w:r w:rsidRPr="003E7CE6">
              <w:rPr>
                <w:sz w:val="20"/>
                <w:szCs w:val="20"/>
              </w:rPr>
              <w:t>Виды страхования</w:t>
            </w:r>
          </w:p>
        </w:tc>
        <w:tc>
          <w:tcPr>
            <w:tcW w:w="3069" w:type="dxa"/>
            <w:gridSpan w:val="4"/>
            <w:shd w:val="clear" w:color="auto" w:fill="auto"/>
          </w:tcPr>
          <w:p w:rsidR="005B0DD0" w:rsidRPr="003E7CE6" w:rsidRDefault="005B0DD0" w:rsidP="003E7CE6">
            <w:pPr>
              <w:suppressAutoHyphens/>
              <w:spacing w:line="360" w:lineRule="auto"/>
              <w:rPr>
                <w:sz w:val="20"/>
                <w:szCs w:val="20"/>
              </w:rPr>
            </w:pPr>
            <w:r w:rsidRPr="003E7CE6">
              <w:rPr>
                <w:sz w:val="20"/>
                <w:szCs w:val="20"/>
              </w:rPr>
              <w:t xml:space="preserve">Страховые премии </w:t>
            </w:r>
          </w:p>
        </w:tc>
        <w:tc>
          <w:tcPr>
            <w:tcW w:w="3188" w:type="dxa"/>
            <w:gridSpan w:val="4"/>
            <w:shd w:val="clear" w:color="auto" w:fill="auto"/>
          </w:tcPr>
          <w:p w:rsidR="005B0DD0" w:rsidRPr="003E7CE6" w:rsidRDefault="005B0DD0" w:rsidP="003E7CE6">
            <w:pPr>
              <w:suppressAutoHyphens/>
              <w:spacing w:line="360" w:lineRule="auto"/>
              <w:rPr>
                <w:sz w:val="20"/>
                <w:szCs w:val="20"/>
              </w:rPr>
            </w:pPr>
            <w:r w:rsidRPr="003E7CE6">
              <w:rPr>
                <w:sz w:val="20"/>
                <w:szCs w:val="20"/>
              </w:rPr>
              <w:t>Выплаты</w:t>
            </w:r>
          </w:p>
        </w:tc>
      </w:tr>
      <w:tr w:rsidR="00672D6F" w:rsidRPr="003E7CE6" w:rsidTr="003E7CE6">
        <w:trPr>
          <w:trHeight w:val="345"/>
          <w:jc w:val="center"/>
        </w:trPr>
        <w:tc>
          <w:tcPr>
            <w:tcW w:w="1677" w:type="dxa"/>
            <w:vMerge/>
            <w:shd w:val="clear" w:color="auto" w:fill="auto"/>
          </w:tcPr>
          <w:p w:rsidR="005B0DD0" w:rsidRPr="003E7CE6" w:rsidRDefault="005B0DD0" w:rsidP="003E7CE6">
            <w:pPr>
              <w:suppressAutoHyphens/>
              <w:spacing w:line="360" w:lineRule="auto"/>
              <w:rPr>
                <w:sz w:val="20"/>
                <w:szCs w:val="20"/>
              </w:rPr>
            </w:pPr>
          </w:p>
        </w:tc>
        <w:tc>
          <w:tcPr>
            <w:tcW w:w="824" w:type="dxa"/>
            <w:vMerge w:val="restart"/>
            <w:shd w:val="clear" w:color="auto" w:fill="auto"/>
            <w:textDirection w:val="btLr"/>
          </w:tcPr>
          <w:p w:rsidR="005B0DD0" w:rsidRPr="003E7CE6" w:rsidRDefault="005B0DD0" w:rsidP="003E7CE6">
            <w:pPr>
              <w:suppressAutoHyphens/>
              <w:spacing w:line="360" w:lineRule="auto"/>
              <w:ind w:left="113" w:right="113"/>
              <w:rPr>
                <w:sz w:val="20"/>
                <w:szCs w:val="20"/>
              </w:rPr>
            </w:pPr>
            <w:r w:rsidRPr="003E7CE6">
              <w:rPr>
                <w:sz w:val="20"/>
                <w:szCs w:val="20"/>
              </w:rPr>
              <w:t>млрд. руб.</w:t>
            </w:r>
          </w:p>
        </w:tc>
        <w:tc>
          <w:tcPr>
            <w:tcW w:w="742" w:type="dxa"/>
            <w:vMerge w:val="restart"/>
            <w:shd w:val="clear" w:color="auto" w:fill="auto"/>
            <w:textDirection w:val="btLr"/>
          </w:tcPr>
          <w:p w:rsidR="005B0DD0" w:rsidRPr="003E7CE6" w:rsidRDefault="005B0DD0" w:rsidP="003E7CE6">
            <w:pPr>
              <w:suppressAutoHyphens/>
              <w:spacing w:line="360" w:lineRule="auto"/>
              <w:ind w:left="113" w:right="113"/>
              <w:rPr>
                <w:sz w:val="20"/>
                <w:szCs w:val="20"/>
              </w:rPr>
            </w:pPr>
            <w:r w:rsidRPr="003E7CE6">
              <w:rPr>
                <w:sz w:val="20"/>
                <w:szCs w:val="20"/>
              </w:rPr>
              <w:t>% к общей сумме</w:t>
            </w:r>
          </w:p>
        </w:tc>
        <w:tc>
          <w:tcPr>
            <w:tcW w:w="737" w:type="dxa"/>
            <w:vMerge w:val="restart"/>
            <w:shd w:val="clear" w:color="auto" w:fill="auto"/>
            <w:textDirection w:val="btLr"/>
          </w:tcPr>
          <w:p w:rsidR="005B0DD0" w:rsidRPr="003E7CE6" w:rsidRDefault="00672D6F" w:rsidP="003E7CE6">
            <w:pPr>
              <w:suppressAutoHyphens/>
              <w:spacing w:line="360" w:lineRule="auto"/>
              <w:ind w:left="113" w:right="113"/>
              <w:rPr>
                <w:sz w:val="20"/>
                <w:szCs w:val="20"/>
              </w:rPr>
            </w:pPr>
            <w:r w:rsidRPr="003E7CE6">
              <w:rPr>
                <w:sz w:val="20"/>
                <w:szCs w:val="20"/>
              </w:rPr>
              <w:t xml:space="preserve"> % к соответст</w:t>
            </w:r>
            <w:r w:rsidR="005B0DD0" w:rsidRPr="003E7CE6">
              <w:rPr>
                <w:sz w:val="20"/>
                <w:szCs w:val="20"/>
              </w:rPr>
              <w:t>вующему периоду</w:t>
            </w:r>
            <w:r w:rsidR="004515B6" w:rsidRPr="003E7CE6">
              <w:rPr>
                <w:sz w:val="20"/>
                <w:szCs w:val="20"/>
              </w:rPr>
              <w:t xml:space="preserve"> 2009 года</w:t>
            </w:r>
          </w:p>
        </w:tc>
        <w:tc>
          <w:tcPr>
            <w:tcW w:w="766" w:type="dxa"/>
            <w:vMerge w:val="restart"/>
            <w:shd w:val="clear" w:color="auto" w:fill="auto"/>
            <w:textDirection w:val="btLr"/>
          </w:tcPr>
          <w:p w:rsidR="005B0DD0" w:rsidRPr="003E7CE6" w:rsidRDefault="005B0DD0" w:rsidP="003E7CE6">
            <w:pPr>
              <w:suppressAutoHyphens/>
              <w:spacing w:line="360" w:lineRule="auto"/>
              <w:ind w:left="113" w:right="113"/>
              <w:rPr>
                <w:sz w:val="20"/>
                <w:szCs w:val="20"/>
              </w:rPr>
            </w:pPr>
            <w:r w:rsidRPr="003E7CE6">
              <w:rPr>
                <w:sz w:val="20"/>
                <w:szCs w:val="20"/>
              </w:rPr>
              <w:t>Структура, %</w:t>
            </w:r>
          </w:p>
        </w:tc>
        <w:tc>
          <w:tcPr>
            <w:tcW w:w="840" w:type="dxa"/>
            <w:vMerge w:val="restart"/>
            <w:shd w:val="clear" w:color="auto" w:fill="auto"/>
            <w:textDirection w:val="btLr"/>
          </w:tcPr>
          <w:p w:rsidR="005B0DD0" w:rsidRPr="003E7CE6" w:rsidRDefault="005B0DD0" w:rsidP="003E7CE6">
            <w:pPr>
              <w:suppressAutoHyphens/>
              <w:spacing w:line="360" w:lineRule="auto"/>
              <w:ind w:left="113" w:right="113"/>
              <w:rPr>
                <w:sz w:val="20"/>
                <w:szCs w:val="20"/>
              </w:rPr>
            </w:pPr>
            <w:r w:rsidRPr="003E7CE6">
              <w:rPr>
                <w:sz w:val="20"/>
                <w:szCs w:val="20"/>
              </w:rPr>
              <w:t>млрд. руб.</w:t>
            </w:r>
          </w:p>
        </w:tc>
        <w:tc>
          <w:tcPr>
            <w:tcW w:w="775" w:type="dxa"/>
            <w:vMerge w:val="restart"/>
            <w:shd w:val="clear" w:color="auto" w:fill="auto"/>
            <w:textDirection w:val="btLr"/>
          </w:tcPr>
          <w:p w:rsidR="005B0DD0" w:rsidRPr="003E7CE6" w:rsidRDefault="005B0DD0" w:rsidP="003E7CE6">
            <w:pPr>
              <w:suppressAutoHyphens/>
              <w:spacing w:line="360" w:lineRule="auto"/>
              <w:ind w:left="113" w:right="113"/>
              <w:rPr>
                <w:sz w:val="20"/>
                <w:szCs w:val="20"/>
              </w:rPr>
            </w:pPr>
            <w:r w:rsidRPr="003E7CE6">
              <w:rPr>
                <w:sz w:val="20"/>
                <w:szCs w:val="20"/>
              </w:rPr>
              <w:t>% к общей сумме</w:t>
            </w:r>
          </w:p>
        </w:tc>
        <w:tc>
          <w:tcPr>
            <w:tcW w:w="864" w:type="dxa"/>
            <w:vMerge w:val="restart"/>
            <w:shd w:val="clear" w:color="auto" w:fill="auto"/>
            <w:textDirection w:val="btLr"/>
          </w:tcPr>
          <w:p w:rsidR="005B0DD0" w:rsidRPr="003E7CE6" w:rsidRDefault="00672D6F" w:rsidP="003E7CE6">
            <w:pPr>
              <w:suppressAutoHyphens/>
              <w:spacing w:line="360" w:lineRule="auto"/>
              <w:ind w:left="113" w:right="113"/>
              <w:rPr>
                <w:sz w:val="20"/>
                <w:szCs w:val="20"/>
              </w:rPr>
            </w:pPr>
            <w:r w:rsidRPr="003E7CE6">
              <w:rPr>
                <w:sz w:val="20"/>
                <w:szCs w:val="20"/>
              </w:rPr>
              <w:t>% к соответст</w:t>
            </w:r>
            <w:r w:rsidR="005B0DD0" w:rsidRPr="003E7CE6">
              <w:rPr>
                <w:sz w:val="20"/>
                <w:szCs w:val="20"/>
              </w:rPr>
              <w:t xml:space="preserve">вующему периоду </w:t>
            </w:r>
            <w:r w:rsidR="004515B6" w:rsidRPr="003E7CE6">
              <w:rPr>
                <w:sz w:val="20"/>
                <w:szCs w:val="20"/>
              </w:rPr>
              <w:t>2009 года</w:t>
            </w:r>
          </w:p>
        </w:tc>
        <w:tc>
          <w:tcPr>
            <w:tcW w:w="709" w:type="dxa"/>
            <w:vMerge w:val="restart"/>
            <w:shd w:val="clear" w:color="auto" w:fill="auto"/>
            <w:textDirection w:val="btLr"/>
          </w:tcPr>
          <w:p w:rsidR="005B0DD0" w:rsidRPr="003E7CE6" w:rsidRDefault="005B0DD0" w:rsidP="003E7CE6">
            <w:pPr>
              <w:suppressAutoHyphens/>
              <w:spacing w:line="360" w:lineRule="auto"/>
              <w:ind w:left="113" w:right="113"/>
              <w:rPr>
                <w:sz w:val="20"/>
                <w:szCs w:val="20"/>
              </w:rPr>
            </w:pPr>
            <w:r w:rsidRPr="003E7CE6">
              <w:rPr>
                <w:sz w:val="20"/>
                <w:szCs w:val="20"/>
              </w:rPr>
              <w:t>Структура, %</w:t>
            </w:r>
          </w:p>
        </w:tc>
      </w:tr>
      <w:tr w:rsidR="00672D6F" w:rsidRPr="003E7CE6" w:rsidTr="003E7CE6">
        <w:trPr>
          <w:trHeight w:val="345"/>
          <w:jc w:val="center"/>
        </w:trPr>
        <w:tc>
          <w:tcPr>
            <w:tcW w:w="1677" w:type="dxa"/>
            <w:vMerge/>
            <w:shd w:val="clear" w:color="auto" w:fill="auto"/>
          </w:tcPr>
          <w:p w:rsidR="005B0DD0" w:rsidRPr="003E7CE6" w:rsidRDefault="005B0DD0" w:rsidP="003E7CE6">
            <w:pPr>
              <w:suppressAutoHyphens/>
              <w:spacing w:line="360" w:lineRule="auto"/>
              <w:rPr>
                <w:sz w:val="20"/>
                <w:szCs w:val="20"/>
              </w:rPr>
            </w:pPr>
          </w:p>
        </w:tc>
        <w:tc>
          <w:tcPr>
            <w:tcW w:w="824" w:type="dxa"/>
            <w:vMerge/>
            <w:shd w:val="clear" w:color="auto" w:fill="auto"/>
          </w:tcPr>
          <w:p w:rsidR="005B0DD0" w:rsidRPr="003E7CE6" w:rsidRDefault="005B0DD0" w:rsidP="003E7CE6">
            <w:pPr>
              <w:suppressAutoHyphens/>
              <w:spacing w:line="360" w:lineRule="auto"/>
              <w:rPr>
                <w:sz w:val="20"/>
                <w:szCs w:val="20"/>
              </w:rPr>
            </w:pPr>
          </w:p>
        </w:tc>
        <w:tc>
          <w:tcPr>
            <w:tcW w:w="742" w:type="dxa"/>
            <w:vMerge/>
            <w:shd w:val="clear" w:color="auto" w:fill="auto"/>
          </w:tcPr>
          <w:p w:rsidR="005B0DD0" w:rsidRPr="003E7CE6" w:rsidRDefault="005B0DD0" w:rsidP="003E7CE6">
            <w:pPr>
              <w:suppressAutoHyphens/>
              <w:spacing w:line="360" w:lineRule="auto"/>
              <w:rPr>
                <w:sz w:val="20"/>
                <w:szCs w:val="20"/>
              </w:rPr>
            </w:pPr>
          </w:p>
        </w:tc>
        <w:tc>
          <w:tcPr>
            <w:tcW w:w="737" w:type="dxa"/>
            <w:vMerge/>
            <w:shd w:val="clear" w:color="auto" w:fill="auto"/>
          </w:tcPr>
          <w:p w:rsidR="005B0DD0" w:rsidRPr="003E7CE6" w:rsidRDefault="005B0DD0" w:rsidP="003E7CE6">
            <w:pPr>
              <w:suppressAutoHyphens/>
              <w:spacing w:line="360" w:lineRule="auto"/>
              <w:rPr>
                <w:sz w:val="20"/>
                <w:szCs w:val="20"/>
              </w:rPr>
            </w:pPr>
          </w:p>
        </w:tc>
        <w:tc>
          <w:tcPr>
            <w:tcW w:w="766" w:type="dxa"/>
            <w:vMerge/>
            <w:shd w:val="clear" w:color="auto" w:fill="auto"/>
          </w:tcPr>
          <w:p w:rsidR="005B0DD0" w:rsidRPr="003E7CE6" w:rsidRDefault="005B0DD0" w:rsidP="003E7CE6">
            <w:pPr>
              <w:suppressAutoHyphens/>
              <w:spacing w:line="360" w:lineRule="auto"/>
              <w:rPr>
                <w:sz w:val="20"/>
                <w:szCs w:val="20"/>
              </w:rPr>
            </w:pPr>
          </w:p>
        </w:tc>
        <w:tc>
          <w:tcPr>
            <w:tcW w:w="840" w:type="dxa"/>
            <w:vMerge/>
            <w:shd w:val="clear" w:color="auto" w:fill="auto"/>
          </w:tcPr>
          <w:p w:rsidR="005B0DD0" w:rsidRPr="003E7CE6" w:rsidRDefault="005B0DD0" w:rsidP="003E7CE6">
            <w:pPr>
              <w:suppressAutoHyphens/>
              <w:spacing w:line="360" w:lineRule="auto"/>
              <w:rPr>
                <w:sz w:val="20"/>
                <w:szCs w:val="20"/>
              </w:rPr>
            </w:pPr>
          </w:p>
        </w:tc>
        <w:tc>
          <w:tcPr>
            <w:tcW w:w="775" w:type="dxa"/>
            <w:vMerge/>
            <w:shd w:val="clear" w:color="auto" w:fill="auto"/>
          </w:tcPr>
          <w:p w:rsidR="005B0DD0" w:rsidRPr="003E7CE6" w:rsidRDefault="005B0DD0" w:rsidP="003E7CE6">
            <w:pPr>
              <w:suppressAutoHyphens/>
              <w:spacing w:line="360" w:lineRule="auto"/>
              <w:rPr>
                <w:sz w:val="20"/>
                <w:szCs w:val="20"/>
              </w:rPr>
            </w:pPr>
          </w:p>
        </w:tc>
        <w:tc>
          <w:tcPr>
            <w:tcW w:w="864" w:type="dxa"/>
            <w:vMerge/>
            <w:shd w:val="clear" w:color="auto" w:fill="auto"/>
          </w:tcPr>
          <w:p w:rsidR="005B0DD0" w:rsidRPr="003E7CE6" w:rsidRDefault="005B0DD0" w:rsidP="003E7CE6">
            <w:pPr>
              <w:suppressAutoHyphens/>
              <w:spacing w:line="360" w:lineRule="auto"/>
              <w:rPr>
                <w:sz w:val="20"/>
                <w:szCs w:val="20"/>
              </w:rPr>
            </w:pPr>
          </w:p>
        </w:tc>
        <w:tc>
          <w:tcPr>
            <w:tcW w:w="709" w:type="dxa"/>
            <w:vMerge/>
            <w:shd w:val="clear" w:color="auto" w:fill="auto"/>
          </w:tcPr>
          <w:p w:rsidR="005B0DD0" w:rsidRPr="003E7CE6" w:rsidRDefault="005B0DD0" w:rsidP="003E7CE6">
            <w:pPr>
              <w:suppressAutoHyphens/>
              <w:spacing w:line="360" w:lineRule="auto"/>
              <w:rPr>
                <w:sz w:val="20"/>
                <w:szCs w:val="20"/>
              </w:rPr>
            </w:pPr>
          </w:p>
        </w:tc>
      </w:tr>
      <w:tr w:rsidR="00672D6F" w:rsidRPr="003E7CE6" w:rsidTr="003E7CE6">
        <w:trPr>
          <w:trHeight w:val="345"/>
          <w:jc w:val="center"/>
        </w:trPr>
        <w:tc>
          <w:tcPr>
            <w:tcW w:w="1677" w:type="dxa"/>
            <w:vMerge/>
            <w:shd w:val="clear" w:color="auto" w:fill="auto"/>
          </w:tcPr>
          <w:p w:rsidR="005B0DD0" w:rsidRPr="003E7CE6" w:rsidRDefault="005B0DD0" w:rsidP="003E7CE6">
            <w:pPr>
              <w:suppressAutoHyphens/>
              <w:spacing w:line="360" w:lineRule="auto"/>
              <w:rPr>
                <w:sz w:val="20"/>
                <w:szCs w:val="20"/>
              </w:rPr>
            </w:pPr>
          </w:p>
        </w:tc>
        <w:tc>
          <w:tcPr>
            <w:tcW w:w="824" w:type="dxa"/>
            <w:vMerge/>
            <w:shd w:val="clear" w:color="auto" w:fill="auto"/>
          </w:tcPr>
          <w:p w:rsidR="005B0DD0" w:rsidRPr="003E7CE6" w:rsidRDefault="005B0DD0" w:rsidP="003E7CE6">
            <w:pPr>
              <w:suppressAutoHyphens/>
              <w:spacing w:line="360" w:lineRule="auto"/>
              <w:rPr>
                <w:sz w:val="20"/>
                <w:szCs w:val="20"/>
              </w:rPr>
            </w:pPr>
          </w:p>
        </w:tc>
        <w:tc>
          <w:tcPr>
            <w:tcW w:w="742" w:type="dxa"/>
            <w:vMerge/>
            <w:shd w:val="clear" w:color="auto" w:fill="auto"/>
          </w:tcPr>
          <w:p w:rsidR="005B0DD0" w:rsidRPr="003E7CE6" w:rsidRDefault="005B0DD0" w:rsidP="003E7CE6">
            <w:pPr>
              <w:suppressAutoHyphens/>
              <w:spacing w:line="360" w:lineRule="auto"/>
              <w:rPr>
                <w:sz w:val="20"/>
                <w:szCs w:val="20"/>
              </w:rPr>
            </w:pPr>
          </w:p>
        </w:tc>
        <w:tc>
          <w:tcPr>
            <w:tcW w:w="737" w:type="dxa"/>
            <w:vMerge/>
            <w:shd w:val="clear" w:color="auto" w:fill="auto"/>
          </w:tcPr>
          <w:p w:rsidR="005B0DD0" w:rsidRPr="003E7CE6" w:rsidRDefault="005B0DD0" w:rsidP="003E7CE6">
            <w:pPr>
              <w:suppressAutoHyphens/>
              <w:spacing w:line="360" w:lineRule="auto"/>
              <w:rPr>
                <w:sz w:val="20"/>
                <w:szCs w:val="20"/>
              </w:rPr>
            </w:pPr>
          </w:p>
        </w:tc>
        <w:tc>
          <w:tcPr>
            <w:tcW w:w="766" w:type="dxa"/>
            <w:vMerge/>
            <w:shd w:val="clear" w:color="auto" w:fill="auto"/>
          </w:tcPr>
          <w:p w:rsidR="005B0DD0" w:rsidRPr="003E7CE6" w:rsidRDefault="005B0DD0" w:rsidP="003E7CE6">
            <w:pPr>
              <w:suppressAutoHyphens/>
              <w:spacing w:line="360" w:lineRule="auto"/>
              <w:rPr>
                <w:sz w:val="20"/>
                <w:szCs w:val="20"/>
              </w:rPr>
            </w:pPr>
          </w:p>
        </w:tc>
        <w:tc>
          <w:tcPr>
            <w:tcW w:w="840" w:type="dxa"/>
            <w:vMerge/>
            <w:shd w:val="clear" w:color="auto" w:fill="auto"/>
          </w:tcPr>
          <w:p w:rsidR="005B0DD0" w:rsidRPr="003E7CE6" w:rsidRDefault="005B0DD0" w:rsidP="003E7CE6">
            <w:pPr>
              <w:suppressAutoHyphens/>
              <w:spacing w:line="360" w:lineRule="auto"/>
              <w:rPr>
                <w:sz w:val="20"/>
                <w:szCs w:val="20"/>
              </w:rPr>
            </w:pPr>
          </w:p>
        </w:tc>
        <w:tc>
          <w:tcPr>
            <w:tcW w:w="775" w:type="dxa"/>
            <w:vMerge/>
            <w:shd w:val="clear" w:color="auto" w:fill="auto"/>
          </w:tcPr>
          <w:p w:rsidR="005B0DD0" w:rsidRPr="003E7CE6" w:rsidRDefault="005B0DD0" w:rsidP="003E7CE6">
            <w:pPr>
              <w:suppressAutoHyphens/>
              <w:spacing w:line="360" w:lineRule="auto"/>
              <w:rPr>
                <w:sz w:val="20"/>
                <w:szCs w:val="20"/>
              </w:rPr>
            </w:pPr>
          </w:p>
        </w:tc>
        <w:tc>
          <w:tcPr>
            <w:tcW w:w="864" w:type="dxa"/>
            <w:vMerge/>
            <w:shd w:val="clear" w:color="auto" w:fill="auto"/>
          </w:tcPr>
          <w:p w:rsidR="005B0DD0" w:rsidRPr="003E7CE6" w:rsidRDefault="005B0DD0" w:rsidP="003E7CE6">
            <w:pPr>
              <w:suppressAutoHyphens/>
              <w:spacing w:line="360" w:lineRule="auto"/>
              <w:rPr>
                <w:sz w:val="20"/>
                <w:szCs w:val="20"/>
              </w:rPr>
            </w:pPr>
          </w:p>
        </w:tc>
        <w:tc>
          <w:tcPr>
            <w:tcW w:w="709" w:type="dxa"/>
            <w:vMerge/>
            <w:shd w:val="clear" w:color="auto" w:fill="auto"/>
          </w:tcPr>
          <w:p w:rsidR="005B0DD0" w:rsidRPr="003E7CE6" w:rsidRDefault="005B0DD0" w:rsidP="003E7CE6">
            <w:pPr>
              <w:suppressAutoHyphens/>
              <w:spacing w:line="360" w:lineRule="auto"/>
              <w:rPr>
                <w:sz w:val="20"/>
                <w:szCs w:val="20"/>
              </w:rPr>
            </w:pPr>
          </w:p>
        </w:tc>
      </w:tr>
      <w:tr w:rsidR="00672D6F" w:rsidRPr="003E7CE6" w:rsidTr="003E7CE6">
        <w:trPr>
          <w:trHeight w:val="345"/>
          <w:jc w:val="center"/>
        </w:trPr>
        <w:tc>
          <w:tcPr>
            <w:tcW w:w="1677" w:type="dxa"/>
            <w:vMerge/>
            <w:shd w:val="clear" w:color="auto" w:fill="auto"/>
          </w:tcPr>
          <w:p w:rsidR="005B0DD0" w:rsidRPr="003E7CE6" w:rsidRDefault="005B0DD0" w:rsidP="003E7CE6">
            <w:pPr>
              <w:suppressAutoHyphens/>
              <w:spacing w:line="360" w:lineRule="auto"/>
              <w:rPr>
                <w:sz w:val="20"/>
                <w:szCs w:val="20"/>
              </w:rPr>
            </w:pPr>
          </w:p>
        </w:tc>
        <w:tc>
          <w:tcPr>
            <w:tcW w:w="824" w:type="dxa"/>
            <w:vMerge/>
            <w:shd w:val="clear" w:color="auto" w:fill="auto"/>
          </w:tcPr>
          <w:p w:rsidR="005B0DD0" w:rsidRPr="003E7CE6" w:rsidRDefault="005B0DD0" w:rsidP="003E7CE6">
            <w:pPr>
              <w:suppressAutoHyphens/>
              <w:spacing w:line="360" w:lineRule="auto"/>
              <w:rPr>
                <w:sz w:val="20"/>
                <w:szCs w:val="20"/>
              </w:rPr>
            </w:pPr>
          </w:p>
        </w:tc>
        <w:tc>
          <w:tcPr>
            <w:tcW w:w="742" w:type="dxa"/>
            <w:vMerge/>
            <w:shd w:val="clear" w:color="auto" w:fill="auto"/>
          </w:tcPr>
          <w:p w:rsidR="005B0DD0" w:rsidRPr="003E7CE6" w:rsidRDefault="005B0DD0" w:rsidP="003E7CE6">
            <w:pPr>
              <w:suppressAutoHyphens/>
              <w:spacing w:line="360" w:lineRule="auto"/>
              <w:rPr>
                <w:sz w:val="20"/>
                <w:szCs w:val="20"/>
              </w:rPr>
            </w:pPr>
          </w:p>
        </w:tc>
        <w:tc>
          <w:tcPr>
            <w:tcW w:w="737" w:type="dxa"/>
            <w:vMerge/>
            <w:shd w:val="clear" w:color="auto" w:fill="auto"/>
          </w:tcPr>
          <w:p w:rsidR="005B0DD0" w:rsidRPr="003E7CE6" w:rsidRDefault="005B0DD0" w:rsidP="003E7CE6">
            <w:pPr>
              <w:suppressAutoHyphens/>
              <w:spacing w:line="360" w:lineRule="auto"/>
              <w:rPr>
                <w:sz w:val="20"/>
                <w:szCs w:val="20"/>
              </w:rPr>
            </w:pPr>
          </w:p>
        </w:tc>
        <w:tc>
          <w:tcPr>
            <w:tcW w:w="766" w:type="dxa"/>
            <w:vMerge/>
            <w:shd w:val="clear" w:color="auto" w:fill="auto"/>
          </w:tcPr>
          <w:p w:rsidR="005B0DD0" w:rsidRPr="003E7CE6" w:rsidRDefault="005B0DD0" w:rsidP="003E7CE6">
            <w:pPr>
              <w:suppressAutoHyphens/>
              <w:spacing w:line="360" w:lineRule="auto"/>
              <w:rPr>
                <w:sz w:val="20"/>
                <w:szCs w:val="20"/>
              </w:rPr>
            </w:pPr>
          </w:p>
        </w:tc>
        <w:tc>
          <w:tcPr>
            <w:tcW w:w="840" w:type="dxa"/>
            <w:vMerge/>
            <w:shd w:val="clear" w:color="auto" w:fill="auto"/>
          </w:tcPr>
          <w:p w:rsidR="005B0DD0" w:rsidRPr="003E7CE6" w:rsidRDefault="005B0DD0" w:rsidP="003E7CE6">
            <w:pPr>
              <w:suppressAutoHyphens/>
              <w:spacing w:line="360" w:lineRule="auto"/>
              <w:rPr>
                <w:sz w:val="20"/>
                <w:szCs w:val="20"/>
              </w:rPr>
            </w:pPr>
          </w:p>
        </w:tc>
        <w:tc>
          <w:tcPr>
            <w:tcW w:w="775" w:type="dxa"/>
            <w:vMerge/>
            <w:shd w:val="clear" w:color="auto" w:fill="auto"/>
          </w:tcPr>
          <w:p w:rsidR="005B0DD0" w:rsidRPr="003E7CE6" w:rsidRDefault="005B0DD0" w:rsidP="003E7CE6">
            <w:pPr>
              <w:suppressAutoHyphens/>
              <w:spacing w:line="360" w:lineRule="auto"/>
              <w:rPr>
                <w:sz w:val="20"/>
                <w:szCs w:val="20"/>
              </w:rPr>
            </w:pPr>
          </w:p>
        </w:tc>
        <w:tc>
          <w:tcPr>
            <w:tcW w:w="864" w:type="dxa"/>
            <w:vMerge/>
            <w:shd w:val="clear" w:color="auto" w:fill="auto"/>
          </w:tcPr>
          <w:p w:rsidR="005B0DD0" w:rsidRPr="003E7CE6" w:rsidRDefault="005B0DD0" w:rsidP="003E7CE6">
            <w:pPr>
              <w:suppressAutoHyphens/>
              <w:spacing w:line="360" w:lineRule="auto"/>
              <w:rPr>
                <w:sz w:val="20"/>
                <w:szCs w:val="20"/>
              </w:rPr>
            </w:pPr>
          </w:p>
        </w:tc>
        <w:tc>
          <w:tcPr>
            <w:tcW w:w="709" w:type="dxa"/>
            <w:vMerge/>
            <w:shd w:val="clear" w:color="auto" w:fill="auto"/>
          </w:tcPr>
          <w:p w:rsidR="005B0DD0" w:rsidRPr="003E7CE6" w:rsidRDefault="005B0DD0" w:rsidP="003E7CE6">
            <w:pPr>
              <w:suppressAutoHyphens/>
              <w:spacing w:line="360" w:lineRule="auto"/>
              <w:rPr>
                <w:sz w:val="20"/>
                <w:szCs w:val="20"/>
              </w:rPr>
            </w:pPr>
          </w:p>
        </w:tc>
      </w:tr>
      <w:tr w:rsidR="00672D6F" w:rsidRPr="003E7CE6" w:rsidTr="003E7CE6">
        <w:trPr>
          <w:trHeight w:val="930"/>
          <w:jc w:val="center"/>
        </w:trPr>
        <w:tc>
          <w:tcPr>
            <w:tcW w:w="1677" w:type="dxa"/>
            <w:vMerge/>
            <w:shd w:val="clear" w:color="auto" w:fill="auto"/>
          </w:tcPr>
          <w:p w:rsidR="005B0DD0" w:rsidRPr="003E7CE6" w:rsidRDefault="005B0DD0" w:rsidP="003E7CE6">
            <w:pPr>
              <w:suppressAutoHyphens/>
              <w:spacing w:line="360" w:lineRule="auto"/>
              <w:rPr>
                <w:sz w:val="20"/>
                <w:szCs w:val="20"/>
              </w:rPr>
            </w:pPr>
          </w:p>
        </w:tc>
        <w:tc>
          <w:tcPr>
            <w:tcW w:w="824" w:type="dxa"/>
            <w:vMerge/>
            <w:shd w:val="clear" w:color="auto" w:fill="auto"/>
          </w:tcPr>
          <w:p w:rsidR="005B0DD0" w:rsidRPr="003E7CE6" w:rsidRDefault="005B0DD0" w:rsidP="003E7CE6">
            <w:pPr>
              <w:suppressAutoHyphens/>
              <w:spacing w:line="360" w:lineRule="auto"/>
              <w:rPr>
                <w:sz w:val="20"/>
                <w:szCs w:val="20"/>
              </w:rPr>
            </w:pPr>
          </w:p>
        </w:tc>
        <w:tc>
          <w:tcPr>
            <w:tcW w:w="742" w:type="dxa"/>
            <w:vMerge/>
            <w:shd w:val="clear" w:color="auto" w:fill="auto"/>
          </w:tcPr>
          <w:p w:rsidR="005B0DD0" w:rsidRPr="003E7CE6" w:rsidRDefault="005B0DD0" w:rsidP="003E7CE6">
            <w:pPr>
              <w:suppressAutoHyphens/>
              <w:spacing w:line="360" w:lineRule="auto"/>
              <w:rPr>
                <w:sz w:val="20"/>
                <w:szCs w:val="20"/>
              </w:rPr>
            </w:pPr>
          </w:p>
        </w:tc>
        <w:tc>
          <w:tcPr>
            <w:tcW w:w="737" w:type="dxa"/>
            <w:vMerge/>
            <w:shd w:val="clear" w:color="auto" w:fill="auto"/>
          </w:tcPr>
          <w:p w:rsidR="005B0DD0" w:rsidRPr="003E7CE6" w:rsidRDefault="005B0DD0" w:rsidP="003E7CE6">
            <w:pPr>
              <w:suppressAutoHyphens/>
              <w:spacing w:line="360" w:lineRule="auto"/>
              <w:rPr>
                <w:sz w:val="20"/>
                <w:szCs w:val="20"/>
              </w:rPr>
            </w:pPr>
          </w:p>
        </w:tc>
        <w:tc>
          <w:tcPr>
            <w:tcW w:w="766" w:type="dxa"/>
            <w:vMerge/>
            <w:shd w:val="clear" w:color="auto" w:fill="auto"/>
          </w:tcPr>
          <w:p w:rsidR="005B0DD0" w:rsidRPr="003E7CE6" w:rsidRDefault="005B0DD0" w:rsidP="003E7CE6">
            <w:pPr>
              <w:suppressAutoHyphens/>
              <w:spacing w:line="360" w:lineRule="auto"/>
              <w:rPr>
                <w:sz w:val="20"/>
                <w:szCs w:val="20"/>
              </w:rPr>
            </w:pPr>
          </w:p>
        </w:tc>
        <w:tc>
          <w:tcPr>
            <w:tcW w:w="840" w:type="dxa"/>
            <w:vMerge/>
            <w:shd w:val="clear" w:color="auto" w:fill="auto"/>
          </w:tcPr>
          <w:p w:rsidR="005B0DD0" w:rsidRPr="003E7CE6" w:rsidRDefault="005B0DD0" w:rsidP="003E7CE6">
            <w:pPr>
              <w:suppressAutoHyphens/>
              <w:spacing w:line="360" w:lineRule="auto"/>
              <w:rPr>
                <w:sz w:val="20"/>
                <w:szCs w:val="20"/>
              </w:rPr>
            </w:pPr>
          </w:p>
        </w:tc>
        <w:tc>
          <w:tcPr>
            <w:tcW w:w="775" w:type="dxa"/>
            <w:vMerge/>
            <w:shd w:val="clear" w:color="auto" w:fill="auto"/>
          </w:tcPr>
          <w:p w:rsidR="005B0DD0" w:rsidRPr="003E7CE6" w:rsidRDefault="005B0DD0" w:rsidP="003E7CE6">
            <w:pPr>
              <w:suppressAutoHyphens/>
              <w:spacing w:line="360" w:lineRule="auto"/>
              <w:rPr>
                <w:sz w:val="20"/>
                <w:szCs w:val="20"/>
              </w:rPr>
            </w:pPr>
          </w:p>
        </w:tc>
        <w:tc>
          <w:tcPr>
            <w:tcW w:w="864" w:type="dxa"/>
            <w:vMerge/>
            <w:shd w:val="clear" w:color="auto" w:fill="auto"/>
          </w:tcPr>
          <w:p w:rsidR="005B0DD0" w:rsidRPr="003E7CE6" w:rsidRDefault="005B0DD0" w:rsidP="003E7CE6">
            <w:pPr>
              <w:suppressAutoHyphens/>
              <w:spacing w:line="360" w:lineRule="auto"/>
              <w:rPr>
                <w:sz w:val="20"/>
                <w:szCs w:val="20"/>
              </w:rPr>
            </w:pPr>
          </w:p>
        </w:tc>
        <w:tc>
          <w:tcPr>
            <w:tcW w:w="709" w:type="dxa"/>
            <w:vMerge/>
            <w:shd w:val="clear" w:color="auto" w:fill="auto"/>
          </w:tcPr>
          <w:p w:rsidR="005B0DD0" w:rsidRPr="003E7CE6" w:rsidRDefault="005B0DD0" w:rsidP="003E7CE6">
            <w:pPr>
              <w:suppressAutoHyphens/>
              <w:spacing w:line="360" w:lineRule="auto"/>
              <w:rPr>
                <w:sz w:val="20"/>
                <w:szCs w:val="20"/>
              </w:rPr>
            </w:pPr>
          </w:p>
        </w:tc>
      </w:tr>
      <w:tr w:rsidR="00672D6F" w:rsidRPr="003E7CE6" w:rsidTr="003E7CE6">
        <w:trPr>
          <w:jc w:val="center"/>
        </w:trPr>
        <w:tc>
          <w:tcPr>
            <w:tcW w:w="1677" w:type="dxa"/>
            <w:shd w:val="clear" w:color="auto" w:fill="auto"/>
          </w:tcPr>
          <w:p w:rsidR="005B0DD0" w:rsidRPr="003E7CE6" w:rsidRDefault="005B0DD0" w:rsidP="003E7CE6">
            <w:pPr>
              <w:suppressAutoHyphens/>
              <w:spacing w:line="360" w:lineRule="auto"/>
              <w:rPr>
                <w:sz w:val="20"/>
                <w:szCs w:val="20"/>
              </w:rPr>
            </w:pPr>
            <w:r w:rsidRPr="003E7CE6">
              <w:rPr>
                <w:sz w:val="20"/>
                <w:szCs w:val="20"/>
              </w:rPr>
              <w:t>страхование жизни</w:t>
            </w:r>
          </w:p>
        </w:tc>
        <w:tc>
          <w:tcPr>
            <w:tcW w:w="824"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8,95</w:t>
            </w:r>
          </w:p>
        </w:tc>
        <w:tc>
          <w:tcPr>
            <w:tcW w:w="74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1,7</w:t>
            </w:r>
          </w:p>
        </w:tc>
        <w:tc>
          <w:tcPr>
            <w:tcW w:w="73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125,9</w:t>
            </w:r>
          </w:p>
        </w:tc>
        <w:tc>
          <w:tcPr>
            <w:tcW w:w="76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3,8</w:t>
            </w:r>
          </w:p>
        </w:tc>
        <w:tc>
          <w:tcPr>
            <w:tcW w:w="84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2,74</w:t>
            </w:r>
          </w:p>
        </w:tc>
        <w:tc>
          <w:tcPr>
            <w:tcW w:w="7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0,7</w:t>
            </w:r>
          </w:p>
        </w:tc>
        <w:tc>
          <w:tcPr>
            <w:tcW w:w="864"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93,5</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2,6</w:t>
            </w:r>
          </w:p>
        </w:tc>
      </w:tr>
      <w:tr w:rsidR="00672D6F" w:rsidRPr="003E7CE6" w:rsidTr="003E7CE6">
        <w:trPr>
          <w:jc w:val="center"/>
        </w:trPr>
        <w:tc>
          <w:tcPr>
            <w:tcW w:w="1677" w:type="dxa"/>
            <w:shd w:val="clear" w:color="auto" w:fill="auto"/>
          </w:tcPr>
          <w:p w:rsidR="005B0DD0" w:rsidRPr="003E7CE6" w:rsidRDefault="005B0DD0" w:rsidP="003E7CE6">
            <w:pPr>
              <w:suppressAutoHyphens/>
              <w:spacing w:line="360" w:lineRule="auto"/>
              <w:rPr>
                <w:sz w:val="20"/>
                <w:szCs w:val="20"/>
              </w:rPr>
            </w:pPr>
            <w:r w:rsidRPr="003E7CE6">
              <w:rPr>
                <w:sz w:val="20"/>
                <w:szCs w:val="20"/>
              </w:rPr>
              <w:t>личное страхование (кроме страхования жизни)</w:t>
            </w:r>
          </w:p>
        </w:tc>
        <w:tc>
          <w:tcPr>
            <w:tcW w:w="824"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73,54</w:t>
            </w:r>
          </w:p>
        </w:tc>
        <w:tc>
          <w:tcPr>
            <w:tcW w:w="74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14,1</w:t>
            </w:r>
          </w:p>
        </w:tc>
        <w:tc>
          <w:tcPr>
            <w:tcW w:w="73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113,3</w:t>
            </w:r>
          </w:p>
        </w:tc>
        <w:tc>
          <w:tcPr>
            <w:tcW w:w="76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31,2</w:t>
            </w:r>
          </w:p>
        </w:tc>
        <w:tc>
          <w:tcPr>
            <w:tcW w:w="84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32,51</w:t>
            </w:r>
          </w:p>
        </w:tc>
        <w:tc>
          <w:tcPr>
            <w:tcW w:w="7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8,9</w:t>
            </w:r>
          </w:p>
        </w:tc>
        <w:tc>
          <w:tcPr>
            <w:tcW w:w="864"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102,4</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30,6</w:t>
            </w:r>
          </w:p>
        </w:tc>
      </w:tr>
      <w:tr w:rsidR="00672D6F" w:rsidRPr="003E7CE6" w:rsidTr="003E7CE6">
        <w:trPr>
          <w:jc w:val="center"/>
        </w:trPr>
        <w:tc>
          <w:tcPr>
            <w:tcW w:w="1677" w:type="dxa"/>
            <w:shd w:val="clear" w:color="auto" w:fill="auto"/>
          </w:tcPr>
          <w:p w:rsidR="005B0DD0" w:rsidRPr="003E7CE6" w:rsidRDefault="005B0DD0" w:rsidP="003E7CE6">
            <w:pPr>
              <w:suppressAutoHyphens/>
              <w:spacing w:line="360" w:lineRule="auto"/>
              <w:rPr>
                <w:sz w:val="20"/>
                <w:szCs w:val="20"/>
              </w:rPr>
            </w:pPr>
            <w:r w:rsidRPr="003E7CE6">
              <w:rPr>
                <w:sz w:val="20"/>
                <w:szCs w:val="20"/>
              </w:rPr>
              <w:t>страхование имущества</w:t>
            </w:r>
          </w:p>
        </w:tc>
        <w:tc>
          <w:tcPr>
            <w:tcW w:w="824"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135,62</w:t>
            </w:r>
          </w:p>
        </w:tc>
        <w:tc>
          <w:tcPr>
            <w:tcW w:w="74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26,1</w:t>
            </w:r>
          </w:p>
        </w:tc>
        <w:tc>
          <w:tcPr>
            <w:tcW w:w="73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99,3</w:t>
            </w:r>
          </w:p>
        </w:tc>
        <w:tc>
          <w:tcPr>
            <w:tcW w:w="76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57,6</w:t>
            </w:r>
          </w:p>
        </w:tc>
        <w:tc>
          <w:tcPr>
            <w:tcW w:w="84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68,35</w:t>
            </w:r>
          </w:p>
        </w:tc>
        <w:tc>
          <w:tcPr>
            <w:tcW w:w="7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18,6</w:t>
            </w:r>
          </w:p>
        </w:tc>
        <w:tc>
          <w:tcPr>
            <w:tcW w:w="864"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94,6</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64,4</w:t>
            </w:r>
          </w:p>
        </w:tc>
      </w:tr>
      <w:tr w:rsidR="00672D6F" w:rsidRPr="003E7CE6" w:rsidTr="003E7CE6">
        <w:trPr>
          <w:jc w:val="center"/>
        </w:trPr>
        <w:tc>
          <w:tcPr>
            <w:tcW w:w="1677" w:type="dxa"/>
            <w:shd w:val="clear" w:color="auto" w:fill="auto"/>
          </w:tcPr>
          <w:p w:rsidR="005B0DD0" w:rsidRPr="003E7CE6" w:rsidRDefault="005B0DD0" w:rsidP="003E7CE6">
            <w:pPr>
              <w:suppressAutoHyphens/>
              <w:spacing w:line="360" w:lineRule="auto"/>
              <w:rPr>
                <w:sz w:val="20"/>
                <w:szCs w:val="20"/>
              </w:rPr>
            </w:pPr>
            <w:r w:rsidRPr="003E7CE6">
              <w:rPr>
                <w:sz w:val="20"/>
                <w:szCs w:val="20"/>
              </w:rPr>
              <w:t>страхование ответственности</w:t>
            </w:r>
          </w:p>
        </w:tc>
        <w:tc>
          <w:tcPr>
            <w:tcW w:w="824"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14,11</w:t>
            </w:r>
          </w:p>
        </w:tc>
        <w:tc>
          <w:tcPr>
            <w:tcW w:w="74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2,7</w:t>
            </w:r>
          </w:p>
        </w:tc>
        <w:tc>
          <w:tcPr>
            <w:tcW w:w="73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110,3</w:t>
            </w:r>
          </w:p>
        </w:tc>
        <w:tc>
          <w:tcPr>
            <w:tcW w:w="76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6,0</w:t>
            </w:r>
          </w:p>
        </w:tc>
        <w:tc>
          <w:tcPr>
            <w:tcW w:w="84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1,29</w:t>
            </w:r>
          </w:p>
        </w:tc>
        <w:tc>
          <w:tcPr>
            <w:tcW w:w="7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0,4</w:t>
            </w:r>
          </w:p>
        </w:tc>
        <w:tc>
          <w:tcPr>
            <w:tcW w:w="864"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100,8</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w:t>
            </w:r>
          </w:p>
        </w:tc>
      </w:tr>
      <w:tr w:rsidR="00672D6F" w:rsidRPr="003E7CE6" w:rsidTr="003E7CE6">
        <w:trPr>
          <w:jc w:val="center"/>
        </w:trPr>
        <w:tc>
          <w:tcPr>
            <w:tcW w:w="1677" w:type="dxa"/>
            <w:shd w:val="clear" w:color="auto" w:fill="auto"/>
          </w:tcPr>
          <w:p w:rsidR="005B0DD0" w:rsidRPr="003E7CE6" w:rsidRDefault="005B0DD0" w:rsidP="003E7CE6">
            <w:pPr>
              <w:suppressAutoHyphens/>
              <w:spacing w:line="360" w:lineRule="auto"/>
              <w:rPr>
                <w:sz w:val="20"/>
                <w:szCs w:val="20"/>
              </w:rPr>
            </w:pPr>
            <w:r w:rsidRPr="003E7CE6">
              <w:rPr>
                <w:sz w:val="20"/>
                <w:szCs w:val="20"/>
              </w:rPr>
              <w:t>страхование предпринимательских и финансовых рисков</w:t>
            </w:r>
          </w:p>
        </w:tc>
        <w:tc>
          <w:tcPr>
            <w:tcW w:w="824"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3,37</w:t>
            </w:r>
          </w:p>
        </w:tc>
        <w:tc>
          <w:tcPr>
            <w:tcW w:w="74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0,6</w:t>
            </w:r>
          </w:p>
        </w:tc>
        <w:tc>
          <w:tcPr>
            <w:tcW w:w="73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110,9</w:t>
            </w:r>
          </w:p>
        </w:tc>
        <w:tc>
          <w:tcPr>
            <w:tcW w:w="76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1,4</w:t>
            </w:r>
          </w:p>
        </w:tc>
        <w:tc>
          <w:tcPr>
            <w:tcW w:w="84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1,18</w:t>
            </w:r>
          </w:p>
        </w:tc>
        <w:tc>
          <w:tcPr>
            <w:tcW w:w="7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0,3</w:t>
            </w:r>
          </w:p>
        </w:tc>
        <w:tc>
          <w:tcPr>
            <w:tcW w:w="864"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262,2</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w:t>
            </w:r>
          </w:p>
        </w:tc>
      </w:tr>
      <w:tr w:rsidR="00672D6F" w:rsidRPr="003E7CE6" w:rsidTr="003E7CE6">
        <w:trPr>
          <w:jc w:val="center"/>
        </w:trPr>
        <w:tc>
          <w:tcPr>
            <w:tcW w:w="1677" w:type="dxa"/>
            <w:shd w:val="clear" w:color="auto" w:fill="auto"/>
          </w:tcPr>
          <w:p w:rsidR="005B0DD0" w:rsidRPr="003E7CE6" w:rsidRDefault="005B0DD0" w:rsidP="003E7CE6">
            <w:pPr>
              <w:suppressAutoHyphens/>
              <w:spacing w:line="360" w:lineRule="auto"/>
              <w:rPr>
                <w:bCs/>
                <w:sz w:val="20"/>
                <w:szCs w:val="20"/>
              </w:rPr>
            </w:pPr>
            <w:r w:rsidRPr="003E7CE6">
              <w:rPr>
                <w:bCs/>
                <w:sz w:val="20"/>
                <w:szCs w:val="20"/>
              </w:rPr>
              <w:t>ИТОГО по</w:t>
            </w:r>
            <w:r w:rsidR="005C5249" w:rsidRPr="003E7CE6">
              <w:rPr>
                <w:bCs/>
                <w:sz w:val="20"/>
                <w:szCs w:val="20"/>
              </w:rPr>
              <w:t xml:space="preserve"> </w:t>
            </w:r>
            <w:r w:rsidRPr="003E7CE6">
              <w:rPr>
                <w:bCs/>
                <w:sz w:val="20"/>
                <w:szCs w:val="20"/>
              </w:rPr>
              <w:t>добровольным</w:t>
            </w:r>
            <w:r w:rsidR="005C5249" w:rsidRPr="003E7CE6">
              <w:rPr>
                <w:bCs/>
                <w:sz w:val="20"/>
                <w:szCs w:val="20"/>
              </w:rPr>
              <w:t xml:space="preserve"> </w:t>
            </w:r>
            <w:r w:rsidRPr="003E7CE6">
              <w:rPr>
                <w:bCs/>
                <w:sz w:val="20"/>
                <w:szCs w:val="20"/>
              </w:rPr>
              <w:t>видам страхования</w:t>
            </w:r>
          </w:p>
        </w:tc>
        <w:tc>
          <w:tcPr>
            <w:tcW w:w="824" w:type="dxa"/>
            <w:shd w:val="clear" w:color="auto" w:fill="auto"/>
          </w:tcPr>
          <w:p w:rsidR="005B0DD0" w:rsidRPr="003E7CE6" w:rsidRDefault="005B0DD0" w:rsidP="003E7CE6">
            <w:pPr>
              <w:suppressAutoHyphens/>
              <w:spacing w:line="360" w:lineRule="auto"/>
              <w:rPr>
                <w:bCs/>
                <w:sz w:val="20"/>
                <w:szCs w:val="20"/>
              </w:rPr>
            </w:pPr>
            <w:r w:rsidRPr="003E7CE6">
              <w:rPr>
                <w:bCs/>
                <w:sz w:val="20"/>
                <w:szCs w:val="20"/>
              </w:rPr>
              <w:t>235,59</w:t>
            </w:r>
          </w:p>
        </w:tc>
        <w:tc>
          <w:tcPr>
            <w:tcW w:w="742" w:type="dxa"/>
            <w:shd w:val="clear" w:color="auto" w:fill="auto"/>
          </w:tcPr>
          <w:p w:rsidR="005B0DD0" w:rsidRPr="003E7CE6" w:rsidRDefault="005B0DD0" w:rsidP="003E7CE6">
            <w:pPr>
              <w:suppressAutoHyphens/>
              <w:spacing w:line="360" w:lineRule="auto"/>
              <w:rPr>
                <w:bCs/>
                <w:sz w:val="20"/>
                <w:szCs w:val="20"/>
              </w:rPr>
            </w:pPr>
            <w:r w:rsidRPr="003E7CE6">
              <w:rPr>
                <w:bCs/>
                <w:sz w:val="20"/>
                <w:szCs w:val="20"/>
              </w:rPr>
              <w:t>45,2</w:t>
            </w:r>
          </w:p>
        </w:tc>
        <w:tc>
          <w:tcPr>
            <w:tcW w:w="737" w:type="dxa"/>
            <w:shd w:val="clear" w:color="auto" w:fill="auto"/>
          </w:tcPr>
          <w:p w:rsidR="005B0DD0" w:rsidRPr="003E7CE6" w:rsidRDefault="005B0DD0" w:rsidP="003E7CE6">
            <w:pPr>
              <w:suppressAutoHyphens/>
              <w:spacing w:line="360" w:lineRule="auto"/>
              <w:rPr>
                <w:bCs/>
                <w:sz w:val="20"/>
                <w:szCs w:val="20"/>
              </w:rPr>
            </w:pPr>
            <w:r w:rsidRPr="003E7CE6">
              <w:rPr>
                <w:bCs/>
                <w:sz w:val="20"/>
                <w:szCs w:val="20"/>
              </w:rPr>
              <w:t>105,0</w:t>
            </w:r>
          </w:p>
        </w:tc>
        <w:tc>
          <w:tcPr>
            <w:tcW w:w="766" w:type="dxa"/>
            <w:shd w:val="clear" w:color="auto" w:fill="auto"/>
          </w:tcPr>
          <w:p w:rsidR="005B0DD0" w:rsidRPr="003E7CE6" w:rsidRDefault="005B0DD0" w:rsidP="003E7CE6">
            <w:pPr>
              <w:suppressAutoHyphens/>
              <w:spacing w:line="360" w:lineRule="auto"/>
              <w:rPr>
                <w:bCs/>
                <w:sz w:val="20"/>
                <w:szCs w:val="20"/>
              </w:rPr>
            </w:pPr>
            <w:r w:rsidRPr="003E7CE6">
              <w:rPr>
                <w:bCs/>
                <w:sz w:val="20"/>
                <w:szCs w:val="20"/>
              </w:rPr>
              <w:t>100,0</w:t>
            </w:r>
          </w:p>
        </w:tc>
        <w:tc>
          <w:tcPr>
            <w:tcW w:w="840" w:type="dxa"/>
            <w:shd w:val="clear" w:color="auto" w:fill="auto"/>
          </w:tcPr>
          <w:p w:rsidR="005B0DD0" w:rsidRPr="003E7CE6" w:rsidRDefault="005B0DD0" w:rsidP="003E7CE6">
            <w:pPr>
              <w:suppressAutoHyphens/>
              <w:spacing w:line="360" w:lineRule="auto"/>
              <w:rPr>
                <w:bCs/>
                <w:sz w:val="20"/>
                <w:szCs w:val="20"/>
              </w:rPr>
            </w:pPr>
            <w:r w:rsidRPr="003E7CE6">
              <w:rPr>
                <w:bCs/>
                <w:sz w:val="20"/>
                <w:szCs w:val="20"/>
              </w:rPr>
              <w:t>106,07</w:t>
            </w:r>
          </w:p>
        </w:tc>
        <w:tc>
          <w:tcPr>
            <w:tcW w:w="775" w:type="dxa"/>
            <w:shd w:val="clear" w:color="auto" w:fill="auto"/>
          </w:tcPr>
          <w:p w:rsidR="005B0DD0" w:rsidRPr="003E7CE6" w:rsidRDefault="005B0DD0" w:rsidP="003E7CE6">
            <w:pPr>
              <w:suppressAutoHyphens/>
              <w:spacing w:line="360" w:lineRule="auto"/>
              <w:rPr>
                <w:bCs/>
                <w:sz w:val="20"/>
                <w:szCs w:val="20"/>
              </w:rPr>
            </w:pPr>
            <w:r w:rsidRPr="003E7CE6">
              <w:rPr>
                <w:bCs/>
                <w:sz w:val="20"/>
                <w:szCs w:val="20"/>
              </w:rPr>
              <w:t>28,9</w:t>
            </w:r>
          </w:p>
        </w:tc>
        <w:tc>
          <w:tcPr>
            <w:tcW w:w="864" w:type="dxa"/>
            <w:shd w:val="clear" w:color="auto" w:fill="auto"/>
          </w:tcPr>
          <w:p w:rsidR="005B0DD0" w:rsidRPr="003E7CE6" w:rsidRDefault="005B0DD0" w:rsidP="003E7CE6">
            <w:pPr>
              <w:suppressAutoHyphens/>
              <w:spacing w:line="360" w:lineRule="auto"/>
              <w:rPr>
                <w:bCs/>
                <w:sz w:val="20"/>
                <w:szCs w:val="20"/>
              </w:rPr>
            </w:pPr>
            <w:r w:rsidRPr="003E7CE6">
              <w:rPr>
                <w:bCs/>
                <w:sz w:val="20"/>
                <w:szCs w:val="20"/>
              </w:rPr>
              <w:t>97,6</w:t>
            </w:r>
          </w:p>
        </w:tc>
        <w:tc>
          <w:tcPr>
            <w:tcW w:w="709" w:type="dxa"/>
            <w:shd w:val="clear" w:color="auto" w:fill="auto"/>
          </w:tcPr>
          <w:p w:rsidR="005B0DD0" w:rsidRPr="003E7CE6" w:rsidRDefault="005B0DD0" w:rsidP="003E7CE6">
            <w:pPr>
              <w:suppressAutoHyphens/>
              <w:spacing w:line="360" w:lineRule="auto"/>
              <w:rPr>
                <w:bCs/>
                <w:sz w:val="20"/>
                <w:szCs w:val="20"/>
              </w:rPr>
            </w:pPr>
            <w:r w:rsidRPr="003E7CE6">
              <w:rPr>
                <w:bCs/>
                <w:sz w:val="20"/>
                <w:szCs w:val="20"/>
              </w:rPr>
              <w:t>100,0</w:t>
            </w:r>
          </w:p>
        </w:tc>
      </w:tr>
      <w:tr w:rsidR="00672D6F" w:rsidRPr="003E7CE6" w:rsidTr="003E7CE6">
        <w:trPr>
          <w:jc w:val="center"/>
        </w:trPr>
        <w:tc>
          <w:tcPr>
            <w:tcW w:w="1677" w:type="dxa"/>
            <w:shd w:val="clear" w:color="auto" w:fill="auto"/>
          </w:tcPr>
          <w:p w:rsidR="005B0DD0" w:rsidRPr="003E7CE6" w:rsidRDefault="005B0DD0" w:rsidP="003E7CE6">
            <w:pPr>
              <w:suppressAutoHyphens/>
              <w:spacing w:line="360" w:lineRule="auto"/>
              <w:rPr>
                <w:sz w:val="20"/>
                <w:szCs w:val="20"/>
              </w:rPr>
            </w:pPr>
            <w:r w:rsidRPr="003E7CE6">
              <w:rPr>
                <w:sz w:val="20"/>
                <w:szCs w:val="20"/>
              </w:rPr>
              <w:t>обязательное страхование гражданской ответственности владельцев транспортных средств (ОСАГО)</w:t>
            </w:r>
          </w:p>
        </w:tc>
        <w:tc>
          <w:tcPr>
            <w:tcW w:w="824"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43,46</w:t>
            </w:r>
          </w:p>
        </w:tc>
        <w:tc>
          <w:tcPr>
            <w:tcW w:w="74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8,3</w:t>
            </w:r>
          </w:p>
        </w:tc>
        <w:tc>
          <w:tcPr>
            <w:tcW w:w="73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108,8</w:t>
            </w:r>
          </w:p>
        </w:tc>
        <w:tc>
          <w:tcPr>
            <w:tcW w:w="76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15,2</w:t>
            </w:r>
          </w:p>
        </w:tc>
        <w:tc>
          <w:tcPr>
            <w:tcW w:w="84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26,1</w:t>
            </w:r>
          </w:p>
        </w:tc>
        <w:tc>
          <w:tcPr>
            <w:tcW w:w="7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7,1</w:t>
            </w:r>
          </w:p>
        </w:tc>
        <w:tc>
          <w:tcPr>
            <w:tcW w:w="864"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112,0</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10,0</w:t>
            </w:r>
          </w:p>
        </w:tc>
      </w:tr>
      <w:tr w:rsidR="00672D6F" w:rsidRPr="003E7CE6" w:rsidTr="003E7CE6">
        <w:trPr>
          <w:jc w:val="center"/>
        </w:trPr>
        <w:tc>
          <w:tcPr>
            <w:tcW w:w="1677" w:type="dxa"/>
            <w:shd w:val="clear" w:color="auto" w:fill="auto"/>
          </w:tcPr>
          <w:p w:rsidR="005B0DD0" w:rsidRPr="003E7CE6" w:rsidRDefault="005B0DD0" w:rsidP="003E7CE6">
            <w:pPr>
              <w:suppressAutoHyphens/>
              <w:spacing w:line="360" w:lineRule="auto"/>
              <w:rPr>
                <w:sz w:val="20"/>
                <w:szCs w:val="20"/>
              </w:rPr>
            </w:pPr>
            <w:r w:rsidRPr="003E7CE6">
              <w:rPr>
                <w:sz w:val="20"/>
                <w:szCs w:val="20"/>
              </w:rPr>
              <w:t>обязательное страхование (кроме обязательного медицинского страхования и ОСАГО)*</w:t>
            </w:r>
          </w:p>
        </w:tc>
        <w:tc>
          <w:tcPr>
            <w:tcW w:w="824"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6,44</w:t>
            </w:r>
          </w:p>
        </w:tc>
        <w:tc>
          <w:tcPr>
            <w:tcW w:w="74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1,3</w:t>
            </w:r>
          </w:p>
        </w:tc>
        <w:tc>
          <w:tcPr>
            <w:tcW w:w="73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99,2</w:t>
            </w:r>
          </w:p>
        </w:tc>
        <w:tc>
          <w:tcPr>
            <w:tcW w:w="76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2,3</w:t>
            </w:r>
          </w:p>
        </w:tc>
        <w:tc>
          <w:tcPr>
            <w:tcW w:w="84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2,74</w:t>
            </w:r>
          </w:p>
        </w:tc>
        <w:tc>
          <w:tcPr>
            <w:tcW w:w="7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0,7</w:t>
            </w:r>
          </w:p>
        </w:tc>
        <w:tc>
          <w:tcPr>
            <w:tcW w:w="864"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94,2</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w:t>
            </w:r>
          </w:p>
        </w:tc>
      </w:tr>
      <w:tr w:rsidR="00672D6F" w:rsidRPr="003E7CE6" w:rsidTr="003E7CE6">
        <w:trPr>
          <w:jc w:val="center"/>
        </w:trPr>
        <w:tc>
          <w:tcPr>
            <w:tcW w:w="1677" w:type="dxa"/>
            <w:shd w:val="clear" w:color="auto" w:fill="auto"/>
          </w:tcPr>
          <w:p w:rsidR="005B0DD0" w:rsidRPr="003E7CE6" w:rsidRDefault="005B0DD0" w:rsidP="003E7CE6">
            <w:pPr>
              <w:suppressAutoHyphens/>
              <w:spacing w:line="360" w:lineRule="auto"/>
              <w:rPr>
                <w:sz w:val="20"/>
                <w:szCs w:val="20"/>
              </w:rPr>
            </w:pPr>
            <w:r w:rsidRPr="003E7CE6">
              <w:rPr>
                <w:sz w:val="20"/>
                <w:szCs w:val="20"/>
              </w:rPr>
              <w:t>обязательное медицинское страхование</w:t>
            </w:r>
          </w:p>
        </w:tc>
        <w:tc>
          <w:tcPr>
            <w:tcW w:w="824"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235,56</w:t>
            </w:r>
          </w:p>
        </w:tc>
        <w:tc>
          <w:tcPr>
            <w:tcW w:w="74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45,2</w:t>
            </w:r>
          </w:p>
        </w:tc>
        <w:tc>
          <w:tcPr>
            <w:tcW w:w="73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106,3</w:t>
            </w:r>
          </w:p>
        </w:tc>
        <w:tc>
          <w:tcPr>
            <w:tcW w:w="76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82,5</w:t>
            </w:r>
          </w:p>
        </w:tc>
        <w:tc>
          <w:tcPr>
            <w:tcW w:w="84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232,33</w:t>
            </w:r>
          </w:p>
        </w:tc>
        <w:tc>
          <w:tcPr>
            <w:tcW w:w="7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63,3</w:t>
            </w:r>
          </w:p>
        </w:tc>
        <w:tc>
          <w:tcPr>
            <w:tcW w:w="864"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107,1</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89,0</w:t>
            </w:r>
          </w:p>
        </w:tc>
      </w:tr>
      <w:tr w:rsidR="00672D6F" w:rsidRPr="003E7CE6" w:rsidTr="003E7CE6">
        <w:trPr>
          <w:jc w:val="center"/>
        </w:trPr>
        <w:tc>
          <w:tcPr>
            <w:tcW w:w="1677" w:type="dxa"/>
            <w:shd w:val="clear" w:color="auto" w:fill="auto"/>
          </w:tcPr>
          <w:p w:rsidR="005B0DD0" w:rsidRPr="003E7CE6" w:rsidRDefault="005B0DD0" w:rsidP="003E7CE6">
            <w:pPr>
              <w:suppressAutoHyphens/>
              <w:spacing w:line="360" w:lineRule="auto"/>
              <w:rPr>
                <w:bCs/>
                <w:sz w:val="20"/>
                <w:szCs w:val="20"/>
              </w:rPr>
            </w:pPr>
            <w:r w:rsidRPr="003E7CE6">
              <w:rPr>
                <w:bCs/>
                <w:sz w:val="20"/>
                <w:szCs w:val="20"/>
              </w:rPr>
              <w:t>ИТОГО по обязательным видам страхования*</w:t>
            </w:r>
          </w:p>
        </w:tc>
        <w:tc>
          <w:tcPr>
            <w:tcW w:w="824"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285,46</w:t>
            </w:r>
          </w:p>
        </w:tc>
        <w:tc>
          <w:tcPr>
            <w:tcW w:w="742"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54,8</w:t>
            </w:r>
          </w:p>
        </w:tc>
        <w:tc>
          <w:tcPr>
            <w:tcW w:w="737"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106,5</w:t>
            </w:r>
          </w:p>
        </w:tc>
        <w:tc>
          <w:tcPr>
            <w:tcW w:w="766"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100,0</w:t>
            </w:r>
          </w:p>
        </w:tc>
        <w:tc>
          <w:tcPr>
            <w:tcW w:w="840"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261,17</w:t>
            </w:r>
          </w:p>
        </w:tc>
        <w:tc>
          <w:tcPr>
            <w:tcW w:w="775"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71,1</w:t>
            </w:r>
          </w:p>
        </w:tc>
        <w:tc>
          <w:tcPr>
            <w:tcW w:w="864"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107,4</w:t>
            </w:r>
          </w:p>
        </w:tc>
        <w:tc>
          <w:tcPr>
            <w:tcW w:w="709"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100,0</w:t>
            </w:r>
          </w:p>
        </w:tc>
      </w:tr>
      <w:tr w:rsidR="00672D6F" w:rsidRPr="003E7CE6" w:rsidTr="003E7CE6">
        <w:trPr>
          <w:jc w:val="center"/>
        </w:trPr>
        <w:tc>
          <w:tcPr>
            <w:tcW w:w="1677" w:type="dxa"/>
            <w:shd w:val="clear" w:color="auto" w:fill="auto"/>
          </w:tcPr>
          <w:p w:rsidR="005B0DD0" w:rsidRPr="003E7CE6" w:rsidRDefault="005B0DD0" w:rsidP="003E7CE6">
            <w:pPr>
              <w:suppressAutoHyphens/>
              <w:spacing w:line="360" w:lineRule="auto"/>
              <w:rPr>
                <w:bCs/>
                <w:sz w:val="20"/>
                <w:szCs w:val="20"/>
              </w:rPr>
            </w:pPr>
            <w:r w:rsidRPr="003E7CE6">
              <w:rPr>
                <w:bCs/>
                <w:sz w:val="20"/>
                <w:szCs w:val="20"/>
              </w:rPr>
              <w:t>ИТОГО по</w:t>
            </w:r>
            <w:r w:rsidR="005C5249" w:rsidRPr="003E7CE6">
              <w:rPr>
                <w:bCs/>
                <w:sz w:val="20"/>
                <w:szCs w:val="20"/>
              </w:rPr>
              <w:t xml:space="preserve"> </w:t>
            </w:r>
            <w:r w:rsidRPr="003E7CE6">
              <w:rPr>
                <w:bCs/>
                <w:sz w:val="20"/>
                <w:szCs w:val="20"/>
              </w:rPr>
              <w:t>добровольным и обязательным видам страхования*</w:t>
            </w:r>
          </w:p>
        </w:tc>
        <w:tc>
          <w:tcPr>
            <w:tcW w:w="824"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521,05</w:t>
            </w:r>
          </w:p>
        </w:tc>
        <w:tc>
          <w:tcPr>
            <w:tcW w:w="742"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100,0</w:t>
            </w:r>
          </w:p>
        </w:tc>
        <w:tc>
          <w:tcPr>
            <w:tcW w:w="737"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105,8</w:t>
            </w:r>
          </w:p>
        </w:tc>
        <w:tc>
          <w:tcPr>
            <w:tcW w:w="766" w:type="dxa"/>
            <w:shd w:val="clear" w:color="auto" w:fill="auto"/>
            <w:noWrap/>
          </w:tcPr>
          <w:p w:rsidR="005B0DD0" w:rsidRPr="003E7CE6" w:rsidRDefault="005C5249" w:rsidP="003E7CE6">
            <w:pPr>
              <w:suppressAutoHyphens/>
              <w:spacing w:line="360" w:lineRule="auto"/>
              <w:rPr>
                <w:bCs/>
                <w:sz w:val="20"/>
                <w:szCs w:val="20"/>
              </w:rPr>
            </w:pPr>
            <w:r w:rsidRPr="003E7CE6">
              <w:rPr>
                <w:bCs/>
                <w:sz w:val="20"/>
                <w:szCs w:val="20"/>
              </w:rPr>
              <w:t xml:space="preserve"> </w:t>
            </w:r>
          </w:p>
        </w:tc>
        <w:tc>
          <w:tcPr>
            <w:tcW w:w="840"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367,24</w:t>
            </w:r>
          </w:p>
        </w:tc>
        <w:tc>
          <w:tcPr>
            <w:tcW w:w="775"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100,0</w:t>
            </w:r>
          </w:p>
        </w:tc>
        <w:tc>
          <w:tcPr>
            <w:tcW w:w="864"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104,4</w:t>
            </w:r>
          </w:p>
        </w:tc>
        <w:tc>
          <w:tcPr>
            <w:tcW w:w="709" w:type="dxa"/>
            <w:shd w:val="clear" w:color="auto" w:fill="auto"/>
            <w:noWrap/>
          </w:tcPr>
          <w:p w:rsidR="005B0DD0" w:rsidRPr="003E7CE6" w:rsidRDefault="005C5249" w:rsidP="003E7CE6">
            <w:pPr>
              <w:suppressAutoHyphens/>
              <w:spacing w:line="360" w:lineRule="auto"/>
              <w:rPr>
                <w:bCs/>
                <w:sz w:val="20"/>
                <w:szCs w:val="20"/>
              </w:rPr>
            </w:pPr>
            <w:r w:rsidRPr="003E7CE6">
              <w:rPr>
                <w:bCs/>
                <w:sz w:val="20"/>
                <w:szCs w:val="20"/>
              </w:rPr>
              <w:t xml:space="preserve"> </w:t>
            </w:r>
          </w:p>
        </w:tc>
      </w:tr>
    </w:tbl>
    <w:p w:rsidR="005B0DD0" w:rsidRDefault="005B0DD0" w:rsidP="005C5249">
      <w:pPr>
        <w:suppressAutoHyphens/>
        <w:spacing w:line="360" w:lineRule="auto"/>
        <w:ind w:firstLine="709"/>
        <w:jc w:val="both"/>
        <w:rPr>
          <w:sz w:val="28"/>
          <w:szCs w:val="28"/>
          <w:lang w:val="en-US"/>
        </w:rPr>
      </w:pPr>
      <w:r w:rsidRPr="005C5249">
        <w:rPr>
          <w:sz w:val="28"/>
          <w:szCs w:val="28"/>
        </w:rPr>
        <w:t>* показатель содержит сведения о страховых премиях и выплатах по договорам страхования, сострахования по обязательному страхованию гражданской ответственности перевозчика перед пассажиром воздушного судна</w:t>
      </w:r>
    </w:p>
    <w:p w:rsidR="0050628C" w:rsidRPr="0050628C" w:rsidRDefault="0050628C" w:rsidP="005C5249">
      <w:pPr>
        <w:suppressAutoHyphens/>
        <w:spacing w:line="360" w:lineRule="auto"/>
        <w:ind w:firstLine="709"/>
        <w:jc w:val="both"/>
        <w:rPr>
          <w:sz w:val="28"/>
          <w:szCs w:val="28"/>
          <w:lang w:val="en-US"/>
        </w:rPr>
      </w:pPr>
    </w:p>
    <w:p w:rsidR="005B0DD0" w:rsidRPr="005C5249" w:rsidRDefault="0050628C" w:rsidP="005C5249">
      <w:pPr>
        <w:pStyle w:val="a3"/>
        <w:suppressAutoHyphens/>
        <w:spacing w:before="0" w:beforeAutospacing="0" w:after="0" w:afterAutospacing="0" w:line="360" w:lineRule="auto"/>
        <w:ind w:firstLine="709"/>
        <w:jc w:val="both"/>
        <w:rPr>
          <w:sz w:val="28"/>
          <w:szCs w:val="28"/>
        </w:rPr>
      </w:pPr>
      <w:r>
        <w:rPr>
          <w:sz w:val="28"/>
          <w:szCs w:val="28"/>
        </w:rPr>
        <w:br w:type="page"/>
      </w:r>
      <w:r w:rsidR="005B0DD0" w:rsidRPr="005C5249">
        <w:rPr>
          <w:sz w:val="28"/>
          <w:szCs w:val="28"/>
        </w:rPr>
        <w:t xml:space="preserve">Среди федеральных округов РФ как по объему страховых премий, так и по объему выплат по всем видам страхования (кроме ОМС) в 1 полугодии 2010г. лидировал Центральный федеральный округ – 161,42 млрд. руб. страховых премий (56,5% от общего объема страховых премий) и 72,81 млрд. руб. выплат (54,0% от общего объема выплат). На втором месте Приволжский федеральный округ – 34,11 млрд. руб. (12,0%) страховых премий и 17,28 млрд. руб. выплат (12,8%). </w:t>
      </w:r>
      <w:r w:rsidR="005B0DD0" w:rsidRPr="005C5249">
        <w:rPr>
          <w:rStyle w:val="a8"/>
          <w:b w:val="0"/>
          <w:sz w:val="28"/>
          <w:szCs w:val="28"/>
        </w:rPr>
        <w:t>Данные</w:t>
      </w:r>
      <w:r w:rsidR="005C5249" w:rsidRPr="005C5249">
        <w:rPr>
          <w:sz w:val="28"/>
          <w:szCs w:val="28"/>
        </w:rPr>
        <w:t xml:space="preserve"> </w:t>
      </w:r>
      <w:r w:rsidR="005B0DD0" w:rsidRPr="005C5249">
        <w:rPr>
          <w:sz w:val="28"/>
          <w:szCs w:val="28"/>
        </w:rPr>
        <w:t xml:space="preserve">об объемах страховых премий и выплат </w:t>
      </w:r>
      <w:r w:rsidR="005B0DD0" w:rsidRPr="005C5249">
        <w:rPr>
          <w:rStyle w:val="a8"/>
          <w:b w:val="0"/>
          <w:sz w:val="28"/>
          <w:szCs w:val="28"/>
        </w:rPr>
        <w:t>в разрезе федеральных округов</w:t>
      </w:r>
      <w:r w:rsidR="005C5249" w:rsidRPr="005C5249">
        <w:rPr>
          <w:rStyle w:val="a8"/>
          <w:b w:val="0"/>
          <w:sz w:val="28"/>
          <w:szCs w:val="28"/>
        </w:rPr>
        <w:t xml:space="preserve"> </w:t>
      </w:r>
      <w:r w:rsidR="005B0DD0" w:rsidRPr="005C5249">
        <w:rPr>
          <w:sz w:val="28"/>
          <w:szCs w:val="28"/>
        </w:rPr>
        <w:t xml:space="preserve">отражены </w:t>
      </w:r>
      <w:r w:rsidR="005B0DD0" w:rsidRPr="005C5249">
        <w:rPr>
          <w:rStyle w:val="a8"/>
          <w:b w:val="0"/>
          <w:sz w:val="28"/>
          <w:szCs w:val="28"/>
        </w:rPr>
        <w:t xml:space="preserve">в таблице </w:t>
      </w:r>
      <w:r w:rsidR="00EE5BB5" w:rsidRPr="005C5249">
        <w:rPr>
          <w:rStyle w:val="a8"/>
          <w:b w:val="0"/>
          <w:sz w:val="28"/>
          <w:szCs w:val="28"/>
        </w:rPr>
        <w:t>4</w:t>
      </w:r>
      <w:r w:rsidR="005B0DD0" w:rsidRPr="005C5249">
        <w:rPr>
          <w:sz w:val="28"/>
          <w:szCs w:val="28"/>
        </w:rPr>
        <w:t xml:space="preserve"> (источник: Федеральная служба страхового надзора (ФССН), форма 1-С).</w:t>
      </w:r>
    </w:p>
    <w:p w:rsidR="005B0DD0" w:rsidRPr="005C5249" w:rsidRDefault="005B0DD0" w:rsidP="005C5249">
      <w:pPr>
        <w:pStyle w:val="a3"/>
        <w:suppressAutoHyphens/>
        <w:spacing w:before="0" w:beforeAutospacing="0" w:after="0" w:afterAutospacing="0" w:line="360" w:lineRule="auto"/>
        <w:ind w:firstLine="709"/>
        <w:jc w:val="both"/>
        <w:rPr>
          <w:sz w:val="28"/>
          <w:szCs w:val="28"/>
        </w:rPr>
      </w:pPr>
    </w:p>
    <w:p w:rsidR="005B0DD0" w:rsidRPr="005C5249" w:rsidRDefault="0063525D" w:rsidP="005C5249">
      <w:pPr>
        <w:pStyle w:val="a3"/>
        <w:suppressAutoHyphens/>
        <w:spacing w:before="0" w:beforeAutospacing="0" w:after="0" w:afterAutospacing="0" w:line="360" w:lineRule="auto"/>
        <w:ind w:firstLine="709"/>
        <w:jc w:val="both"/>
        <w:rPr>
          <w:sz w:val="28"/>
          <w:szCs w:val="28"/>
        </w:rPr>
      </w:pPr>
      <w:r w:rsidRPr="005C5249">
        <w:rPr>
          <w:sz w:val="28"/>
          <w:szCs w:val="28"/>
        </w:rPr>
        <w:t>Таблица 4</w:t>
      </w:r>
      <w:r w:rsidR="006E617A" w:rsidRPr="005C5249">
        <w:rPr>
          <w:sz w:val="28"/>
          <w:szCs w:val="28"/>
        </w:rPr>
        <w:t xml:space="preserve"> - </w:t>
      </w:r>
      <w:r w:rsidR="005B0DD0" w:rsidRPr="005C5249">
        <w:rPr>
          <w:sz w:val="28"/>
          <w:szCs w:val="28"/>
        </w:rPr>
        <w:t>Страховые премии и выплаты (кроме ОМС) по федеральным округам РФ за 1 полугодие 2010 года</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97"/>
        <w:gridCol w:w="875"/>
        <w:gridCol w:w="779"/>
        <w:gridCol w:w="883"/>
        <w:gridCol w:w="777"/>
        <w:gridCol w:w="709"/>
        <w:gridCol w:w="924"/>
      </w:tblGrid>
      <w:tr w:rsidR="005B0DD0" w:rsidRPr="003E7CE6" w:rsidTr="003E7CE6">
        <w:trPr>
          <w:jc w:val="center"/>
        </w:trPr>
        <w:tc>
          <w:tcPr>
            <w:tcW w:w="3597" w:type="dxa"/>
            <w:vMerge w:val="restart"/>
            <w:shd w:val="clear" w:color="auto" w:fill="auto"/>
          </w:tcPr>
          <w:p w:rsidR="005B0DD0" w:rsidRPr="003E7CE6" w:rsidRDefault="005B0DD0" w:rsidP="003E7CE6">
            <w:pPr>
              <w:suppressAutoHyphens/>
              <w:spacing w:line="360" w:lineRule="auto"/>
              <w:rPr>
                <w:sz w:val="20"/>
                <w:szCs w:val="20"/>
              </w:rPr>
            </w:pPr>
            <w:r w:rsidRPr="003E7CE6">
              <w:rPr>
                <w:sz w:val="20"/>
                <w:szCs w:val="20"/>
              </w:rPr>
              <w:t xml:space="preserve">Наименование </w:t>
            </w:r>
          </w:p>
        </w:tc>
        <w:tc>
          <w:tcPr>
            <w:tcW w:w="2537" w:type="dxa"/>
            <w:gridSpan w:val="3"/>
            <w:shd w:val="clear" w:color="auto" w:fill="auto"/>
            <w:noWrap/>
          </w:tcPr>
          <w:p w:rsidR="005B0DD0" w:rsidRPr="003E7CE6" w:rsidRDefault="005B0DD0" w:rsidP="003E7CE6">
            <w:pPr>
              <w:suppressAutoHyphens/>
              <w:spacing w:line="360" w:lineRule="auto"/>
              <w:rPr>
                <w:sz w:val="20"/>
                <w:szCs w:val="20"/>
              </w:rPr>
            </w:pPr>
            <w:r w:rsidRPr="003E7CE6">
              <w:rPr>
                <w:sz w:val="20"/>
                <w:szCs w:val="20"/>
              </w:rPr>
              <w:t xml:space="preserve">Страховые премии </w:t>
            </w:r>
          </w:p>
        </w:tc>
        <w:tc>
          <w:tcPr>
            <w:tcW w:w="2410" w:type="dxa"/>
            <w:gridSpan w:val="3"/>
            <w:shd w:val="clear" w:color="auto" w:fill="auto"/>
            <w:noWrap/>
          </w:tcPr>
          <w:p w:rsidR="005B0DD0" w:rsidRPr="003E7CE6" w:rsidRDefault="005B0DD0" w:rsidP="003E7CE6">
            <w:pPr>
              <w:suppressAutoHyphens/>
              <w:spacing w:line="360" w:lineRule="auto"/>
              <w:rPr>
                <w:sz w:val="20"/>
                <w:szCs w:val="20"/>
              </w:rPr>
            </w:pPr>
            <w:r w:rsidRPr="003E7CE6">
              <w:rPr>
                <w:sz w:val="20"/>
                <w:szCs w:val="20"/>
              </w:rPr>
              <w:t>Выплаты</w:t>
            </w:r>
          </w:p>
        </w:tc>
      </w:tr>
      <w:tr w:rsidR="005C5249" w:rsidRPr="003E7CE6" w:rsidTr="003E7CE6">
        <w:trPr>
          <w:trHeight w:val="345"/>
          <w:jc w:val="center"/>
        </w:trPr>
        <w:tc>
          <w:tcPr>
            <w:tcW w:w="3597" w:type="dxa"/>
            <w:vMerge/>
            <w:shd w:val="clear" w:color="auto" w:fill="auto"/>
          </w:tcPr>
          <w:p w:rsidR="005B0DD0" w:rsidRPr="003E7CE6" w:rsidRDefault="005B0DD0" w:rsidP="003E7CE6">
            <w:pPr>
              <w:suppressAutoHyphens/>
              <w:spacing w:line="360" w:lineRule="auto"/>
              <w:rPr>
                <w:sz w:val="20"/>
                <w:szCs w:val="20"/>
              </w:rPr>
            </w:pPr>
          </w:p>
        </w:tc>
        <w:tc>
          <w:tcPr>
            <w:tcW w:w="875" w:type="dxa"/>
            <w:vMerge w:val="restart"/>
            <w:shd w:val="clear" w:color="auto" w:fill="auto"/>
            <w:textDirection w:val="btLr"/>
          </w:tcPr>
          <w:p w:rsidR="005B0DD0" w:rsidRPr="003E7CE6" w:rsidRDefault="005B0DD0" w:rsidP="003E7CE6">
            <w:pPr>
              <w:suppressAutoHyphens/>
              <w:spacing w:line="360" w:lineRule="auto"/>
              <w:ind w:left="113" w:right="113"/>
              <w:rPr>
                <w:sz w:val="20"/>
                <w:szCs w:val="20"/>
              </w:rPr>
            </w:pPr>
            <w:r w:rsidRPr="003E7CE6">
              <w:rPr>
                <w:sz w:val="20"/>
                <w:szCs w:val="20"/>
              </w:rPr>
              <w:t>млрд. руб.</w:t>
            </w:r>
          </w:p>
        </w:tc>
        <w:tc>
          <w:tcPr>
            <w:tcW w:w="779" w:type="dxa"/>
            <w:vMerge w:val="restart"/>
            <w:shd w:val="clear" w:color="auto" w:fill="auto"/>
            <w:textDirection w:val="btLr"/>
          </w:tcPr>
          <w:p w:rsidR="005B0DD0" w:rsidRPr="003E7CE6" w:rsidRDefault="005B0DD0" w:rsidP="003E7CE6">
            <w:pPr>
              <w:suppressAutoHyphens/>
              <w:spacing w:line="360" w:lineRule="auto"/>
              <w:ind w:left="113" w:right="113"/>
              <w:rPr>
                <w:sz w:val="20"/>
                <w:szCs w:val="20"/>
              </w:rPr>
            </w:pPr>
            <w:r w:rsidRPr="003E7CE6">
              <w:rPr>
                <w:sz w:val="20"/>
                <w:szCs w:val="20"/>
              </w:rPr>
              <w:t>% к общей сумме</w:t>
            </w:r>
          </w:p>
        </w:tc>
        <w:tc>
          <w:tcPr>
            <w:tcW w:w="883" w:type="dxa"/>
            <w:vMerge w:val="restart"/>
            <w:shd w:val="clear" w:color="auto" w:fill="auto"/>
            <w:textDirection w:val="btLr"/>
          </w:tcPr>
          <w:p w:rsidR="005B0DD0" w:rsidRPr="003E7CE6" w:rsidRDefault="0050628C" w:rsidP="003E7CE6">
            <w:pPr>
              <w:suppressAutoHyphens/>
              <w:spacing w:line="360" w:lineRule="auto"/>
              <w:ind w:left="113" w:right="113"/>
              <w:rPr>
                <w:sz w:val="20"/>
                <w:szCs w:val="20"/>
              </w:rPr>
            </w:pPr>
            <w:r w:rsidRPr="003E7CE6">
              <w:rPr>
                <w:sz w:val="20"/>
                <w:szCs w:val="20"/>
              </w:rPr>
              <w:t>% к соответствующему периоду предыду</w:t>
            </w:r>
            <w:r w:rsidR="005B0DD0" w:rsidRPr="003E7CE6">
              <w:rPr>
                <w:sz w:val="20"/>
                <w:szCs w:val="20"/>
              </w:rPr>
              <w:t>щего года</w:t>
            </w:r>
          </w:p>
        </w:tc>
        <w:tc>
          <w:tcPr>
            <w:tcW w:w="777" w:type="dxa"/>
            <w:vMerge w:val="restart"/>
            <w:shd w:val="clear" w:color="auto" w:fill="auto"/>
            <w:textDirection w:val="btLr"/>
          </w:tcPr>
          <w:p w:rsidR="005B0DD0" w:rsidRPr="003E7CE6" w:rsidRDefault="005B0DD0" w:rsidP="003E7CE6">
            <w:pPr>
              <w:suppressAutoHyphens/>
              <w:spacing w:line="360" w:lineRule="auto"/>
              <w:ind w:left="113" w:right="113"/>
              <w:rPr>
                <w:sz w:val="20"/>
                <w:szCs w:val="20"/>
              </w:rPr>
            </w:pPr>
            <w:r w:rsidRPr="003E7CE6">
              <w:rPr>
                <w:sz w:val="20"/>
                <w:szCs w:val="20"/>
              </w:rPr>
              <w:t>млрд. руб.</w:t>
            </w:r>
          </w:p>
        </w:tc>
        <w:tc>
          <w:tcPr>
            <w:tcW w:w="709" w:type="dxa"/>
            <w:vMerge w:val="restart"/>
            <w:shd w:val="clear" w:color="auto" w:fill="auto"/>
            <w:textDirection w:val="btLr"/>
          </w:tcPr>
          <w:p w:rsidR="005B0DD0" w:rsidRPr="003E7CE6" w:rsidRDefault="005B0DD0" w:rsidP="003E7CE6">
            <w:pPr>
              <w:suppressAutoHyphens/>
              <w:spacing w:line="360" w:lineRule="auto"/>
              <w:ind w:left="113" w:right="113"/>
              <w:rPr>
                <w:sz w:val="20"/>
                <w:szCs w:val="20"/>
              </w:rPr>
            </w:pPr>
            <w:r w:rsidRPr="003E7CE6">
              <w:rPr>
                <w:sz w:val="20"/>
                <w:szCs w:val="20"/>
              </w:rPr>
              <w:t>% к общей сумме</w:t>
            </w:r>
          </w:p>
        </w:tc>
        <w:tc>
          <w:tcPr>
            <w:tcW w:w="924" w:type="dxa"/>
            <w:vMerge w:val="restart"/>
            <w:shd w:val="clear" w:color="auto" w:fill="auto"/>
            <w:textDirection w:val="btLr"/>
          </w:tcPr>
          <w:p w:rsidR="005B0DD0" w:rsidRPr="003E7CE6" w:rsidRDefault="0050628C" w:rsidP="003E7CE6">
            <w:pPr>
              <w:suppressAutoHyphens/>
              <w:spacing w:line="360" w:lineRule="auto"/>
              <w:ind w:left="113" w:right="113"/>
              <w:rPr>
                <w:sz w:val="20"/>
                <w:szCs w:val="20"/>
              </w:rPr>
            </w:pPr>
            <w:r w:rsidRPr="003E7CE6">
              <w:rPr>
                <w:sz w:val="20"/>
                <w:szCs w:val="20"/>
              </w:rPr>
              <w:t>% к соответствующему периоду предыду</w:t>
            </w:r>
            <w:r w:rsidR="005B0DD0" w:rsidRPr="003E7CE6">
              <w:rPr>
                <w:sz w:val="20"/>
                <w:szCs w:val="20"/>
              </w:rPr>
              <w:t>щего года</w:t>
            </w:r>
          </w:p>
        </w:tc>
      </w:tr>
      <w:tr w:rsidR="005C5249" w:rsidRPr="003E7CE6" w:rsidTr="003E7CE6">
        <w:trPr>
          <w:trHeight w:val="345"/>
          <w:jc w:val="center"/>
        </w:trPr>
        <w:tc>
          <w:tcPr>
            <w:tcW w:w="3597" w:type="dxa"/>
            <w:vMerge/>
            <w:shd w:val="clear" w:color="auto" w:fill="auto"/>
          </w:tcPr>
          <w:p w:rsidR="005B0DD0" w:rsidRPr="003E7CE6" w:rsidRDefault="005B0DD0" w:rsidP="003E7CE6">
            <w:pPr>
              <w:suppressAutoHyphens/>
              <w:spacing w:line="360" w:lineRule="auto"/>
              <w:rPr>
                <w:sz w:val="20"/>
                <w:szCs w:val="20"/>
              </w:rPr>
            </w:pPr>
          </w:p>
        </w:tc>
        <w:tc>
          <w:tcPr>
            <w:tcW w:w="875" w:type="dxa"/>
            <w:vMerge/>
            <w:shd w:val="clear" w:color="auto" w:fill="auto"/>
          </w:tcPr>
          <w:p w:rsidR="005B0DD0" w:rsidRPr="003E7CE6" w:rsidRDefault="005B0DD0" w:rsidP="003E7CE6">
            <w:pPr>
              <w:suppressAutoHyphens/>
              <w:spacing w:line="360" w:lineRule="auto"/>
              <w:rPr>
                <w:sz w:val="20"/>
                <w:szCs w:val="20"/>
              </w:rPr>
            </w:pPr>
          </w:p>
        </w:tc>
        <w:tc>
          <w:tcPr>
            <w:tcW w:w="779" w:type="dxa"/>
            <w:vMerge/>
            <w:shd w:val="clear" w:color="auto" w:fill="auto"/>
          </w:tcPr>
          <w:p w:rsidR="005B0DD0" w:rsidRPr="003E7CE6" w:rsidRDefault="005B0DD0" w:rsidP="003E7CE6">
            <w:pPr>
              <w:suppressAutoHyphens/>
              <w:spacing w:line="360" w:lineRule="auto"/>
              <w:rPr>
                <w:sz w:val="20"/>
                <w:szCs w:val="20"/>
              </w:rPr>
            </w:pPr>
          </w:p>
        </w:tc>
        <w:tc>
          <w:tcPr>
            <w:tcW w:w="883" w:type="dxa"/>
            <w:vMerge/>
            <w:shd w:val="clear" w:color="auto" w:fill="auto"/>
          </w:tcPr>
          <w:p w:rsidR="005B0DD0" w:rsidRPr="003E7CE6" w:rsidRDefault="005B0DD0" w:rsidP="003E7CE6">
            <w:pPr>
              <w:suppressAutoHyphens/>
              <w:spacing w:line="360" w:lineRule="auto"/>
              <w:rPr>
                <w:sz w:val="20"/>
                <w:szCs w:val="20"/>
              </w:rPr>
            </w:pPr>
          </w:p>
        </w:tc>
        <w:tc>
          <w:tcPr>
            <w:tcW w:w="777" w:type="dxa"/>
            <w:vMerge/>
            <w:shd w:val="clear" w:color="auto" w:fill="auto"/>
          </w:tcPr>
          <w:p w:rsidR="005B0DD0" w:rsidRPr="003E7CE6" w:rsidRDefault="005B0DD0" w:rsidP="003E7CE6">
            <w:pPr>
              <w:suppressAutoHyphens/>
              <w:spacing w:line="360" w:lineRule="auto"/>
              <w:rPr>
                <w:sz w:val="20"/>
                <w:szCs w:val="20"/>
              </w:rPr>
            </w:pPr>
          </w:p>
        </w:tc>
        <w:tc>
          <w:tcPr>
            <w:tcW w:w="709" w:type="dxa"/>
            <w:vMerge/>
            <w:shd w:val="clear" w:color="auto" w:fill="auto"/>
          </w:tcPr>
          <w:p w:rsidR="005B0DD0" w:rsidRPr="003E7CE6" w:rsidRDefault="005B0DD0" w:rsidP="003E7CE6">
            <w:pPr>
              <w:suppressAutoHyphens/>
              <w:spacing w:line="360" w:lineRule="auto"/>
              <w:rPr>
                <w:sz w:val="20"/>
                <w:szCs w:val="20"/>
              </w:rPr>
            </w:pPr>
          </w:p>
        </w:tc>
        <w:tc>
          <w:tcPr>
            <w:tcW w:w="924" w:type="dxa"/>
            <w:vMerge/>
            <w:shd w:val="clear" w:color="auto" w:fill="auto"/>
          </w:tcPr>
          <w:p w:rsidR="005B0DD0" w:rsidRPr="003E7CE6" w:rsidRDefault="005B0DD0" w:rsidP="003E7CE6">
            <w:pPr>
              <w:suppressAutoHyphens/>
              <w:spacing w:line="360" w:lineRule="auto"/>
              <w:rPr>
                <w:sz w:val="20"/>
                <w:szCs w:val="20"/>
              </w:rPr>
            </w:pPr>
          </w:p>
        </w:tc>
      </w:tr>
      <w:tr w:rsidR="005C5249" w:rsidRPr="003E7CE6" w:rsidTr="003E7CE6">
        <w:trPr>
          <w:trHeight w:val="345"/>
          <w:jc w:val="center"/>
        </w:trPr>
        <w:tc>
          <w:tcPr>
            <w:tcW w:w="3597" w:type="dxa"/>
            <w:vMerge/>
            <w:shd w:val="clear" w:color="auto" w:fill="auto"/>
          </w:tcPr>
          <w:p w:rsidR="005B0DD0" w:rsidRPr="003E7CE6" w:rsidRDefault="005B0DD0" w:rsidP="003E7CE6">
            <w:pPr>
              <w:suppressAutoHyphens/>
              <w:spacing w:line="360" w:lineRule="auto"/>
              <w:rPr>
                <w:sz w:val="20"/>
                <w:szCs w:val="20"/>
              </w:rPr>
            </w:pPr>
          </w:p>
        </w:tc>
        <w:tc>
          <w:tcPr>
            <w:tcW w:w="875" w:type="dxa"/>
            <w:vMerge/>
            <w:shd w:val="clear" w:color="auto" w:fill="auto"/>
          </w:tcPr>
          <w:p w:rsidR="005B0DD0" w:rsidRPr="003E7CE6" w:rsidRDefault="005B0DD0" w:rsidP="003E7CE6">
            <w:pPr>
              <w:suppressAutoHyphens/>
              <w:spacing w:line="360" w:lineRule="auto"/>
              <w:rPr>
                <w:sz w:val="20"/>
                <w:szCs w:val="20"/>
              </w:rPr>
            </w:pPr>
          </w:p>
        </w:tc>
        <w:tc>
          <w:tcPr>
            <w:tcW w:w="779" w:type="dxa"/>
            <w:vMerge/>
            <w:shd w:val="clear" w:color="auto" w:fill="auto"/>
          </w:tcPr>
          <w:p w:rsidR="005B0DD0" w:rsidRPr="003E7CE6" w:rsidRDefault="005B0DD0" w:rsidP="003E7CE6">
            <w:pPr>
              <w:suppressAutoHyphens/>
              <w:spacing w:line="360" w:lineRule="auto"/>
              <w:rPr>
                <w:sz w:val="20"/>
                <w:szCs w:val="20"/>
              </w:rPr>
            </w:pPr>
          </w:p>
        </w:tc>
        <w:tc>
          <w:tcPr>
            <w:tcW w:w="883" w:type="dxa"/>
            <w:vMerge/>
            <w:shd w:val="clear" w:color="auto" w:fill="auto"/>
          </w:tcPr>
          <w:p w:rsidR="005B0DD0" w:rsidRPr="003E7CE6" w:rsidRDefault="005B0DD0" w:rsidP="003E7CE6">
            <w:pPr>
              <w:suppressAutoHyphens/>
              <w:spacing w:line="360" w:lineRule="auto"/>
              <w:rPr>
                <w:sz w:val="20"/>
                <w:szCs w:val="20"/>
              </w:rPr>
            </w:pPr>
          </w:p>
        </w:tc>
        <w:tc>
          <w:tcPr>
            <w:tcW w:w="777" w:type="dxa"/>
            <w:vMerge/>
            <w:shd w:val="clear" w:color="auto" w:fill="auto"/>
          </w:tcPr>
          <w:p w:rsidR="005B0DD0" w:rsidRPr="003E7CE6" w:rsidRDefault="005B0DD0" w:rsidP="003E7CE6">
            <w:pPr>
              <w:suppressAutoHyphens/>
              <w:spacing w:line="360" w:lineRule="auto"/>
              <w:rPr>
                <w:sz w:val="20"/>
                <w:szCs w:val="20"/>
              </w:rPr>
            </w:pPr>
          </w:p>
        </w:tc>
        <w:tc>
          <w:tcPr>
            <w:tcW w:w="709" w:type="dxa"/>
            <w:vMerge/>
            <w:shd w:val="clear" w:color="auto" w:fill="auto"/>
          </w:tcPr>
          <w:p w:rsidR="005B0DD0" w:rsidRPr="003E7CE6" w:rsidRDefault="005B0DD0" w:rsidP="003E7CE6">
            <w:pPr>
              <w:suppressAutoHyphens/>
              <w:spacing w:line="360" w:lineRule="auto"/>
              <w:rPr>
                <w:sz w:val="20"/>
                <w:szCs w:val="20"/>
              </w:rPr>
            </w:pPr>
          </w:p>
        </w:tc>
        <w:tc>
          <w:tcPr>
            <w:tcW w:w="924" w:type="dxa"/>
            <w:vMerge/>
            <w:shd w:val="clear" w:color="auto" w:fill="auto"/>
          </w:tcPr>
          <w:p w:rsidR="005B0DD0" w:rsidRPr="003E7CE6" w:rsidRDefault="005B0DD0" w:rsidP="003E7CE6">
            <w:pPr>
              <w:suppressAutoHyphens/>
              <w:spacing w:line="360" w:lineRule="auto"/>
              <w:rPr>
                <w:sz w:val="20"/>
                <w:szCs w:val="20"/>
              </w:rPr>
            </w:pPr>
          </w:p>
        </w:tc>
      </w:tr>
      <w:tr w:rsidR="005C5249" w:rsidRPr="003E7CE6" w:rsidTr="003E7CE6">
        <w:trPr>
          <w:trHeight w:val="345"/>
          <w:jc w:val="center"/>
        </w:trPr>
        <w:tc>
          <w:tcPr>
            <w:tcW w:w="3597" w:type="dxa"/>
            <w:vMerge/>
            <w:shd w:val="clear" w:color="auto" w:fill="auto"/>
          </w:tcPr>
          <w:p w:rsidR="005B0DD0" w:rsidRPr="003E7CE6" w:rsidRDefault="005B0DD0" w:rsidP="003E7CE6">
            <w:pPr>
              <w:suppressAutoHyphens/>
              <w:spacing w:line="360" w:lineRule="auto"/>
              <w:rPr>
                <w:sz w:val="20"/>
                <w:szCs w:val="20"/>
              </w:rPr>
            </w:pPr>
          </w:p>
        </w:tc>
        <w:tc>
          <w:tcPr>
            <w:tcW w:w="875" w:type="dxa"/>
            <w:vMerge/>
            <w:shd w:val="clear" w:color="auto" w:fill="auto"/>
          </w:tcPr>
          <w:p w:rsidR="005B0DD0" w:rsidRPr="003E7CE6" w:rsidRDefault="005B0DD0" w:rsidP="003E7CE6">
            <w:pPr>
              <w:suppressAutoHyphens/>
              <w:spacing w:line="360" w:lineRule="auto"/>
              <w:rPr>
                <w:sz w:val="20"/>
                <w:szCs w:val="20"/>
              </w:rPr>
            </w:pPr>
          </w:p>
        </w:tc>
        <w:tc>
          <w:tcPr>
            <w:tcW w:w="779" w:type="dxa"/>
            <w:vMerge/>
            <w:shd w:val="clear" w:color="auto" w:fill="auto"/>
          </w:tcPr>
          <w:p w:rsidR="005B0DD0" w:rsidRPr="003E7CE6" w:rsidRDefault="005B0DD0" w:rsidP="003E7CE6">
            <w:pPr>
              <w:suppressAutoHyphens/>
              <w:spacing w:line="360" w:lineRule="auto"/>
              <w:rPr>
                <w:sz w:val="20"/>
                <w:szCs w:val="20"/>
              </w:rPr>
            </w:pPr>
          </w:p>
        </w:tc>
        <w:tc>
          <w:tcPr>
            <w:tcW w:w="883" w:type="dxa"/>
            <w:vMerge/>
            <w:shd w:val="clear" w:color="auto" w:fill="auto"/>
          </w:tcPr>
          <w:p w:rsidR="005B0DD0" w:rsidRPr="003E7CE6" w:rsidRDefault="005B0DD0" w:rsidP="003E7CE6">
            <w:pPr>
              <w:suppressAutoHyphens/>
              <w:spacing w:line="360" w:lineRule="auto"/>
              <w:rPr>
                <w:sz w:val="20"/>
                <w:szCs w:val="20"/>
              </w:rPr>
            </w:pPr>
          </w:p>
        </w:tc>
        <w:tc>
          <w:tcPr>
            <w:tcW w:w="777" w:type="dxa"/>
            <w:vMerge/>
            <w:shd w:val="clear" w:color="auto" w:fill="auto"/>
          </w:tcPr>
          <w:p w:rsidR="005B0DD0" w:rsidRPr="003E7CE6" w:rsidRDefault="005B0DD0" w:rsidP="003E7CE6">
            <w:pPr>
              <w:suppressAutoHyphens/>
              <w:spacing w:line="360" w:lineRule="auto"/>
              <w:rPr>
                <w:sz w:val="20"/>
                <w:szCs w:val="20"/>
              </w:rPr>
            </w:pPr>
          </w:p>
        </w:tc>
        <w:tc>
          <w:tcPr>
            <w:tcW w:w="709" w:type="dxa"/>
            <w:vMerge/>
            <w:shd w:val="clear" w:color="auto" w:fill="auto"/>
          </w:tcPr>
          <w:p w:rsidR="005B0DD0" w:rsidRPr="003E7CE6" w:rsidRDefault="005B0DD0" w:rsidP="003E7CE6">
            <w:pPr>
              <w:suppressAutoHyphens/>
              <w:spacing w:line="360" w:lineRule="auto"/>
              <w:rPr>
                <w:sz w:val="20"/>
                <w:szCs w:val="20"/>
              </w:rPr>
            </w:pPr>
          </w:p>
        </w:tc>
        <w:tc>
          <w:tcPr>
            <w:tcW w:w="924" w:type="dxa"/>
            <w:vMerge/>
            <w:shd w:val="clear" w:color="auto" w:fill="auto"/>
          </w:tcPr>
          <w:p w:rsidR="005B0DD0" w:rsidRPr="003E7CE6" w:rsidRDefault="005B0DD0" w:rsidP="003E7CE6">
            <w:pPr>
              <w:suppressAutoHyphens/>
              <w:spacing w:line="360" w:lineRule="auto"/>
              <w:rPr>
                <w:sz w:val="20"/>
                <w:szCs w:val="20"/>
              </w:rPr>
            </w:pPr>
          </w:p>
        </w:tc>
      </w:tr>
      <w:tr w:rsidR="005C5249" w:rsidRPr="003E7CE6" w:rsidTr="003E7CE6">
        <w:trPr>
          <w:trHeight w:val="1216"/>
          <w:jc w:val="center"/>
        </w:trPr>
        <w:tc>
          <w:tcPr>
            <w:tcW w:w="3597" w:type="dxa"/>
            <w:vMerge/>
            <w:shd w:val="clear" w:color="auto" w:fill="auto"/>
          </w:tcPr>
          <w:p w:rsidR="005B0DD0" w:rsidRPr="003E7CE6" w:rsidRDefault="005B0DD0" w:rsidP="003E7CE6">
            <w:pPr>
              <w:suppressAutoHyphens/>
              <w:spacing w:line="360" w:lineRule="auto"/>
              <w:rPr>
                <w:sz w:val="20"/>
                <w:szCs w:val="20"/>
              </w:rPr>
            </w:pPr>
          </w:p>
        </w:tc>
        <w:tc>
          <w:tcPr>
            <w:tcW w:w="875" w:type="dxa"/>
            <w:vMerge/>
            <w:shd w:val="clear" w:color="auto" w:fill="auto"/>
          </w:tcPr>
          <w:p w:rsidR="005B0DD0" w:rsidRPr="003E7CE6" w:rsidRDefault="005B0DD0" w:rsidP="003E7CE6">
            <w:pPr>
              <w:suppressAutoHyphens/>
              <w:spacing w:line="360" w:lineRule="auto"/>
              <w:rPr>
                <w:sz w:val="20"/>
                <w:szCs w:val="20"/>
              </w:rPr>
            </w:pPr>
          </w:p>
        </w:tc>
        <w:tc>
          <w:tcPr>
            <w:tcW w:w="779" w:type="dxa"/>
            <w:vMerge/>
            <w:shd w:val="clear" w:color="auto" w:fill="auto"/>
          </w:tcPr>
          <w:p w:rsidR="005B0DD0" w:rsidRPr="003E7CE6" w:rsidRDefault="005B0DD0" w:rsidP="003E7CE6">
            <w:pPr>
              <w:suppressAutoHyphens/>
              <w:spacing w:line="360" w:lineRule="auto"/>
              <w:rPr>
                <w:sz w:val="20"/>
                <w:szCs w:val="20"/>
              </w:rPr>
            </w:pPr>
          </w:p>
        </w:tc>
        <w:tc>
          <w:tcPr>
            <w:tcW w:w="883" w:type="dxa"/>
            <w:vMerge/>
            <w:shd w:val="clear" w:color="auto" w:fill="auto"/>
          </w:tcPr>
          <w:p w:rsidR="005B0DD0" w:rsidRPr="003E7CE6" w:rsidRDefault="005B0DD0" w:rsidP="003E7CE6">
            <w:pPr>
              <w:suppressAutoHyphens/>
              <w:spacing w:line="360" w:lineRule="auto"/>
              <w:rPr>
                <w:sz w:val="20"/>
                <w:szCs w:val="20"/>
              </w:rPr>
            </w:pPr>
          </w:p>
        </w:tc>
        <w:tc>
          <w:tcPr>
            <w:tcW w:w="777" w:type="dxa"/>
            <w:vMerge/>
            <w:shd w:val="clear" w:color="auto" w:fill="auto"/>
          </w:tcPr>
          <w:p w:rsidR="005B0DD0" w:rsidRPr="003E7CE6" w:rsidRDefault="005B0DD0" w:rsidP="003E7CE6">
            <w:pPr>
              <w:suppressAutoHyphens/>
              <w:spacing w:line="360" w:lineRule="auto"/>
              <w:rPr>
                <w:sz w:val="20"/>
                <w:szCs w:val="20"/>
              </w:rPr>
            </w:pPr>
          </w:p>
        </w:tc>
        <w:tc>
          <w:tcPr>
            <w:tcW w:w="709" w:type="dxa"/>
            <w:vMerge/>
            <w:shd w:val="clear" w:color="auto" w:fill="auto"/>
          </w:tcPr>
          <w:p w:rsidR="005B0DD0" w:rsidRPr="003E7CE6" w:rsidRDefault="005B0DD0" w:rsidP="003E7CE6">
            <w:pPr>
              <w:suppressAutoHyphens/>
              <w:spacing w:line="360" w:lineRule="auto"/>
              <w:rPr>
                <w:sz w:val="20"/>
                <w:szCs w:val="20"/>
              </w:rPr>
            </w:pPr>
          </w:p>
        </w:tc>
        <w:tc>
          <w:tcPr>
            <w:tcW w:w="924" w:type="dxa"/>
            <w:vMerge/>
            <w:shd w:val="clear" w:color="auto" w:fill="auto"/>
          </w:tcPr>
          <w:p w:rsidR="005B0DD0" w:rsidRPr="003E7CE6" w:rsidRDefault="005B0DD0" w:rsidP="003E7CE6">
            <w:pPr>
              <w:suppressAutoHyphens/>
              <w:spacing w:line="360" w:lineRule="auto"/>
              <w:rPr>
                <w:sz w:val="20"/>
                <w:szCs w:val="20"/>
              </w:rPr>
            </w:pPr>
          </w:p>
        </w:tc>
      </w:tr>
      <w:tr w:rsidR="005C5249" w:rsidRPr="003E7CE6" w:rsidTr="003E7CE6">
        <w:trPr>
          <w:jc w:val="center"/>
        </w:trPr>
        <w:tc>
          <w:tcPr>
            <w:tcW w:w="359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 xml:space="preserve">Центральный федеральный округ </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161,42</w:t>
            </w:r>
          </w:p>
        </w:tc>
        <w:tc>
          <w:tcPr>
            <w:tcW w:w="77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56,5</w:t>
            </w:r>
          </w:p>
        </w:tc>
        <w:tc>
          <w:tcPr>
            <w:tcW w:w="883"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106,5</w:t>
            </w:r>
          </w:p>
        </w:tc>
        <w:tc>
          <w:tcPr>
            <w:tcW w:w="77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72,81</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54,0</w:t>
            </w:r>
          </w:p>
        </w:tc>
        <w:tc>
          <w:tcPr>
            <w:tcW w:w="924"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104,0</w:t>
            </w:r>
          </w:p>
        </w:tc>
      </w:tr>
      <w:tr w:rsidR="005C5249" w:rsidRPr="003E7CE6" w:rsidTr="003E7CE6">
        <w:trPr>
          <w:jc w:val="center"/>
        </w:trPr>
        <w:tc>
          <w:tcPr>
            <w:tcW w:w="359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 xml:space="preserve">Северо-Западный федеральный округ </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29,21</w:t>
            </w:r>
          </w:p>
        </w:tc>
        <w:tc>
          <w:tcPr>
            <w:tcW w:w="77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10,2</w:t>
            </w:r>
          </w:p>
        </w:tc>
        <w:tc>
          <w:tcPr>
            <w:tcW w:w="883"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100,4</w:t>
            </w:r>
          </w:p>
        </w:tc>
        <w:tc>
          <w:tcPr>
            <w:tcW w:w="77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16,78</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12,4</w:t>
            </w:r>
          </w:p>
        </w:tc>
        <w:tc>
          <w:tcPr>
            <w:tcW w:w="924"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95,3</w:t>
            </w:r>
          </w:p>
        </w:tc>
      </w:tr>
      <w:tr w:rsidR="005C5249" w:rsidRPr="003E7CE6" w:rsidTr="003E7CE6">
        <w:trPr>
          <w:jc w:val="center"/>
        </w:trPr>
        <w:tc>
          <w:tcPr>
            <w:tcW w:w="359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 xml:space="preserve">Южный федеральный округ </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11,68</w:t>
            </w:r>
          </w:p>
        </w:tc>
        <w:tc>
          <w:tcPr>
            <w:tcW w:w="77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4,1</w:t>
            </w:r>
          </w:p>
        </w:tc>
        <w:tc>
          <w:tcPr>
            <w:tcW w:w="883"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107,4</w:t>
            </w:r>
          </w:p>
        </w:tc>
        <w:tc>
          <w:tcPr>
            <w:tcW w:w="77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5,86</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4,3</w:t>
            </w:r>
          </w:p>
        </w:tc>
        <w:tc>
          <w:tcPr>
            <w:tcW w:w="924"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99,7</w:t>
            </w:r>
          </w:p>
        </w:tc>
      </w:tr>
      <w:tr w:rsidR="005C5249" w:rsidRPr="003E7CE6" w:rsidTr="003E7CE6">
        <w:trPr>
          <w:jc w:val="center"/>
        </w:trPr>
        <w:tc>
          <w:tcPr>
            <w:tcW w:w="359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 xml:space="preserve">Приволжский федеральный округ </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34,11</w:t>
            </w:r>
          </w:p>
        </w:tc>
        <w:tc>
          <w:tcPr>
            <w:tcW w:w="77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12,0</w:t>
            </w:r>
          </w:p>
        </w:tc>
        <w:tc>
          <w:tcPr>
            <w:tcW w:w="883"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103,1</w:t>
            </w:r>
          </w:p>
        </w:tc>
        <w:tc>
          <w:tcPr>
            <w:tcW w:w="77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17,28</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12,8</w:t>
            </w:r>
          </w:p>
        </w:tc>
        <w:tc>
          <w:tcPr>
            <w:tcW w:w="924"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95,2</w:t>
            </w:r>
          </w:p>
        </w:tc>
      </w:tr>
      <w:tr w:rsidR="005C5249" w:rsidRPr="003E7CE6" w:rsidTr="003E7CE6">
        <w:trPr>
          <w:jc w:val="center"/>
        </w:trPr>
        <w:tc>
          <w:tcPr>
            <w:tcW w:w="359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 xml:space="preserve">Уральский федеральный округ </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21,09</w:t>
            </w:r>
          </w:p>
        </w:tc>
        <w:tc>
          <w:tcPr>
            <w:tcW w:w="77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7,4</w:t>
            </w:r>
          </w:p>
        </w:tc>
        <w:tc>
          <w:tcPr>
            <w:tcW w:w="883"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103,6</w:t>
            </w:r>
          </w:p>
        </w:tc>
        <w:tc>
          <w:tcPr>
            <w:tcW w:w="77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10,5</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7,8</w:t>
            </w:r>
          </w:p>
        </w:tc>
        <w:tc>
          <w:tcPr>
            <w:tcW w:w="924"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92,8</w:t>
            </w:r>
          </w:p>
        </w:tc>
      </w:tr>
      <w:tr w:rsidR="005C5249" w:rsidRPr="003E7CE6" w:rsidTr="003E7CE6">
        <w:trPr>
          <w:jc w:val="center"/>
        </w:trPr>
        <w:tc>
          <w:tcPr>
            <w:tcW w:w="359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 xml:space="preserve">Сибирский федеральный округ </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18,49</w:t>
            </w:r>
          </w:p>
        </w:tc>
        <w:tc>
          <w:tcPr>
            <w:tcW w:w="77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6,5</w:t>
            </w:r>
          </w:p>
        </w:tc>
        <w:tc>
          <w:tcPr>
            <w:tcW w:w="883"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103,6</w:t>
            </w:r>
          </w:p>
        </w:tc>
        <w:tc>
          <w:tcPr>
            <w:tcW w:w="77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8,07</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6,0</w:t>
            </w:r>
          </w:p>
        </w:tc>
        <w:tc>
          <w:tcPr>
            <w:tcW w:w="924"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95,8</w:t>
            </w:r>
          </w:p>
        </w:tc>
      </w:tr>
      <w:tr w:rsidR="005C5249" w:rsidRPr="003E7CE6" w:rsidTr="003E7CE6">
        <w:trPr>
          <w:jc w:val="center"/>
        </w:trPr>
        <w:tc>
          <w:tcPr>
            <w:tcW w:w="359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 xml:space="preserve">Дальневосточный федеральный округ </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6,27</w:t>
            </w:r>
          </w:p>
        </w:tc>
        <w:tc>
          <w:tcPr>
            <w:tcW w:w="77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2,2</w:t>
            </w:r>
          </w:p>
        </w:tc>
        <w:tc>
          <w:tcPr>
            <w:tcW w:w="883"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115,7</w:t>
            </w:r>
          </w:p>
        </w:tc>
        <w:tc>
          <w:tcPr>
            <w:tcW w:w="77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2,04</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1,5</w:t>
            </w:r>
          </w:p>
        </w:tc>
        <w:tc>
          <w:tcPr>
            <w:tcW w:w="924"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95,3</w:t>
            </w:r>
          </w:p>
        </w:tc>
      </w:tr>
      <w:tr w:rsidR="005C5249" w:rsidRPr="003E7CE6" w:rsidTr="003E7CE6">
        <w:trPr>
          <w:jc w:val="center"/>
        </w:trPr>
        <w:tc>
          <w:tcPr>
            <w:tcW w:w="359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Северо-Кавказский федеральный округ</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3,22</w:t>
            </w:r>
          </w:p>
        </w:tc>
        <w:tc>
          <w:tcPr>
            <w:tcW w:w="77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w:t>
            </w:r>
          </w:p>
        </w:tc>
        <w:tc>
          <w:tcPr>
            <w:tcW w:w="883"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117,9</w:t>
            </w:r>
          </w:p>
        </w:tc>
        <w:tc>
          <w:tcPr>
            <w:tcW w:w="77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1,56</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w:t>
            </w:r>
          </w:p>
        </w:tc>
        <w:tc>
          <w:tcPr>
            <w:tcW w:w="924"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113,0</w:t>
            </w:r>
          </w:p>
        </w:tc>
      </w:tr>
      <w:tr w:rsidR="005C5249" w:rsidRPr="003E7CE6" w:rsidTr="003E7CE6">
        <w:trPr>
          <w:jc w:val="center"/>
        </w:trPr>
        <w:tc>
          <w:tcPr>
            <w:tcW w:w="3597" w:type="dxa"/>
            <w:shd w:val="clear" w:color="auto" w:fill="auto"/>
          </w:tcPr>
          <w:p w:rsidR="005B0DD0" w:rsidRPr="003E7CE6" w:rsidRDefault="005B0DD0" w:rsidP="003E7CE6">
            <w:pPr>
              <w:suppressAutoHyphens/>
              <w:spacing w:line="360" w:lineRule="auto"/>
              <w:rPr>
                <w:bCs/>
                <w:sz w:val="20"/>
                <w:szCs w:val="20"/>
              </w:rPr>
            </w:pPr>
            <w:r w:rsidRPr="003E7CE6">
              <w:rPr>
                <w:bCs/>
                <w:sz w:val="20"/>
                <w:szCs w:val="20"/>
              </w:rPr>
              <w:t>ИТОГО по федеральным округам*</w:t>
            </w:r>
          </w:p>
        </w:tc>
        <w:tc>
          <w:tcPr>
            <w:tcW w:w="875"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285,49</w:t>
            </w:r>
          </w:p>
        </w:tc>
        <w:tc>
          <w:tcPr>
            <w:tcW w:w="779" w:type="dxa"/>
            <w:shd w:val="clear" w:color="auto" w:fill="auto"/>
          </w:tcPr>
          <w:p w:rsidR="005B0DD0" w:rsidRPr="003E7CE6" w:rsidRDefault="005B0DD0" w:rsidP="003E7CE6">
            <w:pPr>
              <w:suppressAutoHyphens/>
              <w:spacing w:line="360" w:lineRule="auto"/>
              <w:rPr>
                <w:bCs/>
                <w:sz w:val="20"/>
                <w:szCs w:val="20"/>
              </w:rPr>
            </w:pPr>
            <w:r w:rsidRPr="003E7CE6">
              <w:rPr>
                <w:bCs/>
                <w:sz w:val="20"/>
                <w:szCs w:val="20"/>
              </w:rPr>
              <w:t>100,0</w:t>
            </w:r>
          </w:p>
        </w:tc>
        <w:tc>
          <w:tcPr>
            <w:tcW w:w="883"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105,4</w:t>
            </w:r>
          </w:p>
        </w:tc>
        <w:tc>
          <w:tcPr>
            <w:tcW w:w="777"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134,9</w:t>
            </w:r>
          </w:p>
        </w:tc>
        <w:tc>
          <w:tcPr>
            <w:tcW w:w="709" w:type="dxa"/>
            <w:shd w:val="clear" w:color="auto" w:fill="auto"/>
          </w:tcPr>
          <w:p w:rsidR="005B0DD0" w:rsidRPr="003E7CE6" w:rsidRDefault="005B0DD0" w:rsidP="003E7CE6">
            <w:pPr>
              <w:suppressAutoHyphens/>
              <w:spacing w:line="360" w:lineRule="auto"/>
              <w:rPr>
                <w:bCs/>
                <w:sz w:val="20"/>
                <w:szCs w:val="20"/>
              </w:rPr>
            </w:pPr>
            <w:r w:rsidRPr="003E7CE6">
              <w:rPr>
                <w:bCs/>
                <w:sz w:val="20"/>
                <w:szCs w:val="20"/>
              </w:rPr>
              <w:t>100,0</w:t>
            </w:r>
          </w:p>
        </w:tc>
        <w:tc>
          <w:tcPr>
            <w:tcW w:w="924"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100,0</w:t>
            </w:r>
          </w:p>
        </w:tc>
      </w:tr>
    </w:tbl>
    <w:p w:rsidR="005B0DD0" w:rsidRPr="005C5249" w:rsidRDefault="005B0DD0" w:rsidP="005C5249">
      <w:pPr>
        <w:pStyle w:val="a3"/>
        <w:tabs>
          <w:tab w:val="left" w:pos="5580"/>
        </w:tabs>
        <w:suppressAutoHyphens/>
        <w:spacing w:before="0" w:beforeAutospacing="0" w:after="0" w:afterAutospacing="0" w:line="360" w:lineRule="auto"/>
        <w:ind w:firstLine="709"/>
        <w:jc w:val="both"/>
        <w:rPr>
          <w:sz w:val="28"/>
          <w:szCs w:val="28"/>
        </w:rPr>
      </w:pPr>
      <w:r w:rsidRPr="005C5249">
        <w:rPr>
          <w:sz w:val="28"/>
          <w:szCs w:val="28"/>
        </w:rPr>
        <w:t>* показатель содержит сведения о страховых премиях и выплатах по договорам страхования, сострахования по обязательному страхованию гражданской ответственности перевозчика перед пассажиром воздушного судна</w:t>
      </w:r>
    </w:p>
    <w:p w:rsidR="005B0DD0" w:rsidRPr="005C5249" w:rsidRDefault="0050628C" w:rsidP="005C5249">
      <w:pPr>
        <w:pStyle w:val="a3"/>
        <w:suppressAutoHyphens/>
        <w:spacing w:before="0" w:beforeAutospacing="0" w:after="0" w:afterAutospacing="0" w:line="360" w:lineRule="auto"/>
        <w:ind w:firstLine="709"/>
        <w:jc w:val="both"/>
        <w:rPr>
          <w:sz w:val="28"/>
          <w:szCs w:val="28"/>
        </w:rPr>
      </w:pPr>
      <w:r>
        <w:rPr>
          <w:sz w:val="28"/>
          <w:szCs w:val="28"/>
        </w:rPr>
        <w:br w:type="page"/>
      </w:r>
      <w:r w:rsidR="005B0DD0" w:rsidRPr="005C5249">
        <w:rPr>
          <w:sz w:val="28"/>
          <w:szCs w:val="28"/>
        </w:rPr>
        <w:t>В 1 полугодии 2010г. 50 крупнейшими российскими страховыми компаниями суммарно было собрано 285,49 млрд. руб. страховых премий, кроме ОМС, что составило 83,28% от общего объема страховых премий.</w:t>
      </w:r>
    </w:p>
    <w:p w:rsidR="005B0DD0" w:rsidRPr="005C5249" w:rsidRDefault="005B0DD0" w:rsidP="005C5249">
      <w:pPr>
        <w:pStyle w:val="a3"/>
        <w:suppressAutoHyphens/>
        <w:spacing w:before="0" w:beforeAutospacing="0" w:after="0" w:afterAutospacing="0" w:line="360" w:lineRule="auto"/>
        <w:ind w:firstLine="709"/>
        <w:jc w:val="both"/>
        <w:rPr>
          <w:sz w:val="28"/>
          <w:szCs w:val="28"/>
        </w:rPr>
      </w:pPr>
      <w:r w:rsidRPr="005C5249">
        <w:rPr>
          <w:sz w:val="28"/>
          <w:szCs w:val="28"/>
        </w:rPr>
        <w:t>В пятерку лидеров по объемам собранных страховых премий (взносов), кроме ОМС, вошли следующие страховые компании: РОСГОССТРАХ (Рег. № 977) (34,15 млрд. руб., 11,96% от общего объема страховой премии), СОГАЗ (29,38 млрд. руб., 10,29%), ИНГОССТРАХ (21,86 млрд. руб., 7,66%), РЕСО-ГАРАНТИЯ (17,98 млрд. руб., 6,30%), АЛЬФАСТРАХОВАНИЕ (11,65 млрд. руб., 4,08%). При этом наиболее высокие темпы роста объемов сборов страховых премий среди страховых компаний, вошедших по этому показателю в список 50 крупнейших, в 1 полугодии 2010г. по отношению к 1 полугодию 2009г. были отмечены у СТРАХОВОЙ ГРУППЫ МСК (в 30,12 раза), РОСГОССТРАХ (Рег. № 977) (в 5,7 раз), СК СОГАЗ-ЖИЗНЬ (в 2,3 раза). Снизили объемы сборов премий в отчетном периоде РОССИЯ (Рег. № 2) (на 52,65%), РОСГОССТРАХ (Рег. №1) (на 30,66%), ПЕРВАЯ СТРАХОВАЯ КОМПАНИЯ (на 28,46%).</w:t>
      </w:r>
      <w:r w:rsidRPr="005C5249">
        <w:rPr>
          <w:rStyle w:val="a8"/>
          <w:b w:val="0"/>
          <w:sz w:val="28"/>
          <w:szCs w:val="28"/>
        </w:rPr>
        <w:t xml:space="preserve"> Ренкинг 50 крупнейших</w:t>
      </w:r>
      <w:r w:rsidR="005C5249" w:rsidRPr="005C5249">
        <w:rPr>
          <w:rStyle w:val="a8"/>
          <w:b w:val="0"/>
          <w:sz w:val="28"/>
          <w:szCs w:val="28"/>
        </w:rPr>
        <w:t xml:space="preserve"> </w:t>
      </w:r>
      <w:r w:rsidRPr="005C5249">
        <w:rPr>
          <w:sz w:val="28"/>
          <w:szCs w:val="28"/>
        </w:rPr>
        <w:t xml:space="preserve">страховых компаний </w:t>
      </w:r>
      <w:r w:rsidRPr="005C5249">
        <w:rPr>
          <w:rStyle w:val="a8"/>
          <w:b w:val="0"/>
          <w:sz w:val="28"/>
          <w:szCs w:val="28"/>
        </w:rPr>
        <w:t>по объемам страховых премий</w:t>
      </w:r>
      <w:r w:rsidR="005C5249" w:rsidRPr="005C5249">
        <w:rPr>
          <w:rStyle w:val="a8"/>
          <w:b w:val="0"/>
          <w:sz w:val="28"/>
          <w:szCs w:val="28"/>
        </w:rPr>
        <w:t xml:space="preserve"> </w:t>
      </w:r>
      <w:r w:rsidRPr="005C5249">
        <w:rPr>
          <w:sz w:val="28"/>
          <w:szCs w:val="28"/>
        </w:rPr>
        <w:t xml:space="preserve">представлен </w:t>
      </w:r>
      <w:r w:rsidRPr="005C5249">
        <w:rPr>
          <w:rStyle w:val="a8"/>
          <w:b w:val="0"/>
          <w:sz w:val="28"/>
          <w:szCs w:val="28"/>
        </w:rPr>
        <w:t xml:space="preserve">в таблице </w:t>
      </w:r>
      <w:r w:rsidR="00F57ED0" w:rsidRPr="005C5249">
        <w:rPr>
          <w:rStyle w:val="a8"/>
          <w:b w:val="0"/>
          <w:sz w:val="28"/>
          <w:szCs w:val="28"/>
        </w:rPr>
        <w:t>5</w:t>
      </w:r>
      <w:r w:rsidRPr="005C5249">
        <w:rPr>
          <w:sz w:val="28"/>
          <w:szCs w:val="28"/>
        </w:rPr>
        <w:t xml:space="preserve"> (источник: Федеральная служба страхового надзора (ФССН), форма 1-С). При </w:t>
      </w:r>
      <w:r w:rsidRPr="005C5249">
        <w:rPr>
          <w:rStyle w:val="a8"/>
          <w:b w:val="0"/>
          <w:sz w:val="28"/>
          <w:szCs w:val="28"/>
        </w:rPr>
        <w:t>группировке</w:t>
      </w:r>
      <w:r w:rsidR="005C5249" w:rsidRPr="005C5249">
        <w:rPr>
          <w:sz w:val="28"/>
          <w:szCs w:val="28"/>
        </w:rPr>
        <w:t xml:space="preserve"> </w:t>
      </w:r>
      <w:r w:rsidRPr="005C5249">
        <w:rPr>
          <w:sz w:val="28"/>
          <w:szCs w:val="28"/>
        </w:rPr>
        <w:t xml:space="preserve">страховых компаний </w:t>
      </w:r>
      <w:r w:rsidRPr="005C5249">
        <w:rPr>
          <w:rStyle w:val="a8"/>
          <w:b w:val="0"/>
          <w:sz w:val="28"/>
          <w:szCs w:val="28"/>
        </w:rPr>
        <w:t>по холдингам</w:t>
      </w:r>
      <w:r w:rsidR="005C5249" w:rsidRPr="005C5249">
        <w:rPr>
          <w:rStyle w:val="a8"/>
          <w:b w:val="0"/>
          <w:sz w:val="28"/>
          <w:szCs w:val="28"/>
        </w:rPr>
        <w:t xml:space="preserve"> </w:t>
      </w:r>
      <w:r w:rsidRPr="005C5249">
        <w:rPr>
          <w:sz w:val="28"/>
          <w:szCs w:val="28"/>
        </w:rPr>
        <w:t>по объемам собранных премий из 50 крупнейших по объему собранной страховой премии лидируют компании РОСГОССТРАХ (совокупный объем премий 38,39 млрд. руб.). На втором месте – компании СОГАЗ (30,32 млрд. руб.). На третьем месте – компания ИНГОССТРАХ (21,86 млрд. руб.)</w:t>
      </w:r>
    </w:p>
    <w:p w:rsidR="00CE2E7A" w:rsidRPr="005C5249" w:rsidRDefault="00CE2E7A" w:rsidP="005C5249">
      <w:pPr>
        <w:pStyle w:val="a3"/>
        <w:suppressAutoHyphens/>
        <w:spacing w:before="0" w:beforeAutospacing="0" w:after="0" w:afterAutospacing="0" w:line="360" w:lineRule="auto"/>
        <w:ind w:firstLine="709"/>
        <w:jc w:val="both"/>
        <w:rPr>
          <w:sz w:val="28"/>
          <w:szCs w:val="28"/>
        </w:rPr>
      </w:pPr>
    </w:p>
    <w:p w:rsidR="005B0DD0" w:rsidRPr="005C5249" w:rsidRDefault="0021623B" w:rsidP="005C5249">
      <w:pPr>
        <w:pStyle w:val="a3"/>
        <w:suppressAutoHyphens/>
        <w:spacing w:before="0" w:beforeAutospacing="0" w:after="0" w:afterAutospacing="0" w:line="360" w:lineRule="auto"/>
        <w:ind w:firstLine="709"/>
        <w:jc w:val="both"/>
        <w:rPr>
          <w:sz w:val="28"/>
          <w:szCs w:val="32"/>
        </w:rPr>
      </w:pPr>
      <w:r w:rsidRPr="005C5249">
        <w:rPr>
          <w:sz w:val="28"/>
          <w:szCs w:val="32"/>
        </w:rPr>
        <w:t>Таб</w:t>
      </w:r>
      <w:r w:rsidR="0063525D" w:rsidRPr="005C5249">
        <w:rPr>
          <w:sz w:val="28"/>
          <w:szCs w:val="32"/>
        </w:rPr>
        <w:t>лица 5</w:t>
      </w:r>
      <w:r w:rsidRPr="005C5249">
        <w:rPr>
          <w:sz w:val="28"/>
          <w:szCs w:val="32"/>
        </w:rPr>
        <w:t xml:space="preserve"> - </w:t>
      </w:r>
      <w:r w:rsidR="005B0DD0" w:rsidRPr="005C5249">
        <w:rPr>
          <w:rStyle w:val="a8"/>
          <w:b w:val="0"/>
          <w:sz w:val="28"/>
          <w:szCs w:val="28"/>
        </w:rPr>
        <w:t>Ренкинг 50 крупнейших</w:t>
      </w:r>
      <w:r w:rsidR="005C5249" w:rsidRPr="005C5249">
        <w:rPr>
          <w:rStyle w:val="a8"/>
          <w:b w:val="0"/>
          <w:sz w:val="28"/>
          <w:szCs w:val="28"/>
        </w:rPr>
        <w:t xml:space="preserve"> </w:t>
      </w:r>
      <w:r w:rsidR="005B0DD0" w:rsidRPr="005C5249">
        <w:rPr>
          <w:sz w:val="28"/>
          <w:szCs w:val="28"/>
        </w:rPr>
        <w:t xml:space="preserve">страховых компаний </w:t>
      </w:r>
      <w:r w:rsidR="005B0DD0" w:rsidRPr="005C5249">
        <w:rPr>
          <w:rStyle w:val="a8"/>
          <w:b w:val="0"/>
          <w:sz w:val="28"/>
          <w:szCs w:val="28"/>
        </w:rPr>
        <w:t>по объемам страховых премий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24"/>
        <w:gridCol w:w="689"/>
        <w:gridCol w:w="1466"/>
        <w:gridCol w:w="823"/>
        <w:gridCol w:w="1530"/>
        <w:gridCol w:w="847"/>
        <w:gridCol w:w="993"/>
      </w:tblGrid>
      <w:tr w:rsidR="005C5249" w:rsidRPr="003E7CE6" w:rsidTr="003E7CE6">
        <w:trPr>
          <w:jc w:val="center"/>
        </w:trPr>
        <w:tc>
          <w:tcPr>
            <w:tcW w:w="2836" w:type="dxa"/>
            <w:shd w:val="clear" w:color="auto" w:fill="auto"/>
          </w:tcPr>
          <w:p w:rsidR="005B0DD0" w:rsidRPr="003E7CE6" w:rsidRDefault="005B0DD0" w:rsidP="003E7CE6">
            <w:pPr>
              <w:suppressAutoHyphens/>
              <w:spacing w:line="360" w:lineRule="auto"/>
              <w:rPr>
                <w:sz w:val="20"/>
                <w:szCs w:val="20"/>
              </w:rPr>
            </w:pPr>
            <w:r w:rsidRPr="003E7CE6">
              <w:rPr>
                <w:sz w:val="20"/>
                <w:szCs w:val="20"/>
              </w:rPr>
              <w:t>Краткое наименование</w:t>
            </w:r>
          </w:p>
        </w:tc>
        <w:tc>
          <w:tcPr>
            <w:tcW w:w="709" w:type="dxa"/>
            <w:shd w:val="clear" w:color="auto" w:fill="auto"/>
          </w:tcPr>
          <w:p w:rsidR="005B0DD0" w:rsidRPr="003E7CE6" w:rsidRDefault="005B0DD0" w:rsidP="003E7CE6">
            <w:pPr>
              <w:suppressAutoHyphens/>
              <w:spacing w:line="360" w:lineRule="auto"/>
              <w:rPr>
                <w:sz w:val="20"/>
                <w:szCs w:val="20"/>
              </w:rPr>
            </w:pPr>
            <w:r w:rsidRPr="003E7CE6">
              <w:rPr>
                <w:sz w:val="20"/>
                <w:szCs w:val="20"/>
              </w:rPr>
              <w:t>Рег. №</w:t>
            </w:r>
          </w:p>
        </w:tc>
        <w:tc>
          <w:tcPr>
            <w:tcW w:w="1522" w:type="dxa"/>
            <w:shd w:val="clear" w:color="auto" w:fill="auto"/>
          </w:tcPr>
          <w:p w:rsidR="005B0DD0" w:rsidRPr="003E7CE6" w:rsidRDefault="005B0DD0" w:rsidP="003E7CE6">
            <w:pPr>
              <w:suppressAutoHyphens/>
              <w:spacing w:line="360" w:lineRule="auto"/>
              <w:rPr>
                <w:sz w:val="20"/>
                <w:szCs w:val="20"/>
              </w:rPr>
            </w:pPr>
            <w:r w:rsidRPr="003E7CE6">
              <w:rPr>
                <w:sz w:val="20"/>
                <w:szCs w:val="20"/>
              </w:rPr>
              <w:t>Премии (кроме ОМС), итого, 1 пол. 2010г.,</w:t>
            </w:r>
            <w:r w:rsidR="005C5249" w:rsidRPr="003E7CE6">
              <w:rPr>
                <w:sz w:val="20"/>
                <w:szCs w:val="20"/>
              </w:rPr>
              <w:t xml:space="preserve"> </w:t>
            </w:r>
            <w:r w:rsidRPr="003E7CE6">
              <w:rPr>
                <w:sz w:val="20"/>
                <w:szCs w:val="20"/>
              </w:rPr>
              <w:t>тыс. руб.</w:t>
            </w:r>
          </w:p>
        </w:tc>
        <w:tc>
          <w:tcPr>
            <w:tcW w:w="850" w:type="dxa"/>
            <w:shd w:val="clear" w:color="auto" w:fill="auto"/>
          </w:tcPr>
          <w:p w:rsidR="005B0DD0" w:rsidRPr="003E7CE6" w:rsidRDefault="005B0DD0" w:rsidP="003E7CE6">
            <w:pPr>
              <w:suppressAutoHyphens/>
              <w:spacing w:line="360" w:lineRule="auto"/>
              <w:rPr>
                <w:sz w:val="20"/>
                <w:szCs w:val="20"/>
              </w:rPr>
            </w:pPr>
            <w:r w:rsidRPr="003E7CE6">
              <w:rPr>
                <w:sz w:val="20"/>
                <w:szCs w:val="20"/>
              </w:rPr>
              <w:t>Доля на рынке,</w:t>
            </w:r>
            <w:r w:rsidR="005C5249" w:rsidRPr="003E7CE6">
              <w:rPr>
                <w:sz w:val="20"/>
                <w:szCs w:val="20"/>
              </w:rPr>
              <w:t xml:space="preserve"> </w:t>
            </w:r>
            <w:r w:rsidRPr="003E7CE6">
              <w:rPr>
                <w:sz w:val="20"/>
                <w:szCs w:val="20"/>
              </w:rPr>
              <w:t>%</w:t>
            </w:r>
          </w:p>
        </w:tc>
        <w:tc>
          <w:tcPr>
            <w:tcW w:w="1589" w:type="dxa"/>
            <w:shd w:val="clear" w:color="auto" w:fill="auto"/>
          </w:tcPr>
          <w:p w:rsidR="005B0DD0" w:rsidRPr="003E7CE6" w:rsidRDefault="005B0DD0" w:rsidP="003E7CE6">
            <w:pPr>
              <w:suppressAutoHyphens/>
              <w:spacing w:line="360" w:lineRule="auto"/>
              <w:rPr>
                <w:sz w:val="20"/>
                <w:szCs w:val="20"/>
              </w:rPr>
            </w:pPr>
            <w:r w:rsidRPr="003E7CE6">
              <w:rPr>
                <w:sz w:val="20"/>
                <w:szCs w:val="20"/>
              </w:rPr>
              <w:t>Премии (кроме ОМС), итого, 1 пол. 2009г.,</w:t>
            </w:r>
            <w:r w:rsidR="005C5249" w:rsidRPr="003E7CE6">
              <w:rPr>
                <w:sz w:val="20"/>
                <w:szCs w:val="20"/>
              </w:rPr>
              <w:t xml:space="preserve"> </w:t>
            </w:r>
            <w:r w:rsidRPr="003E7CE6">
              <w:rPr>
                <w:sz w:val="20"/>
                <w:szCs w:val="20"/>
              </w:rPr>
              <w:t>тыс. руб.</w:t>
            </w:r>
          </w:p>
        </w:tc>
        <w:tc>
          <w:tcPr>
            <w:tcW w:w="875" w:type="dxa"/>
            <w:shd w:val="clear" w:color="auto" w:fill="auto"/>
          </w:tcPr>
          <w:p w:rsidR="005B0DD0" w:rsidRPr="003E7CE6" w:rsidRDefault="005B0DD0" w:rsidP="003E7CE6">
            <w:pPr>
              <w:suppressAutoHyphens/>
              <w:spacing w:line="360" w:lineRule="auto"/>
              <w:rPr>
                <w:sz w:val="20"/>
                <w:szCs w:val="20"/>
              </w:rPr>
            </w:pPr>
            <w:r w:rsidRPr="003E7CE6">
              <w:rPr>
                <w:sz w:val="20"/>
                <w:szCs w:val="20"/>
              </w:rPr>
              <w:t>Доля на рынке,</w:t>
            </w:r>
            <w:r w:rsidR="005C5249" w:rsidRPr="003E7CE6">
              <w:rPr>
                <w:sz w:val="20"/>
                <w:szCs w:val="20"/>
              </w:rPr>
              <w:t xml:space="preserve"> </w:t>
            </w:r>
            <w:r w:rsidRPr="003E7CE6">
              <w:rPr>
                <w:sz w:val="20"/>
                <w:szCs w:val="20"/>
              </w:rPr>
              <w:t>%</w:t>
            </w:r>
          </w:p>
        </w:tc>
        <w:tc>
          <w:tcPr>
            <w:tcW w:w="1027" w:type="dxa"/>
            <w:shd w:val="clear" w:color="auto" w:fill="auto"/>
          </w:tcPr>
          <w:p w:rsidR="005B0DD0" w:rsidRPr="003E7CE6" w:rsidRDefault="005B0DD0" w:rsidP="003E7CE6">
            <w:pPr>
              <w:suppressAutoHyphens/>
              <w:spacing w:line="360" w:lineRule="auto"/>
              <w:rPr>
                <w:sz w:val="20"/>
                <w:szCs w:val="20"/>
              </w:rPr>
            </w:pPr>
            <w:r w:rsidRPr="003E7CE6">
              <w:rPr>
                <w:sz w:val="20"/>
                <w:szCs w:val="20"/>
              </w:rPr>
              <w:t>Темп роста, %</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 xml:space="preserve"> РФ</w:t>
            </w:r>
          </w:p>
        </w:tc>
        <w:tc>
          <w:tcPr>
            <w:tcW w:w="709" w:type="dxa"/>
            <w:shd w:val="clear" w:color="auto" w:fill="auto"/>
            <w:noWrap/>
          </w:tcPr>
          <w:p w:rsidR="005B0DD0" w:rsidRPr="003E7CE6" w:rsidRDefault="005C5249" w:rsidP="003E7CE6">
            <w:pPr>
              <w:suppressAutoHyphens/>
              <w:spacing w:line="360" w:lineRule="auto"/>
              <w:rPr>
                <w:bCs/>
                <w:sz w:val="20"/>
                <w:szCs w:val="20"/>
              </w:rPr>
            </w:pPr>
            <w:r w:rsidRPr="003E7CE6">
              <w:rPr>
                <w:bCs/>
                <w:sz w:val="20"/>
                <w:szCs w:val="20"/>
              </w:rPr>
              <w:t xml:space="preserve"> </w:t>
            </w:r>
          </w:p>
        </w:tc>
        <w:tc>
          <w:tcPr>
            <w:tcW w:w="1522"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285 493 929,00</w:t>
            </w:r>
          </w:p>
        </w:tc>
        <w:tc>
          <w:tcPr>
            <w:tcW w:w="850"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100,00</w:t>
            </w:r>
          </w:p>
        </w:tc>
        <w:tc>
          <w:tcPr>
            <w:tcW w:w="1589"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271 555 591,00</w:t>
            </w:r>
          </w:p>
        </w:tc>
        <w:tc>
          <w:tcPr>
            <w:tcW w:w="875"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100,00</w:t>
            </w:r>
          </w:p>
        </w:tc>
        <w:tc>
          <w:tcPr>
            <w:tcW w:w="1027"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105,13</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РОСГОССТРАХ</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0977</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34 152 309,00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11,96</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5 990 420,00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2,21</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570,12</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СОГАЗ</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1208</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29 383 549,00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10,29</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22 505 872,00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8,29</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130,56</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ИНГОССТРАХ</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0928</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21 859 005,00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7,66</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23 479 597,00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8,65</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93,10</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РЕСО-ГАРАНТИЯ</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1209</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17 984 508,00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6,30</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15 229 402,00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5,61</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118,09</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 xml:space="preserve">АЛЬФАСТРАХОВАНИЕ </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2239</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11 650 828,00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4,08</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11 868 431,00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4,37</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98,17</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ВОЕННО-СТРАХОВАЯ КОМПАНИЯ</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0621</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11 600 475,00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4,06</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9 708 085,00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3,57</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119,49</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РОСНО</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0290</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10 605 226,00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3,71</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12 250 322,00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4,51</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86,57</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СОГЛАСИЕ</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1307</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6 881 345,00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2,41</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4 408 808,00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1,62</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156,08</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КАПИТАЛ СТРАХОВАНИЕ</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1298</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6 817 378,00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2,39</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5 117 847,00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1,88</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133,21</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 xml:space="preserve">МАКС </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1427</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5 927 142,00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2,08</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5 137 471,00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1,89</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115,37</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УРАЛСИБ</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0983</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5 261 093,00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1,84</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6 480 553,00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2,39</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81,18</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ГРУППА РЕНЕССАНС СТРАХОВАНИЕ</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1284</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5 227 309,00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1,83</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5 856 329,00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2,16</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89,26</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ЖАСО</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0263</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4 707 613,00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1,65</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4 658 583,00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1,72</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101,05</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СТРАХОВАЯ ГРУППА МСК</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0461</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4 168 659,00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1,46</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138 395,00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0,05</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3 012,15</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СПАССКИЕ ВОРОТА</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2992</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4 104 040,00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1,44</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4 272 552,00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1,57</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96,06</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ТРАНСНЕФТЬ</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1864</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3 758 623,00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1,32</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2 669 629,00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0,98</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140,79</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ЦЮРИХ</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1083</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3 525 997,00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1,24</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4 440 938,00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1,64</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79,40</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ЮГОРИЯ</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3211</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3 196 553,00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1,12</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3 221 016,00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1,19</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99,24</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 xml:space="preserve">РОСТРА </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3647</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2 972 288,00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1,04</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1 564 585,00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0,58</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189,97</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ВТБ СТРАХОВАНИЕ</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3398</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2 820 371,00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0,99</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1 821 840,00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0,67</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154,81</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РОСГОССТРАХ</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0001</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2 798 236,00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0,98</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4 035 637,00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1,49</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69,34</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ДЖЕНЕРАЛИ ППФ СТРАХОВАНИЕ ЖИЗНИ</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3609</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2 584 730,00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0,91</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2 419 719,00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0,89</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106,82</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СУРГУТНЕФТЕГАЗ</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3127</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2 547 981,00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0,89</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1 773 479,00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0,65</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143,67</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ЭНЕРГОГАРАНТ</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1834</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2 369 210,00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0,83</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2 506 336,00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0,92</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94,53</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ГУТА-СТРАХОВАНИЕ</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1820</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2 106 907,00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0,74</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1 967 885,00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0,72</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107,06</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АЛИКО</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3256</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1 978 025,00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0,69</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1 821 305,00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0,67</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108,60</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ПРОГРЕСС-ГАРАНТ</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2786</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1 877 004,00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0,66</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1 693 832,00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0,62</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110,81</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ОРАНТА</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3028</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1 664 482,00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0,58</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1 736 089,00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0,64</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95,88</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 xml:space="preserve">РОССИЯ </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0002</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1 570 542,00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0,55</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3 316 936,00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1,22</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47,35</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РУССКИЙ СТРАХОВОЙ ЦЕНТР</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0159</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1 555 008,00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0,54</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1 830 589,00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0,67</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84,95</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РОСГОССТРАХ-ЖИЗНЬ</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3984</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1 440 530,00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0,50</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891 217,00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0,33</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161,64</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ИННОГАРАНТ</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3455</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1 418 841,00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0,50</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1 358 944,00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0,50</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104,41</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НАСКО ТАТАРСТАН</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3116</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1 288 097,00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0,45</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936 665,00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0,34</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137,52</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СОЦИУМ</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3261</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1 266 112,00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0,44</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601 892,00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0,22</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210,36</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МЕГАРУСС-Д</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2877</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1 205 749,00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0,42</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995 243,00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0,37</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121,15</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НАЦИОНАЛЬНАЯ СТРАХОВАЯ ГРУППА</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1826</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1 182 345,00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0,41</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1 275 350,00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0,47</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92,71</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ЧАРТИС</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3947</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1 140 912,00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0,40</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937 139,00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0,35</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121,74</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ЧУЛПАН</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1216</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1 035 074,00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0,36</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957 528,00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0,35</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108,10</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АВИВА</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3991</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999 683,00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0,35</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525 626,00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0,19</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190,19</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ЭРГО РУСЬ</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0177</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951 867,00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0,33</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1 019 966,00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0,38</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93,32</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СК СОГАЗ-ЖИЗНЬ</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3825</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931 673,00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0,33</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405 319,00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0,15</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229,86</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РЕСПЕКТ-ПОЛИС</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3492</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891 832,00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0,31</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585 061,00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0,22</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152,43</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ПЕРВАЯ СТРАХОВАЯ КОМПАНИЯ</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3487</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885 986,00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0,31</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1 238 389,00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0,46</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71,54</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АЛЬЯНС</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2294</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818 694,00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0,29</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670 196,00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0,25</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122,16</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АФЕС</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1273</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811 306,00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0,28</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596 919,00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0,22</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135,92</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РОССИЙСКАЯ НАЦИОНАЛЬНАЯ СК</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1517</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790 526,00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0,28</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756 971,00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0,28</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104,43</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СО ПОМОЩЬ</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3834</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790 250,00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0,28</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576 534,00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0,21</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137,07</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ПОДДЕРЖКА</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3689</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777 973,00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0,27</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655 237,00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0,24</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118,73</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РСТК</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1852</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737 075,00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0,26</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461 268,00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0,17</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159,79</w:t>
            </w:r>
          </w:p>
        </w:tc>
      </w:tr>
      <w:tr w:rsidR="005C5249" w:rsidRPr="003E7CE6" w:rsidTr="003E7CE6">
        <w:trPr>
          <w:jc w:val="center"/>
        </w:trPr>
        <w:tc>
          <w:tcPr>
            <w:tcW w:w="2836"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РУССКИЙ СТАНДАРТ СТРАХОВАНИЕ</w:t>
            </w:r>
          </w:p>
        </w:tc>
        <w:tc>
          <w:tcPr>
            <w:tcW w:w="70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3748</w:t>
            </w:r>
          </w:p>
        </w:tc>
        <w:tc>
          <w:tcPr>
            <w:tcW w:w="152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733 320,00</w:t>
            </w:r>
          </w:p>
        </w:tc>
        <w:tc>
          <w:tcPr>
            <w:tcW w:w="85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0,26</w:t>
            </w:r>
          </w:p>
        </w:tc>
        <w:tc>
          <w:tcPr>
            <w:tcW w:w="158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323 216,00</w:t>
            </w:r>
          </w:p>
        </w:tc>
        <w:tc>
          <w:tcPr>
            <w:tcW w:w="875"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0,12</w:t>
            </w:r>
          </w:p>
        </w:tc>
        <w:tc>
          <w:tcPr>
            <w:tcW w:w="1027"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226,88</w:t>
            </w:r>
          </w:p>
        </w:tc>
      </w:tr>
      <w:tr w:rsidR="005C5249" w:rsidRPr="003E7CE6" w:rsidTr="003E7CE6">
        <w:trPr>
          <w:jc w:val="center"/>
        </w:trPr>
        <w:tc>
          <w:tcPr>
            <w:tcW w:w="3545" w:type="dxa"/>
            <w:gridSpan w:val="2"/>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ИТОГО по ТОП-50</w:t>
            </w:r>
          </w:p>
        </w:tc>
        <w:tc>
          <w:tcPr>
            <w:tcW w:w="1522"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237 754 281,00</w:t>
            </w:r>
          </w:p>
        </w:tc>
        <w:tc>
          <w:tcPr>
            <w:tcW w:w="850"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83,28</w:t>
            </w:r>
          </w:p>
        </w:tc>
        <w:tc>
          <w:tcPr>
            <w:tcW w:w="1589"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189 691 162,00</w:t>
            </w:r>
          </w:p>
        </w:tc>
        <w:tc>
          <w:tcPr>
            <w:tcW w:w="875"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69,85</w:t>
            </w:r>
          </w:p>
        </w:tc>
        <w:tc>
          <w:tcPr>
            <w:tcW w:w="1027"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125,34</w:t>
            </w:r>
          </w:p>
        </w:tc>
      </w:tr>
    </w:tbl>
    <w:p w:rsidR="005B0DD0" w:rsidRPr="005C5249" w:rsidRDefault="005B0DD0" w:rsidP="005C5249">
      <w:pPr>
        <w:pStyle w:val="a3"/>
        <w:suppressAutoHyphens/>
        <w:spacing w:before="0" w:beforeAutospacing="0" w:after="0" w:afterAutospacing="0" w:line="360" w:lineRule="auto"/>
        <w:ind w:firstLine="709"/>
        <w:jc w:val="both"/>
        <w:rPr>
          <w:sz w:val="28"/>
          <w:szCs w:val="32"/>
        </w:rPr>
      </w:pPr>
    </w:p>
    <w:p w:rsidR="005B0DD0" w:rsidRPr="005C5249" w:rsidRDefault="005B0DD0" w:rsidP="005C5249">
      <w:pPr>
        <w:pStyle w:val="a3"/>
        <w:suppressAutoHyphens/>
        <w:spacing w:before="0" w:beforeAutospacing="0" w:after="0" w:afterAutospacing="0" w:line="360" w:lineRule="auto"/>
        <w:ind w:firstLine="709"/>
        <w:jc w:val="both"/>
        <w:rPr>
          <w:sz w:val="28"/>
          <w:szCs w:val="28"/>
        </w:rPr>
      </w:pPr>
      <w:r w:rsidRPr="005C5249">
        <w:rPr>
          <w:sz w:val="28"/>
          <w:szCs w:val="28"/>
        </w:rPr>
        <w:t>В 1 полугодии 2010г. 50 крупнейшими отечественными страховыми компаниями по договорам страхования было выплачено 119,88 млрд. руб., что составило 88,86% от общего объема выплат.</w:t>
      </w:r>
    </w:p>
    <w:p w:rsidR="005B0DD0" w:rsidRPr="005C5249" w:rsidRDefault="005B0DD0" w:rsidP="005C5249">
      <w:pPr>
        <w:pStyle w:val="a3"/>
        <w:suppressAutoHyphens/>
        <w:spacing w:before="0" w:beforeAutospacing="0" w:after="0" w:afterAutospacing="0" w:line="360" w:lineRule="auto"/>
        <w:ind w:firstLine="709"/>
        <w:jc w:val="both"/>
        <w:rPr>
          <w:sz w:val="28"/>
          <w:szCs w:val="28"/>
        </w:rPr>
      </w:pPr>
      <w:r w:rsidRPr="005C5249">
        <w:rPr>
          <w:sz w:val="28"/>
          <w:szCs w:val="28"/>
        </w:rPr>
        <w:t>По объемам выплат в ренкинге страховых компаний за 1 полугодие 2010г. в пятерку лидеров вошли следующие компании: РОСГОССТРАХ (Рег. № 977), ИНГОССТРАХ (14,34 млрд. руб., 10,63), РОСНО (9,16 млрд. руб., 6,79%), РЕСО-ГАРАНТИЯ (9,07 млрд. руб., 6,72%), СОГАЗ (8,84 млрд. руб., 6,55).</w:t>
      </w:r>
    </w:p>
    <w:p w:rsidR="005B0DD0" w:rsidRPr="005C5249" w:rsidRDefault="005B0DD0" w:rsidP="005C5249">
      <w:pPr>
        <w:pStyle w:val="a3"/>
        <w:suppressAutoHyphens/>
        <w:spacing w:before="0" w:beforeAutospacing="0" w:after="0" w:afterAutospacing="0" w:line="360" w:lineRule="auto"/>
        <w:ind w:firstLine="709"/>
        <w:jc w:val="both"/>
        <w:rPr>
          <w:sz w:val="28"/>
          <w:szCs w:val="28"/>
        </w:rPr>
      </w:pPr>
      <w:r w:rsidRPr="005C5249">
        <w:rPr>
          <w:sz w:val="28"/>
          <w:szCs w:val="28"/>
        </w:rPr>
        <w:t xml:space="preserve">Наиболее высокие темпы роста объемов выплат среди страховых компаний, вошедших по этому показателю в список 50 крупнейших, в 1 полугодии 2010г. по отношению к 1 полугодию 2009г. были отмечены у следующих компаний: СТРАХОВАЯ ГРУППА МСК (в 32,66 раза), ПОДДЕРЖКА (в 8,5 раз), РОСГОССТРАХ (Рег. № 977) (в 5,05 раза). Снизили объемы выплат в отчетном периоде РОССИЯ (Рег. № 2) (на 41,48%), СОГАЗ-ШЕКСНА (на 37,16%), АЛИКО (на 36,05%). </w:t>
      </w:r>
      <w:r w:rsidRPr="005C5249">
        <w:rPr>
          <w:rStyle w:val="a8"/>
          <w:b w:val="0"/>
          <w:sz w:val="28"/>
          <w:szCs w:val="28"/>
        </w:rPr>
        <w:t>Ренкинг 50 крупнейших</w:t>
      </w:r>
      <w:r w:rsidR="005C5249" w:rsidRPr="005C5249">
        <w:rPr>
          <w:rStyle w:val="a8"/>
          <w:b w:val="0"/>
          <w:sz w:val="28"/>
          <w:szCs w:val="28"/>
        </w:rPr>
        <w:t xml:space="preserve"> </w:t>
      </w:r>
      <w:r w:rsidRPr="005C5249">
        <w:rPr>
          <w:sz w:val="28"/>
          <w:szCs w:val="28"/>
        </w:rPr>
        <w:t xml:space="preserve">страховых компаний </w:t>
      </w:r>
      <w:r w:rsidRPr="005C5249">
        <w:rPr>
          <w:rStyle w:val="a8"/>
          <w:b w:val="0"/>
          <w:sz w:val="28"/>
          <w:szCs w:val="28"/>
        </w:rPr>
        <w:t>по объемам выплат</w:t>
      </w:r>
      <w:r w:rsidR="005C5249" w:rsidRPr="005C5249">
        <w:rPr>
          <w:rStyle w:val="a8"/>
          <w:b w:val="0"/>
          <w:sz w:val="28"/>
          <w:szCs w:val="28"/>
        </w:rPr>
        <w:t xml:space="preserve"> </w:t>
      </w:r>
      <w:r w:rsidRPr="005C5249">
        <w:rPr>
          <w:sz w:val="28"/>
          <w:szCs w:val="28"/>
        </w:rPr>
        <w:t xml:space="preserve">представлен </w:t>
      </w:r>
      <w:r w:rsidRPr="005C5249">
        <w:rPr>
          <w:rStyle w:val="a8"/>
          <w:b w:val="0"/>
          <w:sz w:val="28"/>
          <w:szCs w:val="28"/>
        </w:rPr>
        <w:t xml:space="preserve">в таблице </w:t>
      </w:r>
      <w:r w:rsidR="00A56580" w:rsidRPr="005C5249">
        <w:rPr>
          <w:rStyle w:val="a8"/>
          <w:b w:val="0"/>
          <w:sz w:val="28"/>
          <w:szCs w:val="28"/>
        </w:rPr>
        <w:t>6</w:t>
      </w:r>
      <w:r w:rsidRPr="005C5249">
        <w:rPr>
          <w:rStyle w:val="a8"/>
          <w:b w:val="0"/>
          <w:sz w:val="28"/>
          <w:szCs w:val="28"/>
        </w:rPr>
        <w:t>.</w:t>
      </w:r>
      <w:r w:rsidRPr="005C5249">
        <w:rPr>
          <w:sz w:val="28"/>
          <w:szCs w:val="28"/>
        </w:rPr>
        <w:t xml:space="preserve"> При </w:t>
      </w:r>
      <w:r w:rsidRPr="005C5249">
        <w:rPr>
          <w:rStyle w:val="a8"/>
          <w:b w:val="0"/>
          <w:sz w:val="28"/>
          <w:szCs w:val="28"/>
        </w:rPr>
        <w:t>группировке</w:t>
      </w:r>
      <w:r w:rsidR="005C5249" w:rsidRPr="005C5249">
        <w:rPr>
          <w:rStyle w:val="a8"/>
          <w:b w:val="0"/>
          <w:sz w:val="28"/>
          <w:szCs w:val="28"/>
        </w:rPr>
        <w:t xml:space="preserve"> </w:t>
      </w:r>
      <w:r w:rsidRPr="005C5249">
        <w:rPr>
          <w:sz w:val="28"/>
          <w:szCs w:val="28"/>
        </w:rPr>
        <w:t xml:space="preserve">страховых компаний </w:t>
      </w:r>
      <w:r w:rsidRPr="005C5249">
        <w:rPr>
          <w:rStyle w:val="a8"/>
          <w:b w:val="0"/>
          <w:sz w:val="28"/>
          <w:szCs w:val="28"/>
        </w:rPr>
        <w:t>по холдингам</w:t>
      </w:r>
      <w:r w:rsidRPr="005C5249">
        <w:rPr>
          <w:sz w:val="28"/>
          <w:szCs w:val="28"/>
        </w:rPr>
        <w:t xml:space="preserve"> по объемам выплат из 50 крупнейших страховых компаний по объемам выплат лидируют компании: РОСГОССТРАХ (совокупный объем выплат 19,13 млрд. руб.). На втором месте – компания ИНГОССТРАХ (14,34 млрд. руб.). На третьем месте – компании РОСНО-Allianz (11,18 млрд. руб.).</w:t>
      </w:r>
    </w:p>
    <w:p w:rsidR="005B0DD0" w:rsidRPr="005C5249" w:rsidRDefault="005B0DD0" w:rsidP="005C5249">
      <w:pPr>
        <w:pStyle w:val="a3"/>
        <w:suppressAutoHyphens/>
        <w:spacing w:before="0" w:beforeAutospacing="0" w:after="0" w:afterAutospacing="0" w:line="360" w:lineRule="auto"/>
        <w:ind w:firstLine="709"/>
        <w:jc w:val="both"/>
        <w:rPr>
          <w:sz w:val="28"/>
          <w:szCs w:val="28"/>
        </w:rPr>
      </w:pPr>
    </w:p>
    <w:p w:rsidR="005B0DD0" w:rsidRPr="005C5249" w:rsidRDefault="005B0DD0" w:rsidP="005C5249">
      <w:pPr>
        <w:pStyle w:val="a3"/>
        <w:suppressAutoHyphens/>
        <w:spacing w:before="0" w:beforeAutospacing="0" w:after="0" w:afterAutospacing="0" w:line="360" w:lineRule="auto"/>
        <w:ind w:firstLine="709"/>
        <w:jc w:val="both"/>
        <w:rPr>
          <w:sz w:val="28"/>
          <w:szCs w:val="20"/>
        </w:rPr>
      </w:pPr>
      <w:r w:rsidRPr="005C5249">
        <w:rPr>
          <w:sz w:val="28"/>
          <w:szCs w:val="28"/>
        </w:rPr>
        <w:t xml:space="preserve">Таблица </w:t>
      </w:r>
      <w:r w:rsidR="0063525D" w:rsidRPr="005C5249">
        <w:rPr>
          <w:sz w:val="28"/>
          <w:szCs w:val="28"/>
        </w:rPr>
        <w:t>6</w:t>
      </w:r>
      <w:r w:rsidR="0021623B" w:rsidRPr="005C5249">
        <w:rPr>
          <w:sz w:val="28"/>
          <w:szCs w:val="28"/>
        </w:rPr>
        <w:t xml:space="preserve"> - </w:t>
      </w:r>
      <w:r w:rsidRPr="005C5249">
        <w:rPr>
          <w:rStyle w:val="a8"/>
          <w:b w:val="0"/>
          <w:sz w:val="28"/>
          <w:szCs w:val="28"/>
        </w:rPr>
        <w:t>Ренкинг 50 крупнейших</w:t>
      </w:r>
      <w:r w:rsidR="005C5249" w:rsidRPr="005C5249">
        <w:rPr>
          <w:rStyle w:val="a8"/>
          <w:b w:val="0"/>
          <w:sz w:val="28"/>
          <w:szCs w:val="28"/>
        </w:rPr>
        <w:t xml:space="preserve"> </w:t>
      </w:r>
      <w:r w:rsidRPr="005C5249">
        <w:rPr>
          <w:sz w:val="28"/>
          <w:szCs w:val="28"/>
        </w:rPr>
        <w:t xml:space="preserve">страховых компаний </w:t>
      </w:r>
      <w:r w:rsidRPr="005C5249">
        <w:rPr>
          <w:rStyle w:val="a8"/>
          <w:b w:val="0"/>
          <w:sz w:val="28"/>
          <w:szCs w:val="28"/>
        </w:rPr>
        <w:t>по объемам выплат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09"/>
        <w:gridCol w:w="1578"/>
        <w:gridCol w:w="812"/>
        <w:gridCol w:w="1758"/>
        <w:gridCol w:w="812"/>
        <w:gridCol w:w="1103"/>
      </w:tblGrid>
      <w:tr w:rsidR="005C5249" w:rsidRPr="003E7CE6" w:rsidTr="003E7CE6">
        <w:trPr>
          <w:jc w:val="center"/>
        </w:trPr>
        <w:tc>
          <w:tcPr>
            <w:tcW w:w="2859" w:type="dxa"/>
            <w:shd w:val="clear" w:color="auto" w:fill="auto"/>
          </w:tcPr>
          <w:p w:rsidR="005B0DD0" w:rsidRPr="003E7CE6" w:rsidRDefault="005B0DD0" w:rsidP="003E7CE6">
            <w:pPr>
              <w:suppressAutoHyphens/>
              <w:spacing w:line="360" w:lineRule="auto"/>
              <w:rPr>
                <w:sz w:val="20"/>
                <w:szCs w:val="20"/>
              </w:rPr>
            </w:pPr>
            <w:r w:rsidRPr="003E7CE6">
              <w:rPr>
                <w:sz w:val="20"/>
                <w:szCs w:val="20"/>
              </w:rPr>
              <w:t>Краткое наименование</w:t>
            </w:r>
          </w:p>
        </w:tc>
        <w:tc>
          <w:tcPr>
            <w:tcW w:w="1500" w:type="dxa"/>
            <w:shd w:val="clear" w:color="auto" w:fill="auto"/>
          </w:tcPr>
          <w:p w:rsidR="005B0DD0" w:rsidRPr="003E7CE6" w:rsidRDefault="005B0DD0" w:rsidP="003E7CE6">
            <w:pPr>
              <w:suppressAutoHyphens/>
              <w:spacing w:line="360" w:lineRule="auto"/>
              <w:rPr>
                <w:sz w:val="20"/>
                <w:szCs w:val="22"/>
              </w:rPr>
            </w:pPr>
            <w:r w:rsidRPr="003E7CE6">
              <w:rPr>
                <w:sz w:val="20"/>
                <w:szCs w:val="22"/>
              </w:rPr>
              <w:t>Выплаты (кроме ОМС), итого, 1 пол. 2010г., тыс. руб.</w:t>
            </w:r>
          </w:p>
        </w:tc>
        <w:tc>
          <w:tcPr>
            <w:tcW w:w="772" w:type="dxa"/>
            <w:shd w:val="clear" w:color="auto" w:fill="auto"/>
          </w:tcPr>
          <w:p w:rsidR="005B0DD0" w:rsidRPr="003E7CE6" w:rsidRDefault="005B0DD0" w:rsidP="003E7CE6">
            <w:pPr>
              <w:suppressAutoHyphens/>
              <w:spacing w:line="360" w:lineRule="auto"/>
              <w:rPr>
                <w:sz w:val="20"/>
                <w:szCs w:val="20"/>
              </w:rPr>
            </w:pPr>
            <w:r w:rsidRPr="003E7CE6">
              <w:rPr>
                <w:sz w:val="20"/>
                <w:szCs w:val="20"/>
              </w:rPr>
              <w:t>Доля на рынке, %</w:t>
            </w:r>
          </w:p>
        </w:tc>
        <w:tc>
          <w:tcPr>
            <w:tcW w:w="1671" w:type="dxa"/>
            <w:shd w:val="clear" w:color="auto" w:fill="auto"/>
          </w:tcPr>
          <w:p w:rsidR="005B0DD0" w:rsidRPr="003E7CE6" w:rsidRDefault="005B0DD0" w:rsidP="003E7CE6">
            <w:pPr>
              <w:suppressAutoHyphens/>
              <w:spacing w:line="360" w:lineRule="auto"/>
              <w:rPr>
                <w:sz w:val="20"/>
                <w:szCs w:val="22"/>
              </w:rPr>
            </w:pPr>
            <w:r w:rsidRPr="003E7CE6">
              <w:rPr>
                <w:sz w:val="20"/>
                <w:szCs w:val="22"/>
              </w:rPr>
              <w:t>Выплаты (кроме ОМС), итого, 1 пол. 2009г., тыс. руб.</w:t>
            </w:r>
          </w:p>
        </w:tc>
        <w:tc>
          <w:tcPr>
            <w:tcW w:w="772" w:type="dxa"/>
            <w:shd w:val="clear" w:color="auto" w:fill="auto"/>
          </w:tcPr>
          <w:p w:rsidR="005B0DD0" w:rsidRPr="003E7CE6" w:rsidRDefault="005B0DD0" w:rsidP="003E7CE6">
            <w:pPr>
              <w:suppressAutoHyphens/>
              <w:spacing w:line="360" w:lineRule="auto"/>
              <w:rPr>
                <w:sz w:val="20"/>
                <w:szCs w:val="20"/>
              </w:rPr>
            </w:pPr>
            <w:r w:rsidRPr="003E7CE6">
              <w:rPr>
                <w:sz w:val="20"/>
                <w:szCs w:val="20"/>
              </w:rPr>
              <w:t>Доля на рынке, %</w:t>
            </w:r>
          </w:p>
        </w:tc>
        <w:tc>
          <w:tcPr>
            <w:tcW w:w="1048" w:type="dxa"/>
            <w:shd w:val="clear" w:color="auto" w:fill="auto"/>
          </w:tcPr>
          <w:p w:rsidR="005B0DD0" w:rsidRPr="003E7CE6" w:rsidRDefault="005B0DD0" w:rsidP="003E7CE6">
            <w:pPr>
              <w:suppressAutoHyphens/>
              <w:spacing w:line="360" w:lineRule="auto"/>
              <w:rPr>
                <w:sz w:val="20"/>
                <w:szCs w:val="20"/>
              </w:rPr>
            </w:pPr>
            <w:r w:rsidRPr="003E7CE6">
              <w:rPr>
                <w:sz w:val="20"/>
                <w:szCs w:val="20"/>
              </w:rPr>
              <w:t>Темп роста, %</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 xml:space="preserve"> РФ</w:t>
            </w:r>
          </w:p>
        </w:tc>
        <w:tc>
          <w:tcPr>
            <w:tcW w:w="1500"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134 904 956,00</w:t>
            </w:r>
          </w:p>
        </w:tc>
        <w:tc>
          <w:tcPr>
            <w:tcW w:w="772"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100,00</w:t>
            </w:r>
          </w:p>
        </w:tc>
        <w:tc>
          <w:tcPr>
            <w:tcW w:w="1671"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135 151 160,00</w:t>
            </w:r>
          </w:p>
        </w:tc>
        <w:tc>
          <w:tcPr>
            <w:tcW w:w="772"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100,00</w:t>
            </w:r>
          </w:p>
        </w:tc>
        <w:tc>
          <w:tcPr>
            <w:tcW w:w="1048"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99,82</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РОСГОССТРАХ</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17 530 172,00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12,99</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3 465 838,00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2,56</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505,80</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ИНГОССТРАХ</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14 343 122,00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10,63</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14 639 205,00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10,83</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97,98</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РОСНО</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9 159 276,00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6,79</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5 494 347,00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4,07</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166,70</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РЕСО-ГАРАНТИЯ</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9 069 121,00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6,72</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9 183 016,00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6,79</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98,76</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СОГАЗ</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8 841 984,00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6,55</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8 310 267,00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6,15</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106,40</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 xml:space="preserve">АЛЬФАСТРАХОВАНИЕ </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5 533 248,00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4,10</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5 305 157,00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3,93</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104,30</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ВОЕННО-СТРАХОВАЯ КОМПАНИЯ</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5 008 523,00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3,71</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5 717 082,00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4,23</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87,61</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 xml:space="preserve">УРАЛСИБ </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4 751 773,00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3,52</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5 067 182,00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3,75</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93,78</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 xml:space="preserve">ЖАСО </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3 572 698,00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2,65</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2 908 986,00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2,15</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122,82</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ГРУППА РЕНЕССАНС СТРАХОВАНИЕ</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3 535 884,00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2,62</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3 915 093,00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2,90</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90,31</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ЦЮРИХ</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3 077 277,00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2,28</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3 744 362,00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2,77</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82,18</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СПАССКИЕ ВОРОТА</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2 928 662,00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2,17</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2 102 224,00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1,56</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139,31</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СОГЛАСИЕ</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2 816 967,00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2,09</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2 940 879,00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2,18</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95,79</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СТРАХОВАЯ ГРУППА МСК</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2 687 579,00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1,99</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82 297,00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0,06</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3 265,71</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 xml:space="preserve">МАКС </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2 085 279,00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1,55</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1 694 840,00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1,25</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123,04</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ЮГОРИЯ</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1 983 755,00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1,47</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1 988 514,00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1,47</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99,76</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РОСГОССТРАХ</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1 596 311,00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1,18</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1 378 637,00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1,02</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115,79</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ПРОГРЕСС-ГАРАНТ</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1 460 479,00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1,08</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1 608 546,00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1,19</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90,79</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КАПИТАЛ СТРАХОВАНИЕ</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1 362 944,00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1,01</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1 624 085,00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1,20</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83,92</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ОРАНТА</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1 324 450,00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0,98</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1 702 163,00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1,26</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77,81</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 xml:space="preserve">РОССИЯ </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1 319 817,00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0,98</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2 255 229,00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1,67</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58,52</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ГУТА-СТРАХОВАНИЕ</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1 307 014,00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0,97</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1 135 089,00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0,84</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115,15</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СУРГУТНЕФТЕГАЗ</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1 213 276,00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0,90</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947 412,00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0,70</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128,06</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ЭНЕРГОГАРАНТ</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998 963,00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0,74</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1 016 227,00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0,75</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98,30</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ТРАНСНЕФТЬ</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955 533,00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0,71</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498 475,00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0,37</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191,69</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РОСТРА</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952 355,00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0,71</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229 831,00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0,17</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414,37</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ВТБ СТРАХОВАНИЕ</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918 028,00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0,68</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592 933,00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0,44</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154,83</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ИННОГАРАНТ</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811 584,00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0,60</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386 244,00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0,29</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210,12</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ЭРГО РУСЬ</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678 171,00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0,50</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577 211,00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0,43</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117,49</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ПЕРВАЯ СТРАХОВАЯ КОМПАНИЯ</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666 240,00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0,49</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1 023 141,00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0,76</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65,12</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АЛИКО</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587 175,00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0,44</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918 221,00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0,68</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63,95</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НАЦИОНАЛЬНАЯ СТРАХОВАЯ ГРУППА</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510 714,00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0,38</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565 650,00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0,42</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90,29</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МЕГАРУСС-Д</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473 944,00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0,35</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571 828,00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0,42</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82,88</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ПОДДЕРЖКА</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466 830,00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0,35</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55 017,00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0,04</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848,52</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АСКО</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428 326,00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0,32</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392 622,00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0,29</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109,09</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РОССИЙСКАЯ НАЦИОНАЛЬНАЯ СК</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427 008,00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0,32</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392 101,00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0,29</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108,90</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АРКАДА</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385 088,00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0,29</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151 351,00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0,11</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254,43</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НАСКО ТАТАРСТАН</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383 900,00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0,28</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372 527,00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0,28</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103,05</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 xml:space="preserve">РЕГИОН </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379 323,00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0,28</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363 385,00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0,27</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104,39</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КИТ ФИНАНС СТРАХОВАНИЕ (ОАО)</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354 842,00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0,26</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134 722,00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0,10</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263,39</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ЧУЛПАН</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353 464,00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0,26</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339 984,00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0,25</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103,96</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СК СОГАЗ-ЖИЗНЬ</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334 186,00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0,25</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216 159,00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0,16</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154,60</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ЮЖУРАЛ-АСКО</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319 313,00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0,24</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300 659,00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0,22</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106,20</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АЛЬЯНС</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302 708,00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0,22</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168 881,00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0,12</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179,24</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СОГАЗ-ШЕКСНА</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297 972,00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0,22</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474 143,00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0,35</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62,84</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РУССКИЕ СТРАХОВЫЕ ТРАДИЦИИ</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296 365,00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0,22</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155 349,00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0,11</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190,77</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РУССКИЙ СТРАХОВОЙ ЦЕНТР</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283 150,00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0,21</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201 182,00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0,15</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140,74</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АВИВА</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274 426,00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0,20</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241 554,00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0,18</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113,61</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ИНТАЧ СТРАХОВАНИЕ</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267 516,00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0,20</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187 015,00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0,14</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143,05</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МЕДЭКСПРЕСС</w:t>
            </w:r>
          </w:p>
        </w:tc>
        <w:tc>
          <w:tcPr>
            <w:tcW w:w="1500"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260 381,00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0,19</w:t>
            </w:r>
          </w:p>
        </w:tc>
        <w:tc>
          <w:tcPr>
            <w:tcW w:w="1671"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325 265,00</w:t>
            </w:r>
          </w:p>
        </w:tc>
        <w:tc>
          <w:tcPr>
            <w:tcW w:w="772"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0,24</w:t>
            </w:r>
          </w:p>
        </w:tc>
        <w:tc>
          <w:tcPr>
            <w:tcW w:w="1048" w:type="dxa"/>
            <w:shd w:val="clear" w:color="auto" w:fill="auto"/>
            <w:noWrap/>
          </w:tcPr>
          <w:p w:rsidR="005B0DD0" w:rsidRPr="003E7CE6" w:rsidRDefault="005B0DD0" w:rsidP="003E7CE6">
            <w:pPr>
              <w:suppressAutoHyphens/>
              <w:spacing w:line="360" w:lineRule="auto"/>
              <w:rPr>
                <w:sz w:val="20"/>
                <w:szCs w:val="20"/>
              </w:rPr>
            </w:pPr>
            <w:r w:rsidRPr="003E7CE6">
              <w:rPr>
                <w:sz w:val="20"/>
                <w:szCs w:val="20"/>
              </w:rPr>
              <w:t>80,05</w:t>
            </w:r>
          </w:p>
        </w:tc>
      </w:tr>
      <w:tr w:rsidR="005C5249" w:rsidRPr="003E7CE6" w:rsidTr="003E7CE6">
        <w:trPr>
          <w:jc w:val="center"/>
        </w:trPr>
        <w:tc>
          <w:tcPr>
            <w:tcW w:w="2859"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ИТОГО по ТОП-50</w:t>
            </w:r>
          </w:p>
        </w:tc>
        <w:tc>
          <w:tcPr>
            <w:tcW w:w="1500"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119 877 116,00</w:t>
            </w:r>
          </w:p>
        </w:tc>
        <w:tc>
          <w:tcPr>
            <w:tcW w:w="772"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88,86</w:t>
            </w:r>
          </w:p>
        </w:tc>
        <w:tc>
          <w:tcPr>
            <w:tcW w:w="1671"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98 062 127,00</w:t>
            </w:r>
          </w:p>
        </w:tc>
        <w:tc>
          <w:tcPr>
            <w:tcW w:w="772"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72,56</w:t>
            </w:r>
          </w:p>
        </w:tc>
        <w:tc>
          <w:tcPr>
            <w:tcW w:w="1048" w:type="dxa"/>
            <w:shd w:val="clear" w:color="auto" w:fill="auto"/>
            <w:noWrap/>
          </w:tcPr>
          <w:p w:rsidR="005B0DD0" w:rsidRPr="003E7CE6" w:rsidRDefault="005B0DD0" w:rsidP="003E7CE6">
            <w:pPr>
              <w:suppressAutoHyphens/>
              <w:spacing w:line="360" w:lineRule="auto"/>
              <w:rPr>
                <w:bCs/>
                <w:sz w:val="20"/>
                <w:szCs w:val="20"/>
              </w:rPr>
            </w:pPr>
            <w:r w:rsidRPr="003E7CE6">
              <w:rPr>
                <w:bCs/>
                <w:sz w:val="20"/>
                <w:szCs w:val="20"/>
              </w:rPr>
              <w:t>122,25</w:t>
            </w:r>
          </w:p>
        </w:tc>
      </w:tr>
    </w:tbl>
    <w:p w:rsidR="005C5249" w:rsidRPr="005C5249" w:rsidRDefault="0050628C" w:rsidP="005C5249">
      <w:pPr>
        <w:pStyle w:val="a3"/>
        <w:suppressAutoHyphens/>
        <w:spacing w:before="0" w:beforeAutospacing="0" w:after="0" w:afterAutospacing="0" w:line="360" w:lineRule="auto"/>
        <w:ind w:firstLine="709"/>
        <w:jc w:val="both"/>
        <w:rPr>
          <w:sz w:val="28"/>
          <w:szCs w:val="28"/>
        </w:rPr>
      </w:pPr>
      <w:r>
        <w:rPr>
          <w:sz w:val="28"/>
          <w:szCs w:val="32"/>
        </w:rPr>
        <w:br w:type="page"/>
      </w:r>
      <w:r w:rsidR="005B0DD0" w:rsidRPr="005C5249">
        <w:rPr>
          <w:sz w:val="28"/>
          <w:szCs w:val="28"/>
        </w:rPr>
        <w:t>Соотношение объемов выплат и объемов поступлений средств по договорам страхования по 50 крупнейшим страховым компаниям в среднем составляет 49,58%.</w:t>
      </w:r>
    </w:p>
    <w:p w:rsidR="005B0DD0" w:rsidRPr="005C5249" w:rsidRDefault="005B0DD0" w:rsidP="005C5249">
      <w:pPr>
        <w:pStyle w:val="a3"/>
        <w:suppressAutoHyphens/>
        <w:spacing w:before="0" w:beforeAutospacing="0" w:after="0" w:afterAutospacing="0" w:line="360" w:lineRule="auto"/>
        <w:ind w:firstLine="709"/>
        <w:jc w:val="both"/>
        <w:rPr>
          <w:sz w:val="28"/>
          <w:szCs w:val="28"/>
        </w:rPr>
      </w:pPr>
      <w:r w:rsidRPr="005C5249">
        <w:rPr>
          <w:sz w:val="28"/>
          <w:szCs w:val="28"/>
        </w:rPr>
        <w:t xml:space="preserve">В ноябре 2010 года прошёл форум топ-менеджеров </w:t>
      </w:r>
      <w:r w:rsidR="005C5249" w:rsidRPr="005C5249">
        <w:rPr>
          <w:sz w:val="28"/>
          <w:szCs w:val="28"/>
        </w:rPr>
        <w:t>"</w:t>
      </w:r>
      <w:r w:rsidRPr="005C5249">
        <w:rPr>
          <w:sz w:val="28"/>
          <w:szCs w:val="28"/>
        </w:rPr>
        <w:t>Будущее страхового рынка России</w:t>
      </w:r>
      <w:r w:rsidR="005C5249" w:rsidRPr="005C5249">
        <w:rPr>
          <w:sz w:val="28"/>
          <w:szCs w:val="28"/>
        </w:rPr>
        <w:t xml:space="preserve">" </w:t>
      </w:r>
      <w:r w:rsidRPr="005C5249">
        <w:rPr>
          <w:sz w:val="28"/>
          <w:szCs w:val="28"/>
        </w:rPr>
        <w:t>на котором обсуждалось состояние страхования в России,</w:t>
      </w:r>
      <w:r w:rsidR="00332BB7" w:rsidRPr="005C5249">
        <w:rPr>
          <w:sz w:val="28"/>
          <w:szCs w:val="28"/>
        </w:rPr>
        <w:t xml:space="preserve"> </w:t>
      </w:r>
      <w:r w:rsidRPr="005C5249">
        <w:rPr>
          <w:sz w:val="28"/>
          <w:szCs w:val="28"/>
        </w:rPr>
        <w:t xml:space="preserve">его проблемы и перспективы развития. Гендиректор </w:t>
      </w:r>
      <w:r w:rsidR="005C5249" w:rsidRPr="005C5249">
        <w:rPr>
          <w:sz w:val="28"/>
          <w:szCs w:val="28"/>
        </w:rPr>
        <w:t>"</w:t>
      </w:r>
      <w:r w:rsidRPr="005C5249">
        <w:rPr>
          <w:sz w:val="28"/>
          <w:szCs w:val="28"/>
        </w:rPr>
        <w:t>Ингосстраха</w:t>
      </w:r>
      <w:r w:rsidR="005C5249" w:rsidRPr="005C5249">
        <w:rPr>
          <w:sz w:val="28"/>
          <w:szCs w:val="28"/>
        </w:rPr>
        <w:t>"</w:t>
      </w:r>
      <w:r w:rsidRPr="005C5249">
        <w:rPr>
          <w:sz w:val="28"/>
          <w:szCs w:val="28"/>
        </w:rPr>
        <w:t xml:space="preserve"> Александр Григорьев заявил, что к 2012 году исчезнет почти половина существующих страховщиков — около трехсот. Глава ФССН Александр Коваль предположил, что к концу 2012 года могут б</w:t>
      </w:r>
      <w:r w:rsidR="004F5F23" w:rsidRPr="005C5249">
        <w:rPr>
          <w:sz w:val="28"/>
          <w:szCs w:val="28"/>
        </w:rPr>
        <w:t xml:space="preserve">ыть закрыты более 60% компаний. </w:t>
      </w:r>
      <w:r w:rsidRPr="005C5249">
        <w:rPr>
          <w:sz w:val="28"/>
          <w:szCs w:val="28"/>
        </w:rPr>
        <w:t>Он также подчеркнул, что демпинг стал основной причиной отзыва лицензии почти у 70 страховщиков в этом году. Эксперты отмечают, что часть компаний будет банкротиться из-за недостатка капитала, а часть — из-за кризиса ликвидности</w:t>
      </w:r>
    </w:p>
    <w:p w:rsidR="005B0DD0" w:rsidRPr="005C5249" w:rsidRDefault="005B0DD0" w:rsidP="005C5249">
      <w:pPr>
        <w:pStyle w:val="a3"/>
        <w:suppressAutoHyphens/>
        <w:spacing w:before="0" w:beforeAutospacing="0" w:after="0" w:afterAutospacing="0" w:line="360" w:lineRule="auto"/>
        <w:ind w:firstLine="709"/>
        <w:jc w:val="both"/>
        <w:rPr>
          <w:sz w:val="28"/>
          <w:szCs w:val="28"/>
        </w:rPr>
      </w:pPr>
      <w:r w:rsidRPr="005C5249">
        <w:rPr>
          <w:sz w:val="28"/>
          <w:szCs w:val="28"/>
        </w:rPr>
        <w:t xml:space="preserve">С середины 2008 года до середины 2010 года доля пользователей услугами страхования в России снизилась с 42 до 29%, свидетельствует всероссийский опрос, проведенный Национальным агентством финансовых исследований (НАФИ) совместно с рейтинговым агентством </w:t>
      </w:r>
      <w:r w:rsidR="005C5249" w:rsidRPr="005C5249">
        <w:rPr>
          <w:sz w:val="28"/>
          <w:szCs w:val="28"/>
        </w:rPr>
        <w:t>"</w:t>
      </w:r>
      <w:r w:rsidRPr="005C5249">
        <w:rPr>
          <w:sz w:val="28"/>
          <w:szCs w:val="28"/>
        </w:rPr>
        <w:t>Эксперт РА</w:t>
      </w:r>
      <w:r w:rsidR="005C5249" w:rsidRPr="005C5249">
        <w:rPr>
          <w:sz w:val="28"/>
          <w:szCs w:val="28"/>
        </w:rPr>
        <w:t>"</w:t>
      </w:r>
      <w:r w:rsidRPr="005C5249">
        <w:rPr>
          <w:sz w:val="28"/>
          <w:szCs w:val="28"/>
        </w:rPr>
        <w:t>. При этом серьезно сократился и перспективный спрос на услуги страховых компаний. Сузился потенциальный спрос на такие виды страхования, как страхование недвижимого имущества (его планируют приобрести 4%, в то время как в 2008 году желающих было 10%), а также страхование от несчастных случаев (доля таких страхователей снизилась с 6 до 3%). Доверие граждан снижается даже к страховым компаниям, являющимся лидерами по узнаваемости своих брендов. Кризис оказал негативное влияние на ситуацию в страховой отрасли. Борясь за исчезающих клиентов, страховщики пустили в ход демпинг, в результате чего их прибыль снизилась, и, чтобы удержаться наплаву, они стали делать все возможное, чтобы сократить объем страховых выплат. Проблем, отталкивающих население от системы страхования, достаточно. Среди них и сложность доказательства наступления страхового случая, и бюрократические трудности, замедляющие получение суммы выплат, и договора, где за сложными юридическими терминами трудно понять смысл. Экспертиза страхового случая, оценка ущерба, от которых зависит размер возмещения, также вызывает недовольство.</w:t>
      </w:r>
      <w:r w:rsidR="005C5249" w:rsidRPr="005C5249">
        <w:rPr>
          <w:sz w:val="28"/>
          <w:szCs w:val="28"/>
        </w:rPr>
        <w:t xml:space="preserve"> </w:t>
      </w:r>
      <w:r w:rsidRPr="005C5249">
        <w:rPr>
          <w:sz w:val="28"/>
          <w:szCs w:val="28"/>
        </w:rPr>
        <w:t>Помимо российского менталитета и отсутствия привычки страховать свою жизнь и имущество, ключевой проблемой является законодательное отсутствие гарантий на полу</w:t>
      </w:r>
      <w:r w:rsidR="000E6FE2" w:rsidRPr="005C5249">
        <w:rPr>
          <w:sz w:val="28"/>
          <w:szCs w:val="28"/>
        </w:rPr>
        <w:t>чение страховых выплат. При</w:t>
      </w:r>
      <w:r w:rsidRPr="005C5249">
        <w:rPr>
          <w:sz w:val="28"/>
          <w:szCs w:val="28"/>
        </w:rPr>
        <w:t xml:space="preserve"> н</w:t>
      </w:r>
      <w:r w:rsidR="000E6FE2" w:rsidRPr="005C5249">
        <w:rPr>
          <w:sz w:val="28"/>
          <w:szCs w:val="28"/>
        </w:rPr>
        <w:t>аступлении</w:t>
      </w:r>
      <w:r w:rsidRPr="005C5249">
        <w:rPr>
          <w:sz w:val="28"/>
          <w:szCs w:val="28"/>
        </w:rPr>
        <w:t xml:space="preserve"> страхового случая страховые компании находят массу причин для того, чтобы уменьшить размер выплачиваемых компенсаций. Это все приводит к недоверию и тормозит развитие рынка. В целом по стране объем застрахованной недвижимости не превышает 10%, с начала года количество договоров имущественного страхования сократилось более чем на 4,5 миллиона, сократилось и число договоров страхования жизни и здоровья.</w:t>
      </w:r>
    </w:p>
    <w:p w:rsidR="005C5249" w:rsidRPr="00467753" w:rsidRDefault="0093550F" w:rsidP="005C5249">
      <w:pPr>
        <w:pStyle w:val="defaulttext"/>
        <w:suppressAutoHyphens/>
        <w:spacing w:line="360" w:lineRule="auto"/>
        <w:ind w:firstLine="709"/>
        <w:jc w:val="both"/>
        <w:rPr>
          <w:sz w:val="28"/>
          <w:szCs w:val="28"/>
        </w:rPr>
      </w:pPr>
      <w:r w:rsidRPr="005C5249">
        <w:rPr>
          <w:sz w:val="28"/>
          <w:szCs w:val="28"/>
        </w:rPr>
        <w:t>Проблемы развития страхового рынка обнажились в результате пожаров и засух летом 2010г. Дело в том, что только 15% домов, сгоревших в результате лесных пожаров</w:t>
      </w:r>
      <w:r w:rsidR="009C6A39" w:rsidRPr="005C5249">
        <w:rPr>
          <w:sz w:val="28"/>
          <w:szCs w:val="28"/>
        </w:rPr>
        <w:t>,</w:t>
      </w:r>
      <w:r w:rsidRPr="005C5249">
        <w:rPr>
          <w:sz w:val="28"/>
          <w:szCs w:val="28"/>
        </w:rPr>
        <w:t xml:space="preserve"> были застрахованы от этого риска. Т</w:t>
      </w:r>
      <w:r w:rsidR="009C6A39" w:rsidRPr="005C5249">
        <w:rPr>
          <w:sz w:val="28"/>
          <w:szCs w:val="28"/>
        </w:rPr>
        <w:t>олько 20% от сгоревших</w:t>
      </w:r>
      <w:r w:rsidR="005C5249" w:rsidRPr="005C5249">
        <w:rPr>
          <w:sz w:val="28"/>
          <w:szCs w:val="28"/>
        </w:rPr>
        <w:t xml:space="preserve"> </w:t>
      </w:r>
      <w:r w:rsidRPr="005C5249">
        <w:rPr>
          <w:sz w:val="28"/>
          <w:szCs w:val="28"/>
        </w:rPr>
        <w:t xml:space="preserve">летом посевных земель были застрахованы организациями. Таким образом, страхованием пренебрегают не только россияне, но и компании. </w:t>
      </w:r>
      <w:r w:rsidR="009C6A39" w:rsidRPr="005C5249">
        <w:rPr>
          <w:sz w:val="28"/>
          <w:szCs w:val="28"/>
        </w:rPr>
        <w:t>Для того</w:t>
      </w:r>
      <w:r w:rsidRPr="005C5249">
        <w:rPr>
          <w:sz w:val="28"/>
          <w:szCs w:val="28"/>
        </w:rPr>
        <w:t xml:space="preserve"> чтобы ликвидировать последствия стихийных бедствий, нужен достаточно типичный набор страховых рисков. Но у нас, в связи со слабым развитием страхового рынка, этим приходится заниматься государству. По</w:t>
      </w:r>
      <w:r w:rsidR="005C5249" w:rsidRPr="005C5249">
        <w:rPr>
          <w:sz w:val="28"/>
          <w:szCs w:val="28"/>
        </w:rPr>
        <w:t xml:space="preserve"> </w:t>
      </w:r>
      <w:r w:rsidRPr="005C5249">
        <w:rPr>
          <w:sz w:val="28"/>
          <w:szCs w:val="28"/>
        </w:rPr>
        <w:t>словам президента</w:t>
      </w:r>
      <w:r w:rsidR="009C6A39" w:rsidRPr="005C5249">
        <w:rPr>
          <w:sz w:val="28"/>
          <w:szCs w:val="28"/>
        </w:rPr>
        <w:t>,</w:t>
      </w:r>
      <w:r w:rsidR="005C5249" w:rsidRPr="005C5249">
        <w:rPr>
          <w:sz w:val="28"/>
          <w:szCs w:val="28"/>
        </w:rPr>
        <w:t xml:space="preserve"> </w:t>
      </w:r>
      <w:r w:rsidRPr="005C5249">
        <w:rPr>
          <w:sz w:val="28"/>
          <w:szCs w:val="28"/>
        </w:rPr>
        <w:t xml:space="preserve">развитие страхового рынка является важным индикатором для </w:t>
      </w:r>
      <w:r w:rsidR="0011192F" w:rsidRPr="005C5249">
        <w:rPr>
          <w:sz w:val="28"/>
          <w:szCs w:val="28"/>
        </w:rPr>
        <w:t xml:space="preserve">инвесторов, а у нас этот рынок </w:t>
      </w:r>
      <w:r w:rsidR="005C5249" w:rsidRPr="005C5249">
        <w:rPr>
          <w:sz w:val="28"/>
          <w:szCs w:val="28"/>
        </w:rPr>
        <w:t>"</w:t>
      </w:r>
      <w:r w:rsidRPr="005C5249">
        <w:rPr>
          <w:sz w:val="28"/>
          <w:szCs w:val="28"/>
        </w:rPr>
        <w:t xml:space="preserve">не соответствует мировым </w:t>
      </w:r>
      <w:r w:rsidR="0011192F" w:rsidRPr="00467753">
        <w:rPr>
          <w:sz w:val="28"/>
          <w:szCs w:val="28"/>
        </w:rPr>
        <w:t>стандартам</w:t>
      </w:r>
      <w:r w:rsidR="005C5249" w:rsidRPr="00467753">
        <w:rPr>
          <w:sz w:val="28"/>
          <w:szCs w:val="28"/>
        </w:rPr>
        <w:t>"</w:t>
      </w:r>
      <w:r w:rsidRPr="00467753">
        <w:rPr>
          <w:sz w:val="28"/>
          <w:szCs w:val="28"/>
        </w:rPr>
        <w:t>.</w:t>
      </w:r>
    </w:p>
    <w:p w:rsidR="005C5249" w:rsidRPr="005C5249" w:rsidRDefault="005B0DD0" w:rsidP="005C5249">
      <w:pPr>
        <w:pStyle w:val="a3"/>
        <w:suppressAutoHyphens/>
        <w:spacing w:before="0" w:beforeAutospacing="0" w:after="0" w:afterAutospacing="0" w:line="360" w:lineRule="auto"/>
        <w:ind w:firstLine="709"/>
        <w:jc w:val="both"/>
        <w:rPr>
          <w:sz w:val="28"/>
          <w:szCs w:val="28"/>
        </w:rPr>
      </w:pPr>
      <w:r w:rsidRPr="005C5249">
        <w:rPr>
          <w:sz w:val="28"/>
          <w:szCs w:val="28"/>
        </w:rPr>
        <w:t xml:space="preserve">Президент Дмитрий Медведев поручил правительству продумать как </w:t>
      </w:r>
      <w:r w:rsidRPr="005C5249">
        <w:rPr>
          <w:rStyle w:val="a9"/>
          <w:i w:val="0"/>
          <w:sz w:val="28"/>
          <w:szCs w:val="28"/>
        </w:rPr>
        <w:t xml:space="preserve">повысить доверие граждан к страховщикам и создать в России культуру добровольного страхования жизни и имущества, </w:t>
      </w:r>
      <w:r w:rsidRPr="005C5249">
        <w:rPr>
          <w:sz w:val="28"/>
          <w:szCs w:val="28"/>
        </w:rPr>
        <w:t>разработать комплекс мер, направленных на стимулирование интереса граждан</w:t>
      </w:r>
      <w:r w:rsidR="0011192F" w:rsidRPr="005C5249">
        <w:rPr>
          <w:sz w:val="28"/>
          <w:szCs w:val="28"/>
        </w:rPr>
        <w:t xml:space="preserve"> к</w:t>
      </w:r>
      <w:r w:rsidRPr="005C5249">
        <w:rPr>
          <w:sz w:val="28"/>
          <w:szCs w:val="28"/>
        </w:rPr>
        <w:t xml:space="preserve"> добровольному страхованию жизни, здоровья и имущества.</w:t>
      </w:r>
      <w:r w:rsidRPr="005C5249">
        <w:rPr>
          <w:rStyle w:val="a9"/>
          <w:i w:val="0"/>
          <w:sz w:val="28"/>
          <w:szCs w:val="28"/>
        </w:rPr>
        <w:t>. В</w:t>
      </w:r>
      <w:r w:rsidRPr="005C5249">
        <w:rPr>
          <w:sz w:val="28"/>
          <w:szCs w:val="28"/>
        </w:rPr>
        <w:t xml:space="preserve"> частности, поручено продумать введение в нормативных актах обязательных примеров договоров по основным видам личного и имущественного страхования. Оценка ущерба жизни и здоровья должна быть унифицирована и приведена в соответствие с международной практикой.</w:t>
      </w:r>
    </w:p>
    <w:p w:rsidR="005C5249" w:rsidRPr="005C5249" w:rsidRDefault="005B0DD0" w:rsidP="005C5249">
      <w:pPr>
        <w:pStyle w:val="a3"/>
        <w:suppressAutoHyphens/>
        <w:spacing w:before="0" w:beforeAutospacing="0" w:after="0" w:afterAutospacing="0" w:line="360" w:lineRule="auto"/>
        <w:ind w:firstLine="709"/>
        <w:jc w:val="both"/>
        <w:rPr>
          <w:sz w:val="28"/>
          <w:szCs w:val="28"/>
        </w:rPr>
      </w:pPr>
      <w:r w:rsidRPr="005C5249">
        <w:rPr>
          <w:sz w:val="28"/>
          <w:szCs w:val="28"/>
        </w:rPr>
        <w:t xml:space="preserve">7 апреля Госдума приняла во втором чтении поправки к закону об организации страхового дела, предусматривающие повышение минимального размера уставного капитала страховщиков вчетверо - до 120 млн. руб. С 1 января </w:t>
      </w:r>
      <w:smartTag w:uri="urn:schemas-microsoft-com:office:smarttags" w:element="metricconverter">
        <w:smartTagPr>
          <w:attr w:name="ProductID" w:val="2012 г"/>
        </w:smartTagPr>
        <w:r w:rsidRPr="005C5249">
          <w:rPr>
            <w:sz w:val="28"/>
            <w:szCs w:val="28"/>
          </w:rPr>
          <w:t>2012 г</w:t>
        </w:r>
      </w:smartTag>
      <w:r w:rsidRPr="005C5249">
        <w:rPr>
          <w:sz w:val="28"/>
          <w:szCs w:val="28"/>
        </w:rPr>
        <w:t>. минимальный размер уставного капитала страховой компании увеличивается до 120 млн. руб. с сохранением действующих повышающих коэффициентов по видам деятельности. Таким образом, минимальный капитал страховщика имущества составит 120 млн. руб., страховщика жизни – 240 млн., перестраховщика или компании, сочетающей страхование с перестрахованием, - 480 млн. руб. Минимальный капитал компаний, специализирующихся на обязательном или добровольном медицинском страховании, остается равным сегодняшним 30 млн. руб.</w:t>
      </w:r>
      <w:r w:rsidR="005C5249" w:rsidRPr="005C5249">
        <w:rPr>
          <w:sz w:val="28"/>
          <w:szCs w:val="28"/>
        </w:rPr>
        <w:t xml:space="preserve"> </w:t>
      </w:r>
      <w:r w:rsidRPr="005C5249">
        <w:rPr>
          <w:sz w:val="28"/>
          <w:szCs w:val="28"/>
        </w:rPr>
        <w:t>Поправки также увеличивают срок на принятие решения о выдаче лицензии с сегодняшних 60 дней до 120 дней. Срок на принятие решений в отношении лицензий на дополнительные виды страхования и на перестрахование остается равным 60 дням. Помимо этого, предложено дополнить пакет документов, необходимых для получения лицензии. Так, соискатели должны будут подтверждать источники происхождения денег, которые вносят в уставный капитал страховщика учредители. Законопроект накладывает дополнительные ограничения на страховщиков, к которым применены лицензионные санкции. Изменить наименование, место нахождения и почтовый адрес, провести реорганизацию, открыть представительство или филиал в период ограничения или приостановления лицензии страховщик сможет только с предварительного разрешения ФССН.</w:t>
      </w:r>
      <w:r w:rsidR="009C6A39" w:rsidRPr="005C5249">
        <w:rPr>
          <w:sz w:val="28"/>
          <w:szCs w:val="28"/>
        </w:rPr>
        <w:t xml:space="preserve"> </w:t>
      </w:r>
      <w:r w:rsidR="00B33C18" w:rsidRPr="005C5249">
        <w:rPr>
          <w:sz w:val="28"/>
          <w:szCs w:val="28"/>
        </w:rPr>
        <w:t xml:space="preserve">Все эти меры направлены на укрепление системы страхования, ненадёжные страховщики уйдут с рынка или </w:t>
      </w:r>
      <w:r w:rsidR="005C5249" w:rsidRPr="005C5249">
        <w:rPr>
          <w:sz w:val="28"/>
          <w:szCs w:val="28"/>
        </w:rPr>
        <w:t>"</w:t>
      </w:r>
      <w:r w:rsidR="00B33C18" w:rsidRPr="005C5249">
        <w:rPr>
          <w:sz w:val="28"/>
          <w:szCs w:val="28"/>
        </w:rPr>
        <w:t>пересмотрят свои взгляды</w:t>
      </w:r>
      <w:r w:rsidR="005C5249" w:rsidRPr="005C5249">
        <w:rPr>
          <w:sz w:val="28"/>
          <w:szCs w:val="28"/>
        </w:rPr>
        <w:t>"</w:t>
      </w:r>
      <w:r w:rsidR="00B33C18" w:rsidRPr="005C5249">
        <w:rPr>
          <w:sz w:val="28"/>
          <w:szCs w:val="28"/>
        </w:rPr>
        <w:t xml:space="preserve"> и проведут соответствующие реформы.</w:t>
      </w:r>
      <w:r w:rsidR="005C5249" w:rsidRPr="005C5249">
        <w:rPr>
          <w:sz w:val="28"/>
          <w:szCs w:val="28"/>
        </w:rPr>
        <w:t xml:space="preserve"> </w:t>
      </w:r>
    </w:p>
    <w:p w:rsidR="005C5249" w:rsidRPr="005C5249" w:rsidRDefault="00E6251C" w:rsidP="005C5249">
      <w:pPr>
        <w:pStyle w:val="a3"/>
        <w:suppressAutoHyphens/>
        <w:spacing w:before="0" w:beforeAutospacing="0" w:after="0" w:afterAutospacing="0" w:line="360" w:lineRule="auto"/>
        <w:ind w:firstLine="709"/>
        <w:jc w:val="both"/>
        <w:rPr>
          <w:sz w:val="28"/>
          <w:szCs w:val="28"/>
        </w:rPr>
      </w:pPr>
      <w:r w:rsidRPr="005C5249">
        <w:rPr>
          <w:sz w:val="28"/>
          <w:szCs w:val="28"/>
        </w:rPr>
        <w:t>Что касается перспектив развития страхования в России, хотелось бы отметить чт</w:t>
      </w:r>
      <w:r w:rsidR="00B33C18" w:rsidRPr="005C5249">
        <w:rPr>
          <w:sz w:val="28"/>
          <w:szCs w:val="28"/>
        </w:rPr>
        <w:t>о они, конечно, есть,</w:t>
      </w:r>
      <w:r w:rsidRPr="005C5249">
        <w:rPr>
          <w:sz w:val="28"/>
          <w:szCs w:val="28"/>
        </w:rPr>
        <w:t xml:space="preserve"> прежде всего</w:t>
      </w:r>
      <w:r w:rsidR="00B33C18" w:rsidRPr="005C5249">
        <w:rPr>
          <w:sz w:val="28"/>
          <w:szCs w:val="28"/>
        </w:rPr>
        <w:t>,</w:t>
      </w:r>
      <w:r w:rsidRPr="005C5249">
        <w:rPr>
          <w:sz w:val="28"/>
          <w:szCs w:val="28"/>
        </w:rPr>
        <w:t xml:space="preserve"> это связано с тем</w:t>
      </w:r>
      <w:r w:rsidR="00B33C18" w:rsidRPr="005C5249">
        <w:rPr>
          <w:sz w:val="28"/>
          <w:szCs w:val="28"/>
        </w:rPr>
        <w:t>,</w:t>
      </w:r>
      <w:r w:rsidRPr="005C5249">
        <w:rPr>
          <w:sz w:val="28"/>
          <w:szCs w:val="28"/>
        </w:rPr>
        <w:t xml:space="preserve"> что ещё много предстоит сделать. Страховой сектор в России находится на стадии становления, поэтому необходимо понимать и соизмерять возможности. Принудительное и скоротечное введение в законодательную базу правил страхования и реформирование этого сектора по прототипу западных образцов приведёт к обратному эффекту. Необходимо чётко спланированная, хорошо продуманная и своевременная реформа, которая бы соответствовала потребностям, возможностям </w:t>
      </w:r>
      <w:r w:rsidR="00184ABA" w:rsidRPr="005C5249">
        <w:rPr>
          <w:sz w:val="28"/>
          <w:szCs w:val="28"/>
        </w:rPr>
        <w:t>с</w:t>
      </w:r>
      <w:r w:rsidR="00DD7C85" w:rsidRPr="005C5249">
        <w:rPr>
          <w:sz w:val="28"/>
          <w:szCs w:val="28"/>
        </w:rPr>
        <w:t>уществующей системы. Необходимо учитывать и общеэкономическое развитие страны, а также возможность населения справляться со страховой нагрузкой.</w:t>
      </w:r>
      <w:r w:rsidRPr="005C5249">
        <w:rPr>
          <w:sz w:val="28"/>
          <w:szCs w:val="28"/>
        </w:rPr>
        <w:t xml:space="preserve"> </w:t>
      </w:r>
      <w:r w:rsidR="00DD7C85" w:rsidRPr="005C5249">
        <w:rPr>
          <w:sz w:val="28"/>
          <w:szCs w:val="28"/>
        </w:rPr>
        <w:t>Развивать страховой рынок – это значит делать его более привлекательным для населения (непосредственных потребителе</w:t>
      </w:r>
      <w:r w:rsidR="00A61591" w:rsidRPr="005C5249">
        <w:rPr>
          <w:sz w:val="28"/>
          <w:szCs w:val="28"/>
        </w:rPr>
        <w:t>й</w:t>
      </w:r>
      <w:r w:rsidR="00DD7C85" w:rsidRPr="005C5249">
        <w:rPr>
          <w:sz w:val="28"/>
          <w:szCs w:val="28"/>
        </w:rPr>
        <w:t>).</w:t>
      </w:r>
      <w:r w:rsidR="00A61591" w:rsidRPr="005C5249">
        <w:rPr>
          <w:sz w:val="28"/>
          <w:szCs w:val="28"/>
        </w:rPr>
        <w:t xml:space="preserve"> Н</w:t>
      </w:r>
      <w:r w:rsidR="00B33C18" w:rsidRPr="005C5249">
        <w:rPr>
          <w:sz w:val="28"/>
          <w:szCs w:val="28"/>
        </w:rPr>
        <w:t xml:space="preserve">еобходимо построение отлаженной системы страхования, которая бы не перекладывала всю нагрузку на страхователя, страховщики не должны завышать оценку риска, что происходит сейчас в России. Следствием этого является высокая стоимость страховых услуг, которая приводит к бессмысленности страхования. </w:t>
      </w:r>
      <w:r w:rsidR="006A68C5" w:rsidRPr="005C5249">
        <w:rPr>
          <w:sz w:val="28"/>
          <w:szCs w:val="28"/>
        </w:rPr>
        <w:t>Попыткой</w:t>
      </w:r>
      <w:r w:rsidR="005C5249" w:rsidRPr="005C5249">
        <w:rPr>
          <w:sz w:val="28"/>
          <w:szCs w:val="28"/>
        </w:rPr>
        <w:t xml:space="preserve"> </w:t>
      </w:r>
      <w:r w:rsidR="006A68C5" w:rsidRPr="005C5249">
        <w:rPr>
          <w:sz w:val="28"/>
          <w:szCs w:val="28"/>
        </w:rPr>
        <w:t>развития страхования, можно назвать, введение обязательного страхование гражданской ответственности владельцев транспортных средств (ОСАГО), причём это весьма удачная попытка. Когда нововведение только появилось, многие говорили, что</w:t>
      </w:r>
      <w:r w:rsidR="006A68C5" w:rsidRPr="005C5249">
        <w:rPr>
          <w:sz w:val="28"/>
          <w:szCs w:val="18"/>
        </w:rPr>
        <w:t xml:space="preserve"> </w:t>
      </w:r>
      <w:r w:rsidR="006A68C5" w:rsidRPr="005C5249">
        <w:rPr>
          <w:sz w:val="28"/>
          <w:szCs w:val="28"/>
        </w:rPr>
        <w:t>люди не станут покупать страховку. Однако сегодняшние результаты доказывают, что россияне продемонстрировали высокую степень социальной ответственности - более 70% автолюбителей приобрели полисы ОСАГО. Обязательное страхование не конкурирует с добровольным, более того, они дополняют друг друга - так, ОСАГО не делает добровольное страхование автомобиля невыгодным для клиента.</w:t>
      </w:r>
      <w:r w:rsidR="00561534" w:rsidRPr="005C5249">
        <w:rPr>
          <w:sz w:val="28"/>
          <w:szCs w:val="28"/>
        </w:rPr>
        <w:t xml:space="preserve"> Сейчас чиновники рассматривают возможность введения </w:t>
      </w:r>
      <w:r w:rsidR="005D52B2" w:rsidRPr="005C5249">
        <w:rPr>
          <w:sz w:val="28"/>
          <w:szCs w:val="28"/>
        </w:rPr>
        <w:t>обязательного страхования</w:t>
      </w:r>
      <w:r w:rsidR="00561534" w:rsidRPr="005C5249">
        <w:rPr>
          <w:sz w:val="28"/>
          <w:szCs w:val="28"/>
        </w:rPr>
        <w:t xml:space="preserve"> недвижимости, но пока это ещё неоднозначно, так как необходимы соответствующие законодательные изменения, которые</w:t>
      </w:r>
      <w:r w:rsidR="005C5249" w:rsidRPr="005C5249">
        <w:rPr>
          <w:sz w:val="28"/>
          <w:szCs w:val="28"/>
        </w:rPr>
        <w:t xml:space="preserve"> </w:t>
      </w:r>
      <w:r w:rsidR="00561534" w:rsidRPr="005C5249">
        <w:rPr>
          <w:sz w:val="28"/>
          <w:szCs w:val="28"/>
        </w:rPr>
        <w:t>противоречат существующим законам. Скорое введение таких изменений не будет соответствовать уровню развития экономики и рынка страхования, поэтому ожидаемого эффекта, вряд ли можно будет увидеть.</w:t>
      </w:r>
    </w:p>
    <w:p w:rsidR="00E6251C" w:rsidRPr="005C5249" w:rsidRDefault="005D52B2" w:rsidP="005C5249">
      <w:pPr>
        <w:pStyle w:val="a3"/>
        <w:suppressAutoHyphens/>
        <w:spacing w:before="0" w:beforeAutospacing="0" w:after="0" w:afterAutospacing="0" w:line="360" w:lineRule="auto"/>
        <w:ind w:firstLine="709"/>
        <w:jc w:val="both"/>
        <w:rPr>
          <w:sz w:val="28"/>
          <w:szCs w:val="28"/>
        </w:rPr>
      </w:pPr>
      <w:r w:rsidRPr="005C5249">
        <w:rPr>
          <w:sz w:val="28"/>
          <w:szCs w:val="28"/>
        </w:rPr>
        <w:t>Готовится</w:t>
      </w:r>
      <w:r w:rsidR="00214822" w:rsidRPr="005C5249">
        <w:rPr>
          <w:sz w:val="28"/>
          <w:szCs w:val="28"/>
        </w:rPr>
        <w:t xml:space="preserve"> введение обязательных примерных условий договоров</w:t>
      </w:r>
      <w:r w:rsidRPr="005C5249">
        <w:rPr>
          <w:sz w:val="28"/>
          <w:szCs w:val="28"/>
        </w:rPr>
        <w:t>, которые</w:t>
      </w:r>
      <w:r w:rsidR="00214822" w:rsidRPr="005C5249">
        <w:rPr>
          <w:sz w:val="28"/>
          <w:szCs w:val="28"/>
        </w:rPr>
        <w:t xml:space="preserve"> должн</w:t>
      </w:r>
      <w:r w:rsidRPr="005C5249">
        <w:rPr>
          <w:sz w:val="28"/>
          <w:szCs w:val="28"/>
        </w:rPr>
        <w:t>ы</w:t>
      </w:r>
      <w:r w:rsidR="00214822" w:rsidRPr="005C5249">
        <w:rPr>
          <w:sz w:val="28"/>
          <w:szCs w:val="28"/>
        </w:rPr>
        <w:t xml:space="preserve"> повысить доверие к страхованию в массах.</w:t>
      </w:r>
      <w:r w:rsidR="00214822" w:rsidRPr="005C5249">
        <w:rPr>
          <w:sz w:val="28"/>
          <w:szCs w:val="18"/>
        </w:rPr>
        <w:t xml:space="preserve"> </w:t>
      </w:r>
      <w:r w:rsidR="00214822" w:rsidRPr="005C5249">
        <w:rPr>
          <w:sz w:val="28"/>
          <w:szCs w:val="28"/>
        </w:rPr>
        <w:t>Предлагается создать типовые минимальные стандарты страховых правил, чтобы клиент мог быть уверен в том, что от основных рисков, логически следующих из названия соответствующего вида страхования, он защищен. Это позволит исключить такие ситуации, когда, например, полис КАСКО не покрывает ущерб, нанесенный в результате ДТП и противоправных действий третьих лиц, и реальная страховая защита сужена до гипотетических случаев падения на машину летательных аппаратов или небесных тел</w:t>
      </w:r>
      <w:r w:rsidR="00CB69AC" w:rsidRPr="005C5249">
        <w:rPr>
          <w:sz w:val="28"/>
          <w:szCs w:val="28"/>
        </w:rPr>
        <w:t>. Введение таких стандартов, по мнению страховщиков, положительно отразится на страховом бизнесе в целом. Рынок очистится от игроков, прибегающих к подобным уловкам, что улучшит имидж страховщиков в глазах россиян. Как только доверие к страхованию вырастет, тогда можно будет вводить обязательное страхование имущества.</w:t>
      </w:r>
    </w:p>
    <w:p w:rsidR="005B0DD0" w:rsidRPr="00774161" w:rsidRDefault="005B0DD0" w:rsidP="005C5249">
      <w:pPr>
        <w:pStyle w:val="a3"/>
        <w:suppressAutoHyphens/>
        <w:spacing w:before="0" w:beforeAutospacing="0" w:after="0" w:afterAutospacing="0" w:line="360" w:lineRule="auto"/>
        <w:ind w:firstLine="709"/>
        <w:jc w:val="both"/>
        <w:rPr>
          <w:sz w:val="28"/>
          <w:szCs w:val="28"/>
        </w:rPr>
      </w:pPr>
      <w:r w:rsidRPr="005C5249">
        <w:rPr>
          <w:sz w:val="28"/>
          <w:szCs w:val="28"/>
        </w:rPr>
        <w:t>Важно отметить, что доверие граждан к системе страхования жизни и здоровья невозможно достигнуть лишь принятием нормативных актов. Население должно оценить эффективность этого инструмента и, в первую очередь, осознать реальность получения суммы возмещения и ее соответствия размеру причиненного ущерба. А для этого потребуется время, правоприменительная практика и положительная статистика.</w:t>
      </w:r>
    </w:p>
    <w:p w:rsidR="005C5249" w:rsidRPr="00774161" w:rsidRDefault="005C5249" w:rsidP="005C5249">
      <w:pPr>
        <w:pStyle w:val="a3"/>
        <w:suppressAutoHyphens/>
        <w:spacing w:before="0" w:beforeAutospacing="0" w:after="0" w:afterAutospacing="0" w:line="360" w:lineRule="auto"/>
        <w:ind w:firstLine="709"/>
        <w:jc w:val="both"/>
        <w:rPr>
          <w:sz w:val="28"/>
          <w:szCs w:val="28"/>
        </w:rPr>
      </w:pPr>
    </w:p>
    <w:p w:rsidR="003C526B" w:rsidRPr="005C5249" w:rsidRDefault="00460E1F" w:rsidP="005C5249">
      <w:pPr>
        <w:pStyle w:val="a3"/>
        <w:suppressAutoHyphens/>
        <w:spacing w:before="0" w:beforeAutospacing="0" w:after="0" w:afterAutospacing="0" w:line="360" w:lineRule="auto"/>
        <w:ind w:firstLine="709"/>
        <w:jc w:val="both"/>
        <w:outlineLvl w:val="0"/>
        <w:rPr>
          <w:sz w:val="28"/>
          <w:szCs w:val="28"/>
          <w:lang w:val="en-US"/>
        </w:rPr>
      </w:pPr>
      <w:r w:rsidRPr="005C5249">
        <w:rPr>
          <w:sz w:val="28"/>
        </w:rPr>
        <w:br w:type="page"/>
      </w:r>
      <w:bookmarkStart w:id="4" w:name="_Toc279424981"/>
      <w:r w:rsidR="003C526B" w:rsidRPr="005C5249">
        <w:rPr>
          <w:sz w:val="28"/>
          <w:szCs w:val="28"/>
        </w:rPr>
        <w:t>Заключение</w:t>
      </w:r>
      <w:bookmarkEnd w:id="4"/>
    </w:p>
    <w:p w:rsidR="005C5249" w:rsidRPr="005C5249" w:rsidRDefault="005C5249" w:rsidP="005C5249">
      <w:pPr>
        <w:pStyle w:val="a3"/>
        <w:suppressAutoHyphens/>
        <w:spacing w:before="0" w:beforeAutospacing="0" w:after="0" w:afterAutospacing="0" w:line="360" w:lineRule="auto"/>
        <w:ind w:firstLine="709"/>
        <w:jc w:val="both"/>
        <w:outlineLvl w:val="0"/>
        <w:rPr>
          <w:sz w:val="28"/>
          <w:szCs w:val="28"/>
          <w:lang w:val="en-US"/>
        </w:rPr>
      </w:pPr>
    </w:p>
    <w:p w:rsidR="003C526B" w:rsidRPr="005C5249" w:rsidRDefault="003C526B" w:rsidP="005C5249">
      <w:pPr>
        <w:pStyle w:val="a3"/>
        <w:suppressAutoHyphens/>
        <w:spacing w:before="0" w:beforeAutospacing="0" w:after="0" w:afterAutospacing="0" w:line="360" w:lineRule="auto"/>
        <w:ind w:firstLine="709"/>
        <w:jc w:val="both"/>
        <w:rPr>
          <w:sz w:val="28"/>
          <w:szCs w:val="28"/>
        </w:rPr>
      </w:pPr>
      <w:r w:rsidRPr="005C5249">
        <w:rPr>
          <w:sz w:val="28"/>
          <w:szCs w:val="28"/>
        </w:rPr>
        <w:t>Изученные в процессе подготовки данной работы материалы позволяют сделать вывод, что на сегодняшний день назрела необходимость планомерного развития страхового рынка и превращения его в цивилизованный.</w:t>
      </w:r>
    </w:p>
    <w:p w:rsidR="005C5249" w:rsidRPr="005C5249" w:rsidRDefault="003C526B" w:rsidP="005C5249">
      <w:pPr>
        <w:pStyle w:val="a3"/>
        <w:suppressAutoHyphens/>
        <w:spacing w:before="0" w:beforeAutospacing="0" w:after="0" w:afterAutospacing="0" w:line="360" w:lineRule="auto"/>
        <w:ind w:firstLine="709"/>
        <w:jc w:val="both"/>
        <w:rPr>
          <w:sz w:val="28"/>
          <w:szCs w:val="28"/>
        </w:rPr>
      </w:pPr>
      <w:r w:rsidRPr="005C5249">
        <w:rPr>
          <w:sz w:val="28"/>
          <w:szCs w:val="28"/>
        </w:rPr>
        <w:t xml:space="preserve"> Уровень развития страхования в России, к сожалению, невысок. Число людей пользующихся страховыми услугами в связи с кризисом сократилось. Проблема недоверия страховщикам остаётся насущной. Люди не считают страхование необходимостью, более того, они не видят в этом смысла.</w:t>
      </w:r>
    </w:p>
    <w:p w:rsidR="003C526B" w:rsidRPr="005C5249" w:rsidRDefault="003C526B" w:rsidP="005C5249">
      <w:pPr>
        <w:pStyle w:val="a3"/>
        <w:suppressAutoHyphens/>
        <w:spacing w:before="0" w:beforeAutospacing="0" w:after="0" w:afterAutospacing="0" w:line="360" w:lineRule="auto"/>
        <w:ind w:firstLine="709"/>
        <w:jc w:val="both"/>
        <w:rPr>
          <w:sz w:val="28"/>
          <w:szCs w:val="28"/>
        </w:rPr>
      </w:pPr>
      <w:r w:rsidRPr="005C5249">
        <w:rPr>
          <w:sz w:val="28"/>
          <w:szCs w:val="28"/>
        </w:rPr>
        <w:t>Практика показывает, что получение возмещения в реальном объёме практически невозможно, так как</w:t>
      </w:r>
      <w:r w:rsidR="005C5249" w:rsidRPr="005C5249">
        <w:rPr>
          <w:sz w:val="28"/>
          <w:szCs w:val="28"/>
        </w:rPr>
        <w:t xml:space="preserve"> </w:t>
      </w:r>
      <w:r w:rsidRPr="005C5249">
        <w:rPr>
          <w:sz w:val="28"/>
          <w:szCs w:val="28"/>
        </w:rPr>
        <w:t>страховщик всегда найдёт способ сократить свои издержки.</w:t>
      </w:r>
    </w:p>
    <w:p w:rsidR="003C526B" w:rsidRPr="005C5249" w:rsidRDefault="003C526B" w:rsidP="005C5249">
      <w:pPr>
        <w:pStyle w:val="a3"/>
        <w:suppressAutoHyphens/>
        <w:spacing w:before="0" w:beforeAutospacing="0" w:after="0" w:afterAutospacing="0" w:line="360" w:lineRule="auto"/>
        <w:ind w:firstLine="709"/>
        <w:jc w:val="both"/>
        <w:rPr>
          <w:sz w:val="28"/>
          <w:szCs w:val="28"/>
        </w:rPr>
      </w:pPr>
      <w:r w:rsidRPr="005C5249">
        <w:rPr>
          <w:sz w:val="28"/>
          <w:szCs w:val="28"/>
        </w:rPr>
        <w:t>Поэтому, на мой взгляд, необходимо чётко регламентировать условия функционирования этой сферы. Чтобы условия были ясны и понятны для обеих сторон. С этой целью государство должно оперативно решить вопросы с законодательной базой, налогообложением, обеспечением защиты интересов страхователя, и, самое главное, обеспечить выгодность страхования для граждан.</w:t>
      </w:r>
    </w:p>
    <w:p w:rsidR="005C5249" w:rsidRPr="005C5249" w:rsidRDefault="003C526B" w:rsidP="005C5249">
      <w:pPr>
        <w:pStyle w:val="a3"/>
        <w:suppressAutoHyphens/>
        <w:spacing w:before="0" w:beforeAutospacing="0" w:after="0" w:afterAutospacing="0" w:line="360" w:lineRule="auto"/>
        <w:ind w:firstLine="709"/>
        <w:jc w:val="both"/>
        <w:rPr>
          <w:sz w:val="28"/>
          <w:szCs w:val="28"/>
        </w:rPr>
      </w:pPr>
      <w:r w:rsidRPr="005C5249">
        <w:rPr>
          <w:sz w:val="28"/>
          <w:szCs w:val="28"/>
        </w:rPr>
        <w:t>Очень важным, по моему мнению, является вдумчивый подход к финансовым возможностям деятельности страховых компаний, особенно в вопросах сохранения их платёжеспособности. Принятые изменения порядка формирования страховых резервов, существенно подрывает платежеспособность страховых организаций.</w:t>
      </w:r>
    </w:p>
    <w:p w:rsidR="005C5249" w:rsidRPr="005C5249" w:rsidRDefault="003C526B" w:rsidP="005C5249">
      <w:pPr>
        <w:pStyle w:val="a3"/>
        <w:suppressAutoHyphens/>
        <w:spacing w:before="0" w:beforeAutospacing="0" w:after="0" w:afterAutospacing="0" w:line="360" w:lineRule="auto"/>
        <w:ind w:firstLine="709"/>
        <w:jc w:val="both"/>
        <w:rPr>
          <w:sz w:val="28"/>
          <w:szCs w:val="28"/>
        </w:rPr>
      </w:pPr>
      <w:r w:rsidRPr="005C5249">
        <w:rPr>
          <w:sz w:val="28"/>
          <w:szCs w:val="28"/>
        </w:rPr>
        <w:t>Как следует из последних публикаций в средствах массовой информации, страховой рынок России в ближайшем будущем ожидают серьезные перемены. Этому сегменту, в последнее время, уделяют особое внимание. Как показала практика страхование в России в развивающемся состоянии на довольно слабом уровне. Так в связи со стихийными бедствиями в этом году, была выделена государственная помощь для ликвидации последствий, что возложило дополнительную нагрузку на бюджет. Как заявил Д Медведев : "Мы это делаем, но вообще-то это неправильно". Он</w:t>
      </w:r>
      <w:r w:rsidR="005C5249" w:rsidRPr="005C5249">
        <w:rPr>
          <w:sz w:val="28"/>
          <w:szCs w:val="28"/>
        </w:rPr>
        <w:t xml:space="preserve"> </w:t>
      </w:r>
      <w:r w:rsidRPr="005C5249">
        <w:rPr>
          <w:sz w:val="28"/>
          <w:szCs w:val="28"/>
        </w:rPr>
        <w:t>подчеркнул, что нужно думать о развитии системы страхования, чтобы "такого рода нагрузка, такого рода риски ложились, прежде всего, на страховые структуры".</w:t>
      </w:r>
    </w:p>
    <w:p w:rsidR="003C526B" w:rsidRPr="005C5249" w:rsidRDefault="003C526B" w:rsidP="005C5249">
      <w:pPr>
        <w:pStyle w:val="a3"/>
        <w:suppressAutoHyphens/>
        <w:spacing w:before="0" w:beforeAutospacing="0" w:after="0" w:afterAutospacing="0" w:line="360" w:lineRule="auto"/>
        <w:ind w:firstLine="709"/>
        <w:jc w:val="both"/>
        <w:rPr>
          <w:sz w:val="28"/>
          <w:szCs w:val="28"/>
        </w:rPr>
      </w:pPr>
      <w:r w:rsidRPr="005C5249">
        <w:rPr>
          <w:sz w:val="28"/>
          <w:szCs w:val="28"/>
        </w:rPr>
        <w:t>Из изложенного выше материала следует, что перспективы у страхового рынка России могут быть благоприятными только в том случае, если государство</w:t>
      </w:r>
      <w:r w:rsidR="005C5249" w:rsidRPr="005C5249">
        <w:rPr>
          <w:sz w:val="28"/>
          <w:szCs w:val="28"/>
        </w:rPr>
        <w:t xml:space="preserve"> </w:t>
      </w:r>
      <w:r w:rsidRPr="005C5249">
        <w:rPr>
          <w:sz w:val="28"/>
          <w:szCs w:val="28"/>
        </w:rPr>
        <w:t>на деле продемонстрирует свою поддержку в развитии страхования и разработает эффективную нормативную базу, которая бы действительно функционировала и соблюдалась всеми участниками страховых отношений.</w:t>
      </w:r>
    </w:p>
    <w:p w:rsidR="003C526B" w:rsidRPr="005C5249" w:rsidRDefault="003C526B" w:rsidP="005C5249">
      <w:pPr>
        <w:suppressAutoHyphens/>
        <w:spacing w:line="360" w:lineRule="auto"/>
        <w:ind w:firstLine="709"/>
        <w:jc w:val="both"/>
        <w:rPr>
          <w:sz w:val="28"/>
        </w:rPr>
      </w:pPr>
    </w:p>
    <w:p w:rsidR="00E8390C" w:rsidRPr="005C5249" w:rsidRDefault="00A7539F" w:rsidP="005C5249">
      <w:pPr>
        <w:suppressAutoHyphens/>
        <w:spacing w:line="360" w:lineRule="auto"/>
        <w:ind w:firstLine="709"/>
        <w:jc w:val="both"/>
        <w:outlineLvl w:val="0"/>
        <w:rPr>
          <w:sz w:val="28"/>
          <w:szCs w:val="28"/>
          <w:lang w:val="en-US"/>
        </w:rPr>
      </w:pPr>
      <w:r w:rsidRPr="005C5249">
        <w:rPr>
          <w:sz w:val="28"/>
        </w:rPr>
        <w:br w:type="page"/>
      </w:r>
      <w:bookmarkStart w:id="5" w:name="_Toc279424982"/>
      <w:r w:rsidR="00BA5BB3" w:rsidRPr="005C5249">
        <w:rPr>
          <w:sz w:val="28"/>
          <w:szCs w:val="28"/>
        </w:rPr>
        <w:t>Список литературы</w:t>
      </w:r>
      <w:bookmarkEnd w:id="5"/>
    </w:p>
    <w:p w:rsidR="005C5249" w:rsidRPr="005C5249" w:rsidRDefault="005C5249" w:rsidP="0050628C">
      <w:pPr>
        <w:suppressAutoHyphens/>
        <w:spacing w:line="360" w:lineRule="auto"/>
        <w:outlineLvl w:val="0"/>
        <w:rPr>
          <w:sz w:val="28"/>
          <w:szCs w:val="28"/>
          <w:lang w:val="en-US"/>
        </w:rPr>
      </w:pPr>
    </w:p>
    <w:p w:rsidR="00E8390C" w:rsidRPr="005C5249" w:rsidRDefault="00E8390C" w:rsidP="0050628C">
      <w:pPr>
        <w:numPr>
          <w:ilvl w:val="0"/>
          <w:numId w:val="26"/>
        </w:numPr>
        <w:suppressAutoHyphens/>
        <w:spacing w:line="360" w:lineRule="auto"/>
        <w:ind w:left="0" w:firstLine="0"/>
        <w:rPr>
          <w:sz w:val="28"/>
          <w:szCs w:val="28"/>
        </w:rPr>
      </w:pPr>
      <w:r w:rsidRPr="005C5249">
        <w:rPr>
          <w:sz w:val="28"/>
          <w:szCs w:val="28"/>
        </w:rPr>
        <w:t xml:space="preserve">Федеральный закон </w:t>
      </w:r>
      <w:r w:rsidR="005C5249" w:rsidRPr="005C5249">
        <w:rPr>
          <w:sz w:val="28"/>
          <w:szCs w:val="28"/>
        </w:rPr>
        <w:t>"</w:t>
      </w:r>
      <w:r w:rsidRPr="005C5249">
        <w:rPr>
          <w:sz w:val="28"/>
          <w:szCs w:val="28"/>
        </w:rPr>
        <w:t>О страховании</w:t>
      </w:r>
      <w:r w:rsidR="005C5249" w:rsidRPr="005C5249">
        <w:rPr>
          <w:sz w:val="28"/>
          <w:szCs w:val="28"/>
        </w:rPr>
        <w:t>"</w:t>
      </w:r>
      <w:r w:rsidRPr="005C5249">
        <w:rPr>
          <w:sz w:val="28"/>
          <w:szCs w:val="28"/>
        </w:rPr>
        <w:t xml:space="preserve"> от 27 ноября </w:t>
      </w:r>
      <w:smartTag w:uri="urn:schemas-microsoft-com:office:smarttags" w:element="metricconverter">
        <w:smartTagPr>
          <w:attr w:name="ProductID" w:val="1992 г"/>
        </w:smartTagPr>
        <w:r w:rsidRPr="005C5249">
          <w:rPr>
            <w:sz w:val="28"/>
            <w:szCs w:val="28"/>
          </w:rPr>
          <w:t>1992 г</w:t>
        </w:r>
      </w:smartTag>
      <w:r w:rsidRPr="005C5249">
        <w:rPr>
          <w:sz w:val="28"/>
          <w:szCs w:val="28"/>
        </w:rPr>
        <w:t>. №4015-1</w:t>
      </w:r>
    </w:p>
    <w:p w:rsidR="00A71FDA" w:rsidRPr="005C5249" w:rsidRDefault="00A71FDA" w:rsidP="0050628C">
      <w:pPr>
        <w:numPr>
          <w:ilvl w:val="0"/>
          <w:numId w:val="26"/>
        </w:numPr>
        <w:suppressAutoHyphens/>
        <w:spacing w:line="360" w:lineRule="auto"/>
        <w:ind w:left="0" w:firstLine="0"/>
        <w:rPr>
          <w:sz w:val="28"/>
          <w:szCs w:val="28"/>
        </w:rPr>
      </w:pPr>
      <w:r w:rsidRPr="005C5249">
        <w:rPr>
          <w:sz w:val="28"/>
          <w:szCs w:val="28"/>
        </w:rPr>
        <w:t>Сплетухов Ю.А., Дюжиков Е.Ф. Страхование: Учебное пособие. - М.: ИНФРА-М, 2007.</w:t>
      </w:r>
    </w:p>
    <w:p w:rsidR="00A71FDA" w:rsidRPr="005C5249" w:rsidRDefault="00A71FDA" w:rsidP="0050628C">
      <w:pPr>
        <w:numPr>
          <w:ilvl w:val="0"/>
          <w:numId w:val="26"/>
        </w:numPr>
        <w:suppressAutoHyphens/>
        <w:spacing w:line="360" w:lineRule="auto"/>
        <w:ind w:left="0" w:firstLine="0"/>
        <w:rPr>
          <w:sz w:val="28"/>
          <w:szCs w:val="28"/>
        </w:rPr>
      </w:pPr>
      <w:r w:rsidRPr="005C5249">
        <w:rPr>
          <w:sz w:val="28"/>
          <w:szCs w:val="28"/>
        </w:rPr>
        <w:t>Роик В.Д. Основы социального страхования. - М.: "Издательство РАГС", 2007.</w:t>
      </w:r>
    </w:p>
    <w:p w:rsidR="00A71FDA" w:rsidRPr="005C5249" w:rsidRDefault="00A71FDA" w:rsidP="0050628C">
      <w:pPr>
        <w:numPr>
          <w:ilvl w:val="0"/>
          <w:numId w:val="26"/>
        </w:numPr>
        <w:suppressAutoHyphens/>
        <w:spacing w:line="360" w:lineRule="auto"/>
        <w:ind w:left="0" w:firstLine="0"/>
        <w:rPr>
          <w:sz w:val="28"/>
          <w:szCs w:val="28"/>
        </w:rPr>
      </w:pPr>
      <w:r w:rsidRPr="005C5249">
        <w:rPr>
          <w:sz w:val="28"/>
          <w:szCs w:val="28"/>
        </w:rPr>
        <w:t xml:space="preserve">Чернова Г.В. Страхование: учеб. - М.: </w:t>
      </w:r>
      <w:r w:rsidR="0050628C">
        <w:rPr>
          <w:sz w:val="28"/>
          <w:szCs w:val="28"/>
        </w:rPr>
        <w:t>ТК Велби, Изд-во Проспект</w:t>
      </w:r>
    </w:p>
    <w:p w:rsidR="00A71FDA" w:rsidRPr="005C5249" w:rsidRDefault="00A71FDA" w:rsidP="0050628C">
      <w:pPr>
        <w:numPr>
          <w:ilvl w:val="0"/>
          <w:numId w:val="26"/>
        </w:numPr>
        <w:suppressAutoHyphens/>
        <w:spacing w:line="360" w:lineRule="auto"/>
        <w:ind w:left="0" w:firstLine="0"/>
        <w:rPr>
          <w:sz w:val="28"/>
          <w:szCs w:val="28"/>
        </w:rPr>
      </w:pPr>
      <w:r w:rsidRPr="005C5249">
        <w:rPr>
          <w:sz w:val="28"/>
          <w:szCs w:val="28"/>
        </w:rPr>
        <w:t>Обоймов С.Г., Мазаев И.В. Памятка о возмещении вреда имуществу при обязательном страховании гражда</w:t>
      </w:r>
      <w:r w:rsidR="00532A6B" w:rsidRPr="005C5249">
        <w:rPr>
          <w:sz w:val="28"/>
          <w:szCs w:val="28"/>
        </w:rPr>
        <w:t>нской ответ</w:t>
      </w:r>
    </w:p>
    <w:p w:rsidR="00A71FDA" w:rsidRPr="005C5249" w:rsidRDefault="00FC6E2C" w:rsidP="0050628C">
      <w:pPr>
        <w:numPr>
          <w:ilvl w:val="0"/>
          <w:numId w:val="26"/>
        </w:numPr>
        <w:suppressAutoHyphens/>
        <w:spacing w:line="360" w:lineRule="auto"/>
        <w:ind w:left="0" w:firstLine="0"/>
        <w:rPr>
          <w:sz w:val="28"/>
          <w:szCs w:val="28"/>
        </w:rPr>
      </w:pPr>
      <w:r w:rsidRPr="005C5249">
        <w:rPr>
          <w:sz w:val="28"/>
          <w:szCs w:val="28"/>
        </w:rPr>
        <w:t>Рыбкин И.В., Егоров В. Активные продажи страховых продуктов на точке продаж. - М: Институт общегуманитарных исследований, 2006.</w:t>
      </w:r>
    </w:p>
    <w:p w:rsidR="00A71FDA" w:rsidRPr="005C5249" w:rsidRDefault="000831AD" w:rsidP="0050628C">
      <w:pPr>
        <w:numPr>
          <w:ilvl w:val="0"/>
          <w:numId w:val="26"/>
        </w:numPr>
        <w:suppressAutoHyphens/>
        <w:spacing w:line="360" w:lineRule="auto"/>
        <w:ind w:left="0" w:firstLine="0"/>
        <w:rPr>
          <w:sz w:val="28"/>
          <w:szCs w:val="28"/>
        </w:rPr>
      </w:pPr>
      <w:r w:rsidRPr="005C5249">
        <w:rPr>
          <w:sz w:val="28"/>
          <w:szCs w:val="28"/>
        </w:rPr>
        <w:t>Архипов А.П., Гаммеля В.Б.,Туленты Д.С. Страхование: Современный курс. – М.: Финансы и статистика, 2007.</w:t>
      </w:r>
    </w:p>
    <w:p w:rsidR="00A71FDA" w:rsidRPr="005C5249" w:rsidRDefault="000831AD" w:rsidP="0050628C">
      <w:pPr>
        <w:numPr>
          <w:ilvl w:val="0"/>
          <w:numId w:val="26"/>
        </w:numPr>
        <w:suppressAutoHyphens/>
        <w:spacing w:line="360" w:lineRule="auto"/>
        <w:ind w:left="0" w:firstLine="0"/>
        <w:rPr>
          <w:sz w:val="28"/>
          <w:szCs w:val="28"/>
        </w:rPr>
      </w:pPr>
      <w:r w:rsidRPr="005C5249">
        <w:rPr>
          <w:sz w:val="28"/>
          <w:szCs w:val="28"/>
        </w:rPr>
        <w:t>Щербаков В.А., Костяева Е.В. Страхование: Учебное пособие. – М.: Кнорус. – 2007.</w:t>
      </w:r>
    </w:p>
    <w:p w:rsidR="00A71FDA" w:rsidRPr="005C5249" w:rsidRDefault="00FB336D" w:rsidP="0050628C">
      <w:pPr>
        <w:numPr>
          <w:ilvl w:val="0"/>
          <w:numId w:val="26"/>
        </w:numPr>
        <w:suppressAutoHyphens/>
        <w:spacing w:line="360" w:lineRule="auto"/>
        <w:ind w:left="0" w:firstLine="0"/>
        <w:rPr>
          <w:sz w:val="28"/>
          <w:szCs w:val="28"/>
        </w:rPr>
      </w:pPr>
      <w:r w:rsidRPr="005C5249">
        <w:rPr>
          <w:sz w:val="28"/>
          <w:szCs w:val="28"/>
        </w:rPr>
        <w:t>Сахирова Н. П. Страхование: Учебное пособие для вузов. – М.: Проспект. - 2007</w:t>
      </w:r>
    </w:p>
    <w:p w:rsidR="00FC6E2C" w:rsidRPr="005C5249" w:rsidRDefault="00311120" w:rsidP="0050628C">
      <w:pPr>
        <w:numPr>
          <w:ilvl w:val="0"/>
          <w:numId w:val="26"/>
        </w:numPr>
        <w:suppressAutoHyphens/>
        <w:spacing w:line="360" w:lineRule="auto"/>
        <w:ind w:left="0" w:firstLine="0"/>
        <w:rPr>
          <w:sz w:val="28"/>
          <w:szCs w:val="28"/>
        </w:rPr>
      </w:pPr>
      <w:r w:rsidRPr="005C5249">
        <w:rPr>
          <w:sz w:val="28"/>
          <w:szCs w:val="28"/>
        </w:rPr>
        <w:t>Шухат В. Умные продажи или как помочь клиенту осознать ценность страховки // Страховой бизнес. – 2009. - №2. – с. 8 -11.</w:t>
      </w:r>
    </w:p>
    <w:p w:rsidR="00FC6E2C" w:rsidRPr="005C5249" w:rsidRDefault="00311120" w:rsidP="0050628C">
      <w:pPr>
        <w:numPr>
          <w:ilvl w:val="0"/>
          <w:numId w:val="26"/>
        </w:numPr>
        <w:suppressAutoHyphens/>
        <w:spacing w:line="360" w:lineRule="auto"/>
        <w:ind w:left="0" w:firstLine="0"/>
        <w:rPr>
          <w:sz w:val="28"/>
          <w:szCs w:val="28"/>
        </w:rPr>
      </w:pPr>
      <w:r w:rsidRPr="005C5249">
        <w:rPr>
          <w:sz w:val="28"/>
          <w:szCs w:val="28"/>
        </w:rPr>
        <w:t>Макархин Д. Исскуство выживания на страховом рынке: а что действительно нужно клиентам? // Страховой б</w:t>
      </w:r>
      <w:r w:rsidR="0050628C">
        <w:rPr>
          <w:sz w:val="28"/>
          <w:szCs w:val="28"/>
        </w:rPr>
        <w:t>изнес. – 2009. - №1.</w:t>
      </w:r>
    </w:p>
    <w:p w:rsidR="00CE16E7" w:rsidRPr="005C5249" w:rsidRDefault="00CE16E7" w:rsidP="0050628C">
      <w:pPr>
        <w:numPr>
          <w:ilvl w:val="0"/>
          <w:numId w:val="26"/>
        </w:numPr>
        <w:suppressAutoHyphens/>
        <w:spacing w:line="360" w:lineRule="auto"/>
        <w:ind w:left="0" w:firstLine="0"/>
        <w:rPr>
          <w:sz w:val="28"/>
          <w:szCs w:val="28"/>
        </w:rPr>
      </w:pPr>
      <w:r w:rsidRPr="005C5249">
        <w:rPr>
          <w:sz w:val="28"/>
          <w:szCs w:val="28"/>
        </w:rPr>
        <w:t>Христенко</w:t>
      </w:r>
      <w:r w:rsidR="005C5249" w:rsidRPr="005C5249">
        <w:rPr>
          <w:sz w:val="28"/>
          <w:szCs w:val="28"/>
        </w:rPr>
        <w:t xml:space="preserve"> </w:t>
      </w:r>
      <w:r w:rsidRPr="005C5249">
        <w:rPr>
          <w:sz w:val="28"/>
          <w:szCs w:val="28"/>
        </w:rPr>
        <w:t>Б. Итоги развития страхового рынка России</w:t>
      </w:r>
      <w:r w:rsidR="00532A6B" w:rsidRPr="005C5249">
        <w:rPr>
          <w:sz w:val="28"/>
          <w:szCs w:val="28"/>
        </w:rPr>
        <w:t xml:space="preserve"> по итогам 3квартала</w:t>
      </w:r>
      <w:r w:rsidR="005C5249" w:rsidRPr="005C5249">
        <w:rPr>
          <w:sz w:val="28"/>
          <w:szCs w:val="28"/>
        </w:rPr>
        <w:t xml:space="preserve"> </w:t>
      </w:r>
      <w:r w:rsidRPr="005C5249">
        <w:rPr>
          <w:sz w:val="28"/>
          <w:szCs w:val="28"/>
        </w:rPr>
        <w:t>2008 года //Финансовая Аналитика. 2009. - № 3. – с.14-18.</w:t>
      </w:r>
    </w:p>
    <w:p w:rsidR="00CE16E7" w:rsidRPr="005C5249" w:rsidRDefault="00532A6B" w:rsidP="0050628C">
      <w:pPr>
        <w:suppressAutoHyphens/>
        <w:spacing w:line="360" w:lineRule="auto"/>
        <w:rPr>
          <w:sz w:val="28"/>
          <w:szCs w:val="28"/>
        </w:rPr>
      </w:pPr>
      <w:r w:rsidRPr="005C5249">
        <w:rPr>
          <w:sz w:val="28"/>
          <w:szCs w:val="28"/>
        </w:rPr>
        <w:t>13. Госкомстат России</w:t>
      </w:r>
      <w:r w:rsidR="005C5249" w:rsidRPr="005C5249">
        <w:rPr>
          <w:sz w:val="28"/>
          <w:szCs w:val="28"/>
        </w:rPr>
        <w:t xml:space="preserve"> </w:t>
      </w:r>
      <w:r w:rsidR="00CE16E7" w:rsidRPr="005C5249">
        <w:rPr>
          <w:sz w:val="28"/>
          <w:szCs w:val="28"/>
          <w:lang w:val="en-US"/>
        </w:rPr>
        <w:t>http</w:t>
      </w:r>
      <w:r w:rsidR="00CE16E7" w:rsidRPr="005C5249">
        <w:rPr>
          <w:sz w:val="28"/>
          <w:szCs w:val="28"/>
        </w:rPr>
        <w:t xml:space="preserve">: // </w:t>
      </w:r>
      <w:r w:rsidR="00CE16E7" w:rsidRPr="00467753">
        <w:rPr>
          <w:sz w:val="28"/>
          <w:szCs w:val="28"/>
          <w:lang w:val="en-US"/>
        </w:rPr>
        <w:t>www</w:t>
      </w:r>
      <w:r w:rsidR="00CE16E7" w:rsidRPr="00467753">
        <w:rPr>
          <w:sz w:val="28"/>
          <w:szCs w:val="28"/>
        </w:rPr>
        <w:t>.</w:t>
      </w:r>
      <w:r w:rsidR="00CE16E7" w:rsidRPr="00467753">
        <w:rPr>
          <w:sz w:val="28"/>
          <w:szCs w:val="28"/>
          <w:lang w:val="en-US"/>
        </w:rPr>
        <w:t>gks</w:t>
      </w:r>
      <w:r w:rsidR="00CE16E7" w:rsidRPr="00467753">
        <w:rPr>
          <w:sz w:val="28"/>
          <w:szCs w:val="28"/>
        </w:rPr>
        <w:t>.</w:t>
      </w:r>
      <w:r w:rsidR="00CE16E7" w:rsidRPr="00467753">
        <w:rPr>
          <w:sz w:val="28"/>
          <w:szCs w:val="28"/>
          <w:lang w:val="en-US"/>
        </w:rPr>
        <w:t>ru</w:t>
      </w:r>
    </w:p>
    <w:p w:rsidR="00CE16E7" w:rsidRPr="005C5249" w:rsidRDefault="00CE16E7" w:rsidP="0050628C">
      <w:pPr>
        <w:suppressAutoHyphens/>
        <w:spacing w:line="360" w:lineRule="auto"/>
        <w:rPr>
          <w:sz w:val="28"/>
          <w:szCs w:val="28"/>
        </w:rPr>
      </w:pPr>
      <w:r w:rsidRPr="005C5249">
        <w:rPr>
          <w:sz w:val="28"/>
          <w:szCs w:val="28"/>
        </w:rPr>
        <w:t>14. Центр макроэкономического анализа</w:t>
      </w:r>
      <w:r w:rsidR="005C5249" w:rsidRPr="005C5249">
        <w:rPr>
          <w:sz w:val="28"/>
          <w:szCs w:val="28"/>
        </w:rPr>
        <w:t xml:space="preserve"> </w:t>
      </w:r>
      <w:r w:rsidRPr="005C5249">
        <w:rPr>
          <w:sz w:val="28"/>
          <w:szCs w:val="28"/>
          <w:lang w:val="en-US"/>
        </w:rPr>
        <w:t>http</w:t>
      </w:r>
      <w:r w:rsidRPr="005C5249">
        <w:rPr>
          <w:sz w:val="28"/>
          <w:szCs w:val="28"/>
        </w:rPr>
        <w:t xml:space="preserve">: // </w:t>
      </w:r>
      <w:r w:rsidRPr="00467753">
        <w:rPr>
          <w:sz w:val="28"/>
          <w:szCs w:val="28"/>
          <w:lang w:val="en-US"/>
        </w:rPr>
        <w:t>www</w:t>
      </w:r>
      <w:r w:rsidRPr="00467753">
        <w:rPr>
          <w:sz w:val="28"/>
          <w:szCs w:val="28"/>
        </w:rPr>
        <w:t>.</w:t>
      </w:r>
      <w:r w:rsidRPr="00467753">
        <w:rPr>
          <w:sz w:val="28"/>
          <w:szCs w:val="28"/>
          <w:lang w:val="en-US"/>
        </w:rPr>
        <w:t>forescast</w:t>
      </w:r>
      <w:r w:rsidRPr="00467753">
        <w:rPr>
          <w:sz w:val="28"/>
          <w:szCs w:val="28"/>
        </w:rPr>
        <w:t>.</w:t>
      </w:r>
      <w:r w:rsidRPr="00467753">
        <w:rPr>
          <w:sz w:val="28"/>
          <w:szCs w:val="28"/>
          <w:lang w:val="en-US"/>
        </w:rPr>
        <w:t>ru</w:t>
      </w:r>
    </w:p>
    <w:p w:rsidR="00CE16E7" w:rsidRPr="005C5249" w:rsidRDefault="00CE16E7" w:rsidP="0050628C">
      <w:pPr>
        <w:suppressAutoHyphens/>
        <w:spacing w:line="360" w:lineRule="auto"/>
        <w:rPr>
          <w:sz w:val="28"/>
          <w:szCs w:val="28"/>
        </w:rPr>
      </w:pPr>
      <w:r w:rsidRPr="005C5249">
        <w:rPr>
          <w:sz w:val="28"/>
          <w:szCs w:val="28"/>
        </w:rPr>
        <w:t>15.</w:t>
      </w:r>
      <w:r w:rsidR="005C5249" w:rsidRPr="005C5249">
        <w:rPr>
          <w:sz w:val="28"/>
          <w:szCs w:val="28"/>
        </w:rPr>
        <w:t xml:space="preserve"> </w:t>
      </w:r>
      <w:r w:rsidRPr="005C5249">
        <w:rPr>
          <w:sz w:val="28"/>
          <w:szCs w:val="28"/>
        </w:rPr>
        <w:t xml:space="preserve">Статистический портал Высшей Школы Экономики </w:t>
      </w:r>
      <w:r w:rsidRPr="005C5249">
        <w:rPr>
          <w:sz w:val="28"/>
          <w:szCs w:val="28"/>
          <w:lang w:val="en-US"/>
        </w:rPr>
        <w:t>http</w:t>
      </w:r>
      <w:r w:rsidRPr="005C5249">
        <w:rPr>
          <w:sz w:val="28"/>
          <w:szCs w:val="28"/>
        </w:rPr>
        <w:t xml:space="preserve">: // </w:t>
      </w:r>
      <w:r w:rsidRPr="00467753">
        <w:rPr>
          <w:sz w:val="28"/>
          <w:szCs w:val="28"/>
          <w:lang w:val="en-US"/>
        </w:rPr>
        <w:t>www</w:t>
      </w:r>
      <w:r w:rsidRPr="00467753">
        <w:rPr>
          <w:sz w:val="28"/>
          <w:szCs w:val="28"/>
        </w:rPr>
        <w:t>.</w:t>
      </w:r>
      <w:r w:rsidRPr="00467753">
        <w:rPr>
          <w:sz w:val="28"/>
          <w:szCs w:val="28"/>
          <w:lang w:val="en-US"/>
        </w:rPr>
        <w:t>stat</w:t>
      </w:r>
      <w:r w:rsidRPr="00467753">
        <w:rPr>
          <w:sz w:val="28"/>
          <w:szCs w:val="28"/>
        </w:rPr>
        <w:t>.</w:t>
      </w:r>
      <w:r w:rsidRPr="00467753">
        <w:rPr>
          <w:sz w:val="28"/>
          <w:szCs w:val="28"/>
          <w:lang w:val="en-US"/>
        </w:rPr>
        <w:t>ru</w:t>
      </w:r>
    </w:p>
    <w:p w:rsidR="00CE16E7" w:rsidRPr="005C5249" w:rsidRDefault="00CE16E7" w:rsidP="0050628C">
      <w:pPr>
        <w:suppressAutoHyphens/>
        <w:spacing w:line="360" w:lineRule="auto"/>
        <w:rPr>
          <w:sz w:val="28"/>
          <w:szCs w:val="28"/>
        </w:rPr>
      </w:pPr>
      <w:r w:rsidRPr="005C5249">
        <w:rPr>
          <w:sz w:val="28"/>
          <w:szCs w:val="28"/>
        </w:rPr>
        <w:t>16.</w:t>
      </w:r>
      <w:r w:rsidR="005C5249" w:rsidRPr="005C5249">
        <w:rPr>
          <w:sz w:val="28"/>
          <w:szCs w:val="28"/>
        </w:rPr>
        <w:t xml:space="preserve"> </w:t>
      </w:r>
      <w:r w:rsidRPr="005C5249">
        <w:rPr>
          <w:sz w:val="28"/>
          <w:szCs w:val="28"/>
        </w:rPr>
        <w:t xml:space="preserve">Официальная статистика на сервере </w:t>
      </w:r>
      <w:r w:rsidR="007A28A5" w:rsidRPr="005C5249">
        <w:rPr>
          <w:sz w:val="28"/>
          <w:szCs w:val="28"/>
          <w:lang w:val="en-US"/>
        </w:rPr>
        <w:t>RB</w:t>
      </w:r>
      <w:r w:rsidR="007A28A5" w:rsidRPr="005C5249">
        <w:rPr>
          <w:sz w:val="28"/>
          <w:szCs w:val="28"/>
        </w:rPr>
        <w:t>С</w:t>
      </w:r>
      <w:r w:rsidRPr="005C5249">
        <w:rPr>
          <w:sz w:val="28"/>
          <w:szCs w:val="28"/>
        </w:rPr>
        <w:t>.</w:t>
      </w:r>
      <w:r w:rsidRPr="005C5249">
        <w:rPr>
          <w:sz w:val="28"/>
          <w:szCs w:val="28"/>
          <w:lang w:val="en-US"/>
        </w:rPr>
        <w:t>ru</w:t>
      </w:r>
      <w:r w:rsidR="005C5249" w:rsidRPr="005C5249">
        <w:rPr>
          <w:sz w:val="28"/>
          <w:szCs w:val="28"/>
        </w:rPr>
        <w:t xml:space="preserve"> </w:t>
      </w:r>
      <w:r w:rsidRPr="005C5249">
        <w:rPr>
          <w:sz w:val="28"/>
          <w:szCs w:val="28"/>
          <w:lang w:val="en-US"/>
        </w:rPr>
        <w:t>http</w:t>
      </w:r>
      <w:r w:rsidRPr="005C5249">
        <w:rPr>
          <w:sz w:val="28"/>
          <w:szCs w:val="28"/>
        </w:rPr>
        <w:t>: //</w:t>
      </w:r>
      <w:r w:rsidRPr="005C5249">
        <w:rPr>
          <w:sz w:val="28"/>
          <w:szCs w:val="28"/>
          <w:lang w:val="en-US"/>
        </w:rPr>
        <w:t>www</w:t>
      </w:r>
      <w:r w:rsidRPr="005C5249">
        <w:rPr>
          <w:sz w:val="28"/>
          <w:szCs w:val="28"/>
        </w:rPr>
        <w:t>.</w:t>
      </w:r>
      <w:r w:rsidRPr="005C5249">
        <w:rPr>
          <w:sz w:val="28"/>
          <w:szCs w:val="28"/>
          <w:lang w:val="en-US"/>
        </w:rPr>
        <w:t>rbs</w:t>
      </w:r>
      <w:r w:rsidRPr="005C5249">
        <w:rPr>
          <w:sz w:val="28"/>
          <w:szCs w:val="28"/>
        </w:rPr>
        <w:t>.</w:t>
      </w:r>
      <w:r w:rsidRPr="005C5249">
        <w:rPr>
          <w:sz w:val="28"/>
          <w:szCs w:val="28"/>
          <w:lang w:val="en-US"/>
        </w:rPr>
        <w:t>ru</w:t>
      </w:r>
      <w:r w:rsidRPr="005C5249">
        <w:rPr>
          <w:sz w:val="28"/>
          <w:szCs w:val="28"/>
        </w:rPr>
        <w:t>/</w:t>
      </w:r>
      <w:r w:rsidRPr="005C5249">
        <w:rPr>
          <w:sz w:val="28"/>
          <w:szCs w:val="28"/>
          <w:lang w:val="en-US"/>
        </w:rPr>
        <w:t>gks</w:t>
      </w:r>
      <w:r w:rsidRPr="005C5249">
        <w:rPr>
          <w:sz w:val="28"/>
          <w:szCs w:val="28"/>
        </w:rPr>
        <w:t>/</w:t>
      </w:r>
      <w:bookmarkStart w:id="6" w:name="_GoBack"/>
      <w:bookmarkEnd w:id="6"/>
    </w:p>
    <w:sectPr w:rsidR="00CE16E7" w:rsidRPr="005C5249" w:rsidSect="005C5249">
      <w:footerReference w:type="even" r:id="rId8"/>
      <w:footerReference w:type="default"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CE6" w:rsidRDefault="003E7CE6">
      <w:r>
        <w:separator/>
      </w:r>
    </w:p>
  </w:endnote>
  <w:endnote w:type="continuationSeparator" w:id="0">
    <w:p w:rsidR="003E7CE6" w:rsidRDefault="003E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D6F" w:rsidRDefault="00672D6F" w:rsidP="00262957">
    <w:pPr>
      <w:pStyle w:val="a5"/>
      <w:framePr w:wrap="around" w:vAnchor="text" w:hAnchor="margin" w:xAlign="right" w:y="1"/>
      <w:rPr>
        <w:rStyle w:val="a7"/>
      </w:rPr>
    </w:pPr>
  </w:p>
  <w:p w:rsidR="00672D6F" w:rsidRDefault="00672D6F" w:rsidP="00BC4A0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D6F" w:rsidRPr="00262957" w:rsidRDefault="00672D6F" w:rsidP="00BC4A02">
    <w:pPr>
      <w:pStyle w:val="a5"/>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CE6" w:rsidRDefault="003E7CE6">
      <w:r>
        <w:separator/>
      </w:r>
    </w:p>
  </w:footnote>
  <w:footnote w:type="continuationSeparator" w:id="0">
    <w:p w:rsidR="003E7CE6" w:rsidRDefault="003E7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52ED8"/>
    <w:multiLevelType w:val="hybridMultilevel"/>
    <w:tmpl w:val="723E3E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AA5630"/>
    <w:multiLevelType w:val="hybridMultilevel"/>
    <w:tmpl w:val="7018EC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837734"/>
    <w:multiLevelType w:val="hybridMultilevel"/>
    <w:tmpl w:val="127ED8F2"/>
    <w:lvl w:ilvl="0" w:tplc="7FDA4038">
      <w:start w:val="1"/>
      <w:numFmt w:val="decimal"/>
      <w:lvlText w:val="%1)"/>
      <w:lvlJc w:val="left"/>
      <w:pPr>
        <w:tabs>
          <w:tab w:val="num" w:pos="720"/>
        </w:tabs>
        <w:ind w:left="720" w:hanging="360"/>
      </w:pPr>
      <w:rPr>
        <w:rFonts w:ascii="Times New Roman" w:hAnsi="Times New Roman" w:cs="Times New Roman" w:hint="default"/>
        <w:color w:val="auto"/>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2A55FD"/>
    <w:multiLevelType w:val="hybridMultilevel"/>
    <w:tmpl w:val="9048B0A4"/>
    <w:lvl w:ilvl="0" w:tplc="36C4556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FF5298"/>
    <w:multiLevelType w:val="multilevel"/>
    <w:tmpl w:val="92A0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B1F4F"/>
    <w:multiLevelType w:val="hybridMultilevel"/>
    <w:tmpl w:val="961889F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5E922C0"/>
    <w:multiLevelType w:val="hybridMultilevel"/>
    <w:tmpl w:val="CC58CF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6629C1"/>
    <w:multiLevelType w:val="multilevel"/>
    <w:tmpl w:val="B3FE8CD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A16FD6"/>
    <w:multiLevelType w:val="hybridMultilevel"/>
    <w:tmpl w:val="89FC2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D1F7FE3"/>
    <w:multiLevelType w:val="multilevel"/>
    <w:tmpl w:val="F4FE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044C19"/>
    <w:multiLevelType w:val="hybridMultilevel"/>
    <w:tmpl w:val="E4FE91F4"/>
    <w:lvl w:ilvl="0" w:tplc="D75C6B76">
      <w:start w:val="1"/>
      <w:numFmt w:val="decimal"/>
      <w:lvlText w:val="%1."/>
      <w:lvlJc w:val="left"/>
      <w:pPr>
        <w:tabs>
          <w:tab w:val="num" w:pos="720"/>
        </w:tabs>
        <w:ind w:left="720" w:hanging="360"/>
      </w:pPr>
      <w:rPr>
        <w:rFonts w:cs="Times New Roman" w:hint="default"/>
        <w:sz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1EC3E35"/>
    <w:multiLevelType w:val="hybridMultilevel"/>
    <w:tmpl w:val="132617F8"/>
    <w:lvl w:ilvl="0" w:tplc="CF7EA2F0">
      <w:start w:val="1"/>
      <w:numFmt w:val="decimal"/>
      <w:lvlText w:val="%1)"/>
      <w:lvlJc w:val="left"/>
      <w:pPr>
        <w:tabs>
          <w:tab w:val="num" w:pos="720"/>
        </w:tabs>
        <w:ind w:left="720" w:hanging="360"/>
      </w:pPr>
      <w:rPr>
        <w:rFonts w:ascii="Times New Roman" w:eastAsia="Times New Roman" w:hAnsi="Times New Roman" w:cs="Times New Roman"/>
      </w:rPr>
    </w:lvl>
    <w:lvl w:ilvl="1" w:tplc="9C78289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3E03445"/>
    <w:multiLevelType w:val="hybridMultilevel"/>
    <w:tmpl w:val="0E18236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454663BF"/>
    <w:multiLevelType w:val="multilevel"/>
    <w:tmpl w:val="CCF4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211308"/>
    <w:multiLevelType w:val="hybridMultilevel"/>
    <w:tmpl w:val="B8E2398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EDA4E31"/>
    <w:multiLevelType w:val="hybridMultilevel"/>
    <w:tmpl w:val="EE7A5A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C42CBB"/>
    <w:multiLevelType w:val="hybridMultilevel"/>
    <w:tmpl w:val="AB0EE6CA"/>
    <w:lvl w:ilvl="0" w:tplc="757C9A86">
      <w:start w:val="2"/>
      <w:numFmt w:val="decimal"/>
      <w:lvlText w:val="%1."/>
      <w:lvlJc w:val="left"/>
      <w:pPr>
        <w:tabs>
          <w:tab w:val="num" w:pos="720"/>
        </w:tabs>
        <w:ind w:left="720" w:hanging="360"/>
      </w:pPr>
      <w:rPr>
        <w:rFonts w:cs="Times New Roman" w:hint="default"/>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BC3144A"/>
    <w:multiLevelType w:val="hybridMultilevel"/>
    <w:tmpl w:val="27761FCA"/>
    <w:lvl w:ilvl="0" w:tplc="CB7629AC">
      <w:start w:val="1"/>
      <w:numFmt w:val="decimal"/>
      <w:lvlText w:val="%1)"/>
      <w:lvlJc w:val="left"/>
      <w:pPr>
        <w:tabs>
          <w:tab w:val="num" w:pos="540"/>
        </w:tabs>
        <w:ind w:left="54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8">
    <w:nsid w:val="5D8745FA"/>
    <w:multiLevelType w:val="multilevel"/>
    <w:tmpl w:val="421EFE4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4F2D22"/>
    <w:multiLevelType w:val="hybridMultilevel"/>
    <w:tmpl w:val="364456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3FC7EE4"/>
    <w:multiLevelType w:val="hybridMultilevel"/>
    <w:tmpl w:val="890E447E"/>
    <w:lvl w:ilvl="0" w:tplc="D58CFB7C">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3F70993"/>
    <w:multiLevelType w:val="hybridMultilevel"/>
    <w:tmpl w:val="832211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406557E"/>
    <w:multiLevelType w:val="multilevel"/>
    <w:tmpl w:val="12105E9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3E1BE1"/>
    <w:multiLevelType w:val="multilevel"/>
    <w:tmpl w:val="766A45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B8D2275"/>
    <w:multiLevelType w:val="multilevel"/>
    <w:tmpl w:val="17C660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CBB5DDA"/>
    <w:multiLevelType w:val="multilevel"/>
    <w:tmpl w:val="9F0E7D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1"/>
  </w:num>
  <w:num w:numId="3">
    <w:abstractNumId w:val="17"/>
  </w:num>
  <w:num w:numId="4">
    <w:abstractNumId w:val="11"/>
  </w:num>
  <w:num w:numId="5">
    <w:abstractNumId w:val="3"/>
  </w:num>
  <w:num w:numId="6">
    <w:abstractNumId w:val="24"/>
  </w:num>
  <w:num w:numId="7">
    <w:abstractNumId w:val="23"/>
  </w:num>
  <w:num w:numId="8">
    <w:abstractNumId w:val="25"/>
  </w:num>
  <w:num w:numId="9">
    <w:abstractNumId w:val="2"/>
  </w:num>
  <w:num w:numId="10">
    <w:abstractNumId w:val="9"/>
  </w:num>
  <w:num w:numId="11">
    <w:abstractNumId w:val="18"/>
  </w:num>
  <w:num w:numId="12">
    <w:abstractNumId w:val="6"/>
  </w:num>
  <w:num w:numId="13">
    <w:abstractNumId w:val="12"/>
  </w:num>
  <w:num w:numId="14">
    <w:abstractNumId w:val="1"/>
  </w:num>
  <w:num w:numId="15">
    <w:abstractNumId w:val="5"/>
  </w:num>
  <w:num w:numId="16">
    <w:abstractNumId w:val="4"/>
  </w:num>
  <w:num w:numId="17">
    <w:abstractNumId w:val="14"/>
  </w:num>
  <w:num w:numId="18">
    <w:abstractNumId w:val="22"/>
  </w:num>
  <w:num w:numId="19">
    <w:abstractNumId w:val="7"/>
  </w:num>
  <w:num w:numId="20">
    <w:abstractNumId w:val="13"/>
  </w:num>
  <w:num w:numId="21">
    <w:abstractNumId w:val="19"/>
  </w:num>
  <w:num w:numId="22">
    <w:abstractNumId w:val="15"/>
  </w:num>
  <w:num w:numId="23">
    <w:abstractNumId w:val="8"/>
  </w:num>
  <w:num w:numId="24">
    <w:abstractNumId w:val="16"/>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B71"/>
    <w:rsid w:val="0000797F"/>
    <w:rsid w:val="000108DA"/>
    <w:rsid w:val="0003268E"/>
    <w:rsid w:val="00047F22"/>
    <w:rsid w:val="00050739"/>
    <w:rsid w:val="00050C4A"/>
    <w:rsid w:val="000761F8"/>
    <w:rsid w:val="000777FC"/>
    <w:rsid w:val="000831AD"/>
    <w:rsid w:val="000A0BFB"/>
    <w:rsid w:val="000E6FE2"/>
    <w:rsid w:val="000E7B68"/>
    <w:rsid w:val="000F1784"/>
    <w:rsid w:val="00101788"/>
    <w:rsid w:val="00103257"/>
    <w:rsid w:val="0011192F"/>
    <w:rsid w:val="00121B28"/>
    <w:rsid w:val="0013075A"/>
    <w:rsid w:val="00132B2B"/>
    <w:rsid w:val="00132E88"/>
    <w:rsid w:val="0013360A"/>
    <w:rsid w:val="00136155"/>
    <w:rsid w:val="00136942"/>
    <w:rsid w:val="001520F8"/>
    <w:rsid w:val="001548DA"/>
    <w:rsid w:val="00163D29"/>
    <w:rsid w:val="00184ABA"/>
    <w:rsid w:val="001A5717"/>
    <w:rsid w:val="001A5889"/>
    <w:rsid w:val="001C0646"/>
    <w:rsid w:val="001F0B45"/>
    <w:rsid w:val="001F428A"/>
    <w:rsid w:val="001F5463"/>
    <w:rsid w:val="00206C81"/>
    <w:rsid w:val="00210DF9"/>
    <w:rsid w:val="00213486"/>
    <w:rsid w:val="00214822"/>
    <w:rsid w:val="0021623B"/>
    <w:rsid w:val="002313E4"/>
    <w:rsid w:val="00234A40"/>
    <w:rsid w:val="0024565C"/>
    <w:rsid w:val="00251FC6"/>
    <w:rsid w:val="00262957"/>
    <w:rsid w:val="00270C67"/>
    <w:rsid w:val="0027352F"/>
    <w:rsid w:val="00290362"/>
    <w:rsid w:val="00297F1A"/>
    <w:rsid w:val="002A15B9"/>
    <w:rsid w:val="002A2A01"/>
    <w:rsid w:val="002A5FD2"/>
    <w:rsid w:val="002B0E03"/>
    <w:rsid w:val="002B236E"/>
    <w:rsid w:val="002D0C53"/>
    <w:rsid w:val="002E13CD"/>
    <w:rsid w:val="002F2054"/>
    <w:rsid w:val="002F3D2E"/>
    <w:rsid w:val="00302CE4"/>
    <w:rsid w:val="00302E02"/>
    <w:rsid w:val="00303522"/>
    <w:rsid w:val="003037A8"/>
    <w:rsid w:val="00311120"/>
    <w:rsid w:val="00321B28"/>
    <w:rsid w:val="00331646"/>
    <w:rsid w:val="00332BB7"/>
    <w:rsid w:val="00332BEE"/>
    <w:rsid w:val="003341B5"/>
    <w:rsid w:val="00336C43"/>
    <w:rsid w:val="00347CDF"/>
    <w:rsid w:val="00376E5B"/>
    <w:rsid w:val="00377EB0"/>
    <w:rsid w:val="00380E30"/>
    <w:rsid w:val="003836A9"/>
    <w:rsid w:val="00384E42"/>
    <w:rsid w:val="00385E0B"/>
    <w:rsid w:val="003922AC"/>
    <w:rsid w:val="003A0735"/>
    <w:rsid w:val="003B00D8"/>
    <w:rsid w:val="003B2736"/>
    <w:rsid w:val="003C07F2"/>
    <w:rsid w:val="003C2CA0"/>
    <w:rsid w:val="003C526B"/>
    <w:rsid w:val="003D3A23"/>
    <w:rsid w:val="003E22AE"/>
    <w:rsid w:val="003E67F3"/>
    <w:rsid w:val="003E7CE6"/>
    <w:rsid w:val="0040015B"/>
    <w:rsid w:val="004002F8"/>
    <w:rsid w:val="00401E08"/>
    <w:rsid w:val="0041146F"/>
    <w:rsid w:val="00412257"/>
    <w:rsid w:val="00415506"/>
    <w:rsid w:val="00426FEE"/>
    <w:rsid w:val="00445954"/>
    <w:rsid w:val="00447B13"/>
    <w:rsid w:val="004515B6"/>
    <w:rsid w:val="00452174"/>
    <w:rsid w:val="004523E9"/>
    <w:rsid w:val="00460E1F"/>
    <w:rsid w:val="00462A3A"/>
    <w:rsid w:val="00465C2C"/>
    <w:rsid w:val="00467753"/>
    <w:rsid w:val="00470E63"/>
    <w:rsid w:val="00473802"/>
    <w:rsid w:val="00497D88"/>
    <w:rsid w:val="004A12EF"/>
    <w:rsid w:val="004A4B5F"/>
    <w:rsid w:val="004A6AE8"/>
    <w:rsid w:val="004B72DE"/>
    <w:rsid w:val="004B7B22"/>
    <w:rsid w:val="004C1E7B"/>
    <w:rsid w:val="004D0B71"/>
    <w:rsid w:val="004D40F3"/>
    <w:rsid w:val="004E62B5"/>
    <w:rsid w:val="004F5F23"/>
    <w:rsid w:val="0050628C"/>
    <w:rsid w:val="00510F07"/>
    <w:rsid w:val="005127A0"/>
    <w:rsid w:val="0052195E"/>
    <w:rsid w:val="00524BEB"/>
    <w:rsid w:val="005300DC"/>
    <w:rsid w:val="00531858"/>
    <w:rsid w:val="00532A6B"/>
    <w:rsid w:val="00535810"/>
    <w:rsid w:val="0054485C"/>
    <w:rsid w:val="00560945"/>
    <w:rsid w:val="00561534"/>
    <w:rsid w:val="00561CD9"/>
    <w:rsid w:val="005776EB"/>
    <w:rsid w:val="005849E0"/>
    <w:rsid w:val="00585AF0"/>
    <w:rsid w:val="0058778E"/>
    <w:rsid w:val="005A62C2"/>
    <w:rsid w:val="005A6CF6"/>
    <w:rsid w:val="005A6E2D"/>
    <w:rsid w:val="005B0DD0"/>
    <w:rsid w:val="005B67B3"/>
    <w:rsid w:val="005C0136"/>
    <w:rsid w:val="005C5249"/>
    <w:rsid w:val="005D52B2"/>
    <w:rsid w:val="00607498"/>
    <w:rsid w:val="006126F7"/>
    <w:rsid w:val="006142BB"/>
    <w:rsid w:val="00626AAB"/>
    <w:rsid w:val="0063525D"/>
    <w:rsid w:val="0065360D"/>
    <w:rsid w:val="00655051"/>
    <w:rsid w:val="006552AE"/>
    <w:rsid w:val="0066201C"/>
    <w:rsid w:val="0066718B"/>
    <w:rsid w:val="006675EE"/>
    <w:rsid w:val="00671D00"/>
    <w:rsid w:val="00672D6F"/>
    <w:rsid w:val="00674111"/>
    <w:rsid w:val="006777F7"/>
    <w:rsid w:val="006806BF"/>
    <w:rsid w:val="006812A4"/>
    <w:rsid w:val="0068177B"/>
    <w:rsid w:val="00692AE6"/>
    <w:rsid w:val="006952F5"/>
    <w:rsid w:val="0069547C"/>
    <w:rsid w:val="006A4349"/>
    <w:rsid w:val="006A57DE"/>
    <w:rsid w:val="006A68C5"/>
    <w:rsid w:val="006C4E6B"/>
    <w:rsid w:val="006C60DA"/>
    <w:rsid w:val="006E4A56"/>
    <w:rsid w:val="006E617A"/>
    <w:rsid w:val="006F0349"/>
    <w:rsid w:val="007014F2"/>
    <w:rsid w:val="00701FC1"/>
    <w:rsid w:val="0070262C"/>
    <w:rsid w:val="00704B8F"/>
    <w:rsid w:val="00712300"/>
    <w:rsid w:val="00715544"/>
    <w:rsid w:val="00715BF8"/>
    <w:rsid w:val="007169E5"/>
    <w:rsid w:val="00737101"/>
    <w:rsid w:val="0073791A"/>
    <w:rsid w:val="00742AE3"/>
    <w:rsid w:val="00752480"/>
    <w:rsid w:val="00757AE7"/>
    <w:rsid w:val="00774161"/>
    <w:rsid w:val="007A08F8"/>
    <w:rsid w:val="007A28A5"/>
    <w:rsid w:val="007A468E"/>
    <w:rsid w:val="007A63C4"/>
    <w:rsid w:val="007A6F90"/>
    <w:rsid w:val="007C2C08"/>
    <w:rsid w:val="007C388F"/>
    <w:rsid w:val="007C4377"/>
    <w:rsid w:val="007E0B83"/>
    <w:rsid w:val="007F49C3"/>
    <w:rsid w:val="008034FB"/>
    <w:rsid w:val="008174E8"/>
    <w:rsid w:val="00831845"/>
    <w:rsid w:val="00841434"/>
    <w:rsid w:val="00841F5B"/>
    <w:rsid w:val="008517EB"/>
    <w:rsid w:val="00852E67"/>
    <w:rsid w:val="00854AF1"/>
    <w:rsid w:val="0086189F"/>
    <w:rsid w:val="00872A8F"/>
    <w:rsid w:val="00873357"/>
    <w:rsid w:val="008771B1"/>
    <w:rsid w:val="00891A77"/>
    <w:rsid w:val="008B2B04"/>
    <w:rsid w:val="008C00D6"/>
    <w:rsid w:val="008C2F58"/>
    <w:rsid w:val="008C4621"/>
    <w:rsid w:val="008C7E36"/>
    <w:rsid w:val="008D66D4"/>
    <w:rsid w:val="008F4647"/>
    <w:rsid w:val="0090473F"/>
    <w:rsid w:val="00905AD6"/>
    <w:rsid w:val="00912979"/>
    <w:rsid w:val="00912A03"/>
    <w:rsid w:val="00922AA0"/>
    <w:rsid w:val="0093550F"/>
    <w:rsid w:val="00943F56"/>
    <w:rsid w:val="009570FA"/>
    <w:rsid w:val="009658D0"/>
    <w:rsid w:val="009804B2"/>
    <w:rsid w:val="0099164B"/>
    <w:rsid w:val="00991E9E"/>
    <w:rsid w:val="00994D73"/>
    <w:rsid w:val="009A24A4"/>
    <w:rsid w:val="009B06A3"/>
    <w:rsid w:val="009C6A39"/>
    <w:rsid w:val="009D312E"/>
    <w:rsid w:val="009E5B06"/>
    <w:rsid w:val="009F1010"/>
    <w:rsid w:val="00A00715"/>
    <w:rsid w:val="00A042B0"/>
    <w:rsid w:val="00A10B3B"/>
    <w:rsid w:val="00A13C4A"/>
    <w:rsid w:val="00A1511B"/>
    <w:rsid w:val="00A272FF"/>
    <w:rsid w:val="00A3031D"/>
    <w:rsid w:val="00A32B1C"/>
    <w:rsid w:val="00A46B6E"/>
    <w:rsid w:val="00A47210"/>
    <w:rsid w:val="00A561C7"/>
    <w:rsid w:val="00A56580"/>
    <w:rsid w:val="00A574FC"/>
    <w:rsid w:val="00A57F9C"/>
    <w:rsid w:val="00A607CD"/>
    <w:rsid w:val="00A60906"/>
    <w:rsid w:val="00A61591"/>
    <w:rsid w:val="00A64610"/>
    <w:rsid w:val="00A67843"/>
    <w:rsid w:val="00A71FDA"/>
    <w:rsid w:val="00A72D91"/>
    <w:rsid w:val="00A7539F"/>
    <w:rsid w:val="00A76CC0"/>
    <w:rsid w:val="00A8433B"/>
    <w:rsid w:val="00A85C11"/>
    <w:rsid w:val="00AB082B"/>
    <w:rsid w:val="00AB7CFB"/>
    <w:rsid w:val="00AC5C00"/>
    <w:rsid w:val="00AC682A"/>
    <w:rsid w:val="00AD477D"/>
    <w:rsid w:val="00AD7038"/>
    <w:rsid w:val="00AE1ADE"/>
    <w:rsid w:val="00AE549F"/>
    <w:rsid w:val="00B0191E"/>
    <w:rsid w:val="00B03D8E"/>
    <w:rsid w:val="00B13AFB"/>
    <w:rsid w:val="00B148A0"/>
    <w:rsid w:val="00B30799"/>
    <w:rsid w:val="00B33C18"/>
    <w:rsid w:val="00B36410"/>
    <w:rsid w:val="00B3642E"/>
    <w:rsid w:val="00B528E7"/>
    <w:rsid w:val="00B535F6"/>
    <w:rsid w:val="00B642B1"/>
    <w:rsid w:val="00B8209D"/>
    <w:rsid w:val="00B87852"/>
    <w:rsid w:val="00B95C88"/>
    <w:rsid w:val="00BA20B9"/>
    <w:rsid w:val="00BA428C"/>
    <w:rsid w:val="00BA5BB3"/>
    <w:rsid w:val="00BB06A8"/>
    <w:rsid w:val="00BB0ABB"/>
    <w:rsid w:val="00BB1312"/>
    <w:rsid w:val="00BC28F0"/>
    <w:rsid w:val="00BC4A02"/>
    <w:rsid w:val="00BC4D84"/>
    <w:rsid w:val="00BD7E1E"/>
    <w:rsid w:val="00BE0B8F"/>
    <w:rsid w:val="00BE7B7A"/>
    <w:rsid w:val="00BE7CF9"/>
    <w:rsid w:val="00BF1033"/>
    <w:rsid w:val="00BF7B72"/>
    <w:rsid w:val="00C1008F"/>
    <w:rsid w:val="00C12199"/>
    <w:rsid w:val="00C1226E"/>
    <w:rsid w:val="00C2422D"/>
    <w:rsid w:val="00C26D08"/>
    <w:rsid w:val="00C4323D"/>
    <w:rsid w:val="00C462EF"/>
    <w:rsid w:val="00C4778E"/>
    <w:rsid w:val="00C5523B"/>
    <w:rsid w:val="00C557A0"/>
    <w:rsid w:val="00C63AD6"/>
    <w:rsid w:val="00C85AAA"/>
    <w:rsid w:val="00C91FDB"/>
    <w:rsid w:val="00CB4FBC"/>
    <w:rsid w:val="00CB69AC"/>
    <w:rsid w:val="00CC1038"/>
    <w:rsid w:val="00CC346A"/>
    <w:rsid w:val="00CC60FC"/>
    <w:rsid w:val="00CE16E7"/>
    <w:rsid w:val="00CE2E7A"/>
    <w:rsid w:val="00CF494E"/>
    <w:rsid w:val="00CF5221"/>
    <w:rsid w:val="00D0697F"/>
    <w:rsid w:val="00D12456"/>
    <w:rsid w:val="00D14820"/>
    <w:rsid w:val="00D25109"/>
    <w:rsid w:val="00D42796"/>
    <w:rsid w:val="00D5009F"/>
    <w:rsid w:val="00D51B2A"/>
    <w:rsid w:val="00D63EC9"/>
    <w:rsid w:val="00D63FD6"/>
    <w:rsid w:val="00D662A9"/>
    <w:rsid w:val="00D72119"/>
    <w:rsid w:val="00D83A3D"/>
    <w:rsid w:val="00D92CB7"/>
    <w:rsid w:val="00DA450E"/>
    <w:rsid w:val="00DA5A18"/>
    <w:rsid w:val="00DC3971"/>
    <w:rsid w:val="00DD1583"/>
    <w:rsid w:val="00DD7C85"/>
    <w:rsid w:val="00DE429F"/>
    <w:rsid w:val="00DF4399"/>
    <w:rsid w:val="00E12BDE"/>
    <w:rsid w:val="00E13EAD"/>
    <w:rsid w:val="00E26974"/>
    <w:rsid w:val="00E3306E"/>
    <w:rsid w:val="00E3698B"/>
    <w:rsid w:val="00E6251C"/>
    <w:rsid w:val="00E642DF"/>
    <w:rsid w:val="00E644C9"/>
    <w:rsid w:val="00E720B0"/>
    <w:rsid w:val="00E8390C"/>
    <w:rsid w:val="00E8485C"/>
    <w:rsid w:val="00EB10E6"/>
    <w:rsid w:val="00EB3BD8"/>
    <w:rsid w:val="00EB3F1B"/>
    <w:rsid w:val="00EB5C05"/>
    <w:rsid w:val="00EC1EF7"/>
    <w:rsid w:val="00EC380B"/>
    <w:rsid w:val="00EC5B14"/>
    <w:rsid w:val="00ED40E2"/>
    <w:rsid w:val="00ED6604"/>
    <w:rsid w:val="00EE00B8"/>
    <w:rsid w:val="00EE202B"/>
    <w:rsid w:val="00EE5BB5"/>
    <w:rsid w:val="00EE605C"/>
    <w:rsid w:val="00EE7412"/>
    <w:rsid w:val="00EF1F56"/>
    <w:rsid w:val="00F1703D"/>
    <w:rsid w:val="00F22906"/>
    <w:rsid w:val="00F23FCB"/>
    <w:rsid w:val="00F364C9"/>
    <w:rsid w:val="00F422AE"/>
    <w:rsid w:val="00F57ED0"/>
    <w:rsid w:val="00F83B18"/>
    <w:rsid w:val="00FA5F9E"/>
    <w:rsid w:val="00FB18EC"/>
    <w:rsid w:val="00FB336D"/>
    <w:rsid w:val="00FB55D3"/>
    <w:rsid w:val="00FB5A3B"/>
    <w:rsid w:val="00FC208A"/>
    <w:rsid w:val="00FC2A31"/>
    <w:rsid w:val="00FC4C3F"/>
    <w:rsid w:val="00FC6E2C"/>
    <w:rsid w:val="00FD0B10"/>
    <w:rsid w:val="00FE2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5319FD6-20FB-4037-ABBF-EB3EA4C2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F1F56"/>
    <w:pPr>
      <w:spacing w:before="100" w:beforeAutospacing="1" w:after="100" w:afterAutospacing="1"/>
    </w:pPr>
  </w:style>
  <w:style w:type="character" w:styleId="a4">
    <w:name w:val="Hyperlink"/>
    <w:uiPriority w:val="99"/>
    <w:rsid w:val="007A468E"/>
    <w:rPr>
      <w:rFonts w:ascii="Verdana" w:hAnsi="Verdana" w:cs="Times New Roman"/>
      <w:color w:val="0000FF"/>
      <w:u w:val="single"/>
    </w:rPr>
  </w:style>
  <w:style w:type="paragraph" w:customStyle="1" w:styleId="style1">
    <w:name w:val="style1"/>
    <w:basedOn w:val="a"/>
    <w:rsid w:val="007A468E"/>
    <w:pPr>
      <w:spacing w:before="100" w:beforeAutospacing="1" w:after="100" w:afterAutospacing="1"/>
    </w:pPr>
  </w:style>
  <w:style w:type="paragraph" w:styleId="a5">
    <w:name w:val="footer"/>
    <w:basedOn w:val="a"/>
    <w:link w:val="a6"/>
    <w:uiPriority w:val="99"/>
    <w:rsid w:val="00BC4A02"/>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BC4A02"/>
    <w:rPr>
      <w:rFonts w:cs="Times New Roman"/>
    </w:rPr>
  </w:style>
  <w:style w:type="character" w:styleId="a8">
    <w:name w:val="Strong"/>
    <w:uiPriority w:val="22"/>
    <w:qFormat/>
    <w:rsid w:val="00A272FF"/>
    <w:rPr>
      <w:rFonts w:cs="Times New Roman"/>
      <w:b/>
      <w:bCs/>
    </w:rPr>
  </w:style>
  <w:style w:type="character" w:styleId="a9">
    <w:name w:val="Emphasis"/>
    <w:uiPriority w:val="20"/>
    <w:qFormat/>
    <w:rsid w:val="00FD0B10"/>
    <w:rPr>
      <w:rFonts w:cs="Times New Roman"/>
      <w:i/>
      <w:iCs/>
    </w:rPr>
  </w:style>
  <w:style w:type="table" w:styleId="aa">
    <w:name w:val="Table Grid"/>
    <w:basedOn w:val="a1"/>
    <w:uiPriority w:val="59"/>
    <w:rsid w:val="000F1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39"/>
    <w:semiHidden/>
    <w:rsid w:val="00210DF9"/>
    <w:pPr>
      <w:tabs>
        <w:tab w:val="right" w:leader="dot" w:pos="9344"/>
      </w:tabs>
    </w:pPr>
    <w:rPr>
      <w:noProof/>
      <w:sz w:val="28"/>
      <w:szCs w:val="28"/>
    </w:rPr>
  </w:style>
  <w:style w:type="paragraph" w:styleId="ab">
    <w:name w:val="header"/>
    <w:basedOn w:val="a"/>
    <w:link w:val="ac"/>
    <w:uiPriority w:val="99"/>
    <w:rsid w:val="00262957"/>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styleId="ad">
    <w:name w:val="Document Map"/>
    <w:basedOn w:val="a"/>
    <w:link w:val="ae"/>
    <w:uiPriority w:val="99"/>
    <w:semiHidden/>
    <w:rsid w:val="00B13AFB"/>
    <w:pPr>
      <w:shd w:val="clear" w:color="auto" w:fill="000080"/>
    </w:pPr>
    <w:rPr>
      <w:rFonts w:ascii="Tahoma" w:hAnsi="Tahoma" w:cs="Tahoma"/>
      <w:sz w:val="20"/>
      <w:szCs w:val="20"/>
    </w:rPr>
  </w:style>
  <w:style w:type="character" w:customStyle="1" w:styleId="ae">
    <w:name w:val="Схема документа Знак"/>
    <w:link w:val="ad"/>
    <w:uiPriority w:val="99"/>
    <w:semiHidden/>
    <w:locked/>
    <w:rPr>
      <w:rFonts w:ascii="Tahoma" w:hAnsi="Tahoma" w:cs="Tahoma"/>
      <w:sz w:val="16"/>
      <w:szCs w:val="16"/>
    </w:rPr>
  </w:style>
  <w:style w:type="paragraph" w:customStyle="1" w:styleId="defaulttext">
    <w:name w:val="default_text"/>
    <w:basedOn w:val="a"/>
    <w:rsid w:val="00935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731182">
      <w:marLeft w:val="0"/>
      <w:marRight w:val="0"/>
      <w:marTop w:val="0"/>
      <w:marBottom w:val="0"/>
      <w:divBdr>
        <w:top w:val="none" w:sz="0" w:space="0" w:color="auto"/>
        <w:left w:val="none" w:sz="0" w:space="0" w:color="auto"/>
        <w:bottom w:val="none" w:sz="0" w:space="0" w:color="auto"/>
        <w:right w:val="none" w:sz="0" w:space="0" w:color="auto"/>
      </w:divBdr>
      <w:divsChild>
        <w:div w:id="962731274">
          <w:marLeft w:val="0"/>
          <w:marRight w:val="0"/>
          <w:marTop w:val="0"/>
          <w:marBottom w:val="0"/>
          <w:divBdr>
            <w:top w:val="none" w:sz="0" w:space="0" w:color="auto"/>
            <w:left w:val="none" w:sz="0" w:space="0" w:color="auto"/>
            <w:bottom w:val="none" w:sz="0" w:space="0" w:color="auto"/>
            <w:right w:val="none" w:sz="0" w:space="0" w:color="auto"/>
          </w:divBdr>
        </w:div>
      </w:divsChild>
    </w:div>
    <w:div w:id="962731192">
      <w:marLeft w:val="0"/>
      <w:marRight w:val="0"/>
      <w:marTop w:val="0"/>
      <w:marBottom w:val="0"/>
      <w:divBdr>
        <w:top w:val="none" w:sz="0" w:space="0" w:color="auto"/>
        <w:left w:val="none" w:sz="0" w:space="0" w:color="auto"/>
        <w:bottom w:val="none" w:sz="0" w:space="0" w:color="auto"/>
        <w:right w:val="none" w:sz="0" w:space="0" w:color="auto"/>
      </w:divBdr>
      <w:divsChild>
        <w:div w:id="962731195">
          <w:marLeft w:val="0"/>
          <w:marRight w:val="0"/>
          <w:marTop w:val="0"/>
          <w:marBottom w:val="0"/>
          <w:divBdr>
            <w:top w:val="none" w:sz="0" w:space="0" w:color="auto"/>
            <w:left w:val="none" w:sz="0" w:space="0" w:color="auto"/>
            <w:bottom w:val="none" w:sz="0" w:space="0" w:color="auto"/>
            <w:right w:val="none" w:sz="0" w:space="0" w:color="auto"/>
          </w:divBdr>
          <w:divsChild>
            <w:div w:id="9627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1194">
      <w:marLeft w:val="0"/>
      <w:marRight w:val="0"/>
      <w:marTop w:val="0"/>
      <w:marBottom w:val="0"/>
      <w:divBdr>
        <w:top w:val="none" w:sz="0" w:space="0" w:color="auto"/>
        <w:left w:val="none" w:sz="0" w:space="0" w:color="auto"/>
        <w:bottom w:val="none" w:sz="0" w:space="0" w:color="auto"/>
        <w:right w:val="none" w:sz="0" w:space="0" w:color="auto"/>
      </w:divBdr>
      <w:divsChild>
        <w:div w:id="962731190">
          <w:marLeft w:val="0"/>
          <w:marRight w:val="0"/>
          <w:marTop w:val="0"/>
          <w:marBottom w:val="0"/>
          <w:divBdr>
            <w:top w:val="none" w:sz="0" w:space="0" w:color="auto"/>
            <w:left w:val="none" w:sz="0" w:space="0" w:color="auto"/>
            <w:bottom w:val="none" w:sz="0" w:space="0" w:color="auto"/>
            <w:right w:val="none" w:sz="0" w:space="0" w:color="auto"/>
          </w:divBdr>
        </w:div>
        <w:div w:id="962731203">
          <w:marLeft w:val="0"/>
          <w:marRight w:val="0"/>
          <w:marTop w:val="0"/>
          <w:marBottom w:val="0"/>
          <w:divBdr>
            <w:top w:val="none" w:sz="0" w:space="0" w:color="auto"/>
            <w:left w:val="none" w:sz="0" w:space="0" w:color="auto"/>
            <w:bottom w:val="none" w:sz="0" w:space="0" w:color="auto"/>
            <w:right w:val="none" w:sz="0" w:space="0" w:color="auto"/>
          </w:divBdr>
        </w:div>
        <w:div w:id="962731251">
          <w:marLeft w:val="0"/>
          <w:marRight w:val="0"/>
          <w:marTop w:val="0"/>
          <w:marBottom w:val="0"/>
          <w:divBdr>
            <w:top w:val="none" w:sz="0" w:space="0" w:color="auto"/>
            <w:left w:val="none" w:sz="0" w:space="0" w:color="auto"/>
            <w:bottom w:val="none" w:sz="0" w:space="0" w:color="auto"/>
            <w:right w:val="none" w:sz="0" w:space="0" w:color="auto"/>
          </w:divBdr>
        </w:div>
        <w:div w:id="962731256">
          <w:marLeft w:val="0"/>
          <w:marRight w:val="0"/>
          <w:marTop w:val="0"/>
          <w:marBottom w:val="0"/>
          <w:divBdr>
            <w:top w:val="none" w:sz="0" w:space="0" w:color="auto"/>
            <w:left w:val="none" w:sz="0" w:space="0" w:color="auto"/>
            <w:bottom w:val="none" w:sz="0" w:space="0" w:color="auto"/>
            <w:right w:val="none" w:sz="0" w:space="0" w:color="auto"/>
          </w:divBdr>
        </w:div>
        <w:div w:id="962731303">
          <w:marLeft w:val="0"/>
          <w:marRight w:val="0"/>
          <w:marTop w:val="0"/>
          <w:marBottom w:val="0"/>
          <w:divBdr>
            <w:top w:val="none" w:sz="0" w:space="0" w:color="auto"/>
            <w:left w:val="none" w:sz="0" w:space="0" w:color="auto"/>
            <w:bottom w:val="none" w:sz="0" w:space="0" w:color="auto"/>
            <w:right w:val="none" w:sz="0" w:space="0" w:color="auto"/>
          </w:divBdr>
        </w:div>
      </w:divsChild>
    </w:div>
    <w:div w:id="962731197">
      <w:marLeft w:val="0"/>
      <w:marRight w:val="0"/>
      <w:marTop w:val="0"/>
      <w:marBottom w:val="0"/>
      <w:divBdr>
        <w:top w:val="none" w:sz="0" w:space="0" w:color="auto"/>
        <w:left w:val="none" w:sz="0" w:space="0" w:color="auto"/>
        <w:bottom w:val="none" w:sz="0" w:space="0" w:color="auto"/>
        <w:right w:val="none" w:sz="0" w:space="0" w:color="auto"/>
      </w:divBdr>
      <w:divsChild>
        <w:div w:id="962731307">
          <w:marLeft w:val="0"/>
          <w:marRight w:val="0"/>
          <w:marTop w:val="0"/>
          <w:marBottom w:val="0"/>
          <w:divBdr>
            <w:top w:val="none" w:sz="0" w:space="0" w:color="auto"/>
            <w:left w:val="none" w:sz="0" w:space="0" w:color="auto"/>
            <w:bottom w:val="none" w:sz="0" w:space="0" w:color="auto"/>
            <w:right w:val="none" w:sz="0" w:space="0" w:color="auto"/>
          </w:divBdr>
          <w:divsChild>
            <w:div w:id="962731271">
              <w:marLeft w:val="0"/>
              <w:marRight w:val="0"/>
              <w:marTop w:val="0"/>
              <w:marBottom w:val="0"/>
              <w:divBdr>
                <w:top w:val="none" w:sz="0" w:space="0" w:color="auto"/>
                <w:left w:val="none" w:sz="0" w:space="0" w:color="auto"/>
                <w:bottom w:val="none" w:sz="0" w:space="0" w:color="auto"/>
                <w:right w:val="none" w:sz="0" w:space="0" w:color="auto"/>
              </w:divBdr>
              <w:divsChild>
                <w:div w:id="962731301">
                  <w:marLeft w:val="0"/>
                  <w:marRight w:val="0"/>
                  <w:marTop w:val="0"/>
                  <w:marBottom w:val="0"/>
                  <w:divBdr>
                    <w:top w:val="none" w:sz="0" w:space="0" w:color="auto"/>
                    <w:left w:val="none" w:sz="0" w:space="0" w:color="auto"/>
                    <w:bottom w:val="none" w:sz="0" w:space="0" w:color="auto"/>
                    <w:right w:val="none" w:sz="0" w:space="0" w:color="auto"/>
                  </w:divBdr>
                  <w:divsChild>
                    <w:div w:id="962731290">
                      <w:marLeft w:val="0"/>
                      <w:marRight w:val="0"/>
                      <w:marTop w:val="0"/>
                      <w:marBottom w:val="0"/>
                      <w:divBdr>
                        <w:top w:val="none" w:sz="0" w:space="0" w:color="auto"/>
                        <w:left w:val="none" w:sz="0" w:space="0" w:color="auto"/>
                        <w:bottom w:val="none" w:sz="0" w:space="0" w:color="auto"/>
                        <w:right w:val="none" w:sz="0" w:space="0" w:color="auto"/>
                      </w:divBdr>
                      <w:divsChild>
                        <w:div w:id="962731239">
                          <w:marLeft w:val="0"/>
                          <w:marRight w:val="0"/>
                          <w:marTop w:val="0"/>
                          <w:marBottom w:val="0"/>
                          <w:divBdr>
                            <w:top w:val="none" w:sz="0" w:space="0" w:color="auto"/>
                            <w:left w:val="none" w:sz="0" w:space="0" w:color="auto"/>
                            <w:bottom w:val="none" w:sz="0" w:space="0" w:color="auto"/>
                            <w:right w:val="none" w:sz="0" w:space="0" w:color="auto"/>
                          </w:divBdr>
                          <w:divsChild>
                            <w:div w:id="9627313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731199">
      <w:marLeft w:val="0"/>
      <w:marRight w:val="0"/>
      <w:marTop w:val="0"/>
      <w:marBottom w:val="0"/>
      <w:divBdr>
        <w:top w:val="none" w:sz="0" w:space="0" w:color="auto"/>
        <w:left w:val="none" w:sz="0" w:space="0" w:color="auto"/>
        <w:bottom w:val="none" w:sz="0" w:space="0" w:color="auto"/>
        <w:right w:val="none" w:sz="0" w:space="0" w:color="auto"/>
      </w:divBdr>
      <w:divsChild>
        <w:div w:id="962731264">
          <w:marLeft w:val="0"/>
          <w:marRight w:val="0"/>
          <w:marTop w:val="0"/>
          <w:marBottom w:val="0"/>
          <w:divBdr>
            <w:top w:val="none" w:sz="0" w:space="0" w:color="auto"/>
            <w:left w:val="none" w:sz="0" w:space="0" w:color="auto"/>
            <w:bottom w:val="none" w:sz="0" w:space="0" w:color="auto"/>
            <w:right w:val="none" w:sz="0" w:space="0" w:color="auto"/>
          </w:divBdr>
          <w:divsChild>
            <w:div w:id="962731276">
              <w:marLeft w:val="0"/>
              <w:marRight w:val="0"/>
              <w:marTop w:val="0"/>
              <w:marBottom w:val="0"/>
              <w:divBdr>
                <w:top w:val="none" w:sz="0" w:space="0" w:color="auto"/>
                <w:left w:val="none" w:sz="0" w:space="0" w:color="auto"/>
                <w:bottom w:val="none" w:sz="0" w:space="0" w:color="auto"/>
                <w:right w:val="none" w:sz="0" w:space="0" w:color="auto"/>
              </w:divBdr>
              <w:divsChild>
                <w:div w:id="962731213">
                  <w:marLeft w:val="0"/>
                  <w:marRight w:val="0"/>
                  <w:marTop w:val="0"/>
                  <w:marBottom w:val="0"/>
                  <w:divBdr>
                    <w:top w:val="none" w:sz="0" w:space="0" w:color="auto"/>
                    <w:left w:val="none" w:sz="0" w:space="0" w:color="auto"/>
                    <w:bottom w:val="none" w:sz="0" w:space="0" w:color="auto"/>
                    <w:right w:val="none" w:sz="0" w:space="0" w:color="auto"/>
                  </w:divBdr>
                  <w:divsChild>
                    <w:div w:id="962731220">
                      <w:marLeft w:val="0"/>
                      <w:marRight w:val="0"/>
                      <w:marTop w:val="0"/>
                      <w:marBottom w:val="0"/>
                      <w:divBdr>
                        <w:top w:val="none" w:sz="0" w:space="0" w:color="auto"/>
                        <w:left w:val="none" w:sz="0" w:space="0" w:color="auto"/>
                        <w:bottom w:val="none" w:sz="0" w:space="0" w:color="auto"/>
                        <w:right w:val="none" w:sz="0" w:space="0" w:color="auto"/>
                      </w:divBdr>
                      <w:divsChild>
                        <w:div w:id="962731183">
                          <w:marLeft w:val="0"/>
                          <w:marRight w:val="0"/>
                          <w:marTop w:val="0"/>
                          <w:marBottom w:val="0"/>
                          <w:divBdr>
                            <w:top w:val="none" w:sz="0" w:space="0" w:color="auto"/>
                            <w:left w:val="none" w:sz="0" w:space="0" w:color="auto"/>
                            <w:bottom w:val="none" w:sz="0" w:space="0" w:color="auto"/>
                            <w:right w:val="none" w:sz="0" w:space="0" w:color="auto"/>
                          </w:divBdr>
                          <w:divsChild>
                            <w:div w:id="9627312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731200">
      <w:marLeft w:val="0"/>
      <w:marRight w:val="0"/>
      <w:marTop w:val="0"/>
      <w:marBottom w:val="0"/>
      <w:divBdr>
        <w:top w:val="none" w:sz="0" w:space="0" w:color="auto"/>
        <w:left w:val="none" w:sz="0" w:space="0" w:color="auto"/>
        <w:bottom w:val="none" w:sz="0" w:space="0" w:color="auto"/>
        <w:right w:val="none" w:sz="0" w:space="0" w:color="auto"/>
      </w:divBdr>
      <w:divsChild>
        <w:div w:id="962731262">
          <w:marLeft w:val="0"/>
          <w:marRight w:val="0"/>
          <w:marTop w:val="0"/>
          <w:marBottom w:val="0"/>
          <w:divBdr>
            <w:top w:val="none" w:sz="0" w:space="0" w:color="auto"/>
            <w:left w:val="none" w:sz="0" w:space="0" w:color="auto"/>
            <w:bottom w:val="none" w:sz="0" w:space="0" w:color="auto"/>
            <w:right w:val="none" w:sz="0" w:space="0" w:color="auto"/>
          </w:divBdr>
        </w:div>
      </w:divsChild>
    </w:div>
    <w:div w:id="962731201">
      <w:marLeft w:val="0"/>
      <w:marRight w:val="0"/>
      <w:marTop w:val="0"/>
      <w:marBottom w:val="0"/>
      <w:divBdr>
        <w:top w:val="none" w:sz="0" w:space="0" w:color="auto"/>
        <w:left w:val="none" w:sz="0" w:space="0" w:color="auto"/>
        <w:bottom w:val="none" w:sz="0" w:space="0" w:color="auto"/>
        <w:right w:val="none" w:sz="0" w:space="0" w:color="auto"/>
      </w:divBdr>
      <w:divsChild>
        <w:div w:id="962731186">
          <w:marLeft w:val="0"/>
          <w:marRight w:val="0"/>
          <w:marTop w:val="0"/>
          <w:marBottom w:val="0"/>
          <w:divBdr>
            <w:top w:val="none" w:sz="0" w:space="0" w:color="auto"/>
            <w:left w:val="none" w:sz="0" w:space="0" w:color="auto"/>
            <w:bottom w:val="none" w:sz="0" w:space="0" w:color="auto"/>
            <w:right w:val="none" w:sz="0" w:space="0" w:color="auto"/>
          </w:divBdr>
        </w:div>
        <w:div w:id="962731210">
          <w:marLeft w:val="0"/>
          <w:marRight w:val="0"/>
          <w:marTop w:val="0"/>
          <w:marBottom w:val="0"/>
          <w:divBdr>
            <w:top w:val="none" w:sz="0" w:space="0" w:color="auto"/>
            <w:left w:val="none" w:sz="0" w:space="0" w:color="auto"/>
            <w:bottom w:val="none" w:sz="0" w:space="0" w:color="auto"/>
            <w:right w:val="none" w:sz="0" w:space="0" w:color="auto"/>
          </w:divBdr>
        </w:div>
      </w:divsChild>
    </w:div>
    <w:div w:id="962731202">
      <w:marLeft w:val="0"/>
      <w:marRight w:val="0"/>
      <w:marTop w:val="0"/>
      <w:marBottom w:val="0"/>
      <w:divBdr>
        <w:top w:val="none" w:sz="0" w:space="0" w:color="auto"/>
        <w:left w:val="none" w:sz="0" w:space="0" w:color="auto"/>
        <w:bottom w:val="none" w:sz="0" w:space="0" w:color="auto"/>
        <w:right w:val="none" w:sz="0" w:space="0" w:color="auto"/>
      </w:divBdr>
      <w:divsChild>
        <w:div w:id="962731247">
          <w:marLeft w:val="0"/>
          <w:marRight w:val="0"/>
          <w:marTop w:val="0"/>
          <w:marBottom w:val="0"/>
          <w:divBdr>
            <w:top w:val="none" w:sz="0" w:space="0" w:color="auto"/>
            <w:left w:val="none" w:sz="0" w:space="0" w:color="auto"/>
            <w:bottom w:val="none" w:sz="0" w:space="0" w:color="auto"/>
            <w:right w:val="none" w:sz="0" w:space="0" w:color="auto"/>
          </w:divBdr>
          <w:divsChild>
            <w:div w:id="9627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1205">
      <w:marLeft w:val="0"/>
      <w:marRight w:val="0"/>
      <w:marTop w:val="0"/>
      <w:marBottom w:val="0"/>
      <w:divBdr>
        <w:top w:val="none" w:sz="0" w:space="0" w:color="auto"/>
        <w:left w:val="none" w:sz="0" w:space="0" w:color="auto"/>
        <w:bottom w:val="none" w:sz="0" w:space="0" w:color="auto"/>
        <w:right w:val="none" w:sz="0" w:space="0" w:color="auto"/>
      </w:divBdr>
      <w:divsChild>
        <w:div w:id="962731191">
          <w:marLeft w:val="0"/>
          <w:marRight w:val="0"/>
          <w:marTop w:val="0"/>
          <w:marBottom w:val="0"/>
          <w:divBdr>
            <w:top w:val="none" w:sz="0" w:space="0" w:color="auto"/>
            <w:left w:val="none" w:sz="0" w:space="0" w:color="auto"/>
            <w:bottom w:val="none" w:sz="0" w:space="0" w:color="auto"/>
            <w:right w:val="none" w:sz="0" w:space="0" w:color="auto"/>
          </w:divBdr>
        </w:div>
      </w:divsChild>
    </w:div>
    <w:div w:id="962731211">
      <w:marLeft w:val="0"/>
      <w:marRight w:val="0"/>
      <w:marTop w:val="0"/>
      <w:marBottom w:val="0"/>
      <w:divBdr>
        <w:top w:val="none" w:sz="0" w:space="0" w:color="auto"/>
        <w:left w:val="none" w:sz="0" w:space="0" w:color="auto"/>
        <w:bottom w:val="none" w:sz="0" w:space="0" w:color="auto"/>
        <w:right w:val="none" w:sz="0" w:space="0" w:color="auto"/>
      </w:divBdr>
      <w:divsChild>
        <w:div w:id="962731227">
          <w:marLeft w:val="0"/>
          <w:marRight w:val="0"/>
          <w:marTop w:val="150"/>
          <w:marBottom w:val="0"/>
          <w:divBdr>
            <w:top w:val="none" w:sz="0" w:space="0" w:color="auto"/>
            <w:left w:val="none" w:sz="0" w:space="0" w:color="auto"/>
            <w:bottom w:val="none" w:sz="0" w:space="0" w:color="auto"/>
            <w:right w:val="none" w:sz="0" w:space="0" w:color="auto"/>
          </w:divBdr>
        </w:div>
      </w:divsChild>
    </w:div>
    <w:div w:id="962731214">
      <w:marLeft w:val="0"/>
      <w:marRight w:val="0"/>
      <w:marTop w:val="0"/>
      <w:marBottom w:val="0"/>
      <w:divBdr>
        <w:top w:val="none" w:sz="0" w:space="0" w:color="auto"/>
        <w:left w:val="none" w:sz="0" w:space="0" w:color="auto"/>
        <w:bottom w:val="none" w:sz="0" w:space="0" w:color="auto"/>
        <w:right w:val="none" w:sz="0" w:space="0" w:color="auto"/>
      </w:divBdr>
      <w:divsChild>
        <w:div w:id="962731229">
          <w:marLeft w:val="0"/>
          <w:marRight w:val="0"/>
          <w:marTop w:val="0"/>
          <w:marBottom w:val="0"/>
          <w:divBdr>
            <w:top w:val="none" w:sz="0" w:space="0" w:color="auto"/>
            <w:left w:val="none" w:sz="0" w:space="0" w:color="auto"/>
            <w:bottom w:val="none" w:sz="0" w:space="0" w:color="auto"/>
            <w:right w:val="none" w:sz="0" w:space="0" w:color="auto"/>
          </w:divBdr>
          <w:divsChild>
            <w:div w:id="962731241">
              <w:marLeft w:val="0"/>
              <w:marRight w:val="0"/>
              <w:marTop w:val="0"/>
              <w:marBottom w:val="0"/>
              <w:divBdr>
                <w:top w:val="none" w:sz="0" w:space="0" w:color="auto"/>
                <w:left w:val="none" w:sz="0" w:space="0" w:color="auto"/>
                <w:bottom w:val="none" w:sz="0" w:space="0" w:color="auto"/>
                <w:right w:val="none" w:sz="0" w:space="0" w:color="auto"/>
              </w:divBdr>
              <w:divsChild>
                <w:div w:id="9627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31217">
      <w:marLeft w:val="0"/>
      <w:marRight w:val="0"/>
      <w:marTop w:val="0"/>
      <w:marBottom w:val="0"/>
      <w:divBdr>
        <w:top w:val="none" w:sz="0" w:space="0" w:color="auto"/>
        <w:left w:val="none" w:sz="0" w:space="0" w:color="auto"/>
        <w:bottom w:val="none" w:sz="0" w:space="0" w:color="auto"/>
        <w:right w:val="none" w:sz="0" w:space="0" w:color="auto"/>
      </w:divBdr>
      <w:divsChild>
        <w:div w:id="962731187">
          <w:marLeft w:val="0"/>
          <w:marRight w:val="0"/>
          <w:marTop w:val="0"/>
          <w:marBottom w:val="0"/>
          <w:divBdr>
            <w:top w:val="none" w:sz="0" w:space="0" w:color="auto"/>
            <w:left w:val="none" w:sz="0" w:space="0" w:color="auto"/>
            <w:bottom w:val="none" w:sz="0" w:space="0" w:color="auto"/>
            <w:right w:val="none" w:sz="0" w:space="0" w:color="auto"/>
          </w:divBdr>
        </w:div>
        <w:div w:id="962731218">
          <w:marLeft w:val="0"/>
          <w:marRight w:val="0"/>
          <w:marTop w:val="0"/>
          <w:marBottom w:val="0"/>
          <w:divBdr>
            <w:top w:val="none" w:sz="0" w:space="0" w:color="auto"/>
            <w:left w:val="none" w:sz="0" w:space="0" w:color="auto"/>
            <w:bottom w:val="none" w:sz="0" w:space="0" w:color="auto"/>
            <w:right w:val="none" w:sz="0" w:space="0" w:color="auto"/>
          </w:divBdr>
        </w:div>
        <w:div w:id="962731235">
          <w:marLeft w:val="0"/>
          <w:marRight w:val="0"/>
          <w:marTop w:val="0"/>
          <w:marBottom w:val="0"/>
          <w:divBdr>
            <w:top w:val="none" w:sz="0" w:space="0" w:color="auto"/>
            <w:left w:val="none" w:sz="0" w:space="0" w:color="auto"/>
            <w:bottom w:val="none" w:sz="0" w:space="0" w:color="auto"/>
            <w:right w:val="none" w:sz="0" w:space="0" w:color="auto"/>
          </w:divBdr>
        </w:div>
        <w:div w:id="962731269">
          <w:marLeft w:val="0"/>
          <w:marRight w:val="0"/>
          <w:marTop w:val="0"/>
          <w:marBottom w:val="0"/>
          <w:divBdr>
            <w:top w:val="none" w:sz="0" w:space="0" w:color="auto"/>
            <w:left w:val="none" w:sz="0" w:space="0" w:color="auto"/>
            <w:bottom w:val="none" w:sz="0" w:space="0" w:color="auto"/>
            <w:right w:val="none" w:sz="0" w:space="0" w:color="auto"/>
          </w:divBdr>
        </w:div>
        <w:div w:id="962731297">
          <w:marLeft w:val="0"/>
          <w:marRight w:val="0"/>
          <w:marTop w:val="0"/>
          <w:marBottom w:val="0"/>
          <w:divBdr>
            <w:top w:val="none" w:sz="0" w:space="0" w:color="auto"/>
            <w:left w:val="none" w:sz="0" w:space="0" w:color="auto"/>
            <w:bottom w:val="none" w:sz="0" w:space="0" w:color="auto"/>
            <w:right w:val="none" w:sz="0" w:space="0" w:color="auto"/>
          </w:divBdr>
        </w:div>
        <w:div w:id="962731299">
          <w:marLeft w:val="0"/>
          <w:marRight w:val="0"/>
          <w:marTop w:val="0"/>
          <w:marBottom w:val="0"/>
          <w:divBdr>
            <w:top w:val="none" w:sz="0" w:space="0" w:color="auto"/>
            <w:left w:val="none" w:sz="0" w:space="0" w:color="auto"/>
            <w:bottom w:val="none" w:sz="0" w:space="0" w:color="auto"/>
            <w:right w:val="none" w:sz="0" w:space="0" w:color="auto"/>
          </w:divBdr>
        </w:div>
      </w:divsChild>
    </w:div>
    <w:div w:id="962731219">
      <w:marLeft w:val="0"/>
      <w:marRight w:val="0"/>
      <w:marTop w:val="0"/>
      <w:marBottom w:val="0"/>
      <w:divBdr>
        <w:top w:val="none" w:sz="0" w:space="0" w:color="auto"/>
        <w:left w:val="none" w:sz="0" w:space="0" w:color="auto"/>
        <w:bottom w:val="none" w:sz="0" w:space="0" w:color="auto"/>
        <w:right w:val="none" w:sz="0" w:space="0" w:color="auto"/>
      </w:divBdr>
      <w:divsChild>
        <w:div w:id="962731237">
          <w:marLeft w:val="0"/>
          <w:marRight w:val="0"/>
          <w:marTop w:val="0"/>
          <w:marBottom w:val="0"/>
          <w:divBdr>
            <w:top w:val="none" w:sz="0" w:space="0" w:color="auto"/>
            <w:left w:val="none" w:sz="0" w:space="0" w:color="auto"/>
            <w:bottom w:val="none" w:sz="0" w:space="0" w:color="auto"/>
            <w:right w:val="none" w:sz="0" w:space="0" w:color="auto"/>
          </w:divBdr>
        </w:div>
      </w:divsChild>
    </w:div>
    <w:div w:id="962731223">
      <w:marLeft w:val="0"/>
      <w:marRight w:val="0"/>
      <w:marTop w:val="0"/>
      <w:marBottom w:val="0"/>
      <w:divBdr>
        <w:top w:val="none" w:sz="0" w:space="0" w:color="auto"/>
        <w:left w:val="none" w:sz="0" w:space="0" w:color="auto"/>
        <w:bottom w:val="none" w:sz="0" w:space="0" w:color="auto"/>
        <w:right w:val="none" w:sz="0" w:space="0" w:color="auto"/>
      </w:divBdr>
      <w:divsChild>
        <w:div w:id="962731198">
          <w:marLeft w:val="0"/>
          <w:marRight w:val="0"/>
          <w:marTop w:val="0"/>
          <w:marBottom w:val="0"/>
          <w:divBdr>
            <w:top w:val="none" w:sz="0" w:space="0" w:color="auto"/>
            <w:left w:val="none" w:sz="0" w:space="0" w:color="auto"/>
            <w:bottom w:val="none" w:sz="0" w:space="0" w:color="auto"/>
            <w:right w:val="none" w:sz="0" w:space="0" w:color="auto"/>
          </w:divBdr>
        </w:div>
        <w:div w:id="962731204">
          <w:marLeft w:val="0"/>
          <w:marRight w:val="0"/>
          <w:marTop w:val="0"/>
          <w:marBottom w:val="0"/>
          <w:divBdr>
            <w:top w:val="none" w:sz="0" w:space="0" w:color="auto"/>
            <w:left w:val="none" w:sz="0" w:space="0" w:color="auto"/>
            <w:bottom w:val="none" w:sz="0" w:space="0" w:color="auto"/>
            <w:right w:val="none" w:sz="0" w:space="0" w:color="auto"/>
          </w:divBdr>
        </w:div>
        <w:div w:id="962731234">
          <w:marLeft w:val="0"/>
          <w:marRight w:val="0"/>
          <w:marTop w:val="0"/>
          <w:marBottom w:val="0"/>
          <w:divBdr>
            <w:top w:val="none" w:sz="0" w:space="0" w:color="auto"/>
            <w:left w:val="none" w:sz="0" w:space="0" w:color="auto"/>
            <w:bottom w:val="none" w:sz="0" w:space="0" w:color="auto"/>
            <w:right w:val="none" w:sz="0" w:space="0" w:color="auto"/>
          </w:divBdr>
        </w:div>
        <w:div w:id="962731236">
          <w:marLeft w:val="0"/>
          <w:marRight w:val="0"/>
          <w:marTop w:val="0"/>
          <w:marBottom w:val="0"/>
          <w:divBdr>
            <w:top w:val="none" w:sz="0" w:space="0" w:color="auto"/>
            <w:left w:val="none" w:sz="0" w:space="0" w:color="auto"/>
            <w:bottom w:val="none" w:sz="0" w:space="0" w:color="auto"/>
            <w:right w:val="none" w:sz="0" w:space="0" w:color="auto"/>
          </w:divBdr>
        </w:div>
        <w:div w:id="962731248">
          <w:marLeft w:val="0"/>
          <w:marRight w:val="0"/>
          <w:marTop w:val="0"/>
          <w:marBottom w:val="0"/>
          <w:divBdr>
            <w:top w:val="none" w:sz="0" w:space="0" w:color="auto"/>
            <w:left w:val="none" w:sz="0" w:space="0" w:color="auto"/>
            <w:bottom w:val="none" w:sz="0" w:space="0" w:color="auto"/>
            <w:right w:val="none" w:sz="0" w:space="0" w:color="auto"/>
          </w:divBdr>
        </w:div>
        <w:div w:id="962731252">
          <w:marLeft w:val="0"/>
          <w:marRight w:val="0"/>
          <w:marTop w:val="0"/>
          <w:marBottom w:val="0"/>
          <w:divBdr>
            <w:top w:val="none" w:sz="0" w:space="0" w:color="auto"/>
            <w:left w:val="none" w:sz="0" w:space="0" w:color="auto"/>
            <w:bottom w:val="none" w:sz="0" w:space="0" w:color="auto"/>
            <w:right w:val="none" w:sz="0" w:space="0" w:color="auto"/>
          </w:divBdr>
        </w:div>
        <w:div w:id="962731253">
          <w:marLeft w:val="0"/>
          <w:marRight w:val="0"/>
          <w:marTop w:val="0"/>
          <w:marBottom w:val="0"/>
          <w:divBdr>
            <w:top w:val="none" w:sz="0" w:space="0" w:color="auto"/>
            <w:left w:val="none" w:sz="0" w:space="0" w:color="auto"/>
            <w:bottom w:val="none" w:sz="0" w:space="0" w:color="auto"/>
            <w:right w:val="none" w:sz="0" w:space="0" w:color="auto"/>
          </w:divBdr>
        </w:div>
        <w:div w:id="962731268">
          <w:marLeft w:val="0"/>
          <w:marRight w:val="0"/>
          <w:marTop w:val="0"/>
          <w:marBottom w:val="0"/>
          <w:divBdr>
            <w:top w:val="none" w:sz="0" w:space="0" w:color="auto"/>
            <w:left w:val="none" w:sz="0" w:space="0" w:color="auto"/>
            <w:bottom w:val="none" w:sz="0" w:space="0" w:color="auto"/>
            <w:right w:val="none" w:sz="0" w:space="0" w:color="auto"/>
          </w:divBdr>
        </w:div>
        <w:div w:id="962731314">
          <w:marLeft w:val="0"/>
          <w:marRight w:val="0"/>
          <w:marTop w:val="0"/>
          <w:marBottom w:val="0"/>
          <w:divBdr>
            <w:top w:val="none" w:sz="0" w:space="0" w:color="auto"/>
            <w:left w:val="none" w:sz="0" w:space="0" w:color="auto"/>
            <w:bottom w:val="none" w:sz="0" w:space="0" w:color="auto"/>
            <w:right w:val="none" w:sz="0" w:space="0" w:color="auto"/>
          </w:divBdr>
        </w:div>
      </w:divsChild>
    </w:div>
    <w:div w:id="962731225">
      <w:marLeft w:val="0"/>
      <w:marRight w:val="0"/>
      <w:marTop w:val="0"/>
      <w:marBottom w:val="0"/>
      <w:divBdr>
        <w:top w:val="none" w:sz="0" w:space="0" w:color="auto"/>
        <w:left w:val="none" w:sz="0" w:space="0" w:color="auto"/>
        <w:bottom w:val="none" w:sz="0" w:space="0" w:color="auto"/>
        <w:right w:val="none" w:sz="0" w:space="0" w:color="auto"/>
      </w:divBdr>
      <w:divsChild>
        <w:div w:id="962731316">
          <w:marLeft w:val="0"/>
          <w:marRight w:val="0"/>
          <w:marTop w:val="0"/>
          <w:marBottom w:val="0"/>
          <w:divBdr>
            <w:top w:val="none" w:sz="0" w:space="0" w:color="auto"/>
            <w:left w:val="none" w:sz="0" w:space="0" w:color="auto"/>
            <w:bottom w:val="none" w:sz="0" w:space="0" w:color="auto"/>
            <w:right w:val="none" w:sz="0" w:space="0" w:color="auto"/>
          </w:divBdr>
          <w:divsChild>
            <w:div w:id="9627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1228">
      <w:marLeft w:val="0"/>
      <w:marRight w:val="0"/>
      <w:marTop w:val="0"/>
      <w:marBottom w:val="0"/>
      <w:divBdr>
        <w:top w:val="none" w:sz="0" w:space="0" w:color="auto"/>
        <w:left w:val="none" w:sz="0" w:space="0" w:color="auto"/>
        <w:bottom w:val="none" w:sz="0" w:space="0" w:color="auto"/>
        <w:right w:val="none" w:sz="0" w:space="0" w:color="auto"/>
      </w:divBdr>
      <w:divsChild>
        <w:div w:id="962731189">
          <w:marLeft w:val="0"/>
          <w:marRight w:val="0"/>
          <w:marTop w:val="0"/>
          <w:marBottom w:val="0"/>
          <w:divBdr>
            <w:top w:val="none" w:sz="0" w:space="0" w:color="auto"/>
            <w:left w:val="none" w:sz="0" w:space="0" w:color="auto"/>
            <w:bottom w:val="none" w:sz="0" w:space="0" w:color="auto"/>
            <w:right w:val="none" w:sz="0" w:space="0" w:color="auto"/>
          </w:divBdr>
          <w:divsChild>
            <w:div w:id="9627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1240">
      <w:marLeft w:val="0"/>
      <w:marRight w:val="0"/>
      <w:marTop w:val="0"/>
      <w:marBottom w:val="0"/>
      <w:divBdr>
        <w:top w:val="none" w:sz="0" w:space="0" w:color="auto"/>
        <w:left w:val="none" w:sz="0" w:space="0" w:color="auto"/>
        <w:bottom w:val="none" w:sz="0" w:space="0" w:color="auto"/>
        <w:right w:val="none" w:sz="0" w:space="0" w:color="auto"/>
      </w:divBdr>
    </w:div>
    <w:div w:id="962731245">
      <w:marLeft w:val="0"/>
      <w:marRight w:val="0"/>
      <w:marTop w:val="0"/>
      <w:marBottom w:val="0"/>
      <w:divBdr>
        <w:top w:val="none" w:sz="0" w:space="0" w:color="auto"/>
        <w:left w:val="none" w:sz="0" w:space="0" w:color="auto"/>
        <w:bottom w:val="none" w:sz="0" w:space="0" w:color="auto"/>
        <w:right w:val="none" w:sz="0" w:space="0" w:color="auto"/>
      </w:divBdr>
      <w:divsChild>
        <w:div w:id="962731261">
          <w:marLeft w:val="0"/>
          <w:marRight w:val="0"/>
          <w:marTop w:val="0"/>
          <w:marBottom w:val="0"/>
          <w:divBdr>
            <w:top w:val="none" w:sz="0" w:space="0" w:color="auto"/>
            <w:left w:val="none" w:sz="0" w:space="0" w:color="auto"/>
            <w:bottom w:val="none" w:sz="0" w:space="0" w:color="auto"/>
            <w:right w:val="none" w:sz="0" w:space="0" w:color="auto"/>
          </w:divBdr>
        </w:div>
        <w:div w:id="962731265">
          <w:marLeft w:val="0"/>
          <w:marRight w:val="0"/>
          <w:marTop w:val="0"/>
          <w:marBottom w:val="0"/>
          <w:divBdr>
            <w:top w:val="none" w:sz="0" w:space="0" w:color="auto"/>
            <w:left w:val="none" w:sz="0" w:space="0" w:color="auto"/>
            <w:bottom w:val="none" w:sz="0" w:space="0" w:color="auto"/>
            <w:right w:val="none" w:sz="0" w:space="0" w:color="auto"/>
          </w:divBdr>
        </w:div>
        <w:div w:id="962731270">
          <w:marLeft w:val="0"/>
          <w:marRight w:val="0"/>
          <w:marTop w:val="0"/>
          <w:marBottom w:val="0"/>
          <w:divBdr>
            <w:top w:val="none" w:sz="0" w:space="0" w:color="auto"/>
            <w:left w:val="none" w:sz="0" w:space="0" w:color="auto"/>
            <w:bottom w:val="none" w:sz="0" w:space="0" w:color="auto"/>
            <w:right w:val="none" w:sz="0" w:space="0" w:color="auto"/>
          </w:divBdr>
        </w:div>
      </w:divsChild>
    </w:div>
    <w:div w:id="962731246">
      <w:marLeft w:val="0"/>
      <w:marRight w:val="0"/>
      <w:marTop w:val="0"/>
      <w:marBottom w:val="0"/>
      <w:divBdr>
        <w:top w:val="none" w:sz="0" w:space="0" w:color="auto"/>
        <w:left w:val="none" w:sz="0" w:space="0" w:color="auto"/>
        <w:bottom w:val="none" w:sz="0" w:space="0" w:color="auto"/>
        <w:right w:val="none" w:sz="0" w:space="0" w:color="auto"/>
      </w:divBdr>
    </w:div>
    <w:div w:id="962731255">
      <w:marLeft w:val="0"/>
      <w:marRight w:val="0"/>
      <w:marTop w:val="0"/>
      <w:marBottom w:val="0"/>
      <w:divBdr>
        <w:top w:val="none" w:sz="0" w:space="0" w:color="auto"/>
        <w:left w:val="none" w:sz="0" w:space="0" w:color="auto"/>
        <w:bottom w:val="none" w:sz="0" w:space="0" w:color="auto"/>
        <w:right w:val="none" w:sz="0" w:space="0" w:color="auto"/>
      </w:divBdr>
      <w:divsChild>
        <w:div w:id="962731231">
          <w:marLeft w:val="0"/>
          <w:marRight w:val="0"/>
          <w:marTop w:val="0"/>
          <w:marBottom w:val="0"/>
          <w:divBdr>
            <w:top w:val="none" w:sz="0" w:space="0" w:color="auto"/>
            <w:left w:val="none" w:sz="0" w:space="0" w:color="auto"/>
            <w:bottom w:val="none" w:sz="0" w:space="0" w:color="auto"/>
            <w:right w:val="none" w:sz="0" w:space="0" w:color="auto"/>
          </w:divBdr>
          <w:divsChild>
            <w:div w:id="962731216">
              <w:marLeft w:val="0"/>
              <w:marRight w:val="0"/>
              <w:marTop w:val="0"/>
              <w:marBottom w:val="0"/>
              <w:divBdr>
                <w:top w:val="none" w:sz="0" w:space="0" w:color="auto"/>
                <w:left w:val="none" w:sz="0" w:space="0" w:color="auto"/>
                <w:bottom w:val="none" w:sz="0" w:space="0" w:color="auto"/>
                <w:right w:val="none" w:sz="0" w:space="0" w:color="auto"/>
              </w:divBdr>
              <w:divsChild>
                <w:div w:id="962731212">
                  <w:marLeft w:val="0"/>
                  <w:marRight w:val="0"/>
                  <w:marTop w:val="0"/>
                  <w:marBottom w:val="0"/>
                  <w:divBdr>
                    <w:top w:val="none" w:sz="0" w:space="0" w:color="auto"/>
                    <w:left w:val="none" w:sz="0" w:space="0" w:color="auto"/>
                    <w:bottom w:val="none" w:sz="0" w:space="0" w:color="auto"/>
                    <w:right w:val="none" w:sz="0" w:space="0" w:color="auto"/>
                  </w:divBdr>
                  <w:divsChild>
                    <w:div w:id="962731308">
                      <w:marLeft w:val="0"/>
                      <w:marRight w:val="0"/>
                      <w:marTop w:val="0"/>
                      <w:marBottom w:val="0"/>
                      <w:divBdr>
                        <w:top w:val="none" w:sz="0" w:space="0" w:color="auto"/>
                        <w:left w:val="none" w:sz="0" w:space="0" w:color="auto"/>
                        <w:bottom w:val="none" w:sz="0" w:space="0" w:color="auto"/>
                        <w:right w:val="none" w:sz="0" w:space="0" w:color="auto"/>
                      </w:divBdr>
                      <w:divsChild>
                        <w:div w:id="962731296">
                          <w:marLeft w:val="0"/>
                          <w:marRight w:val="0"/>
                          <w:marTop w:val="0"/>
                          <w:marBottom w:val="0"/>
                          <w:divBdr>
                            <w:top w:val="none" w:sz="0" w:space="0" w:color="auto"/>
                            <w:left w:val="none" w:sz="0" w:space="0" w:color="auto"/>
                            <w:bottom w:val="none" w:sz="0" w:space="0" w:color="auto"/>
                            <w:right w:val="none" w:sz="0" w:space="0" w:color="auto"/>
                          </w:divBdr>
                          <w:divsChild>
                            <w:div w:id="962731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731258">
      <w:marLeft w:val="0"/>
      <w:marRight w:val="0"/>
      <w:marTop w:val="0"/>
      <w:marBottom w:val="0"/>
      <w:divBdr>
        <w:top w:val="none" w:sz="0" w:space="0" w:color="auto"/>
        <w:left w:val="none" w:sz="0" w:space="0" w:color="auto"/>
        <w:bottom w:val="none" w:sz="0" w:space="0" w:color="auto"/>
        <w:right w:val="none" w:sz="0" w:space="0" w:color="auto"/>
      </w:divBdr>
      <w:divsChild>
        <w:div w:id="962731193">
          <w:marLeft w:val="0"/>
          <w:marRight w:val="0"/>
          <w:marTop w:val="0"/>
          <w:marBottom w:val="0"/>
          <w:divBdr>
            <w:top w:val="none" w:sz="0" w:space="0" w:color="auto"/>
            <w:left w:val="none" w:sz="0" w:space="0" w:color="auto"/>
            <w:bottom w:val="none" w:sz="0" w:space="0" w:color="auto"/>
            <w:right w:val="none" w:sz="0" w:space="0" w:color="auto"/>
          </w:divBdr>
        </w:div>
        <w:div w:id="962731221">
          <w:marLeft w:val="0"/>
          <w:marRight w:val="0"/>
          <w:marTop w:val="0"/>
          <w:marBottom w:val="0"/>
          <w:divBdr>
            <w:top w:val="none" w:sz="0" w:space="0" w:color="auto"/>
            <w:left w:val="none" w:sz="0" w:space="0" w:color="auto"/>
            <w:bottom w:val="none" w:sz="0" w:space="0" w:color="auto"/>
            <w:right w:val="none" w:sz="0" w:space="0" w:color="auto"/>
          </w:divBdr>
        </w:div>
        <w:div w:id="962731244">
          <w:marLeft w:val="0"/>
          <w:marRight w:val="0"/>
          <w:marTop w:val="0"/>
          <w:marBottom w:val="0"/>
          <w:divBdr>
            <w:top w:val="none" w:sz="0" w:space="0" w:color="auto"/>
            <w:left w:val="none" w:sz="0" w:space="0" w:color="auto"/>
            <w:bottom w:val="none" w:sz="0" w:space="0" w:color="auto"/>
            <w:right w:val="none" w:sz="0" w:space="0" w:color="auto"/>
          </w:divBdr>
        </w:div>
        <w:div w:id="962731293">
          <w:marLeft w:val="0"/>
          <w:marRight w:val="0"/>
          <w:marTop w:val="0"/>
          <w:marBottom w:val="0"/>
          <w:divBdr>
            <w:top w:val="none" w:sz="0" w:space="0" w:color="auto"/>
            <w:left w:val="none" w:sz="0" w:space="0" w:color="auto"/>
            <w:bottom w:val="none" w:sz="0" w:space="0" w:color="auto"/>
            <w:right w:val="none" w:sz="0" w:space="0" w:color="auto"/>
          </w:divBdr>
        </w:div>
      </w:divsChild>
    </w:div>
    <w:div w:id="962731259">
      <w:marLeft w:val="0"/>
      <w:marRight w:val="0"/>
      <w:marTop w:val="0"/>
      <w:marBottom w:val="0"/>
      <w:divBdr>
        <w:top w:val="none" w:sz="0" w:space="0" w:color="auto"/>
        <w:left w:val="none" w:sz="0" w:space="0" w:color="auto"/>
        <w:bottom w:val="none" w:sz="0" w:space="0" w:color="auto"/>
        <w:right w:val="none" w:sz="0" w:space="0" w:color="auto"/>
      </w:divBdr>
      <w:divsChild>
        <w:div w:id="962731208">
          <w:marLeft w:val="0"/>
          <w:marRight w:val="0"/>
          <w:marTop w:val="0"/>
          <w:marBottom w:val="0"/>
          <w:divBdr>
            <w:top w:val="none" w:sz="0" w:space="0" w:color="auto"/>
            <w:left w:val="none" w:sz="0" w:space="0" w:color="auto"/>
            <w:bottom w:val="none" w:sz="0" w:space="0" w:color="auto"/>
            <w:right w:val="none" w:sz="0" w:space="0" w:color="auto"/>
          </w:divBdr>
        </w:div>
      </w:divsChild>
    </w:div>
    <w:div w:id="962731260">
      <w:marLeft w:val="0"/>
      <w:marRight w:val="0"/>
      <w:marTop w:val="0"/>
      <w:marBottom w:val="0"/>
      <w:divBdr>
        <w:top w:val="none" w:sz="0" w:space="0" w:color="auto"/>
        <w:left w:val="none" w:sz="0" w:space="0" w:color="auto"/>
        <w:bottom w:val="none" w:sz="0" w:space="0" w:color="auto"/>
        <w:right w:val="none" w:sz="0" w:space="0" w:color="auto"/>
      </w:divBdr>
      <w:divsChild>
        <w:div w:id="962731280">
          <w:marLeft w:val="0"/>
          <w:marRight w:val="0"/>
          <w:marTop w:val="0"/>
          <w:marBottom w:val="0"/>
          <w:divBdr>
            <w:top w:val="none" w:sz="0" w:space="0" w:color="auto"/>
            <w:left w:val="none" w:sz="0" w:space="0" w:color="auto"/>
            <w:bottom w:val="none" w:sz="0" w:space="0" w:color="auto"/>
            <w:right w:val="none" w:sz="0" w:space="0" w:color="auto"/>
          </w:divBdr>
        </w:div>
      </w:divsChild>
    </w:div>
    <w:div w:id="962731266">
      <w:marLeft w:val="0"/>
      <w:marRight w:val="0"/>
      <w:marTop w:val="0"/>
      <w:marBottom w:val="0"/>
      <w:divBdr>
        <w:top w:val="none" w:sz="0" w:space="0" w:color="auto"/>
        <w:left w:val="none" w:sz="0" w:space="0" w:color="auto"/>
        <w:bottom w:val="none" w:sz="0" w:space="0" w:color="auto"/>
        <w:right w:val="none" w:sz="0" w:space="0" w:color="auto"/>
      </w:divBdr>
      <w:divsChild>
        <w:div w:id="962731318">
          <w:marLeft w:val="0"/>
          <w:marRight w:val="0"/>
          <w:marTop w:val="0"/>
          <w:marBottom w:val="0"/>
          <w:divBdr>
            <w:top w:val="none" w:sz="0" w:space="0" w:color="auto"/>
            <w:left w:val="none" w:sz="0" w:space="0" w:color="auto"/>
            <w:bottom w:val="none" w:sz="0" w:space="0" w:color="auto"/>
            <w:right w:val="none" w:sz="0" w:space="0" w:color="auto"/>
          </w:divBdr>
        </w:div>
      </w:divsChild>
    </w:div>
    <w:div w:id="962731267">
      <w:marLeft w:val="0"/>
      <w:marRight w:val="0"/>
      <w:marTop w:val="0"/>
      <w:marBottom w:val="0"/>
      <w:divBdr>
        <w:top w:val="none" w:sz="0" w:space="0" w:color="auto"/>
        <w:left w:val="none" w:sz="0" w:space="0" w:color="auto"/>
        <w:bottom w:val="none" w:sz="0" w:space="0" w:color="auto"/>
        <w:right w:val="none" w:sz="0" w:space="0" w:color="auto"/>
      </w:divBdr>
      <w:divsChild>
        <w:div w:id="962731196">
          <w:marLeft w:val="0"/>
          <w:marRight w:val="0"/>
          <w:marTop w:val="0"/>
          <w:marBottom w:val="0"/>
          <w:divBdr>
            <w:top w:val="none" w:sz="0" w:space="0" w:color="auto"/>
            <w:left w:val="none" w:sz="0" w:space="0" w:color="auto"/>
            <w:bottom w:val="none" w:sz="0" w:space="0" w:color="auto"/>
            <w:right w:val="none" w:sz="0" w:space="0" w:color="auto"/>
          </w:divBdr>
        </w:div>
      </w:divsChild>
    </w:div>
    <w:div w:id="962731273">
      <w:marLeft w:val="0"/>
      <w:marRight w:val="0"/>
      <w:marTop w:val="0"/>
      <w:marBottom w:val="0"/>
      <w:divBdr>
        <w:top w:val="none" w:sz="0" w:space="0" w:color="auto"/>
        <w:left w:val="none" w:sz="0" w:space="0" w:color="auto"/>
        <w:bottom w:val="none" w:sz="0" w:space="0" w:color="auto"/>
        <w:right w:val="none" w:sz="0" w:space="0" w:color="auto"/>
      </w:divBdr>
      <w:divsChild>
        <w:div w:id="962731272">
          <w:marLeft w:val="0"/>
          <w:marRight w:val="0"/>
          <w:marTop w:val="0"/>
          <w:marBottom w:val="0"/>
          <w:divBdr>
            <w:top w:val="none" w:sz="0" w:space="0" w:color="auto"/>
            <w:left w:val="none" w:sz="0" w:space="0" w:color="auto"/>
            <w:bottom w:val="none" w:sz="0" w:space="0" w:color="auto"/>
            <w:right w:val="none" w:sz="0" w:space="0" w:color="auto"/>
          </w:divBdr>
          <w:divsChild>
            <w:div w:id="962731319">
              <w:marLeft w:val="0"/>
              <w:marRight w:val="0"/>
              <w:marTop w:val="0"/>
              <w:marBottom w:val="0"/>
              <w:divBdr>
                <w:top w:val="none" w:sz="0" w:space="0" w:color="auto"/>
                <w:left w:val="none" w:sz="0" w:space="0" w:color="auto"/>
                <w:bottom w:val="none" w:sz="0" w:space="0" w:color="auto"/>
                <w:right w:val="none" w:sz="0" w:space="0" w:color="auto"/>
              </w:divBdr>
              <w:divsChild>
                <w:div w:id="962731309">
                  <w:marLeft w:val="0"/>
                  <w:marRight w:val="0"/>
                  <w:marTop w:val="0"/>
                  <w:marBottom w:val="0"/>
                  <w:divBdr>
                    <w:top w:val="none" w:sz="0" w:space="0" w:color="auto"/>
                    <w:left w:val="none" w:sz="0" w:space="0" w:color="auto"/>
                    <w:bottom w:val="none" w:sz="0" w:space="0" w:color="auto"/>
                    <w:right w:val="none" w:sz="0" w:space="0" w:color="auto"/>
                  </w:divBdr>
                  <w:divsChild>
                    <w:div w:id="962731181">
                      <w:marLeft w:val="0"/>
                      <w:marRight w:val="0"/>
                      <w:marTop w:val="0"/>
                      <w:marBottom w:val="0"/>
                      <w:divBdr>
                        <w:top w:val="none" w:sz="0" w:space="0" w:color="auto"/>
                        <w:left w:val="none" w:sz="0" w:space="0" w:color="auto"/>
                        <w:bottom w:val="none" w:sz="0" w:space="0" w:color="auto"/>
                        <w:right w:val="none" w:sz="0" w:space="0" w:color="auto"/>
                      </w:divBdr>
                      <w:divsChild>
                        <w:div w:id="962731294">
                          <w:marLeft w:val="0"/>
                          <w:marRight w:val="0"/>
                          <w:marTop w:val="0"/>
                          <w:marBottom w:val="0"/>
                          <w:divBdr>
                            <w:top w:val="none" w:sz="0" w:space="0" w:color="auto"/>
                            <w:left w:val="none" w:sz="0" w:space="0" w:color="auto"/>
                            <w:bottom w:val="none" w:sz="0" w:space="0" w:color="auto"/>
                            <w:right w:val="none" w:sz="0" w:space="0" w:color="auto"/>
                          </w:divBdr>
                          <w:divsChild>
                            <w:div w:id="9627312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731277">
      <w:marLeft w:val="0"/>
      <w:marRight w:val="0"/>
      <w:marTop w:val="0"/>
      <w:marBottom w:val="0"/>
      <w:divBdr>
        <w:top w:val="none" w:sz="0" w:space="0" w:color="auto"/>
        <w:left w:val="none" w:sz="0" w:space="0" w:color="auto"/>
        <w:bottom w:val="none" w:sz="0" w:space="0" w:color="auto"/>
        <w:right w:val="none" w:sz="0" w:space="0" w:color="auto"/>
      </w:divBdr>
    </w:div>
    <w:div w:id="962731284">
      <w:marLeft w:val="0"/>
      <w:marRight w:val="0"/>
      <w:marTop w:val="0"/>
      <w:marBottom w:val="0"/>
      <w:divBdr>
        <w:top w:val="none" w:sz="0" w:space="0" w:color="auto"/>
        <w:left w:val="none" w:sz="0" w:space="0" w:color="auto"/>
        <w:bottom w:val="none" w:sz="0" w:space="0" w:color="auto"/>
        <w:right w:val="none" w:sz="0" w:space="0" w:color="auto"/>
      </w:divBdr>
      <w:divsChild>
        <w:div w:id="962731232">
          <w:marLeft w:val="0"/>
          <w:marRight w:val="0"/>
          <w:marTop w:val="0"/>
          <w:marBottom w:val="0"/>
          <w:divBdr>
            <w:top w:val="none" w:sz="0" w:space="0" w:color="auto"/>
            <w:left w:val="none" w:sz="0" w:space="0" w:color="auto"/>
            <w:bottom w:val="none" w:sz="0" w:space="0" w:color="auto"/>
            <w:right w:val="none" w:sz="0" w:space="0" w:color="auto"/>
          </w:divBdr>
          <w:divsChild>
            <w:div w:id="9627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1285">
      <w:marLeft w:val="0"/>
      <w:marRight w:val="0"/>
      <w:marTop w:val="0"/>
      <w:marBottom w:val="0"/>
      <w:divBdr>
        <w:top w:val="none" w:sz="0" w:space="0" w:color="auto"/>
        <w:left w:val="none" w:sz="0" w:space="0" w:color="auto"/>
        <w:bottom w:val="none" w:sz="0" w:space="0" w:color="auto"/>
        <w:right w:val="none" w:sz="0" w:space="0" w:color="auto"/>
      </w:divBdr>
    </w:div>
    <w:div w:id="962731286">
      <w:marLeft w:val="0"/>
      <w:marRight w:val="0"/>
      <w:marTop w:val="0"/>
      <w:marBottom w:val="0"/>
      <w:divBdr>
        <w:top w:val="none" w:sz="0" w:space="0" w:color="auto"/>
        <w:left w:val="none" w:sz="0" w:space="0" w:color="auto"/>
        <w:bottom w:val="none" w:sz="0" w:space="0" w:color="auto"/>
        <w:right w:val="none" w:sz="0" w:space="0" w:color="auto"/>
      </w:divBdr>
      <w:divsChild>
        <w:div w:id="962731282">
          <w:marLeft w:val="450"/>
          <w:marRight w:val="525"/>
          <w:marTop w:val="0"/>
          <w:marBottom w:val="0"/>
          <w:divBdr>
            <w:top w:val="none" w:sz="0" w:space="0" w:color="auto"/>
            <w:left w:val="none" w:sz="0" w:space="0" w:color="auto"/>
            <w:bottom w:val="none" w:sz="0" w:space="0" w:color="auto"/>
            <w:right w:val="none" w:sz="0" w:space="0" w:color="auto"/>
          </w:divBdr>
          <w:divsChild>
            <w:div w:id="9627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1291">
      <w:marLeft w:val="0"/>
      <w:marRight w:val="0"/>
      <w:marTop w:val="0"/>
      <w:marBottom w:val="0"/>
      <w:divBdr>
        <w:top w:val="none" w:sz="0" w:space="0" w:color="auto"/>
        <w:left w:val="none" w:sz="0" w:space="0" w:color="auto"/>
        <w:bottom w:val="none" w:sz="0" w:space="0" w:color="auto"/>
        <w:right w:val="none" w:sz="0" w:space="0" w:color="auto"/>
      </w:divBdr>
      <w:divsChild>
        <w:div w:id="962731233">
          <w:marLeft w:val="0"/>
          <w:marRight w:val="0"/>
          <w:marTop w:val="0"/>
          <w:marBottom w:val="0"/>
          <w:divBdr>
            <w:top w:val="none" w:sz="0" w:space="0" w:color="auto"/>
            <w:left w:val="none" w:sz="0" w:space="0" w:color="auto"/>
            <w:bottom w:val="none" w:sz="0" w:space="0" w:color="auto"/>
            <w:right w:val="none" w:sz="0" w:space="0" w:color="auto"/>
          </w:divBdr>
        </w:div>
      </w:divsChild>
    </w:div>
    <w:div w:id="962731292">
      <w:marLeft w:val="0"/>
      <w:marRight w:val="0"/>
      <w:marTop w:val="0"/>
      <w:marBottom w:val="0"/>
      <w:divBdr>
        <w:top w:val="none" w:sz="0" w:space="0" w:color="auto"/>
        <w:left w:val="none" w:sz="0" w:space="0" w:color="auto"/>
        <w:bottom w:val="none" w:sz="0" w:space="0" w:color="auto"/>
        <w:right w:val="none" w:sz="0" w:space="0" w:color="auto"/>
      </w:divBdr>
      <w:divsChild>
        <w:div w:id="962731254">
          <w:marLeft w:val="0"/>
          <w:marRight w:val="0"/>
          <w:marTop w:val="0"/>
          <w:marBottom w:val="0"/>
          <w:divBdr>
            <w:top w:val="none" w:sz="0" w:space="0" w:color="auto"/>
            <w:left w:val="none" w:sz="0" w:space="0" w:color="auto"/>
            <w:bottom w:val="none" w:sz="0" w:space="0" w:color="auto"/>
            <w:right w:val="none" w:sz="0" w:space="0" w:color="auto"/>
          </w:divBdr>
        </w:div>
        <w:div w:id="962731288">
          <w:marLeft w:val="0"/>
          <w:marRight w:val="0"/>
          <w:marTop w:val="0"/>
          <w:marBottom w:val="0"/>
          <w:divBdr>
            <w:top w:val="none" w:sz="0" w:space="0" w:color="auto"/>
            <w:left w:val="none" w:sz="0" w:space="0" w:color="auto"/>
            <w:bottom w:val="none" w:sz="0" w:space="0" w:color="auto"/>
            <w:right w:val="none" w:sz="0" w:space="0" w:color="auto"/>
          </w:divBdr>
        </w:div>
      </w:divsChild>
    </w:div>
    <w:div w:id="962731298">
      <w:marLeft w:val="0"/>
      <w:marRight w:val="0"/>
      <w:marTop w:val="0"/>
      <w:marBottom w:val="0"/>
      <w:divBdr>
        <w:top w:val="none" w:sz="0" w:space="0" w:color="auto"/>
        <w:left w:val="none" w:sz="0" w:space="0" w:color="auto"/>
        <w:bottom w:val="none" w:sz="0" w:space="0" w:color="auto"/>
        <w:right w:val="none" w:sz="0" w:space="0" w:color="auto"/>
      </w:divBdr>
      <w:divsChild>
        <w:div w:id="962731209">
          <w:marLeft w:val="0"/>
          <w:marRight w:val="0"/>
          <w:marTop w:val="0"/>
          <w:marBottom w:val="0"/>
          <w:divBdr>
            <w:top w:val="none" w:sz="0" w:space="0" w:color="auto"/>
            <w:left w:val="none" w:sz="0" w:space="0" w:color="auto"/>
            <w:bottom w:val="none" w:sz="0" w:space="0" w:color="auto"/>
            <w:right w:val="none" w:sz="0" w:space="0" w:color="auto"/>
          </w:divBdr>
        </w:div>
        <w:div w:id="962731250">
          <w:marLeft w:val="0"/>
          <w:marRight w:val="0"/>
          <w:marTop w:val="0"/>
          <w:marBottom w:val="0"/>
          <w:divBdr>
            <w:top w:val="none" w:sz="0" w:space="0" w:color="auto"/>
            <w:left w:val="none" w:sz="0" w:space="0" w:color="auto"/>
            <w:bottom w:val="none" w:sz="0" w:space="0" w:color="auto"/>
            <w:right w:val="none" w:sz="0" w:space="0" w:color="auto"/>
          </w:divBdr>
        </w:div>
        <w:div w:id="962731257">
          <w:marLeft w:val="0"/>
          <w:marRight w:val="0"/>
          <w:marTop w:val="0"/>
          <w:marBottom w:val="0"/>
          <w:divBdr>
            <w:top w:val="none" w:sz="0" w:space="0" w:color="auto"/>
            <w:left w:val="none" w:sz="0" w:space="0" w:color="auto"/>
            <w:bottom w:val="none" w:sz="0" w:space="0" w:color="auto"/>
            <w:right w:val="none" w:sz="0" w:space="0" w:color="auto"/>
          </w:divBdr>
        </w:div>
      </w:divsChild>
    </w:div>
    <w:div w:id="962731300">
      <w:marLeft w:val="0"/>
      <w:marRight w:val="0"/>
      <w:marTop w:val="0"/>
      <w:marBottom w:val="0"/>
      <w:divBdr>
        <w:top w:val="none" w:sz="0" w:space="0" w:color="auto"/>
        <w:left w:val="none" w:sz="0" w:space="0" w:color="auto"/>
        <w:bottom w:val="none" w:sz="0" w:space="0" w:color="auto"/>
        <w:right w:val="none" w:sz="0" w:space="0" w:color="auto"/>
      </w:divBdr>
    </w:div>
    <w:div w:id="962731302">
      <w:marLeft w:val="0"/>
      <w:marRight w:val="0"/>
      <w:marTop w:val="0"/>
      <w:marBottom w:val="0"/>
      <w:divBdr>
        <w:top w:val="none" w:sz="0" w:space="0" w:color="auto"/>
        <w:left w:val="none" w:sz="0" w:space="0" w:color="auto"/>
        <w:bottom w:val="none" w:sz="0" w:space="0" w:color="auto"/>
        <w:right w:val="none" w:sz="0" w:space="0" w:color="auto"/>
      </w:divBdr>
    </w:div>
    <w:div w:id="962731304">
      <w:marLeft w:val="0"/>
      <w:marRight w:val="0"/>
      <w:marTop w:val="0"/>
      <w:marBottom w:val="0"/>
      <w:divBdr>
        <w:top w:val="none" w:sz="0" w:space="0" w:color="auto"/>
        <w:left w:val="none" w:sz="0" w:space="0" w:color="auto"/>
        <w:bottom w:val="none" w:sz="0" w:space="0" w:color="auto"/>
        <w:right w:val="none" w:sz="0" w:space="0" w:color="auto"/>
      </w:divBdr>
      <w:divsChild>
        <w:div w:id="962731242">
          <w:marLeft w:val="0"/>
          <w:marRight w:val="0"/>
          <w:marTop w:val="0"/>
          <w:marBottom w:val="0"/>
          <w:divBdr>
            <w:top w:val="none" w:sz="0" w:space="0" w:color="auto"/>
            <w:left w:val="none" w:sz="0" w:space="0" w:color="auto"/>
            <w:bottom w:val="none" w:sz="0" w:space="0" w:color="auto"/>
            <w:right w:val="none" w:sz="0" w:space="0" w:color="auto"/>
          </w:divBdr>
        </w:div>
      </w:divsChild>
    </w:div>
    <w:div w:id="962731310">
      <w:marLeft w:val="0"/>
      <w:marRight w:val="0"/>
      <w:marTop w:val="0"/>
      <w:marBottom w:val="0"/>
      <w:divBdr>
        <w:top w:val="none" w:sz="0" w:space="0" w:color="auto"/>
        <w:left w:val="none" w:sz="0" w:space="0" w:color="auto"/>
        <w:bottom w:val="none" w:sz="0" w:space="0" w:color="auto"/>
        <w:right w:val="none" w:sz="0" w:space="0" w:color="auto"/>
      </w:divBdr>
      <w:divsChild>
        <w:div w:id="962731188">
          <w:marLeft w:val="0"/>
          <w:marRight w:val="0"/>
          <w:marTop w:val="0"/>
          <w:marBottom w:val="0"/>
          <w:divBdr>
            <w:top w:val="none" w:sz="0" w:space="0" w:color="auto"/>
            <w:left w:val="none" w:sz="0" w:space="0" w:color="auto"/>
            <w:bottom w:val="none" w:sz="0" w:space="0" w:color="auto"/>
            <w:right w:val="none" w:sz="0" w:space="0" w:color="auto"/>
          </w:divBdr>
          <w:divsChild>
            <w:div w:id="962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1311">
      <w:marLeft w:val="0"/>
      <w:marRight w:val="0"/>
      <w:marTop w:val="0"/>
      <w:marBottom w:val="0"/>
      <w:divBdr>
        <w:top w:val="none" w:sz="0" w:space="0" w:color="auto"/>
        <w:left w:val="none" w:sz="0" w:space="0" w:color="auto"/>
        <w:bottom w:val="none" w:sz="0" w:space="0" w:color="auto"/>
        <w:right w:val="none" w:sz="0" w:space="0" w:color="auto"/>
      </w:divBdr>
      <w:divsChild>
        <w:div w:id="962731313">
          <w:marLeft w:val="0"/>
          <w:marRight w:val="0"/>
          <w:marTop w:val="0"/>
          <w:marBottom w:val="0"/>
          <w:divBdr>
            <w:top w:val="none" w:sz="0" w:space="0" w:color="auto"/>
            <w:left w:val="none" w:sz="0" w:space="0" w:color="auto"/>
            <w:bottom w:val="none" w:sz="0" w:space="0" w:color="auto"/>
            <w:right w:val="none" w:sz="0" w:space="0" w:color="auto"/>
          </w:divBdr>
        </w:div>
      </w:divsChild>
    </w:div>
    <w:div w:id="962731315">
      <w:marLeft w:val="0"/>
      <w:marRight w:val="0"/>
      <w:marTop w:val="0"/>
      <w:marBottom w:val="0"/>
      <w:divBdr>
        <w:top w:val="none" w:sz="0" w:space="0" w:color="auto"/>
        <w:left w:val="none" w:sz="0" w:space="0" w:color="auto"/>
        <w:bottom w:val="none" w:sz="0" w:space="0" w:color="auto"/>
        <w:right w:val="none" w:sz="0" w:space="0" w:color="auto"/>
      </w:divBdr>
      <w:divsChild>
        <w:div w:id="962731206">
          <w:marLeft w:val="0"/>
          <w:marRight w:val="0"/>
          <w:marTop w:val="0"/>
          <w:marBottom w:val="0"/>
          <w:divBdr>
            <w:top w:val="none" w:sz="0" w:space="0" w:color="auto"/>
            <w:left w:val="none" w:sz="0" w:space="0" w:color="auto"/>
            <w:bottom w:val="none" w:sz="0" w:space="0" w:color="auto"/>
            <w:right w:val="none" w:sz="0" w:space="0" w:color="auto"/>
          </w:divBdr>
        </w:div>
        <w:div w:id="962731207">
          <w:marLeft w:val="0"/>
          <w:marRight w:val="0"/>
          <w:marTop w:val="0"/>
          <w:marBottom w:val="0"/>
          <w:divBdr>
            <w:top w:val="none" w:sz="0" w:space="0" w:color="auto"/>
            <w:left w:val="none" w:sz="0" w:space="0" w:color="auto"/>
            <w:bottom w:val="none" w:sz="0" w:space="0" w:color="auto"/>
            <w:right w:val="none" w:sz="0" w:space="0" w:color="auto"/>
          </w:divBdr>
        </w:div>
        <w:div w:id="962731230">
          <w:marLeft w:val="0"/>
          <w:marRight w:val="0"/>
          <w:marTop w:val="0"/>
          <w:marBottom w:val="0"/>
          <w:divBdr>
            <w:top w:val="none" w:sz="0" w:space="0" w:color="auto"/>
            <w:left w:val="none" w:sz="0" w:space="0" w:color="auto"/>
            <w:bottom w:val="none" w:sz="0" w:space="0" w:color="auto"/>
            <w:right w:val="none" w:sz="0" w:space="0" w:color="auto"/>
          </w:divBdr>
        </w:div>
        <w:div w:id="962731249">
          <w:marLeft w:val="0"/>
          <w:marRight w:val="0"/>
          <w:marTop w:val="0"/>
          <w:marBottom w:val="0"/>
          <w:divBdr>
            <w:top w:val="none" w:sz="0" w:space="0" w:color="auto"/>
            <w:left w:val="none" w:sz="0" w:space="0" w:color="auto"/>
            <w:bottom w:val="none" w:sz="0" w:space="0" w:color="auto"/>
            <w:right w:val="none" w:sz="0" w:space="0" w:color="auto"/>
          </w:divBdr>
        </w:div>
        <w:div w:id="962731279">
          <w:marLeft w:val="0"/>
          <w:marRight w:val="0"/>
          <w:marTop w:val="0"/>
          <w:marBottom w:val="0"/>
          <w:divBdr>
            <w:top w:val="none" w:sz="0" w:space="0" w:color="auto"/>
            <w:left w:val="none" w:sz="0" w:space="0" w:color="auto"/>
            <w:bottom w:val="none" w:sz="0" w:space="0" w:color="auto"/>
            <w:right w:val="none" w:sz="0" w:space="0" w:color="auto"/>
          </w:divBdr>
        </w:div>
        <w:div w:id="962731281">
          <w:marLeft w:val="0"/>
          <w:marRight w:val="0"/>
          <w:marTop w:val="0"/>
          <w:marBottom w:val="0"/>
          <w:divBdr>
            <w:top w:val="none" w:sz="0" w:space="0" w:color="auto"/>
            <w:left w:val="none" w:sz="0" w:space="0" w:color="auto"/>
            <w:bottom w:val="none" w:sz="0" w:space="0" w:color="auto"/>
            <w:right w:val="none" w:sz="0" w:space="0" w:color="auto"/>
          </w:divBdr>
        </w:div>
        <w:div w:id="962731287">
          <w:marLeft w:val="0"/>
          <w:marRight w:val="0"/>
          <w:marTop w:val="0"/>
          <w:marBottom w:val="0"/>
          <w:divBdr>
            <w:top w:val="none" w:sz="0" w:space="0" w:color="auto"/>
            <w:left w:val="none" w:sz="0" w:space="0" w:color="auto"/>
            <w:bottom w:val="none" w:sz="0" w:space="0" w:color="auto"/>
            <w:right w:val="none" w:sz="0" w:space="0" w:color="auto"/>
          </w:divBdr>
        </w:div>
        <w:div w:id="962731289">
          <w:marLeft w:val="0"/>
          <w:marRight w:val="0"/>
          <w:marTop w:val="0"/>
          <w:marBottom w:val="0"/>
          <w:divBdr>
            <w:top w:val="none" w:sz="0" w:space="0" w:color="auto"/>
            <w:left w:val="none" w:sz="0" w:space="0" w:color="auto"/>
            <w:bottom w:val="none" w:sz="0" w:space="0" w:color="auto"/>
            <w:right w:val="none" w:sz="0" w:space="0" w:color="auto"/>
          </w:divBdr>
        </w:div>
        <w:div w:id="962731295">
          <w:marLeft w:val="0"/>
          <w:marRight w:val="0"/>
          <w:marTop w:val="0"/>
          <w:marBottom w:val="0"/>
          <w:divBdr>
            <w:top w:val="none" w:sz="0" w:space="0" w:color="auto"/>
            <w:left w:val="none" w:sz="0" w:space="0" w:color="auto"/>
            <w:bottom w:val="none" w:sz="0" w:space="0" w:color="auto"/>
            <w:right w:val="none" w:sz="0" w:space="0" w:color="auto"/>
          </w:divBdr>
        </w:div>
        <w:div w:id="962731306">
          <w:marLeft w:val="0"/>
          <w:marRight w:val="0"/>
          <w:marTop w:val="0"/>
          <w:marBottom w:val="0"/>
          <w:divBdr>
            <w:top w:val="none" w:sz="0" w:space="0" w:color="auto"/>
            <w:left w:val="none" w:sz="0" w:space="0" w:color="auto"/>
            <w:bottom w:val="none" w:sz="0" w:space="0" w:color="auto"/>
            <w:right w:val="none" w:sz="0" w:space="0" w:color="auto"/>
          </w:divBdr>
        </w:div>
      </w:divsChild>
    </w:div>
    <w:div w:id="962731317">
      <w:marLeft w:val="0"/>
      <w:marRight w:val="0"/>
      <w:marTop w:val="0"/>
      <w:marBottom w:val="0"/>
      <w:divBdr>
        <w:top w:val="none" w:sz="0" w:space="0" w:color="auto"/>
        <w:left w:val="none" w:sz="0" w:space="0" w:color="auto"/>
        <w:bottom w:val="none" w:sz="0" w:space="0" w:color="auto"/>
        <w:right w:val="none" w:sz="0" w:space="0" w:color="auto"/>
      </w:divBdr>
      <w:divsChild>
        <w:div w:id="962731278">
          <w:marLeft w:val="0"/>
          <w:marRight w:val="0"/>
          <w:marTop w:val="0"/>
          <w:marBottom w:val="0"/>
          <w:divBdr>
            <w:top w:val="none" w:sz="0" w:space="0" w:color="auto"/>
            <w:left w:val="none" w:sz="0" w:space="0" w:color="auto"/>
            <w:bottom w:val="none" w:sz="0" w:space="0" w:color="auto"/>
            <w:right w:val="none" w:sz="0" w:space="0" w:color="auto"/>
          </w:divBdr>
        </w:div>
      </w:divsChild>
    </w:div>
    <w:div w:id="962731320">
      <w:marLeft w:val="0"/>
      <w:marRight w:val="0"/>
      <w:marTop w:val="0"/>
      <w:marBottom w:val="0"/>
      <w:divBdr>
        <w:top w:val="none" w:sz="0" w:space="0" w:color="auto"/>
        <w:left w:val="none" w:sz="0" w:space="0" w:color="auto"/>
        <w:bottom w:val="none" w:sz="0" w:space="0" w:color="auto"/>
        <w:right w:val="none" w:sz="0" w:space="0" w:color="auto"/>
      </w:divBdr>
      <w:divsChild>
        <w:div w:id="962731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42A3B-84A2-4528-A293-4F942E08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10646</Words>
  <Characters>60686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71190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Customer</dc:creator>
  <cp:keywords/>
  <dc:description/>
  <cp:lastModifiedBy>admin</cp:lastModifiedBy>
  <cp:revision>2</cp:revision>
  <cp:lastPrinted>2010-12-19T09:58:00Z</cp:lastPrinted>
  <dcterms:created xsi:type="dcterms:W3CDTF">2014-03-20T11:15:00Z</dcterms:created>
  <dcterms:modified xsi:type="dcterms:W3CDTF">2014-03-20T11:15:00Z</dcterms:modified>
</cp:coreProperties>
</file>