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0E" w:rsidRPr="00A14F32" w:rsidRDefault="001F0B0E" w:rsidP="004459B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14F32">
        <w:rPr>
          <w:b/>
          <w:color w:val="000000"/>
          <w:sz w:val="28"/>
        </w:rPr>
        <w:t>Совершенствование оплаты труда работников бюджетной сферы</w:t>
      </w:r>
    </w:p>
    <w:p w:rsidR="0058660C" w:rsidRPr="00A14F32" w:rsidRDefault="0058660C" w:rsidP="00F80EF7">
      <w:pPr>
        <w:spacing w:line="360" w:lineRule="auto"/>
        <w:ind w:firstLine="709"/>
        <w:jc w:val="both"/>
        <w:rPr>
          <w:color w:val="000000"/>
          <w:sz w:val="28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Формирование концепции совершенствования оплаты труда в Российской Федерации ставит перед экономической наукой и практикой комплекс проблем. Применительно к бюджетной сфере важно преодолеть стереотип ее восприятия как второстепенной. Подобный подход недопустим, поскольку он влечет за собой падение в массовом сознании престижа труда врачей, педагогов, ученых, работников культуры и искусства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людей, которые обеспечивают физическое и нравственное здоровье нации.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Актуальность совершенствования оплаты труда в бюджетной сфере очевидна. Необходимо повысить стимулирующую роль заработной платы как основного источника доходов трудящихся, обеспечив при этом оптимальные соотношения между оплатой труда работников бюджетной и внебюджетной сфер. Важно также определить место и роль Единой тарифной сетки (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) в организации федеральной системы оплаты труда работников бюджетной сферы, унифицировать тарифные и другие условия оплаты, труда в целях обеспечения единства в оценке трудовой деятельности работников различных отраслей в зависимости от сложности, квалификации и условий труда.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Решить эти задачи на первом этапе можно, приблизив размер оплаты труда работников низших разрядов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 величине прожиточного минимума, а также законодательно обеспечив возможность регулирования, заработной платы в субъектах РФ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с учетом реально складывающегося уровня жизни в регионах и состояния региональных бюджетов.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color w:val="FFFFFF"/>
          <w:sz w:val="28"/>
          <w:lang w:val="en-US"/>
        </w:rPr>
      </w:pPr>
      <w:r w:rsidRPr="00A14F32">
        <w:rPr>
          <w:color w:val="FFFFFF"/>
          <w:sz w:val="28"/>
          <w:lang w:val="en-US"/>
        </w:rPr>
        <w:t>бюджетный тарифный сетка оплата труд</w:t>
      </w:r>
    </w:p>
    <w:p w:rsidR="001F0B0E" w:rsidRPr="00A14F32" w:rsidRDefault="004459BD" w:rsidP="00F80E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14F32">
        <w:rPr>
          <w:b/>
          <w:color w:val="000000"/>
          <w:sz w:val="28"/>
        </w:rPr>
        <w:br w:type="page"/>
      </w:r>
      <w:r w:rsidR="001F0B0E" w:rsidRPr="00A14F32">
        <w:rPr>
          <w:b/>
          <w:color w:val="000000"/>
          <w:sz w:val="28"/>
        </w:rPr>
        <w:t>Уточнить и дополнить законодательство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В новой Конституции РФ вопросы законодательства о труде отнесены к совместному ведению Российской федерации и ее субъектов. Однако проблема оплаты труда в учреждениях и организациях, финансируемых из бюджетов различных уровней, не нашла отражения ни в федеральном, ни в региональных</w:t>
      </w:r>
      <w:r w:rsidR="00F80EF7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 xml:space="preserve">законодательствах. В этой связи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утвержденная постановлением Правительства РФ в качестве системы организации оплаты труда в бюджетной сфере, в правовом отношении не является строго обязательной для субъектов Федерации и органов местного самоуправления.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Субъекты РФ и органы местного самоуправления имеют собственные источники доходов и обладают правом самостоятельно определять направления расходования средств своих бюджетов. Поэтому конкретные условия оплаты труда, сроки и размеры повышения ставок и окладов работников</w:t>
      </w:r>
      <w:r w:rsidR="00F80EF7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>учреждений бюджетной сферы местного подчинения определяются субъектами РФ и органами местного самоуправления, исходя из имеющихся финансовых возможностей.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Вместе с тем на фоне нынешней экономической нестабильности (замечу:</w:t>
      </w:r>
      <w:r w:rsidRPr="00A14F32">
        <w:rPr>
          <w:noProof/>
          <w:color w:val="000000"/>
          <w:sz w:val="28"/>
        </w:rPr>
        <w:t xml:space="preserve"> 80 </w:t>
      </w:r>
      <w:r w:rsidRPr="00A14F32">
        <w:rPr>
          <w:color w:val="000000"/>
          <w:sz w:val="28"/>
        </w:rPr>
        <w:t>субъектов РФ получают федеральные трансферты на содержание</w:t>
      </w:r>
      <w:r w:rsidR="00F80EF7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 xml:space="preserve">бюджетной сферы) большинство субъектов Федерации выступает в пользу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как неотъемлемого элемента государственной системы организации оплаты труда в бюджетной сфере. Необходимо сохранить все то положительное, что удалось достичь с введением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: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упорядочение основных (тарифных) условий оплаты труда по отраслям, финансируемым из бюджетных источников;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устранение перекосов и установление обоснованных соотношений в уровнях заработной платы различных профессионально-квалификационных групп работников в зависимости от сложности труда и квалификации;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ослабление угрозы группового эгоизма, когда одни стремятся улучшить свое материальное положение за счет других.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Отказ от использования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в оплате труда </w:t>
      </w:r>
      <w:r w:rsidR="00F80EF7" w:rsidRPr="00A14F32">
        <w:rPr>
          <w:color w:val="000000"/>
          <w:sz w:val="28"/>
        </w:rPr>
        <w:t>"бюд</w:t>
      </w:r>
      <w:r w:rsidRPr="00A14F32">
        <w:rPr>
          <w:color w:val="000000"/>
          <w:sz w:val="28"/>
        </w:rPr>
        <w:t>жетников" приведет к диспропорциям в уровнях оплаты труда работников одинаковой квалификации, вызовет обострение социальной напряженности.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К сожалению, уже имеются законодательные акты, которые устанавливают отдельные нормы оплаты труда работников некоторых отраслей в обход действующего законодательства о труде. Например, ст.</w:t>
      </w:r>
      <w:r w:rsidRPr="00A14F32">
        <w:rPr>
          <w:noProof/>
          <w:color w:val="000000"/>
          <w:sz w:val="28"/>
        </w:rPr>
        <w:t xml:space="preserve"> 54</w:t>
      </w:r>
      <w:r w:rsidRPr="00A14F32">
        <w:rPr>
          <w:color w:val="000000"/>
          <w:sz w:val="28"/>
        </w:rPr>
        <w:t xml:space="preserve"> Федерального закона "О внесении изменений и дополнений в Закон Российской федерации "Об образовании", принятого в январе</w:t>
      </w:r>
      <w:r w:rsidRPr="00A14F32">
        <w:rPr>
          <w:noProof/>
          <w:color w:val="000000"/>
          <w:sz w:val="28"/>
        </w:rPr>
        <w:t xml:space="preserve"> 1996</w:t>
      </w:r>
      <w:r w:rsidRPr="00A14F32">
        <w:rPr>
          <w:color w:val="000000"/>
          <w:sz w:val="28"/>
        </w:rPr>
        <w:t xml:space="preserve"> г., предусматривает, что размер средней ставки заработной платы и должностного оклада педагогических работников из числа профессорско-преподавательского состава вузов устанавливается на уровне, в два раза превышающем среднюю заработную плату в про</w:t>
      </w:r>
      <w:r w:rsidR="00F80EF7" w:rsidRPr="00A14F32">
        <w:rPr>
          <w:color w:val="000000"/>
          <w:sz w:val="28"/>
        </w:rPr>
        <w:t>мышленности.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14F32">
        <w:rPr>
          <w:color w:val="000000"/>
          <w:sz w:val="28"/>
        </w:rPr>
        <w:t>Федеральный закон "О высшем и послевузовском профессиональном образовании</w:t>
      </w:r>
      <w:r w:rsidRPr="00A14F32">
        <w:rPr>
          <w:noProof/>
          <w:color w:val="000000"/>
          <w:sz w:val="28"/>
        </w:rPr>
        <w:t xml:space="preserve"> ,</w:t>
      </w:r>
      <w:r w:rsidRPr="00A14F32">
        <w:rPr>
          <w:color w:val="000000"/>
          <w:sz w:val="28"/>
        </w:rPr>
        <w:t xml:space="preserve"> принятый в августе </w:t>
      </w:r>
      <w:r w:rsidRPr="00A14F32">
        <w:rPr>
          <w:noProof/>
          <w:color w:val="000000"/>
          <w:sz w:val="28"/>
        </w:rPr>
        <w:t>1996</w:t>
      </w:r>
      <w:r w:rsidRPr="00A14F32">
        <w:rPr>
          <w:color w:val="000000"/>
          <w:sz w:val="28"/>
        </w:rPr>
        <w:t xml:space="preserve"> г., определил минимальный размер ставок для педагогических работников из числа профессорско-преподавательского состава вузов в размере не ниже восьмикратного минимального размера оплаты труда и поручил Правительству РФ утвердить "специальную тарифную сетку по оплате труда работников высшего учебного заведения (ст.</w:t>
      </w:r>
      <w:r w:rsidRPr="00A14F32">
        <w:rPr>
          <w:noProof/>
          <w:color w:val="000000"/>
          <w:sz w:val="28"/>
        </w:rPr>
        <w:t xml:space="preserve"> 30).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Думаю, назрела необходимость законодательно закрепить основные принципы организации оплаты труда в бюджетных организациях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путем принятия специального федерального закона, который бы обеспечил согласованность соответствующих мер на федеральном уровне и на уровне субъектов РФ и местного самоуправления.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По моему мнению, законопроекту следует придать характер рамочного в соответствии с положениями Послания Президента Российской Федерации "О бюджетной политике в </w:t>
      </w:r>
      <w:r w:rsidRPr="00A14F32">
        <w:rPr>
          <w:noProof/>
          <w:color w:val="000000"/>
          <w:sz w:val="28"/>
        </w:rPr>
        <w:t>1998</w:t>
      </w:r>
      <w:r w:rsidRPr="00A14F32">
        <w:rPr>
          <w:color w:val="000000"/>
          <w:sz w:val="28"/>
        </w:rPr>
        <w:t xml:space="preserve"> г.". Этот законопроект должен включать следующие разделы: определение его сферы действия; разграничение прав федерации и ее субъектов в рассматриваемой области;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уточнение прав учреждений и организаций бюджетной сферы в части оплаты труда, определения структуры и штатного расписания;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тарифное регулирование оплаты труда работников бюджетной сферы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организация оплаты труда работников бюджетной сферы в части компенсационных (обязательных) стимулирующих выплат;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гарантии в области оплаты труда работников бюджетной сферы;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формирование средств на оплату труда бюджетных учреждений и организаций.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Представляется, что в соответствии с этим законом обязательными для субъектов РФ и органов местного самоуправления должны стать количество разрядов оплаты труда и отнесение работников к разрядам оплаты труда,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Недопустимо, чтобы ухудшалось соотношение между ставками и окладами, установленными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и прожиточным минимумом трудоспособного населения, определенным на федеральном уровне, в том числе в соответствии с Генеральным соглашением.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Тарифные ставки (оклады), рассчитанные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должны стать государственной гарантией минимальных уровней оплаты труда на всей территории России для конкретных профессионально-квалификационных групп "бюджетников" при соблюдении установленной трудовым законодательством продолжительности рабочего времени и при выполнении работником трудовых обязанностей. Указанные гарантии должны обеспечиваться соответствующими бюджетами.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За субъектами Федерации и органами местного самоуправления следует закрепить право дополнительно увеличивать размеры тарифных ставок и окладов для работников бюджетных организаций за счет средств соответствующих бюджетов, исходя из сложившегося в регионе уровня жизни.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14F32">
        <w:rPr>
          <w:b/>
          <w:color w:val="000000"/>
          <w:sz w:val="28"/>
        </w:rPr>
        <w:t xml:space="preserve">Сохранить </w:t>
      </w:r>
      <w:r w:rsidRPr="00A14F32">
        <w:rPr>
          <w:b/>
          <w:color w:val="000000"/>
          <w:sz w:val="28"/>
          <w:lang w:val="en-US"/>
        </w:rPr>
        <w:t>ETC</w:t>
      </w:r>
      <w:r w:rsidRPr="00A14F32">
        <w:rPr>
          <w:b/>
          <w:color w:val="000000"/>
          <w:sz w:val="28"/>
        </w:rPr>
        <w:t xml:space="preserve"> как основу оплаты "бюджетников"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Многие специалисты связывают устранение разрыва в уровнях оплаты труда работников бюджетной и внебюджетной сфер с совершенствованием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: увеличением числа разрядов в сетке, повышением ставки 1-го разряда и межразрядных коэффициентов, более широким применением системы надтарифных выплат.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Такой подход к достижению необходимого соотношения представляется односторонним и недостаточно эффективным, а внесение существенных изменений 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неоправданным»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Все потенциально возможные меры по совершенствованию механизма оплаты труда в бюджетной сфере не достигнут цели до тех пор, пока не прекратится неуправляемый рост заработной платы во внебюджетном секторе экономики. Следовательно, решение проблем оплаты труда в бюджетной сфере должно осуществляться в комплексе с упорядочением организации оплаты труда во внебюджетной сфере на основе единых принципов.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Оплата труда, являясь ценой рабочей силы разного уровня квалификации и различных сфер приложения труда, должна строиться на основах договорного регулирования, включающего несколько уровней, которым соответствует система тарифных соглашений об условиях оплаты труда. Приоритет здесь отдается Генеральному соглашению, в котором предусматриваются межотраслевые и межрегиональные нормы оплаты труда, а также нормы оплаты труда различных групп и категорий работников, сфер приложения труда.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Устанавливаемый государством минимальный размер оплаты труда является социальной гарантией оплаты труда низшего уровня квалификации безотносительно к территории, месту приложения труда. Государственные гарантии оплаты труда для работников бюджетной сферы установлены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также безотносительно к региональному уровню. Вполне очевидно, что для России приоритетной должна стать региональная политика доходов. Ее особая роль определяется федеративным устройством государства и равными правами субъектов Федерации и Федерации в целом в сфере регулирования оплаты труда.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Первым шагом в реализации региональной политики доходов может быть переход от единого общероссийского к региональным минимальным размерам оплаты труда. Это откроет возможности договорного регулирования условий оплаты труда на принципиально новой основе, когда в основу дифференциации оплаты труда будет положена цена рабочей силы, складывающаяся на конкретном месте приложения труда.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Разработанные на федеральном уровне условия оплаты труда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ориентированы главным образом на решение межотраслевых проблем регулирования заработной платы работников бюджетной сферы. Об этом свидетельствует исходная тарифная ставка 1-го разряда, одинаковая по размеру для всех территорий России,</w:t>
      </w:r>
      <w:r w:rsidRPr="00A14F32">
        <w:rPr>
          <w:noProof/>
          <w:color w:val="000000"/>
          <w:sz w:val="28"/>
        </w:rPr>
        <w:t xml:space="preserve"> 18</w:t>
      </w:r>
      <w:r w:rsidRPr="00A14F32">
        <w:rPr>
          <w:color w:val="000000"/>
          <w:sz w:val="28"/>
        </w:rPr>
        <w:t xml:space="preserve"> разрядов для дифференциации в зависимости от квалификации работников и сложности выполняемых работ и межразрядные соотношения ставок оплаты (тарифные коэффициенты), также единые для всех отраслей и территорий.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Б настоящее время территориальные различия в издержках воспроизводства рабочей силы в бюджетной сфере учитываются с помощью системы районного регулирования заработной платы. Однако она устарела и объективно не справляется со своими задачами. Регулирующее воздействие районных коэффициентов постепенно утрачивается.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Приспособить механизм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 учету региональных особенностей воспроизводства рабочей силы можно с помощью наиболее подвижного ее элемента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уровня тарифных ставок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>путем дифференциации ставок 1-го разряда по территориям в соответствии с территориальными минимальными размерами оплаты труда. Переход на региональные минимальные размеры оплаты труда предполагает отказ от применения действующей системы районных коэффициентов.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14F32">
        <w:rPr>
          <w:b/>
          <w:color w:val="000000"/>
          <w:sz w:val="28"/>
        </w:rPr>
        <w:t xml:space="preserve">Совершенствовать параметры </w:t>
      </w:r>
      <w:r w:rsidRPr="00A14F32">
        <w:rPr>
          <w:b/>
          <w:color w:val="000000"/>
          <w:sz w:val="28"/>
          <w:lang w:val="en-US"/>
        </w:rPr>
        <w:t>ETC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Требует совершенствования и сама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по оплате труда работников бюджетной сферы. В первую очередь необходимо уточнить ее основные параметры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размер тарифной ставки 1-го разряда, количество разрядов и межтарифные соотношения (тарифные коэффициенты).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Тарифная ставка 1-го разряда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один из главных параметров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Важнейшим условием нормального функционирования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как инструмента дифференциации оплаты по сложности труда является установление тарифной ставки 1-го разряда в размере не ниже прожиточного минимума. (Соотношения между ставкой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и прожиточным минимумом трудоспособного населения в</w:t>
      </w:r>
      <w:r w:rsidRPr="00A14F32">
        <w:rPr>
          <w:noProof/>
          <w:color w:val="000000"/>
          <w:sz w:val="28"/>
        </w:rPr>
        <w:t xml:space="preserve"> 1994-1997</w:t>
      </w:r>
      <w:r w:rsidRPr="00A14F32">
        <w:rPr>
          <w:color w:val="000000"/>
          <w:sz w:val="28"/>
        </w:rPr>
        <w:t xml:space="preserve"> гг. представлены в таблице.)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Однако в условиях нестабильной экономики такое сближение должно осуществляться постепенно, в рамках реализации Программы социальных реформ в Российской Федерации на период</w:t>
      </w:r>
      <w:r w:rsidRPr="00A14F32">
        <w:rPr>
          <w:noProof/>
          <w:color w:val="000000"/>
          <w:sz w:val="28"/>
        </w:rPr>
        <w:t xml:space="preserve"> 1996-2000</w:t>
      </w:r>
      <w:r w:rsidRPr="00A14F32">
        <w:rPr>
          <w:color w:val="000000"/>
          <w:sz w:val="28"/>
        </w:rPr>
        <w:t xml:space="preserve"> гг., утвержденной Правительством РФ.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Можно предложить несколько вариантов приближения указанных нормативов к прожиточному минимуму в зависимости от экономических возможностей и наличия необходимых финансовых средств в бюджетах всех уровней: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Достижение прожиточного минимума при сохранении действующего диапазона соотношения крайних разрядов</w:t>
      </w:r>
      <w:r w:rsidRPr="00A14F32">
        <w:rPr>
          <w:noProof/>
          <w:color w:val="000000"/>
          <w:sz w:val="28"/>
        </w:rPr>
        <w:t xml:space="preserve"> 1:10,07</w:t>
      </w:r>
      <w:r w:rsidRPr="00A14F32">
        <w:rPr>
          <w:color w:val="000000"/>
          <w:sz w:val="28"/>
        </w:rPr>
        <w:t xml:space="preserve"> и принципа повышения оплаты труда, т.е. путем проведения индексации в несколько этапов. Этот вариант труден для реализации из-за слишком высоких ежегодных расходов, и повышение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до прожиточного минимума к</w:t>
      </w:r>
      <w:r w:rsidRPr="00A14F32">
        <w:rPr>
          <w:noProof/>
          <w:color w:val="000000"/>
          <w:sz w:val="28"/>
        </w:rPr>
        <w:t xml:space="preserve"> 2000</w:t>
      </w:r>
      <w:r w:rsidRPr="00A14F32">
        <w:rPr>
          <w:color w:val="000000"/>
          <w:sz w:val="28"/>
        </w:rPr>
        <w:t xml:space="preserve"> г. весьма проблематично.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Единовременное повышение ставок (оксидов) по всем 18-ти разрядам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на абсолютную сумму. Это наиболее дешевый вариант, основанный на снижении дифференциации в заработной плате работников. Однако</w:t>
      </w:r>
      <w:r w:rsidR="00BA7739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 xml:space="preserve">его принятие, по существу, поломает" действующую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так как диапазон соотношения крайних разрядов сузится с</w:t>
      </w:r>
      <w:r w:rsidRPr="00A14F32">
        <w:rPr>
          <w:noProof/>
          <w:color w:val="000000"/>
          <w:sz w:val="28"/>
        </w:rPr>
        <w:t xml:space="preserve"> 1:10,07</w:t>
      </w:r>
      <w:r w:rsidRPr="00A14F32">
        <w:rPr>
          <w:color w:val="000000"/>
          <w:sz w:val="28"/>
        </w:rPr>
        <w:t xml:space="preserve"> до</w:t>
      </w:r>
      <w:r w:rsidRPr="00A14F32">
        <w:rPr>
          <w:noProof/>
          <w:color w:val="000000"/>
          <w:sz w:val="28"/>
        </w:rPr>
        <w:t xml:space="preserve"> 1:3,5,</w:t>
      </w:r>
      <w:r w:rsidRPr="00A14F32">
        <w:rPr>
          <w:color w:val="000000"/>
          <w:sz w:val="28"/>
        </w:rPr>
        <w:t xml:space="preserve"> что тоже весьма не желательно.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Наиболее разумным было бы постепенное повышение размера ставки 1-го разряда до уровня, равного величине прожиточного минимума трудоспособного населения, с периодической индексацией этой ставки и соответствующим пересмотром тарифных коэффициентов и диапазона сетки (соотношения ставок крайних разрядов) в сторону понижения по сравнению с ранее принятой дифференциацией ставок по разрядам.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Оптимальным было бы сокращение диапазона сетки до соотношения крайних разрядов</w:t>
      </w:r>
      <w:r w:rsidRPr="00A14F32">
        <w:rPr>
          <w:noProof/>
          <w:color w:val="000000"/>
          <w:sz w:val="28"/>
        </w:rPr>
        <w:t xml:space="preserve"> 1:5,</w:t>
      </w:r>
      <w:r w:rsidRPr="00A14F32">
        <w:rPr>
          <w:color w:val="000000"/>
          <w:sz w:val="28"/>
        </w:rPr>
        <w:t xml:space="preserve"> что позволит обеспечить требуемый баланс в тарифной оплате труда работников, имеющих крайние разряды, и предотвратить социальные конфликты на почве непомерно больших различий в абсолютных </w:t>
      </w:r>
      <w:r w:rsidR="00BA7739" w:rsidRPr="00A14F32">
        <w:rPr>
          <w:color w:val="000000"/>
          <w:sz w:val="28"/>
        </w:rPr>
        <w:t>у</w:t>
      </w:r>
      <w:r w:rsidRPr="00A14F32">
        <w:rPr>
          <w:color w:val="000000"/>
          <w:sz w:val="28"/>
        </w:rPr>
        <w:t>ровнях оплаты низкоквалифицированных и высококвалифицированных работников бюджетной сферы.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В случае сохранения прежней дифференциации ставок оплаты по разрядам</w:t>
      </w:r>
      <w:r w:rsidRPr="00A14F32">
        <w:rPr>
          <w:noProof/>
          <w:color w:val="000000"/>
          <w:sz w:val="28"/>
        </w:rPr>
        <w:t xml:space="preserve"> (1:10,07)</w:t>
      </w:r>
      <w:r w:rsidRPr="00A14F32">
        <w:rPr>
          <w:color w:val="000000"/>
          <w:sz w:val="28"/>
        </w:rPr>
        <w:t xml:space="preserve"> на фоне периодически растущей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от которой выигрывают высококвалифицированные работники, неизбежны конфликтные ситуации.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При любом варианте сближения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и величины прожиточного минимума должны быть выполнены два основных условия: полная ликвидация задолженности по заработной плате в отраслях бюджетной сферы и устойчивое финансирование в дальнейшем; накопление необходимых ресурсов и подготовка нормативной базы для проведения мероприятий по совершенствованию системы оплаты труда работников бюджетной сферы и приближения минимальной оплаты труда и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 величине прожиточного минимума. В противном случае добиться намеченного не удастся.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Принцип пересмотра размеров дифференциации оплаты по разрядам сетки в связи с повышением ставки</w:t>
      </w:r>
      <w:r w:rsidRPr="00A14F32">
        <w:rPr>
          <w:noProof/>
          <w:color w:val="000000"/>
          <w:sz w:val="28"/>
        </w:rPr>
        <w:t xml:space="preserve"> 1</w:t>
      </w:r>
      <w:r w:rsidRPr="00A14F32">
        <w:rPr>
          <w:color w:val="000000"/>
          <w:sz w:val="28"/>
        </w:rPr>
        <w:t xml:space="preserve"> 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в равной мере относится как к установлению тарифных коэффициентов на федеральном уровне, т.е. на ближайшую перспективу, так и к определению тарифных коэффициентов сетки на региональном уровне, </w:t>
      </w:r>
      <w:r w:rsidRPr="00A14F32">
        <w:rPr>
          <w:noProof/>
          <w:color w:val="000000"/>
          <w:sz w:val="28"/>
        </w:rPr>
        <w:t>т.е.</w:t>
      </w:r>
      <w:r w:rsidRPr="00A14F32">
        <w:rPr>
          <w:color w:val="000000"/>
          <w:sz w:val="28"/>
        </w:rPr>
        <w:t xml:space="preserve"> на отдаленную перспективу, когда осуществится переход на региональные минимальные размеры оплаты труда и региональные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Много споров вызывает постановка вопроса о дифференциации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по отраслям бюджетной сферы за счет введения поправочных (повышающих) коэффициентов, отражающих особенности отраслей и их социальную значимость. Вопрос о признании или не признании отраслевых приоритетов сам по себе спорный, и переход к дифференциации тарифных ставок 1-го разряда по отраслям бюджетной сферы весьма проблематичен.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отражает различия в квалификации исполнителей в различных отраслях бюджетной сферы. Вместе с тем следует иметь в виду, что введение повышающих коэффициентов по какой-либо отрасли бюджетной сферы приведет к нарушению установившихся пропорций в оплате труда и, как следствие, к выдвижению аналогичных требований со стороны работников других отраслей.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Возможен и другой вариант учета отраслевых особенностей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дифференциация ставок оплаты по ограниченному кругу работ (профессий, должностей, профессионально-должностных групп работников). Речь идет уже не о дифференциации ставок 1-го разряда с последующим ее распространением на всех работников отрасли через систему тарифных коэффициентов, а о дополнительной дифференциации ставок оплаты тех разрядов, которыми тарифицируются согласно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приоритетные работы и профессии занятых в определенной отрасли бюджетной сферы.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Предлагаемая дифференциация может осуществляться как на федеральном уровне, так и на уровне субъектов РФ, которые могут устанавливать повышающие коэффициенты к ставкам оплаты труда работников соответствующих профессий и должностей, исходя из существующих кадровых и финансовых возможностей в конкретном регионе.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Размер тарифной ставки (должностного оклада) работника конкретной профессии (должности) из числа приоритетных для данной отрасли определяется, исходя из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тарифного коэффициента в соответствии с присвоенным разрядом оплаты и повышающего коэффициента к ставке оплаты соответствующего разряда.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Такой подход к отраслевой дифференциации в сочетании с региональной дифференциацией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позволит определить основные тарифные условия оплаты рабочей силы с учетом ее цены, определяемой местом приложения труда и соответствующими условиями воспроизводства.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На протяжении всего периода использования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ставится вопрос об оптимальном количестве разрядов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для обоснованной дифференциации оплаты труда работников бюджетной сферы. Руководители и специалисты ряда органов исполнительной власти, отраслевых профсоюзов, организаций бюджетной сферы подвергают сомнению достаточность </w:t>
      </w:r>
      <w:r w:rsidRPr="00A14F32">
        <w:rPr>
          <w:noProof/>
          <w:color w:val="000000"/>
          <w:sz w:val="28"/>
        </w:rPr>
        <w:t>1</w:t>
      </w:r>
      <w:r w:rsidRPr="00A14F32">
        <w:rPr>
          <w:color w:val="000000"/>
          <w:sz w:val="28"/>
        </w:rPr>
        <w:t xml:space="preserve">8-разрядного диапазона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и предлагают расширить его до 20-26-ти разрядов. На мой взгляд, это следует обсуждать, но применительно к весьма ограниченному кругу работников бюджетной сферы. В первую очередь к ним относятся руководители и высококвалифицированные специалисты бюджетных организаций общероссийского значения, которые занимаются фундаментальными исследованиями, а также те, чья деятельность связана с особо ценными объектами, являющимися национальным достоянием. Анализ показывает, что почти</w:t>
      </w:r>
      <w:r w:rsidRPr="00A14F32">
        <w:rPr>
          <w:noProof/>
          <w:color w:val="000000"/>
          <w:sz w:val="28"/>
        </w:rPr>
        <w:t xml:space="preserve"> 95%</w:t>
      </w:r>
      <w:r w:rsidR="00A2798D" w:rsidRPr="00A14F32">
        <w:rPr>
          <w:noProof/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 xml:space="preserve">численности работников бюджетной сферы оплачивается по 1-14-му разрядам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. На четыре последних разряда (15-18-й разряды) приходится всего около</w:t>
      </w:r>
      <w:r w:rsidRPr="00A14F32">
        <w:rPr>
          <w:noProof/>
          <w:color w:val="000000"/>
          <w:sz w:val="28"/>
        </w:rPr>
        <w:t xml:space="preserve"> 5%</w:t>
      </w:r>
      <w:r w:rsidRPr="00A14F32">
        <w:rPr>
          <w:color w:val="000000"/>
          <w:sz w:val="28"/>
        </w:rPr>
        <w:t xml:space="preserve"> численности. При этом по 17-18-му разрядам оплачивается менее</w:t>
      </w:r>
      <w:r w:rsidRPr="00A14F32">
        <w:rPr>
          <w:noProof/>
          <w:color w:val="000000"/>
          <w:sz w:val="28"/>
        </w:rPr>
        <w:t xml:space="preserve"> 1%</w:t>
      </w:r>
      <w:r w:rsidRPr="00A14F32">
        <w:rPr>
          <w:color w:val="000000"/>
          <w:sz w:val="28"/>
        </w:rPr>
        <w:t xml:space="preserve"> работников. В организациях образования, здравоохранения, социальной защиты населения, культуры и искусства по 1-14-му разрядам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оплачивается</w:t>
      </w:r>
      <w:r w:rsidRPr="00A14F32">
        <w:rPr>
          <w:noProof/>
          <w:color w:val="000000"/>
          <w:sz w:val="28"/>
        </w:rPr>
        <w:t xml:space="preserve"> 94-98%</w:t>
      </w:r>
      <w:r w:rsidRPr="00A14F32">
        <w:rPr>
          <w:color w:val="000000"/>
          <w:sz w:val="28"/>
        </w:rPr>
        <w:t xml:space="preserve"> работников, при этом</w:t>
      </w:r>
      <w:r w:rsidRPr="00A14F32">
        <w:rPr>
          <w:noProof/>
          <w:color w:val="000000"/>
          <w:sz w:val="28"/>
        </w:rPr>
        <w:t xml:space="preserve"> 60%</w:t>
      </w:r>
      <w:r w:rsidRPr="00A14F32">
        <w:rPr>
          <w:color w:val="000000"/>
          <w:sz w:val="28"/>
        </w:rPr>
        <w:t xml:space="preserve"> врачей,</w:t>
      </w:r>
      <w:r w:rsidRPr="00A14F32">
        <w:rPr>
          <w:noProof/>
          <w:color w:val="000000"/>
          <w:sz w:val="28"/>
        </w:rPr>
        <w:t xml:space="preserve"> 50%</w:t>
      </w:r>
      <w:r w:rsidRPr="00A14F32">
        <w:rPr>
          <w:color w:val="000000"/>
          <w:sz w:val="28"/>
        </w:rPr>
        <w:t xml:space="preserve"> учителей и других педагогических работников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по 11-12-му разрядам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, к максимальным разрядам отнесено всего</w:t>
      </w:r>
      <w:r w:rsidRPr="00A14F32">
        <w:rPr>
          <w:noProof/>
          <w:color w:val="000000"/>
          <w:sz w:val="28"/>
        </w:rPr>
        <w:t xml:space="preserve"> 12% </w:t>
      </w:r>
      <w:r w:rsidRPr="00A14F32">
        <w:rPr>
          <w:color w:val="000000"/>
          <w:sz w:val="28"/>
        </w:rPr>
        <w:t>врачей и</w:t>
      </w:r>
      <w:r w:rsidRPr="00A14F32">
        <w:rPr>
          <w:noProof/>
          <w:color w:val="000000"/>
          <w:sz w:val="28"/>
        </w:rPr>
        <w:t xml:space="preserve"> 5%</w:t>
      </w:r>
      <w:r w:rsidRPr="00A14F32">
        <w:rPr>
          <w:color w:val="000000"/>
          <w:sz w:val="28"/>
        </w:rPr>
        <w:t xml:space="preserve"> учителей.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Суждение о необходимости увеличения числа разрядов связано в основном с желанием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при катастрофически низком размере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механически повысить оплату труда работников путем продвижения их вверх по шкале разрядов. Увеличение количества разрядов побудит все отрасли бюджетной сферы добиваться изменения тарификации в сторону ее повышения даже в том случае, если увеличение числа разрядов будет сугубо адресным. Кроме того, увеличение числа разрядов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расширит диапазон дифференциации крайних разрядов, что будет воспринято как нарастание разрыва в оплате труда работников начальных и высших разрядов и приведет к усилению социальной напряженности среди работников бюджетной сферы.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14F32">
        <w:rPr>
          <w:color w:val="000000"/>
          <w:sz w:val="28"/>
        </w:rPr>
        <w:t xml:space="preserve">Что касается межразрядных соотношений (тарифных коэффициентов)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, то при заданном числе разрядов они зависят от размера ставки 1-го разряда. Чем ниже размер ставки 1-го разряда, тем больше необходимость усиления дифференциации ставок по разрядам выше, и наоборот. В действующей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применено регрессивно увеличивающееся нарастание тарифных коэффициентов с соотношением между 1-м и 18-м разрядами </w:t>
      </w:r>
      <w:r w:rsidRPr="00A14F32">
        <w:rPr>
          <w:noProof/>
          <w:color w:val="000000"/>
          <w:sz w:val="28"/>
        </w:rPr>
        <w:t>10,07</w:t>
      </w:r>
      <w:r w:rsidRPr="00A14F32">
        <w:rPr>
          <w:color w:val="000000"/>
          <w:sz w:val="28"/>
        </w:rPr>
        <w:t xml:space="preserve"> (межразрядные соотношения с 1-го по 3-й разряды</w:t>
      </w:r>
      <w:r w:rsidRPr="00A14F32">
        <w:rPr>
          <w:noProof/>
          <w:color w:val="000000"/>
          <w:sz w:val="28"/>
        </w:rPr>
        <w:t xml:space="preserve"> -1,3,</w:t>
      </w:r>
      <w:r w:rsidRPr="00A14F32">
        <w:rPr>
          <w:color w:val="000000"/>
          <w:sz w:val="28"/>
        </w:rPr>
        <w:t xml:space="preserve"> с 4-го по 14-й </w:t>
      </w:r>
      <w:r w:rsidRPr="00A14F32">
        <w:rPr>
          <w:noProof/>
          <w:color w:val="000000"/>
          <w:sz w:val="28"/>
        </w:rPr>
        <w:t>- 1,13</w:t>
      </w:r>
      <w:r w:rsidRPr="00A14F32">
        <w:rPr>
          <w:color w:val="000000"/>
          <w:sz w:val="28"/>
        </w:rPr>
        <w:t xml:space="preserve"> и с 15-го по 18-ый- 1,11).Так,</w:t>
      </w:r>
      <w:r w:rsidR="00A2798D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>с сокращением уровня инфляции и постепенным приближением ставки</w:t>
      </w:r>
      <w:r w:rsidR="00A2798D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 xml:space="preserve">(оклада)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 величине прожиточного минимума дифференциация должна постепенно сокращаться и приближаться к оптимальным соотношениям. Такими оптимальными соотношениями с учетом международной практики следует признать</w:t>
      </w:r>
      <w:r w:rsidRPr="00A14F32">
        <w:rPr>
          <w:noProof/>
          <w:color w:val="000000"/>
          <w:sz w:val="28"/>
        </w:rPr>
        <w:t xml:space="preserve"> 1:5</w:t>
      </w:r>
      <w:r w:rsidRPr="00A14F32">
        <w:rPr>
          <w:color w:val="000000"/>
          <w:sz w:val="28"/>
        </w:rPr>
        <w:t xml:space="preserve"> или</w:t>
      </w:r>
      <w:r w:rsidRPr="00A14F32">
        <w:rPr>
          <w:noProof/>
          <w:color w:val="000000"/>
          <w:sz w:val="28"/>
        </w:rPr>
        <w:t xml:space="preserve"> 1:7.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В дальнейшем, при переходе к установлению региональных ставок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(а они, естественно, будут значительно различаться по регионам) решение вопроса об определении размеров тарифных коэффициентов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при одинаковом для всей России количестве разрядов должно перейти в компетенцию субъектов Федерации.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В этих условиях за федеральным уровнем должны остаться вопросы методического построения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: установление минимального нарастания тарифных коэффициентов от разряда к разряду с учетом "порога чувствительности" при материальном стимулировании смежных разрядов, характера изменения тарифных коэффициентов (равномерное их увеличение, регрессивно увеличивающееся нарастание коэффициентов, сочетание равномерного, прогрессивного и регрессивного характера изменения коэффициентов) и др.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Для текущего периода, т.е. до введения региональной дифференциации ставки 1-го разряда установление межразрядных соотношений 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должно сохраниться в компетенции федерального уровня, а характер изменения тарифных коэффициентов будет определяться размером исходной ставки 1-го разряда, базирующейся на едином для всех отраслей минимальном размере оплаты труда.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Принципиальное значение имеет вопрос о сроках (периодах) индексации заработной платы работников бюджетной сферы.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Повышение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должно осуществляться при увеличении цен на потребительские товары и услуги не менее чем на</w:t>
      </w:r>
      <w:r w:rsidRPr="00A14F32">
        <w:rPr>
          <w:noProof/>
          <w:color w:val="000000"/>
          <w:sz w:val="28"/>
        </w:rPr>
        <w:t xml:space="preserve"> 6%,</w:t>
      </w:r>
      <w:r w:rsidRPr="00A14F32">
        <w:rPr>
          <w:color w:val="000000"/>
          <w:sz w:val="28"/>
        </w:rPr>
        <w:t xml:space="preserve"> но не ранее чем по прошествии трех месяцев с начала введения. Каждое последующее повышение заработной платы работников бюджетной сферы следует проводить при условии достижения указанного выше уровня увеличения цен на товары и услуги по истечении трех месяцев с момента предыдущего повышения заработной платы работников бюджетной сферы. Право определять сроки и размеры повышения тарифной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целесообразно предоставить: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федеральному правительству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для учреждений и организаций, оплата труда в которых производится за счет средств госбюджета;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субъектам РФ</w:t>
      </w:r>
      <w:r w:rsidRPr="00A14F32">
        <w:rPr>
          <w:noProof/>
          <w:color w:val="000000"/>
          <w:sz w:val="28"/>
        </w:rPr>
        <w:t xml:space="preserve"> -</w:t>
      </w:r>
      <w:r w:rsidRPr="00A14F32">
        <w:rPr>
          <w:color w:val="000000"/>
          <w:sz w:val="28"/>
        </w:rPr>
        <w:t xml:space="preserve"> для учреждений и организаций, оплата труда в которых производится за счет бюджетов субъектов Федерации и муниципальных (местных) бюджетов.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Такой порядок пересмотра тарифных ставок и окладов работников бюджетной сферы должен быть закреплен соответствующим правовым актом.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Дальнейшее совершенствование оплаты труда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связано с урегулированием надтарифны</w:t>
      </w:r>
      <w:r w:rsidR="002E3B0C" w:rsidRPr="00A14F32">
        <w:rPr>
          <w:color w:val="000000"/>
          <w:sz w:val="28"/>
        </w:rPr>
        <w:t>х</w:t>
      </w:r>
      <w:r w:rsidRPr="00A14F32">
        <w:rPr>
          <w:color w:val="000000"/>
          <w:sz w:val="28"/>
        </w:rPr>
        <w:t xml:space="preserve"> выплат (речь идет об унификации норм оплаты, размеров компенсационных доплат, надбавок и др.).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Приведение этих норм в определенную систему позволит постепенно перейти от тарифной сетки к Единой тарифной системе.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Унификация и совершенствование применяемых доплат, надбавок и других выплат предполагают исключение двойного учета тех или иных факторов при отнесении работников к определенному разряду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и установлении надбавок к должностным окладам (например, наличия ученой степени и ученого звания, почетного звания, владения иностранным языком и других свидетельств высокой квалификации работников).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Совершенствование системы надтарифных выплат целесообразно проводить одновременно с решением вопросов существенного повышения уровня оплаты труда работников бюджетной сферы, а не путем отмены или</w:t>
      </w:r>
      <w:r w:rsidR="002E3B0C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>ограничения этих выплат в настоящее время.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14F32">
        <w:rPr>
          <w:b/>
          <w:color w:val="000000"/>
          <w:sz w:val="28"/>
        </w:rPr>
        <w:t>Последовательность шагов</w:t>
      </w:r>
    </w:p>
    <w:p w:rsidR="004459BD" w:rsidRPr="00A14F32" w:rsidRDefault="004459BD" w:rsidP="00F80EF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Представляется</w:t>
      </w:r>
      <w:r w:rsidR="00F80EF7" w:rsidRPr="00A14F32">
        <w:rPr>
          <w:color w:val="000000"/>
          <w:sz w:val="28"/>
        </w:rPr>
        <w:t xml:space="preserve"> </w:t>
      </w:r>
      <w:r w:rsidRPr="00A14F32">
        <w:rPr>
          <w:color w:val="000000"/>
          <w:sz w:val="28"/>
        </w:rPr>
        <w:t>необходимым принять план действий в области совершенствования системы оплаты работников бюджетной сферы.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На первом этапе, учитывая сложности с исполнением федерального, а также региональных и муниципальных бюджетов, следует принять меры, охватывающие: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отработку правовых основ придания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статуса федеральной системы организации оплаты труда в бюджетной сфере;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определение и закрепление прав субъектов Федерации в части организации оплаты труда на основе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унификацию отдельных норм оплаты и надтарифных выплат по действующей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На втором этапе после оздоровления бюджета и полной ликвидации задолженности по заработной плате можно было бы начать реализацию программы по поэтапному приближению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к величине прожиточного минимума.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14F32">
        <w:rPr>
          <w:color w:val="000000"/>
          <w:sz w:val="28"/>
        </w:rPr>
        <w:t xml:space="preserve">На третьем этапе было бы целесообразно предпринять меры по совершенствованию системы формирования фондов оплаты труда работников бюджетных организаций и разработке оптимальных параметров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noProof/>
          <w:color w:val="000000"/>
          <w:sz w:val="28"/>
        </w:rPr>
        <w:t>: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>определить оптимальные соотношения в оплате труда работников бюджетной и внебюджетной сфер;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установить оптимальное количество разрядов, размеров тарифных коэффициентов, порядка определения размера ставки 1-го разряда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>;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унифицировать нормы оплаты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и системы компенсационных выплат, отработать оптимальные соотношения тарифной и надтарифной частей в оплате труда работников бюджетных отраслей.</w:t>
      </w:r>
    </w:p>
    <w:p w:rsidR="001F0B0E" w:rsidRPr="00A14F32" w:rsidRDefault="001F0B0E" w:rsidP="00F80EF7">
      <w:pPr>
        <w:spacing w:line="360" w:lineRule="auto"/>
        <w:ind w:firstLine="709"/>
        <w:jc w:val="both"/>
        <w:rPr>
          <w:color w:val="000000"/>
          <w:sz w:val="28"/>
        </w:rPr>
      </w:pPr>
      <w:r w:rsidRPr="00A14F32">
        <w:rPr>
          <w:color w:val="000000"/>
          <w:sz w:val="28"/>
        </w:rPr>
        <w:t xml:space="preserve">На четвертом этапе с учетом ранее проведенных мероприятий ввести в действие "новую" </w:t>
      </w:r>
      <w:r w:rsidRPr="00A14F32">
        <w:rPr>
          <w:color w:val="000000"/>
          <w:sz w:val="28"/>
          <w:lang w:val="en-US"/>
        </w:rPr>
        <w:t>ETC</w:t>
      </w:r>
      <w:r w:rsidRPr="00A14F32">
        <w:rPr>
          <w:color w:val="000000"/>
          <w:sz w:val="28"/>
        </w:rPr>
        <w:t xml:space="preserve"> по оплате труда работников бюджетной сферы.</w:t>
      </w:r>
    </w:p>
    <w:p w:rsidR="002E3B0C" w:rsidRPr="00A14F32" w:rsidRDefault="002E3B0C" w:rsidP="00F80EF7">
      <w:pPr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2E3B0C" w:rsidRPr="00A14F32" w:rsidSect="00F80EF7">
      <w:headerReference w:type="default" r:id="rId6"/>
      <w:headerReference w:type="first" r:id="rId7"/>
      <w:pgSz w:w="11907" w:h="16840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32" w:rsidRDefault="00A14F32" w:rsidP="002E3B0C">
      <w:r>
        <w:separator/>
      </w:r>
    </w:p>
  </w:endnote>
  <w:endnote w:type="continuationSeparator" w:id="0">
    <w:p w:rsidR="00A14F32" w:rsidRDefault="00A14F32" w:rsidP="002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32" w:rsidRDefault="00A14F32" w:rsidP="002E3B0C">
      <w:r>
        <w:separator/>
      </w:r>
    </w:p>
  </w:footnote>
  <w:footnote w:type="continuationSeparator" w:id="0">
    <w:p w:rsidR="00A14F32" w:rsidRDefault="00A14F32" w:rsidP="002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0C" w:rsidRPr="002E3B0C" w:rsidRDefault="002E3B0C" w:rsidP="002E3B0C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0C" w:rsidRPr="002E3B0C" w:rsidRDefault="002E3B0C" w:rsidP="002E3B0C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04"/>
    <w:rsid w:val="001110CB"/>
    <w:rsid w:val="00115E04"/>
    <w:rsid w:val="001F0B0E"/>
    <w:rsid w:val="002E3B0C"/>
    <w:rsid w:val="004459BD"/>
    <w:rsid w:val="0058660C"/>
    <w:rsid w:val="008A7DF9"/>
    <w:rsid w:val="00A14F32"/>
    <w:rsid w:val="00A2798D"/>
    <w:rsid w:val="00BA7739"/>
    <w:rsid w:val="00F770CC"/>
    <w:rsid w:val="00F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421AB3-4881-4F54-98C7-84A3B772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B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E3B0C"/>
    <w:rPr>
      <w:rFonts w:cs="Times New Roman"/>
    </w:rPr>
  </w:style>
  <w:style w:type="paragraph" w:styleId="a5">
    <w:name w:val="footer"/>
    <w:basedOn w:val="a"/>
    <w:link w:val="a6"/>
    <w:uiPriority w:val="99"/>
    <w:rsid w:val="002E3B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E3B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оплаты труда работников бюджетной сферы</vt:lpstr>
    </vt:vector>
  </TitlesOfParts>
  <Company>Elcom Ltd</Company>
  <LinksUpToDate>false</LinksUpToDate>
  <CharactersWithSpaces>23875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оплаты труда работников бюджетной сферы</dc:title>
  <dc:subject/>
  <dc:creator>Alexandre Katalov</dc:creator>
  <cp:keywords/>
  <dc:description/>
  <cp:lastModifiedBy>admin</cp:lastModifiedBy>
  <cp:revision>2</cp:revision>
  <dcterms:created xsi:type="dcterms:W3CDTF">2014-03-26T02:58:00Z</dcterms:created>
  <dcterms:modified xsi:type="dcterms:W3CDTF">2014-03-26T02:58:00Z</dcterms:modified>
</cp:coreProperties>
</file>