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7A" w:rsidRPr="0047091C" w:rsidRDefault="00704A7A" w:rsidP="00D26E9C">
      <w:pPr>
        <w:widowControl w:val="0"/>
        <w:spacing w:line="360" w:lineRule="auto"/>
        <w:ind w:firstLine="709"/>
        <w:rPr>
          <w:sz w:val="28"/>
          <w:szCs w:val="28"/>
        </w:rPr>
      </w:pPr>
    </w:p>
    <w:p w:rsidR="00704A7A" w:rsidRPr="0047091C" w:rsidRDefault="00704A7A" w:rsidP="00D26E9C">
      <w:pPr>
        <w:spacing w:line="360" w:lineRule="auto"/>
        <w:ind w:firstLine="709"/>
        <w:jc w:val="center"/>
        <w:rPr>
          <w:sz w:val="28"/>
          <w:szCs w:val="28"/>
        </w:rPr>
      </w:pPr>
      <w:r w:rsidRPr="0047091C">
        <w:rPr>
          <w:sz w:val="28"/>
          <w:szCs w:val="28"/>
        </w:rPr>
        <w:t xml:space="preserve">Северо-Кавказский горно-металлургический институт </w:t>
      </w:r>
    </w:p>
    <w:p w:rsidR="00704A7A" w:rsidRPr="0047091C" w:rsidRDefault="00704A7A" w:rsidP="00D26E9C">
      <w:pPr>
        <w:spacing w:line="360" w:lineRule="auto"/>
        <w:ind w:firstLine="709"/>
        <w:jc w:val="center"/>
        <w:rPr>
          <w:sz w:val="28"/>
          <w:szCs w:val="28"/>
        </w:rPr>
      </w:pPr>
      <w:r w:rsidRPr="0047091C">
        <w:rPr>
          <w:sz w:val="28"/>
          <w:szCs w:val="28"/>
        </w:rPr>
        <w:t>(государственный технологический университет)</w:t>
      </w: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r w:rsidRPr="0047091C">
        <w:rPr>
          <w:sz w:val="28"/>
          <w:szCs w:val="28"/>
        </w:rPr>
        <w:t>КУРСОВАЯРАБОТА</w:t>
      </w: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u w:val="single"/>
        </w:rPr>
      </w:pPr>
      <w:r w:rsidRPr="0047091C">
        <w:rPr>
          <w:sz w:val="28"/>
          <w:szCs w:val="28"/>
        </w:rPr>
        <w:t>Тема: «</w:t>
      </w:r>
      <w:r w:rsidRPr="0047091C">
        <w:rPr>
          <w:sz w:val="28"/>
          <w:szCs w:val="28"/>
          <w:u w:val="single"/>
        </w:rPr>
        <w:t>Современная система бюджетного финансирования»</w:t>
      </w: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r w:rsidRPr="0047091C">
        <w:rPr>
          <w:sz w:val="28"/>
          <w:szCs w:val="28"/>
        </w:rPr>
        <w:t>Ст-ка: 6 курса, группы ФК</w:t>
      </w:r>
      <w:r w:rsidRPr="0047091C">
        <w:rPr>
          <w:sz w:val="28"/>
          <w:szCs w:val="28"/>
          <w:vertAlign w:val="subscript"/>
        </w:rPr>
        <w:t>з</w:t>
      </w:r>
      <w:r w:rsidRPr="0047091C">
        <w:rPr>
          <w:sz w:val="28"/>
          <w:szCs w:val="28"/>
        </w:rPr>
        <w:t>-03-1</w:t>
      </w:r>
    </w:p>
    <w:p w:rsidR="00704A7A" w:rsidRPr="0047091C" w:rsidRDefault="00704A7A" w:rsidP="00D26E9C">
      <w:pPr>
        <w:spacing w:line="360" w:lineRule="auto"/>
        <w:ind w:firstLine="709"/>
        <w:jc w:val="center"/>
        <w:rPr>
          <w:sz w:val="28"/>
          <w:szCs w:val="28"/>
        </w:rPr>
      </w:pPr>
      <w:r w:rsidRPr="0047091C">
        <w:rPr>
          <w:sz w:val="28"/>
          <w:szCs w:val="28"/>
        </w:rPr>
        <w:t>Черчесова Марина Казбековна</w:t>
      </w:r>
    </w:p>
    <w:p w:rsidR="00704A7A" w:rsidRPr="0047091C" w:rsidRDefault="00704A7A" w:rsidP="00D26E9C">
      <w:pPr>
        <w:spacing w:line="360" w:lineRule="auto"/>
        <w:ind w:firstLine="709"/>
        <w:jc w:val="center"/>
        <w:rPr>
          <w:sz w:val="28"/>
          <w:szCs w:val="28"/>
        </w:rPr>
      </w:pPr>
    </w:p>
    <w:p w:rsidR="00704A7A" w:rsidRPr="0047091C" w:rsidRDefault="00704A7A" w:rsidP="00D26E9C">
      <w:pPr>
        <w:spacing w:line="360" w:lineRule="auto"/>
        <w:ind w:firstLine="709"/>
        <w:jc w:val="center"/>
        <w:rPr>
          <w:sz w:val="28"/>
          <w:szCs w:val="28"/>
        </w:rPr>
      </w:pPr>
      <w:r w:rsidRPr="0047091C">
        <w:rPr>
          <w:sz w:val="28"/>
          <w:szCs w:val="28"/>
        </w:rPr>
        <w:t>Преподаватель:</w:t>
      </w:r>
      <w:r w:rsidR="00D26E9C">
        <w:rPr>
          <w:sz w:val="28"/>
          <w:szCs w:val="28"/>
        </w:rPr>
        <w:t xml:space="preserve"> </w:t>
      </w:r>
      <w:r w:rsidRPr="0047091C">
        <w:rPr>
          <w:sz w:val="28"/>
          <w:szCs w:val="28"/>
        </w:rPr>
        <w:t>____________</w:t>
      </w:r>
    </w:p>
    <w:p w:rsidR="00704A7A" w:rsidRPr="0047091C" w:rsidRDefault="00704A7A" w:rsidP="00D26E9C">
      <w:pPr>
        <w:spacing w:line="360" w:lineRule="auto"/>
        <w:ind w:firstLine="709"/>
        <w:rPr>
          <w:sz w:val="28"/>
          <w:szCs w:val="28"/>
        </w:rPr>
      </w:pPr>
    </w:p>
    <w:p w:rsidR="00704A7A" w:rsidRPr="0047091C" w:rsidRDefault="00704A7A" w:rsidP="00D26E9C">
      <w:pPr>
        <w:spacing w:line="360" w:lineRule="auto"/>
        <w:ind w:firstLine="709"/>
        <w:rPr>
          <w:sz w:val="28"/>
          <w:szCs w:val="28"/>
        </w:rPr>
      </w:pPr>
    </w:p>
    <w:p w:rsidR="00704A7A" w:rsidRPr="0047091C" w:rsidRDefault="00704A7A" w:rsidP="00D26E9C">
      <w:pPr>
        <w:spacing w:line="360" w:lineRule="auto"/>
        <w:ind w:firstLine="709"/>
        <w:rPr>
          <w:sz w:val="28"/>
          <w:szCs w:val="28"/>
        </w:rPr>
      </w:pPr>
    </w:p>
    <w:p w:rsidR="00704A7A" w:rsidRPr="0047091C" w:rsidRDefault="00704A7A" w:rsidP="00D26E9C">
      <w:pPr>
        <w:spacing w:line="360" w:lineRule="auto"/>
        <w:ind w:firstLine="709"/>
        <w:rPr>
          <w:sz w:val="28"/>
          <w:szCs w:val="28"/>
        </w:rPr>
      </w:pPr>
    </w:p>
    <w:p w:rsidR="00704A7A" w:rsidRPr="0047091C" w:rsidRDefault="00704A7A" w:rsidP="00D26E9C">
      <w:pPr>
        <w:spacing w:line="360" w:lineRule="auto"/>
        <w:ind w:firstLine="709"/>
        <w:rPr>
          <w:sz w:val="28"/>
          <w:szCs w:val="28"/>
        </w:rPr>
      </w:pPr>
    </w:p>
    <w:p w:rsidR="00704A7A" w:rsidRPr="0047091C" w:rsidRDefault="00704A7A" w:rsidP="00D26E9C">
      <w:pPr>
        <w:spacing w:line="360" w:lineRule="auto"/>
        <w:ind w:firstLine="709"/>
        <w:rPr>
          <w:sz w:val="28"/>
          <w:szCs w:val="28"/>
        </w:rPr>
      </w:pPr>
    </w:p>
    <w:p w:rsidR="00D26E9C" w:rsidRDefault="00704A7A" w:rsidP="00D26E9C">
      <w:pPr>
        <w:spacing w:line="360" w:lineRule="auto"/>
        <w:ind w:firstLine="709"/>
        <w:jc w:val="center"/>
        <w:rPr>
          <w:sz w:val="28"/>
          <w:szCs w:val="28"/>
        </w:rPr>
      </w:pPr>
      <w:r w:rsidRPr="0047091C">
        <w:rPr>
          <w:sz w:val="28"/>
          <w:szCs w:val="28"/>
        </w:rPr>
        <w:t>Владикавказ 2009 год</w:t>
      </w:r>
    </w:p>
    <w:p w:rsidR="00FE2C5A" w:rsidRPr="0047091C" w:rsidRDefault="00D26E9C" w:rsidP="00D26E9C">
      <w:pPr>
        <w:spacing w:line="360" w:lineRule="auto"/>
        <w:ind w:firstLine="709"/>
        <w:jc w:val="center"/>
        <w:rPr>
          <w:sz w:val="28"/>
          <w:szCs w:val="28"/>
        </w:rPr>
      </w:pPr>
      <w:r>
        <w:rPr>
          <w:sz w:val="28"/>
          <w:szCs w:val="28"/>
        </w:rPr>
        <w:br w:type="page"/>
      </w:r>
      <w:r w:rsidR="00A46AF1" w:rsidRPr="0047091C">
        <w:rPr>
          <w:sz w:val="28"/>
          <w:szCs w:val="28"/>
        </w:rPr>
        <w:t>Содержание:</w:t>
      </w:r>
    </w:p>
    <w:p w:rsidR="008313F0" w:rsidRPr="0047091C" w:rsidRDefault="008313F0" w:rsidP="00D26E9C">
      <w:pPr>
        <w:widowControl w:val="0"/>
        <w:spacing w:line="360" w:lineRule="auto"/>
        <w:ind w:firstLine="709"/>
        <w:jc w:val="center"/>
        <w:rPr>
          <w:sz w:val="28"/>
          <w:szCs w:val="28"/>
        </w:rPr>
      </w:pPr>
    </w:p>
    <w:p w:rsidR="00D26E9C" w:rsidRPr="00D26E9C" w:rsidRDefault="00FE2C5A" w:rsidP="00D26E9C">
      <w:pPr>
        <w:widowControl w:val="0"/>
        <w:spacing w:line="360" w:lineRule="auto"/>
        <w:rPr>
          <w:sz w:val="28"/>
          <w:szCs w:val="28"/>
        </w:rPr>
      </w:pPr>
      <w:r w:rsidRPr="0047091C">
        <w:rPr>
          <w:sz w:val="28"/>
          <w:szCs w:val="28"/>
        </w:rPr>
        <w:t>Введение</w:t>
      </w:r>
    </w:p>
    <w:p w:rsidR="00051F9F" w:rsidRPr="00D26E9C" w:rsidRDefault="00FE2C5A" w:rsidP="00D26E9C">
      <w:pPr>
        <w:widowControl w:val="0"/>
        <w:spacing w:line="360" w:lineRule="auto"/>
        <w:rPr>
          <w:sz w:val="28"/>
          <w:szCs w:val="28"/>
        </w:rPr>
      </w:pPr>
      <w:r w:rsidRPr="0047091C">
        <w:rPr>
          <w:sz w:val="28"/>
          <w:szCs w:val="28"/>
        </w:rPr>
        <w:t xml:space="preserve">Глава </w:t>
      </w:r>
      <w:r w:rsidR="00E30F85" w:rsidRPr="0047091C">
        <w:rPr>
          <w:sz w:val="28"/>
          <w:szCs w:val="28"/>
          <w:lang w:val="en-US"/>
        </w:rPr>
        <w:t>I</w:t>
      </w:r>
      <w:r w:rsidR="00D60FDB" w:rsidRPr="0047091C">
        <w:rPr>
          <w:sz w:val="28"/>
          <w:szCs w:val="28"/>
        </w:rPr>
        <w:t xml:space="preserve"> </w:t>
      </w:r>
      <w:r w:rsidR="00A46AF1" w:rsidRPr="0047091C">
        <w:rPr>
          <w:sz w:val="28"/>
          <w:szCs w:val="28"/>
        </w:rPr>
        <w:t xml:space="preserve">Понятие </w:t>
      </w:r>
      <w:r w:rsidR="00051F9F" w:rsidRPr="0047091C">
        <w:rPr>
          <w:sz w:val="28"/>
          <w:szCs w:val="28"/>
        </w:rPr>
        <w:t>системы бюджетного финансирования</w:t>
      </w:r>
    </w:p>
    <w:p w:rsidR="00A46AF1" w:rsidRPr="00D26E9C" w:rsidRDefault="00FE2C5A" w:rsidP="00D26E9C">
      <w:pPr>
        <w:widowControl w:val="0"/>
        <w:spacing w:line="360" w:lineRule="auto"/>
        <w:rPr>
          <w:sz w:val="28"/>
          <w:szCs w:val="28"/>
        </w:rPr>
      </w:pPr>
      <w:r w:rsidRPr="0047091C">
        <w:rPr>
          <w:sz w:val="28"/>
          <w:szCs w:val="28"/>
        </w:rPr>
        <w:t>1.1</w:t>
      </w:r>
      <w:r w:rsidR="00D26E9C">
        <w:rPr>
          <w:sz w:val="28"/>
          <w:szCs w:val="28"/>
        </w:rPr>
        <w:t xml:space="preserve"> </w:t>
      </w:r>
      <w:r w:rsidR="00A46AF1" w:rsidRPr="0047091C">
        <w:rPr>
          <w:sz w:val="28"/>
          <w:szCs w:val="28"/>
        </w:rPr>
        <w:t>Виды бюджетов Российской Федерации</w:t>
      </w:r>
    </w:p>
    <w:p w:rsidR="00A46AF1" w:rsidRPr="00D26E9C" w:rsidRDefault="00FE2C5A" w:rsidP="00D26E9C">
      <w:pPr>
        <w:widowControl w:val="0"/>
        <w:spacing w:line="360" w:lineRule="auto"/>
        <w:rPr>
          <w:sz w:val="28"/>
          <w:szCs w:val="28"/>
        </w:rPr>
      </w:pPr>
      <w:r w:rsidRPr="0047091C">
        <w:rPr>
          <w:sz w:val="28"/>
          <w:szCs w:val="28"/>
        </w:rPr>
        <w:t>1.2</w:t>
      </w:r>
      <w:r w:rsidR="00D26E9C">
        <w:rPr>
          <w:sz w:val="28"/>
          <w:szCs w:val="28"/>
        </w:rPr>
        <w:t xml:space="preserve"> </w:t>
      </w:r>
      <w:r w:rsidR="00A46AF1" w:rsidRPr="0047091C">
        <w:rPr>
          <w:sz w:val="28"/>
          <w:szCs w:val="28"/>
        </w:rPr>
        <w:t>Межбюджетные отношения</w:t>
      </w:r>
      <w:r w:rsidRPr="0047091C">
        <w:rPr>
          <w:sz w:val="28"/>
          <w:szCs w:val="28"/>
        </w:rPr>
        <w:t>,</w:t>
      </w:r>
      <w:r w:rsidR="00D26E9C">
        <w:rPr>
          <w:sz w:val="28"/>
          <w:szCs w:val="28"/>
        </w:rPr>
        <w:t xml:space="preserve"> </w:t>
      </w:r>
      <w:r w:rsidRPr="0047091C">
        <w:rPr>
          <w:sz w:val="28"/>
          <w:szCs w:val="28"/>
        </w:rPr>
        <w:t>п</w:t>
      </w:r>
      <w:r w:rsidR="00A46AF1" w:rsidRPr="0047091C">
        <w:rPr>
          <w:sz w:val="28"/>
          <w:szCs w:val="28"/>
        </w:rPr>
        <w:t>ринципы межбюджетных отношений</w:t>
      </w:r>
    </w:p>
    <w:p w:rsidR="00D60FDB" w:rsidRPr="00D26E9C" w:rsidRDefault="00FE2C5A" w:rsidP="00D26E9C">
      <w:pPr>
        <w:widowControl w:val="0"/>
        <w:spacing w:line="360" w:lineRule="auto"/>
        <w:rPr>
          <w:sz w:val="28"/>
          <w:szCs w:val="28"/>
        </w:rPr>
      </w:pPr>
      <w:r w:rsidRPr="0047091C">
        <w:rPr>
          <w:sz w:val="28"/>
          <w:szCs w:val="28"/>
        </w:rPr>
        <w:t>1.3</w:t>
      </w:r>
      <w:r w:rsidR="00D26E9C">
        <w:rPr>
          <w:sz w:val="28"/>
          <w:szCs w:val="28"/>
        </w:rPr>
        <w:t xml:space="preserve"> </w:t>
      </w:r>
      <w:r w:rsidR="008F49FC">
        <w:rPr>
          <w:sz w:val="28"/>
          <w:szCs w:val="28"/>
        </w:rPr>
        <w:t>Понятие и формы предоставления</w:t>
      </w:r>
      <w:r w:rsidR="00D26E9C">
        <w:rPr>
          <w:sz w:val="28"/>
          <w:szCs w:val="28"/>
        </w:rPr>
        <w:t xml:space="preserve"> </w:t>
      </w:r>
      <w:r w:rsidR="00A46AF1" w:rsidRPr="0047091C">
        <w:rPr>
          <w:sz w:val="28"/>
          <w:szCs w:val="28"/>
        </w:rPr>
        <w:t>межбюджетных трансфертов</w:t>
      </w:r>
    </w:p>
    <w:p w:rsidR="00E30F85" w:rsidRPr="00D26E9C" w:rsidRDefault="00FE2C5A" w:rsidP="00D26E9C">
      <w:pPr>
        <w:widowControl w:val="0"/>
        <w:spacing w:line="360" w:lineRule="auto"/>
        <w:rPr>
          <w:sz w:val="28"/>
          <w:szCs w:val="28"/>
        </w:rPr>
      </w:pPr>
      <w:r w:rsidRPr="0047091C">
        <w:rPr>
          <w:sz w:val="28"/>
          <w:szCs w:val="28"/>
        </w:rPr>
        <w:t xml:space="preserve">Глава </w:t>
      </w:r>
      <w:r w:rsidR="00E30F85" w:rsidRPr="0047091C">
        <w:rPr>
          <w:sz w:val="28"/>
          <w:szCs w:val="28"/>
          <w:lang w:val="en-US"/>
        </w:rPr>
        <w:t>II</w:t>
      </w:r>
      <w:r w:rsidR="00D26E9C">
        <w:rPr>
          <w:sz w:val="28"/>
          <w:szCs w:val="28"/>
        </w:rPr>
        <w:t xml:space="preserve"> </w:t>
      </w:r>
      <w:r w:rsidR="00C016A5" w:rsidRPr="0047091C">
        <w:rPr>
          <w:sz w:val="28"/>
          <w:szCs w:val="28"/>
        </w:rPr>
        <w:t>Анализ межбюджетных трансфертов на примере</w:t>
      </w:r>
      <w:r w:rsidR="00D26E9C">
        <w:rPr>
          <w:sz w:val="28"/>
          <w:szCs w:val="28"/>
        </w:rPr>
        <w:t xml:space="preserve"> </w:t>
      </w:r>
      <w:r w:rsidR="00C016A5" w:rsidRPr="0047091C">
        <w:rPr>
          <w:sz w:val="28"/>
          <w:szCs w:val="28"/>
        </w:rPr>
        <w:t>Алагирского района</w:t>
      </w:r>
      <w:r w:rsidR="00D26E9C">
        <w:rPr>
          <w:sz w:val="28"/>
          <w:szCs w:val="28"/>
        </w:rPr>
        <w:t xml:space="preserve"> </w:t>
      </w:r>
      <w:r w:rsidR="00E30F85" w:rsidRPr="0047091C">
        <w:rPr>
          <w:sz w:val="28"/>
          <w:szCs w:val="28"/>
        </w:rPr>
        <w:t>за период 2006 и 2007 года</w:t>
      </w:r>
    </w:p>
    <w:p w:rsidR="00E30F85" w:rsidRPr="00D26E9C" w:rsidRDefault="00E30F85" w:rsidP="00D26E9C">
      <w:pPr>
        <w:widowControl w:val="0"/>
        <w:spacing w:line="360" w:lineRule="auto"/>
        <w:rPr>
          <w:sz w:val="28"/>
          <w:szCs w:val="28"/>
        </w:rPr>
      </w:pPr>
      <w:r w:rsidRPr="0047091C">
        <w:rPr>
          <w:sz w:val="28"/>
          <w:szCs w:val="28"/>
        </w:rPr>
        <w:t>2.1 Процент исполнения муниципальных районов</w:t>
      </w:r>
    </w:p>
    <w:p w:rsidR="00D26E9C" w:rsidRPr="00D26E9C" w:rsidRDefault="00E30F85" w:rsidP="00D26E9C">
      <w:pPr>
        <w:widowControl w:val="0"/>
        <w:spacing w:line="360" w:lineRule="auto"/>
        <w:rPr>
          <w:sz w:val="28"/>
          <w:szCs w:val="28"/>
        </w:rPr>
      </w:pPr>
      <w:r w:rsidRPr="0047091C">
        <w:rPr>
          <w:sz w:val="28"/>
          <w:szCs w:val="28"/>
        </w:rPr>
        <w:t>2.1 Процент исполнения городских и сельских поселений</w:t>
      </w:r>
    </w:p>
    <w:p w:rsidR="00CF1C82" w:rsidRPr="0047091C" w:rsidRDefault="00FE2C5A" w:rsidP="00D26E9C">
      <w:pPr>
        <w:widowControl w:val="0"/>
        <w:spacing w:line="360" w:lineRule="auto"/>
        <w:rPr>
          <w:sz w:val="28"/>
          <w:szCs w:val="28"/>
        </w:rPr>
      </w:pPr>
      <w:r w:rsidRPr="0047091C">
        <w:rPr>
          <w:sz w:val="28"/>
          <w:szCs w:val="28"/>
        </w:rPr>
        <w:t xml:space="preserve">Глава </w:t>
      </w:r>
      <w:r w:rsidR="00E30F85" w:rsidRPr="0047091C">
        <w:rPr>
          <w:sz w:val="28"/>
          <w:szCs w:val="28"/>
          <w:lang w:val="en-US"/>
        </w:rPr>
        <w:t>III</w:t>
      </w:r>
      <w:r w:rsidR="00D60FDB" w:rsidRPr="0047091C">
        <w:rPr>
          <w:sz w:val="28"/>
          <w:szCs w:val="28"/>
        </w:rPr>
        <w:t xml:space="preserve"> </w:t>
      </w:r>
      <w:r w:rsidR="00CF1C82" w:rsidRPr="0047091C">
        <w:rPr>
          <w:sz w:val="28"/>
          <w:szCs w:val="28"/>
        </w:rPr>
        <w:t xml:space="preserve">Пути совершенствования бюджетного </w:t>
      </w:r>
      <w:r w:rsidR="00CF126B" w:rsidRPr="0047091C">
        <w:rPr>
          <w:sz w:val="28"/>
          <w:szCs w:val="28"/>
        </w:rPr>
        <w:t>ф</w:t>
      </w:r>
      <w:r w:rsidR="00CF1C82" w:rsidRPr="0047091C">
        <w:rPr>
          <w:sz w:val="28"/>
          <w:szCs w:val="28"/>
        </w:rPr>
        <w:t>инансирования</w:t>
      </w:r>
    </w:p>
    <w:p w:rsidR="00CF1C82" w:rsidRPr="0047091C" w:rsidRDefault="00CF1C82" w:rsidP="00D26E9C">
      <w:pPr>
        <w:widowControl w:val="0"/>
        <w:spacing w:line="360" w:lineRule="auto"/>
        <w:rPr>
          <w:sz w:val="28"/>
          <w:szCs w:val="28"/>
        </w:rPr>
      </w:pPr>
      <w:r w:rsidRPr="0047091C">
        <w:rPr>
          <w:sz w:val="28"/>
          <w:szCs w:val="28"/>
        </w:rPr>
        <w:t>Межбюджетные трансферты, поступающие</w:t>
      </w:r>
      <w:r w:rsidR="008313F0" w:rsidRPr="0047091C">
        <w:rPr>
          <w:sz w:val="28"/>
          <w:szCs w:val="28"/>
        </w:rPr>
        <w:t xml:space="preserve"> </w:t>
      </w:r>
      <w:r w:rsidRPr="0047091C">
        <w:rPr>
          <w:sz w:val="28"/>
          <w:szCs w:val="28"/>
        </w:rPr>
        <w:t xml:space="preserve">из Федерального бюджета </w:t>
      </w:r>
    </w:p>
    <w:p w:rsidR="00CF1C82" w:rsidRPr="0047091C" w:rsidRDefault="00CF1C82" w:rsidP="00D26E9C">
      <w:pPr>
        <w:widowControl w:val="0"/>
        <w:spacing w:line="360" w:lineRule="auto"/>
        <w:rPr>
          <w:sz w:val="28"/>
          <w:szCs w:val="28"/>
        </w:rPr>
      </w:pPr>
      <w:r w:rsidRPr="0047091C">
        <w:rPr>
          <w:sz w:val="28"/>
          <w:szCs w:val="28"/>
        </w:rPr>
        <w:t>Межбюджетные трансферты, поступающие из</w:t>
      </w:r>
      <w:r w:rsidR="00D26E9C">
        <w:rPr>
          <w:sz w:val="28"/>
          <w:szCs w:val="28"/>
        </w:rPr>
        <w:t xml:space="preserve"> </w:t>
      </w:r>
      <w:r w:rsidRPr="0047091C">
        <w:rPr>
          <w:sz w:val="28"/>
          <w:szCs w:val="28"/>
        </w:rPr>
        <w:t>субъектов Россий</w:t>
      </w:r>
      <w:r w:rsidR="00D26E9C">
        <w:rPr>
          <w:sz w:val="28"/>
          <w:szCs w:val="28"/>
        </w:rPr>
        <w:t>ской</w:t>
      </w:r>
      <w:r w:rsidR="00D26E9C" w:rsidRPr="00D26E9C">
        <w:rPr>
          <w:sz w:val="28"/>
          <w:szCs w:val="28"/>
        </w:rPr>
        <w:t xml:space="preserve"> </w:t>
      </w:r>
      <w:r w:rsidRPr="0047091C">
        <w:rPr>
          <w:sz w:val="28"/>
          <w:szCs w:val="28"/>
        </w:rPr>
        <w:t>Федерации</w:t>
      </w:r>
      <w:r w:rsidR="008313F0" w:rsidRPr="0047091C">
        <w:rPr>
          <w:sz w:val="28"/>
          <w:szCs w:val="28"/>
        </w:rPr>
        <w:t xml:space="preserve"> </w:t>
      </w:r>
    </w:p>
    <w:p w:rsidR="00CF1C82" w:rsidRPr="0047091C" w:rsidRDefault="00CF1C82" w:rsidP="00D26E9C">
      <w:pPr>
        <w:widowControl w:val="0"/>
        <w:spacing w:line="360" w:lineRule="auto"/>
        <w:rPr>
          <w:sz w:val="28"/>
          <w:szCs w:val="28"/>
        </w:rPr>
      </w:pPr>
      <w:r w:rsidRPr="0047091C">
        <w:rPr>
          <w:sz w:val="28"/>
          <w:szCs w:val="28"/>
        </w:rPr>
        <w:t xml:space="preserve">Межбюджетные трансферты, поступающие из местных бюджетов </w:t>
      </w:r>
    </w:p>
    <w:p w:rsidR="00E30F85" w:rsidRPr="00D26E9C" w:rsidRDefault="00D26E9C" w:rsidP="00D26E9C">
      <w:pPr>
        <w:widowControl w:val="0"/>
        <w:spacing w:line="360" w:lineRule="auto"/>
        <w:rPr>
          <w:sz w:val="28"/>
          <w:szCs w:val="28"/>
        </w:rPr>
      </w:pPr>
      <w:r>
        <w:rPr>
          <w:sz w:val="28"/>
          <w:szCs w:val="28"/>
        </w:rPr>
        <w:t>Заключение</w:t>
      </w:r>
    </w:p>
    <w:p w:rsidR="00687E3A" w:rsidRPr="00D26E9C" w:rsidRDefault="00C91EAF" w:rsidP="00D26E9C">
      <w:pPr>
        <w:widowControl w:val="0"/>
        <w:spacing w:line="360" w:lineRule="auto"/>
        <w:rPr>
          <w:sz w:val="28"/>
          <w:szCs w:val="28"/>
          <w:lang w:val="en-US"/>
        </w:rPr>
      </w:pPr>
      <w:r w:rsidRPr="0047091C">
        <w:rPr>
          <w:sz w:val="28"/>
          <w:szCs w:val="28"/>
        </w:rPr>
        <w:t xml:space="preserve">Используемая литература </w:t>
      </w:r>
      <w:r w:rsidR="000F153A" w:rsidRPr="0047091C">
        <w:rPr>
          <w:sz w:val="28"/>
          <w:szCs w:val="28"/>
        </w:rPr>
        <w:t>и информация</w:t>
      </w:r>
    </w:p>
    <w:p w:rsidR="00E3787F" w:rsidRDefault="00D26E9C" w:rsidP="00D26E9C">
      <w:pPr>
        <w:widowControl w:val="0"/>
        <w:spacing w:line="360" w:lineRule="auto"/>
        <w:ind w:firstLine="709"/>
        <w:jc w:val="center"/>
        <w:rPr>
          <w:sz w:val="28"/>
          <w:szCs w:val="28"/>
          <w:lang w:val="en-US"/>
        </w:rPr>
      </w:pPr>
      <w:r>
        <w:rPr>
          <w:sz w:val="28"/>
          <w:szCs w:val="28"/>
        </w:rPr>
        <w:br w:type="page"/>
        <w:t>Введение</w:t>
      </w:r>
    </w:p>
    <w:p w:rsidR="00D26E9C" w:rsidRPr="00D26E9C" w:rsidRDefault="00D26E9C" w:rsidP="00D26E9C">
      <w:pPr>
        <w:widowControl w:val="0"/>
        <w:spacing w:line="360" w:lineRule="auto"/>
        <w:ind w:firstLine="709"/>
        <w:jc w:val="center"/>
        <w:rPr>
          <w:sz w:val="28"/>
          <w:szCs w:val="28"/>
          <w:lang w:val="en-US"/>
        </w:rPr>
      </w:pPr>
    </w:p>
    <w:p w:rsidR="00E3787F" w:rsidRPr="0047091C" w:rsidRDefault="00E3787F" w:rsidP="00D26E9C">
      <w:pPr>
        <w:widowControl w:val="0"/>
        <w:spacing w:line="360" w:lineRule="auto"/>
        <w:ind w:firstLine="709"/>
        <w:jc w:val="both"/>
        <w:rPr>
          <w:sz w:val="28"/>
          <w:szCs w:val="28"/>
        </w:rPr>
      </w:pPr>
      <w:r w:rsidRPr="0047091C">
        <w:rPr>
          <w:sz w:val="28"/>
          <w:szCs w:val="28"/>
        </w:rPr>
        <w:t>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государственный бюджет.</w:t>
      </w:r>
    </w:p>
    <w:p w:rsidR="00495EAF" w:rsidRPr="0047091C" w:rsidRDefault="00E3787F" w:rsidP="00D26E9C">
      <w:pPr>
        <w:widowControl w:val="0"/>
        <w:spacing w:line="360" w:lineRule="auto"/>
        <w:ind w:firstLine="709"/>
        <w:jc w:val="both"/>
        <w:rPr>
          <w:sz w:val="28"/>
          <w:szCs w:val="28"/>
        </w:rPr>
      </w:pPr>
      <w:r w:rsidRPr="0047091C">
        <w:rPr>
          <w:sz w:val="28"/>
          <w:szCs w:val="28"/>
        </w:rPr>
        <w:t xml:space="preserve">С помощью государственного бюджета государственные власти получают финансовые ресурсы для содержания государственного аппарата, осуществление социальных мероприятий, реализации экономических </w:t>
      </w:r>
      <w:r w:rsidR="00495EAF" w:rsidRPr="0047091C">
        <w:rPr>
          <w:sz w:val="28"/>
          <w:szCs w:val="28"/>
        </w:rPr>
        <w:t>задач,</w:t>
      </w:r>
      <w:r w:rsidRPr="0047091C">
        <w:rPr>
          <w:sz w:val="28"/>
          <w:szCs w:val="28"/>
        </w:rPr>
        <w:t xml:space="preserve"> т.е. </w:t>
      </w:r>
      <w:r w:rsidR="00495EAF" w:rsidRPr="0047091C">
        <w:rPr>
          <w:sz w:val="28"/>
          <w:szCs w:val="28"/>
        </w:rPr>
        <w:t>для выполнения государством возложенных на него функций.</w:t>
      </w:r>
    </w:p>
    <w:p w:rsidR="00495EAF" w:rsidRPr="0047091C" w:rsidRDefault="00495EAF" w:rsidP="00D26E9C">
      <w:pPr>
        <w:widowControl w:val="0"/>
        <w:spacing w:line="360" w:lineRule="auto"/>
        <w:ind w:firstLine="709"/>
        <w:jc w:val="both"/>
        <w:rPr>
          <w:sz w:val="28"/>
          <w:szCs w:val="28"/>
        </w:rPr>
      </w:pPr>
      <w:r w:rsidRPr="0047091C">
        <w:rPr>
          <w:sz w:val="28"/>
          <w:szCs w:val="28"/>
        </w:rPr>
        <w:t>Вступая в общественные отношения для реализации своих прав и обязанностей субъекты бюджетного права становятся участниками правоотношений.</w:t>
      </w:r>
    </w:p>
    <w:p w:rsidR="00495EAF" w:rsidRPr="0047091C" w:rsidRDefault="00495EAF" w:rsidP="00D26E9C">
      <w:pPr>
        <w:widowControl w:val="0"/>
        <w:spacing w:line="360" w:lineRule="auto"/>
        <w:ind w:firstLine="709"/>
        <w:jc w:val="both"/>
        <w:rPr>
          <w:sz w:val="28"/>
          <w:szCs w:val="28"/>
        </w:rPr>
      </w:pPr>
      <w:r w:rsidRPr="0047091C">
        <w:rPr>
          <w:sz w:val="28"/>
          <w:szCs w:val="28"/>
        </w:rPr>
        <w:t>Этим правоотношениям свойственны следующие особенности, касающиеся их содержания и субъективного состава:</w:t>
      </w:r>
    </w:p>
    <w:p w:rsidR="00495EAF" w:rsidRPr="0047091C" w:rsidRDefault="00495EAF" w:rsidP="00D26E9C">
      <w:pPr>
        <w:widowControl w:val="0"/>
        <w:spacing w:line="360" w:lineRule="auto"/>
        <w:ind w:firstLine="709"/>
        <w:jc w:val="both"/>
        <w:rPr>
          <w:sz w:val="28"/>
          <w:szCs w:val="28"/>
        </w:rPr>
      </w:pPr>
      <w:r w:rsidRPr="0047091C">
        <w:rPr>
          <w:sz w:val="28"/>
          <w:szCs w:val="28"/>
        </w:rPr>
        <w:t>1. Они возникают в связи с образованием, распределением и использованием централизованного, государственного и муниципального фонда в соответствующей территории;</w:t>
      </w:r>
    </w:p>
    <w:p w:rsidR="00495EAF" w:rsidRPr="0047091C" w:rsidRDefault="00495EAF" w:rsidP="00D26E9C">
      <w:pPr>
        <w:widowControl w:val="0"/>
        <w:spacing w:line="360" w:lineRule="auto"/>
        <w:ind w:firstLine="709"/>
        <w:jc w:val="both"/>
        <w:rPr>
          <w:sz w:val="28"/>
          <w:szCs w:val="28"/>
        </w:rPr>
      </w:pPr>
      <w:r w:rsidRPr="0047091C">
        <w:rPr>
          <w:sz w:val="28"/>
          <w:szCs w:val="28"/>
        </w:rPr>
        <w:t>2. Права и обязанности субъектов правоотношений обусловлены формированием и исполнением бюджета как основного финансового плана государств;</w:t>
      </w:r>
    </w:p>
    <w:p w:rsidR="00495EAF" w:rsidRPr="0047091C" w:rsidRDefault="00495EAF" w:rsidP="00D26E9C">
      <w:pPr>
        <w:widowControl w:val="0"/>
        <w:spacing w:line="360" w:lineRule="auto"/>
        <w:ind w:firstLine="709"/>
        <w:jc w:val="both"/>
        <w:rPr>
          <w:sz w:val="28"/>
          <w:szCs w:val="28"/>
        </w:rPr>
      </w:pPr>
      <w:r w:rsidRPr="0047091C">
        <w:rPr>
          <w:sz w:val="28"/>
          <w:szCs w:val="28"/>
        </w:rPr>
        <w:t>3. В бюджетных отношениях обязательно участвует государство, государственные и местные органы власти.</w:t>
      </w:r>
    </w:p>
    <w:p w:rsidR="00F639CE" w:rsidRPr="0047091C" w:rsidRDefault="00F639CE" w:rsidP="00D26E9C">
      <w:pPr>
        <w:widowControl w:val="0"/>
        <w:spacing w:line="360" w:lineRule="auto"/>
        <w:ind w:firstLine="709"/>
        <w:jc w:val="both"/>
        <w:rPr>
          <w:sz w:val="28"/>
          <w:szCs w:val="28"/>
        </w:rPr>
      </w:pPr>
      <w:r w:rsidRPr="0047091C">
        <w:rPr>
          <w:sz w:val="28"/>
          <w:szCs w:val="28"/>
        </w:rPr>
        <w:t>Целью курсовой работы является понятие межбюджетных отношений, системы бюджетного финансирования Российской Федерации и пути ее совершенствования.</w:t>
      </w:r>
    </w:p>
    <w:p w:rsidR="00495EAF" w:rsidRPr="0047091C" w:rsidRDefault="00495EAF" w:rsidP="00D26E9C">
      <w:pPr>
        <w:widowControl w:val="0"/>
        <w:spacing w:line="360" w:lineRule="auto"/>
        <w:ind w:firstLine="709"/>
        <w:jc w:val="both"/>
        <w:rPr>
          <w:sz w:val="28"/>
          <w:szCs w:val="28"/>
        </w:rPr>
      </w:pPr>
      <w:r w:rsidRPr="0047091C">
        <w:rPr>
          <w:sz w:val="28"/>
          <w:szCs w:val="28"/>
        </w:rPr>
        <w:t>Современная система бюджетного финансирования реализуется всеми бюджетами, входящими в бюджетную систему страны в рамках межбюджетных отношений.</w:t>
      </w:r>
    </w:p>
    <w:p w:rsidR="00495EAF" w:rsidRPr="0047091C" w:rsidRDefault="00495EAF" w:rsidP="00D26E9C">
      <w:pPr>
        <w:widowControl w:val="0"/>
        <w:spacing w:line="360" w:lineRule="auto"/>
        <w:ind w:firstLine="709"/>
        <w:jc w:val="both"/>
        <w:rPr>
          <w:sz w:val="28"/>
          <w:szCs w:val="28"/>
        </w:rPr>
      </w:pPr>
      <w:r w:rsidRPr="0047091C">
        <w:rPr>
          <w:sz w:val="28"/>
          <w:szCs w:val="28"/>
        </w:rPr>
        <w:t>Бюджеты Российской Федерации подразделяются на три вида:</w:t>
      </w:r>
    </w:p>
    <w:p w:rsidR="00495EAF" w:rsidRPr="0047091C" w:rsidRDefault="00495EAF" w:rsidP="00D26E9C">
      <w:pPr>
        <w:widowControl w:val="0"/>
        <w:spacing w:line="360" w:lineRule="auto"/>
        <w:ind w:firstLine="709"/>
        <w:jc w:val="both"/>
        <w:rPr>
          <w:sz w:val="28"/>
          <w:szCs w:val="28"/>
        </w:rPr>
      </w:pPr>
      <w:r w:rsidRPr="0047091C">
        <w:rPr>
          <w:sz w:val="28"/>
          <w:szCs w:val="28"/>
        </w:rPr>
        <w:t>- Федеральный бюджет</w:t>
      </w:r>
    </w:p>
    <w:p w:rsidR="00495EAF" w:rsidRPr="0047091C" w:rsidRDefault="00495EAF" w:rsidP="00D26E9C">
      <w:pPr>
        <w:widowControl w:val="0"/>
        <w:spacing w:line="360" w:lineRule="auto"/>
        <w:ind w:firstLine="709"/>
        <w:jc w:val="both"/>
        <w:rPr>
          <w:sz w:val="28"/>
          <w:szCs w:val="28"/>
        </w:rPr>
      </w:pPr>
      <w:r w:rsidRPr="0047091C">
        <w:rPr>
          <w:sz w:val="28"/>
          <w:szCs w:val="28"/>
        </w:rPr>
        <w:t>- Бюджеты субъектов Российской Федерации</w:t>
      </w:r>
    </w:p>
    <w:p w:rsidR="00495EAF" w:rsidRPr="0047091C" w:rsidRDefault="00495EAF" w:rsidP="00D26E9C">
      <w:pPr>
        <w:widowControl w:val="0"/>
        <w:spacing w:line="360" w:lineRule="auto"/>
        <w:ind w:firstLine="709"/>
        <w:jc w:val="both"/>
        <w:rPr>
          <w:sz w:val="28"/>
          <w:szCs w:val="28"/>
        </w:rPr>
      </w:pPr>
      <w:r w:rsidRPr="0047091C">
        <w:rPr>
          <w:sz w:val="28"/>
          <w:szCs w:val="28"/>
        </w:rPr>
        <w:t>- Местные бюджеты</w:t>
      </w:r>
    </w:p>
    <w:p w:rsidR="00495EAF" w:rsidRPr="0047091C" w:rsidRDefault="00495EAF" w:rsidP="00D26E9C">
      <w:pPr>
        <w:widowControl w:val="0"/>
        <w:spacing w:line="360" w:lineRule="auto"/>
        <w:ind w:firstLine="709"/>
        <w:jc w:val="both"/>
        <w:rPr>
          <w:sz w:val="28"/>
          <w:szCs w:val="28"/>
        </w:rPr>
      </w:pPr>
      <w:r w:rsidRPr="0047091C">
        <w:rPr>
          <w:sz w:val="28"/>
          <w:szCs w:val="28"/>
        </w:rPr>
        <w:t>Все бюджеты самостоятельны и не включаются друг в друга, т.е. бюджеты субъектов</w:t>
      </w:r>
      <w:r w:rsidR="00FC5734" w:rsidRPr="0047091C">
        <w:rPr>
          <w:sz w:val="28"/>
          <w:szCs w:val="28"/>
        </w:rPr>
        <w:t xml:space="preserve"> РФ </w:t>
      </w:r>
      <w:r w:rsidR="00641210" w:rsidRPr="0047091C">
        <w:rPr>
          <w:sz w:val="28"/>
          <w:szCs w:val="28"/>
        </w:rPr>
        <w:t>не включаются в федеральный бюджет, а местные бюджеты не включаются в региональный бюджет.</w:t>
      </w:r>
    </w:p>
    <w:p w:rsidR="00641210" w:rsidRPr="0047091C" w:rsidRDefault="00641210" w:rsidP="00D26E9C">
      <w:pPr>
        <w:widowControl w:val="0"/>
        <w:spacing w:line="360" w:lineRule="auto"/>
        <w:ind w:firstLine="709"/>
        <w:jc w:val="both"/>
        <w:rPr>
          <w:sz w:val="28"/>
          <w:szCs w:val="28"/>
        </w:rPr>
      </w:pPr>
      <w:r w:rsidRPr="0047091C">
        <w:rPr>
          <w:sz w:val="28"/>
          <w:szCs w:val="28"/>
        </w:rPr>
        <w:t>Межбюджетные отношения возникают между органами государственной власти</w:t>
      </w:r>
      <w:r w:rsidR="00FC5734" w:rsidRPr="0047091C">
        <w:rPr>
          <w:sz w:val="28"/>
          <w:szCs w:val="28"/>
        </w:rPr>
        <w:t xml:space="preserve"> РФ</w:t>
      </w:r>
      <w:r w:rsidRPr="0047091C">
        <w:rPr>
          <w:sz w:val="28"/>
          <w:szCs w:val="28"/>
        </w:rPr>
        <w:t xml:space="preserve">, органами государственной власти субъектов </w:t>
      </w:r>
      <w:r w:rsidR="00FC5734" w:rsidRPr="0047091C">
        <w:rPr>
          <w:sz w:val="28"/>
          <w:szCs w:val="28"/>
        </w:rPr>
        <w:t>РФ</w:t>
      </w:r>
      <w:r w:rsidRPr="0047091C">
        <w:rPr>
          <w:sz w:val="28"/>
          <w:szCs w:val="28"/>
        </w:rPr>
        <w:t xml:space="preserve"> и органами местного самоуправления и формируются за счет межбюджетных трансфертов. </w:t>
      </w:r>
    </w:p>
    <w:p w:rsidR="00641210" w:rsidRPr="0047091C" w:rsidRDefault="00641210" w:rsidP="00D26E9C">
      <w:pPr>
        <w:widowControl w:val="0"/>
        <w:spacing w:line="360" w:lineRule="auto"/>
        <w:ind w:firstLine="709"/>
        <w:jc w:val="both"/>
        <w:rPr>
          <w:sz w:val="28"/>
          <w:szCs w:val="28"/>
        </w:rPr>
      </w:pPr>
      <w:r w:rsidRPr="0047091C">
        <w:rPr>
          <w:sz w:val="28"/>
          <w:szCs w:val="28"/>
        </w:rPr>
        <w:t>Само понятие межбюджетные отношения является более широким по отношению к межбюджетным трансфертам, т.к. межбюджетные трансферты предоставляются</w:t>
      </w:r>
      <w:r w:rsidR="00D26E9C">
        <w:rPr>
          <w:sz w:val="28"/>
          <w:szCs w:val="28"/>
        </w:rPr>
        <w:t xml:space="preserve"> </w:t>
      </w:r>
      <w:r w:rsidRPr="0047091C">
        <w:rPr>
          <w:sz w:val="28"/>
          <w:szCs w:val="28"/>
        </w:rPr>
        <w:t>и используются в рамках межбюджетных отношений.</w:t>
      </w:r>
    </w:p>
    <w:p w:rsidR="00FC5734" w:rsidRPr="0047091C" w:rsidRDefault="00641210" w:rsidP="00D26E9C">
      <w:pPr>
        <w:widowControl w:val="0"/>
        <w:spacing w:line="360" w:lineRule="auto"/>
        <w:ind w:firstLine="709"/>
        <w:jc w:val="both"/>
        <w:rPr>
          <w:sz w:val="28"/>
          <w:szCs w:val="28"/>
        </w:rPr>
      </w:pPr>
      <w:r w:rsidRPr="0047091C">
        <w:rPr>
          <w:sz w:val="28"/>
          <w:szCs w:val="28"/>
        </w:rPr>
        <w:t xml:space="preserve">Межбюджетные трансферты передаются как из бюджетов вышестоящего уровня бюджетной системы бюджетам нижестоящего уровня (например, из </w:t>
      </w:r>
      <w:r w:rsidR="00B27FC0" w:rsidRPr="0047091C">
        <w:rPr>
          <w:sz w:val="28"/>
          <w:szCs w:val="28"/>
        </w:rPr>
        <w:t>ФБ</w:t>
      </w:r>
      <w:r w:rsidRPr="0047091C">
        <w:rPr>
          <w:sz w:val="28"/>
          <w:szCs w:val="28"/>
        </w:rPr>
        <w:t xml:space="preserve"> региональным бюджетам), так и в обратном порядке (например, из региональных и местных бюджетов </w:t>
      </w:r>
      <w:r w:rsidR="00B27FC0" w:rsidRPr="0047091C">
        <w:rPr>
          <w:sz w:val="28"/>
          <w:szCs w:val="28"/>
        </w:rPr>
        <w:t>ФБ</w:t>
      </w:r>
      <w:r w:rsidRPr="0047091C">
        <w:rPr>
          <w:sz w:val="28"/>
          <w:szCs w:val="28"/>
        </w:rPr>
        <w:t>), а также могут предоставляться в рамках одного уровня бюджетной системы (например, из бюджета муниципального района бю</w:t>
      </w:r>
      <w:r w:rsidR="00B27FC0" w:rsidRPr="0047091C">
        <w:rPr>
          <w:sz w:val="28"/>
          <w:szCs w:val="28"/>
        </w:rPr>
        <w:t>джету поселений</w:t>
      </w:r>
      <w:r w:rsidR="00F76AE3" w:rsidRPr="0047091C">
        <w:rPr>
          <w:sz w:val="28"/>
          <w:szCs w:val="28"/>
        </w:rPr>
        <w:t xml:space="preserve">). </w:t>
      </w:r>
    </w:p>
    <w:p w:rsidR="00687E3A" w:rsidRPr="0047091C" w:rsidRDefault="00F76AE3" w:rsidP="00D26E9C">
      <w:pPr>
        <w:widowControl w:val="0"/>
        <w:spacing w:line="360" w:lineRule="auto"/>
        <w:ind w:firstLine="709"/>
        <w:jc w:val="both"/>
        <w:rPr>
          <w:sz w:val="28"/>
          <w:szCs w:val="28"/>
        </w:rPr>
      </w:pPr>
      <w:r w:rsidRPr="0047091C">
        <w:rPr>
          <w:sz w:val="28"/>
          <w:szCs w:val="28"/>
        </w:rPr>
        <w:t xml:space="preserve">Такой подход регулирования межбюджетных отношений в целом оправдан, поскольку позволяет более эффективно выравнить социально-экономическое положение муниципальных образований, образованных на территории субъекта </w:t>
      </w:r>
      <w:r w:rsidR="00FC5734" w:rsidRPr="0047091C">
        <w:rPr>
          <w:sz w:val="28"/>
          <w:szCs w:val="28"/>
        </w:rPr>
        <w:t>РФ</w:t>
      </w:r>
      <w:r w:rsidRPr="0047091C">
        <w:rPr>
          <w:sz w:val="28"/>
          <w:szCs w:val="28"/>
        </w:rPr>
        <w:t xml:space="preserve">, и между самими субъектами </w:t>
      </w:r>
      <w:r w:rsidR="00FC5734" w:rsidRPr="0047091C">
        <w:rPr>
          <w:sz w:val="28"/>
          <w:szCs w:val="28"/>
        </w:rPr>
        <w:t>РФ</w:t>
      </w:r>
      <w:r w:rsidRPr="0047091C">
        <w:rPr>
          <w:sz w:val="28"/>
          <w:szCs w:val="28"/>
        </w:rPr>
        <w:t xml:space="preserve">. </w:t>
      </w:r>
    </w:p>
    <w:p w:rsidR="00D33DC1" w:rsidRPr="0047091C" w:rsidRDefault="00D26E9C" w:rsidP="00D26E9C">
      <w:pPr>
        <w:widowControl w:val="0"/>
        <w:spacing w:line="360" w:lineRule="auto"/>
        <w:ind w:firstLine="709"/>
        <w:jc w:val="center"/>
        <w:rPr>
          <w:sz w:val="28"/>
          <w:szCs w:val="28"/>
        </w:rPr>
      </w:pPr>
      <w:r>
        <w:rPr>
          <w:sz w:val="28"/>
          <w:szCs w:val="28"/>
        </w:rPr>
        <w:br w:type="page"/>
      </w:r>
      <w:r w:rsidR="004268F7" w:rsidRPr="0047091C">
        <w:rPr>
          <w:sz w:val="28"/>
          <w:szCs w:val="28"/>
        </w:rPr>
        <w:t xml:space="preserve">Глава </w:t>
      </w:r>
      <w:r w:rsidR="004A603B" w:rsidRPr="0047091C">
        <w:rPr>
          <w:sz w:val="28"/>
          <w:szCs w:val="28"/>
          <w:lang w:val="en-US"/>
        </w:rPr>
        <w:t>I</w:t>
      </w:r>
      <w:r>
        <w:rPr>
          <w:sz w:val="28"/>
          <w:szCs w:val="28"/>
        </w:rPr>
        <w:t xml:space="preserve"> </w:t>
      </w:r>
      <w:r w:rsidR="00D33DC1" w:rsidRPr="0047091C">
        <w:rPr>
          <w:sz w:val="28"/>
          <w:szCs w:val="28"/>
        </w:rPr>
        <w:t xml:space="preserve">Понятие </w:t>
      </w:r>
      <w:r w:rsidR="00051F9F" w:rsidRPr="0047091C">
        <w:rPr>
          <w:sz w:val="28"/>
          <w:szCs w:val="28"/>
        </w:rPr>
        <w:t>системы бюджетного финансирования</w:t>
      </w:r>
    </w:p>
    <w:p w:rsidR="00D33DC1" w:rsidRPr="0047091C" w:rsidRDefault="00D33DC1" w:rsidP="00D26E9C">
      <w:pPr>
        <w:widowControl w:val="0"/>
        <w:spacing w:line="360" w:lineRule="auto"/>
        <w:ind w:firstLine="709"/>
        <w:jc w:val="center"/>
        <w:rPr>
          <w:sz w:val="28"/>
          <w:szCs w:val="28"/>
        </w:rPr>
      </w:pPr>
    </w:p>
    <w:p w:rsidR="008D6BB8" w:rsidRPr="0047091C" w:rsidRDefault="008D6BB8" w:rsidP="00D26E9C">
      <w:pPr>
        <w:widowControl w:val="0"/>
        <w:spacing w:line="360" w:lineRule="auto"/>
        <w:ind w:firstLine="709"/>
        <w:jc w:val="both"/>
        <w:rPr>
          <w:sz w:val="28"/>
          <w:szCs w:val="28"/>
        </w:rPr>
      </w:pPr>
      <w:r w:rsidRPr="0047091C">
        <w:rPr>
          <w:sz w:val="28"/>
          <w:szCs w:val="28"/>
        </w:rPr>
        <w:t>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DD02F4" w:rsidRPr="0047091C" w:rsidRDefault="00DD02F4" w:rsidP="00D26E9C">
      <w:pPr>
        <w:widowControl w:val="0"/>
        <w:spacing w:line="360" w:lineRule="auto"/>
        <w:ind w:firstLine="709"/>
        <w:jc w:val="both"/>
        <w:rPr>
          <w:sz w:val="28"/>
          <w:szCs w:val="28"/>
        </w:rPr>
      </w:pPr>
      <w:r w:rsidRPr="0047091C">
        <w:rPr>
          <w:sz w:val="28"/>
          <w:szCs w:val="28"/>
        </w:rPr>
        <w:t xml:space="preserve">Центральное место в финансовой системе любого государства занимает </w:t>
      </w:r>
      <w:r w:rsidRPr="0047091C">
        <w:rPr>
          <w:iCs/>
          <w:sz w:val="28"/>
          <w:szCs w:val="28"/>
        </w:rPr>
        <w:t xml:space="preserve">государственный бюджет </w:t>
      </w:r>
      <w:r w:rsidRPr="0047091C">
        <w:rPr>
          <w:sz w:val="28"/>
          <w:szCs w:val="28"/>
        </w:rPr>
        <w:t xml:space="preserve">- имеющий силу закона финансовый план государства (роспись доходов и расходов) на текущий (финансовый) год. Новый Бюджетный кодекс Российской Федерации определяет </w:t>
      </w:r>
      <w:r w:rsidRPr="0047091C">
        <w:rPr>
          <w:iCs/>
          <w:sz w:val="28"/>
          <w:szCs w:val="28"/>
        </w:rPr>
        <w:t xml:space="preserve">бюджет </w:t>
      </w:r>
      <w:r w:rsidRPr="0047091C">
        <w:rPr>
          <w:sz w:val="28"/>
          <w:szCs w:val="28"/>
        </w:rPr>
        <w:t xml:space="preserve">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DD02F4" w:rsidRPr="0047091C" w:rsidRDefault="00DD02F4" w:rsidP="00D26E9C">
      <w:pPr>
        <w:widowControl w:val="0"/>
        <w:spacing w:line="360" w:lineRule="auto"/>
        <w:ind w:firstLine="709"/>
        <w:jc w:val="both"/>
        <w:rPr>
          <w:sz w:val="28"/>
          <w:szCs w:val="28"/>
        </w:rPr>
      </w:pPr>
      <w:r w:rsidRPr="0047091C">
        <w:rPr>
          <w:sz w:val="28"/>
          <w:szCs w:val="28"/>
        </w:rPr>
        <w:t xml:space="preserve">Таким образом, государственный бюджет дает государственной власти возможность содержания государственного аппарата, выполнения социальных мероприятий, реализации приоритетных экономических задач, т.е. выполнения государством присущих ему функций. </w:t>
      </w:r>
    </w:p>
    <w:p w:rsidR="00DD02F4" w:rsidRPr="0047091C" w:rsidRDefault="00DD02F4" w:rsidP="00D26E9C">
      <w:pPr>
        <w:widowControl w:val="0"/>
        <w:spacing w:line="360" w:lineRule="auto"/>
        <w:ind w:firstLine="709"/>
        <w:jc w:val="both"/>
        <w:rPr>
          <w:sz w:val="28"/>
          <w:szCs w:val="28"/>
        </w:rPr>
      </w:pPr>
      <w:r w:rsidRPr="0047091C">
        <w:rPr>
          <w:sz w:val="28"/>
          <w:szCs w:val="28"/>
        </w:rPr>
        <w:t xml:space="preserve">Бюджетная система РФ состоит из бюджетов трех уровней: </w:t>
      </w:r>
    </w:p>
    <w:p w:rsidR="00DD02F4" w:rsidRPr="0047091C" w:rsidRDefault="00DD02F4" w:rsidP="00D26E9C">
      <w:pPr>
        <w:widowControl w:val="0"/>
        <w:numPr>
          <w:ilvl w:val="0"/>
          <w:numId w:val="4"/>
        </w:numPr>
        <w:tabs>
          <w:tab w:val="clear" w:pos="1260"/>
          <w:tab w:val="num" w:pos="-24"/>
        </w:tabs>
        <w:overflowPunct w:val="0"/>
        <w:autoSpaceDE w:val="0"/>
        <w:autoSpaceDN w:val="0"/>
        <w:adjustRightInd w:val="0"/>
        <w:spacing w:line="360" w:lineRule="auto"/>
        <w:ind w:left="0" w:firstLine="709"/>
        <w:jc w:val="both"/>
        <w:textAlignment w:val="baseline"/>
        <w:rPr>
          <w:sz w:val="28"/>
          <w:szCs w:val="28"/>
        </w:rPr>
      </w:pPr>
      <w:r w:rsidRPr="0047091C">
        <w:rPr>
          <w:sz w:val="28"/>
          <w:szCs w:val="28"/>
        </w:rPr>
        <w:t>первый уровень</w:t>
      </w:r>
      <w:r w:rsidR="00D26E9C">
        <w:rPr>
          <w:sz w:val="28"/>
          <w:szCs w:val="28"/>
        </w:rPr>
        <w:t xml:space="preserve"> </w:t>
      </w:r>
      <w:r w:rsidRPr="0047091C">
        <w:rPr>
          <w:sz w:val="28"/>
          <w:szCs w:val="28"/>
        </w:rPr>
        <w:t>- федеральный бюджет Российской Федерации и бюджеты государственных внебюджетных фондов;</w:t>
      </w:r>
    </w:p>
    <w:p w:rsidR="00DD02F4" w:rsidRPr="0047091C" w:rsidRDefault="00DD02F4" w:rsidP="00D26E9C">
      <w:pPr>
        <w:widowControl w:val="0"/>
        <w:numPr>
          <w:ilvl w:val="0"/>
          <w:numId w:val="4"/>
        </w:numPr>
        <w:tabs>
          <w:tab w:val="clear" w:pos="1260"/>
          <w:tab w:val="num" w:pos="-24"/>
        </w:tabs>
        <w:overflowPunct w:val="0"/>
        <w:autoSpaceDE w:val="0"/>
        <w:autoSpaceDN w:val="0"/>
        <w:adjustRightInd w:val="0"/>
        <w:spacing w:line="360" w:lineRule="auto"/>
        <w:ind w:left="0" w:firstLine="709"/>
        <w:jc w:val="both"/>
        <w:textAlignment w:val="baseline"/>
        <w:rPr>
          <w:sz w:val="28"/>
          <w:szCs w:val="28"/>
        </w:rPr>
      </w:pPr>
      <w:r w:rsidRPr="0047091C">
        <w:rPr>
          <w:sz w:val="28"/>
          <w:szCs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DD02F4" w:rsidRPr="0047091C" w:rsidRDefault="00DD02F4" w:rsidP="00D26E9C">
      <w:pPr>
        <w:widowControl w:val="0"/>
        <w:numPr>
          <w:ilvl w:val="0"/>
          <w:numId w:val="4"/>
        </w:numPr>
        <w:tabs>
          <w:tab w:val="clear" w:pos="1260"/>
          <w:tab w:val="num" w:pos="-24"/>
        </w:tabs>
        <w:overflowPunct w:val="0"/>
        <w:autoSpaceDE w:val="0"/>
        <w:autoSpaceDN w:val="0"/>
        <w:adjustRightInd w:val="0"/>
        <w:spacing w:line="360" w:lineRule="auto"/>
        <w:ind w:left="0" w:firstLine="709"/>
        <w:jc w:val="both"/>
        <w:textAlignment w:val="baseline"/>
        <w:rPr>
          <w:sz w:val="28"/>
          <w:szCs w:val="28"/>
        </w:rPr>
      </w:pPr>
      <w:r w:rsidRPr="0047091C">
        <w:rPr>
          <w:sz w:val="28"/>
          <w:szCs w:val="28"/>
        </w:rPr>
        <w:t xml:space="preserve">третий уровень - местные бюджеты (около 29 тысяч городских, районных, поселковых и сельских бюджетов). </w:t>
      </w:r>
    </w:p>
    <w:p w:rsidR="00DD02F4" w:rsidRPr="0047091C" w:rsidRDefault="00DD02F4" w:rsidP="00D26E9C">
      <w:pPr>
        <w:widowControl w:val="0"/>
        <w:spacing w:line="360" w:lineRule="auto"/>
        <w:ind w:firstLine="709"/>
        <w:jc w:val="both"/>
        <w:rPr>
          <w:sz w:val="28"/>
          <w:szCs w:val="28"/>
        </w:rPr>
      </w:pPr>
      <w:r w:rsidRPr="0047091C">
        <w:rPr>
          <w:sz w:val="28"/>
          <w:szCs w:val="28"/>
        </w:rPr>
        <w:t>Бюджетное законодательство РФ содержит понятие «</w:t>
      </w:r>
      <w:r w:rsidRPr="0047091C">
        <w:rPr>
          <w:iCs/>
          <w:sz w:val="28"/>
          <w:szCs w:val="28"/>
        </w:rPr>
        <w:t>консолидированный бюджет</w:t>
      </w:r>
      <w:r w:rsidRPr="0047091C">
        <w:rPr>
          <w:sz w:val="28"/>
          <w:szCs w:val="28"/>
        </w:rPr>
        <w:t>»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DD02F4" w:rsidRPr="0047091C" w:rsidRDefault="00DD02F4" w:rsidP="00D26E9C">
      <w:pPr>
        <w:spacing w:line="360" w:lineRule="auto"/>
        <w:ind w:firstLine="709"/>
        <w:jc w:val="both"/>
        <w:rPr>
          <w:sz w:val="28"/>
          <w:szCs w:val="28"/>
        </w:rPr>
      </w:pPr>
      <w:r w:rsidRPr="0047091C">
        <w:rPr>
          <w:sz w:val="28"/>
          <w:szCs w:val="28"/>
        </w:rPr>
        <w:t xml:space="preserve">Бюджетным кодексом РФ законодательно закреплены следующие принципы бюджетной системы Российской Федерации: </w:t>
      </w:r>
    </w:p>
    <w:p w:rsidR="00DD02F4" w:rsidRPr="0047091C" w:rsidRDefault="00CA7F8A"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1. Е</w:t>
      </w:r>
      <w:r w:rsidR="002A3E8B" w:rsidRPr="0047091C">
        <w:rPr>
          <w:sz w:val="28"/>
          <w:szCs w:val="28"/>
        </w:rPr>
        <w:t>динство</w:t>
      </w:r>
      <w:r w:rsidR="00DD02F4" w:rsidRPr="0047091C">
        <w:rPr>
          <w:sz w:val="28"/>
          <w:szCs w:val="28"/>
        </w:rPr>
        <w:t xml:space="preserve"> бюджетной системы Российской Федерации;</w:t>
      </w:r>
    </w:p>
    <w:p w:rsidR="00CA7F8A" w:rsidRPr="0047091C" w:rsidRDefault="00CA7F8A" w:rsidP="00D26E9C">
      <w:pPr>
        <w:widowControl w:val="0"/>
        <w:spacing w:line="360" w:lineRule="auto"/>
        <w:ind w:firstLine="709"/>
        <w:jc w:val="both"/>
        <w:rPr>
          <w:sz w:val="28"/>
          <w:szCs w:val="28"/>
        </w:rPr>
      </w:pPr>
      <w:r w:rsidRPr="0047091C">
        <w:rPr>
          <w:sz w:val="28"/>
          <w:szCs w:val="28"/>
        </w:rPr>
        <w:t>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2. Разграничение</w:t>
      </w:r>
      <w:r w:rsidR="00DD02F4" w:rsidRPr="0047091C">
        <w:rPr>
          <w:sz w:val="28"/>
          <w:szCs w:val="28"/>
        </w:rPr>
        <w:t xml:space="preserve"> доходов и расходов между уровнями бюджетной системы;</w:t>
      </w:r>
    </w:p>
    <w:p w:rsidR="002A3E8B" w:rsidRPr="0047091C" w:rsidRDefault="002A3E8B" w:rsidP="00D26E9C">
      <w:pPr>
        <w:widowControl w:val="0"/>
        <w:spacing w:line="360" w:lineRule="auto"/>
        <w:ind w:firstLine="709"/>
        <w:jc w:val="both"/>
        <w:rPr>
          <w:sz w:val="28"/>
          <w:szCs w:val="28"/>
        </w:rPr>
      </w:pPr>
      <w:r w:rsidRPr="0047091C">
        <w:rPr>
          <w:sz w:val="28"/>
          <w:szCs w:val="28"/>
        </w:rP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3. Самостоятельность</w:t>
      </w:r>
      <w:r w:rsidR="00DD02F4" w:rsidRPr="0047091C">
        <w:rPr>
          <w:sz w:val="28"/>
          <w:szCs w:val="28"/>
        </w:rPr>
        <w:t xml:space="preserve"> бюджетов;</w:t>
      </w:r>
    </w:p>
    <w:p w:rsidR="002A3E8B" w:rsidRPr="0047091C" w:rsidRDefault="002A3E8B" w:rsidP="00D26E9C">
      <w:pPr>
        <w:widowControl w:val="0"/>
        <w:spacing w:line="360" w:lineRule="auto"/>
        <w:ind w:firstLine="744"/>
        <w:jc w:val="both"/>
        <w:rPr>
          <w:sz w:val="28"/>
          <w:szCs w:val="28"/>
        </w:rPr>
      </w:pPr>
      <w:r w:rsidRPr="0047091C">
        <w:rPr>
          <w:sz w:val="28"/>
          <w:szCs w:val="28"/>
        </w:rPr>
        <w:t>Принцип самостоятельности бюджетов означает:</w:t>
      </w:r>
    </w:p>
    <w:p w:rsidR="002A3E8B" w:rsidRPr="0047091C" w:rsidRDefault="002A3E8B" w:rsidP="00D26E9C">
      <w:pPr>
        <w:widowControl w:val="0"/>
        <w:numPr>
          <w:ilvl w:val="0"/>
          <w:numId w:val="7"/>
        </w:numPr>
        <w:spacing w:line="360" w:lineRule="auto"/>
        <w:ind w:left="0" w:firstLine="744"/>
        <w:jc w:val="both"/>
        <w:rPr>
          <w:sz w:val="28"/>
          <w:szCs w:val="28"/>
        </w:rPr>
      </w:pPr>
      <w:r w:rsidRPr="0047091C">
        <w:rPr>
          <w:sz w:val="28"/>
          <w:szCs w:val="28"/>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2A3E8B" w:rsidRPr="0047091C" w:rsidRDefault="002A3E8B" w:rsidP="00D26E9C">
      <w:pPr>
        <w:widowControl w:val="0"/>
        <w:numPr>
          <w:ilvl w:val="0"/>
          <w:numId w:val="7"/>
        </w:numPr>
        <w:spacing w:line="360" w:lineRule="auto"/>
        <w:ind w:left="0" w:firstLine="744"/>
        <w:jc w:val="both"/>
        <w:rPr>
          <w:sz w:val="28"/>
          <w:szCs w:val="28"/>
        </w:rPr>
      </w:pPr>
      <w:r w:rsidRPr="0047091C">
        <w:rPr>
          <w:sz w:val="28"/>
          <w:szCs w:val="28"/>
        </w:rPr>
        <w:t>наличие собственных источников доходов бюджета каждого уровня;</w:t>
      </w:r>
    </w:p>
    <w:p w:rsidR="002A3E8B" w:rsidRPr="0047091C" w:rsidRDefault="002A3E8B" w:rsidP="00D26E9C">
      <w:pPr>
        <w:widowControl w:val="0"/>
        <w:numPr>
          <w:ilvl w:val="0"/>
          <w:numId w:val="7"/>
        </w:numPr>
        <w:spacing w:line="360" w:lineRule="auto"/>
        <w:ind w:left="0" w:firstLine="744"/>
        <w:jc w:val="both"/>
        <w:rPr>
          <w:sz w:val="28"/>
          <w:szCs w:val="28"/>
        </w:rPr>
      </w:pPr>
      <w:r w:rsidRPr="0047091C">
        <w:rPr>
          <w:sz w:val="28"/>
          <w:szCs w:val="28"/>
        </w:rPr>
        <w:t xml:space="preserve">законодательное закрепление регулирующих доходов бюджетов, полномочий по формированию доходов соответствующих бюджетов; </w:t>
      </w:r>
    </w:p>
    <w:p w:rsidR="002A3E8B" w:rsidRPr="0047091C" w:rsidRDefault="002A3E8B" w:rsidP="00D26E9C">
      <w:pPr>
        <w:widowControl w:val="0"/>
        <w:numPr>
          <w:ilvl w:val="0"/>
          <w:numId w:val="7"/>
        </w:numPr>
        <w:spacing w:line="360" w:lineRule="auto"/>
        <w:ind w:left="0" w:firstLine="744"/>
        <w:jc w:val="both"/>
        <w:rPr>
          <w:sz w:val="28"/>
          <w:szCs w:val="28"/>
        </w:rPr>
      </w:pPr>
      <w:r w:rsidRPr="0047091C">
        <w:rPr>
          <w:sz w:val="28"/>
          <w:szCs w:val="28"/>
        </w:rPr>
        <w:t>право органов государственной власти</w:t>
      </w:r>
      <w:r w:rsidR="00D26E9C">
        <w:rPr>
          <w:sz w:val="28"/>
          <w:szCs w:val="28"/>
        </w:rPr>
        <w:t xml:space="preserve"> </w:t>
      </w:r>
      <w:r w:rsidRPr="0047091C">
        <w:rPr>
          <w:sz w:val="28"/>
          <w:szCs w:val="28"/>
        </w:rPr>
        <w:t xml:space="preserve">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2A3E8B" w:rsidRPr="0047091C" w:rsidRDefault="002A3E8B" w:rsidP="00D26E9C">
      <w:pPr>
        <w:widowControl w:val="0"/>
        <w:numPr>
          <w:ilvl w:val="0"/>
          <w:numId w:val="7"/>
        </w:numPr>
        <w:spacing w:line="360" w:lineRule="auto"/>
        <w:ind w:left="0" w:firstLine="744"/>
        <w:jc w:val="both"/>
        <w:rPr>
          <w:sz w:val="28"/>
          <w:szCs w:val="28"/>
        </w:rPr>
      </w:pPr>
      <w:r w:rsidRPr="0047091C">
        <w:rPr>
          <w:sz w:val="28"/>
          <w:szCs w:val="28"/>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2A3E8B" w:rsidRPr="0047091C" w:rsidRDefault="002A3E8B" w:rsidP="00D26E9C">
      <w:pPr>
        <w:widowControl w:val="0"/>
        <w:numPr>
          <w:ilvl w:val="0"/>
          <w:numId w:val="7"/>
        </w:numPr>
        <w:spacing w:line="360" w:lineRule="auto"/>
        <w:ind w:left="0" w:firstLine="744"/>
        <w:jc w:val="both"/>
        <w:rPr>
          <w:sz w:val="28"/>
          <w:szCs w:val="28"/>
        </w:rPr>
      </w:pPr>
      <w:r w:rsidRPr="0047091C">
        <w:rPr>
          <w:sz w:val="28"/>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DD02F4" w:rsidRPr="0047091C" w:rsidRDefault="002A3E8B" w:rsidP="00D26E9C">
      <w:pPr>
        <w:widowControl w:val="0"/>
        <w:overflowPunct w:val="0"/>
        <w:autoSpaceDE w:val="0"/>
        <w:autoSpaceDN w:val="0"/>
        <w:adjustRightInd w:val="0"/>
        <w:spacing w:line="360" w:lineRule="auto"/>
        <w:ind w:firstLine="696"/>
        <w:jc w:val="both"/>
        <w:textAlignment w:val="baseline"/>
        <w:rPr>
          <w:sz w:val="28"/>
          <w:szCs w:val="28"/>
        </w:rPr>
      </w:pPr>
      <w:r w:rsidRPr="0047091C">
        <w:rPr>
          <w:sz w:val="28"/>
          <w:szCs w:val="28"/>
        </w:rPr>
        <w:t>4. Полнота</w:t>
      </w:r>
      <w:r w:rsidR="00DD02F4" w:rsidRPr="0047091C">
        <w:rPr>
          <w:sz w:val="28"/>
          <w:szCs w:val="28"/>
        </w:rPr>
        <w:t xml:space="preserve"> отражения доходов и расходов бюджетов, бюджетов государственных внебюджетных фондов;</w:t>
      </w:r>
    </w:p>
    <w:p w:rsidR="002A3E8B" w:rsidRPr="0047091C" w:rsidRDefault="002A3E8B" w:rsidP="00D26E9C">
      <w:pPr>
        <w:widowControl w:val="0"/>
        <w:spacing w:line="360" w:lineRule="auto"/>
        <w:ind w:firstLine="696"/>
        <w:jc w:val="both"/>
        <w:rPr>
          <w:sz w:val="28"/>
          <w:szCs w:val="28"/>
        </w:rPr>
      </w:pPr>
      <w:r w:rsidRPr="0047091C">
        <w:rPr>
          <w:sz w:val="28"/>
          <w:szCs w:val="28"/>
        </w:rPr>
        <w:t>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5. С</w:t>
      </w:r>
      <w:r w:rsidR="00DD02F4" w:rsidRPr="0047091C">
        <w:rPr>
          <w:sz w:val="28"/>
          <w:szCs w:val="28"/>
        </w:rPr>
        <w:t>балансированност</w:t>
      </w:r>
      <w:r w:rsidRPr="0047091C">
        <w:rPr>
          <w:sz w:val="28"/>
          <w:szCs w:val="28"/>
        </w:rPr>
        <w:t>ь</w:t>
      </w:r>
      <w:r w:rsidR="00DD02F4" w:rsidRPr="0047091C">
        <w:rPr>
          <w:sz w:val="28"/>
          <w:szCs w:val="28"/>
        </w:rPr>
        <w:t xml:space="preserve"> бюджета;</w:t>
      </w:r>
    </w:p>
    <w:p w:rsidR="002A3E8B" w:rsidRPr="0047091C" w:rsidRDefault="002A3E8B" w:rsidP="00D26E9C">
      <w:pPr>
        <w:widowControl w:val="0"/>
        <w:spacing w:line="360" w:lineRule="auto"/>
        <w:ind w:firstLine="709"/>
        <w:jc w:val="both"/>
        <w:rPr>
          <w:sz w:val="28"/>
          <w:szCs w:val="28"/>
        </w:rPr>
      </w:pPr>
      <w:r w:rsidRPr="0047091C">
        <w:rPr>
          <w:sz w:val="28"/>
          <w:szCs w:val="28"/>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6. Эффективность и экономность</w:t>
      </w:r>
      <w:r w:rsidR="00DD02F4" w:rsidRPr="0047091C">
        <w:rPr>
          <w:sz w:val="28"/>
          <w:szCs w:val="28"/>
        </w:rPr>
        <w:t xml:space="preserve"> использования бюджетных средств;</w:t>
      </w:r>
    </w:p>
    <w:p w:rsidR="002A3E8B" w:rsidRPr="0047091C" w:rsidRDefault="002A3E8B" w:rsidP="00D26E9C">
      <w:pPr>
        <w:widowControl w:val="0"/>
        <w:spacing w:line="360" w:lineRule="auto"/>
        <w:ind w:firstLine="709"/>
        <w:jc w:val="both"/>
        <w:rPr>
          <w:sz w:val="28"/>
          <w:szCs w:val="28"/>
        </w:rPr>
      </w:pPr>
      <w:r w:rsidRPr="0047091C">
        <w:rPr>
          <w:sz w:val="28"/>
          <w:szCs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DD02F4" w:rsidRPr="0047091C" w:rsidRDefault="002A3E8B" w:rsidP="00D26E9C">
      <w:pPr>
        <w:widowControl w:val="0"/>
        <w:overflowPunct w:val="0"/>
        <w:autoSpaceDE w:val="0"/>
        <w:autoSpaceDN w:val="0"/>
        <w:adjustRightInd w:val="0"/>
        <w:spacing w:line="360" w:lineRule="auto"/>
        <w:ind w:firstLine="733"/>
        <w:jc w:val="both"/>
        <w:textAlignment w:val="baseline"/>
        <w:rPr>
          <w:sz w:val="28"/>
          <w:szCs w:val="28"/>
        </w:rPr>
      </w:pPr>
      <w:r w:rsidRPr="0047091C">
        <w:rPr>
          <w:sz w:val="28"/>
          <w:szCs w:val="28"/>
        </w:rPr>
        <w:t>7. Общее (совокупное) покрытие</w:t>
      </w:r>
      <w:r w:rsidR="00DD02F4" w:rsidRPr="0047091C">
        <w:rPr>
          <w:sz w:val="28"/>
          <w:szCs w:val="28"/>
        </w:rPr>
        <w:t xml:space="preserve"> расходов бюджетов;</w:t>
      </w:r>
    </w:p>
    <w:p w:rsidR="002A3E8B" w:rsidRPr="0047091C" w:rsidRDefault="002A3E8B" w:rsidP="00D26E9C">
      <w:pPr>
        <w:widowControl w:val="0"/>
        <w:spacing w:line="360" w:lineRule="auto"/>
        <w:ind w:firstLine="733"/>
        <w:jc w:val="both"/>
        <w:rPr>
          <w:sz w:val="28"/>
          <w:szCs w:val="28"/>
        </w:rPr>
      </w:pPr>
      <w:r w:rsidRPr="0047091C">
        <w:rPr>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8. Г</w:t>
      </w:r>
      <w:r w:rsidR="00DD02F4" w:rsidRPr="0047091C">
        <w:rPr>
          <w:sz w:val="28"/>
          <w:szCs w:val="28"/>
        </w:rPr>
        <w:t>ласности;</w:t>
      </w:r>
    </w:p>
    <w:p w:rsidR="002A3E8B" w:rsidRPr="0047091C" w:rsidRDefault="002A3E8B" w:rsidP="00D26E9C">
      <w:pPr>
        <w:widowControl w:val="0"/>
        <w:spacing w:line="360" w:lineRule="auto"/>
        <w:ind w:firstLine="709"/>
        <w:jc w:val="both"/>
        <w:rPr>
          <w:sz w:val="28"/>
          <w:szCs w:val="28"/>
        </w:rPr>
      </w:pPr>
      <w:r w:rsidRPr="0047091C">
        <w:rPr>
          <w:sz w:val="28"/>
          <w:szCs w:val="28"/>
        </w:rP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9. Д</w:t>
      </w:r>
      <w:r w:rsidR="00DD02F4" w:rsidRPr="0047091C">
        <w:rPr>
          <w:sz w:val="28"/>
          <w:szCs w:val="28"/>
        </w:rPr>
        <w:t>остоверност</w:t>
      </w:r>
      <w:r w:rsidRPr="0047091C">
        <w:rPr>
          <w:sz w:val="28"/>
          <w:szCs w:val="28"/>
        </w:rPr>
        <w:t>ь</w:t>
      </w:r>
      <w:r w:rsidR="00DD02F4" w:rsidRPr="0047091C">
        <w:rPr>
          <w:sz w:val="28"/>
          <w:szCs w:val="28"/>
        </w:rPr>
        <w:t xml:space="preserve"> бюджета;</w:t>
      </w:r>
    </w:p>
    <w:p w:rsidR="002A3E8B" w:rsidRPr="0047091C" w:rsidRDefault="002A3E8B" w:rsidP="00D26E9C">
      <w:pPr>
        <w:widowControl w:val="0"/>
        <w:spacing w:line="360" w:lineRule="auto"/>
        <w:ind w:firstLine="709"/>
        <w:jc w:val="both"/>
        <w:rPr>
          <w:sz w:val="28"/>
          <w:szCs w:val="28"/>
        </w:rPr>
      </w:pPr>
      <w:r w:rsidRPr="0047091C">
        <w:rPr>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D02F4" w:rsidRPr="0047091C" w:rsidRDefault="002A3E8B" w:rsidP="00D26E9C">
      <w:pPr>
        <w:widowControl w:val="0"/>
        <w:overflowPunct w:val="0"/>
        <w:autoSpaceDE w:val="0"/>
        <w:autoSpaceDN w:val="0"/>
        <w:adjustRightInd w:val="0"/>
        <w:spacing w:line="360" w:lineRule="auto"/>
        <w:ind w:firstLine="709"/>
        <w:jc w:val="both"/>
        <w:textAlignment w:val="baseline"/>
        <w:rPr>
          <w:sz w:val="28"/>
          <w:szCs w:val="28"/>
        </w:rPr>
      </w:pPr>
      <w:r w:rsidRPr="0047091C">
        <w:rPr>
          <w:sz w:val="28"/>
          <w:szCs w:val="28"/>
        </w:rPr>
        <w:t>10. Адресность и целевой</w:t>
      </w:r>
      <w:r w:rsidR="00DD02F4" w:rsidRPr="0047091C">
        <w:rPr>
          <w:sz w:val="28"/>
          <w:szCs w:val="28"/>
        </w:rPr>
        <w:t xml:space="preserve"> характер бюджетных средств.</w:t>
      </w:r>
    </w:p>
    <w:p w:rsidR="00DD02F4" w:rsidRPr="0047091C" w:rsidRDefault="00DD02F4" w:rsidP="00D26E9C">
      <w:pPr>
        <w:widowControl w:val="0"/>
        <w:spacing w:line="360" w:lineRule="auto"/>
        <w:ind w:firstLine="709"/>
        <w:jc w:val="both"/>
        <w:rPr>
          <w:sz w:val="28"/>
          <w:szCs w:val="28"/>
        </w:rPr>
      </w:pPr>
      <w:r w:rsidRPr="0047091C">
        <w:rPr>
          <w:sz w:val="28"/>
          <w:szCs w:val="28"/>
        </w:rP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DD02F4" w:rsidRPr="0047091C" w:rsidRDefault="00DD02F4" w:rsidP="00D26E9C">
      <w:pPr>
        <w:tabs>
          <w:tab w:val="left" w:leader="dot" w:pos="0"/>
        </w:tabs>
        <w:spacing w:line="360" w:lineRule="auto"/>
        <w:ind w:firstLine="709"/>
        <w:jc w:val="both"/>
        <w:rPr>
          <w:sz w:val="28"/>
          <w:szCs w:val="28"/>
        </w:rPr>
      </w:pPr>
      <w:r w:rsidRPr="0047091C">
        <w:rPr>
          <w:sz w:val="28"/>
          <w:szCs w:val="28"/>
        </w:rPr>
        <w:t>К основным показателям государственного бюджета относятся:</w:t>
      </w:r>
    </w:p>
    <w:p w:rsidR="00DD02F4" w:rsidRPr="0047091C" w:rsidRDefault="00DD02F4" w:rsidP="00D26E9C">
      <w:pPr>
        <w:numPr>
          <w:ilvl w:val="0"/>
          <w:numId w:val="8"/>
        </w:numPr>
        <w:tabs>
          <w:tab w:val="left" w:pos="0"/>
        </w:tabs>
        <w:spacing w:line="360" w:lineRule="auto"/>
        <w:ind w:left="0" w:firstLine="709"/>
        <w:jc w:val="both"/>
        <w:rPr>
          <w:sz w:val="28"/>
          <w:szCs w:val="28"/>
        </w:rPr>
      </w:pPr>
      <w:r w:rsidRPr="0047091C">
        <w:rPr>
          <w:sz w:val="28"/>
          <w:szCs w:val="28"/>
        </w:rPr>
        <w:t>доходы;</w:t>
      </w:r>
    </w:p>
    <w:p w:rsidR="00DD02F4" w:rsidRPr="0047091C" w:rsidRDefault="00DD02F4" w:rsidP="00D26E9C">
      <w:pPr>
        <w:numPr>
          <w:ilvl w:val="0"/>
          <w:numId w:val="8"/>
        </w:numPr>
        <w:tabs>
          <w:tab w:val="left" w:pos="0"/>
        </w:tabs>
        <w:spacing w:line="360" w:lineRule="auto"/>
        <w:ind w:left="0" w:firstLine="709"/>
        <w:jc w:val="both"/>
        <w:rPr>
          <w:sz w:val="28"/>
          <w:szCs w:val="28"/>
        </w:rPr>
      </w:pPr>
      <w:r w:rsidRPr="0047091C">
        <w:rPr>
          <w:sz w:val="28"/>
          <w:szCs w:val="28"/>
        </w:rPr>
        <w:t>официальные трансферты;</w:t>
      </w:r>
    </w:p>
    <w:p w:rsidR="00DD02F4" w:rsidRPr="0047091C" w:rsidRDefault="00DD02F4" w:rsidP="00D26E9C">
      <w:pPr>
        <w:numPr>
          <w:ilvl w:val="0"/>
          <w:numId w:val="8"/>
        </w:numPr>
        <w:tabs>
          <w:tab w:val="left" w:pos="0"/>
        </w:tabs>
        <w:spacing w:line="360" w:lineRule="auto"/>
        <w:ind w:left="0" w:firstLine="709"/>
        <w:jc w:val="both"/>
        <w:rPr>
          <w:sz w:val="28"/>
          <w:szCs w:val="28"/>
        </w:rPr>
      </w:pPr>
      <w:r w:rsidRPr="0047091C">
        <w:rPr>
          <w:sz w:val="28"/>
          <w:szCs w:val="28"/>
        </w:rPr>
        <w:t>расходы;</w:t>
      </w:r>
    </w:p>
    <w:p w:rsidR="00DD02F4" w:rsidRPr="0047091C" w:rsidRDefault="00DD02F4" w:rsidP="00D26E9C">
      <w:pPr>
        <w:numPr>
          <w:ilvl w:val="0"/>
          <w:numId w:val="8"/>
        </w:numPr>
        <w:tabs>
          <w:tab w:val="left" w:pos="0"/>
        </w:tabs>
        <w:spacing w:line="360" w:lineRule="auto"/>
        <w:ind w:left="0" w:firstLine="709"/>
        <w:jc w:val="both"/>
        <w:rPr>
          <w:sz w:val="28"/>
          <w:szCs w:val="28"/>
        </w:rPr>
      </w:pPr>
      <w:r w:rsidRPr="0047091C">
        <w:rPr>
          <w:sz w:val="28"/>
          <w:szCs w:val="28"/>
        </w:rPr>
        <w:t>кредитование минус погашение (чистое кредитование);</w:t>
      </w:r>
    </w:p>
    <w:p w:rsidR="00DD02F4" w:rsidRPr="0047091C" w:rsidRDefault="00DD02F4" w:rsidP="00D26E9C">
      <w:pPr>
        <w:numPr>
          <w:ilvl w:val="0"/>
          <w:numId w:val="8"/>
        </w:numPr>
        <w:tabs>
          <w:tab w:val="left" w:pos="0"/>
        </w:tabs>
        <w:spacing w:line="360" w:lineRule="auto"/>
        <w:ind w:left="0" w:firstLine="709"/>
        <w:jc w:val="both"/>
        <w:rPr>
          <w:sz w:val="28"/>
          <w:szCs w:val="28"/>
        </w:rPr>
      </w:pPr>
      <w:r w:rsidRPr="0047091C">
        <w:rPr>
          <w:sz w:val="28"/>
          <w:szCs w:val="28"/>
        </w:rPr>
        <w:t>превышение доходов над расходами (профицит) или превышение расходов над доходами (дефицит).</w:t>
      </w:r>
    </w:p>
    <w:p w:rsidR="00DD02F4" w:rsidRPr="0047091C" w:rsidRDefault="00DD02F4" w:rsidP="00D26E9C">
      <w:pPr>
        <w:tabs>
          <w:tab w:val="left" w:leader="dot" w:pos="0"/>
        </w:tabs>
        <w:spacing w:line="360" w:lineRule="auto"/>
        <w:ind w:firstLine="709"/>
        <w:jc w:val="both"/>
        <w:rPr>
          <w:sz w:val="28"/>
          <w:szCs w:val="28"/>
        </w:rPr>
      </w:pPr>
      <w:r w:rsidRPr="0047091C">
        <w:rPr>
          <w:bCs/>
          <w:sz w:val="28"/>
          <w:szCs w:val="28"/>
        </w:rPr>
        <w:t xml:space="preserve">Доходы </w:t>
      </w:r>
      <w:r w:rsidRPr="0047091C">
        <w:rPr>
          <w:sz w:val="28"/>
          <w:szCs w:val="28"/>
        </w:rPr>
        <w:t xml:space="preserve">(как поступления в бюджет) - это обязательные безвозвратные платежи, поступающие в бюджет. Доходы подразделяются на </w:t>
      </w:r>
      <w:r w:rsidRPr="0047091C">
        <w:rPr>
          <w:iCs/>
          <w:sz w:val="28"/>
          <w:szCs w:val="28"/>
        </w:rPr>
        <w:t>текущие</w:t>
      </w:r>
      <w:r w:rsidR="00752D6D" w:rsidRPr="0047091C">
        <w:rPr>
          <w:iCs/>
          <w:sz w:val="28"/>
          <w:szCs w:val="28"/>
        </w:rPr>
        <w:t xml:space="preserve"> </w:t>
      </w:r>
      <w:r w:rsidRPr="0047091C">
        <w:rPr>
          <w:sz w:val="28"/>
          <w:szCs w:val="28"/>
        </w:rPr>
        <w:t xml:space="preserve">и </w:t>
      </w:r>
      <w:r w:rsidRPr="0047091C">
        <w:rPr>
          <w:iCs/>
          <w:sz w:val="28"/>
          <w:szCs w:val="28"/>
        </w:rPr>
        <w:t>капитальные</w:t>
      </w:r>
      <w:r w:rsidRPr="0047091C">
        <w:rPr>
          <w:sz w:val="28"/>
          <w:szCs w:val="28"/>
        </w:rPr>
        <w:t xml:space="preserve">. </w:t>
      </w:r>
      <w:r w:rsidRPr="0047091C">
        <w:rPr>
          <w:bCs/>
          <w:sz w:val="28"/>
          <w:szCs w:val="28"/>
        </w:rPr>
        <w:t>К текущим доходам относятся налоговые и неналоговые поступления</w:t>
      </w:r>
      <w:r w:rsidRPr="0047091C">
        <w:rPr>
          <w:sz w:val="28"/>
          <w:szCs w:val="28"/>
        </w:rPr>
        <w:t>.</w:t>
      </w:r>
    </w:p>
    <w:p w:rsidR="00DD02F4" w:rsidRPr="0047091C" w:rsidRDefault="00DD02F4" w:rsidP="00D26E9C">
      <w:pPr>
        <w:tabs>
          <w:tab w:val="left" w:leader="dot" w:pos="0"/>
        </w:tabs>
        <w:spacing w:line="360" w:lineRule="auto"/>
        <w:ind w:firstLine="709"/>
        <w:jc w:val="both"/>
        <w:rPr>
          <w:sz w:val="28"/>
          <w:szCs w:val="28"/>
        </w:rPr>
      </w:pPr>
      <w:r w:rsidRPr="0047091C">
        <w:rPr>
          <w:bCs/>
          <w:sz w:val="28"/>
          <w:szCs w:val="28"/>
        </w:rPr>
        <w:t xml:space="preserve">Налоги </w:t>
      </w:r>
      <w:r w:rsidRPr="0047091C">
        <w:rPr>
          <w:sz w:val="28"/>
          <w:szCs w:val="28"/>
        </w:rPr>
        <w:t>- это обязательные, безвозмездные, невозвратные платежи, взыскиваемые государственными учреждениями с целью удовлетворения государственных потребностей. В налоги включается также прибыль, переводимая фискальными, экспортными и импортными государственными монополиями, а также прибыль от государственных монопольных закупок и продаж иностранной валюты (доходы акцизного типа).</w:t>
      </w:r>
    </w:p>
    <w:p w:rsidR="00DD02F4" w:rsidRPr="0047091C" w:rsidRDefault="00DD02F4" w:rsidP="00D26E9C">
      <w:pPr>
        <w:tabs>
          <w:tab w:val="left" w:leader="dot" w:pos="0"/>
        </w:tabs>
        <w:spacing w:line="360" w:lineRule="auto"/>
        <w:ind w:firstLine="709"/>
        <w:jc w:val="both"/>
        <w:rPr>
          <w:sz w:val="28"/>
          <w:szCs w:val="28"/>
        </w:rPr>
      </w:pPr>
      <w:r w:rsidRPr="0047091C">
        <w:rPr>
          <w:bCs/>
          <w:sz w:val="28"/>
          <w:szCs w:val="28"/>
        </w:rPr>
        <w:t xml:space="preserve">Неналоговые поступления </w:t>
      </w:r>
      <w:r w:rsidRPr="0047091C">
        <w:rPr>
          <w:sz w:val="28"/>
          <w:szCs w:val="28"/>
        </w:rPr>
        <w:t>- это возмездные поступления (доходы от собственности, сборы, поступления от продажи товаров, кассовая прибыль ведомственных предприятий) и некоторые безвозмездные поступления (штрафы, текущие частные пожертвования).</w:t>
      </w:r>
    </w:p>
    <w:p w:rsidR="00752D6D" w:rsidRPr="0047091C" w:rsidRDefault="00DD02F4" w:rsidP="00D26E9C">
      <w:pPr>
        <w:tabs>
          <w:tab w:val="left" w:leader="dot" w:pos="0"/>
        </w:tabs>
        <w:spacing w:line="360" w:lineRule="auto"/>
        <w:ind w:firstLine="709"/>
        <w:jc w:val="both"/>
        <w:rPr>
          <w:sz w:val="28"/>
          <w:szCs w:val="28"/>
        </w:rPr>
      </w:pPr>
      <w:r w:rsidRPr="0047091C">
        <w:rPr>
          <w:bCs/>
          <w:sz w:val="28"/>
          <w:szCs w:val="28"/>
        </w:rPr>
        <w:t xml:space="preserve">Официальные трансферты </w:t>
      </w:r>
      <w:r w:rsidRPr="0047091C">
        <w:rPr>
          <w:sz w:val="28"/>
          <w:szCs w:val="28"/>
        </w:rPr>
        <w:t xml:space="preserve">(в государственном бюджете) - это безвозмездные, невозвратные, необязательные поступления (имеющие нерегулярный, единовременный, добровольный характер в виде субвенций, дарений, репараций), </w:t>
      </w:r>
      <w:r w:rsidRPr="0047091C">
        <w:rPr>
          <w:iCs/>
          <w:sz w:val="28"/>
          <w:szCs w:val="28"/>
        </w:rPr>
        <w:t>полученные от других учреждений государственного управления (отечественных и зарубежных) или международных организаций</w:t>
      </w:r>
      <w:r w:rsidRPr="0047091C">
        <w:rPr>
          <w:sz w:val="28"/>
          <w:szCs w:val="28"/>
        </w:rPr>
        <w:t xml:space="preserve">. </w:t>
      </w:r>
    </w:p>
    <w:p w:rsidR="00DD02F4" w:rsidRPr="0047091C" w:rsidRDefault="00DD02F4" w:rsidP="00D26E9C">
      <w:pPr>
        <w:tabs>
          <w:tab w:val="left" w:leader="dot" w:pos="0"/>
        </w:tabs>
        <w:spacing w:line="360" w:lineRule="auto"/>
        <w:ind w:firstLine="709"/>
        <w:jc w:val="both"/>
        <w:rPr>
          <w:sz w:val="28"/>
          <w:szCs w:val="28"/>
        </w:rPr>
      </w:pPr>
      <w:r w:rsidRPr="0047091C">
        <w:rPr>
          <w:bCs/>
          <w:sz w:val="28"/>
          <w:szCs w:val="28"/>
        </w:rPr>
        <w:t xml:space="preserve">Расходы </w:t>
      </w:r>
      <w:r w:rsidRPr="0047091C">
        <w:rPr>
          <w:sz w:val="28"/>
          <w:szCs w:val="28"/>
        </w:rPr>
        <w:t>- это все невозвратные платежи независимо от</w:t>
      </w:r>
      <w:r w:rsidR="00752D6D" w:rsidRPr="0047091C">
        <w:rPr>
          <w:sz w:val="28"/>
          <w:szCs w:val="28"/>
        </w:rPr>
        <w:t xml:space="preserve"> </w:t>
      </w:r>
      <w:r w:rsidRPr="0047091C">
        <w:rPr>
          <w:sz w:val="28"/>
          <w:szCs w:val="28"/>
        </w:rPr>
        <w:t xml:space="preserve">того, являются ли они возмездными и для каких целей осуществляются (текущие или капитальные). </w:t>
      </w:r>
    </w:p>
    <w:p w:rsidR="00DD02F4" w:rsidRPr="0047091C" w:rsidRDefault="00DD02F4" w:rsidP="00D26E9C">
      <w:pPr>
        <w:tabs>
          <w:tab w:val="left" w:leader="dot" w:pos="0"/>
        </w:tabs>
        <w:spacing w:line="360" w:lineRule="auto"/>
        <w:ind w:firstLine="709"/>
        <w:jc w:val="both"/>
        <w:rPr>
          <w:sz w:val="28"/>
          <w:szCs w:val="28"/>
        </w:rPr>
      </w:pPr>
      <w:r w:rsidRPr="0047091C">
        <w:rPr>
          <w:sz w:val="28"/>
          <w:szCs w:val="28"/>
        </w:rPr>
        <w:t>Масштабы перераспределительных процессов посредством государственного вмешательства отражает показатель, определяющий отношение доходной части государственного бюджета к ВВП.</w:t>
      </w:r>
    </w:p>
    <w:p w:rsidR="00752D6D" w:rsidRPr="0047091C" w:rsidRDefault="00DD02F4" w:rsidP="00D26E9C">
      <w:pPr>
        <w:tabs>
          <w:tab w:val="left" w:leader="dot" w:pos="0"/>
        </w:tabs>
        <w:spacing w:line="360" w:lineRule="auto"/>
        <w:ind w:firstLine="709"/>
        <w:jc w:val="both"/>
        <w:rPr>
          <w:sz w:val="28"/>
          <w:szCs w:val="28"/>
        </w:rPr>
      </w:pPr>
      <w:r w:rsidRPr="0047091C">
        <w:rPr>
          <w:sz w:val="28"/>
          <w:szCs w:val="28"/>
        </w:rPr>
        <w:t xml:space="preserve">Данные о государственном бюджете выполняют и контрольную функцию, так как с их помощью можно определить, как поступают в распоряжение государства финансовые ресурсы от хозяйствующих субъектов и соответствует ли размер этих ресурсов объему общественных потребностей и их составляющим. </w:t>
      </w:r>
    </w:p>
    <w:p w:rsidR="00DD02F4" w:rsidRPr="0047091C" w:rsidRDefault="00DD02F4" w:rsidP="00D26E9C">
      <w:pPr>
        <w:tabs>
          <w:tab w:val="left" w:leader="dot" w:pos="0"/>
        </w:tabs>
        <w:spacing w:line="360" w:lineRule="auto"/>
        <w:ind w:firstLine="709"/>
        <w:jc w:val="both"/>
        <w:rPr>
          <w:sz w:val="28"/>
          <w:szCs w:val="28"/>
        </w:rPr>
      </w:pPr>
      <w:r w:rsidRPr="0047091C">
        <w:rPr>
          <w:sz w:val="28"/>
          <w:szCs w:val="28"/>
        </w:rPr>
        <w:t xml:space="preserve">Формами прямого и косвенного воздействия на экономику являются: </w:t>
      </w:r>
    </w:p>
    <w:p w:rsidR="00DD02F4" w:rsidRPr="0047091C" w:rsidRDefault="00DD02F4" w:rsidP="00D26E9C">
      <w:pPr>
        <w:numPr>
          <w:ilvl w:val="0"/>
          <w:numId w:val="11"/>
        </w:numPr>
        <w:tabs>
          <w:tab w:val="left" w:pos="0"/>
        </w:tabs>
        <w:spacing w:line="360" w:lineRule="auto"/>
        <w:ind w:left="0" w:firstLine="709"/>
        <w:jc w:val="both"/>
        <w:rPr>
          <w:sz w:val="28"/>
          <w:szCs w:val="28"/>
        </w:rPr>
      </w:pPr>
      <w:r w:rsidRPr="0047091C">
        <w:rPr>
          <w:sz w:val="28"/>
          <w:szCs w:val="28"/>
        </w:rPr>
        <w:t xml:space="preserve">субсидирование предприятий, </w:t>
      </w:r>
    </w:p>
    <w:p w:rsidR="00DD02F4" w:rsidRPr="0047091C" w:rsidRDefault="00DD02F4" w:rsidP="00D26E9C">
      <w:pPr>
        <w:numPr>
          <w:ilvl w:val="0"/>
          <w:numId w:val="11"/>
        </w:numPr>
        <w:tabs>
          <w:tab w:val="left" w:pos="0"/>
        </w:tabs>
        <w:spacing w:line="360" w:lineRule="auto"/>
        <w:ind w:left="0" w:firstLine="709"/>
        <w:jc w:val="both"/>
        <w:rPr>
          <w:sz w:val="28"/>
          <w:szCs w:val="28"/>
        </w:rPr>
      </w:pPr>
      <w:r w:rsidRPr="0047091C">
        <w:rPr>
          <w:sz w:val="28"/>
          <w:szCs w:val="28"/>
        </w:rPr>
        <w:t xml:space="preserve">государственные инвестиции, </w:t>
      </w:r>
    </w:p>
    <w:p w:rsidR="00DD02F4" w:rsidRPr="0047091C" w:rsidRDefault="00DD02F4" w:rsidP="00D26E9C">
      <w:pPr>
        <w:numPr>
          <w:ilvl w:val="0"/>
          <w:numId w:val="11"/>
        </w:numPr>
        <w:tabs>
          <w:tab w:val="left" w:pos="0"/>
        </w:tabs>
        <w:spacing w:line="360" w:lineRule="auto"/>
        <w:ind w:left="0" w:firstLine="709"/>
        <w:jc w:val="both"/>
        <w:rPr>
          <w:sz w:val="28"/>
          <w:szCs w:val="28"/>
        </w:rPr>
      </w:pPr>
      <w:r w:rsidRPr="0047091C">
        <w:rPr>
          <w:sz w:val="28"/>
          <w:szCs w:val="28"/>
        </w:rPr>
        <w:t>бюджетное финансирование, субвенции.</w:t>
      </w:r>
    </w:p>
    <w:p w:rsidR="00DD02F4" w:rsidRPr="0047091C" w:rsidRDefault="00DD02F4" w:rsidP="00D26E9C">
      <w:pPr>
        <w:tabs>
          <w:tab w:val="left" w:leader="dot" w:pos="0"/>
        </w:tabs>
        <w:spacing w:line="360" w:lineRule="auto"/>
        <w:ind w:firstLine="709"/>
        <w:jc w:val="both"/>
        <w:rPr>
          <w:sz w:val="28"/>
          <w:szCs w:val="28"/>
        </w:rPr>
      </w:pPr>
      <w:r w:rsidRPr="0047091C">
        <w:rPr>
          <w:sz w:val="28"/>
          <w:szCs w:val="28"/>
        </w:rPr>
        <w:t>Анализ выполнения бюджета</w:t>
      </w:r>
      <w:r w:rsidR="00D26E9C">
        <w:rPr>
          <w:sz w:val="28"/>
          <w:szCs w:val="28"/>
        </w:rPr>
        <w:t xml:space="preserve"> </w:t>
      </w:r>
      <w:r w:rsidRPr="0047091C">
        <w:rPr>
          <w:sz w:val="28"/>
          <w:szCs w:val="28"/>
        </w:rPr>
        <w:t>(для Российской Федерации возможны такие варианты, как консолидированный бюджет, федеральный и территориальные бюджеты) может быть осуществлен путем исчисления относительных величин выполнения плана по доходам и расходам в целом, а также по их видам и целевому использованию.</w:t>
      </w:r>
    </w:p>
    <w:p w:rsidR="007F78EB" w:rsidRPr="00D26E9C" w:rsidRDefault="007F78EB" w:rsidP="00D26E9C">
      <w:pPr>
        <w:tabs>
          <w:tab w:val="left" w:pos="8460"/>
        </w:tabs>
        <w:spacing w:line="360" w:lineRule="auto"/>
        <w:ind w:firstLine="709"/>
        <w:jc w:val="both"/>
        <w:rPr>
          <w:sz w:val="28"/>
          <w:szCs w:val="28"/>
          <w:lang w:val="en-US"/>
        </w:rPr>
      </w:pPr>
    </w:p>
    <w:p w:rsidR="00D33DC1" w:rsidRPr="0047091C" w:rsidRDefault="004268F7" w:rsidP="00D26E9C">
      <w:pPr>
        <w:tabs>
          <w:tab w:val="left" w:pos="8460"/>
        </w:tabs>
        <w:spacing w:line="360" w:lineRule="auto"/>
        <w:ind w:firstLine="709"/>
        <w:jc w:val="center"/>
        <w:rPr>
          <w:sz w:val="28"/>
          <w:szCs w:val="28"/>
        </w:rPr>
      </w:pPr>
      <w:r w:rsidRPr="0047091C">
        <w:rPr>
          <w:sz w:val="28"/>
          <w:szCs w:val="28"/>
        </w:rPr>
        <w:t>1.1</w:t>
      </w:r>
      <w:r w:rsidR="00D26E9C">
        <w:rPr>
          <w:sz w:val="28"/>
          <w:szCs w:val="28"/>
        </w:rPr>
        <w:t xml:space="preserve"> </w:t>
      </w:r>
      <w:r w:rsidR="004304FB" w:rsidRPr="0047091C">
        <w:rPr>
          <w:sz w:val="28"/>
          <w:szCs w:val="28"/>
        </w:rPr>
        <w:t>Виды б</w:t>
      </w:r>
      <w:r w:rsidR="00D33DC1" w:rsidRPr="0047091C">
        <w:rPr>
          <w:sz w:val="28"/>
          <w:szCs w:val="28"/>
        </w:rPr>
        <w:t>юджет</w:t>
      </w:r>
      <w:r w:rsidR="004304FB" w:rsidRPr="0047091C">
        <w:rPr>
          <w:sz w:val="28"/>
          <w:szCs w:val="28"/>
        </w:rPr>
        <w:t>ов</w:t>
      </w:r>
      <w:r w:rsidR="00D33DC1" w:rsidRPr="0047091C">
        <w:rPr>
          <w:sz w:val="28"/>
          <w:szCs w:val="28"/>
        </w:rPr>
        <w:t xml:space="preserve"> Российской Федерации </w:t>
      </w:r>
    </w:p>
    <w:p w:rsidR="00D33DC1" w:rsidRPr="0047091C" w:rsidRDefault="00D33DC1" w:rsidP="00D26E9C">
      <w:pPr>
        <w:tabs>
          <w:tab w:val="left" w:pos="8460"/>
        </w:tabs>
        <w:spacing w:line="360" w:lineRule="auto"/>
        <w:ind w:firstLine="709"/>
        <w:jc w:val="center"/>
        <w:rPr>
          <w:sz w:val="28"/>
          <w:szCs w:val="28"/>
        </w:rPr>
      </w:pPr>
    </w:p>
    <w:p w:rsidR="008D6BB8" w:rsidRPr="0047091C" w:rsidRDefault="00D33DC1" w:rsidP="00D26E9C">
      <w:pPr>
        <w:spacing w:line="360" w:lineRule="auto"/>
        <w:ind w:firstLine="709"/>
        <w:jc w:val="both"/>
        <w:rPr>
          <w:sz w:val="28"/>
          <w:szCs w:val="28"/>
        </w:rPr>
      </w:pPr>
      <w:r w:rsidRPr="0047091C">
        <w:rPr>
          <w:sz w:val="28"/>
          <w:szCs w:val="28"/>
        </w:rPr>
        <w:t xml:space="preserve">Бюджеты, входящие в бюджетную систему Российской федерации, самостоятельны и не включаются друг в друга, т.е. бюджеты субъектов российской федерации не </w:t>
      </w:r>
      <w:r w:rsidR="003D7B04" w:rsidRPr="0047091C">
        <w:rPr>
          <w:sz w:val="28"/>
          <w:szCs w:val="28"/>
        </w:rPr>
        <w:t>включаются в федеральный бюджет,</w:t>
      </w:r>
      <w:r w:rsidRPr="0047091C">
        <w:rPr>
          <w:sz w:val="28"/>
          <w:szCs w:val="28"/>
        </w:rPr>
        <w:t xml:space="preserve"> а местные бюджеты не включаются в региональные бюджеты. </w:t>
      </w:r>
    </w:p>
    <w:p w:rsidR="00D33DC1" w:rsidRPr="0047091C" w:rsidRDefault="00D33DC1" w:rsidP="00D26E9C">
      <w:pPr>
        <w:spacing w:line="360" w:lineRule="auto"/>
        <w:ind w:firstLine="709"/>
        <w:jc w:val="both"/>
        <w:rPr>
          <w:sz w:val="28"/>
          <w:szCs w:val="28"/>
        </w:rPr>
      </w:pPr>
      <w:r w:rsidRPr="0047091C">
        <w:rPr>
          <w:sz w:val="28"/>
          <w:szCs w:val="28"/>
        </w:rPr>
        <w:t xml:space="preserve">1. Консолидированный бюджет Российской Федерации – это свод бюджетов всех уровней бюджетной системы Российской Федерации. Консолидированный бюджет РФ включает федеральный бюджет и консолидированные бюджеты субъектов Российской Федерации. В свою очередь консолидированный бюджет субъекта Российской федерации включает региональный бюджет, т.е. бюджет субъекта РФ, и местные бюджеты. </w:t>
      </w:r>
    </w:p>
    <w:p w:rsidR="00F20F41" w:rsidRPr="0047091C" w:rsidRDefault="00F20F41" w:rsidP="00D26E9C">
      <w:pPr>
        <w:spacing w:line="360" w:lineRule="auto"/>
        <w:ind w:firstLine="709"/>
        <w:jc w:val="both"/>
        <w:rPr>
          <w:sz w:val="28"/>
          <w:szCs w:val="28"/>
        </w:rPr>
      </w:pPr>
      <w:r w:rsidRPr="0047091C">
        <w:rPr>
          <w:sz w:val="28"/>
          <w:szCs w:val="28"/>
        </w:rPr>
        <w:t xml:space="preserve">Консолидированные бюджеты РФ и субъектов РФ не рассматриваются и не утверждаются законодательными органами власти всех уровней. Эти бюджеты являются в первую очередь статистическим сводом бюджетных показателей, характеризующие данные по доходам и расходам. Источникам поступлений средств и направлениям их использования по территории в целом РФ и отдельных субъектов РФ. </w:t>
      </w:r>
    </w:p>
    <w:p w:rsidR="00F20F41" w:rsidRPr="0047091C" w:rsidRDefault="00F20F41" w:rsidP="00D26E9C">
      <w:pPr>
        <w:spacing w:line="360" w:lineRule="auto"/>
        <w:ind w:firstLine="709"/>
        <w:jc w:val="both"/>
        <w:rPr>
          <w:sz w:val="28"/>
          <w:szCs w:val="28"/>
        </w:rPr>
      </w:pPr>
      <w:r w:rsidRPr="0047091C">
        <w:rPr>
          <w:sz w:val="28"/>
          <w:szCs w:val="28"/>
        </w:rPr>
        <w:t xml:space="preserve">Показатели консолидированного бюджета используются в бюджетном планировании. </w:t>
      </w:r>
    </w:p>
    <w:p w:rsidR="00F20F41" w:rsidRPr="0047091C" w:rsidRDefault="00F20F41" w:rsidP="00D26E9C">
      <w:pPr>
        <w:spacing w:line="360" w:lineRule="auto"/>
        <w:ind w:firstLine="709"/>
        <w:jc w:val="both"/>
        <w:rPr>
          <w:sz w:val="28"/>
          <w:szCs w:val="28"/>
        </w:rPr>
      </w:pPr>
      <w:r w:rsidRPr="0047091C">
        <w:rPr>
          <w:sz w:val="28"/>
          <w:szCs w:val="28"/>
        </w:rPr>
        <w:t xml:space="preserve">2. Федеральный бюджет </w:t>
      </w:r>
    </w:p>
    <w:p w:rsidR="00F20F41" w:rsidRPr="0047091C" w:rsidRDefault="00F20F41" w:rsidP="00D26E9C">
      <w:pPr>
        <w:spacing w:line="360" w:lineRule="auto"/>
        <w:ind w:firstLine="709"/>
        <w:jc w:val="both"/>
        <w:rPr>
          <w:sz w:val="28"/>
          <w:szCs w:val="28"/>
        </w:rPr>
      </w:pPr>
      <w:r w:rsidRPr="0047091C">
        <w:rPr>
          <w:sz w:val="28"/>
          <w:szCs w:val="28"/>
        </w:rPr>
        <w:t xml:space="preserve">Через федеральный бюджет осуществляется процесс распределения и перераспределения внутреннего валового продукта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подготовки высококвалифицированных специалистов. </w:t>
      </w:r>
    </w:p>
    <w:p w:rsidR="002550E4" w:rsidRPr="0047091C" w:rsidRDefault="002550E4" w:rsidP="00D26E9C">
      <w:pPr>
        <w:spacing w:line="360" w:lineRule="auto"/>
        <w:ind w:firstLine="709"/>
        <w:jc w:val="both"/>
        <w:rPr>
          <w:sz w:val="28"/>
          <w:szCs w:val="28"/>
        </w:rPr>
      </w:pPr>
      <w:r w:rsidRPr="0047091C">
        <w:rPr>
          <w:sz w:val="28"/>
          <w:szCs w:val="28"/>
        </w:rPr>
        <w:t xml:space="preserve">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и т.д. </w:t>
      </w:r>
    </w:p>
    <w:p w:rsidR="002550E4" w:rsidRPr="0047091C" w:rsidRDefault="002550E4" w:rsidP="00D26E9C">
      <w:pPr>
        <w:spacing w:line="360" w:lineRule="auto"/>
        <w:ind w:firstLine="709"/>
        <w:jc w:val="both"/>
        <w:rPr>
          <w:sz w:val="28"/>
          <w:szCs w:val="28"/>
        </w:rPr>
      </w:pPr>
      <w:r w:rsidRPr="0047091C">
        <w:rPr>
          <w:sz w:val="28"/>
          <w:szCs w:val="28"/>
        </w:rPr>
        <w:t xml:space="preserve">Большую роль играет федеральный бюджет в поддержании и развитии искусства, культуры, средств массовой информации. </w:t>
      </w:r>
    </w:p>
    <w:p w:rsidR="002550E4" w:rsidRPr="0047091C" w:rsidRDefault="002550E4" w:rsidP="00D26E9C">
      <w:pPr>
        <w:spacing w:line="360" w:lineRule="auto"/>
        <w:ind w:firstLine="709"/>
        <w:jc w:val="both"/>
        <w:rPr>
          <w:sz w:val="28"/>
          <w:szCs w:val="28"/>
        </w:rPr>
      </w:pPr>
      <w:r w:rsidRPr="0047091C">
        <w:rPr>
          <w:sz w:val="28"/>
          <w:szCs w:val="28"/>
        </w:rPr>
        <w:t xml:space="preserve">3. Региональный бюджет – это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w:t>
      </w:r>
    </w:p>
    <w:p w:rsidR="002550E4" w:rsidRPr="0047091C" w:rsidRDefault="002550E4" w:rsidP="00D26E9C">
      <w:pPr>
        <w:spacing w:line="360" w:lineRule="auto"/>
        <w:ind w:firstLine="709"/>
        <w:jc w:val="both"/>
        <w:rPr>
          <w:sz w:val="28"/>
          <w:szCs w:val="28"/>
        </w:rPr>
      </w:pPr>
      <w:r w:rsidRPr="0047091C">
        <w:rPr>
          <w:sz w:val="28"/>
          <w:szCs w:val="28"/>
        </w:rPr>
        <w:t xml:space="preserve">С помощью региональных бюджетов государство осуществляет выравнивание уровней экономического и социального развития территорий, которые отстали от других районов. Для преодоления такой отрасли разрабатываются региональные программы, финансируемые из региональных бюджетов. </w:t>
      </w:r>
    </w:p>
    <w:p w:rsidR="002550E4" w:rsidRPr="0047091C" w:rsidRDefault="002550E4" w:rsidP="00D26E9C">
      <w:pPr>
        <w:spacing w:line="360" w:lineRule="auto"/>
        <w:ind w:firstLine="709"/>
        <w:jc w:val="both"/>
        <w:rPr>
          <w:sz w:val="28"/>
          <w:szCs w:val="28"/>
        </w:rPr>
      </w:pPr>
      <w:r w:rsidRPr="0047091C">
        <w:rPr>
          <w:sz w:val="28"/>
          <w:szCs w:val="28"/>
        </w:rPr>
        <w:t>4. Местный бюджет</w:t>
      </w:r>
      <w:r w:rsidR="00301B0F" w:rsidRPr="0047091C">
        <w:rPr>
          <w:sz w:val="28"/>
          <w:szCs w:val="28"/>
        </w:rPr>
        <w:t xml:space="preserve"> – это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финансируются развитие отраслей производственной сферы, в первую очередь местной пищевой промышленности, коммунального хозяйства, объем продукции и услуги которые также являются важным компонентом обеспечения жизнедеятельности населения.</w:t>
      </w:r>
      <w:r w:rsidR="00D26E9C">
        <w:rPr>
          <w:sz w:val="28"/>
          <w:szCs w:val="28"/>
        </w:rPr>
        <w:t xml:space="preserve"> </w:t>
      </w:r>
    </w:p>
    <w:p w:rsidR="0073212A" w:rsidRPr="0047091C" w:rsidRDefault="0073212A" w:rsidP="00D26E9C">
      <w:pPr>
        <w:spacing w:line="360" w:lineRule="auto"/>
        <w:ind w:firstLine="709"/>
        <w:jc w:val="both"/>
        <w:rPr>
          <w:sz w:val="28"/>
          <w:szCs w:val="28"/>
        </w:rPr>
      </w:pPr>
      <w:r w:rsidRPr="0047091C">
        <w:rPr>
          <w:sz w:val="28"/>
          <w:szCs w:val="28"/>
        </w:rPr>
        <w:t xml:space="preserve">Финансовой базой местных органов власти являются их бюджеты. Бюджетные и имущественные права, предоставленные этим органом, дают им возможность составлять, </w:t>
      </w:r>
      <w:r w:rsidR="00BF1AAA" w:rsidRPr="0047091C">
        <w:rPr>
          <w:sz w:val="28"/>
          <w:szCs w:val="28"/>
        </w:rPr>
        <w:t xml:space="preserve">рассматривать, утверждать и исполнять свои бюджеты, распоряжаться переданными в их ведение предприятиями и получать от них доходы. </w:t>
      </w:r>
    </w:p>
    <w:p w:rsidR="006D3695" w:rsidRPr="0047091C" w:rsidRDefault="006D3695" w:rsidP="00D26E9C">
      <w:pPr>
        <w:spacing w:line="360" w:lineRule="auto"/>
        <w:ind w:firstLine="709"/>
        <w:jc w:val="center"/>
        <w:rPr>
          <w:sz w:val="28"/>
          <w:szCs w:val="28"/>
        </w:rPr>
      </w:pPr>
    </w:p>
    <w:p w:rsidR="00210C8C" w:rsidRPr="0047091C" w:rsidRDefault="004268F7" w:rsidP="00D26E9C">
      <w:pPr>
        <w:spacing w:line="360" w:lineRule="auto"/>
        <w:ind w:firstLine="709"/>
        <w:jc w:val="center"/>
        <w:rPr>
          <w:sz w:val="28"/>
          <w:szCs w:val="28"/>
        </w:rPr>
      </w:pPr>
      <w:r w:rsidRPr="0047091C">
        <w:rPr>
          <w:sz w:val="28"/>
          <w:szCs w:val="28"/>
        </w:rPr>
        <w:t>1.2</w:t>
      </w:r>
      <w:r w:rsidR="00D26E9C">
        <w:rPr>
          <w:sz w:val="28"/>
          <w:szCs w:val="28"/>
        </w:rPr>
        <w:t xml:space="preserve"> </w:t>
      </w:r>
      <w:r w:rsidR="00210C8C" w:rsidRPr="0047091C">
        <w:rPr>
          <w:sz w:val="28"/>
          <w:szCs w:val="28"/>
        </w:rPr>
        <w:t>Межбюджетные отношения</w:t>
      </w:r>
      <w:r w:rsidRPr="0047091C">
        <w:rPr>
          <w:sz w:val="28"/>
          <w:szCs w:val="28"/>
        </w:rPr>
        <w:t>,</w:t>
      </w:r>
      <w:r w:rsidR="00210C8C" w:rsidRPr="0047091C">
        <w:rPr>
          <w:sz w:val="28"/>
          <w:szCs w:val="28"/>
        </w:rPr>
        <w:t xml:space="preserve"> </w:t>
      </w:r>
      <w:r w:rsidRPr="0047091C">
        <w:rPr>
          <w:sz w:val="28"/>
          <w:szCs w:val="28"/>
        </w:rPr>
        <w:t>принципы межбюджетных отношений</w:t>
      </w:r>
    </w:p>
    <w:p w:rsidR="004268F7" w:rsidRPr="0047091C" w:rsidRDefault="004268F7" w:rsidP="00D26E9C">
      <w:pPr>
        <w:spacing w:line="360" w:lineRule="auto"/>
        <w:ind w:firstLine="709"/>
        <w:jc w:val="center"/>
        <w:rPr>
          <w:sz w:val="28"/>
          <w:szCs w:val="28"/>
        </w:rPr>
      </w:pPr>
    </w:p>
    <w:p w:rsidR="00210C8C" w:rsidRPr="0047091C" w:rsidRDefault="00210C8C" w:rsidP="00D26E9C">
      <w:pPr>
        <w:spacing w:line="360" w:lineRule="auto"/>
        <w:ind w:firstLine="709"/>
        <w:jc w:val="both"/>
        <w:rPr>
          <w:sz w:val="28"/>
          <w:szCs w:val="28"/>
        </w:rPr>
      </w:pPr>
      <w:r w:rsidRPr="0047091C">
        <w:rPr>
          <w:sz w:val="28"/>
          <w:szCs w:val="28"/>
        </w:rPr>
        <w:t xml:space="preserve">Все бюджеты, входящие в бюджетную систему страны, взаимосвязаны в рамках межбюджетных отношений. </w:t>
      </w:r>
    </w:p>
    <w:p w:rsidR="00210C8C" w:rsidRPr="0047091C" w:rsidRDefault="00210C8C" w:rsidP="00D26E9C">
      <w:pPr>
        <w:spacing w:line="360" w:lineRule="auto"/>
        <w:ind w:firstLine="709"/>
        <w:jc w:val="both"/>
        <w:rPr>
          <w:sz w:val="28"/>
          <w:szCs w:val="28"/>
        </w:rPr>
      </w:pPr>
      <w:r w:rsidRPr="0047091C">
        <w:rPr>
          <w:sz w:val="28"/>
          <w:szCs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5F016F" w:rsidRPr="0047091C" w:rsidRDefault="005F016F" w:rsidP="00D26E9C">
      <w:pPr>
        <w:spacing w:line="360" w:lineRule="auto"/>
        <w:ind w:firstLine="709"/>
        <w:jc w:val="both"/>
        <w:rPr>
          <w:sz w:val="28"/>
          <w:szCs w:val="28"/>
        </w:rPr>
      </w:pPr>
      <w:r w:rsidRPr="0047091C">
        <w:rPr>
          <w:sz w:val="28"/>
          <w:szCs w:val="28"/>
        </w:rPr>
        <w:t xml:space="preserve">Трансферты – это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 </w:t>
      </w:r>
    </w:p>
    <w:p w:rsidR="0035126F" w:rsidRPr="0047091C" w:rsidRDefault="0035126F" w:rsidP="00D26E9C">
      <w:pPr>
        <w:spacing w:line="360" w:lineRule="auto"/>
        <w:ind w:firstLine="709"/>
        <w:jc w:val="both"/>
        <w:rPr>
          <w:sz w:val="28"/>
          <w:szCs w:val="28"/>
        </w:rPr>
      </w:pPr>
      <w:r w:rsidRPr="0047091C">
        <w:rPr>
          <w:sz w:val="28"/>
          <w:szCs w:val="28"/>
        </w:rPr>
        <w:t>Межбюджетные отношения формируются за счет межбюджетных трансфертов.</w:t>
      </w:r>
    </w:p>
    <w:p w:rsidR="00A3563B" w:rsidRPr="0047091C" w:rsidRDefault="00A3563B" w:rsidP="00D26E9C">
      <w:pPr>
        <w:spacing w:line="360" w:lineRule="auto"/>
        <w:ind w:firstLine="709"/>
        <w:jc w:val="both"/>
        <w:rPr>
          <w:sz w:val="28"/>
          <w:szCs w:val="28"/>
        </w:rPr>
      </w:pPr>
      <w:r w:rsidRPr="0047091C">
        <w:rPr>
          <w:sz w:val="28"/>
          <w:szCs w:val="28"/>
        </w:rPr>
        <w:t>Само понятие межбюджетных отношений является более широким по отношению к понятию межбюджетных трансфертов, межбюджетные трансферты предоставляются и используются в рамках межбюджетных отношений, но действующая глава 16 БК РФ не акцентирует внимание на этих вопросах и вообще не проводит параллель и взаимосвязь межбюджетных отношений и межбюджетных трансфертов, ограничиваясь лишь определением межбюджетных отношений в ст. 6 БК РФ «Понятия и термины, применяемые в настоящем Кодексе</w:t>
      </w:r>
      <w:r w:rsidR="0012793F" w:rsidRPr="0047091C">
        <w:rPr>
          <w:sz w:val="28"/>
          <w:szCs w:val="28"/>
        </w:rPr>
        <w:t xml:space="preserve">». </w:t>
      </w:r>
    </w:p>
    <w:p w:rsidR="00210C8C" w:rsidRPr="0047091C" w:rsidRDefault="00210C8C" w:rsidP="00D26E9C">
      <w:pPr>
        <w:spacing w:line="360" w:lineRule="auto"/>
        <w:ind w:firstLine="709"/>
        <w:jc w:val="both"/>
        <w:rPr>
          <w:sz w:val="28"/>
          <w:szCs w:val="28"/>
        </w:rPr>
      </w:pPr>
      <w:r w:rsidRPr="0047091C">
        <w:rPr>
          <w:sz w:val="28"/>
          <w:szCs w:val="28"/>
        </w:rPr>
        <w:t>Основоположными принципами межбюджетных отношений являются:</w:t>
      </w:r>
    </w:p>
    <w:p w:rsidR="00210C8C" w:rsidRPr="0047091C" w:rsidRDefault="00210C8C" w:rsidP="00D26E9C">
      <w:pPr>
        <w:numPr>
          <w:ilvl w:val="0"/>
          <w:numId w:val="9"/>
        </w:numPr>
        <w:spacing w:line="360" w:lineRule="auto"/>
        <w:ind w:left="0" w:firstLine="709"/>
        <w:jc w:val="both"/>
        <w:rPr>
          <w:sz w:val="28"/>
          <w:szCs w:val="28"/>
        </w:rPr>
      </w:pPr>
      <w:r w:rsidRPr="0047091C">
        <w:rPr>
          <w:sz w:val="28"/>
          <w:szCs w:val="28"/>
        </w:rPr>
        <w:t>распределение и закрепление расходов бюджетов по определенным уровням бюджетной системы Российской Федерации;</w:t>
      </w:r>
    </w:p>
    <w:p w:rsidR="00210C8C" w:rsidRPr="0047091C" w:rsidRDefault="00210C8C" w:rsidP="00D26E9C">
      <w:pPr>
        <w:numPr>
          <w:ilvl w:val="0"/>
          <w:numId w:val="9"/>
        </w:numPr>
        <w:spacing w:line="360" w:lineRule="auto"/>
        <w:ind w:left="0" w:firstLine="709"/>
        <w:jc w:val="both"/>
        <w:rPr>
          <w:sz w:val="28"/>
          <w:szCs w:val="28"/>
        </w:rPr>
      </w:pPr>
      <w:r w:rsidRPr="0047091C">
        <w:rPr>
          <w:sz w:val="28"/>
          <w:szCs w:val="28"/>
        </w:rPr>
        <w:t>разграничение (распределение по временным нормативам и закрепление на постоянной основе) регулирующих доходов по уровням бюджетной системы Российской Федерации;</w:t>
      </w:r>
    </w:p>
    <w:p w:rsidR="00210C8C" w:rsidRPr="0047091C" w:rsidRDefault="009F20CD" w:rsidP="00D26E9C">
      <w:pPr>
        <w:numPr>
          <w:ilvl w:val="0"/>
          <w:numId w:val="9"/>
        </w:numPr>
        <w:spacing w:line="360" w:lineRule="auto"/>
        <w:ind w:left="0" w:firstLine="709"/>
        <w:jc w:val="both"/>
        <w:rPr>
          <w:sz w:val="28"/>
          <w:szCs w:val="28"/>
        </w:rPr>
      </w:pPr>
      <w:r w:rsidRPr="0047091C">
        <w:rPr>
          <w:sz w:val="28"/>
          <w:szCs w:val="28"/>
        </w:rPr>
        <w:t>выравнивание уровня минимальной бюджетной обеспеченности субъектов Российской Федерации, муниципальных образований;</w:t>
      </w:r>
    </w:p>
    <w:p w:rsidR="009F20CD" w:rsidRPr="0047091C" w:rsidRDefault="009F20CD" w:rsidP="00D26E9C">
      <w:pPr>
        <w:numPr>
          <w:ilvl w:val="0"/>
          <w:numId w:val="9"/>
        </w:numPr>
        <w:spacing w:line="360" w:lineRule="auto"/>
        <w:ind w:left="0" w:firstLine="709"/>
        <w:jc w:val="both"/>
        <w:rPr>
          <w:sz w:val="28"/>
          <w:szCs w:val="28"/>
        </w:rPr>
      </w:pPr>
      <w:r w:rsidRPr="0047091C">
        <w:rPr>
          <w:sz w:val="28"/>
          <w:szCs w:val="28"/>
        </w:rPr>
        <w:t>равенство всех бюджетов Российской Федерации во взаимоотношениях с федеральным бюджетом, равенство местных бюджетов во взаимоотношениях с бюджетами субъектов Российской Федерации.</w:t>
      </w:r>
    </w:p>
    <w:p w:rsidR="00D33DC1" w:rsidRPr="0047091C" w:rsidRDefault="002F2B43" w:rsidP="00D26E9C">
      <w:pPr>
        <w:spacing w:line="360" w:lineRule="auto"/>
        <w:ind w:firstLine="709"/>
        <w:jc w:val="both"/>
        <w:rPr>
          <w:sz w:val="28"/>
          <w:szCs w:val="28"/>
        </w:rPr>
      </w:pPr>
      <w:r w:rsidRPr="0047091C">
        <w:rPr>
          <w:sz w:val="28"/>
          <w:szCs w:val="28"/>
        </w:rPr>
        <w:t xml:space="preserve">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в местные бюджеты. </w:t>
      </w:r>
    </w:p>
    <w:p w:rsidR="002F2B43" w:rsidRPr="0047091C" w:rsidRDefault="002F2B43" w:rsidP="00D26E9C">
      <w:pPr>
        <w:spacing w:line="360" w:lineRule="auto"/>
        <w:ind w:firstLine="709"/>
        <w:jc w:val="both"/>
        <w:rPr>
          <w:sz w:val="28"/>
          <w:szCs w:val="28"/>
        </w:rPr>
      </w:pPr>
      <w:r w:rsidRPr="0047091C">
        <w:rPr>
          <w:sz w:val="28"/>
          <w:szCs w:val="28"/>
        </w:rPr>
        <w:t xml:space="preserve">В основе процесса распределения доходов и расходов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w:t>
      </w:r>
      <w:r w:rsidR="00EC1419" w:rsidRPr="0047091C">
        <w:rPr>
          <w:sz w:val="28"/>
          <w:szCs w:val="28"/>
        </w:rPr>
        <w:t xml:space="preserve">и муниципальных услуг, а также единый порядок уплаты федеральных и региональных налогов. </w:t>
      </w:r>
    </w:p>
    <w:p w:rsidR="005250AF" w:rsidRPr="0047091C" w:rsidRDefault="005250AF" w:rsidP="00D26E9C">
      <w:pPr>
        <w:spacing w:line="360" w:lineRule="auto"/>
        <w:ind w:firstLine="709"/>
        <w:jc w:val="both"/>
        <w:rPr>
          <w:sz w:val="28"/>
          <w:szCs w:val="28"/>
        </w:rPr>
      </w:pPr>
    </w:p>
    <w:p w:rsidR="005250AF" w:rsidRPr="00D26E9C" w:rsidRDefault="00216CE4" w:rsidP="00D26E9C">
      <w:pPr>
        <w:spacing w:line="360" w:lineRule="auto"/>
        <w:ind w:firstLine="709"/>
        <w:jc w:val="center"/>
        <w:rPr>
          <w:sz w:val="28"/>
          <w:szCs w:val="28"/>
        </w:rPr>
      </w:pPr>
      <w:r w:rsidRPr="0047091C">
        <w:rPr>
          <w:sz w:val="28"/>
          <w:szCs w:val="28"/>
        </w:rPr>
        <w:t>1.3</w:t>
      </w:r>
      <w:r w:rsidR="00D26E9C">
        <w:rPr>
          <w:sz w:val="28"/>
          <w:szCs w:val="28"/>
        </w:rPr>
        <w:t xml:space="preserve"> </w:t>
      </w:r>
      <w:r w:rsidR="00CB3202" w:rsidRPr="0047091C">
        <w:rPr>
          <w:sz w:val="28"/>
          <w:szCs w:val="28"/>
        </w:rPr>
        <w:t>Понятие и ф</w:t>
      </w:r>
      <w:r w:rsidR="005250AF" w:rsidRPr="0047091C">
        <w:rPr>
          <w:sz w:val="28"/>
          <w:szCs w:val="28"/>
        </w:rPr>
        <w:t>ормы предоставления межбюджетных</w:t>
      </w:r>
      <w:r w:rsidR="00D26E9C">
        <w:rPr>
          <w:sz w:val="28"/>
          <w:szCs w:val="28"/>
        </w:rPr>
        <w:t xml:space="preserve"> трансфертов</w:t>
      </w:r>
    </w:p>
    <w:p w:rsidR="00D26E9C" w:rsidRPr="00D26E9C" w:rsidRDefault="00D26E9C" w:rsidP="00D26E9C">
      <w:pPr>
        <w:spacing w:line="360" w:lineRule="auto"/>
        <w:ind w:firstLine="709"/>
        <w:jc w:val="center"/>
        <w:rPr>
          <w:sz w:val="28"/>
          <w:szCs w:val="28"/>
        </w:rPr>
      </w:pPr>
    </w:p>
    <w:p w:rsidR="005875CB" w:rsidRPr="0047091C" w:rsidRDefault="00684C3B" w:rsidP="00D26E9C">
      <w:pPr>
        <w:spacing w:line="360" w:lineRule="auto"/>
        <w:ind w:firstLine="709"/>
        <w:jc w:val="both"/>
        <w:rPr>
          <w:sz w:val="28"/>
          <w:szCs w:val="28"/>
        </w:rPr>
      </w:pPr>
      <w:r w:rsidRPr="0047091C">
        <w:rPr>
          <w:sz w:val="28"/>
          <w:szCs w:val="28"/>
        </w:rPr>
        <w:t xml:space="preserve">Для анализа правовых основ предоставления межбюджетных трансфертов необходимо определить ключевые понятия и их соотношения: </w:t>
      </w:r>
    </w:p>
    <w:p w:rsidR="00CB3202" w:rsidRPr="0047091C" w:rsidRDefault="005875CB" w:rsidP="00D26E9C">
      <w:pPr>
        <w:spacing w:line="360" w:lineRule="auto"/>
        <w:ind w:firstLine="709"/>
        <w:jc w:val="both"/>
        <w:rPr>
          <w:sz w:val="28"/>
          <w:szCs w:val="28"/>
        </w:rPr>
      </w:pPr>
      <w:r w:rsidRPr="0047091C">
        <w:rPr>
          <w:sz w:val="28"/>
          <w:szCs w:val="28"/>
        </w:rPr>
        <w:t>Дотации – это бюджетные средства, предоставляемые</w:t>
      </w:r>
      <w:r w:rsidR="00D26E9C">
        <w:rPr>
          <w:sz w:val="28"/>
          <w:szCs w:val="28"/>
        </w:rPr>
        <w:t xml:space="preserve"> </w:t>
      </w:r>
      <w:r w:rsidRPr="0047091C">
        <w:rPr>
          <w:sz w:val="28"/>
          <w:szCs w:val="28"/>
        </w:rPr>
        <w:t>бюджету другого уровня бюджетной системы Российской Федерации на безво</w:t>
      </w:r>
      <w:r w:rsidR="00F0089D" w:rsidRPr="0047091C">
        <w:rPr>
          <w:sz w:val="28"/>
          <w:szCs w:val="28"/>
        </w:rPr>
        <w:t>змездной и безвозвратной основе;</w:t>
      </w:r>
      <w:r w:rsidRPr="0047091C">
        <w:rPr>
          <w:sz w:val="28"/>
          <w:szCs w:val="28"/>
        </w:rPr>
        <w:t xml:space="preserve"> </w:t>
      </w:r>
    </w:p>
    <w:p w:rsidR="00FA4A39" w:rsidRPr="0047091C" w:rsidRDefault="00FA4A39" w:rsidP="00D26E9C">
      <w:pPr>
        <w:spacing w:line="360" w:lineRule="auto"/>
        <w:ind w:firstLine="709"/>
        <w:jc w:val="both"/>
        <w:rPr>
          <w:sz w:val="28"/>
          <w:szCs w:val="28"/>
        </w:rPr>
      </w:pPr>
      <w:r w:rsidRPr="0047091C">
        <w:rPr>
          <w:sz w:val="28"/>
          <w:szCs w:val="28"/>
        </w:rPr>
        <w:t>Субвенции – это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основе на осуществлени</w:t>
      </w:r>
      <w:r w:rsidR="00F0089D" w:rsidRPr="0047091C">
        <w:rPr>
          <w:sz w:val="28"/>
          <w:szCs w:val="28"/>
        </w:rPr>
        <w:t>е определенных целевых расходов;</w:t>
      </w:r>
      <w:r w:rsidRPr="0047091C">
        <w:rPr>
          <w:sz w:val="28"/>
          <w:szCs w:val="28"/>
        </w:rPr>
        <w:t xml:space="preserve"> </w:t>
      </w:r>
    </w:p>
    <w:p w:rsidR="00FA4A39" w:rsidRPr="0047091C" w:rsidRDefault="00FA4A39" w:rsidP="00D26E9C">
      <w:pPr>
        <w:spacing w:line="360" w:lineRule="auto"/>
        <w:ind w:firstLine="709"/>
        <w:jc w:val="both"/>
        <w:rPr>
          <w:sz w:val="28"/>
          <w:szCs w:val="28"/>
        </w:rPr>
      </w:pPr>
      <w:r w:rsidRPr="0047091C">
        <w:rPr>
          <w:sz w:val="28"/>
          <w:szCs w:val="28"/>
        </w:rPr>
        <w:t xml:space="preserve">Субсидии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w:t>
      </w:r>
      <w:r w:rsidR="00F0089D" w:rsidRPr="0047091C">
        <w:rPr>
          <w:sz w:val="28"/>
          <w:szCs w:val="28"/>
        </w:rPr>
        <w:t>финансирования целевых расходов;</w:t>
      </w:r>
      <w:r w:rsidRPr="0047091C">
        <w:rPr>
          <w:sz w:val="28"/>
          <w:szCs w:val="28"/>
        </w:rPr>
        <w:t xml:space="preserve"> </w:t>
      </w:r>
    </w:p>
    <w:p w:rsidR="00F0089D" w:rsidRPr="0047091C" w:rsidRDefault="00FA4A39" w:rsidP="00D26E9C">
      <w:pPr>
        <w:spacing w:line="360" w:lineRule="auto"/>
        <w:ind w:firstLine="709"/>
        <w:jc w:val="both"/>
        <w:rPr>
          <w:sz w:val="28"/>
          <w:szCs w:val="28"/>
        </w:rPr>
      </w:pPr>
      <w:r w:rsidRPr="0047091C">
        <w:rPr>
          <w:sz w:val="28"/>
          <w:szCs w:val="28"/>
        </w:rPr>
        <w:t xml:space="preserve">Бюджетный кредит – это форма финансирования бюджетных расходов, которая предусматривает предоставление средств юридическим лицам или другому бюджету на </w:t>
      </w:r>
      <w:r w:rsidR="00F0089D" w:rsidRPr="0047091C">
        <w:rPr>
          <w:sz w:val="28"/>
          <w:szCs w:val="28"/>
        </w:rPr>
        <w:t>возвратной и возмездной основах;</w:t>
      </w:r>
    </w:p>
    <w:p w:rsidR="00F0089D" w:rsidRPr="0047091C" w:rsidRDefault="00F0089D" w:rsidP="00D26E9C">
      <w:pPr>
        <w:pStyle w:val="a3"/>
        <w:spacing w:before="0" w:beforeAutospacing="0" w:after="0" w:afterAutospacing="0" w:line="360" w:lineRule="auto"/>
        <w:ind w:firstLine="709"/>
        <w:jc w:val="both"/>
        <w:rPr>
          <w:sz w:val="28"/>
          <w:szCs w:val="28"/>
        </w:rPr>
      </w:pPr>
      <w:r w:rsidRPr="0047091C">
        <w:rPr>
          <w:sz w:val="28"/>
          <w:szCs w:val="28"/>
        </w:rPr>
        <w:t>Бюджетная ссуда -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w:t>
      </w:r>
    </w:p>
    <w:p w:rsidR="00FA4A39" w:rsidRPr="0047091C" w:rsidRDefault="00F0089D" w:rsidP="00D26E9C">
      <w:pPr>
        <w:pStyle w:val="a3"/>
        <w:spacing w:before="0" w:beforeAutospacing="0" w:after="0" w:afterAutospacing="0" w:line="360" w:lineRule="auto"/>
        <w:ind w:firstLine="709"/>
        <w:jc w:val="both"/>
        <w:rPr>
          <w:sz w:val="28"/>
          <w:szCs w:val="28"/>
        </w:rPr>
      </w:pPr>
      <w:r w:rsidRPr="0047091C">
        <w:rPr>
          <w:sz w:val="28"/>
          <w:szCs w:val="28"/>
        </w:rPr>
        <w:t>Государственный или муниципальный заем (заимствование) - передача в собственность Российской Федерации, субъекта Российской Федерации или муниципального образования денежных средств, которые Российская Федерация, субъект Российской Федерации или муниципальное образование обязуется возвратить в той же сумме с уплатой процента (платы) на сумму займа;</w:t>
      </w:r>
      <w:r w:rsidR="00FA4A39" w:rsidRPr="0047091C">
        <w:rPr>
          <w:sz w:val="28"/>
          <w:szCs w:val="28"/>
        </w:rPr>
        <w:t xml:space="preserve"> </w:t>
      </w:r>
    </w:p>
    <w:p w:rsidR="000F1AEB" w:rsidRPr="0047091C" w:rsidRDefault="003758AD" w:rsidP="00D26E9C">
      <w:pPr>
        <w:spacing w:line="360" w:lineRule="auto"/>
        <w:ind w:firstLine="709"/>
        <w:jc w:val="both"/>
        <w:rPr>
          <w:sz w:val="28"/>
          <w:szCs w:val="28"/>
        </w:rPr>
      </w:pPr>
      <w:r w:rsidRPr="0047091C">
        <w:rPr>
          <w:sz w:val="28"/>
          <w:szCs w:val="28"/>
        </w:rPr>
        <w:t>Финансовая помощь бюджетам отдельных муниципальных образований</w:t>
      </w:r>
      <w:r w:rsidR="000F1AEB" w:rsidRPr="0047091C">
        <w:rPr>
          <w:sz w:val="28"/>
          <w:szCs w:val="28"/>
        </w:rPr>
        <w:t xml:space="preserve"> – относится к безвозмездным и безвозвратным перечислениям и предоставляется только в форме дотаций и субсидий. </w:t>
      </w:r>
    </w:p>
    <w:p w:rsidR="003758AD" w:rsidRPr="0047091C" w:rsidRDefault="000F1AEB" w:rsidP="00D26E9C">
      <w:pPr>
        <w:spacing w:line="360" w:lineRule="auto"/>
        <w:ind w:firstLine="709"/>
        <w:jc w:val="both"/>
        <w:rPr>
          <w:sz w:val="28"/>
          <w:szCs w:val="28"/>
        </w:rPr>
      </w:pPr>
      <w:r w:rsidRPr="0047091C">
        <w:rPr>
          <w:sz w:val="28"/>
          <w:szCs w:val="28"/>
        </w:rPr>
        <w:t>Статья 44 БК РФ «Финансовая помощь», в которой ранее определялась финансовая помощь, утратила силу, а ст. 133 БК РФ «Формы финансовой помощи из федерального бюджета бюджетам субъектов Российской Федерации», в которой ранее определялись формы финансовой помощи, заменена новой ст. 133 «Федеральный фонд компенсаций», имеющий совершен</w:t>
      </w:r>
      <w:r w:rsidR="00E2170D" w:rsidRPr="0047091C">
        <w:rPr>
          <w:sz w:val="28"/>
          <w:szCs w:val="28"/>
        </w:rPr>
        <w:t>о другое название и назначение;</w:t>
      </w:r>
    </w:p>
    <w:p w:rsidR="000F1AEB" w:rsidRPr="0047091C" w:rsidRDefault="00FD46F2" w:rsidP="00D26E9C">
      <w:pPr>
        <w:spacing w:line="360" w:lineRule="auto"/>
        <w:ind w:firstLine="709"/>
        <w:jc w:val="both"/>
        <w:rPr>
          <w:sz w:val="28"/>
          <w:szCs w:val="28"/>
        </w:rPr>
      </w:pPr>
      <w:r w:rsidRPr="0047091C">
        <w:rPr>
          <w:sz w:val="28"/>
          <w:szCs w:val="28"/>
        </w:rPr>
        <w:t xml:space="preserve">Безвозмездные и безвозвратные перечисления – к ним относятся не только перечисления в виде финансовой помощи (дотаций и субсидий) и субвенций бюджетам других уровней бюджетной системы, но безвозмездные и безвозвратные перечисления из бюджетов государственных и (или) территориальных государственных внебюджетных фондов, а также безвозмездные и безвозвратные перечисления от физических и юридических лиц, международных организаций и правительств иностранных государств, в том числе добровольных пожертвований. </w:t>
      </w:r>
    </w:p>
    <w:p w:rsidR="00BE12AE" w:rsidRPr="0047091C" w:rsidRDefault="00D26E9C" w:rsidP="00D26E9C">
      <w:pPr>
        <w:spacing w:line="360" w:lineRule="auto"/>
        <w:ind w:firstLine="709"/>
        <w:jc w:val="center"/>
        <w:rPr>
          <w:sz w:val="28"/>
          <w:szCs w:val="28"/>
        </w:rPr>
      </w:pPr>
      <w:r>
        <w:rPr>
          <w:sz w:val="28"/>
          <w:szCs w:val="28"/>
        </w:rPr>
        <w:br w:type="page"/>
      </w:r>
      <w:r w:rsidR="00BE12AE" w:rsidRPr="0047091C">
        <w:rPr>
          <w:sz w:val="28"/>
          <w:szCs w:val="28"/>
        </w:rPr>
        <w:t xml:space="preserve">Глава </w:t>
      </w:r>
      <w:r w:rsidR="00BE12AE" w:rsidRPr="0047091C">
        <w:rPr>
          <w:sz w:val="28"/>
          <w:szCs w:val="28"/>
          <w:lang w:val="en-US"/>
        </w:rPr>
        <w:t>II</w:t>
      </w:r>
      <w:r>
        <w:rPr>
          <w:sz w:val="28"/>
          <w:szCs w:val="28"/>
        </w:rPr>
        <w:t xml:space="preserve"> </w:t>
      </w:r>
      <w:r w:rsidR="0026799F" w:rsidRPr="0047091C">
        <w:rPr>
          <w:sz w:val="28"/>
          <w:szCs w:val="28"/>
        </w:rPr>
        <w:t xml:space="preserve">Анализ межбюджетных трансфертов на </w:t>
      </w:r>
    </w:p>
    <w:p w:rsidR="00DB2CEA" w:rsidRPr="0047091C" w:rsidRDefault="00BE12AE" w:rsidP="00D26E9C">
      <w:pPr>
        <w:spacing w:line="360" w:lineRule="auto"/>
        <w:ind w:firstLine="709"/>
        <w:jc w:val="center"/>
        <w:rPr>
          <w:sz w:val="28"/>
          <w:szCs w:val="28"/>
        </w:rPr>
      </w:pPr>
      <w:r w:rsidRPr="0047091C">
        <w:rPr>
          <w:sz w:val="28"/>
          <w:szCs w:val="28"/>
        </w:rPr>
        <w:t>п</w:t>
      </w:r>
      <w:r w:rsidR="0026799F" w:rsidRPr="0047091C">
        <w:rPr>
          <w:sz w:val="28"/>
          <w:szCs w:val="28"/>
        </w:rPr>
        <w:t>римере</w:t>
      </w:r>
      <w:r w:rsidRPr="0047091C">
        <w:rPr>
          <w:sz w:val="28"/>
          <w:szCs w:val="28"/>
        </w:rPr>
        <w:t xml:space="preserve"> </w:t>
      </w:r>
      <w:r w:rsidR="0026799F" w:rsidRPr="0047091C">
        <w:rPr>
          <w:sz w:val="28"/>
          <w:szCs w:val="28"/>
        </w:rPr>
        <w:t>Алагирского района</w:t>
      </w:r>
      <w:r w:rsidRPr="0047091C">
        <w:rPr>
          <w:sz w:val="28"/>
          <w:szCs w:val="28"/>
        </w:rPr>
        <w:t xml:space="preserve"> за период с 2006г. по 2007г.</w:t>
      </w:r>
    </w:p>
    <w:p w:rsidR="00B6546E" w:rsidRPr="0047091C" w:rsidRDefault="00B6546E" w:rsidP="00D26E9C">
      <w:pPr>
        <w:spacing w:line="360" w:lineRule="auto"/>
        <w:ind w:firstLine="709"/>
        <w:jc w:val="center"/>
        <w:rPr>
          <w:sz w:val="28"/>
          <w:szCs w:val="28"/>
        </w:rPr>
      </w:pPr>
    </w:p>
    <w:p w:rsidR="0026799F" w:rsidRPr="00D26E9C" w:rsidRDefault="00D26E9C" w:rsidP="00D26E9C">
      <w:pPr>
        <w:spacing w:line="360" w:lineRule="auto"/>
        <w:ind w:firstLine="709"/>
        <w:jc w:val="center"/>
        <w:rPr>
          <w:sz w:val="28"/>
          <w:szCs w:val="28"/>
          <w:lang w:val="en-US"/>
        </w:rPr>
      </w:pPr>
      <w:r>
        <w:rPr>
          <w:sz w:val="28"/>
          <w:szCs w:val="28"/>
        </w:rPr>
        <w:t>за 2006 год</w:t>
      </w:r>
    </w:p>
    <w:tbl>
      <w:tblPr>
        <w:tblW w:w="964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1512"/>
        <w:gridCol w:w="1440"/>
        <w:gridCol w:w="1512"/>
        <w:gridCol w:w="1479"/>
        <w:gridCol w:w="657"/>
        <w:gridCol w:w="696"/>
      </w:tblGrid>
      <w:tr w:rsidR="0065578C" w:rsidRPr="00D26E9C" w:rsidTr="00D26E9C">
        <w:trPr>
          <w:cantSplit/>
          <w:trHeight w:val="1987"/>
        </w:trPr>
        <w:tc>
          <w:tcPr>
            <w:tcW w:w="2352" w:type="dxa"/>
            <w:vAlign w:val="center"/>
          </w:tcPr>
          <w:p w:rsidR="0065578C" w:rsidRPr="00D26E9C" w:rsidRDefault="0065578C" w:rsidP="00D26E9C">
            <w:pPr>
              <w:ind w:firstLine="12"/>
              <w:jc w:val="center"/>
              <w:rPr>
                <w:bCs/>
                <w:sz w:val="20"/>
                <w:szCs w:val="20"/>
              </w:rPr>
            </w:pPr>
          </w:p>
          <w:p w:rsidR="0065578C" w:rsidRPr="00D26E9C" w:rsidRDefault="0065578C" w:rsidP="00D26E9C">
            <w:pPr>
              <w:ind w:firstLine="12"/>
              <w:jc w:val="center"/>
              <w:rPr>
                <w:sz w:val="20"/>
                <w:szCs w:val="20"/>
              </w:rPr>
            </w:pPr>
          </w:p>
          <w:p w:rsidR="0065578C" w:rsidRPr="00D26E9C" w:rsidRDefault="0065578C" w:rsidP="00D26E9C">
            <w:pPr>
              <w:ind w:firstLine="12"/>
              <w:jc w:val="center"/>
              <w:rPr>
                <w:bCs/>
                <w:sz w:val="20"/>
                <w:szCs w:val="20"/>
              </w:rPr>
            </w:pPr>
            <w:r w:rsidRPr="00D26E9C">
              <w:rPr>
                <w:bCs/>
                <w:sz w:val="20"/>
                <w:szCs w:val="20"/>
              </w:rPr>
              <w:t>Наименование показателя</w:t>
            </w:r>
          </w:p>
          <w:p w:rsidR="0065578C" w:rsidRPr="00D26E9C" w:rsidRDefault="0065578C" w:rsidP="00D26E9C">
            <w:pPr>
              <w:ind w:firstLine="12"/>
              <w:jc w:val="center"/>
              <w:rPr>
                <w:sz w:val="20"/>
                <w:szCs w:val="20"/>
              </w:rPr>
            </w:pPr>
          </w:p>
          <w:p w:rsidR="0065578C" w:rsidRPr="00D26E9C" w:rsidRDefault="0065578C" w:rsidP="00D26E9C">
            <w:pPr>
              <w:ind w:firstLine="12"/>
              <w:jc w:val="center"/>
              <w:rPr>
                <w:sz w:val="20"/>
                <w:szCs w:val="20"/>
              </w:rPr>
            </w:pPr>
          </w:p>
          <w:p w:rsidR="0065578C" w:rsidRPr="00D26E9C" w:rsidRDefault="0065578C" w:rsidP="00D26E9C">
            <w:pPr>
              <w:ind w:firstLine="12"/>
              <w:jc w:val="center"/>
              <w:rPr>
                <w:sz w:val="20"/>
                <w:szCs w:val="20"/>
              </w:rPr>
            </w:pPr>
          </w:p>
        </w:tc>
        <w:tc>
          <w:tcPr>
            <w:tcW w:w="1512" w:type="dxa"/>
            <w:textDirection w:val="btLr"/>
            <w:vAlign w:val="center"/>
          </w:tcPr>
          <w:p w:rsidR="0065578C" w:rsidRPr="00D26E9C" w:rsidRDefault="0065578C" w:rsidP="00D26E9C">
            <w:pPr>
              <w:ind w:right="113" w:firstLine="12"/>
              <w:jc w:val="center"/>
              <w:rPr>
                <w:bCs/>
                <w:sz w:val="20"/>
                <w:szCs w:val="20"/>
              </w:rPr>
            </w:pPr>
            <w:r w:rsidRPr="00D26E9C">
              <w:rPr>
                <w:bCs/>
                <w:sz w:val="20"/>
                <w:szCs w:val="20"/>
              </w:rPr>
              <w:t>Утверждено бюджеты муниципальных районов</w:t>
            </w:r>
          </w:p>
        </w:tc>
        <w:tc>
          <w:tcPr>
            <w:tcW w:w="1440" w:type="dxa"/>
            <w:textDirection w:val="btLr"/>
            <w:vAlign w:val="center"/>
          </w:tcPr>
          <w:p w:rsidR="0065578C" w:rsidRPr="00D26E9C" w:rsidRDefault="0065578C" w:rsidP="00D26E9C">
            <w:pPr>
              <w:ind w:right="113" w:firstLine="12"/>
              <w:jc w:val="center"/>
              <w:rPr>
                <w:bCs/>
                <w:sz w:val="20"/>
                <w:szCs w:val="20"/>
              </w:rPr>
            </w:pPr>
            <w:r w:rsidRPr="00D26E9C">
              <w:rPr>
                <w:bCs/>
                <w:sz w:val="20"/>
                <w:szCs w:val="20"/>
              </w:rPr>
              <w:t>Утверждено бюджеты городских и сельских поселений</w:t>
            </w:r>
          </w:p>
        </w:tc>
        <w:tc>
          <w:tcPr>
            <w:tcW w:w="1512" w:type="dxa"/>
            <w:textDirection w:val="btLr"/>
            <w:vAlign w:val="center"/>
          </w:tcPr>
          <w:p w:rsidR="0065578C" w:rsidRPr="00D26E9C" w:rsidRDefault="0065578C" w:rsidP="00D26E9C">
            <w:pPr>
              <w:ind w:right="113" w:firstLine="12"/>
              <w:jc w:val="center"/>
              <w:rPr>
                <w:bCs/>
                <w:sz w:val="20"/>
                <w:szCs w:val="20"/>
              </w:rPr>
            </w:pPr>
            <w:r w:rsidRPr="00D26E9C">
              <w:rPr>
                <w:bCs/>
                <w:sz w:val="20"/>
                <w:szCs w:val="20"/>
              </w:rPr>
              <w:t>Исполнено бюджеты муниципальных районов</w:t>
            </w:r>
          </w:p>
        </w:tc>
        <w:tc>
          <w:tcPr>
            <w:tcW w:w="1479" w:type="dxa"/>
            <w:textDirection w:val="btLr"/>
            <w:vAlign w:val="center"/>
          </w:tcPr>
          <w:p w:rsidR="0065578C" w:rsidRPr="00D26E9C" w:rsidRDefault="0065578C" w:rsidP="00D26E9C">
            <w:pPr>
              <w:ind w:right="113" w:firstLine="12"/>
              <w:jc w:val="center"/>
              <w:rPr>
                <w:bCs/>
                <w:sz w:val="20"/>
                <w:szCs w:val="20"/>
              </w:rPr>
            </w:pPr>
            <w:r w:rsidRPr="00D26E9C">
              <w:rPr>
                <w:bCs/>
                <w:sz w:val="20"/>
                <w:szCs w:val="20"/>
              </w:rPr>
              <w:t>Исполнено бюджеты городских и сельских поселений</w:t>
            </w:r>
          </w:p>
        </w:tc>
        <w:tc>
          <w:tcPr>
            <w:tcW w:w="657" w:type="dxa"/>
            <w:textDirection w:val="btLr"/>
            <w:vAlign w:val="center"/>
          </w:tcPr>
          <w:p w:rsidR="0065578C" w:rsidRPr="00D26E9C" w:rsidRDefault="0065578C" w:rsidP="00D26E9C">
            <w:pPr>
              <w:ind w:right="113" w:firstLine="12"/>
              <w:jc w:val="center"/>
              <w:rPr>
                <w:bCs/>
                <w:sz w:val="20"/>
                <w:szCs w:val="20"/>
              </w:rPr>
            </w:pPr>
            <w:r w:rsidRPr="00D26E9C">
              <w:rPr>
                <w:bCs/>
                <w:sz w:val="20"/>
                <w:szCs w:val="20"/>
              </w:rPr>
              <w:t>% исполнения муниципальных районов</w:t>
            </w:r>
          </w:p>
        </w:tc>
        <w:tc>
          <w:tcPr>
            <w:tcW w:w="696" w:type="dxa"/>
            <w:textDirection w:val="btLr"/>
            <w:vAlign w:val="center"/>
          </w:tcPr>
          <w:p w:rsidR="0065578C" w:rsidRPr="00D26E9C" w:rsidRDefault="0065578C" w:rsidP="00D26E9C">
            <w:pPr>
              <w:ind w:right="113" w:firstLine="12"/>
              <w:jc w:val="center"/>
              <w:rPr>
                <w:bCs/>
                <w:sz w:val="20"/>
                <w:szCs w:val="20"/>
              </w:rPr>
            </w:pPr>
            <w:r w:rsidRPr="00D26E9C">
              <w:rPr>
                <w:bCs/>
                <w:sz w:val="20"/>
                <w:szCs w:val="20"/>
              </w:rPr>
              <w:t>% исполнения городских и сельских поселений</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БЕЗВОЗМЕЗДНЫЕ ПОСТУПЛЕНИЯ</w:t>
            </w:r>
          </w:p>
        </w:tc>
        <w:tc>
          <w:tcPr>
            <w:tcW w:w="1512" w:type="dxa"/>
            <w:vAlign w:val="center"/>
          </w:tcPr>
          <w:p w:rsidR="0065578C" w:rsidRPr="00D26E9C" w:rsidRDefault="0065578C" w:rsidP="00D26E9C">
            <w:pPr>
              <w:ind w:firstLine="12"/>
              <w:jc w:val="right"/>
              <w:rPr>
                <w:sz w:val="20"/>
                <w:szCs w:val="20"/>
              </w:rPr>
            </w:pPr>
            <w:r w:rsidRPr="00D26E9C">
              <w:rPr>
                <w:sz w:val="20"/>
                <w:szCs w:val="20"/>
              </w:rPr>
              <w:t>355 712 200,00</w:t>
            </w:r>
          </w:p>
        </w:tc>
        <w:tc>
          <w:tcPr>
            <w:tcW w:w="1440" w:type="dxa"/>
            <w:vAlign w:val="center"/>
          </w:tcPr>
          <w:p w:rsidR="0065578C" w:rsidRPr="00D26E9C" w:rsidRDefault="0065578C" w:rsidP="00D26E9C">
            <w:pPr>
              <w:ind w:firstLine="12"/>
              <w:jc w:val="right"/>
              <w:rPr>
                <w:sz w:val="20"/>
                <w:szCs w:val="20"/>
              </w:rPr>
            </w:pPr>
            <w:r w:rsidRPr="00D26E9C">
              <w:rPr>
                <w:sz w:val="20"/>
                <w:szCs w:val="20"/>
              </w:rPr>
              <w:t>34 342 000,00</w:t>
            </w:r>
          </w:p>
        </w:tc>
        <w:tc>
          <w:tcPr>
            <w:tcW w:w="1512" w:type="dxa"/>
            <w:vAlign w:val="center"/>
          </w:tcPr>
          <w:p w:rsidR="0065578C" w:rsidRPr="00D26E9C" w:rsidRDefault="0065578C" w:rsidP="00D26E9C">
            <w:pPr>
              <w:ind w:firstLine="12"/>
              <w:jc w:val="right"/>
              <w:rPr>
                <w:sz w:val="20"/>
                <w:szCs w:val="20"/>
              </w:rPr>
            </w:pPr>
            <w:r w:rsidRPr="00D26E9C">
              <w:rPr>
                <w:sz w:val="20"/>
                <w:szCs w:val="20"/>
              </w:rPr>
              <w:t>354 164 644,20</w:t>
            </w:r>
          </w:p>
        </w:tc>
        <w:tc>
          <w:tcPr>
            <w:tcW w:w="1479" w:type="dxa"/>
            <w:vAlign w:val="center"/>
          </w:tcPr>
          <w:p w:rsidR="0065578C" w:rsidRPr="00D26E9C" w:rsidRDefault="0065578C" w:rsidP="00D26E9C">
            <w:pPr>
              <w:ind w:firstLine="12"/>
              <w:jc w:val="right"/>
              <w:rPr>
                <w:sz w:val="20"/>
                <w:szCs w:val="20"/>
              </w:rPr>
            </w:pPr>
            <w:r w:rsidRPr="00D26E9C">
              <w:rPr>
                <w:sz w:val="20"/>
                <w:szCs w:val="20"/>
              </w:rPr>
              <w:t>34 341 660,74</w:t>
            </w:r>
          </w:p>
        </w:tc>
        <w:tc>
          <w:tcPr>
            <w:tcW w:w="657" w:type="dxa"/>
            <w:vAlign w:val="center"/>
          </w:tcPr>
          <w:p w:rsidR="0065578C" w:rsidRPr="00D26E9C" w:rsidRDefault="004D3796" w:rsidP="00D26E9C">
            <w:pPr>
              <w:ind w:firstLine="12"/>
              <w:jc w:val="center"/>
              <w:rPr>
                <w:sz w:val="20"/>
                <w:szCs w:val="20"/>
              </w:rPr>
            </w:pPr>
            <w:r w:rsidRPr="00D26E9C">
              <w:rPr>
                <w:sz w:val="20"/>
                <w:szCs w:val="20"/>
              </w:rPr>
              <w:t>99,56</w:t>
            </w: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Безвозмездные поступления от других бюджетов бюджетной системы Российской Федерации</w:t>
            </w:r>
          </w:p>
        </w:tc>
        <w:tc>
          <w:tcPr>
            <w:tcW w:w="1512" w:type="dxa"/>
            <w:vAlign w:val="center"/>
          </w:tcPr>
          <w:p w:rsidR="0065578C" w:rsidRPr="00D26E9C" w:rsidRDefault="0065578C" w:rsidP="00D26E9C">
            <w:pPr>
              <w:ind w:firstLine="12"/>
              <w:jc w:val="right"/>
              <w:rPr>
                <w:sz w:val="20"/>
                <w:szCs w:val="20"/>
              </w:rPr>
            </w:pPr>
            <w:r w:rsidRPr="00D26E9C">
              <w:rPr>
                <w:sz w:val="20"/>
                <w:szCs w:val="20"/>
              </w:rPr>
              <w:t>355 712 200,00</w:t>
            </w:r>
          </w:p>
        </w:tc>
        <w:tc>
          <w:tcPr>
            <w:tcW w:w="1440" w:type="dxa"/>
            <w:vAlign w:val="center"/>
          </w:tcPr>
          <w:p w:rsidR="0065578C" w:rsidRPr="00D26E9C" w:rsidRDefault="0065578C" w:rsidP="00D26E9C">
            <w:pPr>
              <w:ind w:firstLine="12"/>
              <w:jc w:val="right"/>
              <w:rPr>
                <w:sz w:val="20"/>
                <w:szCs w:val="20"/>
              </w:rPr>
            </w:pPr>
            <w:r w:rsidRPr="00D26E9C">
              <w:rPr>
                <w:sz w:val="20"/>
                <w:szCs w:val="20"/>
              </w:rPr>
              <w:t>34 342 000,00</w:t>
            </w:r>
          </w:p>
        </w:tc>
        <w:tc>
          <w:tcPr>
            <w:tcW w:w="1512" w:type="dxa"/>
            <w:vAlign w:val="center"/>
          </w:tcPr>
          <w:p w:rsidR="0065578C" w:rsidRPr="00D26E9C" w:rsidRDefault="0065578C" w:rsidP="00D26E9C">
            <w:pPr>
              <w:ind w:firstLine="12"/>
              <w:jc w:val="right"/>
              <w:rPr>
                <w:sz w:val="20"/>
                <w:szCs w:val="20"/>
              </w:rPr>
            </w:pPr>
            <w:r w:rsidRPr="00D26E9C">
              <w:rPr>
                <w:sz w:val="20"/>
                <w:szCs w:val="20"/>
              </w:rPr>
              <w:t>354 164 644,20</w:t>
            </w:r>
          </w:p>
        </w:tc>
        <w:tc>
          <w:tcPr>
            <w:tcW w:w="1479" w:type="dxa"/>
            <w:vAlign w:val="center"/>
          </w:tcPr>
          <w:p w:rsidR="0065578C" w:rsidRPr="00D26E9C" w:rsidRDefault="0065578C" w:rsidP="00D26E9C">
            <w:pPr>
              <w:ind w:firstLine="12"/>
              <w:jc w:val="right"/>
              <w:rPr>
                <w:sz w:val="20"/>
                <w:szCs w:val="20"/>
              </w:rPr>
            </w:pPr>
            <w:r w:rsidRPr="00D26E9C">
              <w:rPr>
                <w:sz w:val="20"/>
                <w:szCs w:val="20"/>
              </w:rPr>
              <w:t>34 341 660,74</w:t>
            </w:r>
          </w:p>
        </w:tc>
        <w:tc>
          <w:tcPr>
            <w:tcW w:w="657" w:type="dxa"/>
            <w:vAlign w:val="center"/>
          </w:tcPr>
          <w:p w:rsidR="0065578C" w:rsidRPr="00D26E9C" w:rsidRDefault="004D3796" w:rsidP="00D26E9C">
            <w:pPr>
              <w:ind w:firstLine="12"/>
              <w:jc w:val="center"/>
              <w:rPr>
                <w:sz w:val="20"/>
                <w:szCs w:val="20"/>
              </w:rPr>
            </w:pPr>
            <w:r w:rsidRPr="00D26E9C">
              <w:rPr>
                <w:sz w:val="20"/>
                <w:szCs w:val="20"/>
              </w:rPr>
              <w:t>99,56</w:t>
            </w: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Дотации от других бюджетов бюджетной системы Российской Федерации</w:t>
            </w:r>
          </w:p>
        </w:tc>
        <w:tc>
          <w:tcPr>
            <w:tcW w:w="1512" w:type="dxa"/>
            <w:vAlign w:val="center"/>
          </w:tcPr>
          <w:p w:rsidR="0065578C" w:rsidRPr="00D26E9C" w:rsidRDefault="0065578C" w:rsidP="00D26E9C">
            <w:pPr>
              <w:ind w:firstLine="12"/>
              <w:jc w:val="right"/>
              <w:rPr>
                <w:sz w:val="20"/>
                <w:szCs w:val="20"/>
              </w:rPr>
            </w:pPr>
            <w:r w:rsidRPr="00D26E9C">
              <w:rPr>
                <w:sz w:val="20"/>
                <w:szCs w:val="20"/>
              </w:rPr>
              <w:t>188 947 000,00</w:t>
            </w:r>
          </w:p>
        </w:tc>
        <w:tc>
          <w:tcPr>
            <w:tcW w:w="1440" w:type="dxa"/>
            <w:vAlign w:val="center"/>
          </w:tcPr>
          <w:p w:rsidR="0065578C" w:rsidRPr="00D26E9C" w:rsidRDefault="0065578C" w:rsidP="00D26E9C">
            <w:pPr>
              <w:ind w:firstLine="12"/>
              <w:jc w:val="right"/>
              <w:rPr>
                <w:sz w:val="20"/>
                <w:szCs w:val="20"/>
              </w:rPr>
            </w:pPr>
            <w:r w:rsidRPr="00D26E9C">
              <w:rPr>
                <w:sz w:val="20"/>
                <w:szCs w:val="20"/>
              </w:rPr>
              <w:t>26 509 000,00</w:t>
            </w:r>
          </w:p>
        </w:tc>
        <w:tc>
          <w:tcPr>
            <w:tcW w:w="1512" w:type="dxa"/>
            <w:vAlign w:val="center"/>
          </w:tcPr>
          <w:p w:rsidR="0065578C" w:rsidRPr="00D26E9C" w:rsidRDefault="0065578C" w:rsidP="00D26E9C">
            <w:pPr>
              <w:ind w:firstLine="12"/>
              <w:jc w:val="right"/>
              <w:rPr>
                <w:sz w:val="20"/>
                <w:szCs w:val="20"/>
              </w:rPr>
            </w:pPr>
            <w:r w:rsidRPr="00D26E9C">
              <w:rPr>
                <w:sz w:val="20"/>
                <w:szCs w:val="20"/>
              </w:rPr>
              <w:t>188 947 000,00</w:t>
            </w:r>
          </w:p>
        </w:tc>
        <w:tc>
          <w:tcPr>
            <w:tcW w:w="1479" w:type="dxa"/>
            <w:vAlign w:val="center"/>
          </w:tcPr>
          <w:p w:rsidR="0065578C" w:rsidRPr="00D26E9C" w:rsidRDefault="0065578C" w:rsidP="00D26E9C">
            <w:pPr>
              <w:ind w:firstLine="12"/>
              <w:jc w:val="right"/>
              <w:rPr>
                <w:sz w:val="20"/>
                <w:szCs w:val="20"/>
              </w:rPr>
            </w:pPr>
            <w:r w:rsidRPr="00D26E9C">
              <w:rPr>
                <w:sz w:val="20"/>
                <w:szCs w:val="20"/>
              </w:rPr>
              <w:t>26 508 660,74</w:t>
            </w:r>
          </w:p>
        </w:tc>
        <w:tc>
          <w:tcPr>
            <w:tcW w:w="657" w:type="dxa"/>
            <w:vAlign w:val="center"/>
          </w:tcPr>
          <w:p w:rsidR="0065578C" w:rsidRPr="00D26E9C" w:rsidRDefault="004D3796" w:rsidP="00D26E9C">
            <w:pPr>
              <w:ind w:firstLine="12"/>
              <w:jc w:val="center"/>
              <w:rPr>
                <w:sz w:val="20"/>
                <w:szCs w:val="20"/>
              </w:rPr>
            </w:pPr>
            <w:r w:rsidRPr="00D26E9C">
              <w:rPr>
                <w:sz w:val="20"/>
                <w:szCs w:val="20"/>
              </w:rPr>
              <w:t>100</w:t>
            </w: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 Дотации на выравнивание уровня бюджетной обеспеченности</w:t>
            </w:r>
          </w:p>
        </w:tc>
        <w:tc>
          <w:tcPr>
            <w:tcW w:w="1512" w:type="dxa"/>
            <w:vAlign w:val="center"/>
          </w:tcPr>
          <w:p w:rsidR="0065578C" w:rsidRPr="00D26E9C" w:rsidRDefault="0065578C" w:rsidP="00D26E9C">
            <w:pPr>
              <w:ind w:firstLine="12"/>
              <w:jc w:val="right"/>
              <w:rPr>
                <w:sz w:val="20"/>
                <w:szCs w:val="20"/>
              </w:rPr>
            </w:pPr>
            <w:r w:rsidRPr="00D26E9C">
              <w:rPr>
                <w:sz w:val="20"/>
                <w:szCs w:val="20"/>
              </w:rPr>
              <w:t>170 453 000,00</w:t>
            </w:r>
          </w:p>
        </w:tc>
        <w:tc>
          <w:tcPr>
            <w:tcW w:w="1440" w:type="dxa"/>
            <w:vAlign w:val="center"/>
          </w:tcPr>
          <w:p w:rsidR="0065578C" w:rsidRPr="00D26E9C" w:rsidRDefault="0065578C" w:rsidP="00D26E9C">
            <w:pPr>
              <w:ind w:firstLine="12"/>
              <w:jc w:val="right"/>
              <w:rPr>
                <w:sz w:val="20"/>
                <w:szCs w:val="20"/>
              </w:rPr>
            </w:pPr>
            <w:r w:rsidRPr="00D26E9C">
              <w:rPr>
                <w:sz w:val="20"/>
                <w:szCs w:val="20"/>
              </w:rPr>
              <w:t>17 461 000,00</w:t>
            </w:r>
          </w:p>
        </w:tc>
        <w:tc>
          <w:tcPr>
            <w:tcW w:w="1512" w:type="dxa"/>
            <w:vAlign w:val="center"/>
          </w:tcPr>
          <w:p w:rsidR="0065578C" w:rsidRPr="00D26E9C" w:rsidRDefault="0065578C" w:rsidP="00D26E9C">
            <w:pPr>
              <w:ind w:firstLine="12"/>
              <w:jc w:val="right"/>
              <w:rPr>
                <w:sz w:val="20"/>
                <w:szCs w:val="20"/>
              </w:rPr>
            </w:pPr>
            <w:r w:rsidRPr="00D26E9C">
              <w:rPr>
                <w:sz w:val="20"/>
                <w:szCs w:val="20"/>
              </w:rPr>
              <w:t>170 453 000,00</w:t>
            </w:r>
          </w:p>
        </w:tc>
        <w:tc>
          <w:tcPr>
            <w:tcW w:w="1479" w:type="dxa"/>
            <w:vAlign w:val="center"/>
          </w:tcPr>
          <w:p w:rsidR="0065578C" w:rsidRPr="00D26E9C" w:rsidRDefault="0065578C" w:rsidP="00D26E9C">
            <w:pPr>
              <w:ind w:firstLine="12"/>
              <w:jc w:val="right"/>
              <w:rPr>
                <w:sz w:val="20"/>
                <w:szCs w:val="20"/>
              </w:rPr>
            </w:pPr>
            <w:r w:rsidRPr="00D26E9C">
              <w:rPr>
                <w:sz w:val="20"/>
                <w:szCs w:val="20"/>
              </w:rPr>
              <w:t>17 460 660,74</w:t>
            </w:r>
          </w:p>
        </w:tc>
        <w:tc>
          <w:tcPr>
            <w:tcW w:w="657" w:type="dxa"/>
            <w:vAlign w:val="center"/>
          </w:tcPr>
          <w:p w:rsidR="0065578C" w:rsidRPr="00D26E9C" w:rsidRDefault="004D3796" w:rsidP="00D26E9C">
            <w:pPr>
              <w:ind w:firstLine="12"/>
              <w:jc w:val="center"/>
              <w:rPr>
                <w:sz w:val="20"/>
                <w:szCs w:val="20"/>
              </w:rPr>
            </w:pPr>
            <w:r w:rsidRPr="00D26E9C">
              <w:rPr>
                <w:sz w:val="20"/>
                <w:szCs w:val="20"/>
              </w:rPr>
              <w:t>100</w:t>
            </w: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Дотации бюджетам муниципальных районов на выравнивание уровня бюджетной обеспеченности</w:t>
            </w:r>
          </w:p>
        </w:tc>
        <w:tc>
          <w:tcPr>
            <w:tcW w:w="1512" w:type="dxa"/>
            <w:vAlign w:val="center"/>
          </w:tcPr>
          <w:p w:rsidR="0065578C" w:rsidRPr="00D26E9C" w:rsidRDefault="0065578C" w:rsidP="00D26E9C">
            <w:pPr>
              <w:ind w:firstLine="12"/>
              <w:jc w:val="right"/>
              <w:rPr>
                <w:sz w:val="20"/>
                <w:szCs w:val="20"/>
              </w:rPr>
            </w:pPr>
            <w:r w:rsidRPr="00D26E9C">
              <w:rPr>
                <w:sz w:val="20"/>
                <w:szCs w:val="20"/>
              </w:rPr>
              <w:t>170 453 000,00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170 453 000,00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4D3796"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Дотации бюджетам поселений на выравнивание уровня бюджетной обеспеченности</w:t>
            </w:r>
          </w:p>
        </w:tc>
        <w:tc>
          <w:tcPr>
            <w:tcW w:w="1512" w:type="dxa"/>
            <w:vAlign w:val="center"/>
          </w:tcPr>
          <w:p w:rsidR="0065578C" w:rsidRPr="00D26E9C" w:rsidRDefault="0065578C" w:rsidP="00D26E9C">
            <w:pPr>
              <w:ind w:firstLine="12"/>
              <w:jc w:val="right"/>
              <w:rPr>
                <w:sz w:val="20"/>
                <w:szCs w:val="20"/>
              </w:rPr>
            </w:pPr>
          </w:p>
        </w:tc>
        <w:tc>
          <w:tcPr>
            <w:tcW w:w="1440" w:type="dxa"/>
            <w:vAlign w:val="center"/>
          </w:tcPr>
          <w:p w:rsidR="0065578C" w:rsidRPr="00D26E9C" w:rsidRDefault="0065578C" w:rsidP="00D26E9C">
            <w:pPr>
              <w:ind w:firstLine="12"/>
              <w:jc w:val="right"/>
              <w:rPr>
                <w:sz w:val="20"/>
                <w:szCs w:val="20"/>
              </w:rPr>
            </w:pPr>
            <w:r w:rsidRPr="00D26E9C">
              <w:rPr>
                <w:sz w:val="20"/>
                <w:szCs w:val="20"/>
              </w:rPr>
              <w:t>17 461 000,00</w:t>
            </w:r>
          </w:p>
        </w:tc>
        <w:tc>
          <w:tcPr>
            <w:tcW w:w="1512" w:type="dxa"/>
            <w:vAlign w:val="center"/>
          </w:tcPr>
          <w:p w:rsidR="0065578C" w:rsidRPr="00D26E9C" w:rsidRDefault="0065578C" w:rsidP="00D26E9C">
            <w:pPr>
              <w:ind w:firstLine="12"/>
              <w:jc w:val="right"/>
              <w:rPr>
                <w:sz w:val="20"/>
                <w:szCs w:val="20"/>
              </w:rPr>
            </w:pPr>
          </w:p>
        </w:tc>
        <w:tc>
          <w:tcPr>
            <w:tcW w:w="1479" w:type="dxa"/>
            <w:vAlign w:val="center"/>
          </w:tcPr>
          <w:p w:rsidR="0065578C" w:rsidRPr="00D26E9C" w:rsidRDefault="0065578C" w:rsidP="00D26E9C">
            <w:pPr>
              <w:ind w:firstLine="12"/>
              <w:jc w:val="right"/>
              <w:rPr>
                <w:sz w:val="20"/>
                <w:szCs w:val="20"/>
              </w:rPr>
            </w:pPr>
            <w:r w:rsidRPr="00D26E9C">
              <w:rPr>
                <w:sz w:val="20"/>
                <w:szCs w:val="20"/>
              </w:rPr>
              <w:t>17 460 660,74</w:t>
            </w:r>
          </w:p>
        </w:tc>
        <w:tc>
          <w:tcPr>
            <w:tcW w:w="657" w:type="dxa"/>
            <w:vAlign w:val="center"/>
          </w:tcPr>
          <w:p w:rsidR="0065578C" w:rsidRPr="00D26E9C" w:rsidRDefault="0065578C" w:rsidP="00D26E9C">
            <w:pPr>
              <w:ind w:firstLine="12"/>
              <w:jc w:val="center"/>
              <w:rPr>
                <w:sz w:val="20"/>
                <w:szCs w:val="20"/>
              </w:rPr>
            </w:pP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 Дотации бюджетам на поддержку мер по обеспечению сбалансированности бюджетов</w:t>
            </w:r>
          </w:p>
        </w:tc>
        <w:tc>
          <w:tcPr>
            <w:tcW w:w="1512" w:type="dxa"/>
            <w:vAlign w:val="center"/>
          </w:tcPr>
          <w:p w:rsidR="0065578C" w:rsidRPr="00D26E9C" w:rsidRDefault="0065578C" w:rsidP="00D26E9C">
            <w:pPr>
              <w:ind w:firstLine="12"/>
              <w:jc w:val="right"/>
              <w:rPr>
                <w:sz w:val="20"/>
                <w:szCs w:val="20"/>
              </w:rPr>
            </w:pPr>
            <w:r w:rsidRPr="00D26E9C">
              <w:rPr>
                <w:sz w:val="20"/>
                <w:szCs w:val="20"/>
              </w:rPr>
              <w:t>18 494 000,00</w:t>
            </w:r>
          </w:p>
        </w:tc>
        <w:tc>
          <w:tcPr>
            <w:tcW w:w="1440" w:type="dxa"/>
            <w:vAlign w:val="center"/>
          </w:tcPr>
          <w:p w:rsidR="0065578C" w:rsidRPr="00D26E9C" w:rsidRDefault="0065578C" w:rsidP="00D26E9C">
            <w:pPr>
              <w:ind w:firstLine="12"/>
              <w:jc w:val="right"/>
              <w:rPr>
                <w:sz w:val="20"/>
                <w:szCs w:val="20"/>
              </w:rPr>
            </w:pPr>
            <w:r w:rsidRPr="00D26E9C">
              <w:rPr>
                <w:sz w:val="20"/>
                <w:szCs w:val="20"/>
              </w:rPr>
              <w:t>9 048 000,00</w:t>
            </w:r>
          </w:p>
        </w:tc>
        <w:tc>
          <w:tcPr>
            <w:tcW w:w="1512" w:type="dxa"/>
            <w:vAlign w:val="center"/>
          </w:tcPr>
          <w:p w:rsidR="0065578C" w:rsidRPr="00D26E9C" w:rsidRDefault="0065578C" w:rsidP="00D26E9C">
            <w:pPr>
              <w:ind w:firstLine="12"/>
              <w:jc w:val="right"/>
              <w:rPr>
                <w:sz w:val="20"/>
                <w:szCs w:val="20"/>
              </w:rPr>
            </w:pPr>
            <w:r w:rsidRPr="00D26E9C">
              <w:rPr>
                <w:sz w:val="20"/>
                <w:szCs w:val="20"/>
              </w:rPr>
              <w:t>18 494 000,00</w:t>
            </w:r>
          </w:p>
        </w:tc>
        <w:tc>
          <w:tcPr>
            <w:tcW w:w="1479" w:type="dxa"/>
            <w:vAlign w:val="center"/>
          </w:tcPr>
          <w:p w:rsidR="0065578C" w:rsidRPr="00D26E9C" w:rsidRDefault="0065578C" w:rsidP="00D26E9C">
            <w:pPr>
              <w:ind w:firstLine="12"/>
              <w:jc w:val="right"/>
              <w:rPr>
                <w:sz w:val="20"/>
                <w:szCs w:val="20"/>
              </w:rPr>
            </w:pPr>
            <w:r w:rsidRPr="00D26E9C">
              <w:rPr>
                <w:sz w:val="20"/>
                <w:szCs w:val="20"/>
              </w:rPr>
              <w:t>9 048 000,00</w:t>
            </w:r>
          </w:p>
        </w:tc>
        <w:tc>
          <w:tcPr>
            <w:tcW w:w="657" w:type="dxa"/>
            <w:vAlign w:val="center"/>
          </w:tcPr>
          <w:p w:rsidR="0065578C" w:rsidRPr="00D26E9C" w:rsidRDefault="004D3796" w:rsidP="00D26E9C">
            <w:pPr>
              <w:ind w:firstLine="12"/>
              <w:jc w:val="center"/>
              <w:rPr>
                <w:sz w:val="20"/>
                <w:szCs w:val="20"/>
              </w:rPr>
            </w:pPr>
            <w:r w:rsidRPr="00D26E9C">
              <w:rPr>
                <w:sz w:val="20"/>
                <w:szCs w:val="20"/>
              </w:rPr>
              <w:t>100</w:t>
            </w: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Дотации бюджетам муниципальных районов на поддержку мер по обеспечению сбалансированности бюджетов</w:t>
            </w:r>
          </w:p>
        </w:tc>
        <w:tc>
          <w:tcPr>
            <w:tcW w:w="1512" w:type="dxa"/>
            <w:vAlign w:val="center"/>
          </w:tcPr>
          <w:p w:rsidR="0065578C" w:rsidRPr="00D26E9C" w:rsidRDefault="0065578C" w:rsidP="00D26E9C">
            <w:pPr>
              <w:ind w:firstLine="12"/>
              <w:jc w:val="right"/>
              <w:rPr>
                <w:sz w:val="20"/>
                <w:szCs w:val="20"/>
              </w:rPr>
            </w:pPr>
            <w:r w:rsidRPr="00D26E9C">
              <w:rPr>
                <w:sz w:val="20"/>
                <w:szCs w:val="20"/>
              </w:rPr>
              <w:t>18 494 000,00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18 494 000,00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4D3796"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Дотации бюджетам поселений на поддержку мер по обеспечению сбалансированности бюджетов</w:t>
            </w:r>
          </w:p>
        </w:tc>
        <w:tc>
          <w:tcPr>
            <w:tcW w:w="1512" w:type="dxa"/>
            <w:vAlign w:val="center"/>
          </w:tcPr>
          <w:p w:rsidR="0065578C" w:rsidRPr="00D26E9C" w:rsidRDefault="0065578C" w:rsidP="00D26E9C">
            <w:pPr>
              <w:ind w:firstLine="12"/>
              <w:jc w:val="right"/>
              <w:rPr>
                <w:sz w:val="20"/>
                <w:szCs w:val="20"/>
              </w:rPr>
            </w:pPr>
          </w:p>
        </w:tc>
        <w:tc>
          <w:tcPr>
            <w:tcW w:w="1440" w:type="dxa"/>
            <w:vAlign w:val="center"/>
          </w:tcPr>
          <w:p w:rsidR="0065578C" w:rsidRPr="00D26E9C" w:rsidRDefault="0065578C" w:rsidP="00D26E9C">
            <w:pPr>
              <w:ind w:firstLine="12"/>
              <w:jc w:val="right"/>
              <w:rPr>
                <w:sz w:val="20"/>
                <w:szCs w:val="20"/>
              </w:rPr>
            </w:pPr>
            <w:r w:rsidRPr="00D26E9C">
              <w:rPr>
                <w:sz w:val="20"/>
                <w:szCs w:val="20"/>
              </w:rPr>
              <w:t>9 048 000,00</w:t>
            </w:r>
          </w:p>
        </w:tc>
        <w:tc>
          <w:tcPr>
            <w:tcW w:w="1512" w:type="dxa"/>
            <w:vAlign w:val="center"/>
          </w:tcPr>
          <w:p w:rsidR="0065578C" w:rsidRPr="00D26E9C" w:rsidRDefault="0065578C" w:rsidP="00D26E9C">
            <w:pPr>
              <w:ind w:firstLine="12"/>
              <w:jc w:val="right"/>
              <w:rPr>
                <w:sz w:val="20"/>
                <w:szCs w:val="20"/>
              </w:rPr>
            </w:pPr>
          </w:p>
        </w:tc>
        <w:tc>
          <w:tcPr>
            <w:tcW w:w="1479" w:type="dxa"/>
            <w:vAlign w:val="center"/>
          </w:tcPr>
          <w:p w:rsidR="0065578C" w:rsidRPr="00D26E9C" w:rsidRDefault="0065578C" w:rsidP="00D26E9C">
            <w:pPr>
              <w:ind w:firstLine="12"/>
              <w:jc w:val="right"/>
              <w:rPr>
                <w:sz w:val="20"/>
                <w:szCs w:val="20"/>
              </w:rPr>
            </w:pPr>
            <w:r w:rsidRPr="00D26E9C">
              <w:rPr>
                <w:sz w:val="20"/>
                <w:szCs w:val="20"/>
              </w:rPr>
              <w:t>9 048 000,00</w:t>
            </w:r>
          </w:p>
        </w:tc>
        <w:tc>
          <w:tcPr>
            <w:tcW w:w="657" w:type="dxa"/>
            <w:vAlign w:val="center"/>
          </w:tcPr>
          <w:p w:rsidR="0065578C" w:rsidRPr="00D26E9C" w:rsidRDefault="0065578C" w:rsidP="00D26E9C">
            <w:pPr>
              <w:ind w:firstLine="12"/>
              <w:jc w:val="center"/>
              <w:rPr>
                <w:sz w:val="20"/>
                <w:szCs w:val="20"/>
              </w:rPr>
            </w:pP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Субвенции от других бюджетов бюджетной системы Российской Федерации</w:t>
            </w:r>
          </w:p>
        </w:tc>
        <w:tc>
          <w:tcPr>
            <w:tcW w:w="1512" w:type="dxa"/>
            <w:vAlign w:val="center"/>
          </w:tcPr>
          <w:p w:rsidR="0065578C" w:rsidRPr="00D26E9C" w:rsidRDefault="0065578C" w:rsidP="00D26E9C">
            <w:pPr>
              <w:ind w:firstLine="12"/>
              <w:jc w:val="right"/>
              <w:rPr>
                <w:sz w:val="20"/>
                <w:szCs w:val="20"/>
              </w:rPr>
            </w:pPr>
            <w:r w:rsidRPr="00D26E9C">
              <w:rPr>
                <w:sz w:val="20"/>
                <w:szCs w:val="20"/>
              </w:rPr>
              <w:t>94 614 000,00</w:t>
            </w:r>
          </w:p>
        </w:tc>
        <w:tc>
          <w:tcPr>
            <w:tcW w:w="1440" w:type="dxa"/>
            <w:vAlign w:val="center"/>
          </w:tcPr>
          <w:p w:rsidR="0065578C" w:rsidRPr="00D26E9C" w:rsidRDefault="0065578C" w:rsidP="00D26E9C">
            <w:pPr>
              <w:ind w:firstLine="12"/>
              <w:jc w:val="right"/>
              <w:rPr>
                <w:sz w:val="20"/>
                <w:szCs w:val="20"/>
              </w:rPr>
            </w:pPr>
            <w:r w:rsidRPr="00D26E9C">
              <w:rPr>
                <w:sz w:val="20"/>
                <w:szCs w:val="20"/>
              </w:rPr>
              <w:t>3 861 000,00</w:t>
            </w:r>
          </w:p>
        </w:tc>
        <w:tc>
          <w:tcPr>
            <w:tcW w:w="1512" w:type="dxa"/>
            <w:vAlign w:val="center"/>
          </w:tcPr>
          <w:p w:rsidR="0065578C" w:rsidRPr="00D26E9C" w:rsidRDefault="0065578C" w:rsidP="00D26E9C">
            <w:pPr>
              <w:ind w:firstLine="12"/>
              <w:jc w:val="right"/>
              <w:rPr>
                <w:sz w:val="20"/>
                <w:szCs w:val="20"/>
              </w:rPr>
            </w:pPr>
            <w:r w:rsidRPr="00D26E9C">
              <w:rPr>
                <w:sz w:val="20"/>
                <w:szCs w:val="20"/>
              </w:rPr>
              <w:t>94 457 300,72</w:t>
            </w:r>
          </w:p>
        </w:tc>
        <w:tc>
          <w:tcPr>
            <w:tcW w:w="1479" w:type="dxa"/>
            <w:vAlign w:val="center"/>
          </w:tcPr>
          <w:p w:rsidR="0065578C" w:rsidRPr="00D26E9C" w:rsidRDefault="0065578C" w:rsidP="00D26E9C">
            <w:pPr>
              <w:ind w:firstLine="12"/>
              <w:jc w:val="right"/>
              <w:rPr>
                <w:sz w:val="20"/>
                <w:szCs w:val="20"/>
              </w:rPr>
            </w:pPr>
            <w:r w:rsidRPr="00D26E9C">
              <w:rPr>
                <w:sz w:val="20"/>
                <w:szCs w:val="20"/>
              </w:rPr>
              <w:t>3 861 000,00</w:t>
            </w:r>
          </w:p>
        </w:tc>
        <w:tc>
          <w:tcPr>
            <w:tcW w:w="657" w:type="dxa"/>
            <w:vAlign w:val="center"/>
          </w:tcPr>
          <w:p w:rsidR="0065578C" w:rsidRPr="00D26E9C" w:rsidRDefault="004D3796" w:rsidP="00D26E9C">
            <w:pPr>
              <w:ind w:firstLine="12"/>
              <w:jc w:val="center"/>
              <w:rPr>
                <w:sz w:val="20"/>
                <w:szCs w:val="20"/>
              </w:rPr>
            </w:pPr>
            <w:r w:rsidRPr="00D26E9C">
              <w:rPr>
                <w:sz w:val="20"/>
                <w:szCs w:val="20"/>
              </w:rPr>
              <w:t>99,83</w:t>
            </w:r>
          </w:p>
        </w:tc>
        <w:tc>
          <w:tcPr>
            <w:tcW w:w="696" w:type="dxa"/>
            <w:vAlign w:val="center"/>
          </w:tcPr>
          <w:p w:rsidR="0065578C" w:rsidRPr="00D26E9C" w:rsidRDefault="004D3796" w:rsidP="00D26E9C">
            <w:pPr>
              <w:ind w:firstLine="12"/>
              <w:jc w:val="center"/>
              <w:rPr>
                <w:sz w:val="20"/>
                <w:szCs w:val="20"/>
              </w:rPr>
            </w:pPr>
            <w:r w:rsidRPr="00D26E9C">
              <w:rPr>
                <w:sz w:val="20"/>
                <w:szCs w:val="20"/>
              </w:rPr>
              <w:t>100</w:t>
            </w: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субъектов Российской Федерации на осуществление полномочий по подготовке и проведению</w:t>
            </w:r>
            <w:r w:rsidR="00D26E9C" w:rsidRPr="00D26E9C">
              <w:rPr>
                <w:sz w:val="20"/>
                <w:szCs w:val="20"/>
              </w:rPr>
              <w:t xml:space="preserve"> </w:t>
            </w:r>
            <w:r w:rsidRPr="00D26E9C">
              <w:rPr>
                <w:sz w:val="20"/>
                <w:szCs w:val="20"/>
              </w:rPr>
              <w:t>сельскохозяйственной переписи</w:t>
            </w:r>
          </w:p>
        </w:tc>
        <w:tc>
          <w:tcPr>
            <w:tcW w:w="1512" w:type="dxa"/>
            <w:vAlign w:val="center"/>
          </w:tcPr>
          <w:p w:rsidR="0065578C" w:rsidRPr="00D26E9C" w:rsidRDefault="0065578C" w:rsidP="00D26E9C">
            <w:pPr>
              <w:ind w:firstLine="12"/>
              <w:jc w:val="right"/>
              <w:rPr>
                <w:sz w:val="20"/>
                <w:szCs w:val="20"/>
              </w:rPr>
            </w:pPr>
            <w:r w:rsidRPr="00D26E9C">
              <w:rPr>
                <w:sz w:val="20"/>
                <w:szCs w:val="20"/>
              </w:rPr>
              <w:t>220 000,00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63 766,72</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30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муниципальных районов на осуществление полномочий по подготовке и проведению сельскохозяйственной переписи</w:t>
            </w:r>
          </w:p>
        </w:tc>
        <w:tc>
          <w:tcPr>
            <w:tcW w:w="1512" w:type="dxa"/>
            <w:vAlign w:val="center"/>
          </w:tcPr>
          <w:p w:rsidR="0065578C" w:rsidRPr="00D26E9C" w:rsidRDefault="0065578C" w:rsidP="00D26E9C">
            <w:pPr>
              <w:ind w:firstLine="12"/>
              <w:jc w:val="right"/>
              <w:rPr>
                <w:sz w:val="20"/>
                <w:szCs w:val="20"/>
              </w:rPr>
            </w:pPr>
            <w:r w:rsidRPr="00D26E9C">
              <w:rPr>
                <w:sz w:val="20"/>
                <w:szCs w:val="20"/>
              </w:rPr>
              <w:t>220 000,00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63 766,72</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30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Субвенции на осуществление федеральных полномочий по государственной регистрации актов гражданского состояния</w:t>
            </w: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на ежемесячное денежное вознаграждение за классное руководство</w:t>
            </w:r>
          </w:p>
        </w:tc>
        <w:tc>
          <w:tcPr>
            <w:tcW w:w="1512" w:type="dxa"/>
            <w:vAlign w:val="center"/>
          </w:tcPr>
          <w:p w:rsidR="0065578C" w:rsidRPr="00D26E9C" w:rsidRDefault="0065578C" w:rsidP="00D26E9C">
            <w:pPr>
              <w:ind w:firstLine="12"/>
              <w:jc w:val="right"/>
              <w:rPr>
                <w:sz w:val="20"/>
                <w:szCs w:val="20"/>
              </w:rPr>
            </w:pPr>
            <w:r w:rsidRPr="00D26E9C">
              <w:rPr>
                <w:sz w:val="20"/>
                <w:szCs w:val="20"/>
              </w:rPr>
              <w:t>3 750 000,00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3 749 534,00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муниципальных районов на ежемесячное денежное вознаграждение за классное руководство</w:t>
            </w:r>
          </w:p>
        </w:tc>
        <w:tc>
          <w:tcPr>
            <w:tcW w:w="1512" w:type="dxa"/>
            <w:vAlign w:val="center"/>
          </w:tcPr>
          <w:p w:rsidR="0065578C" w:rsidRPr="00D26E9C" w:rsidRDefault="0065578C" w:rsidP="00D26E9C">
            <w:pPr>
              <w:ind w:firstLine="12"/>
              <w:jc w:val="right"/>
              <w:rPr>
                <w:sz w:val="20"/>
                <w:szCs w:val="20"/>
              </w:rPr>
            </w:pPr>
            <w:r w:rsidRPr="00D26E9C">
              <w:rPr>
                <w:sz w:val="20"/>
                <w:szCs w:val="20"/>
              </w:rPr>
              <w:t>3 750 000,00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3 749 534,00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1512" w:type="dxa"/>
            <w:vAlign w:val="center"/>
          </w:tcPr>
          <w:p w:rsidR="0065578C" w:rsidRPr="00D26E9C" w:rsidRDefault="0065578C" w:rsidP="00D26E9C">
            <w:pPr>
              <w:ind w:firstLine="12"/>
              <w:jc w:val="right"/>
              <w:rPr>
                <w:sz w:val="20"/>
                <w:szCs w:val="20"/>
              </w:rPr>
            </w:pPr>
            <w:r w:rsidRPr="00D26E9C">
              <w:rPr>
                <w:sz w:val="20"/>
                <w:szCs w:val="20"/>
              </w:rPr>
              <w:t>121 400,00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121 400,00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512" w:type="dxa"/>
            <w:vAlign w:val="center"/>
          </w:tcPr>
          <w:p w:rsidR="0065578C" w:rsidRPr="00D26E9C" w:rsidRDefault="0065578C" w:rsidP="00D26E9C">
            <w:pPr>
              <w:ind w:firstLine="12"/>
              <w:jc w:val="right"/>
              <w:rPr>
                <w:sz w:val="20"/>
                <w:szCs w:val="20"/>
              </w:rPr>
            </w:pPr>
            <w:r w:rsidRPr="00D26E9C">
              <w:rPr>
                <w:sz w:val="20"/>
                <w:szCs w:val="20"/>
              </w:rPr>
              <w:t>121 400,00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121 400,00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на предоставление гражданам субсидий на оплату жилого помещения и коммунальных услуг</w:t>
            </w:r>
          </w:p>
        </w:tc>
        <w:tc>
          <w:tcPr>
            <w:tcW w:w="1512" w:type="dxa"/>
            <w:vAlign w:val="center"/>
          </w:tcPr>
          <w:p w:rsidR="0065578C" w:rsidRPr="00D26E9C" w:rsidRDefault="0065578C" w:rsidP="00D26E9C">
            <w:pPr>
              <w:ind w:firstLine="12"/>
              <w:jc w:val="right"/>
              <w:rPr>
                <w:sz w:val="20"/>
                <w:szCs w:val="20"/>
              </w:rPr>
            </w:pPr>
            <w:r w:rsidRPr="00D26E9C">
              <w:rPr>
                <w:sz w:val="20"/>
                <w:szCs w:val="20"/>
              </w:rPr>
              <w:t>19 683 600,00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19 683 600,00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1512" w:type="dxa"/>
            <w:vAlign w:val="center"/>
          </w:tcPr>
          <w:p w:rsidR="0065578C" w:rsidRPr="00D26E9C" w:rsidRDefault="0065578C" w:rsidP="00D26E9C">
            <w:pPr>
              <w:ind w:firstLine="12"/>
              <w:jc w:val="right"/>
              <w:rPr>
                <w:sz w:val="20"/>
                <w:szCs w:val="20"/>
              </w:rPr>
            </w:pPr>
            <w:r w:rsidRPr="00D26E9C">
              <w:rPr>
                <w:sz w:val="20"/>
                <w:szCs w:val="20"/>
              </w:rPr>
              <w:t>19 683 600,00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19 683 600,00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Прочие субвенции</w:t>
            </w:r>
          </w:p>
        </w:tc>
        <w:tc>
          <w:tcPr>
            <w:tcW w:w="1512" w:type="dxa"/>
            <w:vAlign w:val="center"/>
          </w:tcPr>
          <w:p w:rsidR="0065578C" w:rsidRPr="00D26E9C" w:rsidRDefault="0065578C" w:rsidP="00D26E9C">
            <w:pPr>
              <w:ind w:firstLine="12"/>
              <w:jc w:val="right"/>
              <w:rPr>
                <w:sz w:val="20"/>
                <w:szCs w:val="20"/>
              </w:rPr>
            </w:pPr>
            <w:r w:rsidRPr="00D26E9C">
              <w:rPr>
                <w:sz w:val="20"/>
                <w:szCs w:val="20"/>
              </w:rPr>
              <w:t>69 839 000,00</w:t>
            </w:r>
          </w:p>
        </w:tc>
        <w:tc>
          <w:tcPr>
            <w:tcW w:w="1440" w:type="dxa"/>
            <w:vAlign w:val="center"/>
          </w:tcPr>
          <w:p w:rsidR="0065578C" w:rsidRPr="00D26E9C" w:rsidRDefault="0065578C" w:rsidP="00D26E9C">
            <w:pPr>
              <w:ind w:firstLine="12"/>
              <w:jc w:val="right"/>
              <w:rPr>
                <w:sz w:val="20"/>
                <w:szCs w:val="20"/>
              </w:rPr>
            </w:pPr>
            <w:r w:rsidRPr="00D26E9C">
              <w:rPr>
                <w:sz w:val="20"/>
                <w:szCs w:val="20"/>
              </w:rPr>
              <w:t>3 861 000,00</w:t>
            </w:r>
          </w:p>
        </w:tc>
        <w:tc>
          <w:tcPr>
            <w:tcW w:w="1512" w:type="dxa"/>
            <w:vAlign w:val="center"/>
          </w:tcPr>
          <w:p w:rsidR="0065578C" w:rsidRPr="00D26E9C" w:rsidRDefault="0065578C" w:rsidP="00D26E9C">
            <w:pPr>
              <w:ind w:firstLine="12"/>
              <w:jc w:val="right"/>
              <w:rPr>
                <w:sz w:val="20"/>
                <w:szCs w:val="20"/>
              </w:rPr>
            </w:pPr>
            <w:r w:rsidRPr="00D26E9C">
              <w:rPr>
                <w:sz w:val="20"/>
                <w:szCs w:val="20"/>
              </w:rPr>
              <w:t>69 839 000,00</w:t>
            </w:r>
          </w:p>
        </w:tc>
        <w:tc>
          <w:tcPr>
            <w:tcW w:w="1479" w:type="dxa"/>
            <w:vAlign w:val="center"/>
          </w:tcPr>
          <w:p w:rsidR="0065578C" w:rsidRPr="00D26E9C" w:rsidRDefault="0065578C" w:rsidP="00D26E9C">
            <w:pPr>
              <w:ind w:firstLine="12"/>
              <w:jc w:val="right"/>
              <w:rPr>
                <w:sz w:val="20"/>
                <w:szCs w:val="20"/>
              </w:rPr>
            </w:pPr>
            <w:r w:rsidRPr="00D26E9C">
              <w:rPr>
                <w:sz w:val="20"/>
                <w:szCs w:val="20"/>
              </w:rPr>
              <w:t>3 861 000,00</w:t>
            </w: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B45EA3" w:rsidP="00D26E9C">
            <w:pPr>
              <w:ind w:firstLine="12"/>
              <w:jc w:val="center"/>
              <w:rPr>
                <w:sz w:val="20"/>
                <w:szCs w:val="20"/>
              </w:rPr>
            </w:pPr>
            <w:r w:rsidRPr="00D26E9C">
              <w:rPr>
                <w:sz w:val="20"/>
                <w:szCs w:val="20"/>
              </w:rPr>
              <w:t>100</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Прочие субвенции, зачисляемые в бюджеты муниципальных районов</w:t>
            </w:r>
          </w:p>
        </w:tc>
        <w:tc>
          <w:tcPr>
            <w:tcW w:w="1512" w:type="dxa"/>
            <w:vAlign w:val="center"/>
          </w:tcPr>
          <w:p w:rsidR="0065578C" w:rsidRPr="00D26E9C" w:rsidRDefault="0065578C" w:rsidP="00D26E9C">
            <w:pPr>
              <w:ind w:firstLine="12"/>
              <w:jc w:val="right"/>
              <w:rPr>
                <w:sz w:val="20"/>
                <w:szCs w:val="20"/>
              </w:rPr>
            </w:pPr>
            <w:r w:rsidRPr="00D26E9C">
              <w:rPr>
                <w:sz w:val="20"/>
                <w:szCs w:val="20"/>
              </w:rPr>
              <w:t>69 839 000,00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69 839 000,00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Прочие субвенции, зачисляемые в бюджеты поселений</w:t>
            </w:r>
          </w:p>
        </w:tc>
        <w:tc>
          <w:tcPr>
            <w:tcW w:w="1512" w:type="dxa"/>
            <w:vAlign w:val="center"/>
          </w:tcPr>
          <w:p w:rsidR="0065578C" w:rsidRPr="00D26E9C" w:rsidRDefault="0065578C" w:rsidP="00D26E9C">
            <w:pPr>
              <w:ind w:firstLine="12"/>
              <w:jc w:val="right"/>
              <w:rPr>
                <w:sz w:val="20"/>
                <w:szCs w:val="20"/>
              </w:rPr>
            </w:pPr>
          </w:p>
        </w:tc>
        <w:tc>
          <w:tcPr>
            <w:tcW w:w="1440" w:type="dxa"/>
            <w:vAlign w:val="center"/>
          </w:tcPr>
          <w:p w:rsidR="0065578C" w:rsidRPr="00D26E9C" w:rsidRDefault="0065578C" w:rsidP="00D26E9C">
            <w:pPr>
              <w:ind w:firstLine="12"/>
              <w:jc w:val="right"/>
              <w:rPr>
                <w:sz w:val="20"/>
                <w:szCs w:val="20"/>
              </w:rPr>
            </w:pPr>
            <w:r w:rsidRPr="00D26E9C">
              <w:rPr>
                <w:sz w:val="20"/>
                <w:szCs w:val="20"/>
              </w:rPr>
              <w:t>3 861 000,00</w:t>
            </w:r>
          </w:p>
        </w:tc>
        <w:tc>
          <w:tcPr>
            <w:tcW w:w="1512" w:type="dxa"/>
            <w:vAlign w:val="center"/>
          </w:tcPr>
          <w:p w:rsidR="0065578C" w:rsidRPr="00D26E9C" w:rsidRDefault="0065578C" w:rsidP="00D26E9C">
            <w:pPr>
              <w:ind w:firstLine="12"/>
              <w:jc w:val="right"/>
              <w:rPr>
                <w:sz w:val="20"/>
                <w:szCs w:val="20"/>
              </w:rPr>
            </w:pPr>
          </w:p>
        </w:tc>
        <w:tc>
          <w:tcPr>
            <w:tcW w:w="1479" w:type="dxa"/>
            <w:vAlign w:val="center"/>
          </w:tcPr>
          <w:p w:rsidR="0065578C" w:rsidRPr="00D26E9C" w:rsidRDefault="0065578C" w:rsidP="00D26E9C">
            <w:pPr>
              <w:ind w:firstLine="12"/>
              <w:jc w:val="right"/>
              <w:rPr>
                <w:sz w:val="20"/>
                <w:szCs w:val="20"/>
              </w:rPr>
            </w:pPr>
            <w:r w:rsidRPr="00D26E9C">
              <w:rPr>
                <w:sz w:val="20"/>
                <w:szCs w:val="20"/>
              </w:rPr>
              <w:t>3 861 000,00</w:t>
            </w:r>
          </w:p>
        </w:tc>
        <w:tc>
          <w:tcPr>
            <w:tcW w:w="657" w:type="dxa"/>
            <w:vAlign w:val="center"/>
          </w:tcPr>
          <w:p w:rsidR="0065578C" w:rsidRPr="00D26E9C" w:rsidRDefault="0065578C" w:rsidP="00D26E9C">
            <w:pPr>
              <w:ind w:firstLine="12"/>
              <w:jc w:val="center"/>
              <w:rPr>
                <w:sz w:val="20"/>
                <w:szCs w:val="20"/>
              </w:rPr>
            </w:pPr>
          </w:p>
        </w:tc>
        <w:tc>
          <w:tcPr>
            <w:tcW w:w="696" w:type="dxa"/>
            <w:vAlign w:val="center"/>
          </w:tcPr>
          <w:p w:rsidR="0065578C" w:rsidRPr="00D26E9C" w:rsidRDefault="00B45EA3" w:rsidP="00D26E9C">
            <w:pPr>
              <w:ind w:firstLine="12"/>
              <w:jc w:val="center"/>
              <w:rPr>
                <w:sz w:val="20"/>
                <w:szCs w:val="20"/>
              </w:rPr>
            </w:pPr>
            <w:r w:rsidRPr="00D26E9C">
              <w:rPr>
                <w:sz w:val="20"/>
                <w:szCs w:val="20"/>
              </w:rPr>
              <w:t>100</w:t>
            </w: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512" w:type="dxa"/>
            <w:vAlign w:val="center"/>
          </w:tcPr>
          <w:p w:rsidR="0065578C" w:rsidRPr="00D26E9C" w:rsidRDefault="0065578C" w:rsidP="00D26E9C">
            <w:pPr>
              <w:ind w:firstLine="12"/>
              <w:jc w:val="right"/>
              <w:rPr>
                <w:sz w:val="20"/>
                <w:szCs w:val="20"/>
              </w:rPr>
            </w:pPr>
            <w:r w:rsidRPr="00D26E9C">
              <w:rPr>
                <w:sz w:val="20"/>
                <w:szCs w:val="20"/>
              </w:rPr>
              <w:t>52 316 200,00</w:t>
            </w:r>
          </w:p>
        </w:tc>
        <w:tc>
          <w:tcPr>
            <w:tcW w:w="1440" w:type="dxa"/>
            <w:vAlign w:val="center"/>
          </w:tcPr>
          <w:p w:rsidR="0065578C" w:rsidRPr="00D26E9C" w:rsidRDefault="0065578C" w:rsidP="00D26E9C">
            <w:pPr>
              <w:ind w:firstLine="12"/>
              <w:jc w:val="right"/>
              <w:rPr>
                <w:sz w:val="20"/>
                <w:szCs w:val="20"/>
              </w:rPr>
            </w:pPr>
            <w:r w:rsidRPr="00D26E9C">
              <w:rPr>
                <w:sz w:val="20"/>
                <w:szCs w:val="20"/>
              </w:rPr>
              <w:t>3 972 000,00</w:t>
            </w:r>
          </w:p>
        </w:tc>
        <w:tc>
          <w:tcPr>
            <w:tcW w:w="1512" w:type="dxa"/>
            <w:vAlign w:val="center"/>
          </w:tcPr>
          <w:p w:rsidR="0065578C" w:rsidRPr="00D26E9C" w:rsidRDefault="0065578C" w:rsidP="00D26E9C">
            <w:pPr>
              <w:ind w:firstLine="12"/>
              <w:jc w:val="right"/>
              <w:rPr>
                <w:sz w:val="20"/>
                <w:szCs w:val="20"/>
              </w:rPr>
            </w:pPr>
            <w:r w:rsidRPr="00D26E9C">
              <w:rPr>
                <w:sz w:val="20"/>
                <w:szCs w:val="20"/>
              </w:rPr>
              <w:t>51 949 138,48</w:t>
            </w:r>
          </w:p>
        </w:tc>
        <w:tc>
          <w:tcPr>
            <w:tcW w:w="1479" w:type="dxa"/>
            <w:vAlign w:val="center"/>
          </w:tcPr>
          <w:p w:rsidR="0065578C" w:rsidRPr="00D26E9C" w:rsidRDefault="0065578C" w:rsidP="00D26E9C">
            <w:pPr>
              <w:ind w:firstLine="12"/>
              <w:jc w:val="right"/>
              <w:rPr>
                <w:sz w:val="20"/>
                <w:szCs w:val="20"/>
              </w:rPr>
            </w:pPr>
            <w:r w:rsidRPr="00D26E9C">
              <w:rPr>
                <w:sz w:val="20"/>
                <w:szCs w:val="20"/>
              </w:rPr>
              <w:t>3 972 000,00</w:t>
            </w:r>
          </w:p>
        </w:tc>
        <w:tc>
          <w:tcPr>
            <w:tcW w:w="657" w:type="dxa"/>
            <w:vAlign w:val="center"/>
          </w:tcPr>
          <w:p w:rsidR="0065578C" w:rsidRPr="00D26E9C" w:rsidRDefault="00B45EA3" w:rsidP="00D26E9C">
            <w:pPr>
              <w:ind w:firstLine="12"/>
              <w:jc w:val="center"/>
              <w:rPr>
                <w:sz w:val="20"/>
                <w:szCs w:val="20"/>
              </w:rPr>
            </w:pPr>
            <w:r w:rsidRPr="00D26E9C">
              <w:rPr>
                <w:sz w:val="20"/>
                <w:szCs w:val="20"/>
              </w:rPr>
              <w:t>99,30</w:t>
            </w:r>
          </w:p>
        </w:tc>
        <w:tc>
          <w:tcPr>
            <w:tcW w:w="696" w:type="dxa"/>
            <w:vAlign w:val="center"/>
          </w:tcPr>
          <w:p w:rsidR="0065578C" w:rsidRPr="00D26E9C" w:rsidRDefault="00B45EA3" w:rsidP="00D26E9C">
            <w:pPr>
              <w:ind w:firstLine="12"/>
              <w:jc w:val="center"/>
              <w:rPr>
                <w:sz w:val="20"/>
                <w:szCs w:val="20"/>
              </w:rPr>
            </w:pPr>
            <w:r w:rsidRPr="00D26E9C">
              <w:rPr>
                <w:sz w:val="20"/>
                <w:szCs w:val="20"/>
              </w:rPr>
              <w:t>100</w:t>
            </w:r>
          </w:p>
        </w:tc>
      </w:tr>
      <w:tr w:rsidR="0065578C" w:rsidRPr="00D26E9C" w:rsidTr="00D26E9C">
        <w:trPr>
          <w:trHeight w:val="1125"/>
        </w:trPr>
        <w:tc>
          <w:tcPr>
            <w:tcW w:w="2352" w:type="dxa"/>
            <w:vAlign w:val="center"/>
          </w:tcPr>
          <w:p w:rsidR="0065578C" w:rsidRPr="00D26E9C" w:rsidRDefault="0065578C" w:rsidP="00D26E9C">
            <w:pPr>
              <w:ind w:firstLine="12"/>
              <w:rPr>
                <w:sz w:val="20"/>
                <w:szCs w:val="20"/>
              </w:rPr>
            </w:pPr>
            <w:r w:rsidRPr="00D26E9C">
              <w:rPr>
                <w:sz w:val="20"/>
                <w:szCs w:val="20"/>
              </w:rPr>
              <w:t>Средства бюджета муниципального района,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c>
          <w:tcPr>
            <w:tcW w:w="1512" w:type="dxa"/>
            <w:vAlign w:val="center"/>
          </w:tcPr>
          <w:p w:rsidR="0065578C" w:rsidRPr="00D26E9C" w:rsidRDefault="0065578C" w:rsidP="00D26E9C">
            <w:pPr>
              <w:ind w:firstLine="12"/>
              <w:jc w:val="right"/>
              <w:rPr>
                <w:sz w:val="20"/>
                <w:szCs w:val="20"/>
              </w:rPr>
            </w:pPr>
            <w:r w:rsidRPr="00D26E9C">
              <w:rPr>
                <w:sz w:val="20"/>
                <w:szCs w:val="20"/>
              </w:rPr>
              <w:t>52 316 200,00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51 949 138,48</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99,30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1125"/>
        </w:trPr>
        <w:tc>
          <w:tcPr>
            <w:tcW w:w="2352" w:type="dxa"/>
            <w:vAlign w:val="center"/>
          </w:tcPr>
          <w:p w:rsidR="0065578C" w:rsidRPr="00D26E9C" w:rsidRDefault="0065578C" w:rsidP="00D26E9C">
            <w:pPr>
              <w:ind w:firstLine="12"/>
              <w:rPr>
                <w:sz w:val="20"/>
                <w:szCs w:val="20"/>
              </w:rPr>
            </w:pPr>
            <w:r w:rsidRPr="00D26E9C">
              <w:rPr>
                <w:sz w:val="20"/>
                <w:szCs w:val="20"/>
              </w:rPr>
              <w:t>Средства бюджета поселения,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c>
          <w:tcPr>
            <w:tcW w:w="1512" w:type="dxa"/>
            <w:vAlign w:val="center"/>
          </w:tcPr>
          <w:p w:rsidR="0065578C" w:rsidRPr="00D26E9C" w:rsidRDefault="0065578C" w:rsidP="00D26E9C">
            <w:pPr>
              <w:ind w:firstLine="12"/>
              <w:jc w:val="right"/>
              <w:rPr>
                <w:sz w:val="20"/>
                <w:szCs w:val="20"/>
              </w:rPr>
            </w:pPr>
          </w:p>
        </w:tc>
        <w:tc>
          <w:tcPr>
            <w:tcW w:w="1440" w:type="dxa"/>
            <w:vAlign w:val="center"/>
          </w:tcPr>
          <w:p w:rsidR="0065578C" w:rsidRPr="00D26E9C" w:rsidRDefault="0065578C" w:rsidP="00D26E9C">
            <w:pPr>
              <w:ind w:firstLine="12"/>
              <w:jc w:val="right"/>
              <w:rPr>
                <w:sz w:val="20"/>
                <w:szCs w:val="20"/>
              </w:rPr>
            </w:pPr>
            <w:r w:rsidRPr="00D26E9C">
              <w:rPr>
                <w:sz w:val="20"/>
                <w:szCs w:val="20"/>
              </w:rPr>
              <w:t>3 972 000,00</w:t>
            </w:r>
          </w:p>
        </w:tc>
        <w:tc>
          <w:tcPr>
            <w:tcW w:w="1512" w:type="dxa"/>
            <w:vAlign w:val="center"/>
          </w:tcPr>
          <w:p w:rsidR="0065578C" w:rsidRPr="00D26E9C" w:rsidRDefault="0065578C" w:rsidP="00D26E9C">
            <w:pPr>
              <w:ind w:firstLine="12"/>
              <w:jc w:val="right"/>
              <w:rPr>
                <w:sz w:val="20"/>
                <w:szCs w:val="20"/>
              </w:rPr>
            </w:pPr>
          </w:p>
        </w:tc>
        <w:tc>
          <w:tcPr>
            <w:tcW w:w="1479" w:type="dxa"/>
            <w:vAlign w:val="center"/>
          </w:tcPr>
          <w:p w:rsidR="0065578C" w:rsidRPr="00D26E9C" w:rsidRDefault="0065578C" w:rsidP="00D26E9C">
            <w:pPr>
              <w:ind w:firstLine="12"/>
              <w:jc w:val="right"/>
              <w:rPr>
                <w:sz w:val="20"/>
                <w:szCs w:val="20"/>
              </w:rPr>
            </w:pPr>
            <w:r w:rsidRPr="00D26E9C">
              <w:rPr>
                <w:sz w:val="20"/>
                <w:szCs w:val="20"/>
              </w:rPr>
              <w:t>3 972 000,00</w:t>
            </w:r>
          </w:p>
        </w:tc>
        <w:tc>
          <w:tcPr>
            <w:tcW w:w="657" w:type="dxa"/>
            <w:vAlign w:val="center"/>
          </w:tcPr>
          <w:p w:rsidR="0065578C" w:rsidRPr="00D26E9C" w:rsidRDefault="0065578C" w:rsidP="00D26E9C">
            <w:pPr>
              <w:ind w:firstLine="12"/>
              <w:jc w:val="center"/>
              <w:rPr>
                <w:sz w:val="20"/>
                <w:szCs w:val="20"/>
              </w:rPr>
            </w:pPr>
          </w:p>
        </w:tc>
        <w:tc>
          <w:tcPr>
            <w:tcW w:w="696" w:type="dxa"/>
            <w:vAlign w:val="center"/>
          </w:tcPr>
          <w:p w:rsidR="0065578C" w:rsidRPr="00D26E9C" w:rsidRDefault="00B45EA3" w:rsidP="00D26E9C">
            <w:pPr>
              <w:ind w:firstLine="12"/>
              <w:jc w:val="center"/>
              <w:rPr>
                <w:sz w:val="20"/>
                <w:szCs w:val="20"/>
              </w:rPr>
            </w:pPr>
            <w:r w:rsidRPr="00D26E9C">
              <w:rPr>
                <w:sz w:val="20"/>
                <w:szCs w:val="20"/>
              </w:rPr>
              <w:t>100</w:t>
            </w: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Субсидии от других бюджетов бюджетной системы Российской Федерации</w:t>
            </w:r>
          </w:p>
        </w:tc>
        <w:tc>
          <w:tcPr>
            <w:tcW w:w="1512" w:type="dxa"/>
            <w:vAlign w:val="center"/>
          </w:tcPr>
          <w:p w:rsidR="0065578C" w:rsidRPr="00D26E9C" w:rsidRDefault="0065578C" w:rsidP="00D26E9C">
            <w:pPr>
              <w:ind w:firstLine="12"/>
              <w:jc w:val="right"/>
              <w:rPr>
                <w:sz w:val="20"/>
                <w:szCs w:val="20"/>
              </w:rPr>
            </w:pPr>
            <w:r w:rsidRPr="00D26E9C">
              <w:rPr>
                <w:sz w:val="20"/>
                <w:szCs w:val="20"/>
              </w:rPr>
              <w:t>3 035 000,00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3 011 205,00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99,22</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Субсидии на внедрение инновационных образовательных программ в государственных и муниципальных общеобразовательных школах</w:t>
            </w: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1125"/>
        </w:trPr>
        <w:tc>
          <w:tcPr>
            <w:tcW w:w="2352" w:type="dxa"/>
            <w:vAlign w:val="center"/>
          </w:tcPr>
          <w:p w:rsidR="0065578C" w:rsidRPr="00D26E9C" w:rsidRDefault="0065578C" w:rsidP="00D26E9C">
            <w:pPr>
              <w:ind w:firstLine="12"/>
              <w:rPr>
                <w:sz w:val="20"/>
                <w:szCs w:val="20"/>
              </w:rPr>
            </w:pPr>
            <w:r w:rsidRPr="00D26E9C">
              <w:rPr>
                <w:sz w:val="20"/>
                <w:szCs w:val="20"/>
              </w:rPr>
              <w:t>Субсидии бюджетам муниципальных районов на внедрение инновационных образовательных программ в государственных и муниципальных общеобразовательных школах</w:t>
            </w: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1125"/>
        </w:trPr>
        <w:tc>
          <w:tcPr>
            <w:tcW w:w="2352" w:type="dxa"/>
            <w:vAlign w:val="center"/>
          </w:tcPr>
          <w:p w:rsidR="0065578C" w:rsidRPr="00D26E9C" w:rsidRDefault="0065578C" w:rsidP="00D26E9C">
            <w:pPr>
              <w:ind w:firstLine="12"/>
              <w:rPr>
                <w:sz w:val="20"/>
                <w:szCs w:val="20"/>
              </w:rPr>
            </w:pPr>
            <w:r w:rsidRPr="00D26E9C">
              <w:rPr>
                <w:sz w:val="20"/>
                <w:szCs w:val="20"/>
              </w:rPr>
              <w:t>Субсидии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512" w:type="dxa"/>
            <w:vAlign w:val="center"/>
          </w:tcPr>
          <w:p w:rsidR="0065578C" w:rsidRPr="00D26E9C" w:rsidRDefault="0065578C" w:rsidP="00D26E9C">
            <w:pPr>
              <w:ind w:firstLine="12"/>
              <w:jc w:val="right"/>
              <w:rPr>
                <w:sz w:val="20"/>
                <w:szCs w:val="20"/>
              </w:rPr>
            </w:pPr>
            <w:r w:rsidRPr="00D26E9C">
              <w:rPr>
                <w:sz w:val="20"/>
                <w:szCs w:val="20"/>
              </w:rPr>
              <w:t>1 085 000,00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1 061 205,00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97,81</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1125"/>
        </w:trPr>
        <w:tc>
          <w:tcPr>
            <w:tcW w:w="2352" w:type="dxa"/>
            <w:vAlign w:val="center"/>
          </w:tcPr>
          <w:p w:rsidR="0065578C" w:rsidRPr="00D26E9C" w:rsidRDefault="0065578C" w:rsidP="00D26E9C">
            <w:pPr>
              <w:ind w:firstLine="12"/>
              <w:rPr>
                <w:sz w:val="20"/>
                <w:szCs w:val="20"/>
              </w:rPr>
            </w:pPr>
            <w:r w:rsidRPr="00D26E9C">
              <w:rPr>
                <w:sz w:val="20"/>
                <w:szCs w:val="20"/>
              </w:rPr>
              <w:t>Субсидии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512" w:type="dxa"/>
            <w:vAlign w:val="center"/>
          </w:tcPr>
          <w:p w:rsidR="0065578C" w:rsidRPr="00D26E9C" w:rsidRDefault="0065578C" w:rsidP="00D26E9C">
            <w:pPr>
              <w:ind w:firstLine="12"/>
              <w:jc w:val="right"/>
              <w:rPr>
                <w:sz w:val="20"/>
                <w:szCs w:val="20"/>
              </w:rPr>
            </w:pPr>
            <w:r w:rsidRPr="00D26E9C">
              <w:rPr>
                <w:sz w:val="20"/>
                <w:szCs w:val="20"/>
              </w:rPr>
              <w:t>1 085 000,00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1 061 205,00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97,81</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675"/>
        </w:trPr>
        <w:tc>
          <w:tcPr>
            <w:tcW w:w="2352" w:type="dxa"/>
            <w:vAlign w:val="center"/>
          </w:tcPr>
          <w:p w:rsidR="0065578C" w:rsidRPr="00D26E9C" w:rsidRDefault="0065578C" w:rsidP="00D26E9C">
            <w:pPr>
              <w:ind w:firstLine="12"/>
              <w:rPr>
                <w:sz w:val="20"/>
                <w:szCs w:val="20"/>
              </w:rPr>
            </w:pPr>
            <w:r w:rsidRPr="00D26E9C">
              <w:rPr>
                <w:sz w:val="20"/>
                <w:szCs w:val="20"/>
              </w:rPr>
              <w:t>Субсидии бюджетам на строительство (приобретение) жилья для молодых семей и молодых специалистов</w:t>
            </w:r>
            <w:r w:rsidR="00D26E9C" w:rsidRPr="00D26E9C">
              <w:rPr>
                <w:sz w:val="20"/>
                <w:szCs w:val="20"/>
              </w:rPr>
              <w:t xml:space="preserve"> </w:t>
            </w:r>
            <w:r w:rsidRPr="00D26E9C">
              <w:rPr>
                <w:sz w:val="20"/>
                <w:szCs w:val="20"/>
              </w:rPr>
              <w:t>на селе</w:t>
            </w:r>
          </w:p>
        </w:tc>
        <w:tc>
          <w:tcPr>
            <w:tcW w:w="1512" w:type="dxa"/>
            <w:vAlign w:val="center"/>
          </w:tcPr>
          <w:p w:rsidR="0065578C" w:rsidRPr="00D26E9C" w:rsidRDefault="0065578C" w:rsidP="00D26E9C">
            <w:pPr>
              <w:ind w:firstLine="12"/>
              <w:jc w:val="right"/>
              <w:rPr>
                <w:sz w:val="20"/>
                <w:szCs w:val="20"/>
              </w:rPr>
            </w:pPr>
            <w:r w:rsidRPr="00D26E9C">
              <w:rPr>
                <w:sz w:val="20"/>
                <w:szCs w:val="20"/>
              </w:rPr>
              <w:t>950 000,00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950 000,00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Субсидии бюджетам муниципальных районов на строительство (приобретение) жилья для молодых семей и молодых специалистов</w:t>
            </w:r>
            <w:r w:rsidR="00D26E9C" w:rsidRPr="00D26E9C">
              <w:rPr>
                <w:sz w:val="20"/>
                <w:szCs w:val="20"/>
              </w:rPr>
              <w:t xml:space="preserve"> </w:t>
            </w:r>
            <w:r w:rsidRPr="00D26E9C">
              <w:rPr>
                <w:sz w:val="20"/>
                <w:szCs w:val="20"/>
              </w:rPr>
              <w:t>на селе</w:t>
            </w:r>
          </w:p>
        </w:tc>
        <w:tc>
          <w:tcPr>
            <w:tcW w:w="1512" w:type="dxa"/>
            <w:vAlign w:val="center"/>
          </w:tcPr>
          <w:p w:rsidR="0065578C" w:rsidRPr="00D26E9C" w:rsidRDefault="0065578C" w:rsidP="00D26E9C">
            <w:pPr>
              <w:ind w:firstLine="12"/>
              <w:jc w:val="right"/>
              <w:rPr>
                <w:sz w:val="20"/>
                <w:szCs w:val="20"/>
              </w:rPr>
            </w:pPr>
            <w:r w:rsidRPr="00D26E9C">
              <w:rPr>
                <w:sz w:val="20"/>
                <w:szCs w:val="20"/>
              </w:rPr>
              <w:t>950 000,00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950 000,00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900"/>
        </w:trPr>
        <w:tc>
          <w:tcPr>
            <w:tcW w:w="2352" w:type="dxa"/>
            <w:vAlign w:val="center"/>
          </w:tcPr>
          <w:p w:rsidR="0065578C" w:rsidRPr="00D26E9C" w:rsidRDefault="0065578C" w:rsidP="00D26E9C">
            <w:pPr>
              <w:ind w:firstLine="12"/>
              <w:rPr>
                <w:sz w:val="20"/>
                <w:szCs w:val="20"/>
              </w:rPr>
            </w:pPr>
            <w:r w:rsidRPr="00D26E9C">
              <w:rPr>
                <w:sz w:val="20"/>
                <w:szCs w:val="20"/>
              </w:rPr>
              <w:t>Средства бюджетов, передаваемые бюджетам муниципальных районов на реализацию Федеральной адресной инвестиционной программы</w:t>
            </w: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1 000 000,00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100</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Прочие безвозмездные поступления от других бюджетов бюджетной системы</w:t>
            </w:r>
          </w:p>
        </w:tc>
        <w:tc>
          <w:tcPr>
            <w:tcW w:w="1512" w:type="dxa"/>
            <w:vAlign w:val="center"/>
          </w:tcPr>
          <w:p w:rsidR="0065578C" w:rsidRPr="00D26E9C" w:rsidRDefault="0065578C" w:rsidP="00D26E9C">
            <w:pPr>
              <w:ind w:firstLine="12"/>
              <w:jc w:val="right"/>
              <w:rPr>
                <w:sz w:val="20"/>
                <w:szCs w:val="20"/>
              </w:rPr>
            </w:pPr>
            <w:r w:rsidRPr="00D26E9C">
              <w:rPr>
                <w:sz w:val="20"/>
                <w:szCs w:val="20"/>
              </w:rPr>
              <w:t>15 800 000,00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14 800 000,00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93,67</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450"/>
        </w:trPr>
        <w:tc>
          <w:tcPr>
            <w:tcW w:w="2352" w:type="dxa"/>
            <w:vAlign w:val="center"/>
          </w:tcPr>
          <w:p w:rsidR="0065578C" w:rsidRPr="00D26E9C" w:rsidRDefault="0065578C" w:rsidP="00D26E9C">
            <w:pPr>
              <w:ind w:firstLine="12"/>
              <w:rPr>
                <w:sz w:val="20"/>
                <w:szCs w:val="20"/>
              </w:rPr>
            </w:pPr>
            <w:r w:rsidRPr="00D26E9C">
              <w:rPr>
                <w:sz w:val="20"/>
                <w:szCs w:val="20"/>
              </w:rPr>
              <w:t>Прочие безвозмездные поступления от бюджетов субъектов Российской Федерации</w:t>
            </w:r>
          </w:p>
        </w:tc>
        <w:tc>
          <w:tcPr>
            <w:tcW w:w="1512" w:type="dxa"/>
            <w:vAlign w:val="center"/>
          </w:tcPr>
          <w:p w:rsidR="0065578C" w:rsidRPr="00D26E9C" w:rsidRDefault="0065578C" w:rsidP="00D26E9C">
            <w:pPr>
              <w:ind w:firstLine="12"/>
              <w:jc w:val="right"/>
              <w:rPr>
                <w:sz w:val="20"/>
                <w:szCs w:val="20"/>
              </w:rPr>
            </w:pPr>
            <w:r w:rsidRPr="00D26E9C">
              <w:rPr>
                <w:sz w:val="20"/>
                <w:szCs w:val="20"/>
              </w:rPr>
              <w:t>15 800 000,00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14 800 000,00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93,67</w:t>
            </w:r>
          </w:p>
        </w:tc>
        <w:tc>
          <w:tcPr>
            <w:tcW w:w="696" w:type="dxa"/>
            <w:vAlign w:val="center"/>
          </w:tcPr>
          <w:p w:rsidR="0065578C" w:rsidRPr="00D26E9C" w:rsidRDefault="0065578C" w:rsidP="00D26E9C">
            <w:pPr>
              <w:ind w:firstLine="12"/>
              <w:jc w:val="center"/>
              <w:rPr>
                <w:sz w:val="20"/>
                <w:szCs w:val="20"/>
              </w:rPr>
            </w:pPr>
          </w:p>
        </w:tc>
      </w:tr>
      <w:tr w:rsidR="0065578C" w:rsidRPr="00D26E9C" w:rsidTr="00D26E9C">
        <w:trPr>
          <w:trHeight w:val="240"/>
        </w:trPr>
        <w:tc>
          <w:tcPr>
            <w:tcW w:w="2352" w:type="dxa"/>
            <w:vAlign w:val="center"/>
          </w:tcPr>
          <w:p w:rsidR="0065578C" w:rsidRPr="00D26E9C" w:rsidRDefault="0065578C" w:rsidP="00D26E9C">
            <w:pPr>
              <w:ind w:firstLine="12"/>
              <w:rPr>
                <w:sz w:val="20"/>
                <w:szCs w:val="20"/>
              </w:rPr>
            </w:pPr>
            <w:r w:rsidRPr="00D26E9C">
              <w:rPr>
                <w:sz w:val="20"/>
                <w:szCs w:val="20"/>
              </w:rPr>
              <w:t>Прочие безвозмездные поступления в бюджеты муниципальных районов от бюджетов субъектов Российской Федерации</w:t>
            </w:r>
          </w:p>
        </w:tc>
        <w:tc>
          <w:tcPr>
            <w:tcW w:w="1512" w:type="dxa"/>
            <w:vAlign w:val="center"/>
          </w:tcPr>
          <w:p w:rsidR="0065578C" w:rsidRPr="00D26E9C" w:rsidRDefault="0065578C" w:rsidP="00D26E9C">
            <w:pPr>
              <w:ind w:firstLine="12"/>
              <w:jc w:val="right"/>
              <w:rPr>
                <w:sz w:val="20"/>
                <w:szCs w:val="20"/>
              </w:rPr>
            </w:pPr>
            <w:r w:rsidRPr="00D26E9C">
              <w:rPr>
                <w:sz w:val="20"/>
                <w:szCs w:val="20"/>
              </w:rPr>
              <w:t>15 800 000,00</w:t>
            </w:r>
          </w:p>
        </w:tc>
        <w:tc>
          <w:tcPr>
            <w:tcW w:w="1440" w:type="dxa"/>
            <w:vAlign w:val="center"/>
          </w:tcPr>
          <w:p w:rsidR="0065578C" w:rsidRPr="00D26E9C" w:rsidRDefault="0065578C" w:rsidP="00D26E9C">
            <w:pPr>
              <w:ind w:firstLine="12"/>
              <w:jc w:val="right"/>
              <w:rPr>
                <w:sz w:val="20"/>
                <w:szCs w:val="20"/>
              </w:rPr>
            </w:pPr>
          </w:p>
        </w:tc>
        <w:tc>
          <w:tcPr>
            <w:tcW w:w="1512" w:type="dxa"/>
            <w:vAlign w:val="center"/>
          </w:tcPr>
          <w:p w:rsidR="0065578C" w:rsidRPr="00D26E9C" w:rsidRDefault="0065578C" w:rsidP="00D26E9C">
            <w:pPr>
              <w:ind w:firstLine="12"/>
              <w:jc w:val="right"/>
              <w:rPr>
                <w:sz w:val="20"/>
                <w:szCs w:val="20"/>
              </w:rPr>
            </w:pPr>
            <w:r w:rsidRPr="00D26E9C">
              <w:rPr>
                <w:sz w:val="20"/>
                <w:szCs w:val="20"/>
              </w:rPr>
              <w:t>14 800 000,00</w:t>
            </w:r>
          </w:p>
        </w:tc>
        <w:tc>
          <w:tcPr>
            <w:tcW w:w="1479" w:type="dxa"/>
            <w:vAlign w:val="center"/>
          </w:tcPr>
          <w:p w:rsidR="0065578C" w:rsidRPr="00D26E9C" w:rsidRDefault="0065578C" w:rsidP="00D26E9C">
            <w:pPr>
              <w:ind w:firstLine="12"/>
              <w:jc w:val="right"/>
              <w:rPr>
                <w:sz w:val="20"/>
                <w:szCs w:val="20"/>
              </w:rPr>
            </w:pPr>
          </w:p>
        </w:tc>
        <w:tc>
          <w:tcPr>
            <w:tcW w:w="657" w:type="dxa"/>
            <w:vAlign w:val="center"/>
          </w:tcPr>
          <w:p w:rsidR="0065578C" w:rsidRPr="00D26E9C" w:rsidRDefault="00B45EA3" w:rsidP="00D26E9C">
            <w:pPr>
              <w:ind w:firstLine="12"/>
              <w:jc w:val="center"/>
              <w:rPr>
                <w:sz w:val="20"/>
                <w:szCs w:val="20"/>
              </w:rPr>
            </w:pPr>
            <w:r w:rsidRPr="00D26E9C">
              <w:rPr>
                <w:sz w:val="20"/>
                <w:szCs w:val="20"/>
              </w:rPr>
              <w:t>93,67</w:t>
            </w:r>
          </w:p>
        </w:tc>
        <w:tc>
          <w:tcPr>
            <w:tcW w:w="696" w:type="dxa"/>
            <w:vAlign w:val="center"/>
          </w:tcPr>
          <w:p w:rsidR="0065578C" w:rsidRPr="00D26E9C" w:rsidRDefault="0065578C" w:rsidP="00D26E9C">
            <w:pPr>
              <w:ind w:firstLine="12"/>
              <w:jc w:val="center"/>
              <w:rPr>
                <w:sz w:val="20"/>
                <w:szCs w:val="20"/>
              </w:rPr>
            </w:pPr>
          </w:p>
        </w:tc>
      </w:tr>
    </w:tbl>
    <w:p w:rsidR="00952591" w:rsidRPr="0047091C" w:rsidRDefault="00D26E9C" w:rsidP="00D26E9C">
      <w:pPr>
        <w:spacing w:line="360" w:lineRule="auto"/>
        <w:ind w:firstLine="709"/>
        <w:jc w:val="center"/>
        <w:rPr>
          <w:sz w:val="28"/>
          <w:szCs w:val="28"/>
        </w:rPr>
      </w:pPr>
      <w:r>
        <w:rPr>
          <w:sz w:val="28"/>
          <w:szCs w:val="28"/>
        </w:rPr>
        <w:br w:type="page"/>
      </w:r>
      <w:r w:rsidR="00B6546E" w:rsidRPr="0047091C">
        <w:rPr>
          <w:sz w:val="28"/>
          <w:szCs w:val="28"/>
        </w:rPr>
        <w:t xml:space="preserve">за </w:t>
      </w:r>
      <w:r w:rsidR="00952591" w:rsidRPr="0047091C">
        <w:rPr>
          <w:sz w:val="28"/>
          <w:szCs w:val="28"/>
        </w:rPr>
        <w:t>2007 год</w:t>
      </w:r>
    </w:p>
    <w:tbl>
      <w:tblPr>
        <w:tblW w:w="974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12"/>
        <w:gridCol w:w="1440"/>
        <w:gridCol w:w="1536"/>
        <w:gridCol w:w="1488"/>
        <w:gridCol w:w="744"/>
        <w:gridCol w:w="648"/>
      </w:tblGrid>
      <w:tr w:rsidR="00952591" w:rsidRPr="00D26E9C" w:rsidTr="00D26E9C">
        <w:trPr>
          <w:trHeight w:val="2048"/>
        </w:trPr>
        <w:tc>
          <w:tcPr>
            <w:tcW w:w="2376" w:type="dxa"/>
            <w:vAlign w:val="center"/>
          </w:tcPr>
          <w:p w:rsidR="00952591" w:rsidRPr="00D26E9C" w:rsidRDefault="00952591" w:rsidP="00D26E9C">
            <w:pPr>
              <w:ind w:hanging="12"/>
              <w:jc w:val="center"/>
              <w:rPr>
                <w:bCs/>
                <w:sz w:val="20"/>
                <w:szCs w:val="20"/>
              </w:rPr>
            </w:pPr>
            <w:r w:rsidRPr="00D26E9C">
              <w:rPr>
                <w:bCs/>
                <w:sz w:val="20"/>
                <w:szCs w:val="20"/>
              </w:rPr>
              <w:t xml:space="preserve">Наименование показателя </w:t>
            </w:r>
          </w:p>
        </w:tc>
        <w:tc>
          <w:tcPr>
            <w:tcW w:w="1512" w:type="dxa"/>
            <w:textDirection w:val="btLr"/>
            <w:vAlign w:val="center"/>
          </w:tcPr>
          <w:p w:rsidR="00952591" w:rsidRPr="00D26E9C" w:rsidRDefault="00952591" w:rsidP="00D26E9C">
            <w:pPr>
              <w:ind w:right="113" w:hanging="12"/>
              <w:jc w:val="center"/>
              <w:rPr>
                <w:bCs/>
                <w:sz w:val="20"/>
                <w:szCs w:val="20"/>
              </w:rPr>
            </w:pPr>
            <w:r w:rsidRPr="00D26E9C">
              <w:rPr>
                <w:bCs/>
                <w:sz w:val="20"/>
                <w:szCs w:val="20"/>
              </w:rPr>
              <w:t>Утверждено бюджеты муниципальных районов</w:t>
            </w:r>
          </w:p>
        </w:tc>
        <w:tc>
          <w:tcPr>
            <w:tcW w:w="1440" w:type="dxa"/>
            <w:textDirection w:val="btLr"/>
            <w:vAlign w:val="center"/>
          </w:tcPr>
          <w:p w:rsidR="00952591" w:rsidRPr="00D26E9C" w:rsidRDefault="00952591" w:rsidP="00D26E9C">
            <w:pPr>
              <w:ind w:right="113" w:hanging="12"/>
              <w:jc w:val="center"/>
              <w:rPr>
                <w:bCs/>
                <w:sz w:val="20"/>
                <w:szCs w:val="20"/>
              </w:rPr>
            </w:pPr>
            <w:r w:rsidRPr="00D26E9C">
              <w:rPr>
                <w:bCs/>
                <w:sz w:val="20"/>
                <w:szCs w:val="20"/>
              </w:rPr>
              <w:t>Утверждено бюджеты городских и сельских поселений</w:t>
            </w:r>
          </w:p>
        </w:tc>
        <w:tc>
          <w:tcPr>
            <w:tcW w:w="1536" w:type="dxa"/>
            <w:textDirection w:val="btLr"/>
            <w:vAlign w:val="center"/>
          </w:tcPr>
          <w:p w:rsidR="00952591" w:rsidRPr="00D26E9C" w:rsidRDefault="00952591" w:rsidP="00D26E9C">
            <w:pPr>
              <w:ind w:right="113" w:hanging="12"/>
              <w:jc w:val="center"/>
              <w:rPr>
                <w:bCs/>
                <w:sz w:val="20"/>
                <w:szCs w:val="20"/>
              </w:rPr>
            </w:pPr>
            <w:r w:rsidRPr="00D26E9C">
              <w:rPr>
                <w:bCs/>
                <w:sz w:val="20"/>
                <w:szCs w:val="20"/>
              </w:rPr>
              <w:t>Исполнено бюджеты муниципальных районов</w:t>
            </w:r>
          </w:p>
        </w:tc>
        <w:tc>
          <w:tcPr>
            <w:tcW w:w="1488" w:type="dxa"/>
            <w:textDirection w:val="btLr"/>
            <w:vAlign w:val="center"/>
          </w:tcPr>
          <w:p w:rsidR="00952591" w:rsidRPr="00D26E9C" w:rsidRDefault="00952591" w:rsidP="00D26E9C">
            <w:pPr>
              <w:ind w:right="113" w:hanging="12"/>
              <w:jc w:val="center"/>
              <w:rPr>
                <w:bCs/>
                <w:sz w:val="20"/>
                <w:szCs w:val="20"/>
              </w:rPr>
            </w:pPr>
            <w:r w:rsidRPr="00D26E9C">
              <w:rPr>
                <w:bCs/>
                <w:sz w:val="20"/>
                <w:szCs w:val="20"/>
              </w:rPr>
              <w:t>Исполнено бюджеты городских и сельских поселений</w:t>
            </w:r>
          </w:p>
        </w:tc>
        <w:tc>
          <w:tcPr>
            <w:tcW w:w="744" w:type="dxa"/>
            <w:textDirection w:val="btLr"/>
            <w:vAlign w:val="center"/>
          </w:tcPr>
          <w:p w:rsidR="00952591" w:rsidRPr="00D26E9C" w:rsidRDefault="00952591" w:rsidP="00D26E9C">
            <w:pPr>
              <w:ind w:right="113" w:hanging="12"/>
              <w:jc w:val="center"/>
              <w:rPr>
                <w:bCs/>
                <w:sz w:val="20"/>
                <w:szCs w:val="20"/>
              </w:rPr>
            </w:pPr>
            <w:r w:rsidRPr="00D26E9C">
              <w:rPr>
                <w:bCs/>
                <w:sz w:val="20"/>
                <w:szCs w:val="20"/>
              </w:rPr>
              <w:t>% исполнения муниципальных районов</w:t>
            </w:r>
          </w:p>
        </w:tc>
        <w:tc>
          <w:tcPr>
            <w:tcW w:w="648" w:type="dxa"/>
            <w:textDirection w:val="btLr"/>
            <w:vAlign w:val="center"/>
          </w:tcPr>
          <w:p w:rsidR="00952591" w:rsidRPr="00D26E9C" w:rsidRDefault="00952591" w:rsidP="00D26E9C">
            <w:pPr>
              <w:ind w:right="113" w:hanging="12"/>
              <w:jc w:val="center"/>
              <w:rPr>
                <w:bCs/>
                <w:sz w:val="20"/>
                <w:szCs w:val="20"/>
              </w:rPr>
            </w:pPr>
            <w:r w:rsidRPr="00D26E9C">
              <w:rPr>
                <w:bCs/>
                <w:sz w:val="20"/>
                <w:szCs w:val="20"/>
              </w:rPr>
              <w:t>% исполнения городских и сельских поселений</w:t>
            </w: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БЕЗВОЗМЕЗДНЫЕ ПОСТУПЛЕНИЯ</w:t>
            </w:r>
          </w:p>
        </w:tc>
        <w:tc>
          <w:tcPr>
            <w:tcW w:w="1512" w:type="dxa"/>
            <w:vAlign w:val="center"/>
          </w:tcPr>
          <w:p w:rsidR="00952591" w:rsidRPr="00D26E9C" w:rsidRDefault="00952591" w:rsidP="00D26E9C">
            <w:pPr>
              <w:ind w:hanging="12"/>
              <w:jc w:val="right"/>
              <w:rPr>
                <w:sz w:val="20"/>
                <w:szCs w:val="20"/>
              </w:rPr>
            </w:pPr>
            <w:r w:rsidRPr="00D26E9C">
              <w:rPr>
                <w:sz w:val="20"/>
                <w:szCs w:val="20"/>
              </w:rPr>
              <w:t>413 409 455,00</w:t>
            </w:r>
          </w:p>
        </w:tc>
        <w:tc>
          <w:tcPr>
            <w:tcW w:w="1440" w:type="dxa"/>
            <w:vAlign w:val="center"/>
          </w:tcPr>
          <w:p w:rsidR="00952591" w:rsidRPr="00D26E9C" w:rsidRDefault="00952591" w:rsidP="00D26E9C">
            <w:pPr>
              <w:ind w:hanging="12"/>
              <w:jc w:val="right"/>
              <w:rPr>
                <w:sz w:val="20"/>
                <w:szCs w:val="20"/>
              </w:rPr>
            </w:pPr>
            <w:r w:rsidRPr="00D26E9C">
              <w:rPr>
                <w:sz w:val="20"/>
                <w:szCs w:val="20"/>
              </w:rPr>
              <w:t>35 236 715,00</w:t>
            </w:r>
          </w:p>
        </w:tc>
        <w:tc>
          <w:tcPr>
            <w:tcW w:w="1536" w:type="dxa"/>
            <w:vAlign w:val="center"/>
          </w:tcPr>
          <w:p w:rsidR="00952591" w:rsidRPr="00D26E9C" w:rsidRDefault="00952591" w:rsidP="00D26E9C">
            <w:pPr>
              <w:ind w:hanging="12"/>
              <w:jc w:val="right"/>
              <w:rPr>
                <w:sz w:val="20"/>
                <w:szCs w:val="20"/>
              </w:rPr>
            </w:pPr>
            <w:r w:rsidRPr="00D26E9C">
              <w:rPr>
                <w:sz w:val="20"/>
                <w:szCs w:val="20"/>
              </w:rPr>
              <w:t>409 287 541,00</w:t>
            </w:r>
          </w:p>
        </w:tc>
        <w:tc>
          <w:tcPr>
            <w:tcW w:w="1488" w:type="dxa"/>
            <w:vAlign w:val="center"/>
          </w:tcPr>
          <w:p w:rsidR="00952591" w:rsidRPr="00D26E9C" w:rsidRDefault="00952591" w:rsidP="00D26E9C">
            <w:pPr>
              <w:ind w:hanging="12"/>
              <w:jc w:val="right"/>
              <w:rPr>
                <w:sz w:val="20"/>
                <w:szCs w:val="20"/>
              </w:rPr>
            </w:pPr>
            <w:r w:rsidRPr="00D26E9C">
              <w:rPr>
                <w:sz w:val="20"/>
                <w:szCs w:val="20"/>
              </w:rPr>
              <w:t>35 157 226,00</w:t>
            </w:r>
          </w:p>
        </w:tc>
        <w:tc>
          <w:tcPr>
            <w:tcW w:w="744" w:type="dxa"/>
            <w:vAlign w:val="center"/>
          </w:tcPr>
          <w:p w:rsidR="00952591" w:rsidRPr="00D26E9C" w:rsidRDefault="00B6546E" w:rsidP="00D26E9C">
            <w:pPr>
              <w:ind w:hanging="12"/>
              <w:jc w:val="center"/>
              <w:rPr>
                <w:sz w:val="20"/>
                <w:szCs w:val="20"/>
              </w:rPr>
            </w:pPr>
            <w:r w:rsidRPr="00D26E9C">
              <w:rPr>
                <w:sz w:val="20"/>
                <w:szCs w:val="20"/>
              </w:rPr>
              <w:t>99</w:t>
            </w:r>
          </w:p>
        </w:tc>
        <w:tc>
          <w:tcPr>
            <w:tcW w:w="648" w:type="dxa"/>
            <w:vAlign w:val="center"/>
          </w:tcPr>
          <w:p w:rsidR="00952591" w:rsidRPr="00D26E9C" w:rsidRDefault="00B6546E" w:rsidP="00D26E9C">
            <w:pPr>
              <w:ind w:hanging="12"/>
              <w:jc w:val="center"/>
              <w:rPr>
                <w:sz w:val="20"/>
                <w:szCs w:val="20"/>
              </w:rPr>
            </w:pPr>
            <w:r w:rsidRPr="00D26E9C">
              <w:rPr>
                <w:sz w:val="20"/>
                <w:szCs w:val="20"/>
              </w:rPr>
              <w:t>99,97</w:t>
            </w: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Безвозмездные поступления от других бюджетов бюджетной системы Российской Федерации</w:t>
            </w:r>
          </w:p>
        </w:tc>
        <w:tc>
          <w:tcPr>
            <w:tcW w:w="1512" w:type="dxa"/>
            <w:vAlign w:val="center"/>
          </w:tcPr>
          <w:p w:rsidR="00952591" w:rsidRPr="00D26E9C" w:rsidRDefault="00952591" w:rsidP="00D26E9C">
            <w:pPr>
              <w:ind w:hanging="12"/>
              <w:jc w:val="right"/>
              <w:rPr>
                <w:sz w:val="20"/>
                <w:szCs w:val="20"/>
              </w:rPr>
            </w:pPr>
            <w:r w:rsidRPr="00D26E9C">
              <w:rPr>
                <w:sz w:val="20"/>
                <w:szCs w:val="20"/>
              </w:rPr>
              <w:t>413 409 455,00</w:t>
            </w:r>
          </w:p>
        </w:tc>
        <w:tc>
          <w:tcPr>
            <w:tcW w:w="1440" w:type="dxa"/>
            <w:vAlign w:val="center"/>
          </w:tcPr>
          <w:p w:rsidR="00952591" w:rsidRPr="00D26E9C" w:rsidRDefault="00952591" w:rsidP="00D26E9C">
            <w:pPr>
              <w:ind w:hanging="12"/>
              <w:jc w:val="right"/>
              <w:rPr>
                <w:sz w:val="20"/>
                <w:szCs w:val="20"/>
              </w:rPr>
            </w:pPr>
            <w:r w:rsidRPr="00D26E9C">
              <w:rPr>
                <w:sz w:val="20"/>
                <w:szCs w:val="20"/>
              </w:rPr>
              <w:t>35 236 715,00</w:t>
            </w:r>
          </w:p>
        </w:tc>
        <w:tc>
          <w:tcPr>
            <w:tcW w:w="1536" w:type="dxa"/>
            <w:vAlign w:val="center"/>
          </w:tcPr>
          <w:p w:rsidR="00952591" w:rsidRPr="00D26E9C" w:rsidRDefault="00952591" w:rsidP="00D26E9C">
            <w:pPr>
              <w:ind w:hanging="12"/>
              <w:jc w:val="right"/>
              <w:rPr>
                <w:sz w:val="20"/>
                <w:szCs w:val="20"/>
              </w:rPr>
            </w:pPr>
            <w:r w:rsidRPr="00D26E9C">
              <w:rPr>
                <w:sz w:val="20"/>
                <w:szCs w:val="20"/>
              </w:rPr>
              <w:t>409 287 541,00</w:t>
            </w:r>
          </w:p>
        </w:tc>
        <w:tc>
          <w:tcPr>
            <w:tcW w:w="1488" w:type="dxa"/>
            <w:vAlign w:val="center"/>
          </w:tcPr>
          <w:p w:rsidR="00952591" w:rsidRPr="00D26E9C" w:rsidRDefault="00952591" w:rsidP="00D26E9C">
            <w:pPr>
              <w:ind w:hanging="12"/>
              <w:jc w:val="right"/>
              <w:rPr>
                <w:sz w:val="20"/>
                <w:szCs w:val="20"/>
              </w:rPr>
            </w:pPr>
            <w:r w:rsidRPr="00D26E9C">
              <w:rPr>
                <w:sz w:val="20"/>
                <w:szCs w:val="20"/>
              </w:rPr>
              <w:t>35 157 226,00</w:t>
            </w:r>
          </w:p>
        </w:tc>
        <w:tc>
          <w:tcPr>
            <w:tcW w:w="744" w:type="dxa"/>
            <w:vAlign w:val="center"/>
          </w:tcPr>
          <w:p w:rsidR="00952591" w:rsidRPr="00D26E9C" w:rsidRDefault="00B6546E" w:rsidP="00D26E9C">
            <w:pPr>
              <w:ind w:hanging="12"/>
              <w:jc w:val="center"/>
              <w:rPr>
                <w:sz w:val="20"/>
                <w:szCs w:val="20"/>
              </w:rPr>
            </w:pPr>
            <w:r w:rsidRPr="00D26E9C">
              <w:rPr>
                <w:sz w:val="20"/>
                <w:szCs w:val="20"/>
              </w:rPr>
              <w:t>99</w:t>
            </w:r>
          </w:p>
        </w:tc>
        <w:tc>
          <w:tcPr>
            <w:tcW w:w="648" w:type="dxa"/>
            <w:vAlign w:val="center"/>
          </w:tcPr>
          <w:p w:rsidR="00952591" w:rsidRPr="00D26E9C" w:rsidRDefault="00B6546E" w:rsidP="00D26E9C">
            <w:pPr>
              <w:ind w:hanging="12"/>
              <w:jc w:val="center"/>
              <w:rPr>
                <w:sz w:val="20"/>
                <w:szCs w:val="20"/>
              </w:rPr>
            </w:pPr>
            <w:r w:rsidRPr="00D26E9C">
              <w:rPr>
                <w:sz w:val="20"/>
                <w:szCs w:val="20"/>
              </w:rPr>
              <w:t>99,97</w:t>
            </w: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Дотации от других бюджетов бюджетной системы Российской Федерации</w:t>
            </w:r>
          </w:p>
        </w:tc>
        <w:tc>
          <w:tcPr>
            <w:tcW w:w="1512" w:type="dxa"/>
            <w:vAlign w:val="center"/>
          </w:tcPr>
          <w:p w:rsidR="00952591" w:rsidRPr="00D26E9C" w:rsidRDefault="00952591" w:rsidP="00D26E9C">
            <w:pPr>
              <w:ind w:hanging="12"/>
              <w:jc w:val="right"/>
              <w:rPr>
                <w:sz w:val="20"/>
                <w:szCs w:val="20"/>
              </w:rPr>
            </w:pPr>
            <w:r w:rsidRPr="00D26E9C">
              <w:rPr>
                <w:sz w:val="20"/>
                <w:szCs w:val="20"/>
              </w:rPr>
              <w:t>165 507 000,00</w:t>
            </w:r>
          </w:p>
        </w:tc>
        <w:tc>
          <w:tcPr>
            <w:tcW w:w="1440" w:type="dxa"/>
            <w:vAlign w:val="center"/>
          </w:tcPr>
          <w:p w:rsidR="00952591" w:rsidRPr="00D26E9C" w:rsidRDefault="00952591" w:rsidP="00D26E9C">
            <w:pPr>
              <w:ind w:hanging="12"/>
              <w:jc w:val="right"/>
              <w:rPr>
                <w:sz w:val="20"/>
                <w:szCs w:val="20"/>
              </w:rPr>
            </w:pPr>
            <w:r w:rsidRPr="00D26E9C">
              <w:rPr>
                <w:sz w:val="20"/>
                <w:szCs w:val="20"/>
              </w:rPr>
              <w:t>31 200 000,00</w:t>
            </w:r>
          </w:p>
        </w:tc>
        <w:tc>
          <w:tcPr>
            <w:tcW w:w="1536" w:type="dxa"/>
            <w:vAlign w:val="center"/>
          </w:tcPr>
          <w:p w:rsidR="00952591" w:rsidRPr="00D26E9C" w:rsidRDefault="00952591" w:rsidP="00D26E9C">
            <w:pPr>
              <w:ind w:hanging="12"/>
              <w:jc w:val="right"/>
              <w:rPr>
                <w:sz w:val="20"/>
                <w:szCs w:val="20"/>
              </w:rPr>
            </w:pPr>
            <w:r w:rsidRPr="00D26E9C">
              <w:rPr>
                <w:sz w:val="20"/>
                <w:szCs w:val="20"/>
              </w:rPr>
              <w:t>165 507 000,00</w:t>
            </w:r>
          </w:p>
        </w:tc>
        <w:tc>
          <w:tcPr>
            <w:tcW w:w="1488" w:type="dxa"/>
            <w:vAlign w:val="center"/>
          </w:tcPr>
          <w:p w:rsidR="00952591" w:rsidRPr="00D26E9C" w:rsidRDefault="00952591" w:rsidP="00D26E9C">
            <w:pPr>
              <w:ind w:hanging="12"/>
              <w:jc w:val="right"/>
              <w:rPr>
                <w:sz w:val="20"/>
                <w:szCs w:val="20"/>
              </w:rPr>
            </w:pPr>
            <w:r w:rsidRPr="00D26E9C">
              <w:rPr>
                <w:sz w:val="20"/>
                <w:szCs w:val="20"/>
              </w:rPr>
              <w:t>31 379 767,00</w:t>
            </w: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B6546E" w:rsidP="00D26E9C">
            <w:pPr>
              <w:ind w:hanging="12"/>
              <w:jc w:val="center"/>
              <w:rPr>
                <w:sz w:val="20"/>
                <w:szCs w:val="20"/>
              </w:rPr>
            </w:pPr>
            <w:r w:rsidRPr="00D26E9C">
              <w:rPr>
                <w:sz w:val="20"/>
                <w:szCs w:val="20"/>
              </w:rPr>
              <w:t>100,58</w:t>
            </w: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Дотации на выравнивание уровня бюджетной обеспеченности</w:t>
            </w:r>
          </w:p>
        </w:tc>
        <w:tc>
          <w:tcPr>
            <w:tcW w:w="1512" w:type="dxa"/>
            <w:vAlign w:val="center"/>
          </w:tcPr>
          <w:p w:rsidR="00952591" w:rsidRPr="00D26E9C" w:rsidRDefault="00952591" w:rsidP="00D26E9C">
            <w:pPr>
              <w:ind w:hanging="12"/>
              <w:jc w:val="right"/>
              <w:rPr>
                <w:sz w:val="20"/>
                <w:szCs w:val="20"/>
              </w:rPr>
            </w:pPr>
            <w:r w:rsidRPr="00D26E9C">
              <w:rPr>
                <w:sz w:val="20"/>
                <w:szCs w:val="20"/>
              </w:rPr>
              <w:t>160 009 000,00</w:t>
            </w:r>
          </w:p>
        </w:tc>
        <w:tc>
          <w:tcPr>
            <w:tcW w:w="1440" w:type="dxa"/>
            <w:vAlign w:val="center"/>
          </w:tcPr>
          <w:p w:rsidR="00952591" w:rsidRPr="00D26E9C" w:rsidRDefault="00952591" w:rsidP="00D26E9C">
            <w:pPr>
              <w:ind w:hanging="12"/>
              <w:jc w:val="right"/>
              <w:rPr>
                <w:sz w:val="20"/>
                <w:szCs w:val="20"/>
              </w:rPr>
            </w:pPr>
            <w:r w:rsidRPr="00D26E9C">
              <w:rPr>
                <w:sz w:val="20"/>
                <w:szCs w:val="20"/>
              </w:rPr>
              <w:t>31 200 000,00</w:t>
            </w:r>
          </w:p>
        </w:tc>
        <w:tc>
          <w:tcPr>
            <w:tcW w:w="1536" w:type="dxa"/>
            <w:vAlign w:val="center"/>
          </w:tcPr>
          <w:p w:rsidR="00952591" w:rsidRPr="00D26E9C" w:rsidRDefault="00952591" w:rsidP="00D26E9C">
            <w:pPr>
              <w:ind w:hanging="12"/>
              <w:jc w:val="right"/>
              <w:rPr>
                <w:sz w:val="20"/>
                <w:szCs w:val="20"/>
              </w:rPr>
            </w:pPr>
            <w:r w:rsidRPr="00D26E9C">
              <w:rPr>
                <w:sz w:val="20"/>
                <w:szCs w:val="20"/>
              </w:rPr>
              <w:t>160 009 000,00</w:t>
            </w:r>
          </w:p>
        </w:tc>
        <w:tc>
          <w:tcPr>
            <w:tcW w:w="1488" w:type="dxa"/>
            <w:vAlign w:val="center"/>
          </w:tcPr>
          <w:p w:rsidR="00952591" w:rsidRPr="00D26E9C" w:rsidRDefault="00952591" w:rsidP="00D26E9C">
            <w:pPr>
              <w:ind w:hanging="12"/>
              <w:jc w:val="right"/>
              <w:rPr>
                <w:sz w:val="20"/>
                <w:szCs w:val="20"/>
              </w:rPr>
            </w:pPr>
            <w:r w:rsidRPr="00D26E9C">
              <w:rPr>
                <w:sz w:val="20"/>
                <w:szCs w:val="20"/>
              </w:rPr>
              <w:t>31 379 767,00</w:t>
            </w: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B6546E" w:rsidP="00D26E9C">
            <w:pPr>
              <w:ind w:hanging="12"/>
              <w:jc w:val="center"/>
              <w:rPr>
                <w:sz w:val="20"/>
                <w:szCs w:val="20"/>
              </w:rPr>
            </w:pPr>
            <w:r w:rsidRPr="00D26E9C">
              <w:rPr>
                <w:sz w:val="20"/>
                <w:szCs w:val="20"/>
              </w:rPr>
              <w:t>100,58</w:t>
            </w: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Дотации бюджетам муниципальных районов на выравнивание уровня бюджетной обеспеченности</w:t>
            </w:r>
          </w:p>
        </w:tc>
        <w:tc>
          <w:tcPr>
            <w:tcW w:w="1512" w:type="dxa"/>
            <w:vAlign w:val="center"/>
          </w:tcPr>
          <w:p w:rsidR="00952591" w:rsidRPr="00D26E9C" w:rsidRDefault="00952591" w:rsidP="00D26E9C">
            <w:pPr>
              <w:ind w:hanging="12"/>
              <w:jc w:val="right"/>
              <w:rPr>
                <w:sz w:val="20"/>
                <w:szCs w:val="20"/>
              </w:rPr>
            </w:pPr>
            <w:r w:rsidRPr="00D26E9C">
              <w:rPr>
                <w:sz w:val="20"/>
                <w:szCs w:val="20"/>
              </w:rPr>
              <w:t>160 009 000,00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160 009 000,00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Дотации бюджетам поселений на выравнивание уровня бюджетной обеспеченности</w:t>
            </w:r>
          </w:p>
        </w:tc>
        <w:tc>
          <w:tcPr>
            <w:tcW w:w="1512" w:type="dxa"/>
            <w:vAlign w:val="center"/>
          </w:tcPr>
          <w:p w:rsidR="00952591" w:rsidRPr="00D26E9C" w:rsidRDefault="00952591" w:rsidP="00D26E9C">
            <w:pPr>
              <w:ind w:hanging="12"/>
              <w:jc w:val="right"/>
              <w:rPr>
                <w:sz w:val="20"/>
                <w:szCs w:val="20"/>
              </w:rPr>
            </w:pPr>
          </w:p>
        </w:tc>
        <w:tc>
          <w:tcPr>
            <w:tcW w:w="1440" w:type="dxa"/>
            <w:vAlign w:val="center"/>
          </w:tcPr>
          <w:p w:rsidR="00952591" w:rsidRPr="00D26E9C" w:rsidRDefault="00952591" w:rsidP="00D26E9C">
            <w:pPr>
              <w:ind w:hanging="12"/>
              <w:jc w:val="right"/>
              <w:rPr>
                <w:sz w:val="20"/>
                <w:szCs w:val="20"/>
              </w:rPr>
            </w:pPr>
            <w:r w:rsidRPr="00D26E9C">
              <w:rPr>
                <w:sz w:val="20"/>
                <w:szCs w:val="20"/>
              </w:rPr>
              <w:t>31 200 000,00</w:t>
            </w:r>
          </w:p>
        </w:tc>
        <w:tc>
          <w:tcPr>
            <w:tcW w:w="1536" w:type="dxa"/>
            <w:vAlign w:val="center"/>
          </w:tcPr>
          <w:p w:rsidR="00952591" w:rsidRPr="00D26E9C" w:rsidRDefault="00952591" w:rsidP="00D26E9C">
            <w:pPr>
              <w:ind w:hanging="12"/>
              <w:jc w:val="right"/>
              <w:rPr>
                <w:sz w:val="20"/>
                <w:szCs w:val="20"/>
              </w:rPr>
            </w:pPr>
          </w:p>
        </w:tc>
        <w:tc>
          <w:tcPr>
            <w:tcW w:w="1488" w:type="dxa"/>
            <w:vAlign w:val="center"/>
          </w:tcPr>
          <w:p w:rsidR="00952591" w:rsidRPr="00D26E9C" w:rsidRDefault="00952591" w:rsidP="00D26E9C">
            <w:pPr>
              <w:ind w:hanging="12"/>
              <w:jc w:val="right"/>
              <w:rPr>
                <w:sz w:val="20"/>
                <w:szCs w:val="20"/>
              </w:rPr>
            </w:pPr>
            <w:r w:rsidRPr="00D26E9C">
              <w:rPr>
                <w:sz w:val="20"/>
                <w:szCs w:val="20"/>
              </w:rPr>
              <w:t>31 379 767,00</w:t>
            </w:r>
          </w:p>
        </w:tc>
        <w:tc>
          <w:tcPr>
            <w:tcW w:w="744" w:type="dxa"/>
            <w:vAlign w:val="center"/>
          </w:tcPr>
          <w:p w:rsidR="00952591" w:rsidRPr="00D26E9C" w:rsidRDefault="00952591" w:rsidP="00D26E9C">
            <w:pPr>
              <w:ind w:hanging="12"/>
              <w:jc w:val="center"/>
              <w:rPr>
                <w:sz w:val="20"/>
                <w:szCs w:val="20"/>
              </w:rPr>
            </w:pPr>
          </w:p>
        </w:tc>
        <w:tc>
          <w:tcPr>
            <w:tcW w:w="648" w:type="dxa"/>
            <w:vAlign w:val="center"/>
          </w:tcPr>
          <w:p w:rsidR="00952591" w:rsidRPr="00D26E9C" w:rsidRDefault="00B6546E" w:rsidP="00D26E9C">
            <w:pPr>
              <w:ind w:hanging="12"/>
              <w:jc w:val="center"/>
              <w:rPr>
                <w:sz w:val="20"/>
                <w:szCs w:val="20"/>
              </w:rPr>
            </w:pPr>
            <w:r w:rsidRPr="00D26E9C">
              <w:rPr>
                <w:sz w:val="20"/>
                <w:szCs w:val="20"/>
              </w:rPr>
              <w:t>100,58</w:t>
            </w: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Дотации бюджетам на поддержку мер по обеспечению сбалансированности бюджетов</w:t>
            </w:r>
          </w:p>
        </w:tc>
        <w:tc>
          <w:tcPr>
            <w:tcW w:w="1512" w:type="dxa"/>
            <w:vAlign w:val="center"/>
          </w:tcPr>
          <w:p w:rsidR="00952591" w:rsidRPr="00D26E9C" w:rsidRDefault="00952591" w:rsidP="00D26E9C">
            <w:pPr>
              <w:ind w:hanging="12"/>
              <w:jc w:val="right"/>
              <w:rPr>
                <w:sz w:val="20"/>
                <w:szCs w:val="20"/>
              </w:rPr>
            </w:pPr>
            <w:r w:rsidRPr="00D26E9C">
              <w:rPr>
                <w:sz w:val="20"/>
                <w:szCs w:val="20"/>
              </w:rPr>
              <w:t>5 498 000,00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5 498 000,00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Дотации бюджетам муниципальных районов на поддержку мер по обеспечению сбалансированности бюджетов</w:t>
            </w:r>
          </w:p>
        </w:tc>
        <w:tc>
          <w:tcPr>
            <w:tcW w:w="1512" w:type="dxa"/>
            <w:vAlign w:val="center"/>
          </w:tcPr>
          <w:p w:rsidR="00952591" w:rsidRPr="00D26E9C" w:rsidRDefault="00952591" w:rsidP="00D26E9C">
            <w:pPr>
              <w:ind w:hanging="12"/>
              <w:jc w:val="right"/>
              <w:rPr>
                <w:sz w:val="20"/>
                <w:szCs w:val="20"/>
              </w:rPr>
            </w:pPr>
            <w:r w:rsidRPr="00D26E9C">
              <w:rPr>
                <w:sz w:val="20"/>
                <w:szCs w:val="20"/>
              </w:rPr>
              <w:t>5 498 000,00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5 498 000,00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Субвенции от других бюджетов бюджетной системы Российской Федерации</w:t>
            </w:r>
          </w:p>
        </w:tc>
        <w:tc>
          <w:tcPr>
            <w:tcW w:w="1512" w:type="dxa"/>
            <w:vAlign w:val="center"/>
          </w:tcPr>
          <w:p w:rsidR="00952591" w:rsidRPr="00D26E9C" w:rsidRDefault="00952591" w:rsidP="00D26E9C">
            <w:pPr>
              <w:ind w:hanging="12"/>
              <w:jc w:val="right"/>
              <w:rPr>
                <w:sz w:val="20"/>
                <w:szCs w:val="20"/>
              </w:rPr>
            </w:pPr>
            <w:r w:rsidRPr="00D26E9C">
              <w:rPr>
                <w:sz w:val="20"/>
                <w:szCs w:val="20"/>
              </w:rPr>
              <w:t>225 908 555,00</w:t>
            </w:r>
          </w:p>
        </w:tc>
        <w:tc>
          <w:tcPr>
            <w:tcW w:w="1440" w:type="dxa"/>
            <w:vAlign w:val="center"/>
          </w:tcPr>
          <w:p w:rsidR="00952591" w:rsidRPr="00D26E9C" w:rsidRDefault="00952591" w:rsidP="00D26E9C">
            <w:pPr>
              <w:ind w:hanging="12"/>
              <w:jc w:val="right"/>
              <w:rPr>
                <w:sz w:val="20"/>
                <w:szCs w:val="20"/>
              </w:rPr>
            </w:pPr>
            <w:r w:rsidRPr="00D26E9C">
              <w:rPr>
                <w:sz w:val="20"/>
                <w:szCs w:val="20"/>
              </w:rPr>
              <w:t>4 036 715,00</w:t>
            </w:r>
          </w:p>
        </w:tc>
        <w:tc>
          <w:tcPr>
            <w:tcW w:w="1536" w:type="dxa"/>
            <w:vAlign w:val="center"/>
          </w:tcPr>
          <w:p w:rsidR="00952591" w:rsidRPr="00D26E9C" w:rsidRDefault="00952591" w:rsidP="00D26E9C">
            <w:pPr>
              <w:ind w:hanging="12"/>
              <w:jc w:val="right"/>
              <w:rPr>
                <w:sz w:val="20"/>
                <w:szCs w:val="20"/>
              </w:rPr>
            </w:pPr>
            <w:r w:rsidRPr="00D26E9C">
              <w:rPr>
                <w:sz w:val="20"/>
                <w:szCs w:val="20"/>
              </w:rPr>
              <w:t>222 786 641,00</w:t>
            </w:r>
          </w:p>
        </w:tc>
        <w:tc>
          <w:tcPr>
            <w:tcW w:w="1488" w:type="dxa"/>
            <w:vAlign w:val="center"/>
          </w:tcPr>
          <w:p w:rsidR="00952591" w:rsidRPr="00D26E9C" w:rsidRDefault="00952591" w:rsidP="00D26E9C">
            <w:pPr>
              <w:ind w:hanging="12"/>
              <w:jc w:val="right"/>
              <w:rPr>
                <w:sz w:val="20"/>
                <w:szCs w:val="20"/>
              </w:rPr>
            </w:pPr>
            <w:r w:rsidRPr="00D26E9C">
              <w:rPr>
                <w:sz w:val="20"/>
                <w:szCs w:val="20"/>
              </w:rPr>
              <w:t>3 777 459,00</w:t>
            </w:r>
          </w:p>
        </w:tc>
        <w:tc>
          <w:tcPr>
            <w:tcW w:w="744" w:type="dxa"/>
            <w:vAlign w:val="center"/>
          </w:tcPr>
          <w:p w:rsidR="00952591" w:rsidRPr="00D26E9C" w:rsidRDefault="00B6546E" w:rsidP="00D26E9C">
            <w:pPr>
              <w:ind w:hanging="12"/>
              <w:jc w:val="center"/>
              <w:rPr>
                <w:sz w:val="20"/>
                <w:szCs w:val="20"/>
              </w:rPr>
            </w:pPr>
            <w:r w:rsidRPr="00D26E9C">
              <w:rPr>
                <w:sz w:val="20"/>
                <w:szCs w:val="20"/>
              </w:rPr>
              <w:t>98,62</w:t>
            </w:r>
          </w:p>
        </w:tc>
        <w:tc>
          <w:tcPr>
            <w:tcW w:w="648" w:type="dxa"/>
            <w:vAlign w:val="center"/>
          </w:tcPr>
          <w:p w:rsidR="00952591" w:rsidRPr="00D26E9C" w:rsidRDefault="00B6546E" w:rsidP="00D26E9C">
            <w:pPr>
              <w:ind w:hanging="12"/>
              <w:jc w:val="center"/>
              <w:rPr>
                <w:sz w:val="20"/>
                <w:szCs w:val="20"/>
              </w:rPr>
            </w:pPr>
            <w:r w:rsidRPr="00D26E9C">
              <w:rPr>
                <w:sz w:val="20"/>
                <w:szCs w:val="20"/>
              </w:rPr>
              <w:t>93,58</w:t>
            </w: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на осуществление федеральных полномочий по государственной регистрации актов гражданского состояния</w:t>
            </w:r>
          </w:p>
        </w:tc>
        <w:tc>
          <w:tcPr>
            <w:tcW w:w="1512" w:type="dxa"/>
            <w:vAlign w:val="center"/>
          </w:tcPr>
          <w:p w:rsidR="00952591" w:rsidRPr="00D26E9C" w:rsidRDefault="00952591" w:rsidP="00D26E9C">
            <w:pPr>
              <w:ind w:hanging="12"/>
              <w:jc w:val="right"/>
              <w:rPr>
                <w:sz w:val="20"/>
                <w:szCs w:val="20"/>
              </w:rPr>
            </w:pPr>
            <w:r w:rsidRPr="00D26E9C">
              <w:rPr>
                <w:sz w:val="20"/>
                <w:szCs w:val="20"/>
              </w:rPr>
              <w:t>800 000,00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800 000,00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512" w:type="dxa"/>
            <w:vAlign w:val="center"/>
          </w:tcPr>
          <w:p w:rsidR="00952591" w:rsidRPr="00D26E9C" w:rsidRDefault="00952591" w:rsidP="00D26E9C">
            <w:pPr>
              <w:ind w:hanging="12"/>
              <w:jc w:val="right"/>
              <w:rPr>
                <w:sz w:val="20"/>
                <w:szCs w:val="20"/>
              </w:rPr>
            </w:pPr>
            <w:r w:rsidRPr="00D26E9C">
              <w:rPr>
                <w:sz w:val="20"/>
                <w:szCs w:val="20"/>
              </w:rPr>
              <w:t>800 000,00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800 000,00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на осуществление полномочий по первичному воинскому учету на территориях, где отсутствуют военные комиссариаты</w:t>
            </w:r>
          </w:p>
        </w:tc>
        <w:tc>
          <w:tcPr>
            <w:tcW w:w="1512" w:type="dxa"/>
            <w:vAlign w:val="center"/>
          </w:tcPr>
          <w:p w:rsidR="00952591" w:rsidRPr="00D26E9C" w:rsidRDefault="00952591" w:rsidP="00D26E9C">
            <w:pPr>
              <w:ind w:hanging="12"/>
              <w:jc w:val="right"/>
              <w:rPr>
                <w:sz w:val="20"/>
                <w:szCs w:val="20"/>
              </w:rPr>
            </w:pPr>
            <w:r w:rsidRPr="00D26E9C">
              <w:rPr>
                <w:sz w:val="20"/>
                <w:szCs w:val="20"/>
              </w:rPr>
              <w:t>463 715,00</w:t>
            </w:r>
          </w:p>
        </w:tc>
        <w:tc>
          <w:tcPr>
            <w:tcW w:w="1440" w:type="dxa"/>
            <w:vAlign w:val="center"/>
          </w:tcPr>
          <w:p w:rsidR="00952591" w:rsidRPr="00D26E9C" w:rsidRDefault="00952591" w:rsidP="00D26E9C">
            <w:pPr>
              <w:ind w:hanging="12"/>
              <w:jc w:val="right"/>
              <w:rPr>
                <w:sz w:val="20"/>
                <w:szCs w:val="20"/>
              </w:rPr>
            </w:pPr>
            <w:r w:rsidRPr="00D26E9C">
              <w:rPr>
                <w:sz w:val="20"/>
                <w:szCs w:val="20"/>
              </w:rPr>
              <w:t>105 715,00</w:t>
            </w:r>
          </w:p>
        </w:tc>
        <w:tc>
          <w:tcPr>
            <w:tcW w:w="1536" w:type="dxa"/>
            <w:vAlign w:val="center"/>
          </w:tcPr>
          <w:p w:rsidR="00952591" w:rsidRPr="00D26E9C" w:rsidRDefault="00952591" w:rsidP="00D26E9C">
            <w:pPr>
              <w:ind w:hanging="12"/>
              <w:jc w:val="right"/>
              <w:rPr>
                <w:sz w:val="20"/>
                <w:szCs w:val="20"/>
              </w:rPr>
            </w:pPr>
            <w:r w:rsidRPr="00D26E9C">
              <w:rPr>
                <w:sz w:val="20"/>
                <w:szCs w:val="20"/>
              </w:rPr>
              <w:t>463 715,00</w:t>
            </w:r>
          </w:p>
        </w:tc>
        <w:tc>
          <w:tcPr>
            <w:tcW w:w="1488" w:type="dxa"/>
            <w:vAlign w:val="center"/>
          </w:tcPr>
          <w:p w:rsidR="00952591" w:rsidRPr="00D26E9C" w:rsidRDefault="00952591" w:rsidP="00D26E9C">
            <w:pPr>
              <w:ind w:hanging="12"/>
              <w:jc w:val="right"/>
              <w:rPr>
                <w:sz w:val="20"/>
                <w:szCs w:val="20"/>
              </w:rPr>
            </w:pPr>
            <w:r w:rsidRPr="00D26E9C">
              <w:rPr>
                <w:sz w:val="20"/>
                <w:szCs w:val="20"/>
              </w:rPr>
              <w:t>463 715,00</w:t>
            </w: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B6546E" w:rsidP="00D26E9C">
            <w:pPr>
              <w:ind w:hanging="12"/>
              <w:jc w:val="center"/>
              <w:rPr>
                <w:sz w:val="20"/>
                <w:szCs w:val="20"/>
              </w:rPr>
            </w:pPr>
            <w:r w:rsidRPr="00D26E9C">
              <w:rPr>
                <w:sz w:val="20"/>
                <w:szCs w:val="20"/>
              </w:rPr>
              <w:t>438,65</w:t>
            </w: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512" w:type="dxa"/>
            <w:vAlign w:val="center"/>
          </w:tcPr>
          <w:p w:rsidR="00952591" w:rsidRPr="00D26E9C" w:rsidRDefault="00952591" w:rsidP="00D26E9C">
            <w:pPr>
              <w:ind w:hanging="12"/>
              <w:jc w:val="right"/>
              <w:rPr>
                <w:sz w:val="20"/>
                <w:szCs w:val="20"/>
              </w:rPr>
            </w:pPr>
            <w:r w:rsidRPr="00D26E9C">
              <w:rPr>
                <w:sz w:val="20"/>
                <w:szCs w:val="20"/>
              </w:rPr>
              <w:t>463 715,00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463 715,00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512" w:type="dxa"/>
            <w:vAlign w:val="center"/>
          </w:tcPr>
          <w:p w:rsidR="00952591" w:rsidRPr="00D26E9C" w:rsidRDefault="00952591" w:rsidP="00D26E9C">
            <w:pPr>
              <w:ind w:hanging="12"/>
              <w:jc w:val="right"/>
              <w:rPr>
                <w:sz w:val="20"/>
                <w:szCs w:val="20"/>
              </w:rPr>
            </w:pPr>
          </w:p>
        </w:tc>
        <w:tc>
          <w:tcPr>
            <w:tcW w:w="1440" w:type="dxa"/>
            <w:vAlign w:val="center"/>
          </w:tcPr>
          <w:p w:rsidR="00952591" w:rsidRPr="00D26E9C" w:rsidRDefault="00952591" w:rsidP="00D26E9C">
            <w:pPr>
              <w:ind w:hanging="12"/>
              <w:jc w:val="right"/>
              <w:rPr>
                <w:sz w:val="20"/>
                <w:szCs w:val="20"/>
              </w:rPr>
            </w:pPr>
            <w:r w:rsidRPr="00D26E9C">
              <w:rPr>
                <w:sz w:val="20"/>
                <w:szCs w:val="20"/>
              </w:rPr>
              <w:t>105 715,00</w:t>
            </w:r>
          </w:p>
        </w:tc>
        <w:tc>
          <w:tcPr>
            <w:tcW w:w="1536" w:type="dxa"/>
            <w:vAlign w:val="center"/>
          </w:tcPr>
          <w:p w:rsidR="00952591" w:rsidRPr="00D26E9C" w:rsidRDefault="00952591" w:rsidP="00D26E9C">
            <w:pPr>
              <w:ind w:hanging="12"/>
              <w:jc w:val="right"/>
              <w:rPr>
                <w:sz w:val="20"/>
                <w:szCs w:val="20"/>
              </w:rPr>
            </w:pPr>
          </w:p>
        </w:tc>
        <w:tc>
          <w:tcPr>
            <w:tcW w:w="1488" w:type="dxa"/>
            <w:vAlign w:val="center"/>
          </w:tcPr>
          <w:p w:rsidR="00952591" w:rsidRPr="00D26E9C" w:rsidRDefault="00952591" w:rsidP="00D26E9C">
            <w:pPr>
              <w:ind w:hanging="12"/>
              <w:jc w:val="right"/>
              <w:rPr>
                <w:sz w:val="20"/>
                <w:szCs w:val="20"/>
              </w:rPr>
            </w:pPr>
            <w:r w:rsidRPr="00D26E9C">
              <w:rPr>
                <w:sz w:val="20"/>
                <w:szCs w:val="20"/>
              </w:rPr>
              <w:t>463 715,00</w:t>
            </w:r>
          </w:p>
        </w:tc>
        <w:tc>
          <w:tcPr>
            <w:tcW w:w="744" w:type="dxa"/>
            <w:vAlign w:val="center"/>
          </w:tcPr>
          <w:p w:rsidR="00952591" w:rsidRPr="00D26E9C" w:rsidRDefault="00952591" w:rsidP="00D26E9C">
            <w:pPr>
              <w:ind w:hanging="12"/>
              <w:jc w:val="center"/>
              <w:rPr>
                <w:sz w:val="20"/>
                <w:szCs w:val="20"/>
              </w:rPr>
            </w:pPr>
          </w:p>
        </w:tc>
        <w:tc>
          <w:tcPr>
            <w:tcW w:w="648" w:type="dxa"/>
            <w:vAlign w:val="center"/>
          </w:tcPr>
          <w:p w:rsidR="00952591" w:rsidRPr="00D26E9C" w:rsidRDefault="00B6546E" w:rsidP="00D26E9C">
            <w:pPr>
              <w:ind w:hanging="12"/>
              <w:jc w:val="center"/>
              <w:rPr>
                <w:sz w:val="20"/>
                <w:szCs w:val="20"/>
              </w:rPr>
            </w:pPr>
            <w:r w:rsidRPr="00D26E9C">
              <w:rPr>
                <w:sz w:val="20"/>
                <w:szCs w:val="20"/>
              </w:rPr>
              <w:t>438,65</w:t>
            </w:r>
          </w:p>
        </w:tc>
      </w:tr>
      <w:tr w:rsidR="00952591" w:rsidRPr="00D26E9C" w:rsidTr="00D26E9C">
        <w:trPr>
          <w:trHeight w:val="1125"/>
        </w:trPr>
        <w:tc>
          <w:tcPr>
            <w:tcW w:w="2376" w:type="dxa"/>
            <w:vAlign w:val="center"/>
          </w:tcPr>
          <w:p w:rsidR="00952591" w:rsidRPr="00D26E9C" w:rsidRDefault="00952591" w:rsidP="00D26E9C">
            <w:pPr>
              <w:ind w:hanging="12"/>
              <w:rPr>
                <w:sz w:val="20"/>
                <w:szCs w:val="20"/>
              </w:rPr>
            </w:pPr>
            <w:r w:rsidRPr="00D26E9C">
              <w:rPr>
                <w:sz w:val="20"/>
                <w:szCs w:val="20"/>
              </w:rPr>
              <w:t>Средства, получаемые по взаимным расчетам, в том числе компенсации дополнительных расходов, возникших в результате решений, принятых органами власти другого уровня</w:t>
            </w:r>
          </w:p>
        </w:tc>
        <w:tc>
          <w:tcPr>
            <w:tcW w:w="1512" w:type="dxa"/>
            <w:vAlign w:val="center"/>
          </w:tcPr>
          <w:p w:rsidR="00952591" w:rsidRPr="00D26E9C" w:rsidRDefault="00952591" w:rsidP="00D26E9C">
            <w:pPr>
              <w:ind w:hanging="12"/>
              <w:jc w:val="right"/>
              <w:rPr>
                <w:sz w:val="20"/>
                <w:szCs w:val="20"/>
              </w:rPr>
            </w:pPr>
            <w:r w:rsidRPr="00D26E9C">
              <w:rPr>
                <w:sz w:val="20"/>
                <w:szCs w:val="20"/>
              </w:rPr>
              <w:t>25 000,00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25 000,00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1125"/>
        </w:trPr>
        <w:tc>
          <w:tcPr>
            <w:tcW w:w="2376" w:type="dxa"/>
            <w:vAlign w:val="center"/>
          </w:tcPr>
          <w:p w:rsidR="00952591" w:rsidRPr="00D26E9C" w:rsidRDefault="00952591" w:rsidP="00D26E9C">
            <w:pPr>
              <w:ind w:hanging="12"/>
              <w:rPr>
                <w:sz w:val="20"/>
                <w:szCs w:val="20"/>
              </w:rPr>
            </w:pPr>
            <w:r w:rsidRPr="00D26E9C">
              <w:rPr>
                <w:sz w:val="20"/>
                <w:szCs w:val="20"/>
              </w:rPr>
              <w:t>Средства бюджетов муниципальных районов,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c>
          <w:tcPr>
            <w:tcW w:w="1512" w:type="dxa"/>
            <w:vAlign w:val="center"/>
          </w:tcPr>
          <w:p w:rsidR="00952591" w:rsidRPr="00D26E9C" w:rsidRDefault="00952591" w:rsidP="00D26E9C">
            <w:pPr>
              <w:ind w:hanging="12"/>
              <w:jc w:val="right"/>
              <w:rPr>
                <w:sz w:val="20"/>
                <w:szCs w:val="20"/>
              </w:rPr>
            </w:pPr>
            <w:r w:rsidRPr="00D26E9C">
              <w:rPr>
                <w:sz w:val="20"/>
                <w:szCs w:val="20"/>
              </w:rPr>
              <w:t>25 000,00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25 000,00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1125"/>
        </w:trPr>
        <w:tc>
          <w:tcPr>
            <w:tcW w:w="2376" w:type="dxa"/>
            <w:vAlign w:val="center"/>
          </w:tcPr>
          <w:p w:rsidR="00952591" w:rsidRPr="00D26E9C" w:rsidRDefault="00952591" w:rsidP="00D26E9C">
            <w:pPr>
              <w:ind w:hanging="12"/>
              <w:rPr>
                <w:sz w:val="20"/>
                <w:szCs w:val="20"/>
              </w:rPr>
            </w:pPr>
            <w:r w:rsidRPr="00D26E9C">
              <w:rPr>
                <w:sz w:val="20"/>
                <w:szCs w:val="20"/>
              </w:rPr>
              <w:t>Субвенции местным бюджетам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512" w:type="dxa"/>
            <w:vAlign w:val="center"/>
          </w:tcPr>
          <w:p w:rsidR="00952591" w:rsidRPr="00D26E9C" w:rsidRDefault="00952591" w:rsidP="00D26E9C">
            <w:pPr>
              <w:ind w:hanging="12"/>
              <w:jc w:val="right"/>
              <w:rPr>
                <w:sz w:val="20"/>
                <w:szCs w:val="20"/>
              </w:rPr>
            </w:pPr>
            <w:r w:rsidRPr="00D26E9C">
              <w:rPr>
                <w:sz w:val="20"/>
                <w:szCs w:val="20"/>
              </w:rPr>
              <w:t>2 875 840,00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2 047 398,00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71,19</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1125"/>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512" w:type="dxa"/>
            <w:vAlign w:val="center"/>
          </w:tcPr>
          <w:p w:rsidR="00952591" w:rsidRPr="00D26E9C" w:rsidRDefault="00952591" w:rsidP="00D26E9C">
            <w:pPr>
              <w:ind w:hanging="12"/>
              <w:jc w:val="right"/>
              <w:rPr>
                <w:sz w:val="20"/>
                <w:szCs w:val="20"/>
              </w:rPr>
            </w:pPr>
            <w:r w:rsidRPr="00D26E9C">
              <w:rPr>
                <w:sz w:val="20"/>
                <w:szCs w:val="20"/>
              </w:rPr>
              <w:t>2 875 840,00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2 047 398,00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71,19</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на выплату единовременных пособий при всех формах устройства детей, лишенных родительского попечения, в семью</w:t>
            </w:r>
          </w:p>
        </w:tc>
        <w:tc>
          <w:tcPr>
            <w:tcW w:w="1512" w:type="dxa"/>
            <w:vAlign w:val="center"/>
          </w:tcPr>
          <w:p w:rsidR="00952591" w:rsidRPr="00D26E9C" w:rsidRDefault="00952591" w:rsidP="00D26E9C">
            <w:pPr>
              <w:ind w:hanging="12"/>
              <w:jc w:val="right"/>
              <w:rPr>
                <w:sz w:val="20"/>
                <w:szCs w:val="20"/>
              </w:rPr>
            </w:pPr>
            <w:r w:rsidRPr="00D26E9C">
              <w:rPr>
                <w:sz w:val="20"/>
                <w:szCs w:val="20"/>
              </w:rPr>
              <w:t>224 000,00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224 000,00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выплату единовременных пособий при всех формах устройства детей, лишенных родительского попечения, в семью</w:t>
            </w:r>
          </w:p>
        </w:tc>
        <w:tc>
          <w:tcPr>
            <w:tcW w:w="1512" w:type="dxa"/>
            <w:vAlign w:val="center"/>
          </w:tcPr>
          <w:p w:rsidR="00952591" w:rsidRPr="00D26E9C" w:rsidRDefault="00952591" w:rsidP="00D26E9C">
            <w:pPr>
              <w:ind w:hanging="12"/>
              <w:jc w:val="right"/>
              <w:rPr>
                <w:sz w:val="20"/>
                <w:szCs w:val="20"/>
              </w:rPr>
            </w:pPr>
            <w:r w:rsidRPr="00D26E9C">
              <w:rPr>
                <w:sz w:val="20"/>
                <w:szCs w:val="20"/>
              </w:rPr>
              <w:t>224 000,00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224 000,00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Субвенции местным бюджетам на ежемесячное денежное вознаграждение за классное руководство</w:t>
            </w:r>
          </w:p>
        </w:tc>
        <w:tc>
          <w:tcPr>
            <w:tcW w:w="1512" w:type="dxa"/>
            <w:vAlign w:val="center"/>
          </w:tcPr>
          <w:p w:rsidR="00952591" w:rsidRPr="00D26E9C" w:rsidRDefault="00952591" w:rsidP="00D26E9C">
            <w:pPr>
              <w:ind w:hanging="12"/>
              <w:jc w:val="right"/>
              <w:rPr>
                <w:sz w:val="20"/>
                <w:szCs w:val="20"/>
              </w:rPr>
            </w:pPr>
            <w:r w:rsidRPr="00D26E9C">
              <w:rPr>
                <w:sz w:val="20"/>
                <w:szCs w:val="20"/>
              </w:rPr>
              <w:t>3 828 000,00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3 169 702,00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82,80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ежемесячное денежное вознаграждение за классное руководство</w:t>
            </w:r>
          </w:p>
        </w:tc>
        <w:tc>
          <w:tcPr>
            <w:tcW w:w="1512" w:type="dxa"/>
            <w:vAlign w:val="center"/>
          </w:tcPr>
          <w:p w:rsidR="00952591" w:rsidRPr="00D26E9C" w:rsidRDefault="00952591" w:rsidP="00D26E9C">
            <w:pPr>
              <w:ind w:hanging="12"/>
              <w:jc w:val="right"/>
              <w:rPr>
                <w:sz w:val="20"/>
                <w:szCs w:val="20"/>
              </w:rPr>
            </w:pPr>
            <w:r w:rsidRPr="00D26E9C">
              <w:rPr>
                <w:sz w:val="20"/>
                <w:szCs w:val="20"/>
              </w:rPr>
              <w:t>3 828 000,00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3 169 702,00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82,80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местным бюджетам на предоставление гражданам субсидий на оплату жилого помещения и коммунальных услуг</w:t>
            </w:r>
          </w:p>
        </w:tc>
        <w:tc>
          <w:tcPr>
            <w:tcW w:w="1512" w:type="dxa"/>
            <w:vAlign w:val="center"/>
          </w:tcPr>
          <w:p w:rsidR="00952591" w:rsidRPr="00D26E9C" w:rsidRDefault="00952591" w:rsidP="00D26E9C">
            <w:pPr>
              <w:ind w:hanging="12"/>
              <w:jc w:val="right"/>
              <w:rPr>
                <w:sz w:val="20"/>
                <w:szCs w:val="20"/>
              </w:rPr>
            </w:pPr>
            <w:r w:rsidRPr="00D26E9C">
              <w:rPr>
                <w:sz w:val="20"/>
                <w:szCs w:val="20"/>
              </w:rPr>
              <w:t>6 057 000,00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6 057 000,00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1512" w:type="dxa"/>
            <w:vAlign w:val="center"/>
          </w:tcPr>
          <w:p w:rsidR="00952591" w:rsidRPr="00D26E9C" w:rsidRDefault="00952591" w:rsidP="00D26E9C">
            <w:pPr>
              <w:ind w:hanging="12"/>
              <w:jc w:val="right"/>
              <w:rPr>
                <w:sz w:val="20"/>
                <w:szCs w:val="20"/>
              </w:rPr>
            </w:pPr>
            <w:r w:rsidRPr="00D26E9C">
              <w:rPr>
                <w:sz w:val="20"/>
                <w:szCs w:val="20"/>
              </w:rPr>
              <w:t>6 057 000,00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6 057 000,00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Субвенции местным бюджетам на выполнение передаваемых полномочий субъектов Российской Федерации</w:t>
            </w:r>
          </w:p>
        </w:tc>
        <w:tc>
          <w:tcPr>
            <w:tcW w:w="1512" w:type="dxa"/>
            <w:vAlign w:val="center"/>
          </w:tcPr>
          <w:p w:rsidR="00952591" w:rsidRPr="00D26E9C" w:rsidRDefault="00952591" w:rsidP="00D26E9C">
            <w:pPr>
              <w:ind w:hanging="12"/>
              <w:jc w:val="right"/>
              <w:rPr>
                <w:sz w:val="20"/>
                <w:szCs w:val="20"/>
              </w:rPr>
            </w:pPr>
            <w:r w:rsidRPr="00D26E9C">
              <w:rPr>
                <w:sz w:val="20"/>
                <w:szCs w:val="20"/>
              </w:rPr>
              <w:t>128 630 000,00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128 630 000,00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выполнение передаваемых полномочий субъектов Российской Федерации</w:t>
            </w:r>
          </w:p>
        </w:tc>
        <w:tc>
          <w:tcPr>
            <w:tcW w:w="1512" w:type="dxa"/>
            <w:vAlign w:val="center"/>
          </w:tcPr>
          <w:p w:rsidR="00952591" w:rsidRPr="00D26E9C" w:rsidRDefault="00952591" w:rsidP="00D26E9C">
            <w:pPr>
              <w:ind w:hanging="12"/>
              <w:jc w:val="right"/>
              <w:rPr>
                <w:sz w:val="20"/>
                <w:szCs w:val="20"/>
              </w:rPr>
            </w:pPr>
            <w:r w:rsidRPr="00D26E9C">
              <w:rPr>
                <w:sz w:val="20"/>
                <w:szCs w:val="20"/>
              </w:rPr>
              <w:t>128 630 000,00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128 630 000,00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Субвенции местным бюджетам на содержание ребенка в семье опекуна и приемной семье, а также на оплату труда приемному родителю</w:t>
            </w:r>
          </w:p>
        </w:tc>
        <w:tc>
          <w:tcPr>
            <w:tcW w:w="1512" w:type="dxa"/>
            <w:vAlign w:val="center"/>
          </w:tcPr>
          <w:p w:rsidR="00952591" w:rsidRPr="00D26E9C" w:rsidRDefault="00952591" w:rsidP="00D26E9C">
            <w:pPr>
              <w:ind w:hanging="12"/>
              <w:jc w:val="right"/>
              <w:rPr>
                <w:sz w:val="20"/>
                <w:szCs w:val="20"/>
              </w:rPr>
            </w:pPr>
            <w:r w:rsidRPr="00D26E9C">
              <w:rPr>
                <w:sz w:val="20"/>
                <w:szCs w:val="20"/>
              </w:rPr>
              <w:t>3 587 000,00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2 458 384,00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68,54</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содержание ребенка в семье опекуна и приемной семье, а также на оплату труда приемному родителю</w:t>
            </w:r>
          </w:p>
        </w:tc>
        <w:tc>
          <w:tcPr>
            <w:tcW w:w="1512" w:type="dxa"/>
            <w:vAlign w:val="center"/>
          </w:tcPr>
          <w:p w:rsidR="00952591" w:rsidRPr="00D26E9C" w:rsidRDefault="00952591" w:rsidP="00D26E9C">
            <w:pPr>
              <w:ind w:hanging="12"/>
              <w:jc w:val="right"/>
              <w:rPr>
                <w:sz w:val="20"/>
                <w:szCs w:val="20"/>
              </w:rPr>
            </w:pPr>
            <w:r w:rsidRPr="00D26E9C">
              <w:rPr>
                <w:sz w:val="20"/>
                <w:szCs w:val="20"/>
              </w:rPr>
              <w:t>3 587 000,00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2 458 384,00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68,54</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местным бюджетам на внедрение инновационных образовательных программ в муниципальных общеобразовательных учреждениях</w:t>
            </w:r>
          </w:p>
        </w:tc>
        <w:tc>
          <w:tcPr>
            <w:tcW w:w="1512" w:type="dxa"/>
            <w:vAlign w:val="center"/>
          </w:tcPr>
          <w:p w:rsidR="00952591" w:rsidRPr="00D26E9C" w:rsidRDefault="00952591" w:rsidP="00D26E9C">
            <w:pPr>
              <w:ind w:hanging="12"/>
              <w:jc w:val="right"/>
              <w:rPr>
                <w:sz w:val="20"/>
                <w:szCs w:val="20"/>
              </w:rPr>
            </w:pPr>
            <w:r w:rsidRPr="00D26E9C">
              <w:rPr>
                <w:sz w:val="20"/>
                <w:szCs w:val="20"/>
              </w:rPr>
              <w:t>3 000 000,00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3 000 000,00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внедрение инновационных образовательных программ в муниципальных общеобразовательных учреждениях</w:t>
            </w:r>
          </w:p>
        </w:tc>
        <w:tc>
          <w:tcPr>
            <w:tcW w:w="1512" w:type="dxa"/>
            <w:vAlign w:val="center"/>
          </w:tcPr>
          <w:p w:rsidR="00952591" w:rsidRPr="00D26E9C" w:rsidRDefault="00952591" w:rsidP="00D26E9C">
            <w:pPr>
              <w:ind w:hanging="12"/>
              <w:jc w:val="right"/>
              <w:rPr>
                <w:sz w:val="20"/>
                <w:szCs w:val="20"/>
              </w:rPr>
            </w:pPr>
            <w:r w:rsidRPr="00D26E9C">
              <w:rPr>
                <w:sz w:val="20"/>
                <w:szCs w:val="20"/>
              </w:rPr>
              <w:t>3 000 000,00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3 000 000,00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1350"/>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512" w:type="dxa"/>
            <w:vAlign w:val="center"/>
          </w:tcPr>
          <w:p w:rsidR="00952591" w:rsidRPr="00D26E9C" w:rsidRDefault="00952591" w:rsidP="00D26E9C">
            <w:pPr>
              <w:ind w:hanging="12"/>
              <w:jc w:val="right"/>
              <w:rPr>
                <w:sz w:val="20"/>
                <w:szCs w:val="20"/>
              </w:rPr>
            </w:pPr>
            <w:r w:rsidRPr="00D26E9C">
              <w:rPr>
                <w:sz w:val="20"/>
                <w:szCs w:val="20"/>
              </w:rPr>
              <w:t>779 000,00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292 442,00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37,54</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1575"/>
        </w:trPr>
        <w:tc>
          <w:tcPr>
            <w:tcW w:w="2376" w:type="dxa"/>
            <w:vAlign w:val="center"/>
          </w:tcPr>
          <w:p w:rsidR="00952591" w:rsidRPr="00D26E9C" w:rsidRDefault="00952591" w:rsidP="00D26E9C">
            <w:pPr>
              <w:ind w:hanging="12"/>
              <w:rPr>
                <w:sz w:val="20"/>
                <w:szCs w:val="20"/>
              </w:rPr>
            </w:pPr>
            <w:r w:rsidRPr="00D26E9C">
              <w:rPr>
                <w:sz w:val="20"/>
                <w:szCs w:val="20"/>
              </w:rPr>
              <w:t>Субвенции бюджетам муниципальных районов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512" w:type="dxa"/>
            <w:vAlign w:val="center"/>
          </w:tcPr>
          <w:p w:rsidR="00952591" w:rsidRPr="00D26E9C" w:rsidRDefault="00952591" w:rsidP="00D26E9C">
            <w:pPr>
              <w:ind w:hanging="12"/>
              <w:jc w:val="right"/>
              <w:rPr>
                <w:sz w:val="20"/>
                <w:szCs w:val="20"/>
              </w:rPr>
            </w:pPr>
            <w:r w:rsidRPr="00D26E9C">
              <w:rPr>
                <w:sz w:val="20"/>
                <w:szCs w:val="20"/>
              </w:rPr>
              <w:t>779 000,00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292 442,00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B6546E" w:rsidP="00D26E9C">
            <w:pPr>
              <w:ind w:hanging="12"/>
              <w:jc w:val="center"/>
              <w:rPr>
                <w:sz w:val="20"/>
                <w:szCs w:val="20"/>
              </w:rPr>
            </w:pPr>
            <w:r w:rsidRPr="00D26E9C">
              <w:rPr>
                <w:sz w:val="20"/>
                <w:szCs w:val="20"/>
              </w:rPr>
              <w:t>37,54</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Прочие субвенции</w:t>
            </w:r>
          </w:p>
        </w:tc>
        <w:tc>
          <w:tcPr>
            <w:tcW w:w="1512" w:type="dxa"/>
            <w:vAlign w:val="center"/>
          </w:tcPr>
          <w:p w:rsidR="00952591" w:rsidRPr="00D26E9C" w:rsidRDefault="00952591" w:rsidP="00D26E9C">
            <w:pPr>
              <w:ind w:hanging="12"/>
              <w:jc w:val="right"/>
              <w:rPr>
                <w:sz w:val="20"/>
                <w:szCs w:val="20"/>
              </w:rPr>
            </w:pPr>
            <w:r w:rsidRPr="00D26E9C">
              <w:rPr>
                <w:sz w:val="20"/>
                <w:szCs w:val="20"/>
              </w:rPr>
              <w:t>75 664 000,00</w:t>
            </w:r>
          </w:p>
        </w:tc>
        <w:tc>
          <w:tcPr>
            <w:tcW w:w="1440" w:type="dxa"/>
            <w:vAlign w:val="center"/>
          </w:tcPr>
          <w:p w:rsidR="00952591" w:rsidRPr="00D26E9C" w:rsidRDefault="00952591" w:rsidP="00D26E9C">
            <w:pPr>
              <w:ind w:hanging="12"/>
              <w:jc w:val="right"/>
              <w:rPr>
                <w:sz w:val="20"/>
                <w:szCs w:val="20"/>
              </w:rPr>
            </w:pPr>
            <w:r w:rsidRPr="00D26E9C">
              <w:rPr>
                <w:sz w:val="20"/>
                <w:szCs w:val="20"/>
              </w:rPr>
              <w:t>3 931 000,00</w:t>
            </w:r>
          </w:p>
        </w:tc>
        <w:tc>
          <w:tcPr>
            <w:tcW w:w="1536" w:type="dxa"/>
            <w:vAlign w:val="center"/>
          </w:tcPr>
          <w:p w:rsidR="00952591" w:rsidRPr="00D26E9C" w:rsidRDefault="00952591" w:rsidP="00D26E9C">
            <w:pPr>
              <w:ind w:hanging="12"/>
              <w:jc w:val="right"/>
              <w:rPr>
                <w:sz w:val="20"/>
                <w:szCs w:val="20"/>
              </w:rPr>
            </w:pPr>
            <w:r w:rsidRPr="00D26E9C">
              <w:rPr>
                <w:sz w:val="20"/>
                <w:szCs w:val="20"/>
              </w:rPr>
              <w:t>75 644 000,00</w:t>
            </w:r>
          </w:p>
        </w:tc>
        <w:tc>
          <w:tcPr>
            <w:tcW w:w="1488" w:type="dxa"/>
            <w:vAlign w:val="center"/>
          </w:tcPr>
          <w:p w:rsidR="00952591" w:rsidRPr="00D26E9C" w:rsidRDefault="00952591" w:rsidP="00D26E9C">
            <w:pPr>
              <w:ind w:hanging="12"/>
              <w:jc w:val="right"/>
              <w:rPr>
                <w:sz w:val="20"/>
                <w:szCs w:val="20"/>
              </w:rPr>
            </w:pPr>
            <w:r w:rsidRPr="00D26E9C">
              <w:rPr>
                <w:sz w:val="20"/>
                <w:szCs w:val="20"/>
              </w:rPr>
              <w:t>3 313 744,00</w:t>
            </w:r>
          </w:p>
        </w:tc>
        <w:tc>
          <w:tcPr>
            <w:tcW w:w="744" w:type="dxa"/>
            <w:vAlign w:val="center"/>
          </w:tcPr>
          <w:p w:rsidR="00952591" w:rsidRPr="00D26E9C" w:rsidRDefault="00B6546E"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Прочие субвенции бюджетам муниципальных районов</w:t>
            </w:r>
          </w:p>
        </w:tc>
        <w:tc>
          <w:tcPr>
            <w:tcW w:w="1512" w:type="dxa"/>
            <w:vAlign w:val="center"/>
          </w:tcPr>
          <w:p w:rsidR="00952591" w:rsidRPr="00D26E9C" w:rsidRDefault="00952591" w:rsidP="00D26E9C">
            <w:pPr>
              <w:ind w:hanging="12"/>
              <w:jc w:val="right"/>
              <w:rPr>
                <w:sz w:val="20"/>
                <w:szCs w:val="20"/>
              </w:rPr>
            </w:pPr>
            <w:r w:rsidRPr="00D26E9C">
              <w:rPr>
                <w:sz w:val="20"/>
                <w:szCs w:val="20"/>
              </w:rPr>
              <w:t>75 664 000,00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75 644 000,00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Прочие субвенции бюджетам поселений</w:t>
            </w:r>
          </w:p>
        </w:tc>
        <w:tc>
          <w:tcPr>
            <w:tcW w:w="1512" w:type="dxa"/>
            <w:vAlign w:val="center"/>
          </w:tcPr>
          <w:p w:rsidR="00952591" w:rsidRPr="00D26E9C" w:rsidRDefault="00952591" w:rsidP="00D26E9C">
            <w:pPr>
              <w:ind w:hanging="12"/>
              <w:jc w:val="right"/>
              <w:rPr>
                <w:sz w:val="20"/>
                <w:szCs w:val="20"/>
              </w:rPr>
            </w:pPr>
          </w:p>
        </w:tc>
        <w:tc>
          <w:tcPr>
            <w:tcW w:w="1440" w:type="dxa"/>
            <w:vAlign w:val="center"/>
          </w:tcPr>
          <w:p w:rsidR="00952591" w:rsidRPr="00D26E9C" w:rsidRDefault="00952591" w:rsidP="00D26E9C">
            <w:pPr>
              <w:ind w:hanging="12"/>
              <w:jc w:val="right"/>
              <w:rPr>
                <w:sz w:val="20"/>
                <w:szCs w:val="20"/>
              </w:rPr>
            </w:pPr>
            <w:r w:rsidRPr="00D26E9C">
              <w:rPr>
                <w:sz w:val="20"/>
                <w:szCs w:val="20"/>
              </w:rPr>
              <w:t>3 931 000,00</w:t>
            </w:r>
          </w:p>
        </w:tc>
        <w:tc>
          <w:tcPr>
            <w:tcW w:w="1536" w:type="dxa"/>
            <w:vAlign w:val="center"/>
          </w:tcPr>
          <w:p w:rsidR="00952591" w:rsidRPr="00D26E9C" w:rsidRDefault="00952591" w:rsidP="00D26E9C">
            <w:pPr>
              <w:ind w:hanging="12"/>
              <w:jc w:val="right"/>
              <w:rPr>
                <w:sz w:val="20"/>
                <w:szCs w:val="20"/>
              </w:rPr>
            </w:pPr>
          </w:p>
        </w:tc>
        <w:tc>
          <w:tcPr>
            <w:tcW w:w="1488" w:type="dxa"/>
            <w:vAlign w:val="center"/>
          </w:tcPr>
          <w:p w:rsidR="00952591" w:rsidRPr="00D26E9C" w:rsidRDefault="00952591" w:rsidP="00D26E9C">
            <w:pPr>
              <w:ind w:hanging="12"/>
              <w:jc w:val="right"/>
              <w:rPr>
                <w:sz w:val="20"/>
                <w:szCs w:val="20"/>
              </w:rPr>
            </w:pPr>
            <w:r w:rsidRPr="00D26E9C">
              <w:rPr>
                <w:sz w:val="20"/>
                <w:szCs w:val="20"/>
              </w:rPr>
              <w:t>3 313 744,00</w:t>
            </w:r>
          </w:p>
        </w:tc>
        <w:tc>
          <w:tcPr>
            <w:tcW w:w="744" w:type="dxa"/>
            <w:vAlign w:val="center"/>
          </w:tcPr>
          <w:p w:rsidR="00952591" w:rsidRPr="00D26E9C" w:rsidRDefault="00952591" w:rsidP="00D26E9C">
            <w:pPr>
              <w:ind w:hanging="12"/>
              <w:jc w:val="center"/>
              <w:rPr>
                <w:sz w:val="20"/>
                <w:szCs w:val="20"/>
              </w:rPr>
            </w:pPr>
          </w:p>
        </w:tc>
        <w:tc>
          <w:tcPr>
            <w:tcW w:w="648" w:type="dxa"/>
            <w:vAlign w:val="center"/>
          </w:tcPr>
          <w:p w:rsidR="00952591" w:rsidRPr="00D26E9C" w:rsidRDefault="00D56042" w:rsidP="00D26E9C">
            <w:pPr>
              <w:ind w:hanging="12"/>
              <w:jc w:val="center"/>
              <w:rPr>
                <w:sz w:val="20"/>
                <w:szCs w:val="20"/>
              </w:rPr>
            </w:pPr>
            <w:r w:rsidRPr="00D26E9C">
              <w:rPr>
                <w:sz w:val="20"/>
                <w:szCs w:val="20"/>
              </w:rPr>
              <w:t>84,30</w:t>
            </w:r>
          </w:p>
        </w:tc>
      </w:tr>
      <w:tr w:rsidR="00952591" w:rsidRPr="00D26E9C" w:rsidTr="00D26E9C">
        <w:trPr>
          <w:trHeight w:val="450"/>
        </w:trPr>
        <w:tc>
          <w:tcPr>
            <w:tcW w:w="2376" w:type="dxa"/>
            <w:vAlign w:val="center"/>
          </w:tcPr>
          <w:p w:rsidR="00952591" w:rsidRPr="00D26E9C" w:rsidRDefault="00952591" w:rsidP="00D26E9C">
            <w:pPr>
              <w:ind w:hanging="12"/>
              <w:rPr>
                <w:sz w:val="20"/>
                <w:szCs w:val="20"/>
              </w:rPr>
            </w:pPr>
            <w:r w:rsidRPr="00D26E9C">
              <w:rPr>
                <w:sz w:val="20"/>
                <w:szCs w:val="20"/>
              </w:rPr>
              <w:t>Субсидии от других бюджетов бюджетной системы Российской Федерации</w:t>
            </w:r>
          </w:p>
        </w:tc>
        <w:tc>
          <w:tcPr>
            <w:tcW w:w="1512" w:type="dxa"/>
            <w:vAlign w:val="center"/>
          </w:tcPr>
          <w:p w:rsidR="00952591" w:rsidRPr="00D26E9C" w:rsidRDefault="00952591" w:rsidP="00D26E9C">
            <w:pPr>
              <w:ind w:hanging="12"/>
              <w:jc w:val="right"/>
              <w:rPr>
                <w:sz w:val="20"/>
                <w:szCs w:val="20"/>
              </w:rPr>
            </w:pPr>
            <w:r w:rsidRPr="00D26E9C">
              <w:rPr>
                <w:sz w:val="20"/>
                <w:szCs w:val="20"/>
              </w:rPr>
              <w:t>21 968 900,00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20 968 900,00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95,45</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Субсидии бюджетам на обеспечение жильем молодых семей и молодых специалистов, проживающих и работающих в сельской местности</w:t>
            </w:r>
          </w:p>
        </w:tc>
        <w:tc>
          <w:tcPr>
            <w:tcW w:w="1512" w:type="dxa"/>
            <w:vAlign w:val="center"/>
          </w:tcPr>
          <w:p w:rsidR="00952591" w:rsidRPr="00D26E9C" w:rsidRDefault="00952591" w:rsidP="00D26E9C">
            <w:pPr>
              <w:ind w:hanging="12"/>
              <w:jc w:val="right"/>
              <w:rPr>
                <w:sz w:val="20"/>
                <w:szCs w:val="20"/>
              </w:rPr>
            </w:pPr>
            <w:r w:rsidRPr="00D26E9C">
              <w:rPr>
                <w:sz w:val="20"/>
                <w:szCs w:val="20"/>
              </w:rPr>
              <w:t>1 950 000,00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950 000,00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48,72</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Субсидии бюджетам муниципальных районов на обеспечение жильем молодых семей и молодых специалистов, проживающих и работающих в сельской местности</w:t>
            </w:r>
          </w:p>
        </w:tc>
        <w:tc>
          <w:tcPr>
            <w:tcW w:w="1512" w:type="dxa"/>
            <w:vAlign w:val="center"/>
          </w:tcPr>
          <w:p w:rsidR="00952591" w:rsidRPr="00D26E9C" w:rsidRDefault="00952591" w:rsidP="00D26E9C">
            <w:pPr>
              <w:ind w:hanging="12"/>
              <w:jc w:val="right"/>
              <w:rPr>
                <w:sz w:val="20"/>
                <w:szCs w:val="20"/>
              </w:rPr>
            </w:pPr>
            <w:r w:rsidRPr="00D26E9C">
              <w:rPr>
                <w:sz w:val="20"/>
                <w:szCs w:val="20"/>
              </w:rPr>
              <w:t>1 950 000,00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950 000,00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48,72</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900"/>
        </w:trPr>
        <w:tc>
          <w:tcPr>
            <w:tcW w:w="2376" w:type="dxa"/>
            <w:vAlign w:val="center"/>
          </w:tcPr>
          <w:p w:rsidR="00952591" w:rsidRPr="00D26E9C" w:rsidRDefault="00952591" w:rsidP="00D26E9C">
            <w:pPr>
              <w:ind w:hanging="12"/>
              <w:rPr>
                <w:sz w:val="20"/>
                <w:szCs w:val="20"/>
              </w:rPr>
            </w:pPr>
            <w:r w:rsidRPr="00D26E9C">
              <w:rPr>
                <w:sz w:val="20"/>
                <w:szCs w:val="20"/>
              </w:rPr>
              <w:t>Субсидии бюджетам на осуществление мероприятий по обеспечению жильем граждан Российской Федерации, проживающих в сельской местности</w:t>
            </w:r>
          </w:p>
        </w:tc>
        <w:tc>
          <w:tcPr>
            <w:tcW w:w="1512" w:type="dxa"/>
            <w:vAlign w:val="center"/>
          </w:tcPr>
          <w:p w:rsidR="00952591" w:rsidRPr="00D26E9C" w:rsidRDefault="00952591" w:rsidP="00D26E9C">
            <w:pPr>
              <w:ind w:hanging="12"/>
              <w:jc w:val="right"/>
              <w:rPr>
                <w:sz w:val="20"/>
                <w:szCs w:val="20"/>
              </w:rPr>
            </w:pPr>
            <w:r w:rsidRPr="00D26E9C">
              <w:rPr>
                <w:sz w:val="20"/>
                <w:szCs w:val="20"/>
              </w:rPr>
              <w:t>600 000,00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600 000,00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1125"/>
        </w:trPr>
        <w:tc>
          <w:tcPr>
            <w:tcW w:w="2376" w:type="dxa"/>
            <w:vAlign w:val="center"/>
          </w:tcPr>
          <w:p w:rsidR="00952591" w:rsidRPr="00D26E9C" w:rsidRDefault="00952591" w:rsidP="00D26E9C">
            <w:pPr>
              <w:ind w:hanging="12"/>
              <w:rPr>
                <w:sz w:val="20"/>
                <w:szCs w:val="20"/>
              </w:rPr>
            </w:pPr>
            <w:r w:rsidRPr="00D26E9C">
              <w:rPr>
                <w:sz w:val="20"/>
                <w:szCs w:val="20"/>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512" w:type="dxa"/>
            <w:vAlign w:val="center"/>
          </w:tcPr>
          <w:p w:rsidR="00952591" w:rsidRPr="00D26E9C" w:rsidRDefault="00952591" w:rsidP="00D26E9C">
            <w:pPr>
              <w:ind w:hanging="12"/>
              <w:jc w:val="right"/>
              <w:rPr>
                <w:sz w:val="20"/>
                <w:szCs w:val="20"/>
              </w:rPr>
            </w:pPr>
            <w:r w:rsidRPr="00D26E9C">
              <w:rPr>
                <w:sz w:val="20"/>
                <w:szCs w:val="20"/>
              </w:rPr>
              <w:t>600 000,00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600 000,00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Субсидии бюджетам муниципальных образований на проведение капитального ремонта многоквартирных домов</w:t>
            </w:r>
          </w:p>
        </w:tc>
        <w:tc>
          <w:tcPr>
            <w:tcW w:w="1512" w:type="dxa"/>
            <w:vAlign w:val="center"/>
          </w:tcPr>
          <w:p w:rsidR="00952591" w:rsidRPr="00D26E9C" w:rsidRDefault="00952591" w:rsidP="00D26E9C">
            <w:pPr>
              <w:ind w:hanging="12"/>
              <w:jc w:val="right"/>
              <w:rPr>
                <w:sz w:val="20"/>
                <w:szCs w:val="20"/>
              </w:rPr>
            </w:pPr>
            <w:r w:rsidRPr="00D26E9C">
              <w:rPr>
                <w:sz w:val="20"/>
                <w:szCs w:val="20"/>
              </w:rPr>
              <w:t>19 418 900,00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19 418 900,00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r w:rsidR="00952591" w:rsidRPr="00D26E9C" w:rsidTr="00D26E9C">
        <w:trPr>
          <w:trHeight w:val="675"/>
        </w:trPr>
        <w:tc>
          <w:tcPr>
            <w:tcW w:w="2376" w:type="dxa"/>
            <w:vAlign w:val="center"/>
          </w:tcPr>
          <w:p w:rsidR="00952591" w:rsidRPr="00D26E9C" w:rsidRDefault="00952591" w:rsidP="00D26E9C">
            <w:pPr>
              <w:ind w:hanging="12"/>
              <w:rPr>
                <w:sz w:val="20"/>
                <w:szCs w:val="20"/>
              </w:rPr>
            </w:pPr>
            <w:r w:rsidRPr="00D26E9C">
              <w:rPr>
                <w:sz w:val="20"/>
                <w:szCs w:val="20"/>
              </w:rPr>
              <w:t>Субсидии бюджетам муниципальных районов на проведение капитального ремонта многоквартирных домов</w:t>
            </w:r>
          </w:p>
        </w:tc>
        <w:tc>
          <w:tcPr>
            <w:tcW w:w="1512" w:type="dxa"/>
            <w:vAlign w:val="center"/>
          </w:tcPr>
          <w:p w:rsidR="00952591" w:rsidRPr="00D26E9C" w:rsidRDefault="00952591" w:rsidP="00D26E9C">
            <w:pPr>
              <w:ind w:hanging="12"/>
              <w:jc w:val="right"/>
              <w:rPr>
                <w:sz w:val="20"/>
                <w:szCs w:val="20"/>
              </w:rPr>
            </w:pPr>
            <w:r w:rsidRPr="00D26E9C">
              <w:rPr>
                <w:sz w:val="20"/>
                <w:szCs w:val="20"/>
              </w:rPr>
              <w:t>19 418 900,00</w:t>
            </w:r>
          </w:p>
        </w:tc>
        <w:tc>
          <w:tcPr>
            <w:tcW w:w="1440" w:type="dxa"/>
            <w:vAlign w:val="center"/>
          </w:tcPr>
          <w:p w:rsidR="00952591" w:rsidRPr="00D26E9C" w:rsidRDefault="00952591" w:rsidP="00D26E9C">
            <w:pPr>
              <w:ind w:hanging="12"/>
              <w:jc w:val="right"/>
              <w:rPr>
                <w:sz w:val="20"/>
                <w:szCs w:val="20"/>
              </w:rPr>
            </w:pPr>
          </w:p>
        </w:tc>
        <w:tc>
          <w:tcPr>
            <w:tcW w:w="1536" w:type="dxa"/>
            <w:vAlign w:val="center"/>
          </w:tcPr>
          <w:p w:rsidR="00952591" w:rsidRPr="00D26E9C" w:rsidRDefault="00952591" w:rsidP="00D26E9C">
            <w:pPr>
              <w:ind w:hanging="12"/>
              <w:jc w:val="right"/>
              <w:rPr>
                <w:sz w:val="20"/>
                <w:szCs w:val="20"/>
              </w:rPr>
            </w:pPr>
            <w:r w:rsidRPr="00D26E9C">
              <w:rPr>
                <w:sz w:val="20"/>
                <w:szCs w:val="20"/>
              </w:rPr>
              <w:t>19 418 900,00</w:t>
            </w:r>
          </w:p>
        </w:tc>
        <w:tc>
          <w:tcPr>
            <w:tcW w:w="1488" w:type="dxa"/>
            <w:vAlign w:val="center"/>
          </w:tcPr>
          <w:p w:rsidR="00952591" w:rsidRPr="00D26E9C" w:rsidRDefault="00952591" w:rsidP="00D26E9C">
            <w:pPr>
              <w:ind w:hanging="12"/>
              <w:jc w:val="right"/>
              <w:rPr>
                <w:sz w:val="20"/>
                <w:szCs w:val="20"/>
              </w:rPr>
            </w:pPr>
          </w:p>
        </w:tc>
        <w:tc>
          <w:tcPr>
            <w:tcW w:w="744" w:type="dxa"/>
            <w:vAlign w:val="center"/>
          </w:tcPr>
          <w:p w:rsidR="00952591" w:rsidRPr="00D26E9C" w:rsidRDefault="00D56042" w:rsidP="00D26E9C">
            <w:pPr>
              <w:ind w:hanging="12"/>
              <w:jc w:val="center"/>
              <w:rPr>
                <w:sz w:val="20"/>
                <w:szCs w:val="20"/>
              </w:rPr>
            </w:pPr>
            <w:r w:rsidRPr="00D26E9C">
              <w:rPr>
                <w:sz w:val="20"/>
                <w:szCs w:val="20"/>
              </w:rPr>
              <w:t>100</w:t>
            </w:r>
          </w:p>
        </w:tc>
        <w:tc>
          <w:tcPr>
            <w:tcW w:w="648" w:type="dxa"/>
            <w:vAlign w:val="center"/>
          </w:tcPr>
          <w:p w:rsidR="00952591" w:rsidRPr="00D26E9C" w:rsidRDefault="00952591" w:rsidP="00D26E9C">
            <w:pPr>
              <w:ind w:hanging="12"/>
              <w:jc w:val="center"/>
              <w:rPr>
                <w:sz w:val="20"/>
                <w:szCs w:val="20"/>
              </w:rPr>
            </w:pPr>
          </w:p>
        </w:tc>
      </w:tr>
    </w:tbl>
    <w:p w:rsidR="001A4A3F" w:rsidRPr="0047091C" w:rsidRDefault="001A4A3F" w:rsidP="00D26E9C">
      <w:pPr>
        <w:spacing w:line="360" w:lineRule="auto"/>
        <w:ind w:firstLine="709"/>
        <w:jc w:val="center"/>
        <w:rPr>
          <w:sz w:val="28"/>
          <w:szCs w:val="28"/>
        </w:rPr>
      </w:pPr>
    </w:p>
    <w:p w:rsidR="001551E0" w:rsidRPr="0047091C" w:rsidRDefault="001551E0" w:rsidP="00D26E9C">
      <w:pPr>
        <w:spacing w:line="360" w:lineRule="auto"/>
        <w:ind w:firstLine="709"/>
        <w:jc w:val="center"/>
        <w:rPr>
          <w:sz w:val="28"/>
          <w:szCs w:val="28"/>
        </w:rPr>
      </w:pPr>
      <w:r w:rsidRPr="0047091C">
        <w:rPr>
          <w:sz w:val="28"/>
          <w:szCs w:val="28"/>
        </w:rPr>
        <w:t xml:space="preserve">2.1 Процент исполнения </w:t>
      </w:r>
      <w:r w:rsidR="004D07B5" w:rsidRPr="0047091C">
        <w:rPr>
          <w:sz w:val="28"/>
          <w:szCs w:val="28"/>
        </w:rPr>
        <w:t xml:space="preserve">бюджета </w:t>
      </w:r>
      <w:r w:rsidRPr="0047091C">
        <w:rPr>
          <w:sz w:val="28"/>
          <w:szCs w:val="28"/>
        </w:rPr>
        <w:t xml:space="preserve">муниципальных районов </w:t>
      </w:r>
    </w:p>
    <w:p w:rsidR="001A4A3F" w:rsidRPr="0047091C" w:rsidRDefault="001551E0" w:rsidP="00D26E9C">
      <w:pPr>
        <w:spacing w:line="360" w:lineRule="auto"/>
        <w:ind w:firstLine="709"/>
        <w:jc w:val="center"/>
        <w:rPr>
          <w:sz w:val="28"/>
          <w:szCs w:val="28"/>
        </w:rPr>
      </w:pPr>
      <w:r w:rsidRPr="0047091C">
        <w:rPr>
          <w:sz w:val="28"/>
          <w:szCs w:val="28"/>
        </w:rPr>
        <w:t>за период 2006г.</w:t>
      </w:r>
      <w:r w:rsidR="00D26E9C">
        <w:rPr>
          <w:sz w:val="28"/>
          <w:szCs w:val="28"/>
        </w:rPr>
        <w:t xml:space="preserve"> </w:t>
      </w:r>
      <w:r w:rsidRPr="0047091C">
        <w:rPr>
          <w:sz w:val="28"/>
          <w:szCs w:val="28"/>
        </w:rPr>
        <w:t xml:space="preserve">и 2007г. </w:t>
      </w:r>
    </w:p>
    <w:p w:rsidR="00267251" w:rsidRPr="0047091C" w:rsidRDefault="00267251" w:rsidP="00D26E9C">
      <w:pPr>
        <w:spacing w:line="360" w:lineRule="auto"/>
        <w:ind w:firstLine="709"/>
        <w:jc w:val="center"/>
        <w:rPr>
          <w:sz w:val="28"/>
          <w:szCs w:val="28"/>
        </w:rPr>
      </w:pPr>
    </w:p>
    <w:p w:rsidR="00267251" w:rsidRPr="0047091C" w:rsidRDefault="00267251" w:rsidP="00D26E9C">
      <w:pPr>
        <w:spacing w:line="360" w:lineRule="auto"/>
        <w:ind w:firstLine="709"/>
        <w:jc w:val="both"/>
        <w:rPr>
          <w:sz w:val="28"/>
          <w:szCs w:val="28"/>
        </w:rPr>
      </w:pPr>
      <w:r w:rsidRPr="0047091C">
        <w:rPr>
          <w:sz w:val="28"/>
          <w:szCs w:val="28"/>
        </w:rPr>
        <w:t>Исполнение бюджета муниципальных районов проходило в соответствии с решением Собрания представителей</w:t>
      </w:r>
      <w:r w:rsidR="00893D14" w:rsidRPr="0047091C">
        <w:rPr>
          <w:sz w:val="28"/>
          <w:szCs w:val="28"/>
        </w:rPr>
        <w:t xml:space="preserve"> Алагирского района</w:t>
      </w:r>
      <w:r w:rsidRPr="0047091C">
        <w:rPr>
          <w:sz w:val="28"/>
          <w:szCs w:val="28"/>
        </w:rPr>
        <w:t>. Отклонение в проценте исполнения поступивших из республиканского бюджета безвозмездных поступлений за период с 2006г. по 2007г. н</w:t>
      </w:r>
      <w:r w:rsidR="00893D14" w:rsidRPr="0047091C">
        <w:rPr>
          <w:sz w:val="28"/>
          <w:szCs w:val="28"/>
        </w:rPr>
        <w:t>езначительное.</w:t>
      </w:r>
    </w:p>
    <w:p w:rsidR="00893D14" w:rsidRPr="0047091C" w:rsidRDefault="00893D14" w:rsidP="00D26E9C">
      <w:pPr>
        <w:spacing w:line="360" w:lineRule="auto"/>
        <w:ind w:firstLine="709"/>
        <w:jc w:val="both"/>
        <w:rPr>
          <w:sz w:val="28"/>
          <w:szCs w:val="28"/>
        </w:rPr>
      </w:pPr>
      <w:r w:rsidRPr="0047091C">
        <w:rPr>
          <w:sz w:val="28"/>
          <w:szCs w:val="28"/>
        </w:rPr>
        <w:t xml:space="preserve">Дотации поступили в сто процентном объеме, согласно утвержденным планам. </w:t>
      </w:r>
    </w:p>
    <w:p w:rsidR="00893D14" w:rsidRPr="0047091C" w:rsidRDefault="00893D14" w:rsidP="00D26E9C">
      <w:pPr>
        <w:spacing w:line="360" w:lineRule="auto"/>
        <w:ind w:firstLine="709"/>
        <w:jc w:val="both"/>
        <w:rPr>
          <w:sz w:val="28"/>
          <w:szCs w:val="28"/>
        </w:rPr>
      </w:pPr>
      <w:r w:rsidRPr="0047091C">
        <w:rPr>
          <w:sz w:val="28"/>
          <w:szCs w:val="28"/>
        </w:rPr>
        <w:t>В</w:t>
      </w:r>
      <w:r w:rsidR="00D26E9C">
        <w:rPr>
          <w:sz w:val="28"/>
          <w:szCs w:val="28"/>
        </w:rPr>
        <w:t xml:space="preserve"> </w:t>
      </w:r>
      <w:r w:rsidRPr="0047091C">
        <w:rPr>
          <w:sz w:val="28"/>
          <w:szCs w:val="28"/>
        </w:rPr>
        <w:t xml:space="preserve">2007 году исполнение по субвенциям по сравнению с 2006 годом </w:t>
      </w:r>
      <w:r w:rsidR="007560CA" w:rsidRPr="0047091C">
        <w:rPr>
          <w:sz w:val="28"/>
          <w:szCs w:val="28"/>
        </w:rPr>
        <w:t xml:space="preserve">снизилось на 1,21%, а по субсидиям на 3,77%. </w:t>
      </w:r>
    </w:p>
    <w:p w:rsidR="00893D14" w:rsidRPr="0047091C" w:rsidRDefault="007560CA" w:rsidP="00D26E9C">
      <w:pPr>
        <w:spacing w:line="360" w:lineRule="auto"/>
        <w:ind w:firstLine="709"/>
        <w:jc w:val="both"/>
        <w:rPr>
          <w:sz w:val="28"/>
          <w:szCs w:val="28"/>
        </w:rPr>
      </w:pPr>
      <w:r w:rsidRPr="0047091C">
        <w:rPr>
          <w:sz w:val="28"/>
          <w:szCs w:val="28"/>
        </w:rPr>
        <w:t xml:space="preserve">Средства бюджетов, передаваемые бюджетам муниципальных районов на реализацию Федеральной адресной инвестиционной программы исполнены в сто процентном объеме в 2006 году, а прочие безвозмездные поступления от других бюджетов бюджетной системы на 94%. </w:t>
      </w:r>
    </w:p>
    <w:p w:rsidR="001551E0" w:rsidRPr="0047091C" w:rsidRDefault="001551E0" w:rsidP="00D26E9C">
      <w:pPr>
        <w:spacing w:line="360" w:lineRule="auto"/>
        <w:ind w:firstLine="709"/>
        <w:jc w:val="center"/>
        <w:rPr>
          <w:sz w:val="28"/>
          <w:szCs w:val="28"/>
        </w:rPr>
      </w:pPr>
    </w:p>
    <w:tbl>
      <w:tblPr>
        <w:tblW w:w="962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12"/>
        <w:gridCol w:w="1512"/>
        <w:gridCol w:w="912"/>
        <w:gridCol w:w="1488"/>
        <w:gridCol w:w="1488"/>
        <w:gridCol w:w="912"/>
      </w:tblGrid>
      <w:tr w:rsidR="001A7CFE" w:rsidRPr="00D26E9C" w:rsidTr="00D26E9C">
        <w:trPr>
          <w:trHeight w:val="355"/>
        </w:trPr>
        <w:tc>
          <w:tcPr>
            <w:tcW w:w="1800" w:type="dxa"/>
            <w:vMerge w:val="restart"/>
            <w:vAlign w:val="center"/>
          </w:tcPr>
          <w:p w:rsidR="001A7CFE" w:rsidRPr="00D26E9C" w:rsidRDefault="001A7CFE" w:rsidP="00D26E9C">
            <w:pPr>
              <w:ind w:hanging="12"/>
              <w:jc w:val="center"/>
              <w:rPr>
                <w:sz w:val="20"/>
                <w:szCs w:val="20"/>
              </w:rPr>
            </w:pPr>
          </w:p>
        </w:tc>
        <w:tc>
          <w:tcPr>
            <w:tcW w:w="3936" w:type="dxa"/>
            <w:gridSpan w:val="3"/>
            <w:vAlign w:val="center"/>
          </w:tcPr>
          <w:p w:rsidR="001A7CFE" w:rsidRPr="00D26E9C" w:rsidRDefault="001A7CFE" w:rsidP="00D26E9C">
            <w:pPr>
              <w:ind w:hanging="12"/>
              <w:jc w:val="center"/>
              <w:rPr>
                <w:sz w:val="20"/>
                <w:szCs w:val="20"/>
              </w:rPr>
            </w:pPr>
            <w:r w:rsidRPr="00D26E9C">
              <w:rPr>
                <w:sz w:val="20"/>
                <w:szCs w:val="20"/>
              </w:rPr>
              <w:t>2006 год</w:t>
            </w:r>
          </w:p>
        </w:tc>
        <w:tc>
          <w:tcPr>
            <w:tcW w:w="3888" w:type="dxa"/>
            <w:gridSpan w:val="3"/>
            <w:vAlign w:val="center"/>
          </w:tcPr>
          <w:p w:rsidR="001A7CFE" w:rsidRPr="00D26E9C" w:rsidRDefault="001A7CFE" w:rsidP="00D26E9C">
            <w:pPr>
              <w:ind w:hanging="12"/>
              <w:jc w:val="center"/>
              <w:rPr>
                <w:sz w:val="20"/>
                <w:szCs w:val="20"/>
              </w:rPr>
            </w:pPr>
            <w:r w:rsidRPr="00D26E9C">
              <w:rPr>
                <w:sz w:val="20"/>
                <w:szCs w:val="20"/>
              </w:rPr>
              <w:t>2007 год</w:t>
            </w:r>
          </w:p>
        </w:tc>
      </w:tr>
      <w:tr w:rsidR="001A7CFE" w:rsidRPr="00D26E9C" w:rsidTr="00D26E9C">
        <w:trPr>
          <w:trHeight w:val="510"/>
        </w:trPr>
        <w:tc>
          <w:tcPr>
            <w:tcW w:w="1800" w:type="dxa"/>
            <w:vMerge/>
            <w:vAlign w:val="center"/>
          </w:tcPr>
          <w:p w:rsidR="001A7CFE" w:rsidRPr="00D26E9C" w:rsidRDefault="001A7CFE" w:rsidP="00D26E9C">
            <w:pPr>
              <w:ind w:hanging="12"/>
              <w:jc w:val="center"/>
              <w:rPr>
                <w:sz w:val="20"/>
                <w:szCs w:val="20"/>
              </w:rPr>
            </w:pPr>
          </w:p>
        </w:tc>
        <w:tc>
          <w:tcPr>
            <w:tcW w:w="1512" w:type="dxa"/>
            <w:vAlign w:val="center"/>
          </w:tcPr>
          <w:p w:rsidR="001A7CFE" w:rsidRPr="00D26E9C" w:rsidRDefault="001A7CFE" w:rsidP="00D26E9C">
            <w:pPr>
              <w:ind w:hanging="12"/>
              <w:jc w:val="center"/>
              <w:rPr>
                <w:sz w:val="20"/>
                <w:szCs w:val="20"/>
              </w:rPr>
            </w:pPr>
            <w:r w:rsidRPr="00D26E9C">
              <w:rPr>
                <w:sz w:val="20"/>
                <w:szCs w:val="20"/>
              </w:rPr>
              <w:t>План</w:t>
            </w:r>
          </w:p>
        </w:tc>
        <w:tc>
          <w:tcPr>
            <w:tcW w:w="1512" w:type="dxa"/>
            <w:vAlign w:val="center"/>
          </w:tcPr>
          <w:p w:rsidR="001A7CFE" w:rsidRPr="00D26E9C" w:rsidRDefault="001A7CFE" w:rsidP="00D26E9C">
            <w:pPr>
              <w:ind w:hanging="12"/>
              <w:jc w:val="center"/>
              <w:rPr>
                <w:sz w:val="20"/>
                <w:szCs w:val="20"/>
              </w:rPr>
            </w:pPr>
            <w:r w:rsidRPr="00D26E9C">
              <w:rPr>
                <w:sz w:val="20"/>
                <w:szCs w:val="20"/>
              </w:rPr>
              <w:t>Факт</w:t>
            </w:r>
          </w:p>
        </w:tc>
        <w:tc>
          <w:tcPr>
            <w:tcW w:w="912" w:type="dxa"/>
            <w:vAlign w:val="center"/>
          </w:tcPr>
          <w:p w:rsidR="001A7CFE" w:rsidRPr="00D26E9C" w:rsidRDefault="001A7CFE" w:rsidP="00D26E9C">
            <w:pPr>
              <w:ind w:hanging="12"/>
              <w:jc w:val="center"/>
              <w:rPr>
                <w:sz w:val="20"/>
                <w:szCs w:val="20"/>
              </w:rPr>
            </w:pPr>
            <w:r w:rsidRPr="00D26E9C">
              <w:rPr>
                <w:sz w:val="20"/>
                <w:szCs w:val="20"/>
              </w:rPr>
              <w:t>% исполнения</w:t>
            </w:r>
          </w:p>
        </w:tc>
        <w:tc>
          <w:tcPr>
            <w:tcW w:w="1488" w:type="dxa"/>
            <w:vAlign w:val="center"/>
          </w:tcPr>
          <w:p w:rsidR="001A7CFE" w:rsidRPr="00D26E9C" w:rsidRDefault="001A7CFE" w:rsidP="00D26E9C">
            <w:pPr>
              <w:ind w:hanging="12"/>
              <w:jc w:val="center"/>
              <w:rPr>
                <w:sz w:val="20"/>
                <w:szCs w:val="20"/>
              </w:rPr>
            </w:pPr>
            <w:r w:rsidRPr="00D26E9C">
              <w:rPr>
                <w:sz w:val="20"/>
                <w:szCs w:val="20"/>
              </w:rPr>
              <w:t>План</w:t>
            </w:r>
          </w:p>
        </w:tc>
        <w:tc>
          <w:tcPr>
            <w:tcW w:w="1488" w:type="dxa"/>
            <w:vAlign w:val="center"/>
          </w:tcPr>
          <w:p w:rsidR="001A7CFE" w:rsidRPr="00D26E9C" w:rsidRDefault="001A7CFE" w:rsidP="00D26E9C">
            <w:pPr>
              <w:ind w:hanging="12"/>
              <w:jc w:val="center"/>
              <w:rPr>
                <w:sz w:val="20"/>
                <w:szCs w:val="20"/>
              </w:rPr>
            </w:pPr>
            <w:r w:rsidRPr="00D26E9C">
              <w:rPr>
                <w:sz w:val="20"/>
                <w:szCs w:val="20"/>
              </w:rPr>
              <w:t>Факт</w:t>
            </w:r>
          </w:p>
        </w:tc>
        <w:tc>
          <w:tcPr>
            <w:tcW w:w="912" w:type="dxa"/>
            <w:vAlign w:val="center"/>
          </w:tcPr>
          <w:p w:rsidR="001A7CFE" w:rsidRPr="00D26E9C" w:rsidRDefault="001A7CFE" w:rsidP="00D26E9C">
            <w:pPr>
              <w:ind w:hanging="12"/>
              <w:jc w:val="center"/>
              <w:rPr>
                <w:sz w:val="20"/>
                <w:szCs w:val="20"/>
              </w:rPr>
            </w:pPr>
            <w:r w:rsidRPr="00D26E9C">
              <w:rPr>
                <w:sz w:val="20"/>
                <w:szCs w:val="20"/>
              </w:rPr>
              <w:t>% исполнения</w:t>
            </w:r>
          </w:p>
        </w:tc>
      </w:tr>
      <w:tr w:rsidR="001A7CFE" w:rsidRPr="00D26E9C" w:rsidTr="00D26E9C">
        <w:trPr>
          <w:trHeight w:val="675"/>
        </w:trPr>
        <w:tc>
          <w:tcPr>
            <w:tcW w:w="1800" w:type="dxa"/>
            <w:vAlign w:val="center"/>
          </w:tcPr>
          <w:p w:rsidR="001A7CFE" w:rsidRPr="00D26E9C" w:rsidRDefault="001A7CFE" w:rsidP="00D26E9C">
            <w:pPr>
              <w:ind w:hanging="12"/>
              <w:rPr>
                <w:sz w:val="20"/>
                <w:szCs w:val="20"/>
              </w:rPr>
            </w:pPr>
            <w:r w:rsidRPr="00D26E9C">
              <w:rPr>
                <w:sz w:val="20"/>
                <w:szCs w:val="20"/>
              </w:rPr>
              <w:t>БЕЗВОЗМЕЗДНЫЕ ПОСТУПЛЕНИЯ</w:t>
            </w:r>
          </w:p>
        </w:tc>
        <w:tc>
          <w:tcPr>
            <w:tcW w:w="1512" w:type="dxa"/>
            <w:vAlign w:val="center"/>
          </w:tcPr>
          <w:p w:rsidR="001A7CFE" w:rsidRPr="00D26E9C" w:rsidRDefault="001A7CFE" w:rsidP="00D26E9C">
            <w:pPr>
              <w:ind w:hanging="12"/>
              <w:jc w:val="right"/>
              <w:rPr>
                <w:sz w:val="20"/>
                <w:szCs w:val="20"/>
              </w:rPr>
            </w:pPr>
            <w:r w:rsidRPr="00D26E9C">
              <w:rPr>
                <w:sz w:val="20"/>
                <w:szCs w:val="20"/>
              </w:rPr>
              <w:t>355 712 200,00</w:t>
            </w:r>
          </w:p>
        </w:tc>
        <w:tc>
          <w:tcPr>
            <w:tcW w:w="1512" w:type="dxa"/>
            <w:vAlign w:val="center"/>
          </w:tcPr>
          <w:p w:rsidR="001A7CFE" w:rsidRPr="00D26E9C" w:rsidRDefault="001A7CFE" w:rsidP="00D26E9C">
            <w:pPr>
              <w:ind w:hanging="12"/>
              <w:jc w:val="center"/>
              <w:rPr>
                <w:sz w:val="20"/>
                <w:szCs w:val="20"/>
              </w:rPr>
            </w:pPr>
            <w:r w:rsidRPr="00D26E9C">
              <w:rPr>
                <w:sz w:val="20"/>
                <w:szCs w:val="20"/>
              </w:rPr>
              <w:t>354 164 644,20</w:t>
            </w:r>
          </w:p>
        </w:tc>
        <w:tc>
          <w:tcPr>
            <w:tcW w:w="912" w:type="dxa"/>
            <w:vAlign w:val="center"/>
          </w:tcPr>
          <w:p w:rsidR="001A7CFE" w:rsidRPr="00D26E9C" w:rsidRDefault="001A7CFE" w:rsidP="00D26E9C">
            <w:pPr>
              <w:ind w:hanging="12"/>
              <w:jc w:val="right"/>
              <w:rPr>
                <w:sz w:val="20"/>
                <w:szCs w:val="20"/>
              </w:rPr>
            </w:pPr>
            <w:r w:rsidRPr="00D26E9C">
              <w:rPr>
                <w:sz w:val="20"/>
                <w:szCs w:val="20"/>
              </w:rPr>
              <w:t>99,56</w:t>
            </w:r>
          </w:p>
        </w:tc>
        <w:tc>
          <w:tcPr>
            <w:tcW w:w="1488" w:type="dxa"/>
            <w:vAlign w:val="center"/>
          </w:tcPr>
          <w:p w:rsidR="001A7CFE" w:rsidRPr="00D26E9C" w:rsidRDefault="001A7CFE" w:rsidP="00D26E9C">
            <w:pPr>
              <w:ind w:hanging="12"/>
              <w:jc w:val="center"/>
              <w:rPr>
                <w:sz w:val="20"/>
                <w:szCs w:val="20"/>
              </w:rPr>
            </w:pPr>
            <w:r w:rsidRPr="00D26E9C">
              <w:rPr>
                <w:sz w:val="20"/>
                <w:szCs w:val="20"/>
              </w:rPr>
              <w:t>413 409 455,00</w:t>
            </w:r>
          </w:p>
        </w:tc>
        <w:tc>
          <w:tcPr>
            <w:tcW w:w="1488" w:type="dxa"/>
            <w:vAlign w:val="center"/>
          </w:tcPr>
          <w:p w:rsidR="001A7CFE" w:rsidRPr="00D26E9C" w:rsidRDefault="001A7CFE" w:rsidP="00D26E9C">
            <w:pPr>
              <w:ind w:hanging="12"/>
              <w:jc w:val="center"/>
              <w:rPr>
                <w:sz w:val="20"/>
                <w:szCs w:val="20"/>
              </w:rPr>
            </w:pPr>
            <w:r w:rsidRPr="00D26E9C">
              <w:rPr>
                <w:sz w:val="20"/>
                <w:szCs w:val="20"/>
              </w:rPr>
              <w:t>409 287 541,00</w:t>
            </w:r>
          </w:p>
        </w:tc>
        <w:tc>
          <w:tcPr>
            <w:tcW w:w="912" w:type="dxa"/>
            <w:vAlign w:val="center"/>
          </w:tcPr>
          <w:p w:rsidR="001A7CFE" w:rsidRPr="00D26E9C" w:rsidRDefault="001A7CFE" w:rsidP="00D26E9C">
            <w:pPr>
              <w:ind w:hanging="12"/>
              <w:jc w:val="center"/>
              <w:rPr>
                <w:sz w:val="20"/>
                <w:szCs w:val="20"/>
              </w:rPr>
            </w:pPr>
            <w:r w:rsidRPr="00D26E9C">
              <w:rPr>
                <w:sz w:val="20"/>
                <w:szCs w:val="20"/>
              </w:rPr>
              <w:t>99</w:t>
            </w:r>
          </w:p>
        </w:tc>
      </w:tr>
      <w:tr w:rsidR="004D07B5" w:rsidRPr="00D26E9C" w:rsidTr="00D26E9C">
        <w:trPr>
          <w:trHeight w:val="675"/>
        </w:trPr>
        <w:tc>
          <w:tcPr>
            <w:tcW w:w="1800" w:type="dxa"/>
            <w:vAlign w:val="center"/>
          </w:tcPr>
          <w:p w:rsidR="004D07B5" w:rsidRPr="00D26E9C" w:rsidRDefault="004D07B5" w:rsidP="00D26E9C">
            <w:pPr>
              <w:ind w:hanging="12"/>
              <w:rPr>
                <w:sz w:val="20"/>
                <w:szCs w:val="20"/>
              </w:rPr>
            </w:pPr>
            <w:r w:rsidRPr="00D26E9C">
              <w:rPr>
                <w:sz w:val="20"/>
                <w:szCs w:val="20"/>
              </w:rPr>
              <w:t>Дотации от других бюджетов бюджетной системы Российской Федерации</w:t>
            </w:r>
          </w:p>
        </w:tc>
        <w:tc>
          <w:tcPr>
            <w:tcW w:w="1512" w:type="dxa"/>
            <w:vAlign w:val="center"/>
          </w:tcPr>
          <w:p w:rsidR="004D07B5" w:rsidRPr="00D26E9C" w:rsidRDefault="004D07B5" w:rsidP="00D26E9C">
            <w:pPr>
              <w:ind w:hanging="12"/>
              <w:jc w:val="right"/>
              <w:rPr>
                <w:sz w:val="20"/>
                <w:szCs w:val="20"/>
              </w:rPr>
            </w:pPr>
            <w:r w:rsidRPr="00D26E9C">
              <w:rPr>
                <w:sz w:val="20"/>
                <w:szCs w:val="20"/>
              </w:rPr>
              <w:t>188 947 000,00</w:t>
            </w:r>
          </w:p>
        </w:tc>
        <w:tc>
          <w:tcPr>
            <w:tcW w:w="1512" w:type="dxa"/>
            <w:vAlign w:val="center"/>
          </w:tcPr>
          <w:p w:rsidR="004D07B5" w:rsidRPr="00D26E9C" w:rsidRDefault="004D07B5" w:rsidP="00D26E9C">
            <w:pPr>
              <w:ind w:hanging="12"/>
              <w:jc w:val="center"/>
              <w:rPr>
                <w:sz w:val="20"/>
                <w:szCs w:val="20"/>
              </w:rPr>
            </w:pPr>
            <w:r w:rsidRPr="00D26E9C">
              <w:rPr>
                <w:sz w:val="20"/>
                <w:szCs w:val="20"/>
              </w:rPr>
              <w:t>188 947 000,00</w:t>
            </w:r>
          </w:p>
        </w:tc>
        <w:tc>
          <w:tcPr>
            <w:tcW w:w="912" w:type="dxa"/>
            <w:vAlign w:val="center"/>
          </w:tcPr>
          <w:p w:rsidR="004D07B5" w:rsidRPr="00D26E9C" w:rsidRDefault="004D07B5" w:rsidP="00D26E9C">
            <w:pPr>
              <w:ind w:hanging="12"/>
              <w:jc w:val="center"/>
              <w:rPr>
                <w:sz w:val="20"/>
                <w:szCs w:val="20"/>
              </w:rPr>
            </w:pPr>
            <w:r w:rsidRPr="00D26E9C">
              <w:rPr>
                <w:sz w:val="20"/>
                <w:szCs w:val="20"/>
              </w:rPr>
              <w:t>100</w:t>
            </w:r>
          </w:p>
        </w:tc>
        <w:tc>
          <w:tcPr>
            <w:tcW w:w="1488" w:type="dxa"/>
            <w:vAlign w:val="center"/>
          </w:tcPr>
          <w:p w:rsidR="004D07B5" w:rsidRPr="00D26E9C" w:rsidRDefault="004D07B5" w:rsidP="00D26E9C">
            <w:pPr>
              <w:ind w:hanging="12"/>
              <w:jc w:val="right"/>
              <w:rPr>
                <w:sz w:val="20"/>
                <w:szCs w:val="20"/>
              </w:rPr>
            </w:pPr>
            <w:r w:rsidRPr="00D26E9C">
              <w:rPr>
                <w:sz w:val="20"/>
                <w:szCs w:val="20"/>
              </w:rPr>
              <w:t>165 507 000,00</w:t>
            </w:r>
          </w:p>
        </w:tc>
        <w:tc>
          <w:tcPr>
            <w:tcW w:w="1488" w:type="dxa"/>
            <w:vAlign w:val="center"/>
          </w:tcPr>
          <w:p w:rsidR="004D07B5" w:rsidRPr="00D26E9C" w:rsidRDefault="004D07B5" w:rsidP="00D26E9C">
            <w:pPr>
              <w:ind w:hanging="12"/>
              <w:jc w:val="right"/>
              <w:rPr>
                <w:sz w:val="20"/>
                <w:szCs w:val="20"/>
              </w:rPr>
            </w:pPr>
            <w:r w:rsidRPr="00D26E9C">
              <w:rPr>
                <w:sz w:val="20"/>
                <w:szCs w:val="20"/>
              </w:rPr>
              <w:t>165 507 000,00</w:t>
            </w:r>
          </w:p>
        </w:tc>
        <w:tc>
          <w:tcPr>
            <w:tcW w:w="912" w:type="dxa"/>
            <w:vAlign w:val="center"/>
          </w:tcPr>
          <w:p w:rsidR="004D07B5" w:rsidRPr="00D26E9C" w:rsidRDefault="004D07B5" w:rsidP="00D26E9C">
            <w:pPr>
              <w:ind w:hanging="12"/>
              <w:jc w:val="center"/>
              <w:rPr>
                <w:sz w:val="20"/>
                <w:szCs w:val="20"/>
              </w:rPr>
            </w:pPr>
            <w:r w:rsidRPr="00D26E9C">
              <w:rPr>
                <w:sz w:val="20"/>
                <w:szCs w:val="20"/>
              </w:rPr>
              <w:t>100</w:t>
            </w:r>
          </w:p>
        </w:tc>
      </w:tr>
      <w:tr w:rsidR="004D07B5" w:rsidRPr="00D26E9C" w:rsidTr="00D26E9C">
        <w:trPr>
          <w:trHeight w:val="675"/>
        </w:trPr>
        <w:tc>
          <w:tcPr>
            <w:tcW w:w="1800" w:type="dxa"/>
            <w:vAlign w:val="center"/>
          </w:tcPr>
          <w:p w:rsidR="004D07B5" w:rsidRPr="00D26E9C" w:rsidRDefault="004D07B5" w:rsidP="00D26E9C">
            <w:pPr>
              <w:ind w:hanging="12"/>
              <w:rPr>
                <w:sz w:val="20"/>
                <w:szCs w:val="20"/>
              </w:rPr>
            </w:pPr>
            <w:r w:rsidRPr="00D26E9C">
              <w:rPr>
                <w:sz w:val="20"/>
                <w:szCs w:val="20"/>
              </w:rPr>
              <w:t>Субвенции от других бюджетов бюджетной системы Российской Федерации</w:t>
            </w:r>
          </w:p>
        </w:tc>
        <w:tc>
          <w:tcPr>
            <w:tcW w:w="1512" w:type="dxa"/>
            <w:vAlign w:val="center"/>
          </w:tcPr>
          <w:p w:rsidR="004D07B5" w:rsidRPr="00D26E9C" w:rsidRDefault="004D07B5" w:rsidP="00D26E9C">
            <w:pPr>
              <w:ind w:hanging="12"/>
              <w:jc w:val="right"/>
              <w:rPr>
                <w:sz w:val="20"/>
                <w:szCs w:val="20"/>
              </w:rPr>
            </w:pPr>
            <w:r w:rsidRPr="00D26E9C">
              <w:rPr>
                <w:sz w:val="20"/>
                <w:szCs w:val="20"/>
              </w:rPr>
              <w:t>94 614 000,00</w:t>
            </w:r>
          </w:p>
        </w:tc>
        <w:tc>
          <w:tcPr>
            <w:tcW w:w="1512" w:type="dxa"/>
            <w:vAlign w:val="center"/>
          </w:tcPr>
          <w:p w:rsidR="004D07B5" w:rsidRPr="00D26E9C" w:rsidRDefault="004D07B5" w:rsidP="00D26E9C">
            <w:pPr>
              <w:ind w:hanging="12"/>
              <w:jc w:val="right"/>
              <w:rPr>
                <w:sz w:val="20"/>
                <w:szCs w:val="20"/>
              </w:rPr>
            </w:pPr>
            <w:r w:rsidRPr="00D26E9C">
              <w:rPr>
                <w:sz w:val="20"/>
                <w:szCs w:val="20"/>
              </w:rPr>
              <w:t>94 457 300,72</w:t>
            </w:r>
          </w:p>
        </w:tc>
        <w:tc>
          <w:tcPr>
            <w:tcW w:w="912" w:type="dxa"/>
            <w:vAlign w:val="center"/>
          </w:tcPr>
          <w:p w:rsidR="004D07B5" w:rsidRPr="00D26E9C" w:rsidRDefault="004D07B5" w:rsidP="00D26E9C">
            <w:pPr>
              <w:ind w:hanging="12"/>
              <w:jc w:val="center"/>
              <w:rPr>
                <w:sz w:val="20"/>
                <w:szCs w:val="20"/>
              </w:rPr>
            </w:pPr>
            <w:r w:rsidRPr="00D26E9C">
              <w:rPr>
                <w:sz w:val="20"/>
                <w:szCs w:val="20"/>
              </w:rPr>
              <w:t>99,83</w:t>
            </w:r>
          </w:p>
        </w:tc>
        <w:tc>
          <w:tcPr>
            <w:tcW w:w="1488" w:type="dxa"/>
            <w:vAlign w:val="center"/>
          </w:tcPr>
          <w:p w:rsidR="004D07B5" w:rsidRPr="00D26E9C" w:rsidRDefault="004D07B5" w:rsidP="00D26E9C">
            <w:pPr>
              <w:ind w:hanging="12"/>
              <w:jc w:val="right"/>
              <w:rPr>
                <w:sz w:val="20"/>
                <w:szCs w:val="20"/>
              </w:rPr>
            </w:pPr>
            <w:r w:rsidRPr="00D26E9C">
              <w:rPr>
                <w:sz w:val="20"/>
                <w:szCs w:val="20"/>
              </w:rPr>
              <w:t>225 908 555,00</w:t>
            </w:r>
          </w:p>
        </w:tc>
        <w:tc>
          <w:tcPr>
            <w:tcW w:w="1488" w:type="dxa"/>
            <w:vAlign w:val="center"/>
          </w:tcPr>
          <w:p w:rsidR="004D07B5" w:rsidRPr="00D26E9C" w:rsidRDefault="004D07B5" w:rsidP="00D26E9C">
            <w:pPr>
              <w:ind w:hanging="12"/>
              <w:jc w:val="right"/>
              <w:rPr>
                <w:sz w:val="20"/>
                <w:szCs w:val="20"/>
              </w:rPr>
            </w:pPr>
            <w:r w:rsidRPr="00D26E9C">
              <w:rPr>
                <w:sz w:val="20"/>
                <w:szCs w:val="20"/>
              </w:rPr>
              <w:t>222 786 641,00</w:t>
            </w:r>
          </w:p>
        </w:tc>
        <w:tc>
          <w:tcPr>
            <w:tcW w:w="912" w:type="dxa"/>
            <w:vAlign w:val="center"/>
          </w:tcPr>
          <w:p w:rsidR="004D07B5" w:rsidRPr="00D26E9C" w:rsidRDefault="004D07B5" w:rsidP="00D26E9C">
            <w:pPr>
              <w:ind w:hanging="12"/>
              <w:jc w:val="right"/>
              <w:rPr>
                <w:sz w:val="20"/>
                <w:szCs w:val="20"/>
              </w:rPr>
            </w:pPr>
            <w:r w:rsidRPr="00D26E9C">
              <w:rPr>
                <w:sz w:val="20"/>
                <w:szCs w:val="20"/>
              </w:rPr>
              <w:t>98,62</w:t>
            </w:r>
          </w:p>
        </w:tc>
      </w:tr>
      <w:tr w:rsidR="004D07B5" w:rsidRPr="00D26E9C" w:rsidTr="00D26E9C">
        <w:trPr>
          <w:trHeight w:val="675"/>
        </w:trPr>
        <w:tc>
          <w:tcPr>
            <w:tcW w:w="1800" w:type="dxa"/>
            <w:vAlign w:val="center"/>
          </w:tcPr>
          <w:p w:rsidR="004D07B5" w:rsidRPr="00D26E9C" w:rsidRDefault="004D07B5" w:rsidP="00D26E9C">
            <w:pPr>
              <w:ind w:hanging="12"/>
              <w:rPr>
                <w:sz w:val="20"/>
                <w:szCs w:val="20"/>
              </w:rPr>
            </w:pPr>
            <w:r w:rsidRPr="00D26E9C">
              <w:rPr>
                <w:sz w:val="20"/>
                <w:szCs w:val="20"/>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512" w:type="dxa"/>
            <w:vAlign w:val="center"/>
          </w:tcPr>
          <w:p w:rsidR="004D07B5" w:rsidRPr="00D26E9C" w:rsidRDefault="004D07B5" w:rsidP="00D26E9C">
            <w:pPr>
              <w:ind w:hanging="12"/>
              <w:jc w:val="right"/>
              <w:rPr>
                <w:sz w:val="20"/>
                <w:szCs w:val="20"/>
              </w:rPr>
            </w:pPr>
            <w:r w:rsidRPr="00D26E9C">
              <w:rPr>
                <w:sz w:val="20"/>
                <w:szCs w:val="20"/>
              </w:rPr>
              <w:t>52 316 200,00</w:t>
            </w:r>
          </w:p>
        </w:tc>
        <w:tc>
          <w:tcPr>
            <w:tcW w:w="1512" w:type="dxa"/>
            <w:vAlign w:val="center"/>
          </w:tcPr>
          <w:p w:rsidR="004D07B5" w:rsidRPr="00D26E9C" w:rsidRDefault="004D07B5" w:rsidP="00D26E9C">
            <w:pPr>
              <w:ind w:hanging="12"/>
              <w:jc w:val="right"/>
              <w:rPr>
                <w:sz w:val="20"/>
                <w:szCs w:val="20"/>
              </w:rPr>
            </w:pPr>
            <w:r w:rsidRPr="00D26E9C">
              <w:rPr>
                <w:sz w:val="20"/>
                <w:szCs w:val="20"/>
              </w:rPr>
              <w:t>51 949 138,48</w:t>
            </w:r>
          </w:p>
        </w:tc>
        <w:tc>
          <w:tcPr>
            <w:tcW w:w="912" w:type="dxa"/>
            <w:vAlign w:val="center"/>
          </w:tcPr>
          <w:p w:rsidR="004D07B5" w:rsidRPr="00D26E9C" w:rsidRDefault="004D07B5" w:rsidP="00D26E9C">
            <w:pPr>
              <w:ind w:hanging="12"/>
              <w:jc w:val="center"/>
              <w:rPr>
                <w:sz w:val="20"/>
                <w:szCs w:val="20"/>
              </w:rPr>
            </w:pPr>
            <w:r w:rsidRPr="00D26E9C">
              <w:rPr>
                <w:sz w:val="20"/>
                <w:szCs w:val="20"/>
              </w:rPr>
              <w:t>99,30</w:t>
            </w:r>
          </w:p>
        </w:tc>
        <w:tc>
          <w:tcPr>
            <w:tcW w:w="1488" w:type="dxa"/>
            <w:vAlign w:val="center"/>
          </w:tcPr>
          <w:p w:rsidR="004D07B5" w:rsidRPr="00D26E9C" w:rsidRDefault="004D07B5" w:rsidP="00D26E9C">
            <w:pPr>
              <w:ind w:hanging="12"/>
              <w:jc w:val="center"/>
              <w:rPr>
                <w:sz w:val="20"/>
                <w:szCs w:val="20"/>
              </w:rPr>
            </w:pPr>
            <w:r w:rsidRPr="00D26E9C">
              <w:rPr>
                <w:sz w:val="20"/>
                <w:szCs w:val="20"/>
              </w:rPr>
              <w:t>25 000,00</w:t>
            </w:r>
          </w:p>
        </w:tc>
        <w:tc>
          <w:tcPr>
            <w:tcW w:w="1488" w:type="dxa"/>
            <w:vAlign w:val="center"/>
          </w:tcPr>
          <w:p w:rsidR="004D07B5" w:rsidRPr="00D26E9C" w:rsidRDefault="004D07B5" w:rsidP="00D26E9C">
            <w:pPr>
              <w:ind w:hanging="12"/>
              <w:jc w:val="center"/>
              <w:rPr>
                <w:sz w:val="20"/>
                <w:szCs w:val="20"/>
              </w:rPr>
            </w:pPr>
            <w:r w:rsidRPr="00D26E9C">
              <w:rPr>
                <w:sz w:val="20"/>
                <w:szCs w:val="20"/>
              </w:rPr>
              <w:t>25 000,00</w:t>
            </w:r>
          </w:p>
        </w:tc>
        <w:tc>
          <w:tcPr>
            <w:tcW w:w="912" w:type="dxa"/>
            <w:vAlign w:val="center"/>
          </w:tcPr>
          <w:p w:rsidR="004D07B5" w:rsidRPr="00D26E9C" w:rsidRDefault="004D07B5" w:rsidP="00D26E9C">
            <w:pPr>
              <w:ind w:hanging="12"/>
              <w:jc w:val="center"/>
              <w:rPr>
                <w:sz w:val="20"/>
                <w:szCs w:val="20"/>
              </w:rPr>
            </w:pPr>
            <w:r w:rsidRPr="00D26E9C">
              <w:rPr>
                <w:sz w:val="20"/>
                <w:szCs w:val="20"/>
              </w:rPr>
              <w:t>100</w:t>
            </w:r>
          </w:p>
        </w:tc>
      </w:tr>
      <w:tr w:rsidR="004D07B5" w:rsidRPr="00D26E9C" w:rsidTr="00D26E9C">
        <w:trPr>
          <w:trHeight w:val="675"/>
        </w:trPr>
        <w:tc>
          <w:tcPr>
            <w:tcW w:w="1800" w:type="dxa"/>
            <w:vAlign w:val="center"/>
          </w:tcPr>
          <w:p w:rsidR="004D07B5" w:rsidRPr="00D26E9C" w:rsidRDefault="004D07B5" w:rsidP="00D26E9C">
            <w:pPr>
              <w:ind w:hanging="12"/>
              <w:rPr>
                <w:sz w:val="20"/>
                <w:szCs w:val="20"/>
              </w:rPr>
            </w:pPr>
            <w:r w:rsidRPr="00D26E9C">
              <w:rPr>
                <w:sz w:val="20"/>
                <w:szCs w:val="20"/>
              </w:rPr>
              <w:t>Субсидии от других бюджетов бюджетной системы Российской Федерации</w:t>
            </w:r>
          </w:p>
        </w:tc>
        <w:tc>
          <w:tcPr>
            <w:tcW w:w="1512" w:type="dxa"/>
            <w:vAlign w:val="center"/>
          </w:tcPr>
          <w:p w:rsidR="004D07B5" w:rsidRPr="00D26E9C" w:rsidRDefault="004D07B5" w:rsidP="00D26E9C">
            <w:pPr>
              <w:ind w:hanging="12"/>
              <w:jc w:val="right"/>
              <w:rPr>
                <w:sz w:val="20"/>
                <w:szCs w:val="20"/>
              </w:rPr>
            </w:pPr>
            <w:r w:rsidRPr="00D26E9C">
              <w:rPr>
                <w:sz w:val="20"/>
                <w:szCs w:val="20"/>
              </w:rPr>
              <w:t>3 035 000,00</w:t>
            </w:r>
          </w:p>
        </w:tc>
        <w:tc>
          <w:tcPr>
            <w:tcW w:w="1512" w:type="dxa"/>
            <w:vAlign w:val="center"/>
          </w:tcPr>
          <w:p w:rsidR="004D07B5" w:rsidRPr="00D26E9C" w:rsidRDefault="004D07B5" w:rsidP="00D26E9C">
            <w:pPr>
              <w:ind w:hanging="12"/>
              <w:jc w:val="right"/>
              <w:rPr>
                <w:sz w:val="20"/>
                <w:szCs w:val="20"/>
              </w:rPr>
            </w:pPr>
            <w:r w:rsidRPr="00D26E9C">
              <w:rPr>
                <w:sz w:val="20"/>
                <w:szCs w:val="20"/>
              </w:rPr>
              <w:t>3 011 205,00</w:t>
            </w:r>
          </w:p>
        </w:tc>
        <w:tc>
          <w:tcPr>
            <w:tcW w:w="912" w:type="dxa"/>
            <w:vAlign w:val="center"/>
          </w:tcPr>
          <w:p w:rsidR="004D07B5" w:rsidRPr="00D26E9C" w:rsidRDefault="004D07B5" w:rsidP="00D26E9C">
            <w:pPr>
              <w:ind w:hanging="12"/>
              <w:jc w:val="center"/>
              <w:rPr>
                <w:sz w:val="20"/>
                <w:szCs w:val="20"/>
              </w:rPr>
            </w:pPr>
            <w:r w:rsidRPr="00D26E9C">
              <w:rPr>
                <w:sz w:val="20"/>
                <w:szCs w:val="20"/>
              </w:rPr>
              <w:t>99,22</w:t>
            </w:r>
          </w:p>
        </w:tc>
        <w:tc>
          <w:tcPr>
            <w:tcW w:w="1488" w:type="dxa"/>
            <w:vAlign w:val="center"/>
          </w:tcPr>
          <w:p w:rsidR="004D07B5" w:rsidRPr="00D26E9C" w:rsidRDefault="004D07B5" w:rsidP="00D26E9C">
            <w:pPr>
              <w:ind w:hanging="12"/>
              <w:jc w:val="center"/>
              <w:rPr>
                <w:sz w:val="20"/>
                <w:szCs w:val="20"/>
              </w:rPr>
            </w:pPr>
            <w:r w:rsidRPr="00D26E9C">
              <w:rPr>
                <w:sz w:val="20"/>
                <w:szCs w:val="20"/>
              </w:rPr>
              <w:t>21 968 900,00</w:t>
            </w:r>
          </w:p>
        </w:tc>
        <w:tc>
          <w:tcPr>
            <w:tcW w:w="1488" w:type="dxa"/>
            <w:vAlign w:val="center"/>
          </w:tcPr>
          <w:p w:rsidR="004D07B5" w:rsidRPr="00D26E9C" w:rsidRDefault="004D07B5" w:rsidP="00D26E9C">
            <w:pPr>
              <w:ind w:hanging="12"/>
              <w:jc w:val="center"/>
              <w:rPr>
                <w:sz w:val="20"/>
                <w:szCs w:val="20"/>
              </w:rPr>
            </w:pPr>
            <w:r w:rsidRPr="00D26E9C">
              <w:rPr>
                <w:sz w:val="20"/>
                <w:szCs w:val="20"/>
              </w:rPr>
              <w:t>20 968 900,00</w:t>
            </w:r>
          </w:p>
        </w:tc>
        <w:tc>
          <w:tcPr>
            <w:tcW w:w="912" w:type="dxa"/>
            <w:vAlign w:val="center"/>
          </w:tcPr>
          <w:p w:rsidR="004D07B5" w:rsidRPr="00D26E9C" w:rsidRDefault="004D07B5" w:rsidP="00D26E9C">
            <w:pPr>
              <w:ind w:hanging="12"/>
              <w:jc w:val="center"/>
              <w:rPr>
                <w:sz w:val="20"/>
                <w:szCs w:val="20"/>
              </w:rPr>
            </w:pPr>
            <w:r w:rsidRPr="00D26E9C">
              <w:rPr>
                <w:sz w:val="20"/>
                <w:szCs w:val="20"/>
              </w:rPr>
              <w:t>95,45</w:t>
            </w:r>
          </w:p>
        </w:tc>
      </w:tr>
      <w:tr w:rsidR="004D07B5" w:rsidRPr="00D26E9C" w:rsidTr="00D26E9C">
        <w:trPr>
          <w:trHeight w:val="675"/>
        </w:trPr>
        <w:tc>
          <w:tcPr>
            <w:tcW w:w="1800" w:type="dxa"/>
            <w:vAlign w:val="center"/>
          </w:tcPr>
          <w:p w:rsidR="004D07B5" w:rsidRPr="00D26E9C" w:rsidRDefault="004D07B5" w:rsidP="00D26E9C">
            <w:pPr>
              <w:ind w:hanging="12"/>
              <w:rPr>
                <w:sz w:val="20"/>
                <w:szCs w:val="20"/>
              </w:rPr>
            </w:pPr>
            <w:r w:rsidRPr="00D26E9C">
              <w:rPr>
                <w:sz w:val="20"/>
                <w:szCs w:val="20"/>
              </w:rPr>
              <w:t>Средства бюджетов, передаваемые бюджетам муниципальных районов на реализацию Федеральной адресной инвестиционной программы</w:t>
            </w:r>
          </w:p>
        </w:tc>
        <w:tc>
          <w:tcPr>
            <w:tcW w:w="1512" w:type="dxa"/>
            <w:vAlign w:val="center"/>
          </w:tcPr>
          <w:p w:rsidR="004D07B5" w:rsidRPr="00D26E9C" w:rsidRDefault="004D07B5" w:rsidP="00D26E9C">
            <w:pPr>
              <w:ind w:hanging="12"/>
              <w:jc w:val="center"/>
              <w:rPr>
                <w:sz w:val="20"/>
                <w:szCs w:val="20"/>
              </w:rPr>
            </w:pPr>
            <w:r w:rsidRPr="00D26E9C">
              <w:rPr>
                <w:sz w:val="20"/>
                <w:szCs w:val="20"/>
              </w:rPr>
              <w:t>1 000 000,00</w:t>
            </w:r>
          </w:p>
        </w:tc>
        <w:tc>
          <w:tcPr>
            <w:tcW w:w="1512" w:type="dxa"/>
            <w:vAlign w:val="center"/>
          </w:tcPr>
          <w:p w:rsidR="004D07B5" w:rsidRPr="00D26E9C" w:rsidRDefault="004D07B5" w:rsidP="00D26E9C">
            <w:pPr>
              <w:ind w:hanging="12"/>
              <w:jc w:val="center"/>
              <w:rPr>
                <w:sz w:val="20"/>
                <w:szCs w:val="20"/>
              </w:rPr>
            </w:pPr>
            <w:r w:rsidRPr="00D26E9C">
              <w:rPr>
                <w:sz w:val="20"/>
                <w:szCs w:val="20"/>
              </w:rPr>
              <w:t>1 000 000,00</w:t>
            </w:r>
          </w:p>
        </w:tc>
        <w:tc>
          <w:tcPr>
            <w:tcW w:w="912" w:type="dxa"/>
            <w:vAlign w:val="center"/>
          </w:tcPr>
          <w:p w:rsidR="004D07B5" w:rsidRPr="00D26E9C" w:rsidRDefault="004D07B5" w:rsidP="00D26E9C">
            <w:pPr>
              <w:ind w:hanging="12"/>
              <w:jc w:val="center"/>
              <w:rPr>
                <w:sz w:val="20"/>
                <w:szCs w:val="20"/>
              </w:rPr>
            </w:pPr>
            <w:r w:rsidRPr="00D26E9C">
              <w:rPr>
                <w:sz w:val="20"/>
                <w:szCs w:val="20"/>
              </w:rPr>
              <w:t>100</w:t>
            </w:r>
          </w:p>
        </w:tc>
        <w:tc>
          <w:tcPr>
            <w:tcW w:w="1488" w:type="dxa"/>
            <w:vAlign w:val="center"/>
          </w:tcPr>
          <w:p w:rsidR="004D07B5" w:rsidRPr="00D26E9C" w:rsidRDefault="004D07B5" w:rsidP="00D26E9C">
            <w:pPr>
              <w:ind w:hanging="12"/>
              <w:jc w:val="center"/>
              <w:rPr>
                <w:sz w:val="20"/>
                <w:szCs w:val="20"/>
              </w:rPr>
            </w:pPr>
          </w:p>
        </w:tc>
        <w:tc>
          <w:tcPr>
            <w:tcW w:w="1488" w:type="dxa"/>
            <w:vAlign w:val="center"/>
          </w:tcPr>
          <w:p w:rsidR="004D07B5" w:rsidRPr="00D26E9C" w:rsidRDefault="004D07B5" w:rsidP="00D26E9C">
            <w:pPr>
              <w:ind w:hanging="12"/>
              <w:jc w:val="center"/>
              <w:rPr>
                <w:sz w:val="20"/>
                <w:szCs w:val="20"/>
              </w:rPr>
            </w:pPr>
          </w:p>
        </w:tc>
        <w:tc>
          <w:tcPr>
            <w:tcW w:w="912" w:type="dxa"/>
            <w:vAlign w:val="center"/>
          </w:tcPr>
          <w:p w:rsidR="004D07B5" w:rsidRPr="00D26E9C" w:rsidRDefault="004D07B5" w:rsidP="00D26E9C">
            <w:pPr>
              <w:ind w:hanging="12"/>
              <w:jc w:val="center"/>
              <w:rPr>
                <w:sz w:val="20"/>
                <w:szCs w:val="20"/>
              </w:rPr>
            </w:pPr>
          </w:p>
        </w:tc>
      </w:tr>
      <w:tr w:rsidR="004D07B5" w:rsidRPr="00D26E9C" w:rsidTr="00D26E9C">
        <w:trPr>
          <w:trHeight w:val="675"/>
        </w:trPr>
        <w:tc>
          <w:tcPr>
            <w:tcW w:w="1800" w:type="dxa"/>
            <w:vAlign w:val="center"/>
          </w:tcPr>
          <w:p w:rsidR="004D07B5" w:rsidRPr="00D26E9C" w:rsidRDefault="004D07B5" w:rsidP="00D26E9C">
            <w:pPr>
              <w:ind w:hanging="12"/>
              <w:rPr>
                <w:sz w:val="20"/>
                <w:szCs w:val="20"/>
              </w:rPr>
            </w:pPr>
            <w:r w:rsidRPr="00D26E9C">
              <w:rPr>
                <w:sz w:val="20"/>
                <w:szCs w:val="20"/>
              </w:rPr>
              <w:t>Прочие безвозмездные поступления от других бюджетов бюджетной системы</w:t>
            </w:r>
          </w:p>
        </w:tc>
        <w:tc>
          <w:tcPr>
            <w:tcW w:w="1512" w:type="dxa"/>
            <w:vAlign w:val="center"/>
          </w:tcPr>
          <w:p w:rsidR="004D07B5" w:rsidRPr="00D26E9C" w:rsidRDefault="004D07B5" w:rsidP="00D26E9C">
            <w:pPr>
              <w:ind w:hanging="12"/>
              <w:jc w:val="right"/>
              <w:rPr>
                <w:sz w:val="20"/>
                <w:szCs w:val="20"/>
              </w:rPr>
            </w:pPr>
            <w:r w:rsidRPr="00D26E9C">
              <w:rPr>
                <w:sz w:val="20"/>
                <w:szCs w:val="20"/>
              </w:rPr>
              <w:t>15 800 000,00</w:t>
            </w:r>
          </w:p>
        </w:tc>
        <w:tc>
          <w:tcPr>
            <w:tcW w:w="1512" w:type="dxa"/>
            <w:vAlign w:val="center"/>
          </w:tcPr>
          <w:p w:rsidR="004D07B5" w:rsidRPr="00D26E9C" w:rsidRDefault="004D07B5" w:rsidP="00D26E9C">
            <w:pPr>
              <w:ind w:hanging="12"/>
              <w:jc w:val="right"/>
              <w:rPr>
                <w:sz w:val="20"/>
                <w:szCs w:val="20"/>
              </w:rPr>
            </w:pPr>
            <w:r w:rsidRPr="00D26E9C">
              <w:rPr>
                <w:sz w:val="20"/>
                <w:szCs w:val="20"/>
              </w:rPr>
              <w:t>14 800 000,00</w:t>
            </w:r>
          </w:p>
        </w:tc>
        <w:tc>
          <w:tcPr>
            <w:tcW w:w="912" w:type="dxa"/>
            <w:vAlign w:val="center"/>
          </w:tcPr>
          <w:p w:rsidR="004D07B5" w:rsidRPr="00D26E9C" w:rsidRDefault="004D07B5" w:rsidP="00D26E9C">
            <w:pPr>
              <w:ind w:hanging="12"/>
              <w:jc w:val="center"/>
              <w:rPr>
                <w:sz w:val="20"/>
                <w:szCs w:val="20"/>
              </w:rPr>
            </w:pPr>
            <w:r w:rsidRPr="00D26E9C">
              <w:rPr>
                <w:sz w:val="20"/>
                <w:szCs w:val="20"/>
              </w:rPr>
              <w:t>93,67</w:t>
            </w:r>
          </w:p>
        </w:tc>
        <w:tc>
          <w:tcPr>
            <w:tcW w:w="1488" w:type="dxa"/>
            <w:vAlign w:val="center"/>
          </w:tcPr>
          <w:p w:rsidR="004D07B5" w:rsidRPr="00D26E9C" w:rsidRDefault="004D07B5" w:rsidP="00D26E9C">
            <w:pPr>
              <w:ind w:hanging="12"/>
              <w:jc w:val="center"/>
              <w:rPr>
                <w:sz w:val="20"/>
                <w:szCs w:val="20"/>
              </w:rPr>
            </w:pPr>
          </w:p>
        </w:tc>
        <w:tc>
          <w:tcPr>
            <w:tcW w:w="1488" w:type="dxa"/>
            <w:vAlign w:val="center"/>
          </w:tcPr>
          <w:p w:rsidR="004D07B5" w:rsidRPr="00D26E9C" w:rsidRDefault="004D07B5" w:rsidP="00D26E9C">
            <w:pPr>
              <w:ind w:hanging="12"/>
              <w:jc w:val="center"/>
              <w:rPr>
                <w:sz w:val="20"/>
                <w:szCs w:val="20"/>
              </w:rPr>
            </w:pPr>
          </w:p>
        </w:tc>
        <w:tc>
          <w:tcPr>
            <w:tcW w:w="912" w:type="dxa"/>
            <w:vAlign w:val="center"/>
          </w:tcPr>
          <w:p w:rsidR="004D07B5" w:rsidRPr="00D26E9C" w:rsidRDefault="004D07B5" w:rsidP="00D26E9C">
            <w:pPr>
              <w:ind w:hanging="12"/>
              <w:jc w:val="center"/>
              <w:rPr>
                <w:sz w:val="20"/>
                <w:szCs w:val="20"/>
              </w:rPr>
            </w:pPr>
          </w:p>
        </w:tc>
      </w:tr>
    </w:tbl>
    <w:p w:rsidR="00195720" w:rsidRPr="0047091C" w:rsidRDefault="00195720" w:rsidP="00D26E9C">
      <w:pPr>
        <w:spacing w:line="360" w:lineRule="auto"/>
        <w:ind w:firstLine="709"/>
        <w:jc w:val="both"/>
        <w:rPr>
          <w:sz w:val="28"/>
          <w:szCs w:val="28"/>
        </w:rPr>
      </w:pPr>
    </w:p>
    <w:p w:rsidR="007205FF" w:rsidRPr="0047091C" w:rsidRDefault="007205FF" w:rsidP="00D26E9C">
      <w:pPr>
        <w:spacing w:line="360" w:lineRule="auto"/>
        <w:ind w:firstLine="709"/>
        <w:jc w:val="center"/>
        <w:rPr>
          <w:sz w:val="28"/>
          <w:szCs w:val="28"/>
        </w:rPr>
      </w:pPr>
      <w:r w:rsidRPr="0047091C">
        <w:rPr>
          <w:sz w:val="28"/>
          <w:szCs w:val="28"/>
        </w:rPr>
        <w:t xml:space="preserve">2.2 Процент исполнения </w:t>
      </w:r>
      <w:r w:rsidR="004D07B5" w:rsidRPr="0047091C">
        <w:rPr>
          <w:sz w:val="28"/>
          <w:szCs w:val="28"/>
        </w:rPr>
        <w:t xml:space="preserve">бюджета </w:t>
      </w:r>
      <w:r w:rsidR="00F43893" w:rsidRPr="0047091C">
        <w:rPr>
          <w:sz w:val="28"/>
          <w:szCs w:val="28"/>
        </w:rPr>
        <w:t>городских и сельских поселений</w:t>
      </w:r>
    </w:p>
    <w:p w:rsidR="007205FF" w:rsidRPr="0047091C" w:rsidRDefault="007205FF" w:rsidP="00D26E9C">
      <w:pPr>
        <w:spacing w:line="360" w:lineRule="auto"/>
        <w:ind w:firstLine="709"/>
        <w:jc w:val="center"/>
        <w:rPr>
          <w:sz w:val="28"/>
          <w:szCs w:val="28"/>
        </w:rPr>
      </w:pPr>
      <w:r w:rsidRPr="0047091C">
        <w:rPr>
          <w:sz w:val="28"/>
          <w:szCs w:val="28"/>
        </w:rPr>
        <w:t>за период 2006г.</w:t>
      </w:r>
      <w:r w:rsidR="00D26E9C">
        <w:rPr>
          <w:sz w:val="28"/>
          <w:szCs w:val="28"/>
        </w:rPr>
        <w:t xml:space="preserve"> </w:t>
      </w:r>
      <w:r w:rsidRPr="0047091C">
        <w:rPr>
          <w:sz w:val="28"/>
          <w:szCs w:val="28"/>
        </w:rPr>
        <w:t xml:space="preserve">и 2007г. </w:t>
      </w:r>
    </w:p>
    <w:p w:rsidR="004C0DCB" w:rsidRPr="0047091C" w:rsidRDefault="004C0DCB" w:rsidP="00D26E9C">
      <w:pPr>
        <w:spacing w:line="360" w:lineRule="auto"/>
        <w:ind w:firstLine="709"/>
        <w:jc w:val="center"/>
        <w:rPr>
          <w:sz w:val="28"/>
          <w:szCs w:val="28"/>
        </w:rPr>
      </w:pPr>
    </w:p>
    <w:p w:rsidR="004C0DCB" w:rsidRPr="0047091C" w:rsidRDefault="004C0DCB" w:rsidP="00D26E9C">
      <w:pPr>
        <w:spacing w:line="360" w:lineRule="auto"/>
        <w:ind w:firstLine="709"/>
        <w:jc w:val="both"/>
        <w:rPr>
          <w:sz w:val="28"/>
          <w:szCs w:val="28"/>
        </w:rPr>
      </w:pPr>
      <w:r w:rsidRPr="0047091C">
        <w:rPr>
          <w:sz w:val="28"/>
          <w:szCs w:val="28"/>
        </w:rPr>
        <w:t>Исполнение бюджета городских и сельских поселений проходило в соответствии с решением Собрания представителей Алагирского района. Отклонение в проценте исполнения поступивших из республиканского бюджета безвозмездных поступлений за период с 2006г. по 2007г. незначительное.</w:t>
      </w:r>
    </w:p>
    <w:p w:rsidR="004C0DCB" w:rsidRPr="0047091C" w:rsidRDefault="004C0DCB" w:rsidP="00D26E9C">
      <w:pPr>
        <w:spacing w:line="360" w:lineRule="auto"/>
        <w:ind w:firstLine="709"/>
        <w:jc w:val="both"/>
        <w:rPr>
          <w:sz w:val="28"/>
          <w:szCs w:val="28"/>
        </w:rPr>
      </w:pPr>
      <w:r w:rsidRPr="0047091C">
        <w:rPr>
          <w:sz w:val="28"/>
          <w:szCs w:val="28"/>
        </w:rPr>
        <w:t>Исполнение по дотациям в 2007 году перевыполнены на 0,58%</w:t>
      </w:r>
    </w:p>
    <w:p w:rsidR="004C0DCB" w:rsidRPr="0047091C" w:rsidRDefault="004C0DCB" w:rsidP="00D26E9C">
      <w:pPr>
        <w:spacing w:line="360" w:lineRule="auto"/>
        <w:ind w:firstLine="709"/>
        <w:jc w:val="both"/>
        <w:rPr>
          <w:sz w:val="28"/>
          <w:szCs w:val="28"/>
        </w:rPr>
      </w:pPr>
      <w:r w:rsidRPr="0047091C">
        <w:rPr>
          <w:sz w:val="28"/>
          <w:szCs w:val="28"/>
        </w:rPr>
        <w:t>В</w:t>
      </w:r>
      <w:r w:rsidR="00D26E9C">
        <w:rPr>
          <w:sz w:val="28"/>
          <w:szCs w:val="28"/>
        </w:rPr>
        <w:t xml:space="preserve"> </w:t>
      </w:r>
      <w:r w:rsidRPr="0047091C">
        <w:rPr>
          <w:sz w:val="28"/>
          <w:szCs w:val="28"/>
        </w:rPr>
        <w:t xml:space="preserve">2007 году исполнение по субвенциям по сравнению с 2006 годом снизилось на 6,42%. </w:t>
      </w:r>
    </w:p>
    <w:p w:rsidR="004C0DCB" w:rsidRPr="0047091C" w:rsidRDefault="004C0DCB" w:rsidP="00D26E9C">
      <w:pPr>
        <w:spacing w:line="360" w:lineRule="auto"/>
        <w:ind w:firstLine="709"/>
        <w:jc w:val="both"/>
        <w:rPr>
          <w:sz w:val="28"/>
          <w:szCs w:val="28"/>
        </w:rPr>
      </w:pPr>
      <w:r w:rsidRPr="0047091C">
        <w:rPr>
          <w:sz w:val="28"/>
          <w:szCs w:val="28"/>
        </w:rPr>
        <w:t xml:space="preserve">Средства, получаемые на компенсацию дополнительных расходов, возникающих в результате решений, принятых органами власти другого уровня были предусмотрены лишь </w:t>
      </w:r>
      <w:r w:rsidR="004B4181" w:rsidRPr="0047091C">
        <w:rPr>
          <w:sz w:val="28"/>
          <w:szCs w:val="28"/>
        </w:rPr>
        <w:t xml:space="preserve">в 2006 году и исполнены в сто процентном объеме. </w:t>
      </w:r>
    </w:p>
    <w:p w:rsidR="00FB3098" w:rsidRPr="0047091C" w:rsidRDefault="00FB3098" w:rsidP="00D26E9C">
      <w:pPr>
        <w:spacing w:line="360" w:lineRule="auto"/>
        <w:ind w:firstLine="709"/>
        <w:rPr>
          <w:sz w:val="28"/>
          <w:szCs w:val="28"/>
        </w:rPr>
      </w:pPr>
    </w:p>
    <w:tbl>
      <w:tblPr>
        <w:tblW w:w="95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363"/>
        <w:gridCol w:w="1363"/>
        <w:gridCol w:w="912"/>
        <w:gridCol w:w="1440"/>
        <w:gridCol w:w="1488"/>
        <w:gridCol w:w="912"/>
      </w:tblGrid>
      <w:tr w:rsidR="00FB3098" w:rsidRPr="00D26E9C" w:rsidTr="00D26E9C">
        <w:trPr>
          <w:gridAfter w:val="4"/>
          <w:wAfter w:w="4752" w:type="dxa"/>
          <w:trHeight w:val="369"/>
        </w:trPr>
        <w:tc>
          <w:tcPr>
            <w:tcW w:w="2058" w:type="dxa"/>
            <w:vMerge w:val="restart"/>
            <w:vAlign w:val="center"/>
          </w:tcPr>
          <w:p w:rsidR="00FB3098" w:rsidRPr="00D26E9C" w:rsidRDefault="00FB3098" w:rsidP="00D26E9C">
            <w:pPr>
              <w:jc w:val="center"/>
              <w:rPr>
                <w:sz w:val="20"/>
                <w:szCs w:val="20"/>
              </w:rPr>
            </w:pPr>
          </w:p>
        </w:tc>
        <w:tc>
          <w:tcPr>
            <w:tcW w:w="1363" w:type="dxa"/>
            <w:vAlign w:val="center"/>
          </w:tcPr>
          <w:p w:rsidR="00FB3098" w:rsidRPr="00D26E9C" w:rsidRDefault="00FB3098" w:rsidP="00D26E9C">
            <w:pPr>
              <w:jc w:val="center"/>
              <w:rPr>
                <w:sz w:val="20"/>
                <w:szCs w:val="20"/>
              </w:rPr>
            </w:pPr>
            <w:r w:rsidRPr="00D26E9C">
              <w:rPr>
                <w:sz w:val="20"/>
                <w:szCs w:val="20"/>
              </w:rPr>
              <w:t>2006 год</w:t>
            </w:r>
          </w:p>
        </w:tc>
        <w:tc>
          <w:tcPr>
            <w:tcW w:w="1363" w:type="dxa"/>
            <w:vAlign w:val="center"/>
          </w:tcPr>
          <w:p w:rsidR="00FB3098" w:rsidRPr="00D26E9C" w:rsidRDefault="00FB3098" w:rsidP="00D26E9C">
            <w:pPr>
              <w:jc w:val="center"/>
              <w:rPr>
                <w:sz w:val="20"/>
                <w:szCs w:val="20"/>
              </w:rPr>
            </w:pPr>
            <w:r w:rsidRPr="00D26E9C">
              <w:rPr>
                <w:sz w:val="20"/>
                <w:szCs w:val="20"/>
              </w:rPr>
              <w:t>2007 год</w:t>
            </w:r>
          </w:p>
        </w:tc>
      </w:tr>
      <w:tr w:rsidR="00FB3098" w:rsidRPr="00D26E9C" w:rsidTr="00D26E9C">
        <w:trPr>
          <w:trHeight w:val="675"/>
        </w:trPr>
        <w:tc>
          <w:tcPr>
            <w:tcW w:w="2058" w:type="dxa"/>
            <w:vMerge/>
            <w:vAlign w:val="center"/>
          </w:tcPr>
          <w:p w:rsidR="00FB3098" w:rsidRPr="00D26E9C" w:rsidRDefault="00FB3098" w:rsidP="00D26E9C">
            <w:pPr>
              <w:jc w:val="center"/>
              <w:rPr>
                <w:sz w:val="20"/>
                <w:szCs w:val="20"/>
              </w:rPr>
            </w:pPr>
          </w:p>
        </w:tc>
        <w:tc>
          <w:tcPr>
            <w:tcW w:w="1363" w:type="dxa"/>
            <w:vAlign w:val="center"/>
          </w:tcPr>
          <w:p w:rsidR="00FB3098" w:rsidRPr="00D26E9C" w:rsidRDefault="00FB3098" w:rsidP="00D26E9C">
            <w:pPr>
              <w:jc w:val="center"/>
              <w:rPr>
                <w:sz w:val="20"/>
                <w:szCs w:val="20"/>
              </w:rPr>
            </w:pPr>
            <w:r w:rsidRPr="00D26E9C">
              <w:rPr>
                <w:sz w:val="20"/>
                <w:szCs w:val="20"/>
              </w:rPr>
              <w:t>План</w:t>
            </w:r>
          </w:p>
        </w:tc>
        <w:tc>
          <w:tcPr>
            <w:tcW w:w="1363" w:type="dxa"/>
            <w:vAlign w:val="center"/>
          </w:tcPr>
          <w:p w:rsidR="00FB3098" w:rsidRPr="00D26E9C" w:rsidRDefault="00FB3098" w:rsidP="00D26E9C">
            <w:pPr>
              <w:jc w:val="center"/>
              <w:rPr>
                <w:sz w:val="20"/>
                <w:szCs w:val="20"/>
              </w:rPr>
            </w:pPr>
            <w:r w:rsidRPr="00D26E9C">
              <w:rPr>
                <w:sz w:val="20"/>
                <w:szCs w:val="20"/>
              </w:rPr>
              <w:t>Факт</w:t>
            </w:r>
          </w:p>
        </w:tc>
        <w:tc>
          <w:tcPr>
            <w:tcW w:w="912" w:type="dxa"/>
            <w:vAlign w:val="center"/>
          </w:tcPr>
          <w:p w:rsidR="00FB3098" w:rsidRPr="00D26E9C" w:rsidRDefault="00FB3098" w:rsidP="00D26E9C">
            <w:pPr>
              <w:jc w:val="center"/>
              <w:rPr>
                <w:sz w:val="20"/>
                <w:szCs w:val="20"/>
              </w:rPr>
            </w:pPr>
            <w:r w:rsidRPr="00D26E9C">
              <w:rPr>
                <w:sz w:val="20"/>
                <w:szCs w:val="20"/>
              </w:rPr>
              <w:t>% исполнения</w:t>
            </w:r>
          </w:p>
        </w:tc>
        <w:tc>
          <w:tcPr>
            <w:tcW w:w="1440" w:type="dxa"/>
            <w:vAlign w:val="center"/>
          </w:tcPr>
          <w:p w:rsidR="00FB3098" w:rsidRPr="00D26E9C" w:rsidRDefault="00FB3098" w:rsidP="00D26E9C">
            <w:pPr>
              <w:jc w:val="center"/>
              <w:rPr>
                <w:sz w:val="20"/>
                <w:szCs w:val="20"/>
              </w:rPr>
            </w:pPr>
            <w:r w:rsidRPr="00D26E9C">
              <w:rPr>
                <w:sz w:val="20"/>
                <w:szCs w:val="20"/>
              </w:rPr>
              <w:t>План</w:t>
            </w:r>
          </w:p>
        </w:tc>
        <w:tc>
          <w:tcPr>
            <w:tcW w:w="1488" w:type="dxa"/>
            <w:vAlign w:val="center"/>
          </w:tcPr>
          <w:p w:rsidR="00FB3098" w:rsidRPr="00D26E9C" w:rsidRDefault="00FB3098" w:rsidP="00D26E9C">
            <w:pPr>
              <w:jc w:val="center"/>
              <w:rPr>
                <w:sz w:val="20"/>
                <w:szCs w:val="20"/>
              </w:rPr>
            </w:pPr>
            <w:r w:rsidRPr="00D26E9C">
              <w:rPr>
                <w:sz w:val="20"/>
                <w:szCs w:val="20"/>
              </w:rPr>
              <w:t>Факт</w:t>
            </w:r>
          </w:p>
        </w:tc>
        <w:tc>
          <w:tcPr>
            <w:tcW w:w="912" w:type="dxa"/>
            <w:vAlign w:val="center"/>
          </w:tcPr>
          <w:p w:rsidR="00FB3098" w:rsidRPr="00D26E9C" w:rsidRDefault="00FB3098" w:rsidP="00D26E9C">
            <w:pPr>
              <w:jc w:val="center"/>
              <w:rPr>
                <w:sz w:val="20"/>
                <w:szCs w:val="20"/>
              </w:rPr>
            </w:pPr>
            <w:r w:rsidRPr="00D26E9C">
              <w:rPr>
                <w:sz w:val="20"/>
                <w:szCs w:val="20"/>
              </w:rPr>
              <w:t>% исполнения</w:t>
            </w:r>
          </w:p>
        </w:tc>
      </w:tr>
      <w:tr w:rsidR="00FB3098" w:rsidRPr="00D26E9C" w:rsidTr="00D26E9C">
        <w:trPr>
          <w:trHeight w:val="675"/>
        </w:trPr>
        <w:tc>
          <w:tcPr>
            <w:tcW w:w="2058" w:type="dxa"/>
            <w:vAlign w:val="center"/>
          </w:tcPr>
          <w:p w:rsidR="00FB3098" w:rsidRPr="00D26E9C" w:rsidRDefault="00FB3098" w:rsidP="00D26E9C">
            <w:pPr>
              <w:rPr>
                <w:sz w:val="20"/>
                <w:szCs w:val="20"/>
              </w:rPr>
            </w:pPr>
            <w:r w:rsidRPr="00D26E9C">
              <w:rPr>
                <w:sz w:val="20"/>
                <w:szCs w:val="20"/>
              </w:rPr>
              <w:t>БЕЗВОЗМЕЗДНЫЕ ПОСТУПЛЕНИЯ</w:t>
            </w:r>
          </w:p>
        </w:tc>
        <w:tc>
          <w:tcPr>
            <w:tcW w:w="1363" w:type="dxa"/>
            <w:vAlign w:val="center"/>
          </w:tcPr>
          <w:p w:rsidR="00FB3098" w:rsidRPr="00D26E9C" w:rsidRDefault="00FB3098" w:rsidP="00D26E9C">
            <w:pPr>
              <w:jc w:val="right"/>
              <w:rPr>
                <w:sz w:val="20"/>
                <w:szCs w:val="20"/>
              </w:rPr>
            </w:pPr>
            <w:r w:rsidRPr="00D26E9C">
              <w:rPr>
                <w:sz w:val="20"/>
                <w:szCs w:val="20"/>
              </w:rPr>
              <w:t>34 342 000,00</w:t>
            </w:r>
          </w:p>
        </w:tc>
        <w:tc>
          <w:tcPr>
            <w:tcW w:w="1363" w:type="dxa"/>
            <w:vAlign w:val="center"/>
          </w:tcPr>
          <w:p w:rsidR="00FB3098" w:rsidRPr="00D26E9C" w:rsidRDefault="00FB3098" w:rsidP="00D26E9C">
            <w:pPr>
              <w:jc w:val="right"/>
              <w:rPr>
                <w:sz w:val="20"/>
                <w:szCs w:val="20"/>
              </w:rPr>
            </w:pPr>
            <w:r w:rsidRPr="00D26E9C">
              <w:rPr>
                <w:sz w:val="20"/>
                <w:szCs w:val="20"/>
              </w:rPr>
              <w:t>34 341 660,74</w:t>
            </w:r>
          </w:p>
        </w:tc>
        <w:tc>
          <w:tcPr>
            <w:tcW w:w="912" w:type="dxa"/>
            <w:vAlign w:val="center"/>
          </w:tcPr>
          <w:p w:rsidR="00FB3098" w:rsidRPr="00D26E9C" w:rsidRDefault="00FB3098" w:rsidP="00D26E9C">
            <w:pPr>
              <w:jc w:val="center"/>
              <w:rPr>
                <w:sz w:val="20"/>
                <w:szCs w:val="20"/>
              </w:rPr>
            </w:pPr>
            <w:r w:rsidRPr="00D26E9C">
              <w:rPr>
                <w:sz w:val="20"/>
                <w:szCs w:val="20"/>
              </w:rPr>
              <w:t>100</w:t>
            </w:r>
          </w:p>
        </w:tc>
        <w:tc>
          <w:tcPr>
            <w:tcW w:w="1440" w:type="dxa"/>
            <w:vAlign w:val="center"/>
          </w:tcPr>
          <w:p w:rsidR="00FB3098" w:rsidRPr="00D26E9C" w:rsidRDefault="00FB3098" w:rsidP="00D26E9C">
            <w:pPr>
              <w:jc w:val="center"/>
              <w:rPr>
                <w:sz w:val="20"/>
                <w:szCs w:val="20"/>
              </w:rPr>
            </w:pPr>
            <w:r w:rsidRPr="00D26E9C">
              <w:rPr>
                <w:sz w:val="20"/>
                <w:szCs w:val="20"/>
              </w:rPr>
              <w:t>35 236 715,00</w:t>
            </w:r>
          </w:p>
        </w:tc>
        <w:tc>
          <w:tcPr>
            <w:tcW w:w="1488" w:type="dxa"/>
            <w:vAlign w:val="center"/>
          </w:tcPr>
          <w:p w:rsidR="00FB3098" w:rsidRPr="00D26E9C" w:rsidRDefault="00FB3098" w:rsidP="00D26E9C">
            <w:pPr>
              <w:jc w:val="center"/>
              <w:rPr>
                <w:sz w:val="20"/>
                <w:szCs w:val="20"/>
              </w:rPr>
            </w:pPr>
            <w:r w:rsidRPr="00D26E9C">
              <w:rPr>
                <w:sz w:val="20"/>
                <w:szCs w:val="20"/>
              </w:rPr>
              <w:t>35 157 226,00</w:t>
            </w:r>
          </w:p>
        </w:tc>
        <w:tc>
          <w:tcPr>
            <w:tcW w:w="912" w:type="dxa"/>
            <w:vAlign w:val="center"/>
          </w:tcPr>
          <w:p w:rsidR="00FB3098" w:rsidRPr="00D26E9C" w:rsidRDefault="00FB3098" w:rsidP="00D26E9C">
            <w:pPr>
              <w:jc w:val="center"/>
              <w:rPr>
                <w:sz w:val="20"/>
                <w:szCs w:val="20"/>
              </w:rPr>
            </w:pPr>
            <w:r w:rsidRPr="00D26E9C">
              <w:rPr>
                <w:sz w:val="20"/>
                <w:szCs w:val="20"/>
              </w:rPr>
              <w:t>99,97</w:t>
            </w:r>
          </w:p>
        </w:tc>
      </w:tr>
      <w:tr w:rsidR="004D07B5" w:rsidRPr="00D26E9C" w:rsidTr="00D26E9C">
        <w:trPr>
          <w:trHeight w:val="675"/>
        </w:trPr>
        <w:tc>
          <w:tcPr>
            <w:tcW w:w="2058" w:type="dxa"/>
            <w:vAlign w:val="center"/>
          </w:tcPr>
          <w:p w:rsidR="004D07B5" w:rsidRPr="00D26E9C" w:rsidRDefault="004D07B5" w:rsidP="00D26E9C">
            <w:pPr>
              <w:rPr>
                <w:sz w:val="20"/>
                <w:szCs w:val="20"/>
              </w:rPr>
            </w:pPr>
            <w:r w:rsidRPr="00D26E9C">
              <w:rPr>
                <w:sz w:val="20"/>
                <w:szCs w:val="20"/>
              </w:rPr>
              <w:t>Дотации от других бюджетов бюджетной системы Российской Федерации</w:t>
            </w:r>
          </w:p>
        </w:tc>
        <w:tc>
          <w:tcPr>
            <w:tcW w:w="1363" w:type="dxa"/>
            <w:vAlign w:val="center"/>
          </w:tcPr>
          <w:p w:rsidR="004D07B5" w:rsidRPr="00D26E9C" w:rsidRDefault="004D07B5" w:rsidP="00D26E9C">
            <w:pPr>
              <w:jc w:val="right"/>
              <w:rPr>
                <w:sz w:val="20"/>
                <w:szCs w:val="20"/>
              </w:rPr>
            </w:pPr>
            <w:r w:rsidRPr="00D26E9C">
              <w:rPr>
                <w:sz w:val="20"/>
                <w:szCs w:val="20"/>
              </w:rPr>
              <w:t>26 509 000,00</w:t>
            </w:r>
          </w:p>
        </w:tc>
        <w:tc>
          <w:tcPr>
            <w:tcW w:w="1363" w:type="dxa"/>
            <w:vAlign w:val="center"/>
          </w:tcPr>
          <w:p w:rsidR="004D07B5" w:rsidRPr="00D26E9C" w:rsidRDefault="004D07B5" w:rsidP="00D26E9C">
            <w:pPr>
              <w:jc w:val="right"/>
              <w:rPr>
                <w:sz w:val="20"/>
                <w:szCs w:val="20"/>
              </w:rPr>
            </w:pPr>
            <w:r w:rsidRPr="00D26E9C">
              <w:rPr>
                <w:sz w:val="20"/>
                <w:szCs w:val="20"/>
              </w:rPr>
              <w:t>26 508 660,74</w:t>
            </w:r>
          </w:p>
        </w:tc>
        <w:tc>
          <w:tcPr>
            <w:tcW w:w="912" w:type="dxa"/>
            <w:vAlign w:val="center"/>
          </w:tcPr>
          <w:p w:rsidR="004D07B5" w:rsidRPr="00D26E9C" w:rsidRDefault="004D07B5" w:rsidP="00D26E9C">
            <w:pPr>
              <w:jc w:val="center"/>
              <w:rPr>
                <w:sz w:val="20"/>
                <w:szCs w:val="20"/>
              </w:rPr>
            </w:pPr>
            <w:r w:rsidRPr="00D26E9C">
              <w:rPr>
                <w:sz w:val="20"/>
                <w:szCs w:val="20"/>
              </w:rPr>
              <w:t>100</w:t>
            </w:r>
          </w:p>
        </w:tc>
        <w:tc>
          <w:tcPr>
            <w:tcW w:w="1440" w:type="dxa"/>
            <w:vAlign w:val="center"/>
          </w:tcPr>
          <w:p w:rsidR="004D07B5" w:rsidRPr="00D26E9C" w:rsidRDefault="004D07B5" w:rsidP="00D26E9C">
            <w:pPr>
              <w:jc w:val="right"/>
              <w:rPr>
                <w:sz w:val="20"/>
                <w:szCs w:val="20"/>
              </w:rPr>
            </w:pPr>
            <w:r w:rsidRPr="00D26E9C">
              <w:rPr>
                <w:sz w:val="20"/>
                <w:szCs w:val="20"/>
              </w:rPr>
              <w:t>31 200 000,00</w:t>
            </w:r>
          </w:p>
        </w:tc>
        <w:tc>
          <w:tcPr>
            <w:tcW w:w="1488" w:type="dxa"/>
            <w:vAlign w:val="center"/>
          </w:tcPr>
          <w:p w:rsidR="004D07B5" w:rsidRPr="00D26E9C" w:rsidRDefault="004D07B5" w:rsidP="00D26E9C">
            <w:pPr>
              <w:jc w:val="right"/>
              <w:rPr>
                <w:sz w:val="20"/>
                <w:szCs w:val="20"/>
              </w:rPr>
            </w:pPr>
            <w:r w:rsidRPr="00D26E9C">
              <w:rPr>
                <w:sz w:val="20"/>
                <w:szCs w:val="20"/>
              </w:rPr>
              <w:t>31 379 767,00</w:t>
            </w:r>
          </w:p>
        </w:tc>
        <w:tc>
          <w:tcPr>
            <w:tcW w:w="912" w:type="dxa"/>
            <w:vAlign w:val="center"/>
          </w:tcPr>
          <w:p w:rsidR="004D07B5" w:rsidRPr="00D26E9C" w:rsidRDefault="004D07B5" w:rsidP="00D26E9C">
            <w:pPr>
              <w:jc w:val="center"/>
              <w:rPr>
                <w:sz w:val="20"/>
                <w:szCs w:val="20"/>
              </w:rPr>
            </w:pPr>
            <w:r w:rsidRPr="00D26E9C">
              <w:rPr>
                <w:sz w:val="20"/>
                <w:szCs w:val="20"/>
              </w:rPr>
              <w:t>100,58</w:t>
            </w:r>
          </w:p>
        </w:tc>
      </w:tr>
      <w:tr w:rsidR="004D07B5" w:rsidRPr="00D26E9C" w:rsidTr="00D26E9C">
        <w:trPr>
          <w:trHeight w:val="675"/>
        </w:trPr>
        <w:tc>
          <w:tcPr>
            <w:tcW w:w="2058" w:type="dxa"/>
            <w:vAlign w:val="center"/>
          </w:tcPr>
          <w:p w:rsidR="004D07B5" w:rsidRPr="00D26E9C" w:rsidRDefault="004D07B5" w:rsidP="00D26E9C">
            <w:pPr>
              <w:rPr>
                <w:sz w:val="20"/>
                <w:szCs w:val="20"/>
              </w:rPr>
            </w:pPr>
            <w:r w:rsidRPr="00D26E9C">
              <w:rPr>
                <w:sz w:val="20"/>
                <w:szCs w:val="20"/>
              </w:rPr>
              <w:t>Субвенции от других бюджетов бюджетной системы Российской Федерации</w:t>
            </w:r>
          </w:p>
        </w:tc>
        <w:tc>
          <w:tcPr>
            <w:tcW w:w="1363" w:type="dxa"/>
            <w:vAlign w:val="center"/>
          </w:tcPr>
          <w:p w:rsidR="004D07B5" w:rsidRPr="00D26E9C" w:rsidRDefault="004D07B5" w:rsidP="00D26E9C">
            <w:pPr>
              <w:jc w:val="right"/>
              <w:rPr>
                <w:sz w:val="20"/>
                <w:szCs w:val="20"/>
              </w:rPr>
            </w:pPr>
            <w:r w:rsidRPr="00D26E9C">
              <w:rPr>
                <w:sz w:val="20"/>
                <w:szCs w:val="20"/>
              </w:rPr>
              <w:t>3 861 000,00</w:t>
            </w:r>
          </w:p>
        </w:tc>
        <w:tc>
          <w:tcPr>
            <w:tcW w:w="1363" w:type="dxa"/>
            <w:vAlign w:val="center"/>
          </w:tcPr>
          <w:p w:rsidR="004D07B5" w:rsidRPr="00D26E9C" w:rsidRDefault="004D07B5" w:rsidP="00D26E9C">
            <w:pPr>
              <w:jc w:val="right"/>
              <w:rPr>
                <w:sz w:val="20"/>
                <w:szCs w:val="20"/>
              </w:rPr>
            </w:pPr>
            <w:r w:rsidRPr="00D26E9C">
              <w:rPr>
                <w:sz w:val="20"/>
                <w:szCs w:val="20"/>
              </w:rPr>
              <w:t>3 861 000,00</w:t>
            </w:r>
          </w:p>
        </w:tc>
        <w:tc>
          <w:tcPr>
            <w:tcW w:w="912" w:type="dxa"/>
            <w:vAlign w:val="center"/>
          </w:tcPr>
          <w:p w:rsidR="004D07B5" w:rsidRPr="00D26E9C" w:rsidRDefault="004D07B5" w:rsidP="00D26E9C">
            <w:pPr>
              <w:jc w:val="center"/>
              <w:rPr>
                <w:sz w:val="20"/>
                <w:szCs w:val="20"/>
              </w:rPr>
            </w:pPr>
            <w:r w:rsidRPr="00D26E9C">
              <w:rPr>
                <w:sz w:val="20"/>
                <w:szCs w:val="20"/>
              </w:rPr>
              <w:t>100</w:t>
            </w:r>
          </w:p>
        </w:tc>
        <w:tc>
          <w:tcPr>
            <w:tcW w:w="1440" w:type="dxa"/>
            <w:vAlign w:val="center"/>
          </w:tcPr>
          <w:p w:rsidR="004D07B5" w:rsidRPr="00D26E9C" w:rsidRDefault="004D07B5" w:rsidP="00D26E9C">
            <w:pPr>
              <w:jc w:val="right"/>
              <w:rPr>
                <w:sz w:val="20"/>
                <w:szCs w:val="20"/>
              </w:rPr>
            </w:pPr>
            <w:r w:rsidRPr="00D26E9C">
              <w:rPr>
                <w:sz w:val="20"/>
                <w:szCs w:val="20"/>
              </w:rPr>
              <w:t>4 036 715,00</w:t>
            </w:r>
          </w:p>
        </w:tc>
        <w:tc>
          <w:tcPr>
            <w:tcW w:w="1488" w:type="dxa"/>
            <w:vAlign w:val="center"/>
          </w:tcPr>
          <w:p w:rsidR="004D07B5" w:rsidRPr="00D26E9C" w:rsidRDefault="004D07B5" w:rsidP="00D26E9C">
            <w:pPr>
              <w:jc w:val="right"/>
              <w:rPr>
                <w:sz w:val="20"/>
                <w:szCs w:val="20"/>
              </w:rPr>
            </w:pPr>
            <w:r w:rsidRPr="00D26E9C">
              <w:rPr>
                <w:sz w:val="20"/>
                <w:szCs w:val="20"/>
              </w:rPr>
              <w:t>3 777 459,00</w:t>
            </w:r>
          </w:p>
        </w:tc>
        <w:tc>
          <w:tcPr>
            <w:tcW w:w="912" w:type="dxa"/>
            <w:vAlign w:val="center"/>
          </w:tcPr>
          <w:p w:rsidR="004D07B5" w:rsidRPr="00D26E9C" w:rsidRDefault="004D07B5" w:rsidP="00D26E9C">
            <w:pPr>
              <w:jc w:val="center"/>
              <w:rPr>
                <w:sz w:val="20"/>
                <w:szCs w:val="20"/>
              </w:rPr>
            </w:pPr>
            <w:r w:rsidRPr="00D26E9C">
              <w:rPr>
                <w:sz w:val="20"/>
                <w:szCs w:val="20"/>
              </w:rPr>
              <w:t>93,58</w:t>
            </w:r>
          </w:p>
        </w:tc>
      </w:tr>
      <w:tr w:rsidR="004D07B5" w:rsidRPr="00D26E9C" w:rsidTr="00D26E9C">
        <w:trPr>
          <w:trHeight w:val="675"/>
        </w:trPr>
        <w:tc>
          <w:tcPr>
            <w:tcW w:w="2058" w:type="dxa"/>
            <w:vAlign w:val="center"/>
          </w:tcPr>
          <w:p w:rsidR="004D07B5" w:rsidRPr="00D26E9C" w:rsidRDefault="004D07B5" w:rsidP="00D26E9C">
            <w:pPr>
              <w:rPr>
                <w:sz w:val="20"/>
                <w:szCs w:val="20"/>
              </w:rPr>
            </w:pPr>
            <w:r w:rsidRPr="00D26E9C">
              <w:rPr>
                <w:sz w:val="20"/>
                <w:szCs w:val="20"/>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363" w:type="dxa"/>
            <w:vAlign w:val="center"/>
          </w:tcPr>
          <w:p w:rsidR="004D07B5" w:rsidRPr="00D26E9C" w:rsidRDefault="004D07B5" w:rsidP="00D26E9C">
            <w:pPr>
              <w:jc w:val="right"/>
              <w:rPr>
                <w:sz w:val="20"/>
                <w:szCs w:val="20"/>
              </w:rPr>
            </w:pPr>
            <w:r w:rsidRPr="00D26E9C">
              <w:rPr>
                <w:sz w:val="20"/>
                <w:szCs w:val="20"/>
              </w:rPr>
              <w:t>3 972 000,00</w:t>
            </w:r>
          </w:p>
        </w:tc>
        <w:tc>
          <w:tcPr>
            <w:tcW w:w="1363" w:type="dxa"/>
            <w:vAlign w:val="center"/>
          </w:tcPr>
          <w:p w:rsidR="004D07B5" w:rsidRPr="00D26E9C" w:rsidRDefault="004D07B5" w:rsidP="00D26E9C">
            <w:pPr>
              <w:jc w:val="right"/>
              <w:rPr>
                <w:sz w:val="20"/>
                <w:szCs w:val="20"/>
              </w:rPr>
            </w:pPr>
            <w:r w:rsidRPr="00D26E9C">
              <w:rPr>
                <w:sz w:val="20"/>
                <w:szCs w:val="20"/>
              </w:rPr>
              <w:t>3 972 000,00</w:t>
            </w:r>
          </w:p>
        </w:tc>
        <w:tc>
          <w:tcPr>
            <w:tcW w:w="912" w:type="dxa"/>
            <w:vAlign w:val="center"/>
          </w:tcPr>
          <w:p w:rsidR="004D07B5" w:rsidRPr="00D26E9C" w:rsidRDefault="004D07B5" w:rsidP="00D26E9C">
            <w:pPr>
              <w:jc w:val="center"/>
              <w:rPr>
                <w:sz w:val="20"/>
                <w:szCs w:val="20"/>
              </w:rPr>
            </w:pPr>
            <w:r w:rsidRPr="00D26E9C">
              <w:rPr>
                <w:sz w:val="20"/>
                <w:szCs w:val="20"/>
              </w:rPr>
              <w:t>100</w:t>
            </w:r>
          </w:p>
        </w:tc>
        <w:tc>
          <w:tcPr>
            <w:tcW w:w="1440" w:type="dxa"/>
            <w:vAlign w:val="center"/>
          </w:tcPr>
          <w:p w:rsidR="004D07B5" w:rsidRPr="00D26E9C" w:rsidRDefault="004D07B5" w:rsidP="00D26E9C">
            <w:pPr>
              <w:jc w:val="center"/>
              <w:rPr>
                <w:sz w:val="20"/>
                <w:szCs w:val="20"/>
              </w:rPr>
            </w:pPr>
          </w:p>
        </w:tc>
        <w:tc>
          <w:tcPr>
            <w:tcW w:w="1488" w:type="dxa"/>
            <w:vAlign w:val="center"/>
          </w:tcPr>
          <w:p w:rsidR="004D07B5" w:rsidRPr="00D26E9C" w:rsidRDefault="004D07B5" w:rsidP="00D26E9C">
            <w:pPr>
              <w:jc w:val="center"/>
              <w:rPr>
                <w:sz w:val="20"/>
                <w:szCs w:val="20"/>
              </w:rPr>
            </w:pPr>
          </w:p>
        </w:tc>
        <w:tc>
          <w:tcPr>
            <w:tcW w:w="912" w:type="dxa"/>
            <w:vAlign w:val="center"/>
          </w:tcPr>
          <w:p w:rsidR="004D07B5" w:rsidRPr="00D26E9C" w:rsidRDefault="004D07B5" w:rsidP="00D26E9C">
            <w:pPr>
              <w:jc w:val="center"/>
              <w:rPr>
                <w:sz w:val="20"/>
                <w:szCs w:val="20"/>
              </w:rPr>
            </w:pPr>
          </w:p>
        </w:tc>
      </w:tr>
    </w:tbl>
    <w:p w:rsidR="00D26E9C" w:rsidRDefault="00D26E9C" w:rsidP="00D26E9C">
      <w:pPr>
        <w:widowControl w:val="0"/>
        <w:spacing w:line="360" w:lineRule="auto"/>
        <w:ind w:firstLine="709"/>
        <w:jc w:val="center"/>
        <w:rPr>
          <w:sz w:val="28"/>
          <w:szCs w:val="28"/>
        </w:rPr>
      </w:pPr>
    </w:p>
    <w:p w:rsidR="00BE12AE" w:rsidRPr="0047091C" w:rsidRDefault="00D26E9C" w:rsidP="00D26E9C">
      <w:pPr>
        <w:widowControl w:val="0"/>
        <w:spacing w:line="360" w:lineRule="auto"/>
        <w:ind w:firstLine="709"/>
        <w:jc w:val="center"/>
        <w:rPr>
          <w:sz w:val="28"/>
          <w:szCs w:val="28"/>
        </w:rPr>
      </w:pPr>
      <w:r>
        <w:rPr>
          <w:sz w:val="28"/>
          <w:szCs w:val="28"/>
        </w:rPr>
        <w:br w:type="page"/>
      </w:r>
      <w:r w:rsidR="00BE12AE" w:rsidRPr="0047091C">
        <w:rPr>
          <w:sz w:val="28"/>
          <w:szCs w:val="28"/>
        </w:rPr>
        <w:t xml:space="preserve">Глава </w:t>
      </w:r>
      <w:r w:rsidR="00BE12AE" w:rsidRPr="0047091C">
        <w:rPr>
          <w:sz w:val="28"/>
          <w:szCs w:val="28"/>
          <w:lang w:val="en-US"/>
        </w:rPr>
        <w:t>III</w:t>
      </w:r>
      <w:r>
        <w:rPr>
          <w:sz w:val="28"/>
          <w:szCs w:val="28"/>
        </w:rPr>
        <w:t xml:space="preserve"> </w:t>
      </w:r>
      <w:r w:rsidR="00051F9F" w:rsidRPr="0047091C">
        <w:rPr>
          <w:sz w:val="28"/>
          <w:szCs w:val="28"/>
        </w:rPr>
        <w:t>Пути совершенствования бюджетного финансирования</w:t>
      </w:r>
    </w:p>
    <w:p w:rsidR="00CA4A4C" w:rsidRPr="0047091C" w:rsidRDefault="00CA4A4C" w:rsidP="00D26E9C">
      <w:pPr>
        <w:widowControl w:val="0"/>
        <w:spacing w:line="360" w:lineRule="auto"/>
        <w:ind w:firstLine="709"/>
        <w:jc w:val="both"/>
        <w:rPr>
          <w:sz w:val="28"/>
          <w:szCs w:val="28"/>
        </w:rPr>
      </w:pPr>
    </w:p>
    <w:p w:rsidR="00CA4A4C" w:rsidRPr="0047091C" w:rsidRDefault="00CA4A4C" w:rsidP="00D26E9C">
      <w:pPr>
        <w:widowControl w:val="0"/>
        <w:spacing w:line="360" w:lineRule="auto"/>
        <w:ind w:firstLine="709"/>
        <w:jc w:val="both"/>
        <w:rPr>
          <w:sz w:val="28"/>
          <w:szCs w:val="28"/>
        </w:rPr>
      </w:pPr>
      <w:r w:rsidRPr="0047091C">
        <w:rPr>
          <w:sz w:val="28"/>
          <w:szCs w:val="28"/>
        </w:rPr>
        <w:t xml:space="preserve">Для совершенствования бюджетного финансирования осуществляется бюджетное выравнивание, которое подразделяется на вертикальное и горизонтальное. </w:t>
      </w:r>
    </w:p>
    <w:p w:rsidR="00CA4A4C" w:rsidRPr="0047091C" w:rsidRDefault="00CA4A4C" w:rsidP="00D26E9C">
      <w:pPr>
        <w:widowControl w:val="0"/>
        <w:spacing w:line="360" w:lineRule="auto"/>
        <w:ind w:firstLine="709"/>
        <w:jc w:val="both"/>
        <w:rPr>
          <w:sz w:val="28"/>
          <w:szCs w:val="28"/>
        </w:rPr>
      </w:pPr>
      <w:r w:rsidRPr="0047091C">
        <w:rPr>
          <w:sz w:val="28"/>
          <w:szCs w:val="28"/>
        </w:rPr>
        <w:t xml:space="preserve">Вертикальное выравнивание – это процесс достижения баланса между объемом обязательств каждого уровня власти по расходам с потенциалом его доходных ресурсов (налоговых поступлений). </w:t>
      </w:r>
    </w:p>
    <w:p w:rsidR="00CA4A4C" w:rsidRPr="0047091C" w:rsidRDefault="00CA4A4C" w:rsidP="00D26E9C">
      <w:pPr>
        <w:widowControl w:val="0"/>
        <w:spacing w:line="360" w:lineRule="auto"/>
        <w:ind w:firstLine="709"/>
        <w:jc w:val="both"/>
        <w:rPr>
          <w:color w:val="1B1B1B"/>
          <w:sz w:val="28"/>
          <w:szCs w:val="28"/>
        </w:rPr>
      </w:pPr>
      <w:r w:rsidRPr="0047091C">
        <w:rPr>
          <w:color w:val="1B1B1B"/>
          <w:sz w:val="28"/>
          <w:szCs w:val="28"/>
        </w:rPr>
        <w:t xml:space="preserve">На вышестоящий уровень накладываются обязательства: в случае, если потенциальные возможности по обеспечению доходной части на нижестоящем уровне недостаточны для финансирования возложенных на него функций, центральное правительство обязано предоставить этому региональному или местному органу власти недостающие бюджетные ресурсы. Центральное правительство, обладая гораздо большими, чем любой регион, возможностями экономического регулирования и объемами налоговых поступлений, должно компенсировать дисбаланс региональных бюджетов за счет средств, аккумулированных на уровне федерального бюджета. </w:t>
      </w:r>
    </w:p>
    <w:p w:rsidR="00CA4A4C" w:rsidRPr="0047091C" w:rsidRDefault="00CA4A4C" w:rsidP="00D26E9C">
      <w:pPr>
        <w:widowControl w:val="0"/>
        <w:spacing w:line="360" w:lineRule="auto"/>
        <w:ind w:firstLine="709"/>
        <w:jc w:val="both"/>
        <w:rPr>
          <w:color w:val="1B1B1B"/>
          <w:sz w:val="28"/>
          <w:szCs w:val="28"/>
        </w:rPr>
      </w:pPr>
      <w:r w:rsidRPr="0047091C">
        <w:rPr>
          <w:color w:val="1B1B1B"/>
          <w:sz w:val="28"/>
          <w:szCs w:val="28"/>
        </w:rPr>
        <w:t xml:space="preserve">Вертикальное выравнивание непременно должно сочетаться с горизонтальным, означающим пропорциональное распределение налогов и дотаций между субъектами Федерации для устранения неравенства в возможностях различных территорий, вызванных территориальным фактором. </w:t>
      </w:r>
    </w:p>
    <w:p w:rsidR="00CA4A4C" w:rsidRPr="0047091C" w:rsidRDefault="00CA4A4C" w:rsidP="00D26E9C">
      <w:pPr>
        <w:widowControl w:val="0"/>
        <w:spacing w:line="360" w:lineRule="auto"/>
        <w:ind w:firstLine="709"/>
        <w:jc w:val="both"/>
        <w:rPr>
          <w:color w:val="1B1B1B"/>
          <w:sz w:val="28"/>
          <w:szCs w:val="28"/>
        </w:rPr>
      </w:pPr>
      <w:r w:rsidRPr="0047091C">
        <w:rPr>
          <w:color w:val="1B1B1B"/>
          <w:sz w:val="28"/>
          <w:szCs w:val="28"/>
        </w:rPr>
        <w:t xml:space="preserve">Таким образом, получается, что к расходам федерального бюджета на решение социально-экономических задач федерального масштаба добавляются еще и расходы на достижение сбалансированности бюджетной системы. (дотации на сбалансированность уровня бюджетной обеспеченности). </w:t>
      </w:r>
    </w:p>
    <w:p w:rsidR="00382910" w:rsidRPr="0047091C" w:rsidRDefault="00382910" w:rsidP="00D26E9C">
      <w:pPr>
        <w:widowControl w:val="0"/>
        <w:spacing w:line="360" w:lineRule="auto"/>
        <w:ind w:firstLine="709"/>
        <w:jc w:val="both"/>
        <w:rPr>
          <w:sz w:val="28"/>
          <w:szCs w:val="28"/>
        </w:rPr>
      </w:pPr>
      <w:r w:rsidRPr="0047091C">
        <w:rPr>
          <w:color w:val="1B1B1B"/>
          <w:sz w:val="28"/>
          <w:szCs w:val="28"/>
        </w:rPr>
        <w:t xml:space="preserve">В основу организации вертикального бюджетного регулирования положены такие принципы, которые стимулируют к </w:t>
      </w:r>
      <w:r w:rsidR="003257E0" w:rsidRPr="0047091C">
        <w:rPr>
          <w:color w:val="1B1B1B"/>
          <w:sz w:val="28"/>
          <w:szCs w:val="28"/>
        </w:rPr>
        <w:t>понижению</w:t>
      </w:r>
      <w:r w:rsidRPr="0047091C">
        <w:rPr>
          <w:color w:val="1B1B1B"/>
          <w:sz w:val="28"/>
          <w:szCs w:val="28"/>
        </w:rPr>
        <w:t xml:space="preserve"> дефицита </w:t>
      </w:r>
      <w:r w:rsidR="003257E0" w:rsidRPr="0047091C">
        <w:rPr>
          <w:color w:val="1B1B1B"/>
          <w:sz w:val="28"/>
          <w:szCs w:val="28"/>
        </w:rPr>
        <w:t>бюджета, нап</w:t>
      </w:r>
      <w:r w:rsidRPr="0047091C">
        <w:rPr>
          <w:color w:val="1B1B1B"/>
          <w:sz w:val="28"/>
          <w:szCs w:val="28"/>
        </w:rPr>
        <w:t>ример - существующая методика распределения средств Федерального фонда финансовой поддержки регионов (трансфертов). Первая его часть направляется в адрес так называемых “нуждающихся” регионов, вторая - в адрес “особо нуждающихся”. “Нуждающимся” считается регион, среднедушевые доходы которого ниже, чем в среднем по России, “особо нуждающимся” - регион, бюджетные расходы которого выше его доходов, то есть бюджет с дефицитом. Таким образом, перерасход средств региональных бюджетов на основе данной методики будет автоматически покрыт из федерального бюджета. Естественным результатом этого является то, что стремление федерального Правительства снизить дефицит бюджета наталкивается на экономически обусловленное противостояние регионов.</w:t>
      </w:r>
    </w:p>
    <w:p w:rsidR="00CA4A4C" w:rsidRPr="0047091C" w:rsidRDefault="00CA4A4C" w:rsidP="00D26E9C">
      <w:pPr>
        <w:widowControl w:val="0"/>
        <w:spacing w:line="360" w:lineRule="auto"/>
        <w:ind w:firstLine="709"/>
        <w:jc w:val="both"/>
        <w:rPr>
          <w:sz w:val="28"/>
          <w:szCs w:val="28"/>
        </w:rPr>
      </w:pPr>
    </w:p>
    <w:p w:rsidR="00051F9F" w:rsidRPr="0047091C" w:rsidRDefault="00051F9F" w:rsidP="00D26E9C">
      <w:pPr>
        <w:spacing w:line="360" w:lineRule="auto"/>
        <w:ind w:firstLine="709"/>
        <w:jc w:val="center"/>
        <w:rPr>
          <w:sz w:val="28"/>
          <w:szCs w:val="28"/>
        </w:rPr>
      </w:pPr>
      <w:r w:rsidRPr="0047091C">
        <w:rPr>
          <w:sz w:val="28"/>
          <w:szCs w:val="28"/>
        </w:rPr>
        <w:t xml:space="preserve">Межбюджетные трансферты, поступающие из </w:t>
      </w:r>
    </w:p>
    <w:p w:rsidR="00051F9F" w:rsidRPr="0047091C" w:rsidRDefault="00051F9F" w:rsidP="00D26E9C">
      <w:pPr>
        <w:spacing w:line="360" w:lineRule="auto"/>
        <w:ind w:firstLine="709"/>
        <w:jc w:val="center"/>
        <w:rPr>
          <w:sz w:val="28"/>
          <w:szCs w:val="28"/>
        </w:rPr>
      </w:pPr>
      <w:r w:rsidRPr="0047091C">
        <w:rPr>
          <w:sz w:val="28"/>
          <w:szCs w:val="28"/>
        </w:rPr>
        <w:t>федерального бюджета</w:t>
      </w:r>
    </w:p>
    <w:p w:rsidR="00051F9F" w:rsidRPr="0047091C" w:rsidRDefault="00051F9F" w:rsidP="00D26E9C">
      <w:pPr>
        <w:spacing w:line="360" w:lineRule="auto"/>
        <w:ind w:firstLine="709"/>
        <w:jc w:val="center"/>
        <w:rPr>
          <w:sz w:val="28"/>
          <w:szCs w:val="28"/>
        </w:rPr>
      </w:pPr>
    </w:p>
    <w:p w:rsidR="00051F9F" w:rsidRPr="0047091C" w:rsidRDefault="00051F9F" w:rsidP="00D26E9C">
      <w:pPr>
        <w:spacing w:line="360" w:lineRule="auto"/>
        <w:ind w:firstLine="709"/>
        <w:jc w:val="both"/>
        <w:rPr>
          <w:sz w:val="28"/>
          <w:szCs w:val="28"/>
        </w:rPr>
      </w:pPr>
      <w:r w:rsidRPr="0047091C">
        <w:rPr>
          <w:sz w:val="28"/>
          <w:szCs w:val="28"/>
        </w:rPr>
        <w:t>Межбюджетные трансферты из федерального бюджета бюджетам бюджетной системы РФ предоставляются в виде:</w:t>
      </w:r>
    </w:p>
    <w:p w:rsidR="00051F9F" w:rsidRPr="0047091C" w:rsidRDefault="00051F9F" w:rsidP="00D26E9C">
      <w:pPr>
        <w:spacing w:line="360" w:lineRule="auto"/>
        <w:ind w:firstLine="709"/>
        <w:jc w:val="both"/>
        <w:rPr>
          <w:sz w:val="28"/>
          <w:szCs w:val="28"/>
        </w:rPr>
      </w:pPr>
      <w:r w:rsidRPr="0047091C">
        <w:rPr>
          <w:sz w:val="28"/>
          <w:szCs w:val="28"/>
        </w:rPr>
        <w:t xml:space="preserve">1. Дотаций на выравнивание бюджетной обеспеченности субъектов РФ, которые распределяются между субъектами РФ в соответствии с единой методикой, утверждаемой Правительством РФ в соответствии с требованиями БК РФ. Дотации образуют Федеральный фонд финансовой поддержки субъектов РФ. </w:t>
      </w:r>
    </w:p>
    <w:p w:rsidR="00051F9F" w:rsidRPr="0047091C" w:rsidRDefault="00051F9F" w:rsidP="00D26E9C">
      <w:pPr>
        <w:spacing w:line="360" w:lineRule="auto"/>
        <w:ind w:firstLine="709"/>
        <w:jc w:val="both"/>
        <w:rPr>
          <w:sz w:val="28"/>
          <w:szCs w:val="28"/>
        </w:rPr>
      </w:pPr>
      <w:r w:rsidRPr="0047091C">
        <w:rPr>
          <w:sz w:val="28"/>
          <w:szCs w:val="28"/>
        </w:rPr>
        <w:t>Проект распределения дотаций на выравнивание бюджетной обеспеченности субъектов РФ между субъектами РФ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w:t>
      </w:r>
    </w:p>
    <w:p w:rsidR="00051F9F" w:rsidRPr="0047091C" w:rsidRDefault="00051F9F" w:rsidP="00D26E9C">
      <w:pPr>
        <w:spacing w:line="360" w:lineRule="auto"/>
        <w:ind w:firstLine="709"/>
        <w:jc w:val="both"/>
        <w:rPr>
          <w:sz w:val="28"/>
          <w:szCs w:val="28"/>
        </w:rPr>
      </w:pPr>
      <w:r w:rsidRPr="0047091C">
        <w:rPr>
          <w:sz w:val="28"/>
          <w:szCs w:val="28"/>
        </w:rPr>
        <w:t>При этом допускается утверждение на плановый период нераспределенного между субъектами РФ объема дотаций на выравнивание бюджетной обеспеченности субъектов РФ в размере не более 15% общего объема указанных дотаций, утвержденного на плановый год планового периода, и не более 20% общего объема указанных дотаций, утвержденного на второй год планового периода.</w:t>
      </w:r>
    </w:p>
    <w:p w:rsidR="00051F9F" w:rsidRPr="0047091C" w:rsidRDefault="00051F9F" w:rsidP="00D26E9C">
      <w:pPr>
        <w:spacing w:line="360" w:lineRule="auto"/>
        <w:ind w:firstLine="709"/>
        <w:jc w:val="both"/>
        <w:rPr>
          <w:sz w:val="28"/>
          <w:szCs w:val="28"/>
        </w:rPr>
      </w:pPr>
      <w:r w:rsidRPr="0047091C">
        <w:rPr>
          <w:sz w:val="28"/>
          <w:szCs w:val="28"/>
        </w:rPr>
        <w:t>Дотации на выравнивание бюджетной обеспеченности субъектов РФ предоставляются субъектам РФ, уровень расчетной обеспеченности которых не превышает уровня, установленного в качестве критерия выравнивания расчетной бюджетной обеспеченности субъектов РФ.</w:t>
      </w:r>
    </w:p>
    <w:p w:rsidR="00051F9F" w:rsidRPr="0047091C" w:rsidRDefault="00051F9F" w:rsidP="00D26E9C">
      <w:pPr>
        <w:spacing w:line="360" w:lineRule="auto"/>
        <w:ind w:firstLine="709"/>
        <w:jc w:val="both"/>
        <w:rPr>
          <w:sz w:val="28"/>
          <w:szCs w:val="28"/>
        </w:rPr>
      </w:pPr>
      <w:r w:rsidRPr="0047091C">
        <w:rPr>
          <w:sz w:val="28"/>
          <w:szCs w:val="28"/>
        </w:rPr>
        <w:t>Уровень расчетной бюджетной обеспеченности субъекта РФ определяется соотношением между расчетными налоговыми доходами на одного жителя, которые могут быть получены консолидированным бюджетом субъекта РФ исходя из уровня развития и структуры экономики и налоговой базы, и аналогичным показателем в среднем по консолидированным бюджетам субъектов РФ с учетом структуры населения, социально – экономических, географических, климатических и иных объективных факторов, влияющих на стоимость предоставления одного и того же объема государственных и муниципальных услуг в расчете на одного жителя.</w:t>
      </w:r>
    </w:p>
    <w:p w:rsidR="00051F9F" w:rsidRPr="0047091C" w:rsidRDefault="00051F9F" w:rsidP="00D26E9C">
      <w:pPr>
        <w:spacing w:line="360" w:lineRule="auto"/>
        <w:ind w:firstLine="709"/>
        <w:jc w:val="both"/>
        <w:rPr>
          <w:sz w:val="28"/>
          <w:szCs w:val="28"/>
        </w:rPr>
      </w:pPr>
      <w:r w:rsidRPr="0047091C">
        <w:rPr>
          <w:sz w:val="28"/>
          <w:szCs w:val="28"/>
        </w:rPr>
        <w:t>В составе дотаций на выравнивание бюджетной обеспеченности субъектов РФ могут быть выделены дотации, отражающие отдельные факторы и условия, учитываемые при определении уровня бюджетной обеспеченности субъектов РФ. Объем указанных дотаций не может превышать 10% объема дотаций на выравнивание бюджетной обеспеченности субъектов РФ.</w:t>
      </w:r>
    </w:p>
    <w:p w:rsidR="00051F9F" w:rsidRPr="0047091C" w:rsidRDefault="00051F9F" w:rsidP="00D26E9C">
      <w:pPr>
        <w:spacing w:line="360" w:lineRule="auto"/>
        <w:ind w:firstLine="709"/>
        <w:jc w:val="both"/>
        <w:rPr>
          <w:sz w:val="28"/>
          <w:szCs w:val="28"/>
        </w:rPr>
      </w:pPr>
      <w:r w:rsidRPr="0047091C">
        <w:rPr>
          <w:sz w:val="28"/>
          <w:szCs w:val="28"/>
        </w:rPr>
        <w:t>Министерство финансов РФ до 1 июля текущего года направляет в исполнительные органы власти субъектов исходные</w:t>
      </w:r>
      <w:r w:rsidR="00D26E9C">
        <w:rPr>
          <w:sz w:val="28"/>
          <w:szCs w:val="28"/>
        </w:rPr>
        <w:t xml:space="preserve"> </w:t>
      </w:r>
      <w:r w:rsidRPr="0047091C">
        <w:rPr>
          <w:sz w:val="28"/>
          <w:szCs w:val="28"/>
        </w:rPr>
        <w:t>данные для проведения расчетов распределения дотаций на выравнивание бюджетной обеспеченности субъектов РФ на очередной финансовый и плановый период до 20 июля текущего финансового года проводит сверку указанных данных с исполнительными органами власти субъектов РФ в порядке, установленном Министерством Финансов РФ.</w:t>
      </w:r>
    </w:p>
    <w:p w:rsidR="00051F9F" w:rsidRPr="0047091C" w:rsidRDefault="00051F9F" w:rsidP="00D26E9C">
      <w:pPr>
        <w:spacing w:line="360" w:lineRule="auto"/>
        <w:ind w:firstLine="709"/>
        <w:jc w:val="both"/>
        <w:rPr>
          <w:sz w:val="28"/>
          <w:szCs w:val="28"/>
        </w:rPr>
      </w:pPr>
      <w:r w:rsidRPr="0047091C">
        <w:rPr>
          <w:sz w:val="28"/>
          <w:szCs w:val="28"/>
        </w:rPr>
        <w:t xml:space="preserve">Дотации на выравнивание бюджетной обеспеченности субъектов РФ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области или края, если иное не предусмотрено федеральным законом о бюджете и договором между органами государственно власти края, области и органами государственно власти автономного округа. </w:t>
      </w:r>
    </w:p>
    <w:p w:rsidR="00051F9F" w:rsidRPr="0047091C" w:rsidRDefault="00051F9F" w:rsidP="00D26E9C">
      <w:pPr>
        <w:spacing w:line="360" w:lineRule="auto"/>
        <w:ind w:firstLine="709"/>
        <w:jc w:val="both"/>
        <w:rPr>
          <w:sz w:val="28"/>
          <w:szCs w:val="28"/>
        </w:rPr>
      </w:pPr>
      <w:r w:rsidRPr="0047091C">
        <w:rPr>
          <w:sz w:val="28"/>
          <w:szCs w:val="28"/>
        </w:rPr>
        <w:t>2. Субсидий бюджетам субъектов РФ, под которыми понимается межбюджетные трансферты, предоставляемы бюджетам субъектов РФ в целях софинансирования расходных обязательств, возникающих при выполнении полномочий органов государственно власти субъектов РФ по предметам ведения субъектов РФ и предметам ведения РФ и субъектов РФ, и расходных обязательств по выполнению полномочий органов местного самоуправления по вопросам местного значения.</w:t>
      </w:r>
    </w:p>
    <w:p w:rsidR="00051F9F" w:rsidRPr="0047091C" w:rsidRDefault="00051F9F" w:rsidP="00D26E9C">
      <w:pPr>
        <w:spacing w:line="360" w:lineRule="auto"/>
        <w:ind w:firstLine="709"/>
        <w:jc w:val="both"/>
        <w:rPr>
          <w:sz w:val="28"/>
          <w:szCs w:val="28"/>
        </w:rPr>
      </w:pPr>
      <w:r w:rsidRPr="0047091C">
        <w:rPr>
          <w:sz w:val="28"/>
          <w:szCs w:val="28"/>
        </w:rPr>
        <w:t xml:space="preserve">Совокупность субсидий бюджетам субъектов РФ из федерального бюджета образует Федеральный фонд софинансирования расходов. </w:t>
      </w:r>
    </w:p>
    <w:p w:rsidR="00051F9F" w:rsidRPr="0047091C" w:rsidRDefault="00051F9F" w:rsidP="00D26E9C">
      <w:pPr>
        <w:spacing w:line="360" w:lineRule="auto"/>
        <w:ind w:firstLine="709"/>
        <w:jc w:val="both"/>
        <w:rPr>
          <w:sz w:val="28"/>
          <w:szCs w:val="28"/>
        </w:rPr>
      </w:pPr>
      <w:r w:rsidRPr="0047091C">
        <w:rPr>
          <w:sz w:val="28"/>
          <w:szCs w:val="28"/>
        </w:rPr>
        <w:t>В составе федерального бюджета могут предусматриваться субсидии бюджетам субъектов РФ на выравнивание обеспеченности субъектов РФ в целях реализации ими отдельных расходных обязательств.</w:t>
      </w:r>
    </w:p>
    <w:p w:rsidR="00051F9F" w:rsidRPr="0047091C" w:rsidRDefault="00051F9F" w:rsidP="00D26E9C">
      <w:pPr>
        <w:spacing w:line="360" w:lineRule="auto"/>
        <w:ind w:firstLine="709"/>
        <w:jc w:val="both"/>
        <w:rPr>
          <w:sz w:val="28"/>
          <w:szCs w:val="28"/>
        </w:rPr>
      </w:pPr>
      <w:r w:rsidRPr="0047091C">
        <w:rPr>
          <w:sz w:val="28"/>
          <w:szCs w:val="28"/>
        </w:rPr>
        <w:t>Цели и условия предоставления и расходования субсидий бюджетам субъектов РФ из федерального бюджета, критерии отбора субъектов РФ для предоставления указанных межбюджетных субсидий и их распределения</w:t>
      </w:r>
      <w:r w:rsidR="00D26E9C">
        <w:rPr>
          <w:sz w:val="28"/>
          <w:szCs w:val="28"/>
        </w:rPr>
        <w:t xml:space="preserve"> </w:t>
      </w:r>
      <w:r w:rsidRPr="0047091C">
        <w:rPr>
          <w:sz w:val="28"/>
          <w:szCs w:val="28"/>
        </w:rPr>
        <w:t>между субъектами РФ устанавливаются федеральными законами и принятыми в соответствии с ними нормативными правовыми актами Правительства РФ на срок не менее трех лет.</w:t>
      </w:r>
    </w:p>
    <w:p w:rsidR="00051F9F" w:rsidRPr="0047091C" w:rsidRDefault="00051F9F" w:rsidP="00D26E9C">
      <w:pPr>
        <w:spacing w:line="360" w:lineRule="auto"/>
        <w:ind w:firstLine="709"/>
        <w:jc w:val="both"/>
        <w:rPr>
          <w:sz w:val="28"/>
          <w:szCs w:val="28"/>
        </w:rPr>
      </w:pPr>
      <w:r w:rsidRPr="0047091C">
        <w:rPr>
          <w:sz w:val="28"/>
          <w:szCs w:val="28"/>
        </w:rPr>
        <w:t>Распределение субсидий устанавливается федеральными законами о федеральном бюджете и принятыми в соответствии с ними нормативными правовыми актами Правительства РФ.</w:t>
      </w:r>
    </w:p>
    <w:p w:rsidR="00051F9F" w:rsidRPr="0047091C" w:rsidRDefault="00051F9F" w:rsidP="00D26E9C">
      <w:pPr>
        <w:spacing w:line="360" w:lineRule="auto"/>
        <w:ind w:firstLine="709"/>
        <w:jc w:val="both"/>
        <w:rPr>
          <w:sz w:val="28"/>
          <w:szCs w:val="28"/>
        </w:rPr>
      </w:pPr>
      <w:r w:rsidRPr="0047091C">
        <w:rPr>
          <w:sz w:val="28"/>
          <w:szCs w:val="28"/>
        </w:rPr>
        <w:t>3. Субвенций бюджетам субъектов РФ, под которыми понимается межбюджетные трансферты, предоставляемые бюджетам субъектов РФ в целях финансового обеспечения расходных обязательств субъектов РФ и муниципальных образований, возникающих при выполнении полномочий РФ, переданных для осуществления органами государственной власти субъектов РФ и органами местного самоуправления в установленном порядке.</w:t>
      </w:r>
    </w:p>
    <w:p w:rsidR="00051F9F" w:rsidRPr="0047091C" w:rsidRDefault="00051F9F" w:rsidP="00D26E9C">
      <w:pPr>
        <w:spacing w:line="360" w:lineRule="auto"/>
        <w:ind w:firstLine="709"/>
        <w:jc w:val="both"/>
        <w:rPr>
          <w:sz w:val="28"/>
          <w:szCs w:val="28"/>
        </w:rPr>
      </w:pPr>
      <w:r w:rsidRPr="0047091C">
        <w:rPr>
          <w:sz w:val="28"/>
          <w:szCs w:val="28"/>
        </w:rPr>
        <w:t>Совокупность субвенций бюджетам субъектам РФ из федерального бюджета образует Федеральный фонд компенсаций.</w:t>
      </w:r>
    </w:p>
    <w:p w:rsidR="00051F9F" w:rsidRPr="0047091C" w:rsidRDefault="00051F9F" w:rsidP="00D26E9C">
      <w:pPr>
        <w:spacing w:line="360" w:lineRule="auto"/>
        <w:ind w:firstLine="709"/>
        <w:jc w:val="both"/>
        <w:rPr>
          <w:sz w:val="28"/>
          <w:szCs w:val="28"/>
        </w:rPr>
      </w:pPr>
      <w:r w:rsidRPr="0047091C">
        <w:rPr>
          <w:sz w:val="28"/>
          <w:szCs w:val="28"/>
        </w:rPr>
        <w:t>Проект распределения субвенций бюджетам субъектов РФ из федерального бюджета между субъектами РФ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федерального закона.</w:t>
      </w:r>
    </w:p>
    <w:p w:rsidR="00051F9F" w:rsidRPr="0047091C" w:rsidRDefault="00051F9F" w:rsidP="00D26E9C">
      <w:pPr>
        <w:spacing w:line="360" w:lineRule="auto"/>
        <w:ind w:firstLine="709"/>
        <w:jc w:val="both"/>
        <w:rPr>
          <w:sz w:val="28"/>
          <w:szCs w:val="28"/>
        </w:rPr>
      </w:pPr>
      <w:r w:rsidRPr="0047091C">
        <w:rPr>
          <w:sz w:val="28"/>
          <w:szCs w:val="28"/>
        </w:rPr>
        <w:t>Субвенции, предоставляемые на исполнение отдельных расходных обязательств субъектов РФ, зачисляются в бюджет субъекта и расходуются в порядке, установленном федеральными законами и принятыми в соответствии с ними нормативными правовыми актами Правительства РФ.</w:t>
      </w:r>
    </w:p>
    <w:p w:rsidR="00051F9F" w:rsidRPr="0047091C" w:rsidRDefault="00051F9F" w:rsidP="00D26E9C">
      <w:pPr>
        <w:spacing w:line="360" w:lineRule="auto"/>
        <w:ind w:firstLine="709"/>
        <w:jc w:val="both"/>
        <w:rPr>
          <w:sz w:val="28"/>
          <w:szCs w:val="28"/>
        </w:rPr>
      </w:pPr>
      <w:r w:rsidRPr="0047091C">
        <w:rPr>
          <w:sz w:val="28"/>
          <w:szCs w:val="28"/>
        </w:rPr>
        <w:t>Субвенции распределяются между всеми субъектами РФ единой для соответствующего вида субвенций методике пропорционально численности населения, потребителей соответствующих государственных (муниципальных) услуг, другим</w:t>
      </w:r>
      <w:r w:rsidR="00D26E9C">
        <w:rPr>
          <w:sz w:val="28"/>
          <w:szCs w:val="28"/>
        </w:rPr>
        <w:t xml:space="preserve"> </w:t>
      </w:r>
      <w:r w:rsidRPr="0047091C">
        <w:rPr>
          <w:sz w:val="28"/>
          <w:szCs w:val="28"/>
        </w:rPr>
        <w:t>показателям</w:t>
      </w:r>
      <w:r w:rsidR="00D26E9C">
        <w:rPr>
          <w:sz w:val="28"/>
          <w:szCs w:val="28"/>
        </w:rPr>
        <w:t xml:space="preserve"> </w:t>
      </w:r>
      <w:r w:rsidRPr="0047091C">
        <w:rPr>
          <w:sz w:val="28"/>
          <w:szCs w:val="28"/>
        </w:rPr>
        <w:t>с учетом нормативов формирования бюджетных ассигнований на исполнение соответствующих обязательств объективных условий, влияющих на стоимость государственных (муниципальных)услуг в субъектах РФ</w:t>
      </w:r>
    </w:p>
    <w:p w:rsidR="00051F9F" w:rsidRPr="0047091C" w:rsidRDefault="00051F9F" w:rsidP="00D26E9C">
      <w:pPr>
        <w:spacing w:line="360" w:lineRule="auto"/>
        <w:ind w:firstLine="709"/>
        <w:jc w:val="both"/>
        <w:rPr>
          <w:sz w:val="28"/>
          <w:szCs w:val="28"/>
        </w:rPr>
      </w:pPr>
      <w:r w:rsidRPr="0047091C">
        <w:rPr>
          <w:sz w:val="28"/>
          <w:szCs w:val="28"/>
        </w:rPr>
        <w:t>Методики распределения субвенций представляются Правительством РФ в составе документов и материалов, вносимых в Государственную Думу РФ одновременно с проектом федерального закона о федеральном бюджете на очередной финансовый год и плановый период.</w:t>
      </w:r>
    </w:p>
    <w:p w:rsidR="00051F9F" w:rsidRPr="0047091C" w:rsidRDefault="00051F9F" w:rsidP="00D26E9C">
      <w:pPr>
        <w:spacing w:line="360" w:lineRule="auto"/>
        <w:ind w:firstLine="709"/>
        <w:jc w:val="both"/>
        <w:rPr>
          <w:sz w:val="28"/>
          <w:szCs w:val="28"/>
        </w:rPr>
      </w:pPr>
      <w:r w:rsidRPr="0047091C">
        <w:rPr>
          <w:sz w:val="28"/>
          <w:szCs w:val="28"/>
        </w:rPr>
        <w:t>4. Иных межбюджетных трансфертов бюджетам субъектов РФ, которые предусмотрены федеральными законами и принятыми в соответствии сними нормативно правовыми актами Правительства РФ, бюджетам бюджетной системы РФ могут быть предоставлены иные межбюджетные трансферты.</w:t>
      </w:r>
    </w:p>
    <w:p w:rsidR="00051F9F" w:rsidRPr="0047091C" w:rsidRDefault="00051F9F" w:rsidP="00D26E9C">
      <w:pPr>
        <w:spacing w:line="360" w:lineRule="auto"/>
        <w:ind w:firstLine="709"/>
        <w:jc w:val="center"/>
        <w:rPr>
          <w:sz w:val="28"/>
          <w:szCs w:val="28"/>
        </w:rPr>
      </w:pPr>
    </w:p>
    <w:p w:rsidR="00051F9F" w:rsidRPr="0047091C" w:rsidRDefault="00051F9F" w:rsidP="00D26E9C">
      <w:pPr>
        <w:spacing w:line="360" w:lineRule="auto"/>
        <w:ind w:firstLine="709"/>
        <w:jc w:val="center"/>
        <w:rPr>
          <w:sz w:val="28"/>
          <w:szCs w:val="28"/>
        </w:rPr>
      </w:pPr>
      <w:r w:rsidRPr="0047091C">
        <w:rPr>
          <w:sz w:val="28"/>
          <w:szCs w:val="28"/>
        </w:rPr>
        <w:t>Межбюджетные трансферты, поступающие из бюджетов субъектов Российской Федерации</w:t>
      </w:r>
    </w:p>
    <w:p w:rsidR="00051F9F" w:rsidRPr="0047091C" w:rsidRDefault="00051F9F" w:rsidP="00D26E9C">
      <w:pPr>
        <w:spacing w:line="360" w:lineRule="auto"/>
        <w:ind w:firstLine="709"/>
        <w:jc w:val="both"/>
        <w:rPr>
          <w:sz w:val="28"/>
          <w:szCs w:val="28"/>
        </w:rPr>
      </w:pPr>
    </w:p>
    <w:p w:rsidR="00051F9F" w:rsidRPr="0047091C" w:rsidRDefault="00051F9F" w:rsidP="00D26E9C">
      <w:pPr>
        <w:spacing w:line="360" w:lineRule="auto"/>
        <w:ind w:firstLine="709"/>
        <w:jc w:val="both"/>
        <w:rPr>
          <w:sz w:val="28"/>
          <w:szCs w:val="28"/>
        </w:rPr>
      </w:pPr>
      <w:r w:rsidRPr="0047091C">
        <w:rPr>
          <w:sz w:val="28"/>
          <w:szCs w:val="28"/>
        </w:rPr>
        <w:t>Межбюджетные трансферты из бюджетов субъектов РФ бюджетам бюджетной системы РФ предоставляются в виде:</w:t>
      </w:r>
    </w:p>
    <w:p w:rsidR="00051F9F" w:rsidRPr="0047091C" w:rsidRDefault="00051F9F" w:rsidP="00D26E9C">
      <w:pPr>
        <w:spacing w:line="360" w:lineRule="auto"/>
        <w:ind w:firstLine="709"/>
        <w:jc w:val="both"/>
        <w:rPr>
          <w:sz w:val="28"/>
          <w:szCs w:val="28"/>
        </w:rPr>
      </w:pPr>
      <w:r w:rsidRPr="0047091C">
        <w:rPr>
          <w:sz w:val="28"/>
          <w:szCs w:val="28"/>
        </w:rPr>
        <w:t>1. Дотаций на выравнивание бюджетной обеспеченности поселений и муниципальных районов (городских округов).</w:t>
      </w:r>
    </w:p>
    <w:p w:rsidR="00051F9F" w:rsidRPr="0047091C" w:rsidRDefault="00051F9F" w:rsidP="00D26E9C">
      <w:pPr>
        <w:spacing w:line="360" w:lineRule="auto"/>
        <w:ind w:firstLine="709"/>
        <w:jc w:val="both"/>
        <w:rPr>
          <w:sz w:val="28"/>
          <w:szCs w:val="28"/>
        </w:rPr>
      </w:pPr>
      <w:r w:rsidRPr="0047091C">
        <w:rPr>
          <w:sz w:val="28"/>
          <w:szCs w:val="28"/>
        </w:rPr>
        <w:t>Дотации на выравнивание бюджетной обеспеченности поселений предусматриваются в бюджете субъекта РФ в целях выравнивания финансовых возможностей поселений по осуществлению органами местного самоуправления</w:t>
      </w:r>
      <w:r w:rsidR="00D26E9C">
        <w:rPr>
          <w:sz w:val="28"/>
          <w:szCs w:val="28"/>
        </w:rPr>
        <w:t xml:space="preserve"> </w:t>
      </w:r>
      <w:r w:rsidRPr="0047091C">
        <w:rPr>
          <w:sz w:val="28"/>
          <w:szCs w:val="28"/>
        </w:rPr>
        <w:t>полномочий по решению вопросов местного значения исходя из численности жителей и бюджетной обеспеченности. Дотации на выравнивание бюджетной обеспеченности образуют фонд финансовой поддержки поселений.</w:t>
      </w:r>
    </w:p>
    <w:p w:rsidR="00051F9F" w:rsidRPr="0047091C" w:rsidRDefault="00051F9F" w:rsidP="00D26E9C">
      <w:pPr>
        <w:spacing w:line="360" w:lineRule="auto"/>
        <w:ind w:firstLine="709"/>
        <w:jc w:val="both"/>
        <w:rPr>
          <w:sz w:val="28"/>
          <w:szCs w:val="28"/>
        </w:rPr>
      </w:pPr>
      <w:r w:rsidRPr="0047091C">
        <w:rPr>
          <w:sz w:val="28"/>
          <w:szCs w:val="28"/>
        </w:rPr>
        <w:t>Объем данных дотаций утверждается законом РФ о бюджете субъекта РФ.</w:t>
      </w:r>
    </w:p>
    <w:p w:rsidR="00051F9F" w:rsidRPr="0047091C" w:rsidRDefault="00051F9F" w:rsidP="00D26E9C">
      <w:pPr>
        <w:spacing w:line="360" w:lineRule="auto"/>
        <w:ind w:firstLine="709"/>
        <w:jc w:val="both"/>
        <w:rPr>
          <w:sz w:val="28"/>
          <w:szCs w:val="28"/>
        </w:rPr>
      </w:pPr>
      <w:r w:rsidRPr="0047091C">
        <w:rPr>
          <w:sz w:val="28"/>
          <w:szCs w:val="28"/>
        </w:rPr>
        <w:t>Право на получение дотаций имеют все городские поселения и сельские поселения субъекта РФ. Законом субъекта РФ органы местного самоуправления муниципальных районов могут быть наделены полномочиями органов государственной власти субъектов РФ по расчету и предоставлению дотаций бюджетам поселений за счет средств бюджетов субъектов РФ. Распределение дотаций на выравнивание бюджетной обеспеченности поселений между поселениями и заменяющие их дополнительные нормативы отчислений от налога на доходы физических лиц в бюджеты поселений утверждаются законом субъекта РФ о бюджете субъекта РФ.</w:t>
      </w:r>
    </w:p>
    <w:p w:rsidR="00051F9F" w:rsidRPr="0047091C" w:rsidRDefault="00051F9F" w:rsidP="00D26E9C">
      <w:pPr>
        <w:spacing w:line="360" w:lineRule="auto"/>
        <w:ind w:firstLine="709"/>
        <w:jc w:val="both"/>
        <w:rPr>
          <w:sz w:val="28"/>
          <w:szCs w:val="28"/>
        </w:rPr>
      </w:pPr>
      <w:r w:rsidRPr="0047091C">
        <w:rPr>
          <w:sz w:val="28"/>
          <w:szCs w:val="28"/>
        </w:rPr>
        <w:t>Дотации на выравнивание бюджетной обеспеченности муниципальных районов предусматриваются в бюджете субъекта РФ в целях выравнивания бюджетной обеспеченности муниципальных районов. Указанные дотации образуют региональный фонд финансовой поддержки муниципальных районов.</w:t>
      </w:r>
    </w:p>
    <w:p w:rsidR="00051F9F" w:rsidRPr="0047091C" w:rsidRDefault="00051F9F" w:rsidP="00D26E9C">
      <w:pPr>
        <w:spacing w:line="360" w:lineRule="auto"/>
        <w:ind w:firstLine="709"/>
        <w:jc w:val="both"/>
        <w:rPr>
          <w:sz w:val="28"/>
          <w:szCs w:val="28"/>
        </w:rPr>
      </w:pPr>
      <w:r w:rsidRPr="0047091C">
        <w:rPr>
          <w:sz w:val="28"/>
          <w:szCs w:val="28"/>
        </w:rPr>
        <w:t>Указанные дотации предоставляются муниципальным районам, уровень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w:t>
      </w:r>
    </w:p>
    <w:p w:rsidR="00051F9F" w:rsidRPr="0047091C" w:rsidRDefault="00051F9F" w:rsidP="00D26E9C">
      <w:pPr>
        <w:spacing w:line="360" w:lineRule="auto"/>
        <w:ind w:firstLine="709"/>
        <w:jc w:val="both"/>
        <w:rPr>
          <w:sz w:val="28"/>
          <w:szCs w:val="28"/>
        </w:rPr>
      </w:pPr>
      <w:r w:rsidRPr="0047091C">
        <w:rPr>
          <w:sz w:val="28"/>
          <w:szCs w:val="28"/>
        </w:rPr>
        <w:t>Уровень расчетной бюджетной обеспеченности</w:t>
      </w:r>
      <w:r w:rsidR="00D26E9C">
        <w:rPr>
          <w:sz w:val="28"/>
          <w:szCs w:val="28"/>
        </w:rPr>
        <w:t xml:space="preserve"> </w:t>
      </w:r>
      <w:r w:rsidRPr="0047091C">
        <w:rPr>
          <w:sz w:val="28"/>
          <w:szCs w:val="28"/>
        </w:rPr>
        <w:t xml:space="preserve">муниципальных районов определяется соотношением налоговых доходов на одного жителя, которые могут быть получены бюджетом муниципального района исходя из уровня развития и структуры экономики и налоговой базы, и аналогичного показателя в среднем по муниципальным районам и городским округам данного субъекта РФ с учетом различий в структуре населения, социально – экономических, климатических и географических факторах, влияющих на стоимость предоставления муниципальных услуг в расчете на одного жителя. </w:t>
      </w:r>
    </w:p>
    <w:p w:rsidR="00051F9F" w:rsidRPr="0047091C" w:rsidRDefault="00051F9F" w:rsidP="00D26E9C">
      <w:pPr>
        <w:spacing w:line="360" w:lineRule="auto"/>
        <w:ind w:firstLine="709"/>
        <w:jc w:val="both"/>
        <w:rPr>
          <w:sz w:val="28"/>
          <w:szCs w:val="28"/>
        </w:rPr>
      </w:pPr>
    </w:p>
    <w:p w:rsidR="00051F9F" w:rsidRPr="0047091C" w:rsidRDefault="00051F9F" w:rsidP="00D26E9C">
      <w:pPr>
        <w:spacing w:line="360" w:lineRule="auto"/>
        <w:ind w:firstLine="709"/>
        <w:jc w:val="both"/>
        <w:rPr>
          <w:sz w:val="28"/>
          <w:szCs w:val="28"/>
        </w:rPr>
      </w:pPr>
      <w:r w:rsidRPr="0047091C">
        <w:rPr>
          <w:sz w:val="28"/>
          <w:szCs w:val="28"/>
        </w:rPr>
        <w:t>2. Субсидий местным бюджетам, под которыми понимается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51F9F" w:rsidRPr="0047091C" w:rsidRDefault="00051F9F" w:rsidP="00D26E9C">
      <w:pPr>
        <w:spacing w:line="360" w:lineRule="auto"/>
        <w:ind w:firstLine="709"/>
        <w:jc w:val="both"/>
        <w:rPr>
          <w:sz w:val="28"/>
          <w:szCs w:val="28"/>
        </w:rPr>
      </w:pPr>
      <w:r w:rsidRPr="0047091C">
        <w:rPr>
          <w:sz w:val="28"/>
          <w:szCs w:val="28"/>
        </w:rPr>
        <w:t>Совокупность указанных субсидий образует региональный фонд софинансирования расходов. Также в составе бюджета субъекта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051F9F" w:rsidRPr="0047091C" w:rsidRDefault="00051F9F" w:rsidP="00D26E9C">
      <w:pPr>
        <w:spacing w:line="360" w:lineRule="auto"/>
        <w:ind w:firstLine="709"/>
        <w:jc w:val="both"/>
        <w:rPr>
          <w:sz w:val="28"/>
          <w:szCs w:val="28"/>
        </w:rPr>
      </w:pPr>
      <w:r w:rsidRPr="0047091C">
        <w:rPr>
          <w:sz w:val="28"/>
          <w:szCs w:val="28"/>
        </w:rPr>
        <w:t xml:space="preserve">Цели и условия предоставления и расходования субсидий местным бюджетам, критерии отбора муниципальных образований для предоставления указанных субсидий и их распределение между муниципальными образованиями устанавливается законами субъекта РФ и нормативно правовыми актами высшего исполнительного органа государственной власти субъекта РФ. </w:t>
      </w:r>
    </w:p>
    <w:p w:rsidR="00051F9F" w:rsidRPr="0047091C" w:rsidRDefault="00051F9F" w:rsidP="00D26E9C">
      <w:pPr>
        <w:spacing w:line="360" w:lineRule="auto"/>
        <w:ind w:firstLine="709"/>
        <w:jc w:val="both"/>
        <w:rPr>
          <w:sz w:val="28"/>
          <w:szCs w:val="28"/>
        </w:rPr>
      </w:pPr>
      <w:r w:rsidRPr="0047091C">
        <w:rPr>
          <w:sz w:val="28"/>
          <w:szCs w:val="28"/>
        </w:rPr>
        <w:t>3. Субвенций местным бюджетам, под которыми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образования, возникающих при выполнении государственных полномочий РФ, субъектов РФ, переданных для осуществления органам местного самоуправления</w:t>
      </w:r>
      <w:r w:rsidR="00D26E9C">
        <w:rPr>
          <w:sz w:val="28"/>
          <w:szCs w:val="28"/>
        </w:rPr>
        <w:t xml:space="preserve"> </w:t>
      </w:r>
      <w:r w:rsidRPr="0047091C">
        <w:rPr>
          <w:sz w:val="28"/>
          <w:szCs w:val="28"/>
        </w:rPr>
        <w:t>установленном порядке.</w:t>
      </w:r>
    </w:p>
    <w:p w:rsidR="00051F9F" w:rsidRPr="0047091C" w:rsidRDefault="00051F9F" w:rsidP="00D26E9C">
      <w:pPr>
        <w:spacing w:line="360" w:lineRule="auto"/>
        <w:ind w:firstLine="709"/>
        <w:jc w:val="both"/>
        <w:rPr>
          <w:sz w:val="28"/>
          <w:szCs w:val="28"/>
        </w:rPr>
      </w:pPr>
      <w:r w:rsidRPr="0047091C">
        <w:rPr>
          <w:sz w:val="28"/>
          <w:szCs w:val="28"/>
        </w:rPr>
        <w:t>Совокупность указанных субвенций образует региональный фонд компенсаций. Субвенции местным бюджетам из бюджета субъекта РФ формируется в бюджете субъекта за счет субвенций бюджетам субъектов РФ из федерального бюджета на осуществление органами местного самоуправления отдельных полномочий федеральных органов государственной власти; за счет собственных доходов и источников финансирования дефицита бюджета субъекта РФ в объеме, необходимом для осуществления органами местного самоуправления отдельных полномочий органов государственной власти субъекта РФ.</w:t>
      </w:r>
    </w:p>
    <w:p w:rsidR="00051F9F" w:rsidRPr="0047091C" w:rsidRDefault="00051F9F" w:rsidP="00D26E9C">
      <w:pPr>
        <w:spacing w:line="360" w:lineRule="auto"/>
        <w:ind w:firstLine="709"/>
        <w:jc w:val="both"/>
        <w:rPr>
          <w:sz w:val="28"/>
          <w:szCs w:val="28"/>
        </w:rPr>
      </w:pPr>
      <w:r w:rsidRPr="0047091C">
        <w:rPr>
          <w:sz w:val="28"/>
          <w:szCs w:val="28"/>
        </w:rPr>
        <w:t>Указанные субвенции распределяются в соответствии с единым для каждого вида субвенции методикам, утверждаемыми законом субъекта РФ, между всеми муниципальными образованиями субъекта РФ, органы местного самоуправления которых осуществляют переданные им отдельные государственные полномочия, пропорционально численности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w:t>
      </w:r>
      <w:r w:rsidR="00D26E9C">
        <w:rPr>
          <w:sz w:val="28"/>
          <w:szCs w:val="28"/>
        </w:rPr>
        <w:t xml:space="preserve"> </w:t>
      </w:r>
      <w:r w:rsidRPr="0047091C">
        <w:rPr>
          <w:sz w:val="28"/>
          <w:szCs w:val="28"/>
        </w:rPr>
        <w:t xml:space="preserve">в муниципальных образованиях. </w:t>
      </w:r>
    </w:p>
    <w:p w:rsidR="00051F9F" w:rsidRPr="0047091C" w:rsidRDefault="00051F9F" w:rsidP="00D26E9C">
      <w:pPr>
        <w:spacing w:line="360" w:lineRule="auto"/>
        <w:ind w:firstLine="709"/>
        <w:jc w:val="both"/>
        <w:rPr>
          <w:sz w:val="28"/>
          <w:szCs w:val="28"/>
        </w:rPr>
      </w:pPr>
      <w:r w:rsidRPr="0047091C">
        <w:rPr>
          <w:sz w:val="28"/>
          <w:szCs w:val="28"/>
        </w:rPr>
        <w:t>Указанные субвенции расходуются в порядке, установленном Правительством РФ.</w:t>
      </w:r>
    </w:p>
    <w:p w:rsidR="00051F9F" w:rsidRPr="0047091C" w:rsidRDefault="00051F9F" w:rsidP="00D26E9C">
      <w:pPr>
        <w:spacing w:line="360" w:lineRule="auto"/>
        <w:ind w:firstLine="709"/>
        <w:jc w:val="both"/>
        <w:rPr>
          <w:sz w:val="28"/>
          <w:szCs w:val="28"/>
        </w:rPr>
      </w:pPr>
      <w:r w:rsidRPr="0047091C">
        <w:rPr>
          <w:sz w:val="28"/>
          <w:szCs w:val="28"/>
        </w:rPr>
        <w:t>4.</w:t>
      </w:r>
      <w:r w:rsidR="00D26E9C">
        <w:rPr>
          <w:sz w:val="28"/>
          <w:szCs w:val="28"/>
        </w:rPr>
        <w:t xml:space="preserve"> </w:t>
      </w:r>
      <w:r w:rsidRPr="0047091C">
        <w:rPr>
          <w:sz w:val="28"/>
          <w:szCs w:val="28"/>
        </w:rPr>
        <w:t>Иных межбюджетных трансфертов бюджетам бюджетной системы РФ, в том числе дотаций, в пределах 10% общего объема межбюджетных трансфертов местным бюджетам из бюджета субъекта РФ.</w:t>
      </w:r>
    </w:p>
    <w:p w:rsidR="00051F9F" w:rsidRPr="0047091C" w:rsidRDefault="00051F9F" w:rsidP="00D26E9C">
      <w:pPr>
        <w:spacing w:line="360" w:lineRule="auto"/>
        <w:ind w:firstLine="709"/>
        <w:jc w:val="center"/>
        <w:rPr>
          <w:sz w:val="28"/>
          <w:szCs w:val="28"/>
        </w:rPr>
      </w:pPr>
    </w:p>
    <w:p w:rsidR="00051F9F" w:rsidRPr="0047091C" w:rsidRDefault="00051F9F" w:rsidP="00D26E9C">
      <w:pPr>
        <w:spacing w:line="360" w:lineRule="auto"/>
        <w:ind w:firstLine="709"/>
        <w:jc w:val="center"/>
        <w:rPr>
          <w:sz w:val="28"/>
          <w:szCs w:val="28"/>
        </w:rPr>
      </w:pPr>
      <w:r w:rsidRPr="0047091C">
        <w:rPr>
          <w:sz w:val="28"/>
          <w:szCs w:val="28"/>
        </w:rPr>
        <w:t>Межбюджетные трансферты, поступающие из местного бюджета</w:t>
      </w:r>
    </w:p>
    <w:p w:rsidR="00051F9F" w:rsidRPr="0047091C" w:rsidRDefault="00051F9F" w:rsidP="00D26E9C">
      <w:pPr>
        <w:spacing w:line="360" w:lineRule="auto"/>
        <w:ind w:firstLine="709"/>
        <w:jc w:val="both"/>
        <w:rPr>
          <w:sz w:val="28"/>
          <w:szCs w:val="28"/>
        </w:rPr>
      </w:pPr>
    </w:p>
    <w:p w:rsidR="00051F9F" w:rsidRPr="0047091C" w:rsidRDefault="00051F9F" w:rsidP="00D26E9C">
      <w:pPr>
        <w:spacing w:line="360" w:lineRule="auto"/>
        <w:ind w:firstLine="709"/>
        <w:jc w:val="both"/>
        <w:rPr>
          <w:sz w:val="28"/>
          <w:szCs w:val="28"/>
        </w:rPr>
      </w:pPr>
      <w:r w:rsidRPr="0047091C">
        <w:rPr>
          <w:sz w:val="28"/>
          <w:szCs w:val="28"/>
        </w:rPr>
        <w:t>Межбюджетные трансферты из местных бюджетов предоставляются в виде:</w:t>
      </w:r>
    </w:p>
    <w:p w:rsidR="00051F9F" w:rsidRPr="0047091C" w:rsidRDefault="00051F9F" w:rsidP="00D26E9C">
      <w:pPr>
        <w:spacing w:line="360" w:lineRule="auto"/>
        <w:ind w:firstLine="709"/>
        <w:jc w:val="both"/>
        <w:rPr>
          <w:sz w:val="28"/>
          <w:szCs w:val="28"/>
        </w:rPr>
      </w:pPr>
      <w:r w:rsidRPr="0047091C">
        <w:rPr>
          <w:sz w:val="28"/>
          <w:szCs w:val="28"/>
        </w:rPr>
        <w:t>1. Дотаций из бюджетов муниципальных районов на выравнивание бюджетной обеспеченности поселений, которые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власти муниципального района, принимаемые в соответствии с БК РФ и соответствующими им законами субъекта РФ.</w:t>
      </w:r>
    </w:p>
    <w:p w:rsidR="00051F9F" w:rsidRPr="0047091C" w:rsidRDefault="00051F9F" w:rsidP="00D26E9C">
      <w:pPr>
        <w:spacing w:line="360" w:lineRule="auto"/>
        <w:ind w:firstLine="709"/>
        <w:jc w:val="both"/>
        <w:rPr>
          <w:sz w:val="28"/>
          <w:szCs w:val="28"/>
        </w:rPr>
      </w:pPr>
      <w:r w:rsidRPr="0047091C">
        <w:rPr>
          <w:sz w:val="28"/>
          <w:szCs w:val="28"/>
        </w:rPr>
        <w:t>Дотации на выравнивание бюджетной обеспеченности поселений из бюджета</w:t>
      </w:r>
      <w:r w:rsidR="00D26E9C">
        <w:rPr>
          <w:sz w:val="28"/>
          <w:szCs w:val="28"/>
        </w:rPr>
        <w:t xml:space="preserve"> </w:t>
      </w:r>
      <w:r w:rsidRPr="0047091C">
        <w:rPr>
          <w:sz w:val="28"/>
          <w:szCs w:val="28"/>
        </w:rPr>
        <w:t xml:space="preserve">муниципального района образуют районный фонд финансовой поддержки поселений. </w:t>
      </w:r>
    </w:p>
    <w:p w:rsidR="00051F9F" w:rsidRPr="0047091C" w:rsidRDefault="00051F9F" w:rsidP="00D26E9C">
      <w:pPr>
        <w:spacing w:line="360" w:lineRule="auto"/>
        <w:ind w:firstLine="709"/>
        <w:jc w:val="both"/>
        <w:rPr>
          <w:sz w:val="28"/>
          <w:szCs w:val="28"/>
        </w:rPr>
      </w:pPr>
      <w:r w:rsidRPr="0047091C">
        <w:rPr>
          <w:sz w:val="28"/>
          <w:szCs w:val="28"/>
        </w:rPr>
        <w:t>Объем и распределение дотаций утверждаются решением представительного органам муниципального района о бюджете муниципального района на очередной финансовый год.</w:t>
      </w:r>
    </w:p>
    <w:p w:rsidR="00051F9F" w:rsidRPr="0047091C" w:rsidRDefault="00051F9F" w:rsidP="00D26E9C">
      <w:pPr>
        <w:spacing w:line="360" w:lineRule="auto"/>
        <w:ind w:firstLine="709"/>
        <w:jc w:val="both"/>
        <w:rPr>
          <w:sz w:val="28"/>
          <w:szCs w:val="28"/>
        </w:rPr>
      </w:pPr>
      <w:r w:rsidRPr="0047091C">
        <w:rPr>
          <w:sz w:val="28"/>
          <w:szCs w:val="28"/>
        </w:rPr>
        <w:t>Дотации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051F9F" w:rsidRPr="0047091C" w:rsidRDefault="00051F9F" w:rsidP="00D26E9C">
      <w:pPr>
        <w:spacing w:line="360" w:lineRule="auto"/>
        <w:ind w:firstLine="709"/>
        <w:jc w:val="both"/>
        <w:rPr>
          <w:sz w:val="28"/>
          <w:szCs w:val="28"/>
        </w:rPr>
      </w:pPr>
      <w:r w:rsidRPr="0047091C">
        <w:rPr>
          <w:sz w:val="28"/>
          <w:szCs w:val="28"/>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051F9F" w:rsidRPr="0047091C" w:rsidRDefault="00051F9F" w:rsidP="00D26E9C">
      <w:pPr>
        <w:spacing w:line="360" w:lineRule="auto"/>
        <w:ind w:firstLine="709"/>
        <w:jc w:val="both"/>
        <w:rPr>
          <w:sz w:val="28"/>
          <w:szCs w:val="28"/>
        </w:rPr>
      </w:pPr>
      <w:r w:rsidRPr="0047091C">
        <w:rPr>
          <w:sz w:val="28"/>
          <w:szCs w:val="28"/>
        </w:rPr>
        <w:t>2.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051F9F" w:rsidRPr="0047091C" w:rsidRDefault="00051F9F" w:rsidP="00D26E9C">
      <w:pPr>
        <w:spacing w:line="360" w:lineRule="auto"/>
        <w:ind w:firstLine="709"/>
        <w:jc w:val="both"/>
        <w:rPr>
          <w:sz w:val="28"/>
          <w:szCs w:val="28"/>
        </w:rPr>
      </w:pPr>
      <w:r w:rsidRPr="0047091C">
        <w:rPr>
          <w:sz w:val="28"/>
          <w:szCs w:val="28"/>
        </w:rPr>
        <w:t xml:space="preserve">Законом субъекта РФ может быть предусмотрено предоставление бюджету субъекту РФ субсидий из бюджетов поселений и муниципальных районов,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РФ. Объем субсидий, подлежащих перечислению из местных бюджетов в бюджет субъекта РФ, рассчитываются пропорционально превышению расчетных налоговых доходов уровня, установленного законом субъекта РФ. Объем указанной субсидии для отдельного муниципального образования в расчете на одного жителя не может превышать 50%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 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РФ,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 </w:t>
      </w:r>
    </w:p>
    <w:p w:rsidR="00BE12AE" w:rsidRPr="0047091C" w:rsidRDefault="00D26E9C" w:rsidP="00D26E9C">
      <w:pPr>
        <w:widowControl w:val="0"/>
        <w:spacing w:line="360" w:lineRule="auto"/>
        <w:ind w:firstLine="709"/>
        <w:jc w:val="center"/>
        <w:rPr>
          <w:sz w:val="28"/>
          <w:szCs w:val="28"/>
        </w:rPr>
      </w:pPr>
      <w:r>
        <w:rPr>
          <w:sz w:val="28"/>
          <w:szCs w:val="28"/>
        </w:rPr>
        <w:br w:type="page"/>
      </w:r>
      <w:r w:rsidR="00BE12AE" w:rsidRPr="0047091C">
        <w:rPr>
          <w:sz w:val="28"/>
          <w:szCs w:val="28"/>
        </w:rPr>
        <w:t>Заключение</w:t>
      </w:r>
    </w:p>
    <w:p w:rsidR="000627EF" w:rsidRPr="0047091C" w:rsidRDefault="000627EF" w:rsidP="00D26E9C">
      <w:pPr>
        <w:widowControl w:val="0"/>
        <w:spacing w:line="360" w:lineRule="auto"/>
        <w:ind w:firstLine="709"/>
        <w:jc w:val="both"/>
        <w:rPr>
          <w:sz w:val="28"/>
          <w:szCs w:val="28"/>
        </w:rPr>
      </w:pPr>
    </w:p>
    <w:p w:rsidR="007339E9" w:rsidRPr="0047091C" w:rsidRDefault="007339E9" w:rsidP="00D26E9C">
      <w:pPr>
        <w:spacing w:line="360" w:lineRule="auto"/>
        <w:ind w:firstLine="709"/>
        <w:jc w:val="both"/>
        <w:rPr>
          <w:sz w:val="28"/>
          <w:szCs w:val="28"/>
        </w:rPr>
      </w:pPr>
      <w:r w:rsidRPr="0047091C">
        <w:rPr>
          <w:sz w:val="28"/>
          <w:szCs w:val="28"/>
        </w:rPr>
        <w:t xml:space="preserve">Главной задачей бюджетной политики является обеспечение устойчивого роста экономики страны на основе стабильного функционирования и развития бюджетной системы Российской Федерации. </w:t>
      </w:r>
    </w:p>
    <w:p w:rsidR="007339E9" w:rsidRPr="0047091C" w:rsidRDefault="007339E9" w:rsidP="00D26E9C">
      <w:pPr>
        <w:spacing w:line="360" w:lineRule="auto"/>
        <w:ind w:firstLine="709"/>
        <w:jc w:val="both"/>
        <w:rPr>
          <w:sz w:val="28"/>
          <w:szCs w:val="28"/>
        </w:rPr>
      </w:pPr>
      <w:r w:rsidRPr="0047091C">
        <w:rPr>
          <w:sz w:val="28"/>
          <w:szCs w:val="28"/>
        </w:rPr>
        <w:t xml:space="preserve">Бюджетная политика должна быть ориентирована на перспективу, исходить из возможностей федерального бюджета и обеспечивать формирование бюджетов всех уровней бюджетной системы. </w:t>
      </w:r>
    </w:p>
    <w:p w:rsidR="000627EF" w:rsidRPr="0047091C" w:rsidRDefault="000627EF" w:rsidP="00D26E9C">
      <w:pPr>
        <w:widowControl w:val="0"/>
        <w:spacing w:line="360" w:lineRule="auto"/>
        <w:ind w:firstLine="709"/>
        <w:jc w:val="both"/>
        <w:rPr>
          <w:sz w:val="28"/>
          <w:szCs w:val="28"/>
        </w:rPr>
      </w:pPr>
      <w:r w:rsidRPr="0047091C">
        <w:rPr>
          <w:sz w:val="28"/>
          <w:szCs w:val="28"/>
        </w:rPr>
        <w:t>Современная система бюджетного финансирования возникает на основе межбюджетных отношений, которые в свою очередь реализуются путем межбюджетных трансфертов.</w:t>
      </w:r>
    </w:p>
    <w:p w:rsidR="000627EF" w:rsidRPr="0047091C" w:rsidRDefault="000627EF" w:rsidP="00D26E9C">
      <w:pPr>
        <w:widowControl w:val="0"/>
        <w:spacing w:line="360" w:lineRule="auto"/>
        <w:ind w:firstLine="709"/>
        <w:jc w:val="both"/>
        <w:rPr>
          <w:sz w:val="28"/>
          <w:szCs w:val="28"/>
        </w:rPr>
      </w:pPr>
      <w:r w:rsidRPr="0047091C">
        <w:rPr>
          <w:sz w:val="28"/>
          <w:szCs w:val="28"/>
        </w:rPr>
        <w:t xml:space="preserve">Межбюджетные трансферты – это средства одного бюджета бюджетной системы Российской Федерации, перечисляемые другому бюджету бюджетной системы Российской Федерации. </w:t>
      </w:r>
    </w:p>
    <w:p w:rsidR="00AA7C86" w:rsidRPr="0047091C" w:rsidRDefault="00657624" w:rsidP="00D26E9C">
      <w:pPr>
        <w:spacing w:line="360" w:lineRule="auto"/>
        <w:ind w:firstLine="709"/>
        <w:jc w:val="both"/>
        <w:rPr>
          <w:sz w:val="28"/>
          <w:szCs w:val="28"/>
        </w:rPr>
      </w:pPr>
      <w:r w:rsidRPr="0047091C">
        <w:rPr>
          <w:sz w:val="28"/>
          <w:szCs w:val="28"/>
        </w:rPr>
        <w:t xml:space="preserve">На примере Алагирского района </w:t>
      </w:r>
      <w:r w:rsidR="00AA7C86" w:rsidRPr="0047091C">
        <w:rPr>
          <w:sz w:val="28"/>
          <w:szCs w:val="28"/>
        </w:rPr>
        <w:t>показано,</w:t>
      </w:r>
      <w:r w:rsidRPr="0047091C">
        <w:rPr>
          <w:sz w:val="28"/>
          <w:szCs w:val="28"/>
        </w:rPr>
        <w:t xml:space="preserve"> что утвержденные планы финансирования </w:t>
      </w:r>
      <w:r w:rsidR="005C6D5C" w:rsidRPr="0047091C">
        <w:rPr>
          <w:sz w:val="28"/>
          <w:szCs w:val="28"/>
        </w:rPr>
        <w:t>соответствуют</w:t>
      </w:r>
      <w:r w:rsidRPr="0047091C">
        <w:rPr>
          <w:sz w:val="28"/>
          <w:szCs w:val="28"/>
        </w:rPr>
        <w:t xml:space="preserve"> с реальными объемами </w:t>
      </w:r>
      <w:r w:rsidR="00AA7C86" w:rsidRPr="0047091C">
        <w:rPr>
          <w:sz w:val="28"/>
          <w:szCs w:val="28"/>
        </w:rPr>
        <w:t>поступивших из республиканского бюджета безвозмездных поступлений за период с 2006г. по 2007г. Отклонение в п</w:t>
      </w:r>
      <w:r w:rsidR="009F7509" w:rsidRPr="0047091C">
        <w:rPr>
          <w:sz w:val="28"/>
          <w:szCs w:val="28"/>
        </w:rPr>
        <w:t>роценте исполнения незначительные</w:t>
      </w:r>
      <w:r w:rsidR="00AA7C86" w:rsidRPr="0047091C">
        <w:rPr>
          <w:sz w:val="28"/>
          <w:szCs w:val="28"/>
        </w:rPr>
        <w:t>.</w:t>
      </w:r>
    </w:p>
    <w:p w:rsidR="001A4A3F" w:rsidRPr="0047091C" w:rsidRDefault="00D26E9C" w:rsidP="00D26E9C">
      <w:pPr>
        <w:spacing w:line="360" w:lineRule="auto"/>
        <w:ind w:firstLine="709"/>
        <w:jc w:val="center"/>
        <w:rPr>
          <w:sz w:val="28"/>
          <w:szCs w:val="28"/>
        </w:rPr>
      </w:pPr>
      <w:r>
        <w:rPr>
          <w:sz w:val="28"/>
          <w:szCs w:val="28"/>
        </w:rPr>
        <w:br w:type="page"/>
      </w:r>
      <w:r w:rsidR="001A4A3F" w:rsidRPr="0047091C">
        <w:rPr>
          <w:sz w:val="28"/>
          <w:szCs w:val="28"/>
        </w:rPr>
        <w:t xml:space="preserve">Используемая литература и информация: </w:t>
      </w:r>
    </w:p>
    <w:p w:rsidR="001A4A3F" w:rsidRPr="0047091C" w:rsidRDefault="001A4A3F" w:rsidP="00D26E9C">
      <w:pPr>
        <w:spacing w:line="360" w:lineRule="auto"/>
        <w:ind w:firstLine="709"/>
        <w:rPr>
          <w:sz w:val="28"/>
          <w:szCs w:val="28"/>
        </w:rPr>
      </w:pPr>
    </w:p>
    <w:p w:rsidR="00B32766" w:rsidRPr="0047091C" w:rsidRDefault="00B32766" w:rsidP="00D26E9C">
      <w:pPr>
        <w:numPr>
          <w:ilvl w:val="0"/>
          <w:numId w:val="12"/>
        </w:numPr>
        <w:spacing w:line="360" w:lineRule="auto"/>
        <w:ind w:left="0" w:firstLine="0"/>
        <w:rPr>
          <w:sz w:val="28"/>
          <w:szCs w:val="28"/>
        </w:rPr>
      </w:pPr>
      <w:r w:rsidRPr="0047091C">
        <w:rPr>
          <w:sz w:val="28"/>
          <w:szCs w:val="28"/>
        </w:rPr>
        <w:t xml:space="preserve">«Бюджетная система России» </w:t>
      </w:r>
      <w:r w:rsidR="00730B4E" w:rsidRPr="0047091C">
        <w:rPr>
          <w:sz w:val="28"/>
          <w:szCs w:val="28"/>
        </w:rPr>
        <w:t>под редакцией академика Г.Б. Поляка</w:t>
      </w:r>
      <w:r w:rsidR="00105908" w:rsidRPr="0047091C">
        <w:rPr>
          <w:sz w:val="28"/>
          <w:szCs w:val="28"/>
        </w:rPr>
        <w:t>;</w:t>
      </w:r>
    </w:p>
    <w:p w:rsidR="00730B4E" w:rsidRPr="0047091C" w:rsidRDefault="007C79C4" w:rsidP="00D26E9C">
      <w:pPr>
        <w:numPr>
          <w:ilvl w:val="0"/>
          <w:numId w:val="12"/>
        </w:numPr>
        <w:spacing w:line="360" w:lineRule="auto"/>
        <w:ind w:left="0" w:firstLine="0"/>
        <w:rPr>
          <w:sz w:val="28"/>
          <w:szCs w:val="28"/>
        </w:rPr>
      </w:pPr>
      <w:r w:rsidRPr="0047091C">
        <w:rPr>
          <w:sz w:val="28"/>
          <w:szCs w:val="28"/>
        </w:rPr>
        <w:t>«Государственные финансы в новых условиях» Лушин С.И.</w:t>
      </w:r>
    </w:p>
    <w:p w:rsidR="009A477C" w:rsidRPr="0047091C" w:rsidRDefault="00EE17B2" w:rsidP="00D26E9C">
      <w:pPr>
        <w:numPr>
          <w:ilvl w:val="0"/>
          <w:numId w:val="12"/>
        </w:numPr>
        <w:spacing w:line="360" w:lineRule="auto"/>
        <w:ind w:left="0" w:firstLine="0"/>
        <w:rPr>
          <w:sz w:val="28"/>
          <w:szCs w:val="28"/>
        </w:rPr>
      </w:pPr>
      <w:r w:rsidRPr="0047091C">
        <w:rPr>
          <w:sz w:val="28"/>
          <w:szCs w:val="28"/>
        </w:rPr>
        <w:t>Бюджетный кодекс Российской Федерации</w:t>
      </w:r>
      <w:r w:rsidR="00105908" w:rsidRPr="0047091C">
        <w:rPr>
          <w:sz w:val="28"/>
          <w:szCs w:val="28"/>
        </w:rPr>
        <w:t>;</w:t>
      </w:r>
      <w:r w:rsidRPr="0047091C">
        <w:rPr>
          <w:sz w:val="28"/>
          <w:szCs w:val="28"/>
        </w:rPr>
        <w:t xml:space="preserve"> </w:t>
      </w:r>
    </w:p>
    <w:p w:rsidR="009A477C" w:rsidRPr="0047091C" w:rsidRDefault="009A477C" w:rsidP="00D26E9C">
      <w:pPr>
        <w:numPr>
          <w:ilvl w:val="0"/>
          <w:numId w:val="12"/>
        </w:numPr>
        <w:spacing w:line="360" w:lineRule="auto"/>
        <w:ind w:left="0" w:firstLine="0"/>
        <w:rPr>
          <w:sz w:val="28"/>
          <w:szCs w:val="28"/>
        </w:rPr>
      </w:pPr>
      <w:r w:rsidRPr="0047091C">
        <w:rPr>
          <w:sz w:val="28"/>
          <w:szCs w:val="28"/>
        </w:rPr>
        <w:t>Федеральный закон Российской Федерации №246-ФЗ «О внесении изменений в Федеральный закон «О федеральном бюджете на 2007 год»</w:t>
      </w:r>
      <w:r w:rsidR="00105908" w:rsidRPr="0047091C">
        <w:rPr>
          <w:sz w:val="28"/>
          <w:szCs w:val="28"/>
        </w:rPr>
        <w:t>;</w:t>
      </w:r>
    </w:p>
    <w:p w:rsidR="00105908" w:rsidRPr="0047091C" w:rsidRDefault="009A477C" w:rsidP="00D26E9C">
      <w:pPr>
        <w:numPr>
          <w:ilvl w:val="0"/>
          <w:numId w:val="12"/>
        </w:numPr>
        <w:spacing w:line="360" w:lineRule="auto"/>
        <w:ind w:left="0" w:firstLine="0"/>
        <w:rPr>
          <w:sz w:val="28"/>
          <w:szCs w:val="28"/>
        </w:rPr>
      </w:pPr>
      <w:r w:rsidRPr="0047091C">
        <w:rPr>
          <w:sz w:val="28"/>
          <w:szCs w:val="28"/>
        </w:rPr>
        <w:t xml:space="preserve">Федеральный закон </w:t>
      </w:r>
      <w:r w:rsidR="00105908" w:rsidRPr="0047091C">
        <w:rPr>
          <w:sz w:val="28"/>
          <w:szCs w:val="28"/>
        </w:rPr>
        <w:t>о федеральном бюджете;</w:t>
      </w:r>
    </w:p>
    <w:p w:rsidR="00105908" w:rsidRPr="0047091C" w:rsidRDefault="00105908" w:rsidP="00D26E9C">
      <w:pPr>
        <w:numPr>
          <w:ilvl w:val="0"/>
          <w:numId w:val="12"/>
        </w:numPr>
        <w:spacing w:line="360" w:lineRule="auto"/>
        <w:ind w:left="0" w:firstLine="0"/>
        <w:rPr>
          <w:bCs/>
          <w:sz w:val="28"/>
          <w:szCs w:val="28"/>
        </w:rPr>
      </w:pPr>
      <w:r w:rsidRPr="0047091C">
        <w:rPr>
          <w:bCs/>
          <w:sz w:val="28"/>
          <w:szCs w:val="28"/>
        </w:rPr>
        <w:t>Закон</w:t>
      </w:r>
      <w:r w:rsidRPr="0047091C">
        <w:rPr>
          <w:sz w:val="28"/>
          <w:szCs w:val="28"/>
        </w:rPr>
        <w:t xml:space="preserve"> </w:t>
      </w:r>
      <w:r w:rsidRPr="0047091C">
        <w:rPr>
          <w:bCs/>
          <w:sz w:val="28"/>
          <w:szCs w:val="28"/>
        </w:rPr>
        <w:t>субъекта</w:t>
      </w:r>
      <w:r w:rsidRPr="0047091C">
        <w:rPr>
          <w:sz w:val="28"/>
          <w:szCs w:val="28"/>
        </w:rPr>
        <w:t xml:space="preserve"> </w:t>
      </w:r>
      <w:r w:rsidRPr="0047091C">
        <w:rPr>
          <w:bCs/>
          <w:sz w:val="28"/>
          <w:szCs w:val="28"/>
        </w:rPr>
        <w:t>Российской</w:t>
      </w:r>
      <w:r w:rsidRPr="0047091C">
        <w:rPr>
          <w:sz w:val="28"/>
          <w:szCs w:val="28"/>
        </w:rPr>
        <w:t xml:space="preserve"> </w:t>
      </w:r>
      <w:r w:rsidRPr="0047091C">
        <w:rPr>
          <w:bCs/>
          <w:sz w:val="28"/>
          <w:szCs w:val="28"/>
        </w:rPr>
        <w:t>Федерации</w:t>
      </w:r>
      <w:r w:rsidRPr="0047091C">
        <w:rPr>
          <w:sz w:val="28"/>
          <w:szCs w:val="28"/>
        </w:rPr>
        <w:t xml:space="preserve"> </w:t>
      </w:r>
      <w:r w:rsidRPr="0047091C">
        <w:rPr>
          <w:bCs/>
          <w:sz w:val="28"/>
          <w:szCs w:val="28"/>
        </w:rPr>
        <w:t>о</w:t>
      </w:r>
      <w:r w:rsidRPr="0047091C">
        <w:rPr>
          <w:sz w:val="28"/>
          <w:szCs w:val="28"/>
        </w:rPr>
        <w:t xml:space="preserve"> </w:t>
      </w:r>
      <w:r w:rsidRPr="0047091C">
        <w:rPr>
          <w:bCs/>
          <w:sz w:val="28"/>
          <w:szCs w:val="28"/>
        </w:rPr>
        <w:t>бюджете</w:t>
      </w:r>
      <w:r w:rsidRPr="0047091C">
        <w:rPr>
          <w:sz w:val="28"/>
          <w:szCs w:val="28"/>
        </w:rPr>
        <w:t xml:space="preserve"> </w:t>
      </w:r>
      <w:r w:rsidRPr="0047091C">
        <w:rPr>
          <w:bCs/>
          <w:sz w:val="28"/>
          <w:szCs w:val="28"/>
        </w:rPr>
        <w:t>субъекта</w:t>
      </w:r>
      <w:r w:rsidRPr="0047091C">
        <w:rPr>
          <w:sz w:val="28"/>
          <w:szCs w:val="28"/>
        </w:rPr>
        <w:t xml:space="preserve"> </w:t>
      </w:r>
      <w:r w:rsidRPr="0047091C">
        <w:rPr>
          <w:bCs/>
          <w:sz w:val="28"/>
          <w:szCs w:val="28"/>
        </w:rPr>
        <w:t>Российской</w:t>
      </w:r>
      <w:r w:rsidRPr="0047091C">
        <w:rPr>
          <w:sz w:val="28"/>
          <w:szCs w:val="28"/>
        </w:rPr>
        <w:t xml:space="preserve"> </w:t>
      </w:r>
      <w:r w:rsidRPr="0047091C">
        <w:rPr>
          <w:bCs/>
          <w:sz w:val="28"/>
          <w:szCs w:val="28"/>
        </w:rPr>
        <w:t>Федерации;</w:t>
      </w:r>
    </w:p>
    <w:p w:rsidR="00105908" w:rsidRPr="0047091C" w:rsidRDefault="00105908" w:rsidP="00D26E9C">
      <w:pPr>
        <w:numPr>
          <w:ilvl w:val="0"/>
          <w:numId w:val="12"/>
        </w:numPr>
        <w:spacing w:line="360" w:lineRule="auto"/>
        <w:ind w:left="0" w:firstLine="0"/>
        <w:rPr>
          <w:iCs/>
          <w:sz w:val="28"/>
          <w:szCs w:val="28"/>
        </w:rPr>
      </w:pPr>
      <w:r w:rsidRPr="0047091C">
        <w:rPr>
          <w:iCs/>
          <w:sz w:val="28"/>
          <w:szCs w:val="28"/>
        </w:rPr>
        <w:t>Годовые отчеты об исполнении консолидированного бюджета Алагирского района за 2006-200 7год.</w:t>
      </w:r>
    </w:p>
    <w:p w:rsidR="00105908" w:rsidRPr="0047091C" w:rsidRDefault="00105908" w:rsidP="00D26E9C">
      <w:pPr>
        <w:numPr>
          <w:ilvl w:val="0"/>
          <w:numId w:val="12"/>
        </w:numPr>
        <w:spacing w:line="360" w:lineRule="auto"/>
        <w:ind w:left="0" w:firstLine="0"/>
        <w:rPr>
          <w:iCs/>
          <w:sz w:val="28"/>
          <w:szCs w:val="28"/>
        </w:rPr>
      </w:pPr>
      <w:r w:rsidRPr="0047091C">
        <w:rPr>
          <w:iCs/>
          <w:sz w:val="28"/>
          <w:szCs w:val="28"/>
        </w:rPr>
        <w:t xml:space="preserve">Сайт Министерства финансов Российской Федерации </w:t>
      </w:r>
      <w:r w:rsidRPr="0047091C">
        <w:rPr>
          <w:iCs/>
          <w:sz w:val="28"/>
          <w:szCs w:val="28"/>
          <w:lang w:val="en-US"/>
        </w:rPr>
        <w:t>www</w:t>
      </w:r>
      <w:r w:rsidRPr="0047091C">
        <w:rPr>
          <w:iCs/>
          <w:sz w:val="28"/>
          <w:szCs w:val="28"/>
        </w:rPr>
        <w:t>1.</w:t>
      </w:r>
      <w:r w:rsidRPr="0047091C">
        <w:rPr>
          <w:iCs/>
          <w:sz w:val="28"/>
          <w:szCs w:val="28"/>
          <w:lang w:val="en-US"/>
        </w:rPr>
        <w:t>minfin</w:t>
      </w:r>
      <w:r w:rsidRPr="0047091C">
        <w:rPr>
          <w:iCs/>
          <w:sz w:val="28"/>
          <w:szCs w:val="28"/>
        </w:rPr>
        <w:t>.</w:t>
      </w:r>
      <w:r w:rsidRPr="0047091C">
        <w:rPr>
          <w:iCs/>
          <w:sz w:val="28"/>
          <w:szCs w:val="28"/>
          <w:lang w:val="en-US"/>
        </w:rPr>
        <w:t>ru</w:t>
      </w:r>
    </w:p>
    <w:p w:rsidR="00105908" w:rsidRPr="0047091C" w:rsidRDefault="0037555B" w:rsidP="00D26E9C">
      <w:pPr>
        <w:numPr>
          <w:ilvl w:val="0"/>
          <w:numId w:val="12"/>
        </w:numPr>
        <w:spacing w:line="360" w:lineRule="auto"/>
        <w:ind w:left="0" w:firstLine="0"/>
        <w:rPr>
          <w:iCs/>
          <w:sz w:val="28"/>
          <w:szCs w:val="28"/>
        </w:rPr>
      </w:pPr>
      <w:r w:rsidRPr="0047091C">
        <w:rPr>
          <w:iCs/>
          <w:sz w:val="28"/>
          <w:szCs w:val="28"/>
          <w:lang w:val="en-US"/>
        </w:rPr>
        <w:t>C</w:t>
      </w:r>
      <w:r w:rsidR="00105908" w:rsidRPr="0047091C">
        <w:rPr>
          <w:iCs/>
          <w:sz w:val="28"/>
          <w:szCs w:val="28"/>
        </w:rPr>
        <w:t>айт Министерства финансов РСО-Алания</w:t>
      </w:r>
      <w:r w:rsidR="00D26E9C">
        <w:rPr>
          <w:iCs/>
          <w:sz w:val="28"/>
          <w:szCs w:val="28"/>
        </w:rPr>
        <w:t xml:space="preserve"> </w:t>
      </w:r>
      <w:r w:rsidR="00105908" w:rsidRPr="0047091C">
        <w:rPr>
          <w:iCs/>
          <w:sz w:val="28"/>
          <w:szCs w:val="28"/>
          <w:lang w:val="en-US"/>
        </w:rPr>
        <w:t>www</w:t>
      </w:r>
      <w:r w:rsidR="00105908" w:rsidRPr="0047091C">
        <w:rPr>
          <w:iCs/>
          <w:sz w:val="28"/>
          <w:szCs w:val="28"/>
        </w:rPr>
        <w:t>.</w:t>
      </w:r>
      <w:r w:rsidR="00105908" w:rsidRPr="0047091C">
        <w:rPr>
          <w:iCs/>
          <w:sz w:val="28"/>
          <w:szCs w:val="28"/>
          <w:lang w:val="en-US"/>
        </w:rPr>
        <w:t>mfrno</w:t>
      </w:r>
      <w:r w:rsidR="00105908" w:rsidRPr="0047091C">
        <w:rPr>
          <w:iCs/>
          <w:sz w:val="28"/>
          <w:szCs w:val="28"/>
        </w:rPr>
        <w:t>-</w:t>
      </w:r>
      <w:r w:rsidR="00105908" w:rsidRPr="0047091C">
        <w:rPr>
          <w:iCs/>
          <w:sz w:val="28"/>
          <w:szCs w:val="28"/>
          <w:lang w:val="en-US"/>
        </w:rPr>
        <w:t>a</w:t>
      </w:r>
      <w:r w:rsidR="00105908" w:rsidRPr="0047091C">
        <w:rPr>
          <w:iCs/>
          <w:sz w:val="28"/>
          <w:szCs w:val="28"/>
        </w:rPr>
        <w:t>.</w:t>
      </w:r>
      <w:r w:rsidR="00105908" w:rsidRPr="0047091C">
        <w:rPr>
          <w:iCs/>
          <w:sz w:val="28"/>
          <w:szCs w:val="28"/>
          <w:lang w:val="en-US"/>
        </w:rPr>
        <w:t>ru</w:t>
      </w:r>
    </w:p>
    <w:p w:rsidR="00105908" w:rsidRPr="0047091C" w:rsidRDefault="0037555B" w:rsidP="00D26E9C">
      <w:pPr>
        <w:numPr>
          <w:ilvl w:val="0"/>
          <w:numId w:val="12"/>
        </w:numPr>
        <w:spacing w:line="360" w:lineRule="auto"/>
        <w:ind w:left="0" w:firstLine="0"/>
        <w:rPr>
          <w:iCs/>
          <w:sz w:val="28"/>
          <w:szCs w:val="28"/>
        </w:rPr>
      </w:pPr>
      <w:r w:rsidRPr="0047091C">
        <w:rPr>
          <w:iCs/>
          <w:sz w:val="28"/>
          <w:szCs w:val="28"/>
          <w:lang w:val="en-US"/>
        </w:rPr>
        <w:t>C</w:t>
      </w:r>
      <w:r w:rsidR="00105908" w:rsidRPr="0047091C">
        <w:rPr>
          <w:iCs/>
          <w:sz w:val="28"/>
          <w:szCs w:val="28"/>
        </w:rPr>
        <w:t>айт Федерального Казначейства</w:t>
      </w:r>
      <w:r w:rsidR="00D26E9C">
        <w:rPr>
          <w:iCs/>
          <w:sz w:val="28"/>
          <w:szCs w:val="28"/>
        </w:rPr>
        <w:t xml:space="preserve"> </w:t>
      </w:r>
      <w:r w:rsidR="00105908" w:rsidRPr="0047091C">
        <w:rPr>
          <w:iCs/>
          <w:sz w:val="28"/>
          <w:szCs w:val="28"/>
          <w:lang w:val="en-US"/>
        </w:rPr>
        <w:t>www</w:t>
      </w:r>
      <w:r w:rsidR="00105908" w:rsidRPr="0047091C">
        <w:rPr>
          <w:iCs/>
          <w:sz w:val="28"/>
          <w:szCs w:val="28"/>
        </w:rPr>
        <w:t>.</w:t>
      </w:r>
      <w:r w:rsidR="00105908" w:rsidRPr="0047091C">
        <w:rPr>
          <w:iCs/>
          <w:sz w:val="28"/>
          <w:szCs w:val="28"/>
          <w:lang w:val="en-US"/>
        </w:rPr>
        <w:t>roskazna</w:t>
      </w:r>
      <w:r w:rsidR="00105908" w:rsidRPr="0047091C">
        <w:rPr>
          <w:iCs/>
          <w:sz w:val="28"/>
          <w:szCs w:val="28"/>
        </w:rPr>
        <w:t>.</w:t>
      </w:r>
      <w:r w:rsidR="00105908" w:rsidRPr="0047091C">
        <w:rPr>
          <w:iCs/>
          <w:sz w:val="28"/>
          <w:szCs w:val="28"/>
          <w:lang w:val="en-US"/>
        </w:rPr>
        <w:t>ru</w:t>
      </w:r>
      <w:r w:rsidR="00105908" w:rsidRPr="0047091C">
        <w:rPr>
          <w:iCs/>
          <w:sz w:val="28"/>
          <w:szCs w:val="28"/>
        </w:rPr>
        <w:t xml:space="preserve"> </w:t>
      </w:r>
    </w:p>
    <w:p w:rsidR="00D26E9C" w:rsidRPr="00D26E9C" w:rsidRDefault="00AA7C86" w:rsidP="00D26E9C">
      <w:pPr>
        <w:numPr>
          <w:ilvl w:val="0"/>
          <w:numId w:val="12"/>
        </w:numPr>
        <w:spacing w:line="360" w:lineRule="auto"/>
        <w:ind w:left="0" w:firstLine="0"/>
        <w:rPr>
          <w:iCs/>
          <w:sz w:val="28"/>
          <w:szCs w:val="28"/>
        </w:rPr>
      </w:pPr>
      <w:r w:rsidRPr="0047091C">
        <w:rPr>
          <w:iCs/>
          <w:sz w:val="28"/>
          <w:szCs w:val="28"/>
        </w:rPr>
        <w:t>программный продукт</w:t>
      </w:r>
      <w:r w:rsidR="00D26E9C">
        <w:rPr>
          <w:iCs/>
          <w:sz w:val="28"/>
          <w:szCs w:val="28"/>
        </w:rPr>
        <w:t xml:space="preserve"> </w:t>
      </w:r>
      <w:r w:rsidR="00FE2C5A" w:rsidRPr="0047091C">
        <w:rPr>
          <w:iCs/>
          <w:sz w:val="28"/>
          <w:szCs w:val="28"/>
        </w:rPr>
        <w:t>«ГАРАНТ»</w:t>
      </w:r>
      <w:bookmarkStart w:id="0" w:name="_GoBack"/>
      <w:bookmarkEnd w:id="0"/>
    </w:p>
    <w:sectPr w:rsidR="00D26E9C" w:rsidRPr="00D26E9C" w:rsidSect="004C32D9">
      <w:footerReference w:type="even" r:id="rId7"/>
      <w:footerReference w:type="default" r:id="rId8"/>
      <w:type w:val="continuous"/>
      <w:pgSz w:w="11909" w:h="16834" w:code="9"/>
      <w:pgMar w:top="1134" w:right="851" w:bottom="1134" w:left="1701" w:header="720" w:footer="720" w:gutter="0"/>
      <w:paperSrc w:first="1" w:other="1"/>
      <w:cols w:space="708"/>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5C" w:rsidRDefault="00E6635C">
      <w:r>
        <w:separator/>
      </w:r>
    </w:p>
  </w:endnote>
  <w:endnote w:type="continuationSeparator" w:id="0">
    <w:p w:rsidR="00E6635C" w:rsidRDefault="00E6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DE1" w:rsidRDefault="00A86DE1" w:rsidP="00150A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6DE1" w:rsidRDefault="00A86D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DE1" w:rsidRDefault="00A86DE1" w:rsidP="00150A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1D7F">
      <w:rPr>
        <w:rStyle w:val="a7"/>
        <w:noProof/>
      </w:rPr>
      <w:t>1</w:t>
    </w:r>
    <w:r>
      <w:rPr>
        <w:rStyle w:val="a7"/>
      </w:rPr>
      <w:fldChar w:fldCharType="end"/>
    </w:r>
  </w:p>
  <w:p w:rsidR="00A86DE1" w:rsidRDefault="00A86D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5C" w:rsidRDefault="00E6635C">
      <w:r>
        <w:separator/>
      </w:r>
    </w:p>
  </w:footnote>
  <w:footnote w:type="continuationSeparator" w:id="0">
    <w:p w:rsidR="00E6635C" w:rsidRDefault="00E66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00F"/>
    <w:multiLevelType w:val="multilevel"/>
    <w:tmpl w:val="B96E48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6A222F7"/>
    <w:multiLevelType w:val="hybridMultilevel"/>
    <w:tmpl w:val="2E642C80"/>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E05788F"/>
    <w:multiLevelType w:val="hybridMultilevel"/>
    <w:tmpl w:val="D67C12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0F5782"/>
    <w:multiLevelType w:val="hybridMultilevel"/>
    <w:tmpl w:val="B6BA913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226BFF"/>
    <w:multiLevelType w:val="hybridMultilevel"/>
    <w:tmpl w:val="D3444F4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E850826"/>
    <w:multiLevelType w:val="hybridMultilevel"/>
    <w:tmpl w:val="9E5EF2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9B7FD0"/>
    <w:multiLevelType w:val="hybridMultilevel"/>
    <w:tmpl w:val="7A12A7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EED70EA"/>
    <w:multiLevelType w:val="hybridMultilevel"/>
    <w:tmpl w:val="05701C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1A5424A"/>
    <w:multiLevelType w:val="hybridMultilevel"/>
    <w:tmpl w:val="BCCE9F4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5B3539F8"/>
    <w:multiLevelType w:val="hybridMultilevel"/>
    <w:tmpl w:val="3F2833AA"/>
    <w:lvl w:ilvl="0" w:tplc="04190001">
      <w:start w:val="1"/>
      <w:numFmt w:val="bullet"/>
      <w:lvlText w:val=""/>
      <w:lvlJc w:val="left"/>
      <w:pPr>
        <w:tabs>
          <w:tab w:val="num" w:pos="1224"/>
        </w:tabs>
        <w:ind w:left="1224"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10">
    <w:nsid w:val="61A12775"/>
    <w:multiLevelType w:val="hybridMultilevel"/>
    <w:tmpl w:val="F71A55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D935FD2"/>
    <w:multiLevelType w:val="hybridMultilevel"/>
    <w:tmpl w:val="8C6473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7135EA6"/>
    <w:multiLevelType w:val="hybridMultilevel"/>
    <w:tmpl w:val="82160B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7"/>
  </w:num>
  <w:num w:numId="6">
    <w:abstractNumId w:val="4"/>
  </w:num>
  <w:num w:numId="7">
    <w:abstractNumId w:val="9"/>
  </w:num>
  <w:num w:numId="8">
    <w:abstractNumId w:val="11"/>
  </w:num>
  <w:num w:numId="9">
    <w:abstractNumId w:val="12"/>
  </w:num>
  <w:num w:numId="10">
    <w:abstractNumId w:val="0"/>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008"/>
    <w:rsid w:val="00051F9F"/>
    <w:rsid w:val="000627EF"/>
    <w:rsid w:val="00073A21"/>
    <w:rsid w:val="000A40BE"/>
    <w:rsid w:val="000C09EA"/>
    <w:rsid w:val="000C56B0"/>
    <w:rsid w:val="000D5B89"/>
    <w:rsid w:val="000F153A"/>
    <w:rsid w:val="000F1AEB"/>
    <w:rsid w:val="00105908"/>
    <w:rsid w:val="00112F45"/>
    <w:rsid w:val="0012793F"/>
    <w:rsid w:val="00133CC3"/>
    <w:rsid w:val="00150A7C"/>
    <w:rsid w:val="00151D7F"/>
    <w:rsid w:val="00153989"/>
    <w:rsid w:val="001551E0"/>
    <w:rsid w:val="00190F22"/>
    <w:rsid w:val="00195720"/>
    <w:rsid w:val="001A4A3F"/>
    <w:rsid w:val="001A4AC3"/>
    <w:rsid w:val="001A7CFE"/>
    <w:rsid w:val="001C5274"/>
    <w:rsid w:val="001D5426"/>
    <w:rsid w:val="00210C8C"/>
    <w:rsid w:val="00216CE4"/>
    <w:rsid w:val="002546CA"/>
    <w:rsid w:val="002550E4"/>
    <w:rsid w:val="00261B5B"/>
    <w:rsid w:val="00267251"/>
    <w:rsid w:val="0026799F"/>
    <w:rsid w:val="002752D7"/>
    <w:rsid w:val="002A3E8B"/>
    <w:rsid w:val="002C2336"/>
    <w:rsid w:val="002C53B5"/>
    <w:rsid w:val="002F1713"/>
    <w:rsid w:val="002F2B43"/>
    <w:rsid w:val="00301B0F"/>
    <w:rsid w:val="003257E0"/>
    <w:rsid w:val="0033290A"/>
    <w:rsid w:val="00345FA4"/>
    <w:rsid w:val="0035126F"/>
    <w:rsid w:val="0037555B"/>
    <w:rsid w:val="003758AD"/>
    <w:rsid w:val="00382910"/>
    <w:rsid w:val="003B1E61"/>
    <w:rsid w:val="003D7B04"/>
    <w:rsid w:val="003F023A"/>
    <w:rsid w:val="003F3AAE"/>
    <w:rsid w:val="004268F7"/>
    <w:rsid w:val="004304FB"/>
    <w:rsid w:val="00437CC2"/>
    <w:rsid w:val="004467A1"/>
    <w:rsid w:val="004621F1"/>
    <w:rsid w:val="0047091C"/>
    <w:rsid w:val="00495EAF"/>
    <w:rsid w:val="004A603B"/>
    <w:rsid w:val="004B4181"/>
    <w:rsid w:val="004B6AEE"/>
    <w:rsid w:val="004C0DCB"/>
    <w:rsid w:val="004C32D9"/>
    <w:rsid w:val="004D07B5"/>
    <w:rsid w:val="004D304D"/>
    <w:rsid w:val="004D3796"/>
    <w:rsid w:val="00507762"/>
    <w:rsid w:val="005250AF"/>
    <w:rsid w:val="0056226F"/>
    <w:rsid w:val="005875CB"/>
    <w:rsid w:val="005C6D5C"/>
    <w:rsid w:val="005F016F"/>
    <w:rsid w:val="005F2524"/>
    <w:rsid w:val="006105D6"/>
    <w:rsid w:val="0062421E"/>
    <w:rsid w:val="006264B4"/>
    <w:rsid w:val="00630DC6"/>
    <w:rsid w:val="00635BAF"/>
    <w:rsid w:val="00641210"/>
    <w:rsid w:val="0065578C"/>
    <w:rsid w:val="00657624"/>
    <w:rsid w:val="00684C3B"/>
    <w:rsid w:val="00687E3A"/>
    <w:rsid w:val="006B5D97"/>
    <w:rsid w:val="006D3695"/>
    <w:rsid w:val="006E0C15"/>
    <w:rsid w:val="00704A7A"/>
    <w:rsid w:val="00712A0C"/>
    <w:rsid w:val="007205FF"/>
    <w:rsid w:val="00723AA9"/>
    <w:rsid w:val="00730B4E"/>
    <w:rsid w:val="0073212A"/>
    <w:rsid w:val="007339E9"/>
    <w:rsid w:val="00745D12"/>
    <w:rsid w:val="00752D6D"/>
    <w:rsid w:val="007560CA"/>
    <w:rsid w:val="007C79C4"/>
    <w:rsid w:val="007F78EB"/>
    <w:rsid w:val="0082666F"/>
    <w:rsid w:val="008313F0"/>
    <w:rsid w:val="00835E7F"/>
    <w:rsid w:val="00841355"/>
    <w:rsid w:val="00844532"/>
    <w:rsid w:val="0085379E"/>
    <w:rsid w:val="00864568"/>
    <w:rsid w:val="00893D14"/>
    <w:rsid w:val="008A4318"/>
    <w:rsid w:val="008B5008"/>
    <w:rsid w:val="008D6BB8"/>
    <w:rsid w:val="008F49FC"/>
    <w:rsid w:val="0090443A"/>
    <w:rsid w:val="00911EBB"/>
    <w:rsid w:val="009451A9"/>
    <w:rsid w:val="00952591"/>
    <w:rsid w:val="009A477C"/>
    <w:rsid w:val="009F20CD"/>
    <w:rsid w:val="009F7509"/>
    <w:rsid w:val="00A05DC8"/>
    <w:rsid w:val="00A25554"/>
    <w:rsid w:val="00A3563B"/>
    <w:rsid w:val="00A423C6"/>
    <w:rsid w:val="00A46AF1"/>
    <w:rsid w:val="00A46B27"/>
    <w:rsid w:val="00A86DE1"/>
    <w:rsid w:val="00A94F22"/>
    <w:rsid w:val="00AA7C86"/>
    <w:rsid w:val="00AB146E"/>
    <w:rsid w:val="00AC40D1"/>
    <w:rsid w:val="00AC4909"/>
    <w:rsid w:val="00AC4AC6"/>
    <w:rsid w:val="00AD4B79"/>
    <w:rsid w:val="00B06209"/>
    <w:rsid w:val="00B116CF"/>
    <w:rsid w:val="00B1412C"/>
    <w:rsid w:val="00B27FC0"/>
    <w:rsid w:val="00B32766"/>
    <w:rsid w:val="00B45EA3"/>
    <w:rsid w:val="00B51CE5"/>
    <w:rsid w:val="00B56A69"/>
    <w:rsid w:val="00B6546E"/>
    <w:rsid w:val="00BA0208"/>
    <w:rsid w:val="00BA28B0"/>
    <w:rsid w:val="00BB7D7D"/>
    <w:rsid w:val="00BC5DDC"/>
    <w:rsid w:val="00BE12AE"/>
    <w:rsid w:val="00BF1AAA"/>
    <w:rsid w:val="00C016A5"/>
    <w:rsid w:val="00C356C3"/>
    <w:rsid w:val="00C476B9"/>
    <w:rsid w:val="00C91EAF"/>
    <w:rsid w:val="00CA4A4C"/>
    <w:rsid w:val="00CA7F8A"/>
    <w:rsid w:val="00CB3202"/>
    <w:rsid w:val="00CF126B"/>
    <w:rsid w:val="00CF1C82"/>
    <w:rsid w:val="00D103AA"/>
    <w:rsid w:val="00D26E9C"/>
    <w:rsid w:val="00D33DC1"/>
    <w:rsid w:val="00D56042"/>
    <w:rsid w:val="00D60FDB"/>
    <w:rsid w:val="00D81008"/>
    <w:rsid w:val="00D9431D"/>
    <w:rsid w:val="00DA1689"/>
    <w:rsid w:val="00DB2882"/>
    <w:rsid w:val="00DB2CEA"/>
    <w:rsid w:val="00DD02F4"/>
    <w:rsid w:val="00E11AB7"/>
    <w:rsid w:val="00E2170D"/>
    <w:rsid w:val="00E30F85"/>
    <w:rsid w:val="00E36382"/>
    <w:rsid w:val="00E3787F"/>
    <w:rsid w:val="00E51A64"/>
    <w:rsid w:val="00E6635C"/>
    <w:rsid w:val="00E74440"/>
    <w:rsid w:val="00E922E1"/>
    <w:rsid w:val="00EC1419"/>
    <w:rsid w:val="00EE17B2"/>
    <w:rsid w:val="00EE2082"/>
    <w:rsid w:val="00F0089D"/>
    <w:rsid w:val="00F20F41"/>
    <w:rsid w:val="00F43893"/>
    <w:rsid w:val="00F639CE"/>
    <w:rsid w:val="00F76AE3"/>
    <w:rsid w:val="00F82286"/>
    <w:rsid w:val="00F903B6"/>
    <w:rsid w:val="00FA2B0D"/>
    <w:rsid w:val="00FA4A39"/>
    <w:rsid w:val="00FB3098"/>
    <w:rsid w:val="00FC5734"/>
    <w:rsid w:val="00FD46F2"/>
    <w:rsid w:val="00FE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360A2-5F7A-4165-BE06-D837BBE2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2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089D"/>
    <w:pPr>
      <w:spacing w:before="100" w:beforeAutospacing="1" w:after="100" w:afterAutospacing="1"/>
    </w:pPr>
  </w:style>
  <w:style w:type="table" w:styleId="a4">
    <w:name w:val="Table Grid"/>
    <w:basedOn w:val="a1"/>
    <w:uiPriority w:val="99"/>
    <w:rsid w:val="0026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1A4A3F"/>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1A4A3F"/>
    <w:rPr>
      <w:rFonts w:cs="Times New Roman"/>
    </w:rPr>
  </w:style>
  <w:style w:type="character" w:styleId="a8">
    <w:name w:val="Hyperlink"/>
    <w:uiPriority w:val="99"/>
    <w:rsid w:val="001059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28873">
      <w:marLeft w:val="0"/>
      <w:marRight w:val="0"/>
      <w:marTop w:val="0"/>
      <w:marBottom w:val="0"/>
      <w:divBdr>
        <w:top w:val="none" w:sz="0" w:space="0" w:color="auto"/>
        <w:left w:val="none" w:sz="0" w:space="0" w:color="auto"/>
        <w:bottom w:val="none" w:sz="0" w:space="0" w:color="auto"/>
        <w:right w:val="none" w:sz="0" w:space="0" w:color="auto"/>
      </w:divBdr>
    </w:div>
    <w:div w:id="691228874">
      <w:marLeft w:val="0"/>
      <w:marRight w:val="0"/>
      <w:marTop w:val="0"/>
      <w:marBottom w:val="0"/>
      <w:divBdr>
        <w:top w:val="none" w:sz="0" w:space="0" w:color="auto"/>
        <w:left w:val="none" w:sz="0" w:space="0" w:color="auto"/>
        <w:bottom w:val="none" w:sz="0" w:space="0" w:color="auto"/>
        <w:right w:val="none" w:sz="0" w:space="0" w:color="auto"/>
      </w:divBdr>
    </w:div>
    <w:div w:id="691228876">
      <w:marLeft w:val="0"/>
      <w:marRight w:val="0"/>
      <w:marTop w:val="0"/>
      <w:marBottom w:val="0"/>
      <w:divBdr>
        <w:top w:val="none" w:sz="0" w:space="0" w:color="auto"/>
        <w:left w:val="none" w:sz="0" w:space="0" w:color="auto"/>
        <w:bottom w:val="none" w:sz="0" w:space="0" w:color="auto"/>
        <w:right w:val="none" w:sz="0" w:space="0" w:color="auto"/>
      </w:divBdr>
      <w:divsChild>
        <w:div w:id="691228875">
          <w:marLeft w:val="0"/>
          <w:marRight w:val="0"/>
          <w:marTop w:val="0"/>
          <w:marBottom w:val="0"/>
          <w:divBdr>
            <w:top w:val="none" w:sz="0" w:space="0" w:color="auto"/>
            <w:left w:val="none" w:sz="0" w:space="0" w:color="auto"/>
            <w:bottom w:val="none" w:sz="0" w:space="0" w:color="auto"/>
            <w:right w:val="none" w:sz="0" w:space="0" w:color="auto"/>
          </w:divBdr>
        </w:div>
      </w:divsChild>
    </w:div>
    <w:div w:id="691228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Северо-Кавказский горно-металлургический институт </vt:lpstr>
    </vt:vector>
  </TitlesOfParts>
  <Company>Алагирское фин. управление</Company>
  <LinksUpToDate>false</LinksUpToDate>
  <CharactersWithSpaces>55330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Северо-Кавказский горно-металлургический институт </dc:title>
  <dc:subject/>
  <dc:creator>User</dc:creator>
  <cp:keywords/>
  <dc:description/>
  <cp:lastModifiedBy>Irina</cp:lastModifiedBy>
  <cp:revision>2</cp:revision>
  <cp:lastPrinted>2002-12-31T22:32:00Z</cp:lastPrinted>
  <dcterms:created xsi:type="dcterms:W3CDTF">2014-08-13T18:03:00Z</dcterms:created>
  <dcterms:modified xsi:type="dcterms:W3CDTF">2014-08-13T18:03:00Z</dcterms:modified>
</cp:coreProperties>
</file>