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4" w:rsidRDefault="00D46C14">
      <w:pPr>
        <w:pStyle w:val="af2"/>
      </w:pPr>
      <w:r>
        <w:t>Содержание</w:t>
      </w:r>
    </w:p>
    <w:p w:rsidR="00D46C14" w:rsidRDefault="00D46C14" w:rsidP="00D46C14">
      <w:pPr>
        <w:tabs>
          <w:tab w:val="left" w:pos="726"/>
        </w:tabs>
        <w:rPr>
          <w:szCs w:val="24"/>
        </w:rPr>
      </w:pP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Введение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1. Финансовая политика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1.1 Содержание финансовой политики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1.2 Цели и задачи финансовой политики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1.3 Функции институтов исполнительной и законодательной властей в сфере финансов РФ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1.4 Элементы финансовой политики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2 Эволюция финансовой политики России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2.1 Дореволюционная финансовая политика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2.2 Финансовая политика советского периода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2.3 Современная финансовая политика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3. Проблемы и пути их решения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4. Аналитическая часть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4.1 Основные направления бюджетной политики на 2011 год и плановый период 2012 и 2013 годов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Список используемых терминов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Заключение</w:t>
      </w:r>
    </w:p>
    <w:p w:rsidR="00D46C14" w:rsidRDefault="00D46C1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7A3F">
        <w:rPr>
          <w:rStyle w:val="afc"/>
          <w:noProof/>
        </w:rPr>
        <w:t>Список используемой литературы</w:t>
      </w:r>
    </w:p>
    <w:p w:rsidR="0066326D" w:rsidRDefault="00D46C14" w:rsidP="00D46C14">
      <w:pPr>
        <w:pStyle w:val="1"/>
      </w:pPr>
      <w:r>
        <w:br w:type="page"/>
      </w:r>
      <w:bookmarkStart w:id="0" w:name="_Toc285623134"/>
      <w:r w:rsidR="0066326D" w:rsidRPr="00D46C14">
        <w:t>Введение</w:t>
      </w:r>
      <w:bookmarkEnd w:id="0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Россия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переживает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сегодня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устройства,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Успешное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связано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достижением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стабилизации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Прошедший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показал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сложность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событий,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разработать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четкую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стратегию,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долговременный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курс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рассчитанный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перспективу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предусматривающий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крупномасштабных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стратегией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Важно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выделить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тенденции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сформировать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концепции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наметить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принципы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отношений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Выбор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долговременных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концепций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программ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концентрации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распыления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второстепенным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целям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Большое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внимание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следует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уделить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гибкой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тактике,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конкретных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путем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своевременного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изменения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способов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перегруппировки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поставленных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требуется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четкий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глубокий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подход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пониманию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сущности,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механизма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элементов,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составляющих</w:t>
      </w:r>
      <w:r w:rsidR="00D46C14" w:rsidRP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Несомненно,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научный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подход,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изучение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факторов,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служат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гарантией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тому,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относительная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самостоятельность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перерастет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независимость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объективных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отношений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Опыт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показывает,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отрыв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оборачивается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серьезными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трудностями,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неизбежно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сдерживает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реализацию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возможностей,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заложенных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последней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Научный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подход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выработке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предполагает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соответствия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закономерностям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постоянный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выводов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теории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Нарушение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требования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приводит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потерям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народном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хозяйстве</w:t>
      </w:r>
      <w:r w:rsidR="00D46C14" w:rsidRPr="00D46C14">
        <w:rPr>
          <w:szCs w:val="24"/>
        </w:rPr>
        <w:t>.</w:t>
      </w:r>
    </w:p>
    <w:p w:rsidR="0066326D" w:rsidRDefault="00D46C14" w:rsidP="00D46C14">
      <w:pPr>
        <w:pStyle w:val="1"/>
      </w:pPr>
      <w:r>
        <w:br w:type="page"/>
      </w:r>
      <w:bookmarkStart w:id="1" w:name="_Toc285623135"/>
      <w:r w:rsidR="0066326D" w:rsidRPr="00D46C14">
        <w:t>1</w:t>
      </w:r>
      <w:r>
        <w:t>.</w:t>
      </w:r>
      <w:r w:rsidRPr="00D46C14">
        <w:t xml:space="preserve"> </w:t>
      </w:r>
      <w:r w:rsidR="0066326D" w:rsidRPr="00D46C14">
        <w:t>Финансовая</w:t>
      </w:r>
      <w:r w:rsidRPr="00D46C14">
        <w:t xml:space="preserve"> </w:t>
      </w:r>
      <w:r w:rsidR="0066326D" w:rsidRPr="00D46C14">
        <w:t>политика</w:t>
      </w:r>
      <w:bookmarkEnd w:id="1"/>
    </w:p>
    <w:p w:rsidR="00D46C14" w:rsidRPr="00D46C14" w:rsidRDefault="00D46C14" w:rsidP="00D46C14">
      <w:pPr>
        <w:rPr>
          <w:lang w:eastAsia="en-US"/>
        </w:rPr>
      </w:pPr>
    </w:p>
    <w:p w:rsidR="0066326D" w:rsidRDefault="00D46C14" w:rsidP="00D46C14">
      <w:pPr>
        <w:pStyle w:val="1"/>
      </w:pPr>
      <w:bookmarkStart w:id="2" w:name="_Toc285623136"/>
      <w:r>
        <w:t xml:space="preserve">1.1 </w:t>
      </w:r>
      <w:r w:rsidR="0066326D" w:rsidRPr="00D46C14">
        <w:t>Содержание</w:t>
      </w:r>
      <w:r w:rsidRPr="00D46C14">
        <w:t xml:space="preserve"> </w:t>
      </w:r>
      <w:r w:rsidR="0066326D" w:rsidRPr="00D46C14">
        <w:t>финансовой</w:t>
      </w:r>
      <w:r w:rsidRPr="00D46C14">
        <w:t xml:space="preserve"> </w:t>
      </w:r>
      <w:r w:rsidR="0066326D" w:rsidRPr="00D46C14">
        <w:t>политики</w:t>
      </w:r>
      <w:bookmarkEnd w:id="2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</w:pPr>
      <w:r w:rsidRPr="00D46C14">
        <w:rPr>
          <w:bCs/>
        </w:rPr>
        <w:t>Финансовая</w:t>
      </w:r>
      <w:r w:rsidR="00D46C14" w:rsidRPr="00D46C14">
        <w:rPr>
          <w:bCs/>
        </w:rPr>
        <w:t xml:space="preserve"> </w:t>
      </w:r>
      <w:r w:rsidRPr="00D46C14">
        <w:rPr>
          <w:bCs/>
        </w:rPr>
        <w:t>политика</w:t>
      </w:r>
      <w:r w:rsidR="00D46C14" w:rsidRPr="00D46C14">
        <w:t xml:space="preserve"> - </w:t>
      </w:r>
      <w:r w:rsidRPr="00D46C14">
        <w:t>совокупность</w:t>
      </w:r>
      <w:r w:rsidR="00D46C14" w:rsidRPr="00D46C14">
        <w:t xml:space="preserve"> </w:t>
      </w:r>
      <w:r w:rsidRPr="00D46C14">
        <w:t>целенаправленных</w:t>
      </w:r>
      <w:r w:rsidR="00D46C14" w:rsidRPr="00D46C14">
        <w:t xml:space="preserve"> </w:t>
      </w:r>
      <w:r w:rsidRPr="00D46C14">
        <w:t>действий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использованием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отношений,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</w:t>
      </w:r>
      <w:r w:rsidR="00D46C14" w:rsidRPr="00D46C14">
        <w:t xml:space="preserve"> </w:t>
      </w:r>
      <w:r w:rsidRPr="00D46C14">
        <w:t>же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мероприятий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использованию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отношений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выполнения</w:t>
      </w:r>
      <w:r w:rsidR="00D46C14" w:rsidRPr="00D46C14">
        <w:t xml:space="preserve"> </w:t>
      </w:r>
      <w:r w:rsidRPr="00D46C14">
        <w:t>государством</w:t>
      </w:r>
      <w:r w:rsidR="00D46C14" w:rsidRPr="00D46C14">
        <w:t xml:space="preserve"> </w:t>
      </w:r>
      <w:r w:rsidRPr="00D46C14">
        <w:t>своих</w:t>
      </w:r>
      <w:r w:rsidR="00D46C14" w:rsidRPr="00D46C14">
        <w:t xml:space="preserve"> </w:t>
      </w:r>
      <w:r w:rsidRPr="00D46C14">
        <w:t>функций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rPr>
          <w:bCs/>
        </w:rPr>
        <w:t>Финансовая</w:t>
      </w:r>
      <w:r w:rsidR="00D46C14" w:rsidRPr="00D46C14">
        <w:rPr>
          <w:bCs/>
        </w:rPr>
        <w:t xml:space="preserve"> </w:t>
      </w:r>
      <w:r w:rsidRPr="00D46C14">
        <w:rPr>
          <w:bCs/>
        </w:rPr>
        <w:t>политика</w:t>
      </w:r>
      <w:r w:rsidR="00D46C14" w:rsidRPr="00D46C14">
        <w:rPr>
          <w:bCs/>
        </w:rPr>
        <w:t xml:space="preserve"> </w:t>
      </w:r>
      <w:r w:rsidRPr="00D46C14">
        <w:rPr>
          <w:bCs/>
        </w:rPr>
        <w:t>государства</w:t>
      </w:r>
      <w:r w:rsidR="00D46C14" w:rsidRPr="00D46C14">
        <w:t xml:space="preserve"> </w:t>
      </w:r>
      <w:r w:rsidRPr="00D46C14">
        <w:t>проводится</w:t>
      </w:r>
      <w:r w:rsidR="00D46C14" w:rsidRPr="00D46C14">
        <w:t xml:space="preserve"> </w:t>
      </w:r>
      <w:r w:rsidRPr="00D46C14">
        <w:t>уполномоченными</w:t>
      </w:r>
      <w:r w:rsidR="00D46C14" w:rsidRPr="00D46C14">
        <w:t xml:space="preserve"> </w:t>
      </w:r>
      <w:r w:rsidRPr="00D46C14">
        <w:t>государственными</w:t>
      </w:r>
      <w:r w:rsidR="00D46C14" w:rsidRPr="00D46C14">
        <w:t xml:space="preserve"> </w:t>
      </w:r>
      <w:r w:rsidRPr="00D46C14">
        <w:t>органами</w:t>
      </w:r>
      <w:r w:rsidR="00D46C14">
        <w:t xml:space="preserve"> (</w:t>
      </w:r>
      <w:r w:rsidRPr="00D46C14">
        <w:t>Центральный</w:t>
      </w:r>
      <w:r w:rsidR="00D46C14" w:rsidRPr="00D46C14">
        <w:t xml:space="preserve"> </w:t>
      </w:r>
      <w:r w:rsidRPr="00D46C14">
        <w:t>банк,</w:t>
      </w:r>
      <w:r w:rsidR="00D46C14" w:rsidRPr="00D46C14">
        <w:t xml:space="preserve"> </w:t>
      </w:r>
      <w:r w:rsidRPr="00D46C14">
        <w:t>налоговые</w:t>
      </w:r>
      <w:r w:rsidR="00D46C14" w:rsidRPr="00D46C14">
        <w:t xml:space="preserve"> </w:t>
      </w:r>
      <w:r w:rsidRPr="00D46C14">
        <w:t>службы,</w:t>
      </w:r>
      <w:r w:rsidR="00D46C14" w:rsidRPr="00D46C14">
        <w:t xml:space="preserve"> </w:t>
      </w:r>
      <w:r w:rsidRPr="00D46C14">
        <w:t>правоохранительные</w:t>
      </w:r>
      <w:r w:rsidR="00D46C14" w:rsidRPr="00D46C14">
        <w:t xml:space="preserve"> </w:t>
      </w:r>
      <w:r w:rsidRPr="00D46C14">
        <w:t>органы,</w:t>
      </w:r>
      <w:r w:rsidR="00D46C14" w:rsidRPr="00D46C14">
        <w:t xml:space="preserve"> </w:t>
      </w:r>
      <w:r w:rsidRPr="00D46C14">
        <w:t>бюджетные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внебюджетные</w:t>
      </w:r>
      <w:r w:rsidR="00D46C14" w:rsidRPr="00D46C14">
        <w:t xml:space="preserve"> </w:t>
      </w:r>
      <w:r w:rsidRPr="00D46C14">
        <w:t>фонды</w:t>
      </w:r>
      <w:r w:rsidR="00D46C14" w:rsidRPr="00D46C14">
        <w:t xml:space="preserve">) </w:t>
      </w:r>
      <w:r w:rsidRPr="00D46C14">
        <w:t>в</w:t>
      </w:r>
      <w:r w:rsidR="00D46C14" w:rsidRPr="00D46C14">
        <w:t xml:space="preserve"> </w:t>
      </w:r>
      <w:r w:rsidRPr="00D46C14">
        <w:t>отношении</w:t>
      </w:r>
      <w:r w:rsidR="00D46C14" w:rsidRPr="00D46C14">
        <w:t xml:space="preserve"> </w:t>
      </w:r>
      <w:r w:rsidRPr="00D46C14">
        <w:t>организаций</w:t>
      </w:r>
      <w:r w:rsidR="00D46C14" w:rsidRPr="00D46C14">
        <w:t xml:space="preserve"> </w:t>
      </w:r>
      <w:r w:rsidRPr="00D46C14">
        <w:t>различных</w:t>
      </w:r>
      <w:r w:rsidR="00D46C14" w:rsidRPr="00D46C14">
        <w:t xml:space="preserve"> </w:t>
      </w:r>
      <w:r w:rsidRPr="00D46C14">
        <w:t>форм</w:t>
      </w:r>
      <w:r w:rsidR="00D46C14" w:rsidRPr="00D46C14">
        <w:t xml:space="preserve"> </w:t>
      </w:r>
      <w:r w:rsidRPr="00D46C14">
        <w:t>собственности</w:t>
      </w:r>
      <w:r w:rsidR="00D46C14" w:rsidRPr="00D46C14">
        <w:t xml:space="preserve"> </w:t>
      </w:r>
      <w:r w:rsidRPr="00D46C14">
        <w:t>посредством</w:t>
      </w:r>
      <w:r w:rsidR="00D46C14" w:rsidRPr="00D46C14">
        <w:t xml:space="preserve"> </w:t>
      </w:r>
      <w:r w:rsidRPr="00D46C14">
        <w:t>законодательной</w:t>
      </w:r>
      <w:r w:rsidR="00D46C14" w:rsidRPr="00D46C14">
        <w:t xml:space="preserve"> </w:t>
      </w:r>
      <w:r w:rsidRPr="00D46C14">
        <w:t>базы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. </w:t>
      </w:r>
      <w:r w:rsidRPr="00D46C14">
        <w:t>Финансовая</w:t>
      </w:r>
      <w:r w:rsidR="00D46C14" w:rsidRPr="00D46C14">
        <w:t xml:space="preserve"> </w:t>
      </w:r>
      <w:r w:rsidRPr="00D46C14">
        <w:t>политика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может</w:t>
      </w:r>
      <w:r w:rsidR="00D46C14" w:rsidRPr="00D46C14">
        <w:t xml:space="preserve"> </w:t>
      </w:r>
      <w:r w:rsidRPr="00D46C14">
        <w:t>преследовать</w:t>
      </w:r>
      <w:r w:rsidR="00D46C14" w:rsidRPr="00D46C14">
        <w:t xml:space="preserve"> </w:t>
      </w:r>
      <w:r w:rsidRPr="00D46C14">
        <w:t>политические,</w:t>
      </w:r>
      <w:r w:rsidR="00D46C14" w:rsidRPr="00D46C14">
        <w:t xml:space="preserve"> </w:t>
      </w:r>
      <w:r w:rsidRPr="00D46C14">
        <w:t>экономические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социальные</w:t>
      </w:r>
      <w:r w:rsidR="00D46C14" w:rsidRPr="00D46C14">
        <w:t xml:space="preserve"> </w:t>
      </w:r>
      <w:r w:rsidRPr="00D46C14">
        <w:t>цели</w:t>
      </w:r>
      <w:r w:rsidR="00D46C14" w:rsidRPr="00D46C14">
        <w:t xml:space="preserve">. </w:t>
      </w:r>
      <w:r w:rsidRPr="00D46C14">
        <w:t>При</w:t>
      </w:r>
      <w:r w:rsidR="00D46C14" w:rsidRPr="00D46C14">
        <w:t xml:space="preserve"> </w:t>
      </w:r>
      <w:r w:rsidRPr="00D46C14">
        <w:t>этом</w:t>
      </w:r>
      <w:r w:rsidR="00D46C14" w:rsidRPr="00D46C14">
        <w:t xml:space="preserve"> </w:t>
      </w:r>
      <w:r w:rsidRPr="00D46C14">
        <w:rPr>
          <w:bCs/>
        </w:rPr>
        <w:t>финансовая</w:t>
      </w:r>
      <w:r w:rsidR="00D46C14" w:rsidRPr="00D46C14">
        <w:rPr>
          <w:bCs/>
        </w:rPr>
        <w:t xml:space="preserve"> </w:t>
      </w:r>
      <w:r w:rsidRPr="00D46C14">
        <w:rPr>
          <w:bCs/>
        </w:rPr>
        <w:t>политика</w:t>
      </w:r>
      <w:r w:rsidR="00D46C14" w:rsidRPr="00D46C14">
        <w:rPr>
          <w:bCs/>
        </w:rPr>
        <w:t xml:space="preserve"> </w:t>
      </w:r>
      <w:r w:rsidRPr="00D46C14">
        <w:rPr>
          <w:bCs/>
        </w:rPr>
        <w:t>государства</w:t>
      </w:r>
      <w:r w:rsidRPr="00D46C14">
        <w:t>,</w:t>
      </w:r>
      <w:r w:rsidR="00D46C14" w:rsidRPr="00D46C14">
        <w:t xml:space="preserve"> </w:t>
      </w:r>
      <w:r w:rsidRPr="00D46C14">
        <w:t>являясь</w:t>
      </w:r>
      <w:r w:rsidR="00D46C14" w:rsidRPr="00D46C14">
        <w:t xml:space="preserve"> </w:t>
      </w:r>
      <w:r w:rsidRPr="00D46C14">
        <w:t>отдельным</w:t>
      </w:r>
      <w:r w:rsidR="00D46C14" w:rsidRPr="00D46C14">
        <w:t xml:space="preserve"> </w:t>
      </w:r>
      <w:r w:rsidRPr="00D46C14">
        <w:t>направлением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политики,</w:t>
      </w:r>
      <w:r w:rsidR="00D46C14" w:rsidRPr="00D46C14">
        <w:t xml:space="preserve"> </w:t>
      </w:r>
      <w:r w:rsidRPr="00D46C14">
        <w:t>всегда</w:t>
      </w:r>
      <w:r w:rsidR="00D46C14" w:rsidRPr="00D46C14">
        <w:t xml:space="preserve"> </w:t>
      </w:r>
      <w:r w:rsidRPr="00D46C14">
        <w:t>является</w:t>
      </w:r>
      <w:r w:rsidR="00D46C14" w:rsidRPr="00D46C14">
        <w:t xml:space="preserve"> </w:t>
      </w:r>
      <w:r w:rsidRPr="00D46C14">
        <w:t>частью</w:t>
      </w:r>
      <w:r w:rsidR="00D46C14" w:rsidRPr="00D46C14">
        <w:t xml:space="preserve"> </w:t>
      </w:r>
      <w:r w:rsidRPr="00D46C14">
        <w:t>экономической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ней</w:t>
      </w:r>
      <w:r w:rsidR="00D46C14" w:rsidRPr="00D46C14">
        <w:t xml:space="preserve"> </w:t>
      </w:r>
      <w:r w:rsidRPr="00D46C14">
        <w:t>конкретизируются</w:t>
      </w:r>
      <w:r w:rsidR="00D46C14" w:rsidRPr="00D46C14">
        <w:t xml:space="preserve"> </w:t>
      </w:r>
      <w:r w:rsidRPr="00D46C14">
        <w:t>главные</w:t>
      </w:r>
      <w:r w:rsidR="00D46C14" w:rsidRPr="00D46C14">
        <w:t xml:space="preserve"> </w:t>
      </w:r>
      <w:r w:rsidRPr="00D46C14">
        <w:t>направления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народного</w:t>
      </w:r>
      <w:r w:rsidR="00D46C14" w:rsidRPr="00D46C14">
        <w:t xml:space="preserve"> </w:t>
      </w:r>
      <w:r w:rsidRPr="00D46C14">
        <w:t>хозяйства,</w:t>
      </w:r>
      <w:r w:rsidR="00D46C14" w:rsidRPr="00D46C14">
        <w:t xml:space="preserve"> </w:t>
      </w:r>
      <w:r w:rsidRPr="00D46C14">
        <w:t>определяется</w:t>
      </w:r>
      <w:r w:rsidR="00D46C14" w:rsidRPr="00D46C14">
        <w:t xml:space="preserve"> </w:t>
      </w:r>
      <w:r w:rsidRPr="00D46C14">
        <w:t>общий</w:t>
      </w:r>
      <w:r w:rsidR="00D46C14" w:rsidRPr="00D46C14">
        <w:t xml:space="preserve"> </w:t>
      </w:r>
      <w:r w:rsidRPr="00D46C14">
        <w:t>объем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ресурсов,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источники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направления</w:t>
      </w:r>
      <w:r w:rsidR="00D46C14" w:rsidRPr="00D46C14">
        <w:t xml:space="preserve"> </w:t>
      </w:r>
      <w:r w:rsidRPr="00D46C14">
        <w:t>использования,</w:t>
      </w:r>
      <w:r w:rsidR="00D46C14" w:rsidRPr="00D46C14">
        <w:t xml:space="preserve"> </w:t>
      </w:r>
      <w:r w:rsidRPr="00D46C14">
        <w:t>разрабатывается</w:t>
      </w:r>
      <w:r w:rsidR="00D46C14" w:rsidRPr="00D46C14">
        <w:t xml:space="preserve"> </w:t>
      </w:r>
      <w:r w:rsidRPr="00D46C14">
        <w:t>механизм</w:t>
      </w:r>
      <w:r w:rsidR="00D46C14" w:rsidRPr="00D46C14">
        <w:t xml:space="preserve"> </w:t>
      </w:r>
      <w:r w:rsidRPr="00D46C14">
        <w:t>регулирования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стимулирования</w:t>
      </w:r>
      <w:r w:rsidR="00D46C14" w:rsidRPr="00D46C14">
        <w:t xml:space="preserve"> </w:t>
      </w:r>
      <w:r w:rsidRPr="00D46C14">
        <w:t>финансовыми</w:t>
      </w:r>
      <w:r w:rsidR="00D46C14" w:rsidRPr="00D46C14">
        <w:t xml:space="preserve"> </w:t>
      </w:r>
      <w:r w:rsidRPr="00D46C14">
        <w:t>методами</w:t>
      </w:r>
      <w:r w:rsidR="00D46C14" w:rsidRPr="00D46C14">
        <w:t xml:space="preserve"> </w:t>
      </w:r>
      <w:r w:rsidRPr="00D46C14">
        <w:t>социально-экономических</w:t>
      </w:r>
      <w:r w:rsidR="00D46C14" w:rsidRPr="00D46C14">
        <w:t xml:space="preserve"> </w:t>
      </w:r>
      <w:r w:rsidRPr="00D46C14">
        <w:t>процессов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выступает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относительно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самостоятельной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конкретное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содержание,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объекты,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регулирования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Содержание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политики</w:t>
      </w:r>
      <w:r w:rsidR="00D46C14" w:rsidRPr="00D46C14">
        <w:t>:</w:t>
      </w:r>
    </w:p>
    <w:p w:rsidR="00D46C14" w:rsidRPr="00D46C14" w:rsidRDefault="0066326D" w:rsidP="00D46C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Разработка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концепции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Создание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адекватного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механизма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Управление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Основа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- </w:t>
      </w:r>
      <w:r w:rsidRPr="00D46C14">
        <w:t>стратегические</w:t>
      </w:r>
      <w:r w:rsidR="00D46C14" w:rsidRPr="00D46C14">
        <w:t xml:space="preserve"> </w:t>
      </w:r>
      <w:r w:rsidRPr="00D46C14">
        <w:t>направления,</w:t>
      </w:r>
      <w:r w:rsidR="00D46C14" w:rsidRPr="00D46C14">
        <w:t xml:space="preserve"> </w:t>
      </w:r>
      <w:r w:rsidRPr="00D46C14">
        <w:t>которые</w:t>
      </w:r>
      <w:r w:rsidR="00D46C14" w:rsidRPr="00D46C14">
        <w:t xml:space="preserve"> </w:t>
      </w:r>
      <w:r w:rsidRPr="00D46C14">
        <w:t>определяют</w:t>
      </w:r>
      <w:r w:rsidR="00D46C14" w:rsidRPr="00D46C14">
        <w:t xml:space="preserve"> </w:t>
      </w:r>
      <w:r w:rsidRPr="00D46C14">
        <w:t>долгосрочную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среднесрочную</w:t>
      </w:r>
      <w:r w:rsidR="00D46C14" w:rsidRPr="00D46C14">
        <w:t xml:space="preserve"> </w:t>
      </w:r>
      <w:r w:rsidRPr="00D46C14">
        <w:t>перспективу</w:t>
      </w:r>
      <w:r w:rsidR="00D46C14" w:rsidRPr="00D46C14">
        <w:t xml:space="preserve"> </w:t>
      </w:r>
      <w:r w:rsidRPr="00D46C14">
        <w:t>использования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предусматривают</w:t>
      </w:r>
      <w:r w:rsidR="00D46C14" w:rsidRPr="00D46C14">
        <w:t xml:space="preserve"> </w:t>
      </w:r>
      <w:r w:rsidRPr="00D46C14">
        <w:t>решение</w:t>
      </w:r>
      <w:r w:rsidR="00D46C14" w:rsidRPr="00D46C14">
        <w:t xml:space="preserve"> </w:t>
      </w:r>
      <w:r w:rsidRPr="00D46C14">
        <w:t>главных</w:t>
      </w:r>
      <w:r w:rsidR="00D46C14" w:rsidRPr="00D46C14">
        <w:t xml:space="preserve"> </w:t>
      </w:r>
      <w:r w:rsidRPr="00D46C14">
        <w:t>задач,</w:t>
      </w:r>
      <w:r w:rsidR="00D46C14" w:rsidRPr="00D46C14">
        <w:t xml:space="preserve"> </w:t>
      </w:r>
      <w:r w:rsidRPr="00D46C14">
        <w:t>вытекающих</w:t>
      </w:r>
      <w:r w:rsidR="00D46C14" w:rsidRPr="00D46C14">
        <w:t xml:space="preserve"> </w:t>
      </w:r>
      <w:r w:rsidRPr="00D46C14">
        <w:t>из</w:t>
      </w:r>
      <w:r w:rsidR="00D46C14" w:rsidRPr="00D46C14">
        <w:t xml:space="preserve"> </w:t>
      </w:r>
      <w:r w:rsidRPr="00D46C14">
        <w:t>особенностей</w:t>
      </w:r>
      <w:r w:rsidR="00D46C14" w:rsidRPr="00D46C14">
        <w:t xml:space="preserve"> </w:t>
      </w:r>
      <w:r w:rsidRPr="00D46C14">
        <w:t>функционирования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социальной</w:t>
      </w:r>
      <w:r w:rsidR="00D46C14" w:rsidRPr="00D46C14">
        <w:t xml:space="preserve"> </w:t>
      </w:r>
      <w:r w:rsidRPr="00D46C14">
        <w:t>сферы</w:t>
      </w:r>
      <w:r w:rsidR="00D46C14" w:rsidRPr="00D46C14">
        <w:t xml:space="preserve"> </w:t>
      </w:r>
      <w:r w:rsidRPr="00D46C14">
        <w:t>страны</w:t>
      </w:r>
      <w:r w:rsidR="00D46C14" w:rsidRPr="00D46C14">
        <w:t xml:space="preserve">. </w:t>
      </w:r>
      <w:r w:rsidRPr="00D46C14">
        <w:t>Одновременно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этим</w:t>
      </w:r>
      <w:r w:rsidR="00D46C14" w:rsidRPr="00D46C14">
        <w:t xml:space="preserve"> </w:t>
      </w:r>
      <w:r w:rsidRPr="00D46C14">
        <w:t>государство</w:t>
      </w:r>
      <w:r w:rsidR="00D46C14" w:rsidRPr="00D46C14">
        <w:t xml:space="preserve"> </w:t>
      </w:r>
      <w:r w:rsidRPr="00D46C14">
        <w:t>осуществляет</w:t>
      </w:r>
      <w:r w:rsidR="00D46C14" w:rsidRPr="00D46C14">
        <w:t xml:space="preserve"> </w:t>
      </w:r>
      <w:r w:rsidRPr="00D46C14">
        <w:t>выбор</w:t>
      </w:r>
      <w:r w:rsidR="00D46C14" w:rsidRPr="00D46C14">
        <w:t xml:space="preserve"> </w:t>
      </w:r>
      <w:r w:rsidRPr="00D46C14">
        <w:t>текущих</w:t>
      </w:r>
      <w:r w:rsidR="00D46C14" w:rsidRPr="00D46C14">
        <w:t xml:space="preserve"> </w:t>
      </w:r>
      <w:r w:rsidRPr="00D46C14">
        <w:t>тактических</w:t>
      </w:r>
      <w:r w:rsidR="00D46C14" w:rsidRPr="00D46C14">
        <w:t xml:space="preserve"> </w:t>
      </w:r>
      <w:r w:rsidRPr="00D46C14">
        <w:t>целей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задач</w:t>
      </w:r>
      <w:r w:rsidR="00D46C14" w:rsidRPr="00D46C14">
        <w:t xml:space="preserve"> </w:t>
      </w:r>
      <w:r w:rsidRPr="00D46C14">
        <w:t>использования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отношений</w:t>
      </w:r>
      <w:r w:rsidR="00D46C14" w:rsidRPr="00D46C14">
        <w:t xml:space="preserve">. </w:t>
      </w:r>
      <w:r w:rsidRPr="00D46C14">
        <w:t>Все</w:t>
      </w:r>
      <w:r w:rsidR="00D46C14" w:rsidRPr="00D46C14">
        <w:t xml:space="preserve"> </w:t>
      </w:r>
      <w:r w:rsidRPr="00D46C14">
        <w:t>эти</w:t>
      </w:r>
      <w:r w:rsidR="00D46C14" w:rsidRPr="00D46C14">
        <w:t xml:space="preserve"> </w:t>
      </w:r>
      <w:r w:rsidRPr="00D46C14">
        <w:t>мероприятия</w:t>
      </w:r>
      <w:r w:rsidR="00D46C14" w:rsidRPr="00D46C14">
        <w:t xml:space="preserve"> </w:t>
      </w:r>
      <w:r w:rsidRPr="00D46C14">
        <w:t>тесно</w:t>
      </w:r>
      <w:r w:rsidR="00D46C14" w:rsidRPr="00D46C14">
        <w:t xml:space="preserve"> </w:t>
      </w:r>
      <w:r w:rsidRPr="00D46C14">
        <w:t>взаимосвязаны</w:t>
      </w:r>
      <w:r w:rsidR="00D46C14" w:rsidRPr="00D46C14">
        <w:t xml:space="preserve"> </w:t>
      </w:r>
      <w:r w:rsidRPr="00D46C14">
        <w:t>между</w:t>
      </w:r>
      <w:r w:rsidR="00D46C14" w:rsidRPr="00D46C14">
        <w:t xml:space="preserve"> </w:t>
      </w:r>
      <w:r w:rsidRPr="00D46C14">
        <w:t>собой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взаимозависимы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Главной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неотъемлемой</w:t>
      </w:r>
      <w:r w:rsidR="00D46C14" w:rsidRPr="00D46C14">
        <w:t xml:space="preserve"> </w:t>
      </w:r>
      <w:r w:rsidRPr="00D46C14">
        <w:t>частью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</w:t>
      </w:r>
      <w:r w:rsidRPr="00D46C14">
        <w:t>является</w:t>
      </w:r>
      <w:r w:rsidR="00D46C14" w:rsidRPr="00D46C14">
        <w:t xml:space="preserve"> </w:t>
      </w:r>
      <w:r w:rsidRPr="00D46C14">
        <w:rPr>
          <w:b/>
          <w:iCs/>
        </w:rPr>
        <w:t>формирование</w:t>
      </w:r>
      <w:r w:rsidR="004432D9">
        <w:rPr>
          <w:b/>
          <w:iCs/>
        </w:rPr>
        <w:t xml:space="preserve"> </w:t>
      </w:r>
      <w:r w:rsidRPr="00D46C14">
        <w:rPr>
          <w:b/>
          <w:iCs/>
        </w:rPr>
        <w:t>финансового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механизма</w:t>
      </w:r>
      <w:r w:rsidRPr="00D46C14">
        <w:rPr>
          <w:b/>
        </w:rPr>
        <w:t>,</w:t>
      </w:r>
      <w:r w:rsidR="00D46C14" w:rsidRPr="00D46C14">
        <w:t xml:space="preserve"> </w:t>
      </w:r>
      <w:r w:rsidRPr="00D46C14">
        <w:t>при</w:t>
      </w:r>
      <w:r w:rsidR="00D46C14" w:rsidRPr="00D46C14">
        <w:t xml:space="preserve"> </w:t>
      </w:r>
      <w:r w:rsidRPr="00D46C14">
        <w:t>помощи</w:t>
      </w:r>
      <w:r w:rsidR="00D46C14" w:rsidRPr="00D46C14">
        <w:t xml:space="preserve"> </w:t>
      </w:r>
      <w:r w:rsidRPr="00D46C14">
        <w:t>которого</w:t>
      </w:r>
      <w:r w:rsidR="00D46C14" w:rsidRPr="00D46C14">
        <w:t xml:space="preserve"> </w:t>
      </w:r>
      <w:r w:rsidRPr="00D46C14">
        <w:t>происходит</w:t>
      </w:r>
      <w:r w:rsidR="00D46C14" w:rsidRPr="00D46C14">
        <w:t xml:space="preserve"> </w:t>
      </w:r>
      <w:r w:rsidRPr="00D46C14">
        <w:t>осуществление</w:t>
      </w:r>
      <w:r w:rsidR="00D46C14" w:rsidRPr="00D46C14">
        <w:t xml:space="preserve"> </w:t>
      </w:r>
      <w:r w:rsidRPr="00D46C14">
        <w:t>деятельности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области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. </w:t>
      </w:r>
      <w:r w:rsidRPr="00D46C14">
        <w:rPr>
          <w:iCs/>
        </w:rPr>
        <w:t>Финансовый</w:t>
      </w:r>
      <w:r w:rsidR="00D46C14" w:rsidRPr="00D46C14">
        <w:rPr>
          <w:iCs/>
        </w:rPr>
        <w:t xml:space="preserve"> </w:t>
      </w:r>
      <w:r w:rsidRPr="00D46C14">
        <w:rPr>
          <w:iCs/>
        </w:rPr>
        <w:t>механизм</w:t>
      </w:r>
      <w:r w:rsidR="00D46C14" w:rsidRPr="00D46C14">
        <w:rPr>
          <w:iCs/>
        </w:rPr>
        <w:t xml:space="preserve"> </w:t>
      </w:r>
      <w:r w:rsidRPr="00D46C14">
        <w:rPr>
          <w:iCs/>
        </w:rPr>
        <w:t>представляет</w:t>
      </w:r>
      <w:r w:rsidR="00D46C14" w:rsidRPr="00D46C14">
        <w:rPr>
          <w:iCs/>
        </w:rPr>
        <w:t xml:space="preserve"> </w:t>
      </w:r>
      <w:r w:rsidRPr="00D46C14">
        <w:rPr>
          <w:iCs/>
        </w:rPr>
        <w:t>собой</w:t>
      </w:r>
      <w:r w:rsidR="00D46C14" w:rsidRPr="00D46C14">
        <w:rPr>
          <w:iCs/>
        </w:rPr>
        <w:t xml:space="preserve"> </w:t>
      </w:r>
      <w:r w:rsidRPr="00D46C14">
        <w:rPr>
          <w:iCs/>
        </w:rPr>
        <w:t>систему</w:t>
      </w:r>
      <w:r w:rsidR="00D46C14" w:rsidRPr="00D46C14">
        <w:rPr>
          <w:iCs/>
        </w:rPr>
        <w:t xml:space="preserve"> </w:t>
      </w:r>
      <w:r w:rsidRPr="00D46C14">
        <w:rPr>
          <w:iCs/>
        </w:rPr>
        <w:t>установленных</w:t>
      </w:r>
      <w:r w:rsidR="00D46C14" w:rsidRPr="00D46C14">
        <w:rPr>
          <w:iCs/>
        </w:rPr>
        <w:t xml:space="preserve"> </w:t>
      </w:r>
      <w:r w:rsidRPr="00D46C14">
        <w:rPr>
          <w:iCs/>
        </w:rPr>
        <w:t>государством</w:t>
      </w:r>
      <w:r w:rsidR="00D46C14" w:rsidRPr="00D46C14">
        <w:rPr>
          <w:iCs/>
        </w:rPr>
        <w:t xml:space="preserve"> </w:t>
      </w:r>
      <w:r w:rsidRPr="00D46C14">
        <w:rPr>
          <w:iCs/>
        </w:rPr>
        <w:t>форм,</w:t>
      </w:r>
      <w:r w:rsidR="00D46C14" w:rsidRPr="00D46C14">
        <w:rPr>
          <w:iCs/>
        </w:rPr>
        <w:t xml:space="preserve"> </w:t>
      </w:r>
      <w:r w:rsidRPr="00D46C14">
        <w:rPr>
          <w:iCs/>
        </w:rPr>
        <w:t>видов</w:t>
      </w:r>
      <w:r w:rsidR="00D46C14" w:rsidRPr="00D46C14">
        <w:rPr>
          <w:iCs/>
        </w:rPr>
        <w:t xml:space="preserve"> </w:t>
      </w:r>
      <w:r w:rsidRPr="00D46C14">
        <w:rPr>
          <w:iCs/>
        </w:rPr>
        <w:t>и</w:t>
      </w:r>
      <w:r w:rsidR="00D46C14" w:rsidRPr="00D46C14">
        <w:rPr>
          <w:iCs/>
        </w:rPr>
        <w:t xml:space="preserve"> </w:t>
      </w:r>
      <w:r w:rsidRPr="00D46C14">
        <w:rPr>
          <w:iCs/>
        </w:rPr>
        <w:t>методов</w:t>
      </w:r>
      <w:r w:rsidR="00D46C14" w:rsidRPr="00D46C14">
        <w:rPr>
          <w:iCs/>
        </w:rPr>
        <w:t xml:space="preserve"> </w:t>
      </w:r>
      <w:r w:rsidRPr="00D46C14">
        <w:rPr>
          <w:iCs/>
        </w:rPr>
        <w:t>организации</w:t>
      </w:r>
      <w:r w:rsidR="00D46C14" w:rsidRPr="00D46C14">
        <w:rPr>
          <w:iCs/>
        </w:rPr>
        <w:t xml:space="preserve"> </w:t>
      </w:r>
      <w:r w:rsidRPr="00D46C14">
        <w:rPr>
          <w:iCs/>
        </w:rPr>
        <w:t>финансовых</w:t>
      </w:r>
      <w:r w:rsidR="00D46C14" w:rsidRPr="00D46C14">
        <w:rPr>
          <w:iCs/>
        </w:rPr>
        <w:t xml:space="preserve"> </w:t>
      </w:r>
      <w:r w:rsidRPr="00D46C14">
        <w:rPr>
          <w:iCs/>
        </w:rPr>
        <w:t>отношений</w:t>
      </w:r>
      <w:r w:rsidR="00D46C14" w:rsidRPr="00D46C14">
        <w:rPr>
          <w:iCs/>
        </w:rPr>
        <w:t xml:space="preserve">. </w:t>
      </w:r>
      <w:r w:rsidRPr="00D46C14">
        <w:t>К</w:t>
      </w:r>
      <w:r w:rsidR="00D46C14" w:rsidRPr="00D46C14">
        <w:t xml:space="preserve"> </w:t>
      </w:r>
      <w:r w:rsidRPr="00D46C14">
        <w:t>элементам</w:t>
      </w:r>
      <w:r w:rsidR="00D46C14" w:rsidRPr="00D46C14">
        <w:t xml:space="preserve"> </w:t>
      </w:r>
      <w:r w:rsidRPr="00D46C14">
        <w:t>финансового</w:t>
      </w:r>
      <w:r w:rsidR="00D46C14" w:rsidRPr="00D46C14">
        <w:t xml:space="preserve"> </w:t>
      </w:r>
      <w:r w:rsidRPr="00D46C14">
        <w:t>механизма</w:t>
      </w:r>
      <w:r w:rsidR="00D46C14" w:rsidRPr="00D46C14">
        <w:t xml:space="preserve"> </w:t>
      </w:r>
      <w:r w:rsidRPr="00D46C14">
        <w:t>относятся</w:t>
      </w:r>
      <w:r w:rsidR="00D46C14" w:rsidRPr="00D46C14">
        <w:t xml:space="preserve"> </w:t>
      </w:r>
      <w:r w:rsidRPr="00D46C14">
        <w:t>формы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ресурсов,</w:t>
      </w:r>
      <w:r w:rsidR="00D46C14" w:rsidRPr="00D46C14">
        <w:t xml:space="preserve"> </w:t>
      </w:r>
      <w:r w:rsidRPr="00D46C14">
        <w:t>методы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формирования,</w:t>
      </w:r>
      <w:r w:rsidR="00D46C14" w:rsidRPr="00D46C14">
        <w:t xml:space="preserve"> </w:t>
      </w:r>
      <w:r w:rsidRPr="00D46C14">
        <w:t>система</w:t>
      </w:r>
      <w:r w:rsidR="00D46C14" w:rsidRPr="00D46C14">
        <w:t xml:space="preserve"> </w:t>
      </w:r>
      <w:r w:rsidRPr="00D46C14">
        <w:t>законодательных</w:t>
      </w:r>
      <w:r w:rsidR="00D46C14" w:rsidRPr="00D46C14">
        <w:t xml:space="preserve"> </w:t>
      </w:r>
      <w:r w:rsidRPr="00D46C14">
        <w:t>норм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нормативов,</w:t>
      </w:r>
      <w:r w:rsidR="00D46C14" w:rsidRPr="00D46C14">
        <w:t xml:space="preserve"> </w:t>
      </w:r>
      <w:r w:rsidRPr="00D46C14">
        <w:t>которые</w:t>
      </w:r>
      <w:r w:rsidR="00D46C14" w:rsidRPr="00D46C14">
        <w:t xml:space="preserve"> </w:t>
      </w:r>
      <w:r w:rsidRPr="00D46C14">
        <w:t>используются</w:t>
      </w:r>
      <w:r w:rsidR="00D46C14" w:rsidRPr="00D46C14">
        <w:t xml:space="preserve"> </w:t>
      </w:r>
      <w:r w:rsidRPr="00D46C14">
        <w:t>при</w:t>
      </w:r>
      <w:r w:rsidR="00D46C14" w:rsidRPr="00D46C14">
        <w:t xml:space="preserve"> </w:t>
      </w:r>
      <w:r w:rsidRPr="00D46C14">
        <w:t>определении</w:t>
      </w:r>
      <w:r w:rsidR="00D46C14" w:rsidRPr="00D46C14">
        <w:t xml:space="preserve"> </w:t>
      </w:r>
      <w:r w:rsidRPr="00D46C14">
        <w:t>доходов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расходов</w:t>
      </w:r>
      <w:r w:rsidR="00D46C14" w:rsidRPr="00D46C14">
        <w:t xml:space="preserve"> </w:t>
      </w:r>
      <w:r w:rsidRPr="00D46C14">
        <w:t>государства,</w:t>
      </w:r>
      <w:r w:rsidR="00D46C14" w:rsidRPr="00D46C14">
        <w:t xml:space="preserve"> </w:t>
      </w:r>
      <w:r w:rsidRPr="00D46C14">
        <w:t>организации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регулирования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сферы,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 </w:t>
      </w:r>
      <w:r w:rsidRPr="00D46C14">
        <w:t>предприятий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рынка</w:t>
      </w:r>
      <w:r w:rsidR="00D46C14" w:rsidRPr="00D46C14">
        <w:t xml:space="preserve"> </w:t>
      </w:r>
      <w:r w:rsidRPr="00D46C14">
        <w:t>ценных</w:t>
      </w:r>
      <w:r w:rsidR="00D46C14" w:rsidRPr="00D46C14">
        <w:t xml:space="preserve"> </w:t>
      </w:r>
      <w:r w:rsidRPr="00D46C14">
        <w:t>бумаг</w:t>
      </w:r>
      <w:r w:rsidR="00D46C14" w:rsidRPr="00D46C14">
        <w:t>.</w:t>
      </w:r>
      <w:r w:rsidR="00D46C14">
        <w:t xml:space="preserve"> </w:t>
      </w:r>
      <w:r w:rsidRPr="00D46C14">
        <w:t>Финансовый</w:t>
      </w:r>
      <w:r w:rsidR="00D46C14" w:rsidRPr="00D46C14">
        <w:t xml:space="preserve"> </w:t>
      </w:r>
      <w:r w:rsidRPr="00D46C14">
        <w:t>механизм</w:t>
      </w:r>
      <w:r w:rsidR="00D46C14" w:rsidRPr="00D46C14">
        <w:t xml:space="preserve"> - </w:t>
      </w:r>
      <w:r w:rsidRPr="00D46C14">
        <w:t>это</w:t>
      </w:r>
      <w:r w:rsidR="00D46C14" w:rsidRPr="00D46C14">
        <w:t xml:space="preserve"> </w:t>
      </w:r>
      <w:r w:rsidRPr="00D46C14">
        <w:t>наиболее</w:t>
      </w:r>
      <w:r w:rsidR="00D46C14" w:rsidRPr="00D46C14">
        <w:t xml:space="preserve"> </w:t>
      </w:r>
      <w:r w:rsidRPr="00D46C14">
        <w:t>динамичная</w:t>
      </w:r>
      <w:r w:rsidR="00D46C14" w:rsidRPr="00D46C14">
        <w:t xml:space="preserve"> </w:t>
      </w:r>
      <w:r w:rsidRPr="00D46C14">
        <w:t>часть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. </w:t>
      </w:r>
      <w:r w:rsidRPr="00D46C14">
        <w:t>Его</w:t>
      </w:r>
      <w:r w:rsidR="00D46C14" w:rsidRPr="00D46C14">
        <w:t xml:space="preserve"> </w:t>
      </w:r>
      <w:r w:rsidRPr="00D46C14">
        <w:t>изменения</w:t>
      </w:r>
      <w:r w:rsidR="00D46C14" w:rsidRPr="00D46C14">
        <w:t xml:space="preserve"> </w:t>
      </w:r>
      <w:r w:rsidRPr="00D46C14">
        <w:t>происходят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связи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решением</w:t>
      </w:r>
      <w:r w:rsidR="00D46C14" w:rsidRPr="00D46C14">
        <w:t xml:space="preserve"> </w:t>
      </w:r>
      <w:r w:rsidRPr="00D46C14">
        <w:t>различных</w:t>
      </w:r>
      <w:r w:rsidR="00D46C14" w:rsidRPr="00D46C14">
        <w:t xml:space="preserve"> </w:t>
      </w:r>
      <w:r w:rsidRPr="00D46C14">
        <w:t>тактических</w:t>
      </w:r>
      <w:r w:rsidR="00D46C14" w:rsidRPr="00D46C14">
        <w:t xml:space="preserve"> </w:t>
      </w:r>
      <w:r w:rsidRPr="00D46C14">
        <w:t>задач</w:t>
      </w:r>
      <w:r w:rsidR="00D46C14" w:rsidRPr="00D46C14">
        <w:t xml:space="preserve">. </w:t>
      </w:r>
      <w:r w:rsidRPr="00D46C14">
        <w:t>Следовательно</w:t>
      </w:r>
      <w:r w:rsidR="004432D9">
        <w:t xml:space="preserve"> </w:t>
      </w:r>
      <w:r w:rsidRPr="00D46C14">
        <w:t>финансовый</w:t>
      </w:r>
      <w:r w:rsidR="00D46C14" w:rsidRPr="00D46C14">
        <w:t xml:space="preserve"> </w:t>
      </w:r>
      <w:r w:rsidRPr="00D46C14">
        <w:t>механизм</w:t>
      </w:r>
      <w:r w:rsidR="00D46C14" w:rsidRPr="00D46C14">
        <w:t xml:space="preserve"> </w:t>
      </w:r>
      <w:r w:rsidRPr="00D46C14">
        <w:t>чутко</w:t>
      </w:r>
      <w:r w:rsidR="00D46C14" w:rsidRPr="00D46C14">
        <w:t xml:space="preserve"> </w:t>
      </w:r>
      <w:r w:rsidRPr="00D46C14">
        <w:t>реагирует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все</w:t>
      </w:r>
      <w:r w:rsidR="00D46C14" w:rsidRPr="00D46C14">
        <w:t xml:space="preserve"> </w:t>
      </w:r>
      <w:r w:rsidRPr="00D46C14">
        <w:t>особенности</w:t>
      </w:r>
      <w:r w:rsidR="00D46C14" w:rsidRPr="00D46C14">
        <w:t xml:space="preserve"> </w:t>
      </w:r>
      <w:r w:rsidRPr="00D46C14">
        <w:t>социальной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экономической</w:t>
      </w:r>
      <w:r w:rsidR="00D46C14" w:rsidRPr="00D46C14">
        <w:t xml:space="preserve"> </w:t>
      </w:r>
      <w:r w:rsidRPr="00D46C14">
        <w:t>ситуации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стране</w:t>
      </w:r>
      <w:r w:rsidR="00D46C14" w:rsidRPr="00D46C14">
        <w:t>.</w:t>
      </w:r>
    </w:p>
    <w:p w:rsidR="00D46C14" w:rsidRDefault="00D46C14" w:rsidP="00D46C14">
      <w:pPr>
        <w:tabs>
          <w:tab w:val="left" w:pos="726"/>
        </w:tabs>
        <w:rPr>
          <w:b/>
          <w:szCs w:val="24"/>
        </w:rPr>
      </w:pPr>
    </w:p>
    <w:p w:rsidR="0066326D" w:rsidRDefault="00D46C14" w:rsidP="00D46C14">
      <w:pPr>
        <w:pStyle w:val="1"/>
      </w:pPr>
      <w:bookmarkStart w:id="3" w:name="_Toc285623137"/>
      <w:r>
        <w:t xml:space="preserve">1.2 </w:t>
      </w:r>
      <w:r w:rsidR="0066326D" w:rsidRPr="00D46C14">
        <w:t>Цели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задачи</w:t>
      </w:r>
      <w:r w:rsidRPr="00D46C14">
        <w:t xml:space="preserve"> </w:t>
      </w:r>
      <w:r w:rsidR="0066326D" w:rsidRPr="00D46C14">
        <w:t>финансовой</w:t>
      </w:r>
      <w:r w:rsidRPr="00D46C14">
        <w:t xml:space="preserve"> </w:t>
      </w:r>
      <w:r w:rsidR="0066326D" w:rsidRPr="00D46C14">
        <w:t>политики</w:t>
      </w:r>
      <w:bookmarkEnd w:id="3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Отечественные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экономисты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внесли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огромный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вклад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понимании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Профессор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>
        <w:rPr>
          <w:szCs w:val="24"/>
        </w:rPr>
        <w:t xml:space="preserve">.В. </w:t>
      </w:r>
      <w:r w:rsidRPr="00D46C14">
        <w:rPr>
          <w:szCs w:val="24"/>
        </w:rPr>
        <w:t>Лавров,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раскрывая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суть,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отмечал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учётом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количеством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продуктов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Такие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вопросы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являлись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базовыми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очередных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национальных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монополизации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внешней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денежным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обращением,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введения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рассматривалась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раньше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Экономист</w:t>
      </w:r>
      <w:bookmarkStart w:id="4" w:name="i52"/>
      <w:bookmarkEnd w:id="4"/>
      <w:r w:rsidR="004432D9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>
        <w:rPr>
          <w:szCs w:val="24"/>
        </w:rPr>
        <w:t xml:space="preserve">.В. </w:t>
      </w:r>
      <w:r w:rsidRPr="00D46C14">
        <w:rPr>
          <w:szCs w:val="24"/>
        </w:rPr>
        <w:t>Левчук,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подчеркивая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bookmarkStart w:id="5" w:name="i53"/>
      <w:bookmarkEnd w:id="5"/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отмечает,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призвана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создать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сочетание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централизованного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демократического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Интересна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трактовка</w:t>
      </w:r>
      <w:r w:rsidR="00D46C14" w:rsidRPr="00D46C14">
        <w:rPr>
          <w:szCs w:val="24"/>
        </w:rPr>
        <w:t xml:space="preserve"> </w:t>
      </w:r>
      <w:bookmarkStart w:id="6" w:name="i55"/>
      <w:bookmarkEnd w:id="6"/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данная</w:t>
      </w:r>
      <w:r w:rsidR="00D46C14" w:rsidRPr="00D46C14">
        <w:rPr>
          <w:szCs w:val="24"/>
        </w:rPr>
        <w:t xml:space="preserve"> </w:t>
      </w:r>
      <w:bookmarkStart w:id="7" w:name="i56"/>
      <w:bookmarkEnd w:id="7"/>
      <w:r w:rsidRPr="00D46C14">
        <w:rPr>
          <w:szCs w:val="24"/>
        </w:rPr>
        <w:t>В</w:t>
      </w:r>
      <w:r w:rsidR="00D46C14">
        <w:rPr>
          <w:szCs w:val="24"/>
        </w:rPr>
        <w:t xml:space="preserve">.С. </w:t>
      </w:r>
      <w:r w:rsidRPr="00D46C14">
        <w:rPr>
          <w:szCs w:val="24"/>
        </w:rPr>
        <w:t>Павловым,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исходит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неразрывности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кредита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деле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связывает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финансово-кредитную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финансово-экономического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положения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перестройки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финансово-кредитной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новыми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подходами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проблем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Весьма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исследование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вопроса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дает</w:t>
      </w:r>
      <w:r w:rsidR="00D46C14" w:rsidRPr="00D46C14">
        <w:rPr>
          <w:szCs w:val="24"/>
        </w:rPr>
        <w:t xml:space="preserve"> </w:t>
      </w:r>
      <w:bookmarkStart w:id="8" w:name="i58"/>
      <w:bookmarkEnd w:id="8"/>
      <w:r w:rsidRPr="00D46C14">
        <w:rPr>
          <w:szCs w:val="24"/>
        </w:rPr>
        <w:t>М</w:t>
      </w:r>
      <w:r w:rsidR="00D46C14">
        <w:rPr>
          <w:szCs w:val="24"/>
        </w:rPr>
        <w:t xml:space="preserve">.К. </w:t>
      </w:r>
      <w:r w:rsidRPr="00D46C14">
        <w:rPr>
          <w:szCs w:val="24"/>
        </w:rPr>
        <w:t>Шереметьев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работе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Финансы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СССР</w:t>
      </w:r>
      <w:r w:rsidR="00D46C14">
        <w:rPr>
          <w:szCs w:val="24"/>
        </w:rPr>
        <w:t>"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содержания</w:t>
      </w:r>
      <w:r w:rsidR="00D46C14" w:rsidRPr="00D46C14">
        <w:rPr>
          <w:szCs w:val="24"/>
        </w:rPr>
        <w:t xml:space="preserve">: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концентрированное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выражение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втором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случае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результирующей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происходящих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Действительно,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определения</w:t>
      </w:r>
      <w:r w:rsidR="00D46C14" w:rsidRPr="00D46C14">
        <w:rPr>
          <w:szCs w:val="24"/>
        </w:rPr>
        <w:t xml:space="preserve"> </w:t>
      </w:r>
      <w:bookmarkStart w:id="9" w:name="i60"/>
      <w:bookmarkEnd w:id="9"/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подтверждаются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можно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отнести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следующие</w:t>
      </w:r>
      <w:r w:rsidR="00D46C14" w:rsidRPr="00D46C14">
        <w:rPr>
          <w:szCs w:val="24"/>
        </w:rPr>
        <w:t>: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1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bookmarkStart w:id="10" w:name="i62"/>
      <w:bookmarkEnd w:id="10"/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Последнее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очень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проверки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воздействия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Отказ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разработке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проведении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привести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распылению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сокращению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источников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удовлетворения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постоянно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растущих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потребностей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общества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2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Оздоровление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перестройка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: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отраслей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второй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группы,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затрат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bookmarkStart w:id="11" w:name="i63"/>
      <w:bookmarkEnd w:id="11"/>
      <w:r w:rsidRPr="00D46C14">
        <w:rPr>
          <w:szCs w:val="24"/>
        </w:rPr>
        <w:t>ВПК,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упорядочивание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денежного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обращения,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перспективе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восстановление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конвертируемости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рубля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3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Достижение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высокого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жизни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отраслей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промышленности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сельского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Социальная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стратегии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изыскании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возможностей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увеличения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направляемых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благосостояния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народа,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новом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подходе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Уровень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жизни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выступает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теперь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величиной,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определяющей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экономисты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выделяют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например,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темпов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инфляции</w:t>
      </w:r>
      <w:bookmarkStart w:id="12" w:name="i64"/>
      <w:bookmarkEnd w:id="12"/>
      <w:r w:rsidR="00D46C14">
        <w:rPr>
          <w:szCs w:val="24"/>
        </w:rPr>
        <w:t xml:space="preserve"> (</w:t>
      </w:r>
      <w:r w:rsidRPr="00D46C14">
        <w:rPr>
          <w:szCs w:val="24"/>
        </w:rPr>
        <w:t>чему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особенно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внимания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уделяется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последняя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сейчас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представляет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зол,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наиболее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угрожают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благосостоянию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граждан</w:t>
      </w:r>
      <w:r w:rsidR="00D46C14" w:rsidRPr="00D46C14">
        <w:rPr>
          <w:szCs w:val="24"/>
        </w:rPr>
        <w:t xml:space="preserve">), </w:t>
      </w:r>
      <w:r w:rsidRPr="00D46C14">
        <w:rPr>
          <w:szCs w:val="24"/>
        </w:rPr>
        <w:t>сглаживание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циклов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очередь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понимается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инструмента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борьбы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спадами</w:t>
      </w:r>
      <w:r w:rsidR="00D46C14" w:rsidRPr="00D46C14">
        <w:rPr>
          <w:szCs w:val="24"/>
        </w:rPr>
        <w:t xml:space="preserve">). </w:t>
      </w: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заметить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указанные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обеспечить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высокое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благосостояние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населения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Следовательно,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можем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граждан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Задачами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>:</w:t>
      </w:r>
    </w:p>
    <w:p w:rsidR="00D46C14" w:rsidRDefault="0066326D" w:rsidP="00D46C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обеспечение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максимально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возможных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>;</w:t>
      </w:r>
    </w:p>
    <w:p w:rsidR="004432D9" w:rsidRPr="00D46C14" w:rsidRDefault="004432D9" w:rsidP="004432D9">
      <w:pPr>
        <w:pStyle w:val="af1"/>
        <w:rPr>
          <w:szCs w:val="24"/>
        </w:rPr>
      </w:pPr>
      <w:r w:rsidRPr="004432D9">
        <w:t>финансовая политика россия бюджетная</w:t>
      </w:r>
    </w:p>
    <w:p w:rsidR="00D46C14" w:rsidRPr="00D46C14" w:rsidRDefault="0066326D" w:rsidP="00D46C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установление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рационального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точки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зрения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организация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стимулирования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методами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выработка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механизма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соответствии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изменяющимися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стратегии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создание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максимально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деловой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финансами</w:t>
      </w:r>
      <w:r w:rsidR="00D46C14" w:rsidRPr="00D46C14">
        <w:rPr>
          <w:szCs w:val="24"/>
        </w:rPr>
        <w:t>.</w:t>
      </w:r>
    </w:p>
    <w:p w:rsidR="00D46C14" w:rsidRDefault="00D46C14" w:rsidP="00D46C14">
      <w:pPr>
        <w:pStyle w:val="1"/>
      </w:pPr>
    </w:p>
    <w:p w:rsidR="0066326D" w:rsidRPr="00D46C14" w:rsidRDefault="00D46C14" w:rsidP="00D46C14">
      <w:pPr>
        <w:pStyle w:val="1"/>
      </w:pPr>
      <w:bookmarkStart w:id="13" w:name="_Toc285623138"/>
      <w:r>
        <w:t xml:space="preserve">1.3 </w:t>
      </w:r>
      <w:r w:rsidR="0066326D" w:rsidRPr="00D46C14">
        <w:t>Функции</w:t>
      </w:r>
      <w:r w:rsidRPr="00D46C14">
        <w:t xml:space="preserve"> </w:t>
      </w:r>
      <w:r w:rsidR="0066326D" w:rsidRPr="00D46C14">
        <w:t>институтов</w:t>
      </w:r>
      <w:r w:rsidRPr="00D46C14">
        <w:t xml:space="preserve"> </w:t>
      </w:r>
      <w:r w:rsidR="0066326D" w:rsidRPr="00D46C14">
        <w:t>исполнительной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законодательной</w:t>
      </w:r>
      <w:r w:rsidRPr="00D46C14">
        <w:t xml:space="preserve"> </w:t>
      </w:r>
      <w:r w:rsidR="0066326D" w:rsidRPr="00D46C14">
        <w:t>властей</w:t>
      </w:r>
      <w:r w:rsidRPr="00D46C14">
        <w:t xml:space="preserve"> </w:t>
      </w:r>
      <w:r w:rsidR="0066326D" w:rsidRPr="00D46C14">
        <w:t>в</w:t>
      </w:r>
      <w:r w:rsidRPr="00D46C14">
        <w:t xml:space="preserve"> </w:t>
      </w:r>
      <w:r w:rsidR="0066326D" w:rsidRPr="00D46C14">
        <w:t>сфере</w:t>
      </w:r>
      <w:r w:rsidRPr="00D46C14">
        <w:t xml:space="preserve"> </w:t>
      </w:r>
      <w:r w:rsidR="0066326D" w:rsidRPr="00D46C14">
        <w:t>финансов</w:t>
      </w:r>
      <w:r w:rsidRPr="00D46C14">
        <w:t xml:space="preserve"> </w:t>
      </w:r>
      <w:r w:rsidR="0066326D" w:rsidRPr="00D46C14">
        <w:t>РФ</w:t>
      </w:r>
      <w:bookmarkEnd w:id="13"/>
    </w:p>
    <w:p w:rsidR="00D46C14" w:rsidRDefault="00D46C14" w:rsidP="00D46C14">
      <w:pPr>
        <w:tabs>
          <w:tab w:val="left" w:pos="726"/>
        </w:tabs>
        <w:rPr>
          <w:szCs w:val="24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Управление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прежде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осуществляют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высшие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законодательные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власти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b/>
          <w:iCs/>
          <w:szCs w:val="24"/>
        </w:rPr>
        <w:t>Федеральное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Pr="00D46C14">
        <w:rPr>
          <w:b/>
          <w:iCs/>
          <w:szCs w:val="24"/>
        </w:rPr>
        <w:t>обрание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палаты</w:t>
      </w:r>
      <w:r w:rsidR="00D46C14" w:rsidRPr="00D46C14">
        <w:rPr>
          <w:szCs w:val="24"/>
        </w:rPr>
        <w:t xml:space="preserve">: </w:t>
      </w:r>
      <w:r w:rsidRPr="00D46C14">
        <w:rPr>
          <w:b/>
          <w:iCs/>
          <w:szCs w:val="24"/>
        </w:rPr>
        <w:t>Государственная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Дума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и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Совет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Федерации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рассматриваются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утверждаются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отчет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исполнении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Федеральное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собрание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рассматривает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налогах,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обязательных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платежах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устанавливает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предельный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размер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внутреннего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внешнего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долга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Важное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место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принадлежит</w:t>
      </w:r>
      <w:r w:rsidR="00D46C14" w:rsidRPr="00D46C14">
        <w:rPr>
          <w:szCs w:val="24"/>
        </w:rPr>
        <w:t xml:space="preserve"> </w:t>
      </w:r>
      <w:r w:rsidRPr="00D46C14">
        <w:rPr>
          <w:bCs/>
          <w:szCs w:val="24"/>
        </w:rPr>
        <w:t>Счетной</w:t>
      </w:r>
      <w:r w:rsidR="00D46C14" w:rsidRPr="00D46C14">
        <w:rPr>
          <w:bCs/>
          <w:szCs w:val="24"/>
        </w:rPr>
        <w:t xml:space="preserve"> </w:t>
      </w:r>
      <w:r w:rsidRPr="00D46C14">
        <w:rPr>
          <w:bCs/>
          <w:szCs w:val="24"/>
        </w:rPr>
        <w:t>палате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Счетная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палата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постоянно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действующим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независимым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контрольным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органом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образована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Собранием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соответствии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Конституцией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статья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101</w:t>
      </w:r>
      <w:r w:rsidR="00D46C14" w:rsidRPr="00D46C14">
        <w:rPr>
          <w:szCs w:val="24"/>
        </w:rPr>
        <w:t>).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Задачи</w:t>
      </w:r>
      <w:r w:rsidR="00D46C14" w:rsidRPr="00D46C14">
        <w:t xml:space="preserve"> </w:t>
      </w:r>
      <w:r w:rsidRPr="00D46C14">
        <w:t>Счетной</w:t>
      </w:r>
      <w:r w:rsidR="00D46C14" w:rsidRPr="00D46C14">
        <w:t xml:space="preserve"> </w:t>
      </w:r>
      <w:r w:rsidRPr="00D46C14">
        <w:t>палаты</w:t>
      </w:r>
      <w:r w:rsidR="00D46C14" w:rsidRPr="00D46C14">
        <w:t xml:space="preserve"> </w:t>
      </w:r>
      <w:r w:rsidRPr="00D46C14">
        <w:t>определены</w:t>
      </w:r>
      <w:r w:rsidR="00D46C14" w:rsidRPr="00D46C14">
        <w:t xml:space="preserve"> </w:t>
      </w:r>
      <w:r w:rsidRPr="00D46C14">
        <w:t>федеральным</w:t>
      </w:r>
      <w:r w:rsidR="00D46C14" w:rsidRPr="00D46C14">
        <w:t xml:space="preserve"> </w:t>
      </w:r>
      <w:r w:rsidRPr="00D46C14">
        <w:t>законом</w:t>
      </w:r>
      <w:r w:rsidR="00D46C14" w:rsidRPr="00D46C14">
        <w:t xml:space="preserve">. </w:t>
      </w:r>
      <w:r w:rsidRPr="00D46C14">
        <w:t>К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числу</w:t>
      </w:r>
      <w:r w:rsidR="00D46C14" w:rsidRPr="00D46C14">
        <w:t xml:space="preserve"> </w:t>
      </w:r>
      <w:r w:rsidRPr="00D46C14">
        <w:t>относятся</w:t>
      </w:r>
      <w:r w:rsidR="00D46C14" w:rsidRPr="00D46C14">
        <w:t>: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организация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своевременным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исполнением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статей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федеральных</w:t>
      </w:r>
      <w:r w:rsidR="004432D9">
        <w:t xml:space="preserve"> </w:t>
      </w:r>
      <w:r w:rsidRPr="00D46C14">
        <w:rPr>
          <w:szCs w:val="24"/>
        </w:rPr>
        <w:t>внебюджетных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целевому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назначению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определение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целесообразности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использования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собственности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оценка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обоснованности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статей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4432D9">
        <w:t xml:space="preserve"> </w:t>
      </w:r>
      <w:r w:rsidRPr="00D46C14">
        <w:rPr>
          <w:szCs w:val="24"/>
        </w:rPr>
        <w:t>внебюджетных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экспертиза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нормативных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актов,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предусматривающих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влияющих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исполнение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анализ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выявленных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отклонений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установленных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показателей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подготовка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предложений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устранению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совершенствованию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процесса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контроль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законностью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своевременностью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движения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Центральном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уполномоченных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финансово-кредитных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учреждениях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D46C14">
        <w:rPr>
          <w:szCs w:val="24"/>
        </w:rPr>
        <w:t>регулярное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представление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Совету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Думе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информации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исполнения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результатах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проводимых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мероприятий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Хотя</w:t>
      </w:r>
      <w:r w:rsidR="00D46C14" w:rsidRPr="00D46C14">
        <w:t xml:space="preserve"> </w:t>
      </w:r>
      <w:r w:rsidRPr="00D46C14">
        <w:t>Счетная</w:t>
      </w:r>
      <w:r w:rsidR="00D46C14" w:rsidRPr="00D46C14">
        <w:t xml:space="preserve"> </w:t>
      </w:r>
      <w:r w:rsidRPr="00D46C14">
        <w:t>палата</w:t>
      </w:r>
      <w:r w:rsidR="00D46C14" w:rsidRPr="00D46C14">
        <w:t xml:space="preserve"> </w:t>
      </w:r>
      <w:r w:rsidRPr="00D46C14">
        <w:t>образована</w:t>
      </w:r>
      <w:r w:rsidR="00D46C14" w:rsidRPr="00D46C14">
        <w:t xml:space="preserve"> </w:t>
      </w:r>
      <w:r w:rsidRPr="00D46C14">
        <w:t>парламентом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подотчетна</w:t>
      </w:r>
      <w:r w:rsidR="00D46C14" w:rsidRPr="00D46C14">
        <w:t xml:space="preserve"> </w:t>
      </w:r>
      <w:r w:rsidRPr="00D46C14">
        <w:t>ему,</w:t>
      </w:r>
      <w:r w:rsidR="00D46C14" w:rsidRPr="00D46C14">
        <w:t xml:space="preserve"> </w:t>
      </w:r>
      <w:r w:rsidRPr="00D46C14">
        <w:t>при</w:t>
      </w:r>
      <w:r w:rsidR="00D46C14" w:rsidRPr="00D46C14">
        <w:t xml:space="preserve"> </w:t>
      </w:r>
      <w:r w:rsidRPr="00D46C14">
        <w:t>решении</w:t>
      </w:r>
      <w:r w:rsidR="00D46C14" w:rsidRPr="00D46C14">
        <w:t xml:space="preserve"> </w:t>
      </w:r>
      <w:r w:rsidRPr="00D46C14">
        <w:t>возложенных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нее</w:t>
      </w:r>
      <w:r w:rsidR="00D46C14" w:rsidRPr="00D46C14">
        <w:t xml:space="preserve"> </w:t>
      </w:r>
      <w:r w:rsidRPr="00D46C14">
        <w:t>задач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соответствии</w:t>
      </w:r>
      <w:r w:rsidR="00D46C14" w:rsidRPr="00D46C14">
        <w:t xml:space="preserve"> </w:t>
      </w:r>
      <w:r w:rsidRPr="00D46C14">
        <w:t>она</w:t>
      </w:r>
      <w:r w:rsidR="00D46C14" w:rsidRPr="00D46C14">
        <w:t xml:space="preserve"> </w:t>
      </w:r>
      <w:r w:rsidRPr="00D46C14">
        <w:t>обладает</w:t>
      </w:r>
      <w:r w:rsidR="00D46C14" w:rsidRPr="00D46C14">
        <w:t xml:space="preserve"> </w:t>
      </w:r>
      <w:r w:rsidRPr="00D46C14">
        <w:rPr>
          <w:iCs/>
        </w:rPr>
        <w:t>организационной</w:t>
      </w:r>
      <w:r w:rsidR="00D46C14" w:rsidRPr="00D46C14">
        <w:rPr>
          <w:iCs/>
        </w:rPr>
        <w:t xml:space="preserve"> </w:t>
      </w:r>
      <w:r w:rsidRPr="00D46C14">
        <w:rPr>
          <w:iCs/>
        </w:rPr>
        <w:t>и</w:t>
      </w:r>
      <w:r w:rsidR="00D46C14" w:rsidRPr="00D46C14">
        <w:rPr>
          <w:iCs/>
        </w:rPr>
        <w:t xml:space="preserve"> </w:t>
      </w:r>
      <w:r w:rsidRPr="00D46C14">
        <w:rPr>
          <w:iCs/>
        </w:rPr>
        <w:t>функциональной</w:t>
      </w:r>
      <w:r w:rsidR="00D46C14" w:rsidRPr="00D46C14">
        <w:rPr>
          <w:iCs/>
        </w:rPr>
        <w:t xml:space="preserve"> </w:t>
      </w:r>
      <w:r w:rsidRPr="00D46C14">
        <w:rPr>
          <w:iCs/>
        </w:rPr>
        <w:t>независимостью</w:t>
      </w:r>
      <w:r w:rsidR="00D46C14" w:rsidRPr="00D46C14">
        <w:rPr>
          <w:iCs/>
        </w:rPr>
        <w:t xml:space="preserve">. </w:t>
      </w:r>
      <w:r w:rsidRPr="00D46C14">
        <w:t>Она</w:t>
      </w:r>
      <w:r w:rsidR="00D46C14" w:rsidRPr="00D46C14">
        <w:t xml:space="preserve"> </w:t>
      </w:r>
      <w:r w:rsidRPr="00D46C14">
        <w:t>обеспечивает</w:t>
      </w:r>
      <w:r w:rsidR="00D46C14" w:rsidRPr="00D46C14">
        <w:t xml:space="preserve"> </w:t>
      </w:r>
      <w:r w:rsidRPr="00D46C14">
        <w:t>единую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контроля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исполнением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бюджетов</w:t>
      </w:r>
      <w:r w:rsidR="00D46C14" w:rsidRPr="00D46C14">
        <w:t xml:space="preserve"> </w:t>
      </w:r>
      <w:r w:rsidRPr="00D46C14">
        <w:t>федеральных</w:t>
      </w:r>
      <w:r w:rsidR="004432D9">
        <w:t xml:space="preserve"> </w:t>
      </w:r>
      <w:r w:rsidRPr="00D46C14">
        <w:t>внебюджетных</w:t>
      </w:r>
      <w:r w:rsidR="00D46C14" w:rsidRPr="00D46C14">
        <w:t xml:space="preserve"> </w:t>
      </w:r>
      <w:r w:rsidRPr="00D46C14">
        <w:t>фондов</w:t>
      </w:r>
      <w:r w:rsidR="00D46C14" w:rsidRPr="00D46C14">
        <w:t xml:space="preserve">. </w:t>
      </w:r>
      <w:r w:rsidRPr="00D46C14">
        <w:t>Эта</w:t>
      </w:r>
      <w:r w:rsidR="00D46C14" w:rsidRPr="00D46C14">
        <w:t xml:space="preserve"> </w:t>
      </w:r>
      <w:r w:rsidRPr="00D46C14">
        <w:t>работа</w:t>
      </w:r>
      <w:r w:rsidR="00D46C14" w:rsidRPr="00D46C14">
        <w:t xml:space="preserve"> </w:t>
      </w:r>
      <w:r w:rsidRPr="00D46C14">
        <w:t>включает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себя</w:t>
      </w:r>
      <w:r w:rsidR="00D46C14" w:rsidRPr="00D46C14">
        <w:t xml:space="preserve">: </w:t>
      </w:r>
      <w:r w:rsidRPr="00D46C14">
        <w:t>оперативный</w:t>
      </w:r>
      <w:r w:rsidR="00D46C14" w:rsidRPr="00D46C14">
        <w:t xml:space="preserve"> </w:t>
      </w:r>
      <w:r w:rsidRPr="00D46C14">
        <w:t>контроль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исполнением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отчетном</w:t>
      </w:r>
      <w:r w:rsidR="00D46C14" w:rsidRPr="00D46C14">
        <w:t xml:space="preserve"> </w:t>
      </w:r>
      <w:r w:rsidRPr="00D46C14">
        <w:t>году</w:t>
      </w:r>
      <w:r w:rsidR="00D46C14" w:rsidRPr="00D46C14">
        <w:t xml:space="preserve">; </w:t>
      </w:r>
      <w:r w:rsidRPr="00D46C14">
        <w:t>проведение</w:t>
      </w:r>
      <w:r w:rsidR="00D46C14" w:rsidRPr="00D46C14">
        <w:t xml:space="preserve"> </w:t>
      </w:r>
      <w:r w:rsidRPr="00D46C14">
        <w:t>комплексных</w:t>
      </w:r>
      <w:r w:rsidR="00D46C14" w:rsidRPr="00D46C14">
        <w:t xml:space="preserve"> </w:t>
      </w:r>
      <w:r w:rsidRPr="00D46C14">
        <w:t>ревизий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тематических</w:t>
      </w:r>
      <w:r w:rsidR="00D46C14" w:rsidRPr="00D46C14">
        <w:t xml:space="preserve"> </w:t>
      </w:r>
      <w:r w:rsidRPr="00D46C14">
        <w:t>проверок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отдельным</w:t>
      </w:r>
      <w:r w:rsidR="00D46C14" w:rsidRPr="00D46C14">
        <w:t xml:space="preserve"> </w:t>
      </w:r>
      <w:r w:rsidRPr="00D46C14">
        <w:t>разделам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статьям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; </w:t>
      </w:r>
      <w:r w:rsidRPr="00D46C14">
        <w:t>экспертизу</w:t>
      </w:r>
      <w:r w:rsidR="00D46C14" w:rsidRPr="00D46C14">
        <w:t xml:space="preserve"> </w:t>
      </w:r>
      <w:r w:rsidRPr="00D46C14">
        <w:t>проектов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бюджета,</w:t>
      </w:r>
      <w:r w:rsidR="00D46C14" w:rsidRPr="00D46C14">
        <w:t xml:space="preserve"> </w:t>
      </w:r>
      <w:r w:rsidRPr="00D46C14">
        <w:t>других</w:t>
      </w:r>
      <w:r w:rsidR="00D46C14" w:rsidRPr="00D46C14">
        <w:t xml:space="preserve"> </w:t>
      </w:r>
      <w:r w:rsidRPr="00D46C14">
        <w:t>законов,</w:t>
      </w:r>
      <w:r w:rsidR="00D46C14" w:rsidRPr="00D46C14">
        <w:t xml:space="preserve"> </w:t>
      </w:r>
      <w:r w:rsidRPr="00D46C14">
        <w:t>программ,</w:t>
      </w:r>
      <w:r w:rsidR="00D46C14" w:rsidRPr="00D46C14">
        <w:t xml:space="preserve"> </w:t>
      </w:r>
      <w:r w:rsidRPr="00D46C14">
        <w:t>международных</w:t>
      </w:r>
      <w:r w:rsidR="00D46C14" w:rsidRPr="00D46C14">
        <w:t xml:space="preserve"> </w:t>
      </w:r>
      <w:r w:rsidRPr="00D46C14">
        <w:t>договоров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финансовым</w:t>
      </w:r>
      <w:r w:rsidR="00D46C14" w:rsidRPr="00D46C14">
        <w:t xml:space="preserve"> </w:t>
      </w:r>
      <w:r w:rsidRPr="00D46C14">
        <w:t>вопросам</w:t>
      </w:r>
      <w:r w:rsidR="00D46C14" w:rsidRPr="00D46C14">
        <w:t xml:space="preserve">; </w:t>
      </w:r>
      <w:r w:rsidRPr="00D46C14">
        <w:t>анализ</w:t>
      </w:r>
      <w:r w:rsidR="00D46C14" w:rsidRPr="00D46C14">
        <w:t xml:space="preserve"> </w:t>
      </w:r>
      <w:r w:rsidRPr="00D46C14">
        <w:t>нарушений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отклонений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бюджетном</w:t>
      </w:r>
      <w:r w:rsidR="00D46C14" w:rsidRPr="00D46C14">
        <w:t xml:space="preserve"> </w:t>
      </w:r>
      <w:r w:rsidRPr="00D46C14">
        <w:t>процессе</w:t>
      </w:r>
      <w:r w:rsidR="00D46C14" w:rsidRPr="00D46C14">
        <w:t xml:space="preserve">; </w:t>
      </w:r>
      <w:r w:rsidRPr="00D46C14">
        <w:t>подготовку</w:t>
      </w:r>
      <w:r w:rsidR="00D46C14" w:rsidRPr="00D46C14">
        <w:t xml:space="preserve"> </w:t>
      </w:r>
      <w:r w:rsidRPr="00D46C14">
        <w:t>предложений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совершенствованию</w:t>
      </w:r>
      <w:r w:rsidR="00D46C14" w:rsidRPr="00D46C14">
        <w:t xml:space="preserve"> </w:t>
      </w:r>
      <w:r w:rsidRPr="00D46C14">
        <w:t>бюджетного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 xml:space="preserve">; </w:t>
      </w:r>
      <w:r w:rsidRPr="00D46C14">
        <w:t>подготовку</w:t>
      </w:r>
      <w:r w:rsidR="00D46C14" w:rsidRPr="00D46C14">
        <w:t xml:space="preserve"> </w:t>
      </w:r>
      <w:r w:rsidRPr="00D46C14">
        <w:t>заключений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исполнению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отчетного</w:t>
      </w:r>
      <w:r w:rsidR="00D46C14" w:rsidRPr="00D46C14">
        <w:t xml:space="preserve"> </w:t>
      </w:r>
      <w:r w:rsidRPr="00D46C14">
        <w:t>года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представление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Федеральное</w:t>
      </w:r>
      <w:r w:rsidR="00D46C14" w:rsidRPr="00D46C14">
        <w:t xml:space="preserve"> </w:t>
      </w:r>
      <w:r w:rsidRPr="00D46C14">
        <w:t>Собрание</w:t>
      </w:r>
      <w:r w:rsidR="00D46C14" w:rsidRPr="00D46C14">
        <w:t xml:space="preserve">; </w:t>
      </w:r>
      <w:r w:rsidRPr="00D46C14">
        <w:t>подготовку</w:t>
      </w:r>
      <w:r w:rsidR="00D46C14" w:rsidRPr="00D46C14">
        <w:t xml:space="preserve"> </w:t>
      </w:r>
      <w:r w:rsidRPr="00D46C14">
        <w:t>заключений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ответов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запросы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власти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Важнейшими</w:t>
      </w:r>
      <w:r w:rsidR="00D46C14" w:rsidRPr="00D46C14">
        <w:t xml:space="preserve"> </w:t>
      </w:r>
      <w:r w:rsidRPr="00D46C14">
        <w:t>направлениями</w:t>
      </w:r>
      <w:r w:rsidR="00D46C14" w:rsidRPr="00D46C14">
        <w:t xml:space="preserve"> </w:t>
      </w:r>
      <w:r w:rsidRPr="00D46C14">
        <w:t>работы</w:t>
      </w:r>
      <w:r w:rsidR="00D46C14" w:rsidRPr="00D46C14">
        <w:t xml:space="preserve"> </w:t>
      </w:r>
      <w:r w:rsidRPr="00D46C14">
        <w:t>Счетной</w:t>
      </w:r>
      <w:r w:rsidR="00D46C14" w:rsidRPr="00D46C14">
        <w:t xml:space="preserve"> </w:t>
      </w:r>
      <w:r w:rsidRPr="00D46C14">
        <w:t>палаты</w:t>
      </w:r>
      <w:r w:rsidR="00D46C14" w:rsidRPr="00D46C14">
        <w:t xml:space="preserve"> </w:t>
      </w:r>
      <w:r w:rsidRPr="00D46C14">
        <w:t>являются</w:t>
      </w:r>
      <w:r w:rsidR="00D46C14" w:rsidRPr="00D46C14">
        <w:t xml:space="preserve"> </w:t>
      </w:r>
      <w:r w:rsidRPr="00D46C14">
        <w:rPr>
          <w:iCs/>
        </w:rPr>
        <w:t>контрольно-ревизионная,</w:t>
      </w:r>
      <w:r w:rsidR="00D46C14" w:rsidRPr="00D46C14">
        <w:rPr>
          <w:iCs/>
        </w:rPr>
        <w:t xml:space="preserve"> </w:t>
      </w:r>
      <w:r w:rsidRPr="00D46C14">
        <w:rPr>
          <w:iCs/>
        </w:rPr>
        <w:t>экспертно-аналитическая</w:t>
      </w:r>
      <w:r w:rsidR="00D46C14" w:rsidRPr="00D46C14">
        <w:rPr>
          <w:iCs/>
        </w:rPr>
        <w:t xml:space="preserve"> </w:t>
      </w:r>
      <w:r w:rsidRPr="00D46C14">
        <w:t>и</w:t>
      </w:r>
      <w:r w:rsidR="00D46C14" w:rsidRPr="00D46C14">
        <w:t xml:space="preserve"> </w:t>
      </w:r>
      <w:r w:rsidRPr="00D46C14">
        <w:rPr>
          <w:iCs/>
        </w:rPr>
        <w:t>информационная</w:t>
      </w:r>
      <w:r w:rsidR="00D46C14" w:rsidRPr="00D46C14">
        <w:rPr>
          <w:iCs/>
        </w:rPr>
        <w:t xml:space="preserve"> </w:t>
      </w:r>
      <w:r w:rsidRPr="00D46C14">
        <w:rPr>
          <w:iCs/>
        </w:rPr>
        <w:t>деятельность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Еще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реализующим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подотчетным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законодательной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власти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Государственной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Думе</w:t>
      </w:r>
      <w:r w:rsidR="00D46C14" w:rsidRPr="00D46C14">
        <w:rPr>
          <w:szCs w:val="24"/>
        </w:rPr>
        <w:t xml:space="preserve">),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b/>
          <w:iCs/>
          <w:szCs w:val="24"/>
        </w:rPr>
        <w:t>Центральный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банк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Российской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Федерации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bCs/>
          <w:szCs w:val="24"/>
        </w:rPr>
        <w:t>Основными</w:t>
      </w:r>
      <w:r w:rsidR="00D46C14" w:rsidRPr="00D46C14">
        <w:rPr>
          <w:bCs/>
          <w:szCs w:val="24"/>
        </w:rPr>
        <w:t xml:space="preserve"> </w:t>
      </w:r>
      <w:r w:rsidRPr="00D46C14">
        <w:rPr>
          <w:bCs/>
          <w:szCs w:val="24"/>
        </w:rPr>
        <w:t>задачами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денежного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обращения,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проведение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единой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денежно-кредитной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защита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интересов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вкладчиков,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надзор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коммерческих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кредитных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учреждений,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операций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внешнеэкономической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Особую,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ведущую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функционировании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играет</w:t>
      </w:r>
      <w:r w:rsidR="00D46C14" w:rsidRPr="00D46C14">
        <w:rPr>
          <w:szCs w:val="24"/>
        </w:rPr>
        <w:t xml:space="preserve"> </w:t>
      </w:r>
      <w:r w:rsidRPr="00D46C14">
        <w:rPr>
          <w:b/>
          <w:iCs/>
          <w:szCs w:val="24"/>
        </w:rPr>
        <w:t>Министерство</w:t>
      </w:r>
      <w:r w:rsidR="004432D9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финансов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Российской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местах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Он</w:t>
      </w:r>
      <w:r w:rsidR="00D46C14" w:rsidRPr="00D46C14">
        <w:t xml:space="preserve"> </w:t>
      </w:r>
      <w:r w:rsidRPr="00D46C14">
        <w:t>осуществляет</w:t>
      </w:r>
      <w:r w:rsidR="00D46C14" w:rsidRPr="00D46C14">
        <w:t xml:space="preserve"> </w:t>
      </w:r>
      <w:r w:rsidRPr="00D46C14">
        <w:t>разработку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реализацию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сфере</w:t>
      </w:r>
      <w:r w:rsidR="00D46C14" w:rsidRPr="00D46C14">
        <w:t xml:space="preserve"> </w:t>
      </w:r>
      <w:r w:rsidRPr="00D46C14">
        <w:t>бюджетной,</w:t>
      </w:r>
      <w:r w:rsidR="00D46C14" w:rsidRPr="00D46C14">
        <w:t xml:space="preserve"> </w:t>
      </w:r>
      <w:r w:rsidRPr="00D46C14">
        <w:t>налоговой,</w:t>
      </w:r>
      <w:r w:rsidR="00D46C14" w:rsidRPr="00D46C14">
        <w:t xml:space="preserve"> </w:t>
      </w:r>
      <w:r w:rsidRPr="00D46C14">
        <w:t>страховой,</w:t>
      </w:r>
      <w:r w:rsidR="00D46C14" w:rsidRPr="00D46C14">
        <w:t xml:space="preserve"> </w:t>
      </w:r>
      <w:r w:rsidRPr="00D46C14">
        <w:t>валютной,</w:t>
      </w:r>
      <w:r w:rsidR="00D46C14" w:rsidRPr="00D46C14">
        <w:t xml:space="preserve"> </w:t>
      </w:r>
      <w:r w:rsidRPr="00D46C14">
        <w:t>банковской</w:t>
      </w:r>
      <w:r w:rsidR="00D46C14" w:rsidRPr="00D46C14">
        <w:t xml:space="preserve"> </w:t>
      </w:r>
      <w:r w:rsidRPr="00D46C14">
        <w:t>деятельности,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долга,</w:t>
      </w:r>
      <w:r w:rsidR="00D46C14" w:rsidRPr="00D46C14">
        <w:t xml:space="preserve"> </w:t>
      </w:r>
      <w:r w:rsidRPr="00D46C14">
        <w:t>аудиторской</w:t>
      </w:r>
      <w:r w:rsidR="00D46C14" w:rsidRPr="00D46C14">
        <w:t xml:space="preserve"> </w:t>
      </w:r>
      <w:r w:rsidRPr="00D46C14">
        <w:t>деятельности,</w:t>
      </w:r>
      <w:r w:rsidR="00D46C14" w:rsidRPr="00D46C14">
        <w:t xml:space="preserve"> </w:t>
      </w:r>
      <w:r w:rsidRPr="00D46C14">
        <w:t>бухгалтерского</w:t>
      </w:r>
      <w:r w:rsidR="00D46C14" w:rsidRPr="00D46C14">
        <w:t xml:space="preserve"> </w:t>
      </w:r>
      <w:r w:rsidRPr="00D46C14">
        <w:t>учета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бухгалтерской</w:t>
      </w:r>
      <w:r w:rsidR="00D46C14" w:rsidRPr="00D46C14">
        <w:t xml:space="preserve"> </w:t>
      </w:r>
      <w:r w:rsidRPr="00D46C14">
        <w:t>отчетности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rPr>
          <w:b/>
        </w:rPr>
        <w:t>Минфин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обеспечивает</w:t>
      </w:r>
      <w:r w:rsidR="00D46C14" w:rsidRPr="00D46C14">
        <w:t xml:space="preserve"> </w:t>
      </w:r>
      <w:r w:rsidRPr="00D46C14">
        <w:t>нормативно-правовое</w:t>
      </w:r>
      <w:r w:rsidR="00D46C14" w:rsidRPr="00D46C14">
        <w:t xml:space="preserve"> </w:t>
      </w:r>
      <w:r w:rsidRPr="00D46C14">
        <w:t>регулирование</w:t>
      </w:r>
      <w:r w:rsidR="00D46C14" w:rsidRPr="00D46C14">
        <w:t xml:space="preserve"> </w:t>
      </w:r>
      <w:r w:rsidRPr="00D46C14">
        <w:t>производства,</w:t>
      </w:r>
      <w:r w:rsidR="00D46C14" w:rsidRPr="00D46C14">
        <w:t xml:space="preserve"> </w:t>
      </w:r>
      <w:r w:rsidRPr="00D46C14">
        <w:t>переработки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обращения</w:t>
      </w:r>
      <w:r w:rsidR="00D46C14" w:rsidRPr="00D46C14">
        <w:t xml:space="preserve"> </w:t>
      </w:r>
      <w:r w:rsidRPr="00D46C14">
        <w:t>драгоценных</w:t>
      </w:r>
      <w:r w:rsidR="00D46C14" w:rsidRPr="00D46C14">
        <w:t xml:space="preserve"> </w:t>
      </w:r>
      <w:r w:rsidRPr="00D46C14">
        <w:t>металлов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драгоценных</w:t>
      </w:r>
      <w:r w:rsidR="00D46C14" w:rsidRPr="00D46C14">
        <w:t xml:space="preserve"> </w:t>
      </w:r>
      <w:r w:rsidRPr="00D46C14">
        <w:t>камней,</w:t>
      </w:r>
      <w:r w:rsidR="00D46C14" w:rsidRPr="00D46C14">
        <w:t xml:space="preserve"> </w:t>
      </w:r>
      <w:r w:rsidRPr="00D46C14">
        <w:t>таможенных</w:t>
      </w:r>
      <w:r w:rsidR="00D46C14" w:rsidRPr="00D46C14">
        <w:t xml:space="preserve"> </w:t>
      </w:r>
      <w:r w:rsidRPr="00D46C14">
        <w:t>платежей,</w:t>
      </w:r>
      <w:r w:rsidR="00D46C14" w:rsidRPr="00D46C14">
        <w:t xml:space="preserve"> </w:t>
      </w:r>
      <w:r w:rsidRPr="00D46C14">
        <w:t>определения</w:t>
      </w:r>
      <w:r w:rsidR="00D46C14" w:rsidRPr="00D46C14">
        <w:t xml:space="preserve"> </w:t>
      </w:r>
      <w:r w:rsidRPr="00D46C14">
        <w:t>таможенной</w:t>
      </w:r>
      <w:r w:rsidR="00D46C14" w:rsidRPr="00D46C14">
        <w:t xml:space="preserve"> </w:t>
      </w:r>
      <w:r w:rsidRPr="00D46C14">
        <w:t>стоимости</w:t>
      </w:r>
      <w:r w:rsidR="00D46C14" w:rsidRPr="00D46C14">
        <w:t xml:space="preserve"> </w:t>
      </w:r>
      <w:r w:rsidRPr="00D46C14">
        <w:t>товаров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транспортных</w:t>
      </w:r>
      <w:r w:rsidR="00D46C14" w:rsidRPr="00D46C14">
        <w:t xml:space="preserve"> </w:t>
      </w:r>
      <w:r w:rsidRPr="00D46C14">
        <w:t>средств,</w:t>
      </w:r>
      <w:r w:rsidR="00D46C14" w:rsidRPr="00D46C14">
        <w:t xml:space="preserve"> </w:t>
      </w:r>
      <w:r w:rsidRPr="00D46C14">
        <w:t>инвестирования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финансирования</w:t>
      </w:r>
      <w:r w:rsidR="00D46C14" w:rsidRPr="00D46C14">
        <w:t xml:space="preserve"> </w:t>
      </w:r>
      <w:r w:rsidRPr="00D46C14">
        <w:t>накопительной</w:t>
      </w:r>
      <w:r w:rsidR="00D46C14" w:rsidRPr="00D46C14">
        <w:t xml:space="preserve"> </w:t>
      </w:r>
      <w:r w:rsidRPr="00D46C14">
        <w:t>части</w:t>
      </w:r>
      <w:r w:rsidR="00D46C14" w:rsidRPr="00D46C14">
        <w:t xml:space="preserve"> </w:t>
      </w:r>
      <w:r w:rsidRPr="00D46C14">
        <w:t>трудовой</w:t>
      </w:r>
      <w:r w:rsidR="00D46C14" w:rsidRPr="00D46C14">
        <w:t xml:space="preserve"> </w:t>
      </w:r>
      <w:r w:rsidRPr="00D46C14">
        <w:t>пенсии,</w:t>
      </w:r>
      <w:r w:rsidR="00D46C14" w:rsidRPr="00D46C14">
        <w:t xml:space="preserve"> </w:t>
      </w:r>
      <w:r w:rsidRPr="00D46C14">
        <w:t>финансового</w:t>
      </w:r>
      <w:r w:rsidR="00D46C14" w:rsidRPr="00D46C14">
        <w:t xml:space="preserve"> </w:t>
      </w:r>
      <w:r w:rsidRPr="00D46C14">
        <w:t>обеспечения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службы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rPr>
          <w:b/>
        </w:rPr>
        <w:t>Так</w:t>
      </w:r>
      <w:r w:rsidR="00D46C14" w:rsidRPr="00D46C14">
        <w:rPr>
          <w:b/>
        </w:rPr>
        <w:t xml:space="preserve"> </w:t>
      </w:r>
      <w:r w:rsidRPr="00D46C14">
        <w:rPr>
          <w:b/>
        </w:rPr>
        <w:t>же</w:t>
      </w:r>
      <w:r w:rsidR="00D46C14" w:rsidRPr="00D46C14">
        <w:rPr>
          <w:b/>
        </w:rPr>
        <w:t xml:space="preserve"> </w:t>
      </w:r>
      <w:r w:rsidRPr="00D46C14">
        <w:rPr>
          <w:b/>
        </w:rPr>
        <w:t>он</w:t>
      </w:r>
      <w:r w:rsidR="00D46C14" w:rsidRPr="00D46C14">
        <w:rPr>
          <w:b/>
        </w:rPr>
        <w:t xml:space="preserve"> </w:t>
      </w:r>
      <w:r w:rsidRPr="00D46C14">
        <w:t>выполняет</w:t>
      </w:r>
      <w:r w:rsidR="00D46C14" w:rsidRPr="00D46C14">
        <w:t xml:space="preserve"> </w:t>
      </w:r>
      <w:r w:rsidRPr="00D46C14">
        <w:t>функции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контролю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организацией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проведением</w:t>
      </w:r>
      <w:r w:rsidR="00D46C14" w:rsidRPr="00D46C14">
        <w:t xml:space="preserve"> </w:t>
      </w:r>
      <w:r w:rsidRPr="00D46C14">
        <w:t>лотерей,</w:t>
      </w:r>
      <w:r w:rsidR="00D46C14" w:rsidRPr="00D46C14">
        <w:t xml:space="preserve"> </w:t>
      </w:r>
      <w:r w:rsidRPr="00D46C14">
        <w:t>азартных</w:t>
      </w:r>
      <w:r w:rsidR="00D46C14" w:rsidRPr="00D46C14">
        <w:t xml:space="preserve"> </w:t>
      </w:r>
      <w:r w:rsidRPr="00D46C14">
        <w:t>игр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пари,</w:t>
      </w:r>
      <w:r w:rsidR="00D46C14" w:rsidRPr="00D46C14">
        <w:t xml:space="preserve"> </w:t>
      </w:r>
      <w:r w:rsidRPr="00D46C14">
        <w:t>производством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оборотом</w:t>
      </w:r>
      <w:r w:rsidR="00D46C14" w:rsidRPr="00D46C14">
        <w:t xml:space="preserve"> </w:t>
      </w:r>
      <w:r w:rsidRPr="00D46C14">
        <w:t>защищенной</w:t>
      </w:r>
      <w:r w:rsidR="00D46C14" w:rsidRPr="00D46C14">
        <w:t xml:space="preserve"> </w:t>
      </w:r>
      <w:r w:rsidRPr="00D46C14">
        <w:t>полиграфической</w:t>
      </w:r>
      <w:r w:rsidR="00D46C14" w:rsidRPr="00D46C14">
        <w:t xml:space="preserve"> </w:t>
      </w:r>
      <w:r w:rsidRPr="00D46C14">
        <w:t>продукции,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также</w:t>
      </w:r>
      <w:r w:rsidR="00D46C14" w:rsidRPr="00D46C14">
        <w:t xml:space="preserve"> </w:t>
      </w:r>
      <w:r w:rsidRPr="00D46C14">
        <w:t>противодействия</w:t>
      </w:r>
      <w:r w:rsidR="00D46C14" w:rsidRPr="00D46C14">
        <w:t xml:space="preserve"> </w:t>
      </w:r>
      <w:r w:rsidRPr="00D46C14">
        <w:t>легализации</w:t>
      </w:r>
      <w:r w:rsidR="00D46C14" w:rsidRPr="00D46C14">
        <w:t xml:space="preserve"> </w:t>
      </w:r>
      <w:r w:rsidRPr="00D46C14">
        <w:t>доходов,</w:t>
      </w:r>
      <w:r w:rsidR="00D46C14" w:rsidRPr="00D46C14">
        <w:t xml:space="preserve"> </w:t>
      </w:r>
      <w:r w:rsidRPr="00D46C14">
        <w:t>полученных</w:t>
      </w:r>
      <w:r w:rsidR="00D46C14" w:rsidRPr="00D46C14">
        <w:t xml:space="preserve"> </w:t>
      </w:r>
      <w:r w:rsidRPr="00D46C14">
        <w:t>преступным</w:t>
      </w:r>
      <w:r w:rsidR="00D46C14" w:rsidRPr="00D46C14">
        <w:t xml:space="preserve"> </w:t>
      </w:r>
      <w:r w:rsidRPr="00D46C14">
        <w:t>путем,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финансированию</w:t>
      </w:r>
      <w:r w:rsidR="00D46C14" w:rsidRPr="00D46C14">
        <w:t xml:space="preserve"> </w:t>
      </w:r>
      <w:r w:rsidRPr="00D46C14">
        <w:t>терроризма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rPr>
          <w:b/>
        </w:rPr>
        <w:t>Минфин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координирует</w:t>
      </w:r>
      <w:r w:rsidR="00D46C14" w:rsidRPr="00D46C14">
        <w:t xml:space="preserve"> </w:t>
      </w:r>
      <w:r w:rsidRPr="00D46C14">
        <w:t>деятельность</w:t>
      </w:r>
      <w:r w:rsidR="00D46C14" w:rsidRPr="00D46C14">
        <w:t xml:space="preserve"> </w:t>
      </w:r>
      <w:r w:rsidRPr="00D46C14">
        <w:t>подведомственных</w:t>
      </w:r>
      <w:r w:rsidR="00D46C14" w:rsidRPr="00D46C14">
        <w:t xml:space="preserve"> </w:t>
      </w:r>
      <w:r w:rsidRPr="00D46C14">
        <w:t>структур</w:t>
      </w:r>
      <w:r w:rsidR="00D46C14" w:rsidRPr="00D46C14">
        <w:t xml:space="preserve">: </w:t>
      </w:r>
      <w:r w:rsidRPr="00D46C14">
        <w:t>Федеральной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службы,</w:t>
      </w:r>
      <w:r w:rsidR="00D46C14" w:rsidRPr="00D46C14">
        <w:t xml:space="preserve"> </w:t>
      </w:r>
      <w:r w:rsidRPr="00D46C14">
        <w:t>Федеральной</w:t>
      </w:r>
      <w:r w:rsidR="00D46C14" w:rsidRPr="00D46C14">
        <w:t xml:space="preserve"> </w:t>
      </w:r>
      <w:r w:rsidRPr="00D46C14">
        <w:t>службы</w:t>
      </w:r>
      <w:r w:rsidR="00D46C14" w:rsidRPr="00D46C14">
        <w:t xml:space="preserve"> </w:t>
      </w:r>
      <w:r w:rsidRPr="00D46C14">
        <w:t>страхового</w:t>
      </w:r>
      <w:r w:rsidR="00D46C14" w:rsidRPr="00D46C14">
        <w:t xml:space="preserve"> </w:t>
      </w:r>
      <w:r w:rsidRPr="00D46C14">
        <w:t>надзора,</w:t>
      </w:r>
      <w:r w:rsidR="00D46C14" w:rsidRPr="00D46C14">
        <w:t xml:space="preserve"> </w:t>
      </w:r>
      <w:r w:rsidRPr="00D46C14">
        <w:t>Федеральной</w:t>
      </w:r>
      <w:r w:rsidR="00D46C14" w:rsidRPr="00D46C14">
        <w:t xml:space="preserve"> </w:t>
      </w:r>
      <w:r w:rsidRPr="00D46C14">
        <w:t>службы</w:t>
      </w:r>
      <w:r w:rsidR="00D46C14" w:rsidRPr="00D46C14">
        <w:t xml:space="preserve"> </w:t>
      </w:r>
      <w:r w:rsidRPr="00D46C14">
        <w:t>финансово-бюджетного</w:t>
      </w:r>
      <w:r w:rsidR="00D46C14" w:rsidRPr="00D46C14">
        <w:t xml:space="preserve"> </w:t>
      </w:r>
      <w:r w:rsidRPr="00D46C14">
        <w:t>надзора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Федеральной</w:t>
      </w:r>
      <w:r w:rsidR="00D46C14" w:rsidRPr="00D46C14">
        <w:t xml:space="preserve"> </w:t>
      </w:r>
      <w:r w:rsidRPr="00D46C14">
        <w:t>службы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финансовому</w:t>
      </w:r>
      <w:r w:rsidR="00D46C14" w:rsidRPr="00D46C14">
        <w:t xml:space="preserve"> </w:t>
      </w:r>
      <w:r w:rsidRPr="00D46C14">
        <w:t>мониторингу,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также</w:t>
      </w:r>
      <w:r w:rsidR="00D46C14" w:rsidRPr="00D46C14">
        <w:t xml:space="preserve"> </w:t>
      </w:r>
      <w:r w:rsidRPr="00D46C14">
        <w:t>Федеральной</w:t>
      </w:r>
      <w:r w:rsidR="00D46C14" w:rsidRPr="00D46C14">
        <w:t xml:space="preserve"> </w:t>
      </w:r>
      <w:r w:rsidRPr="00D46C14">
        <w:t>таможенной</w:t>
      </w:r>
      <w:r w:rsidR="00D46C14" w:rsidRPr="00D46C14">
        <w:t xml:space="preserve"> </w:t>
      </w:r>
      <w:r w:rsidRPr="00D46C14">
        <w:t>службы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Важным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подразделением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Министерства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выступает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Казначейства,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отвечающее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кассовое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исполнение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РФ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функционирует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единая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централизованная</w:t>
      </w:r>
      <w:r w:rsidR="00D46C14" w:rsidRPr="00D46C14">
        <w:rPr>
          <w:szCs w:val="24"/>
        </w:rPr>
        <w:t xml:space="preserve"> </w:t>
      </w:r>
      <w:r w:rsidRPr="00D46C14">
        <w:rPr>
          <w:b/>
          <w:iCs/>
          <w:szCs w:val="24"/>
        </w:rPr>
        <w:t>система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органов</w:t>
      </w:r>
      <w:r w:rsidR="004432D9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федерального</w:t>
      </w:r>
      <w:r w:rsidR="00D46C14" w:rsidRPr="00D46C14">
        <w:rPr>
          <w:b/>
          <w:iCs/>
          <w:szCs w:val="24"/>
        </w:rPr>
        <w:t xml:space="preserve"> </w:t>
      </w:r>
      <w:r w:rsidRPr="00D46C14">
        <w:rPr>
          <w:b/>
          <w:iCs/>
          <w:szCs w:val="24"/>
        </w:rPr>
        <w:t>казначейства,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включающая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казначейства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Министерства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РФ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подчиненные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территориальные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казначейства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РФ,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городам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городов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районного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подчинения</w:t>
      </w:r>
      <w:r w:rsidR="00D46C14" w:rsidRPr="00D46C14">
        <w:rPr>
          <w:szCs w:val="24"/>
        </w:rPr>
        <w:t xml:space="preserve">), </w:t>
      </w:r>
      <w:r w:rsidRPr="00D46C14">
        <w:rPr>
          <w:szCs w:val="24"/>
        </w:rPr>
        <w:t>районам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районам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городах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Важным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элементом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обеспечивающие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проведение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относятся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таможенные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контролирующие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уплату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сборов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В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налоговых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входят</w:t>
      </w:r>
      <w:r w:rsidR="00D46C14" w:rsidRPr="00D46C14">
        <w:t xml:space="preserve"> </w:t>
      </w:r>
      <w:r w:rsidRPr="00D46C14">
        <w:rPr>
          <w:b/>
          <w:iCs/>
        </w:rPr>
        <w:t>Министерство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Российской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Федерации</w:t>
      </w:r>
      <w:r w:rsidR="004432D9">
        <w:rPr>
          <w:b/>
          <w:iCs/>
        </w:rPr>
        <w:t xml:space="preserve"> </w:t>
      </w:r>
      <w:r w:rsidRPr="00D46C14">
        <w:rPr>
          <w:b/>
          <w:iCs/>
        </w:rPr>
        <w:t>по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налогам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и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сборам</w:t>
      </w:r>
      <w:r w:rsidR="00D46C14">
        <w:t xml:space="preserve"> (</w:t>
      </w:r>
      <w:r w:rsidRPr="00D46C14">
        <w:t>МНС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) </w:t>
      </w:r>
      <w:r w:rsidRPr="00D46C14">
        <w:t>и</w:t>
      </w:r>
      <w:r w:rsidR="00D46C14" w:rsidRPr="00D46C14">
        <w:t xml:space="preserve"> </w:t>
      </w:r>
      <w:r w:rsidRPr="00D46C14">
        <w:t>его</w:t>
      </w:r>
      <w:r w:rsidR="00D46C14" w:rsidRPr="00D46C14">
        <w:t xml:space="preserve"> </w:t>
      </w:r>
      <w:r w:rsidRPr="00D46C14">
        <w:t>территориальные</w:t>
      </w:r>
      <w:r w:rsidR="00D46C14" w:rsidRPr="00D46C14">
        <w:t xml:space="preserve"> </w:t>
      </w:r>
      <w:r w:rsidRPr="00D46C14">
        <w:t>органы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субъектам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муниципальным</w:t>
      </w:r>
      <w:r w:rsidR="00D46C14" w:rsidRPr="00D46C14">
        <w:t xml:space="preserve"> </w:t>
      </w:r>
      <w:r w:rsidRPr="00D46C14">
        <w:t>образованьям</w:t>
      </w:r>
      <w:r w:rsidR="00D46C14" w:rsidRPr="00D46C14">
        <w:t xml:space="preserve"> - </w:t>
      </w:r>
      <w:r w:rsidRPr="00D46C14">
        <w:t>налоговые</w:t>
      </w:r>
      <w:r w:rsidR="00D46C14" w:rsidRPr="00D46C14">
        <w:t xml:space="preserve"> </w:t>
      </w:r>
      <w:r w:rsidRPr="00D46C14">
        <w:t>инспекции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Налоговые</w:t>
      </w:r>
      <w:r w:rsidR="00D46C14" w:rsidRPr="00D46C14">
        <w:t xml:space="preserve"> </w:t>
      </w:r>
      <w:r w:rsidRPr="00D46C14">
        <w:t>органы</w:t>
      </w:r>
      <w:r w:rsidR="00D46C14" w:rsidRPr="00D46C14">
        <w:t xml:space="preserve"> </w:t>
      </w:r>
      <w:r w:rsidRPr="00D46C14">
        <w:t>представляют</w:t>
      </w:r>
      <w:r w:rsidR="00D46C14" w:rsidRPr="00D46C14">
        <w:t xml:space="preserve"> </w:t>
      </w:r>
      <w:r w:rsidRPr="00D46C14">
        <w:t>собой</w:t>
      </w:r>
      <w:r w:rsidR="00D46C14" w:rsidRPr="00D46C14">
        <w:t xml:space="preserve"> </w:t>
      </w:r>
      <w:r w:rsidRPr="00D46C14">
        <w:t>единую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контроля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соблюдением</w:t>
      </w:r>
      <w:r w:rsidR="00D46C14" w:rsidRPr="00D46C14">
        <w:t xml:space="preserve"> </w:t>
      </w:r>
      <w:r w:rsidRPr="00D46C14">
        <w:t>налогового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 xml:space="preserve">: </w:t>
      </w:r>
      <w:r w:rsidRPr="00D46C14">
        <w:t>правильностью</w:t>
      </w:r>
      <w:r w:rsidR="00D46C14" w:rsidRPr="00D46C14">
        <w:t xml:space="preserve"> </w:t>
      </w:r>
      <w:r w:rsidRPr="00D46C14">
        <w:t>исчисления,</w:t>
      </w:r>
      <w:r w:rsidR="00D46C14" w:rsidRPr="00D46C14">
        <w:t xml:space="preserve"> </w:t>
      </w:r>
      <w:r w:rsidRPr="00D46C14">
        <w:t>полнотой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своевременностью</w:t>
      </w:r>
      <w:r w:rsidR="00D46C14" w:rsidRPr="00D46C14">
        <w:t xml:space="preserve"> </w:t>
      </w:r>
      <w:r w:rsidRPr="00D46C14">
        <w:t>внесения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соответствующий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</w:t>
      </w:r>
      <w:r w:rsidRPr="00D46C14">
        <w:t>налогов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других</w:t>
      </w:r>
      <w:r w:rsidR="00D46C14" w:rsidRPr="00D46C14">
        <w:t xml:space="preserve"> </w:t>
      </w:r>
      <w:r w:rsidRPr="00D46C14">
        <w:t>обязательных</w:t>
      </w:r>
      <w:r w:rsidR="00D46C14" w:rsidRPr="00D46C14">
        <w:t xml:space="preserve"> </w:t>
      </w:r>
      <w:r w:rsidRPr="00D46C14">
        <w:t>платежей,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также</w:t>
      </w:r>
      <w:r w:rsidR="00D46C14" w:rsidRPr="00D46C14">
        <w:t xml:space="preserve"> </w:t>
      </w:r>
      <w:r w:rsidRPr="00D46C14">
        <w:t>контроля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соблюдением</w:t>
      </w:r>
      <w:r w:rsidR="00D46C14" w:rsidRPr="00D46C14">
        <w:t xml:space="preserve"> </w:t>
      </w:r>
      <w:r w:rsidRPr="00D46C14">
        <w:t>валютного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С</w:t>
      </w:r>
      <w:r w:rsidR="00D46C14" w:rsidRPr="00D46C14">
        <w:t xml:space="preserve"> </w:t>
      </w:r>
      <w:r w:rsidRPr="00D46C14">
        <w:t>деятельностью</w:t>
      </w:r>
      <w:r w:rsidR="00D46C14" w:rsidRPr="00D46C14">
        <w:t xml:space="preserve"> </w:t>
      </w:r>
      <w:r w:rsidRPr="00D46C14">
        <w:t>МНС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тесно</w:t>
      </w:r>
      <w:r w:rsidR="00D46C14" w:rsidRPr="00D46C14">
        <w:t xml:space="preserve"> </w:t>
      </w:r>
      <w:r w:rsidRPr="00D46C14">
        <w:t>связана</w:t>
      </w:r>
      <w:r w:rsidR="00D46C14" w:rsidRPr="00D46C14">
        <w:t xml:space="preserve"> </w:t>
      </w:r>
      <w:r w:rsidRPr="00D46C14">
        <w:t>работа</w:t>
      </w:r>
      <w:r w:rsidR="00D46C14" w:rsidRPr="00D46C14">
        <w:t xml:space="preserve"> </w:t>
      </w:r>
      <w:r w:rsidRPr="00D46C14">
        <w:t>федеральных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 xml:space="preserve">. </w:t>
      </w:r>
      <w:r w:rsidRPr="00D46C14">
        <w:rPr>
          <w:b/>
          <w:iCs/>
        </w:rPr>
        <w:t>Федеральные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органы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налоговой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полиции</w:t>
      </w:r>
      <w:r w:rsidR="00D46C14" w:rsidRPr="00D46C14">
        <w:t xml:space="preserve"> </w:t>
      </w:r>
      <w:r w:rsidRPr="00D46C14">
        <w:t>являются</w:t>
      </w:r>
      <w:r w:rsidR="00D46C14" w:rsidRPr="00D46C14">
        <w:t xml:space="preserve"> </w:t>
      </w:r>
      <w:r w:rsidRPr="00D46C14">
        <w:t>правоохранительными</w:t>
      </w:r>
      <w:r w:rsidR="00D46C14" w:rsidRPr="00D46C14">
        <w:t xml:space="preserve"> </w:t>
      </w:r>
      <w:r w:rsidRPr="00D46C14">
        <w:t>органами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составной</w:t>
      </w:r>
      <w:r w:rsidR="00D46C14" w:rsidRPr="00D46C14">
        <w:t xml:space="preserve"> </w:t>
      </w:r>
      <w:r w:rsidRPr="00D46C14">
        <w:t>частью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обеспечению</w:t>
      </w:r>
      <w:r w:rsidR="00D46C14" w:rsidRPr="00D46C14">
        <w:t xml:space="preserve"> </w:t>
      </w:r>
      <w:r w:rsidRPr="00D46C14">
        <w:t>экономической</w:t>
      </w:r>
      <w:r w:rsidR="00D46C14" w:rsidRPr="00D46C14">
        <w:t xml:space="preserve"> </w:t>
      </w:r>
      <w:r w:rsidRPr="00D46C14">
        <w:t>безопасности</w:t>
      </w:r>
      <w:r w:rsidR="00D46C14" w:rsidRPr="00D46C14">
        <w:t xml:space="preserve"> </w:t>
      </w:r>
      <w:r w:rsidRPr="00D46C14">
        <w:t>Российской</w:t>
      </w:r>
      <w:r w:rsidR="00D46C14" w:rsidRPr="00D46C14">
        <w:t xml:space="preserve"> </w:t>
      </w:r>
      <w:r w:rsidRPr="00D46C14">
        <w:t>Федерации</w:t>
      </w:r>
      <w:r w:rsidR="00D46C14" w:rsidRPr="00D46C14">
        <w:t xml:space="preserve">. </w:t>
      </w:r>
      <w:r w:rsidRPr="00D46C14">
        <w:t>Систему</w:t>
      </w:r>
      <w:r w:rsidR="00D46C14" w:rsidRPr="00D46C14">
        <w:t xml:space="preserve"> </w:t>
      </w:r>
      <w:r w:rsidRPr="00D46C14">
        <w:t>федеральных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 xml:space="preserve"> </w:t>
      </w:r>
      <w:r w:rsidRPr="00D46C14">
        <w:t>составляют</w:t>
      </w:r>
      <w:r w:rsidR="00D46C14" w:rsidRPr="00D46C14">
        <w:t xml:space="preserve"> </w:t>
      </w:r>
      <w:r w:rsidRPr="00D46C14">
        <w:t>Федеральная</w:t>
      </w:r>
      <w:r w:rsidR="00D46C14" w:rsidRPr="00D46C14">
        <w:t xml:space="preserve"> </w:t>
      </w:r>
      <w:r w:rsidRPr="00D46C14">
        <w:t>служба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 xml:space="preserve"> </w:t>
      </w:r>
      <w:r w:rsidRPr="00D46C14">
        <w:t>РФ,</w:t>
      </w:r>
      <w:r w:rsidR="00D46C14" w:rsidRPr="00D46C14">
        <w:t xml:space="preserve"> </w:t>
      </w:r>
      <w:r w:rsidRPr="00D46C14">
        <w:t>территориальные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местные</w:t>
      </w:r>
      <w:r w:rsidR="00D46C14" w:rsidRPr="00D46C14">
        <w:t xml:space="preserve"> </w:t>
      </w:r>
      <w:r w:rsidRPr="00D46C14">
        <w:t>органы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Задачами</w:t>
      </w:r>
      <w:r w:rsidR="00D46C14" w:rsidRPr="00D46C14">
        <w:t xml:space="preserve"> </w:t>
      </w:r>
      <w:r w:rsidRPr="00D46C14">
        <w:t>федеральных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 xml:space="preserve"> </w:t>
      </w:r>
      <w:r w:rsidRPr="00D46C14">
        <w:t>являются</w:t>
      </w:r>
      <w:r w:rsidR="00D46C14" w:rsidRPr="00D46C14">
        <w:t xml:space="preserve"> </w:t>
      </w:r>
      <w:r w:rsidRPr="00D46C14">
        <w:t>выявление,</w:t>
      </w:r>
      <w:r w:rsidR="00D46C14" w:rsidRPr="00D46C14">
        <w:t xml:space="preserve"> </w:t>
      </w:r>
      <w:r w:rsidRPr="00D46C14">
        <w:t>предупреждение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пресечение</w:t>
      </w:r>
      <w:r w:rsidR="00D46C14" w:rsidRPr="00D46C14">
        <w:t xml:space="preserve"> </w:t>
      </w:r>
      <w:r w:rsidRPr="00D46C14">
        <w:t>налоговых</w:t>
      </w:r>
      <w:r w:rsidR="00D46C14" w:rsidRPr="00D46C14">
        <w:t xml:space="preserve"> </w:t>
      </w:r>
      <w:r w:rsidRPr="00D46C14">
        <w:t>преступлений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правонарушений,</w:t>
      </w:r>
      <w:r w:rsidR="00D46C14" w:rsidRPr="00D46C14">
        <w:t xml:space="preserve"> </w:t>
      </w:r>
      <w:r w:rsidRPr="00D46C14">
        <w:t>коррупции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налоговых</w:t>
      </w:r>
      <w:r w:rsidR="00D46C14" w:rsidRPr="00D46C14">
        <w:t xml:space="preserve"> </w:t>
      </w:r>
      <w:r w:rsidRPr="00D46C14">
        <w:t>органах,</w:t>
      </w:r>
      <w:r w:rsidR="00D46C14" w:rsidRPr="00D46C14">
        <w:t xml:space="preserve"> </w:t>
      </w:r>
      <w:r w:rsidRPr="00D46C14">
        <w:t>обеспечение</w:t>
      </w:r>
      <w:r w:rsidR="00D46C14" w:rsidRPr="00D46C14">
        <w:t xml:space="preserve"> </w:t>
      </w:r>
      <w:r w:rsidRPr="00D46C14">
        <w:t>безопасности</w:t>
      </w:r>
      <w:r w:rsidR="00D46C14" w:rsidRPr="00D46C14">
        <w:t xml:space="preserve"> </w:t>
      </w:r>
      <w:r w:rsidRPr="00D46C14">
        <w:t>деятельности</w:t>
      </w:r>
      <w:r w:rsidR="00D46C14" w:rsidRPr="00D46C14">
        <w:t xml:space="preserve"> </w:t>
      </w:r>
      <w:r w:rsidRPr="00D46C14">
        <w:t>налоговых</w:t>
      </w:r>
      <w:r w:rsidR="00D46C14" w:rsidRPr="00D46C14">
        <w:t xml:space="preserve"> </w:t>
      </w:r>
      <w:r w:rsidRPr="00D46C14">
        <w:t>органов,</w:t>
      </w:r>
      <w:r w:rsidR="00D46C14" w:rsidRPr="00D46C14">
        <w:t xml:space="preserve"> </w:t>
      </w:r>
      <w:r w:rsidRPr="00D46C14">
        <w:t>защиты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t>сотрудников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противоправных</w:t>
      </w:r>
      <w:r w:rsidR="00D46C14" w:rsidRPr="00D46C14">
        <w:t xml:space="preserve"> </w:t>
      </w:r>
      <w:r w:rsidRPr="00D46C14">
        <w:t>посягательств</w:t>
      </w:r>
      <w:r w:rsidR="00D46C14" w:rsidRPr="00D46C14">
        <w:t xml:space="preserve"> </w:t>
      </w:r>
      <w:r w:rsidRPr="00D46C14">
        <w:t>при</w:t>
      </w:r>
      <w:r w:rsidR="00D46C14" w:rsidRPr="00D46C14">
        <w:t xml:space="preserve"> </w:t>
      </w:r>
      <w:r w:rsidRPr="00D46C14">
        <w:t>исполнении</w:t>
      </w:r>
      <w:r w:rsidR="00D46C14" w:rsidRPr="00D46C14">
        <w:t xml:space="preserve"> </w:t>
      </w:r>
      <w:r w:rsidRPr="00D46C14">
        <w:t>служебных</w:t>
      </w:r>
      <w:r w:rsidR="00D46C14" w:rsidRPr="00D46C14">
        <w:t xml:space="preserve"> </w:t>
      </w:r>
      <w:r w:rsidRPr="00D46C14">
        <w:t>обязанностей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К</w:t>
      </w:r>
      <w:r w:rsidR="00D46C14" w:rsidRPr="00D46C14">
        <w:t xml:space="preserve"> </w:t>
      </w:r>
      <w:r w:rsidRPr="00D46C14">
        <w:t>полномочиям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полиции</w:t>
      </w:r>
      <w:r w:rsidR="00D46C14" w:rsidRPr="00D46C14">
        <w:t xml:space="preserve"> </w:t>
      </w:r>
      <w:r w:rsidRPr="00D46C14">
        <w:t>относятся</w:t>
      </w:r>
      <w:r w:rsidR="00D46C14" w:rsidRPr="00D46C14">
        <w:t xml:space="preserve"> </w:t>
      </w:r>
      <w:r w:rsidRPr="00D46C14">
        <w:t>производство</w:t>
      </w:r>
      <w:r w:rsidR="00D46C14" w:rsidRPr="00D46C14">
        <w:t xml:space="preserve"> </w:t>
      </w:r>
      <w:r w:rsidRPr="00D46C14">
        <w:t>дознания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проведение</w:t>
      </w:r>
      <w:r w:rsidR="00D46C14" w:rsidRPr="00D46C14">
        <w:t xml:space="preserve"> </w:t>
      </w:r>
      <w:r w:rsidRPr="00D46C14">
        <w:t>предварительного</w:t>
      </w:r>
      <w:r w:rsidR="00D46C14" w:rsidRPr="00D46C14">
        <w:t xml:space="preserve"> </w:t>
      </w:r>
      <w:r w:rsidRPr="00D46C14">
        <w:t>следствия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делам</w:t>
      </w:r>
      <w:r w:rsidR="00D46C14" w:rsidRPr="00D46C14">
        <w:t xml:space="preserve"> </w:t>
      </w:r>
      <w:r w:rsidRPr="00D46C14">
        <w:t>о</w:t>
      </w:r>
      <w:r w:rsidR="00D46C14" w:rsidRPr="00D46C14">
        <w:t xml:space="preserve"> </w:t>
      </w:r>
      <w:r w:rsidRPr="00D46C14">
        <w:t>преступлениях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сфере,</w:t>
      </w:r>
      <w:r w:rsidR="00D46C14" w:rsidRPr="00D46C14">
        <w:t xml:space="preserve"> </w:t>
      </w:r>
      <w:r w:rsidRPr="00D46C14">
        <w:t>оперативно-розыскная</w:t>
      </w:r>
      <w:r w:rsidR="00D46C14" w:rsidRPr="00D46C14">
        <w:t xml:space="preserve"> </w:t>
      </w:r>
      <w:r w:rsidRPr="00D46C14">
        <w:t>деятельность,</w:t>
      </w:r>
      <w:r w:rsidR="00D46C14" w:rsidRPr="00D46C14">
        <w:t xml:space="preserve"> </w:t>
      </w:r>
      <w:r w:rsidRPr="00D46C14">
        <w:t>участие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налоговых</w:t>
      </w:r>
      <w:r w:rsidR="00D46C14" w:rsidRPr="00D46C14">
        <w:t xml:space="preserve"> </w:t>
      </w:r>
      <w:r w:rsidRPr="00D46C14">
        <w:t>проверках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За</w:t>
      </w:r>
      <w:r w:rsidR="00D46C14" w:rsidRPr="00D46C14">
        <w:t xml:space="preserve"> </w:t>
      </w:r>
      <w:r w:rsidRPr="00D46C14">
        <w:t>поступлением</w:t>
      </w:r>
      <w:r w:rsidR="00D46C14" w:rsidRPr="00D46C14">
        <w:t xml:space="preserve"> </w:t>
      </w:r>
      <w:r w:rsidRPr="00D46C14">
        <w:t>таможенных</w:t>
      </w:r>
      <w:r w:rsidR="00D46C14" w:rsidRPr="00D46C14">
        <w:t xml:space="preserve"> </w:t>
      </w:r>
      <w:r w:rsidRPr="00D46C14">
        <w:t>пошлин</w:t>
      </w:r>
      <w:r w:rsidR="00D46C14" w:rsidRPr="00D46C14">
        <w:t xml:space="preserve"> </w:t>
      </w:r>
      <w:r w:rsidRPr="00D46C14">
        <w:t>ответственность</w:t>
      </w:r>
      <w:r w:rsidR="00D46C14" w:rsidRPr="00D46C14">
        <w:t xml:space="preserve"> </w:t>
      </w:r>
      <w:r w:rsidRPr="00D46C14">
        <w:t>несет</w:t>
      </w:r>
      <w:r w:rsidR="00D46C14" w:rsidRPr="00D46C14">
        <w:t xml:space="preserve"> </w:t>
      </w:r>
      <w:r w:rsidRPr="00D46C14">
        <w:rPr>
          <w:b/>
          <w:iCs/>
        </w:rPr>
        <w:t>Государственный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таможенный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комитет</w:t>
      </w:r>
      <w:r w:rsidR="00D46C14" w:rsidRPr="00D46C14">
        <w:rPr>
          <w:b/>
          <w:iCs/>
        </w:rPr>
        <w:t xml:space="preserve"> </w:t>
      </w:r>
      <w:r w:rsidRPr="00D46C14">
        <w:rPr>
          <w:b/>
          <w:iCs/>
        </w:rPr>
        <w:t>Российской</w:t>
      </w:r>
      <w:r w:rsidR="00D46C14" w:rsidRPr="00D46C14">
        <w:t xml:space="preserve"> </w:t>
      </w:r>
      <w:r w:rsidRPr="00D46C14">
        <w:t>Федерации</w:t>
      </w:r>
      <w:r w:rsidR="00D46C14">
        <w:t xml:space="preserve"> (</w:t>
      </w:r>
      <w:r w:rsidRPr="00D46C14">
        <w:t>ГТК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). </w:t>
      </w:r>
      <w:r w:rsidRPr="00D46C14">
        <w:t>Организационная</w:t>
      </w:r>
      <w:r w:rsidR="00D46C14" w:rsidRPr="00D46C14">
        <w:t xml:space="preserve"> </w:t>
      </w:r>
      <w:r w:rsidRPr="00D46C14">
        <w:t>структура</w:t>
      </w:r>
      <w:r w:rsidR="00D46C14" w:rsidRPr="00D46C14">
        <w:t xml:space="preserve"> </w:t>
      </w:r>
      <w:r w:rsidRPr="00D46C14">
        <w:t>ГТК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включает</w:t>
      </w:r>
      <w:r w:rsidR="00D46C14" w:rsidRPr="00D46C14">
        <w:t xml:space="preserve"> </w:t>
      </w:r>
      <w:r w:rsidRPr="00D46C14">
        <w:t>региональные</w:t>
      </w:r>
      <w:r w:rsidR="00D46C14" w:rsidRPr="00D46C14">
        <w:t xml:space="preserve"> </w:t>
      </w:r>
      <w:r w:rsidRPr="00D46C14">
        <w:t>таможенные</w:t>
      </w:r>
      <w:r w:rsidR="00D46C14" w:rsidRPr="00D46C14">
        <w:t xml:space="preserve"> </w:t>
      </w:r>
      <w:r w:rsidRPr="00D46C14">
        <w:t>управления,</w:t>
      </w:r>
      <w:r w:rsidR="00D46C14" w:rsidRPr="00D46C14">
        <w:t xml:space="preserve"> </w:t>
      </w:r>
      <w:r w:rsidRPr="00D46C14">
        <w:t>таможни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таможенные</w:t>
      </w:r>
      <w:r w:rsidR="00D46C14" w:rsidRPr="00D46C14">
        <w:t xml:space="preserve"> </w:t>
      </w:r>
      <w:r w:rsidRPr="00D46C14">
        <w:t>посты</w:t>
      </w:r>
      <w:r w:rsidR="00D46C14" w:rsidRPr="00D46C14">
        <w:t xml:space="preserve"> </w:t>
      </w:r>
      <w:r w:rsidRPr="00D46C14">
        <w:t>РФ,</w:t>
      </w:r>
      <w:r w:rsidR="00D46C14" w:rsidRPr="00D46C14">
        <w:t xml:space="preserve"> </w:t>
      </w:r>
      <w:r w:rsidRPr="00D46C14">
        <w:t>таможенные</w:t>
      </w:r>
      <w:r w:rsidR="00D46C14" w:rsidRPr="00D46C14">
        <w:t xml:space="preserve"> </w:t>
      </w:r>
      <w:r w:rsidRPr="00D46C14">
        <w:t>лаборатории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Таможенные</w:t>
      </w:r>
      <w:r w:rsidR="00D46C14" w:rsidRPr="00D46C14">
        <w:t xml:space="preserve"> </w:t>
      </w:r>
      <w:r w:rsidRPr="00D46C14">
        <w:t>органы</w:t>
      </w:r>
      <w:r w:rsidR="00D46C14" w:rsidRPr="00D46C14">
        <w:t xml:space="preserve"> </w:t>
      </w:r>
      <w:r w:rsidRPr="00D46C14">
        <w:t>осуществляют</w:t>
      </w:r>
      <w:r w:rsidR="00D46C14" w:rsidRPr="00D46C14">
        <w:t xml:space="preserve"> </w:t>
      </w:r>
      <w:r w:rsidRPr="00D46C14">
        <w:t>контроль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соблюдением</w:t>
      </w:r>
      <w:r w:rsidR="00D46C14" w:rsidRPr="00D46C14">
        <w:t xml:space="preserve"> </w:t>
      </w:r>
      <w:r w:rsidRPr="00D46C14">
        <w:t>налогового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 xml:space="preserve"> </w:t>
      </w:r>
      <w:r w:rsidRPr="00D46C14">
        <w:t>при</w:t>
      </w:r>
      <w:r w:rsidR="00D46C14" w:rsidRPr="00D46C14">
        <w:t xml:space="preserve"> </w:t>
      </w:r>
      <w:r w:rsidRPr="00D46C14">
        <w:t>пересечении</w:t>
      </w:r>
      <w:r w:rsidR="00D46C14" w:rsidRPr="00D46C14">
        <w:t xml:space="preserve"> </w:t>
      </w:r>
      <w:r w:rsidRPr="00D46C14">
        <w:t>товаров</w:t>
      </w:r>
      <w:r w:rsidR="00D46C14" w:rsidRPr="00D46C14">
        <w:t xml:space="preserve"> </w:t>
      </w:r>
      <w:r w:rsidRPr="00D46C14">
        <w:t>границы</w:t>
      </w:r>
      <w:r w:rsidR="00D46C14" w:rsidRPr="00D46C14">
        <w:t xml:space="preserve"> </w:t>
      </w:r>
      <w:r w:rsidRPr="00D46C14">
        <w:t>РФ,</w:t>
      </w:r>
      <w:r w:rsidR="00D46C14" w:rsidRPr="00D46C14">
        <w:t xml:space="preserve"> </w:t>
      </w:r>
      <w:r w:rsidRPr="00D46C14">
        <w:t>правильностью</w:t>
      </w:r>
      <w:r w:rsidR="00D46C14" w:rsidRPr="00D46C14">
        <w:t xml:space="preserve"> </w:t>
      </w:r>
      <w:r w:rsidRPr="00D46C14">
        <w:t>исчисления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уплатой</w:t>
      </w:r>
      <w:r w:rsidR="00D46C14" w:rsidRPr="00D46C14">
        <w:t xml:space="preserve"> </w:t>
      </w:r>
      <w:r w:rsidRPr="00D46C14">
        <w:t>таможенных</w:t>
      </w:r>
      <w:r w:rsidR="00D46C14" w:rsidRPr="00D46C14">
        <w:t xml:space="preserve"> </w:t>
      </w:r>
      <w:r w:rsidRPr="00D46C14">
        <w:t>пошлин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Основными</w:t>
      </w:r>
      <w:r w:rsidR="00D46C14" w:rsidRPr="00D46C14">
        <w:t xml:space="preserve"> </w:t>
      </w:r>
      <w:r w:rsidRPr="00D46C14">
        <w:t>задачами</w:t>
      </w:r>
      <w:r w:rsidR="00D46C14" w:rsidRPr="00D46C14">
        <w:t xml:space="preserve"> </w:t>
      </w:r>
      <w:r w:rsidRPr="00D46C14">
        <w:t>ГТК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являются</w:t>
      </w:r>
      <w:r w:rsidR="00D46C14" w:rsidRPr="00D46C14">
        <w:t xml:space="preserve"> </w:t>
      </w:r>
      <w:r w:rsidRPr="00D46C14">
        <w:t>обеспечения</w:t>
      </w:r>
      <w:r w:rsidR="00D46C14" w:rsidRPr="00D46C14">
        <w:t xml:space="preserve"> </w:t>
      </w:r>
      <w:r w:rsidRPr="00D46C14">
        <w:t>экономической</w:t>
      </w:r>
      <w:r w:rsidR="00D46C14" w:rsidRPr="00D46C14">
        <w:t xml:space="preserve"> </w:t>
      </w:r>
      <w:r w:rsidRPr="00D46C14">
        <w:t>безопасности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защита</w:t>
      </w:r>
      <w:r w:rsidR="00D46C14" w:rsidRPr="00D46C14">
        <w:t xml:space="preserve"> </w:t>
      </w:r>
      <w:r w:rsidRPr="00D46C14">
        <w:t>экономических</w:t>
      </w:r>
      <w:r w:rsidR="00D46C14" w:rsidRPr="00D46C14">
        <w:t xml:space="preserve"> </w:t>
      </w:r>
      <w:r w:rsidRPr="00D46C14">
        <w:t>интересов</w:t>
      </w:r>
      <w:r w:rsidR="00D46C14" w:rsidRPr="00D46C14">
        <w:t xml:space="preserve"> </w:t>
      </w:r>
      <w:r w:rsidRPr="00D46C14">
        <w:t>РФ,</w:t>
      </w:r>
      <w:r w:rsidR="00D46C14" w:rsidRPr="00D46C14">
        <w:t xml:space="preserve"> </w:t>
      </w:r>
      <w:r w:rsidRPr="00D46C14">
        <w:t>обеспечение</w:t>
      </w:r>
      <w:r w:rsidR="00D46C14" w:rsidRPr="00D46C14">
        <w:t xml:space="preserve"> </w:t>
      </w:r>
      <w:r w:rsidRPr="00D46C14">
        <w:t>единства</w:t>
      </w:r>
      <w:r w:rsidR="00D46C14" w:rsidRPr="00D46C14">
        <w:t xml:space="preserve"> </w:t>
      </w:r>
      <w:r w:rsidRPr="00D46C14">
        <w:t>таможенной</w:t>
      </w:r>
      <w:r w:rsidR="00D46C14" w:rsidRPr="00D46C14">
        <w:t xml:space="preserve"> </w:t>
      </w:r>
      <w:r w:rsidRPr="00D46C14">
        <w:t>территории</w:t>
      </w:r>
      <w:r w:rsidR="00D46C14" w:rsidRPr="00D46C14">
        <w:t xml:space="preserve"> </w:t>
      </w:r>
      <w:r w:rsidRPr="00D46C14">
        <w:t>РФ,</w:t>
      </w:r>
      <w:r w:rsidR="00D46C14" w:rsidRPr="00D46C14">
        <w:t xml:space="preserve"> </w:t>
      </w:r>
      <w:r w:rsidRPr="00D46C14">
        <w:t>организация,</w:t>
      </w:r>
      <w:r w:rsidR="00D46C14" w:rsidRPr="00D46C14">
        <w:t xml:space="preserve"> </w:t>
      </w:r>
      <w:r w:rsidRPr="00D46C14">
        <w:t>применение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совершенствование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таможенного</w:t>
      </w:r>
      <w:r w:rsidR="00D46C14" w:rsidRPr="00D46C14">
        <w:t xml:space="preserve"> </w:t>
      </w:r>
      <w:r w:rsidRPr="00D46C14">
        <w:t>регулирования</w:t>
      </w:r>
      <w:r w:rsidR="00D46C14" w:rsidRPr="00D46C14">
        <w:t xml:space="preserve"> </w:t>
      </w:r>
      <w:r w:rsidRPr="00D46C14">
        <w:t>хозяйственной</w:t>
      </w:r>
      <w:r w:rsidR="00D46C14" w:rsidRPr="00D46C14">
        <w:t xml:space="preserve"> </w:t>
      </w:r>
      <w:r w:rsidRPr="00D46C14">
        <w:t>деятельности,</w:t>
      </w:r>
      <w:r w:rsidR="00D46C14" w:rsidRPr="00D46C14">
        <w:t xml:space="preserve"> </w:t>
      </w:r>
      <w:r w:rsidRPr="00D46C14">
        <w:t>организация</w:t>
      </w:r>
      <w:r w:rsidR="00D46C14" w:rsidRPr="00D46C14">
        <w:t xml:space="preserve"> </w:t>
      </w:r>
      <w:r w:rsidRPr="00D46C14">
        <w:t>таможенного</w:t>
      </w:r>
      <w:r w:rsidR="00D46C14" w:rsidRPr="00D46C14">
        <w:t xml:space="preserve"> </w:t>
      </w:r>
      <w:r w:rsidRPr="00D46C14">
        <w:t>дела</w:t>
      </w:r>
      <w:r w:rsidR="00D46C14" w:rsidRPr="00D46C14">
        <w:t>.</w:t>
      </w:r>
    </w:p>
    <w:p w:rsidR="0066326D" w:rsidRDefault="00D46C14" w:rsidP="00D46C14">
      <w:pPr>
        <w:pStyle w:val="1"/>
      </w:pPr>
      <w:r>
        <w:br w:type="page"/>
      </w:r>
      <w:bookmarkStart w:id="14" w:name="_Toc285623139"/>
      <w:r>
        <w:t xml:space="preserve">1.4 </w:t>
      </w:r>
      <w:r w:rsidR="0066326D" w:rsidRPr="00D46C14">
        <w:t>Элементы</w:t>
      </w:r>
      <w:r w:rsidRPr="00D46C14">
        <w:t xml:space="preserve"> </w:t>
      </w:r>
      <w:r w:rsidR="0066326D" w:rsidRPr="00D46C14">
        <w:t>финансовой</w:t>
      </w:r>
      <w:r w:rsidRPr="00D46C14">
        <w:t xml:space="preserve"> </w:t>
      </w:r>
      <w:r w:rsidR="0066326D" w:rsidRPr="00D46C14">
        <w:t>политики</w:t>
      </w:r>
      <w:bookmarkEnd w:id="14"/>
    </w:p>
    <w:p w:rsidR="00D46C14" w:rsidRPr="00D46C14" w:rsidRDefault="00D46C14" w:rsidP="00D46C14">
      <w:pPr>
        <w:rPr>
          <w:lang w:eastAsia="en-US"/>
        </w:rPr>
      </w:pP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составляющих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выступают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бюджетная,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налоговая,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инвестиционная,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таможенная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Бюджетная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основывается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кодексе,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законодательных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актах,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устройства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регламентирующих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Собственно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выражается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источниках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способах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покрытия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долгом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вопросов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зависит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социально-экономическая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тип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построения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модели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федерализма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федеративным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устройством</w:t>
      </w:r>
      <w:r w:rsid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Налоговая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находит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воплощение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построении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Налоговые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характеризуются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разнообразием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налогообложения,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взаимоотношений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налогоплательщиков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органами</w:t>
      </w:r>
      <w:r w:rsidR="00D46C14" w:rsidRP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Горизонтальное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равенство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означает,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юридические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физические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лица,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находящиеся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платить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одинаковые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Вертикальное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равенство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предполагает,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богатые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платят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пропорционально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суммы,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бедные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мировой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практикой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доказано,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>
        <w:rPr>
          <w:szCs w:val="24"/>
        </w:rPr>
        <w:t>:</w:t>
      </w:r>
    </w:p>
    <w:p w:rsidR="00D46C14" w:rsidRDefault="00D46C14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 xml:space="preserve">- </w:t>
      </w:r>
      <w:r w:rsidR="0066326D" w:rsidRPr="00D46C14">
        <w:rPr>
          <w:szCs w:val="24"/>
        </w:rPr>
        <w:t>налоговая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система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должна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быть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открытой</w:t>
      </w:r>
      <w:r w:rsidRPr="00D46C14">
        <w:rPr>
          <w:szCs w:val="24"/>
        </w:rPr>
        <w:t xml:space="preserve">; </w:t>
      </w:r>
      <w:r w:rsidR="0066326D" w:rsidRPr="00D46C14">
        <w:rPr>
          <w:szCs w:val="24"/>
        </w:rPr>
        <w:t>увеличение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числа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налогов,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объектов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обложения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приводит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к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повышению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расходов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по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сбору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налогов,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к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росту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недоимок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и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штрафов</w:t>
      </w:r>
      <w:r>
        <w:rPr>
          <w:szCs w:val="24"/>
        </w:rPr>
        <w:t>;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-</w:t>
      </w:r>
      <w:r w:rsidR="004432D9">
        <w:rPr>
          <w:szCs w:val="24"/>
        </w:rPr>
        <w:t xml:space="preserve"> </w:t>
      </w:r>
      <w:r w:rsidRPr="00D46C14">
        <w:rPr>
          <w:szCs w:val="24"/>
        </w:rPr>
        <w:t>основой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базы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выступать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прямые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налоги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имущества</w:t>
      </w:r>
      <w:r w:rsidR="00D46C14" w:rsidRPr="00D46C14">
        <w:rPr>
          <w:szCs w:val="24"/>
        </w:rPr>
        <w:t>)</w:t>
      </w:r>
      <w:r w:rsidR="00D46C14">
        <w:rPr>
          <w:szCs w:val="24"/>
        </w:rPr>
        <w:t>;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-</w:t>
      </w:r>
      <w:r w:rsidR="004432D9">
        <w:rPr>
          <w:szCs w:val="24"/>
        </w:rPr>
        <w:t xml:space="preserve"> </w:t>
      </w:r>
      <w:r w:rsidRPr="00D46C14">
        <w:rPr>
          <w:szCs w:val="24"/>
        </w:rPr>
        <w:t>превалирование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косвенной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налогообложения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приводит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увеличению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бремени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массы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предопределяется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относительно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одинаковым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>
        <w:rPr>
          <w:szCs w:val="24"/>
        </w:rPr>
        <w:t>;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-</w:t>
      </w:r>
      <w:r w:rsidR="004432D9">
        <w:rPr>
          <w:szCs w:val="24"/>
        </w:rPr>
        <w:t xml:space="preserve"> </w:t>
      </w:r>
      <w:r w:rsidRPr="00D46C14">
        <w:rPr>
          <w:szCs w:val="24"/>
        </w:rPr>
        <w:t>косвенные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целесообразно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вводить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ограничения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здоровья,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предметы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роскоши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="00D46C14">
        <w:rPr>
          <w:szCs w:val="24"/>
        </w:rPr>
        <w:t>т.п.;</w:t>
      </w:r>
    </w:p>
    <w:p w:rsidR="00D46C14" w:rsidRDefault="00D46C14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 xml:space="preserve">- </w:t>
      </w:r>
      <w:r w:rsidR="0066326D" w:rsidRPr="00D46C14">
        <w:rPr>
          <w:szCs w:val="24"/>
        </w:rPr>
        <w:t>высокие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налоги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приводят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к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утечке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капитала</w:t>
      </w:r>
      <w:r>
        <w:rPr>
          <w:szCs w:val="24"/>
        </w:rPr>
        <w:t>;</w:t>
      </w:r>
    </w:p>
    <w:p w:rsidR="00D46C14" w:rsidRDefault="00D46C14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 xml:space="preserve">- </w:t>
      </w:r>
      <w:r w:rsidR="0066326D" w:rsidRPr="00D46C14">
        <w:rPr>
          <w:szCs w:val="24"/>
        </w:rPr>
        <w:t>в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кризисные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для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экономики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периоды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необходимо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уменьшать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бремя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налоговой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нагрузки,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что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способствует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мобилизации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внутреннего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инвестиционного</w:t>
      </w:r>
      <w:r w:rsidRPr="00D46C14">
        <w:rPr>
          <w:szCs w:val="24"/>
        </w:rPr>
        <w:t xml:space="preserve"> </w:t>
      </w:r>
      <w:r w:rsidR="0066326D" w:rsidRPr="00D46C14">
        <w:rPr>
          <w:szCs w:val="24"/>
        </w:rPr>
        <w:t>потенциала</w:t>
      </w:r>
      <w:r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bCs/>
          <w:i/>
          <w:szCs w:val="24"/>
        </w:rPr>
        <w:t>Инвестиционная</w:t>
      </w:r>
      <w:r w:rsidR="00D46C14" w:rsidRPr="00D46C14">
        <w:rPr>
          <w:bCs/>
          <w:i/>
          <w:szCs w:val="24"/>
        </w:rPr>
        <w:t xml:space="preserve"> </w:t>
      </w:r>
      <w:r w:rsidRPr="00D46C14">
        <w:rPr>
          <w:bCs/>
          <w:i/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связана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созданием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привлечения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отечественных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иностранных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инвестиций,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прежде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сектор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Инвестиционная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хозяйствующих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Главная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заключается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создании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инвесторам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выгодно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вкладывать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огромные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капиталы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убегали</w:t>
      </w:r>
      <w:r w:rsidR="00D46C14">
        <w:rPr>
          <w:szCs w:val="24"/>
        </w:rPr>
        <w:t xml:space="preserve">"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наоборот,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происходил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приток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иностранного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капитала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bCs/>
          <w:i/>
          <w:szCs w:val="24"/>
        </w:rPr>
        <w:t>Социальная</w:t>
      </w:r>
      <w:r w:rsidR="00D46C14" w:rsidRPr="00D46C14">
        <w:rPr>
          <w:bCs/>
          <w:i/>
          <w:szCs w:val="24"/>
        </w:rPr>
        <w:t xml:space="preserve"> </w:t>
      </w:r>
      <w:r w:rsidRPr="00D46C14">
        <w:rPr>
          <w:bCs/>
          <w:i/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связана,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прежде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граждан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установленных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Конституцией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РФ,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охватывает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следующие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сферы</w:t>
      </w:r>
      <w:r w:rsidR="00D46C14" w:rsidRPr="00D46C14">
        <w:rPr>
          <w:szCs w:val="24"/>
        </w:rPr>
        <w:t xml:space="preserve">: </w:t>
      </w:r>
      <w:r w:rsidRPr="00D46C14">
        <w:rPr>
          <w:szCs w:val="24"/>
        </w:rPr>
        <w:t>пенсионную,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миграционную,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отдельным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группам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</w:t>
      </w:r>
      <w:r w:rsidR="00D46C14" w:rsidRPr="00D46C14">
        <w:rPr>
          <w:szCs w:val="24"/>
        </w:rPr>
        <w:t>.</w:t>
      </w:r>
      <w:r w:rsid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bCs/>
          <w:i/>
          <w:szCs w:val="24"/>
        </w:rPr>
        <w:t>Таможенная</w:t>
      </w:r>
      <w:r w:rsidR="00D46C14" w:rsidRPr="00D46C14">
        <w:rPr>
          <w:bCs/>
          <w:i/>
          <w:szCs w:val="24"/>
        </w:rPr>
        <w:t xml:space="preserve"> </w:t>
      </w:r>
      <w:r w:rsidRPr="00D46C14">
        <w:rPr>
          <w:bCs/>
          <w:i/>
          <w:szCs w:val="24"/>
        </w:rPr>
        <w:t>политика</w:t>
      </w:r>
      <w:r w:rsidR="00D46C14" w:rsidRPr="00D46C14">
        <w:rPr>
          <w:bCs/>
          <w:i/>
          <w:szCs w:val="24"/>
        </w:rPr>
        <w:t xml:space="preserve"> </w:t>
      </w:r>
      <w:r w:rsidRPr="00D46C14">
        <w:rPr>
          <w:szCs w:val="24"/>
        </w:rPr>
        <w:t>представляет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симбиоз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ограничивая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расширяя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доступ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внутренний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рынок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услуг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поощряя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либо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сдерживая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экспорт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импорт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услуг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Таким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таможенная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предопределяет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распределительные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хозяйствующими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хозяйствующими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отраслями,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регионами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Таможенная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зависит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увеличение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таможенных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платежей</w:t>
      </w:r>
      <w:r w:rsidR="00D46C14" w:rsidRPr="00D46C14">
        <w:rPr>
          <w:szCs w:val="24"/>
        </w:rPr>
        <w:t>.</w:t>
      </w:r>
    </w:p>
    <w:p w:rsidR="0066326D" w:rsidRDefault="00D46C14" w:rsidP="00D46C14">
      <w:pPr>
        <w:pStyle w:val="1"/>
      </w:pPr>
      <w:r>
        <w:br w:type="page"/>
      </w:r>
      <w:bookmarkStart w:id="15" w:name="_Toc285623140"/>
      <w:r>
        <w:t>2</w:t>
      </w:r>
      <w:r w:rsidR="004432D9">
        <w:t>.</w:t>
      </w:r>
      <w:r>
        <w:t xml:space="preserve"> </w:t>
      </w:r>
      <w:r w:rsidR="0066326D" w:rsidRPr="00D46C14">
        <w:t>Эволюция</w:t>
      </w:r>
      <w:r w:rsidRPr="00D46C14">
        <w:t xml:space="preserve"> </w:t>
      </w:r>
      <w:r w:rsidR="0066326D" w:rsidRPr="00D46C14">
        <w:t>финансовой</w:t>
      </w:r>
      <w:r w:rsidRPr="00D46C14">
        <w:t xml:space="preserve"> </w:t>
      </w:r>
      <w:r w:rsidR="0066326D" w:rsidRPr="00D46C14">
        <w:t>политики</w:t>
      </w:r>
      <w:r w:rsidRPr="00D46C14">
        <w:t xml:space="preserve"> </w:t>
      </w:r>
      <w:r w:rsidR="0066326D" w:rsidRPr="00D46C14">
        <w:t>России</w:t>
      </w:r>
      <w:bookmarkEnd w:id="15"/>
    </w:p>
    <w:p w:rsidR="00D46C14" w:rsidRPr="00D46C14" w:rsidRDefault="00D46C14" w:rsidP="00D46C14">
      <w:pPr>
        <w:rPr>
          <w:lang w:eastAsia="en-US"/>
        </w:rPr>
      </w:pPr>
    </w:p>
    <w:p w:rsidR="00D46C14" w:rsidRDefault="00D46C14" w:rsidP="00D46C14">
      <w:pPr>
        <w:pStyle w:val="1"/>
      </w:pPr>
      <w:bookmarkStart w:id="16" w:name="_Toc285623141"/>
      <w:r>
        <w:t xml:space="preserve">2.1 </w:t>
      </w:r>
      <w:r w:rsidR="0066326D" w:rsidRPr="00D46C14">
        <w:t>Дореволюционная</w:t>
      </w:r>
      <w:r w:rsidRPr="00D46C14">
        <w:t xml:space="preserve"> </w:t>
      </w:r>
      <w:r w:rsidR="0066326D" w:rsidRPr="00D46C14">
        <w:t>финансовая</w:t>
      </w:r>
      <w:r w:rsidRPr="00D46C14">
        <w:t xml:space="preserve"> </w:t>
      </w:r>
      <w:r w:rsidR="0066326D" w:rsidRPr="00D46C14">
        <w:t>политика</w:t>
      </w:r>
      <w:bookmarkEnd w:id="16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отношений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представляет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очень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тернистый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Киевской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Руси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дней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Ликвидация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петровских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учреждений,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разумеется,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решила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острых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вопросов,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хотя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итоге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административных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госаппарат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сократились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вдвое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По-прежнему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огромные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требовало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содержание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армии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флота,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грандиозными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темпами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императорского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двора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По-прежнему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недоимки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подушной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подати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Правительство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лихорадочно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шарахалось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другой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видели,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армия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27 г"/>
        </w:smartTagPr>
        <w:r w:rsidRPr="00D46C14">
          <w:rPr>
            <w:szCs w:val="24"/>
          </w:rPr>
          <w:t>1727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подушных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отстранена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воеводе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лишь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один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штаб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обер-офицер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Основная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возложена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земских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комиссаров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Причем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задолженность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взыскивать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крестьян,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помещиков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старост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приказчиков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0 г"/>
        </w:smartTagPr>
        <w:r w:rsidRPr="00D46C14">
          <w:rPr>
            <w:szCs w:val="24"/>
          </w:rPr>
          <w:t>1730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сбор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подушных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податейбыл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снова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передан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руки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армии,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расквартированной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районе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вновь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помогло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Даже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страшные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экзекуции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могли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выжать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деньги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истощенного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разоренного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населения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3 г"/>
        </w:smartTagPr>
        <w:r w:rsidRPr="00D46C14">
          <w:rPr>
            <w:szCs w:val="24"/>
          </w:rPr>
          <w:t>1733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вдруг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снова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меняется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подушного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Теперь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недоимок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подати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возлагается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помещиков,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неумолимо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приводило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усилению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крестьянами,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злоупотреблений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6 г"/>
        </w:smartTagPr>
        <w:r w:rsidRPr="00D46C14">
          <w:rPr>
            <w:szCs w:val="24"/>
          </w:rPr>
          <w:t>1736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было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снова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объявлено,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подушных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денег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передается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отставным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офицерам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Долголетний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анализ</w:t>
      </w:r>
      <w:r w:rsidR="00D46C14">
        <w:rPr>
          <w:szCs w:val="24"/>
        </w:rPr>
        <w:t xml:space="preserve">" </w:t>
      </w:r>
      <w:r w:rsidRPr="00D46C14">
        <w:rPr>
          <w:szCs w:val="24"/>
        </w:rPr>
        <w:t>причин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наконец-то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привел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высших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сановников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справедливому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заключению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Так,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предложениях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обер-прокурора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Сената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Маслова,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Анне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Ивановне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4 г"/>
        </w:smartTagPr>
        <w:r w:rsidRPr="00D46C14">
          <w:rPr>
            <w:szCs w:val="24"/>
          </w:rPr>
          <w:t>1734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.,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весьма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трезвая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догадка,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причиной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недоимок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эксплуатации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крестьян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помещиками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Маслов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предлагал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ограничить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эксплуатацию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могло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сделать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дворянское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отношению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классовой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опоре</w:t>
      </w:r>
      <w:r w:rsidR="00D46C14" w:rsidRPr="00D46C14">
        <w:rPr>
          <w:szCs w:val="24"/>
        </w:rPr>
        <w:t xml:space="preserve">?! </w:t>
      </w:r>
      <w:r w:rsidRPr="00D46C14">
        <w:rPr>
          <w:szCs w:val="24"/>
        </w:rPr>
        <w:t>Правительство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хотело,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могло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пойти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ущемление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помещиков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Анна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Ивановна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поставила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робкую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туманную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резолюцию</w:t>
      </w:r>
      <w:r w:rsidR="00D46C14" w:rsidRPr="00D46C14">
        <w:rPr>
          <w:szCs w:val="24"/>
        </w:rPr>
        <w:t>: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обождать</w:t>
      </w:r>
      <w:r w:rsidR="00D46C14">
        <w:rPr>
          <w:szCs w:val="24"/>
        </w:rPr>
        <w:t>"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кончилось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40</w:t>
      </w:r>
      <w:r w:rsidR="00D46C14" w:rsidRPr="00D46C14">
        <w:rPr>
          <w:szCs w:val="24"/>
        </w:rPr>
        <w:t>-</w:t>
      </w:r>
      <w:r w:rsidRPr="00D46C14">
        <w:rPr>
          <w:szCs w:val="24"/>
        </w:rPr>
        <w:t>50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все-таки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наметился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существенный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поворот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Царское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берет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курс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косвенных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считая,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пополнения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должен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наиболее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безболезненным</w:t>
      </w:r>
      <w:r w:rsidR="00D46C14">
        <w:rPr>
          <w:szCs w:val="24"/>
        </w:rPr>
        <w:t>"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Уже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42 г"/>
        </w:smartTagPr>
        <w:r w:rsidRPr="00D46C14">
          <w:rPr>
            <w:szCs w:val="24"/>
          </w:rPr>
          <w:t>1742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были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коп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ведра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40-х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еще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введена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единая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Уже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первый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около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полумиллиона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рублей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прибыли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примерно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30%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вина</w:t>
      </w:r>
      <w:r w:rsidR="00D46C14" w:rsidRPr="00D46C14">
        <w:rPr>
          <w:szCs w:val="24"/>
        </w:rPr>
        <w:t xml:space="preserve">).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дальнейшем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повышали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1756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1763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гг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ведра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</w:t>
      </w:r>
      <w:r w:rsidR="00D46C14">
        <w:rPr>
          <w:szCs w:val="24"/>
        </w:rPr>
        <w:t>.5</w:t>
      </w:r>
      <w:r w:rsidRPr="00D46C14">
        <w:rPr>
          <w:szCs w:val="24"/>
        </w:rPr>
        <w:t>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коп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Со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времен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Петра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I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введена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монополия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соли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28 г"/>
        </w:smartTagPr>
        <w:r w:rsidRPr="00D46C14">
          <w:rPr>
            <w:szCs w:val="24"/>
          </w:rPr>
          <w:t>1728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соляная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монополия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отменена,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привело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падению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1 г"/>
        </w:smartTagPr>
        <w:r w:rsidRPr="00D46C14">
          <w:rPr>
            <w:szCs w:val="24"/>
          </w:rPr>
          <w:t>1731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монополия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вновь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восстановлена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49 г"/>
        </w:smartTagPr>
        <w:r w:rsidRPr="00D46C14">
          <w:rPr>
            <w:szCs w:val="24"/>
          </w:rPr>
          <w:t>1749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проекту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</w:t>
      </w:r>
      <w:r w:rsidR="00D46C14">
        <w:rPr>
          <w:szCs w:val="24"/>
        </w:rPr>
        <w:t xml:space="preserve">.И. </w:t>
      </w:r>
      <w:r w:rsidRPr="00D46C14">
        <w:rPr>
          <w:szCs w:val="24"/>
        </w:rPr>
        <w:t>Шувалова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повышена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35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коп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пуд</w:t>
      </w:r>
      <w:r w:rsidR="00D46C14" w:rsidRPr="00D46C14">
        <w:rPr>
          <w:szCs w:val="24"/>
        </w:rPr>
        <w:t xml:space="preserve">),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сразу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0,5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млн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руб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56 г"/>
        </w:smartTagPr>
        <w:r w:rsidRPr="00D46C14">
          <w:rPr>
            <w:szCs w:val="24"/>
          </w:rPr>
          <w:t>1756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пуд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стоил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50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коп</w:t>
      </w:r>
      <w:r w:rsidR="00D46C14" w:rsidRPr="00D46C14">
        <w:rPr>
          <w:szCs w:val="24"/>
        </w:rPr>
        <w:t xml:space="preserve">.,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привело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сокращению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соли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62 г"/>
        </w:smartTagPr>
        <w:r w:rsidRPr="00D46C14">
          <w:rPr>
            <w:szCs w:val="24"/>
          </w:rPr>
          <w:t>1762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правительство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вынуждено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снизить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коп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пуд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40-х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XVIII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был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введен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еще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монополий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вплоть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монополии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табака,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хотя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существенной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играли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Существенные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изменения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претерпела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царизма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торговли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внутренней,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внешней</w:t>
      </w:r>
      <w:r w:rsidR="00D46C14" w:rsidRPr="00D46C14">
        <w:rPr>
          <w:szCs w:val="24"/>
        </w:rPr>
        <w:t xml:space="preserve">).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Петре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I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внешней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проводилась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ярко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выраженная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защиты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внутреннего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рынка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заграничных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31 г"/>
        </w:smartTagPr>
        <w:r w:rsidRPr="00D46C14">
          <w:rPr>
            <w:szCs w:val="24"/>
          </w:rPr>
          <w:t>1731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петровский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тариф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724 г"/>
        </w:smartTagPr>
        <w:r w:rsidRPr="00D46C14">
          <w:rPr>
            <w:szCs w:val="24"/>
          </w:rPr>
          <w:t>1724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был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отменен,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ввозимые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могло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способствовать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быстрому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промышленности,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торговли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Явным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препятствием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границ,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пересечение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торговцами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сопровождалось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уплатой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провозимый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Тем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временем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огромной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массы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предметов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народного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вовлекалось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крестьянство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постепенно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число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деревень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сел,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жители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получали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земледелия,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промышленных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занятий</w:t>
      </w:r>
      <w:r w:rsidR="00D46C14">
        <w:rPr>
          <w:szCs w:val="24"/>
        </w:rPr>
        <w:t xml:space="preserve"> ("</w:t>
      </w:r>
      <w:r w:rsidRPr="00D46C14">
        <w:rPr>
          <w:szCs w:val="24"/>
        </w:rPr>
        <w:t>промыслов</w:t>
      </w:r>
      <w:r w:rsidR="00D46C14">
        <w:rPr>
          <w:szCs w:val="24"/>
        </w:rPr>
        <w:t>"</w:t>
      </w:r>
      <w:r w:rsidR="00D46C14" w:rsidRPr="00D46C14">
        <w:rPr>
          <w:szCs w:val="24"/>
        </w:rPr>
        <w:t xml:space="preserve">). </w:t>
      </w:r>
      <w:r w:rsidRPr="00D46C14">
        <w:rPr>
          <w:szCs w:val="24"/>
        </w:rPr>
        <w:t>Вместо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традиционного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натурального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оброка,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вместо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работы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крестьян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барских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играть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денежный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оброк</w:t>
      </w:r>
      <w:r w:rsidR="00D46C14" w:rsidRPr="00D46C14">
        <w:rPr>
          <w:szCs w:val="24"/>
        </w:rPr>
        <w:t>.</w:t>
      </w:r>
    </w:p>
    <w:p w:rsidR="0066326D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давлением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обстоятельств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50-х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многочисленные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таможенные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перегородки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затруднявшие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широкое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торговли,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отменены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Вместе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казна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претерпела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убытки,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соответственно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ввоз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вывоз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границу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существенное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единого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рынка</w:t>
      </w:r>
      <w:r w:rsidR="00D46C14" w:rsidRPr="00D46C14">
        <w:rPr>
          <w:szCs w:val="24"/>
        </w:rPr>
        <w:t>.</w:t>
      </w:r>
    </w:p>
    <w:p w:rsidR="00D46C14" w:rsidRDefault="00D46C14" w:rsidP="00D46C14">
      <w:pPr>
        <w:pStyle w:val="1"/>
      </w:pPr>
    </w:p>
    <w:p w:rsidR="00D46C14" w:rsidRDefault="00D46C14" w:rsidP="00D46C14">
      <w:pPr>
        <w:pStyle w:val="1"/>
      </w:pPr>
      <w:bookmarkStart w:id="17" w:name="_Toc285623142"/>
      <w:r>
        <w:t xml:space="preserve">2.2 </w:t>
      </w:r>
      <w:r w:rsidR="0066326D" w:rsidRPr="00D46C14">
        <w:t>Финансовая</w:t>
      </w:r>
      <w:r w:rsidRPr="00D46C14">
        <w:t xml:space="preserve"> </w:t>
      </w:r>
      <w:r w:rsidR="0066326D" w:rsidRPr="00D46C14">
        <w:t>политика</w:t>
      </w:r>
      <w:r w:rsidRPr="00D46C14">
        <w:t xml:space="preserve"> </w:t>
      </w:r>
      <w:r w:rsidR="0066326D" w:rsidRPr="00D46C14">
        <w:t>советского</w:t>
      </w:r>
      <w:r w:rsidRPr="00D46C14">
        <w:t xml:space="preserve"> </w:t>
      </w:r>
      <w:r w:rsidR="0066326D" w:rsidRPr="00D46C14">
        <w:t>периода</w:t>
      </w:r>
      <w:bookmarkEnd w:id="17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</w:pPr>
      <w:r w:rsidRPr="00D46C14">
        <w:t>Строительство</w:t>
      </w:r>
      <w:r w:rsidR="00D46C14" w:rsidRPr="00D46C14">
        <w:t xml:space="preserve"> </w:t>
      </w:r>
      <w:r w:rsidRPr="00D46C14">
        <w:t>социалистических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 </w:t>
      </w:r>
      <w:r w:rsidRPr="00D46C14">
        <w:t>началось</w:t>
      </w:r>
      <w:r w:rsidR="00D46C14" w:rsidRPr="00D46C14">
        <w:t xml:space="preserve"> </w:t>
      </w:r>
      <w:r w:rsidRPr="00D46C14">
        <w:t>только</w:t>
      </w:r>
      <w:r w:rsidR="00D46C14" w:rsidRPr="00D46C14">
        <w:t xml:space="preserve"> </w:t>
      </w:r>
      <w:r w:rsidRPr="00D46C14">
        <w:t>после</w:t>
      </w:r>
      <w:r w:rsidR="00D46C14" w:rsidRPr="00D46C14">
        <w:t xml:space="preserve"> </w:t>
      </w:r>
      <w:r w:rsidRPr="00D46C14">
        <w:t>окончания</w:t>
      </w:r>
      <w:r w:rsidR="00D46C14" w:rsidRPr="00D46C14">
        <w:t xml:space="preserve"> </w:t>
      </w:r>
      <w:r w:rsidRPr="00D46C14">
        <w:t>Гражданской</w:t>
      </w:r>
      <w:r w:rsidR="00D46C14" w:rsidRPr="00D46C14">
        <w:t xml:space="preserve"> </w:t>
      </w:r>
      <w:r w:rsidRPr="00D46C14">
        <w:t>войны</w:t>
      </w:r>
      <w:r w:rsidR="00D46C14" w:rsidRPr="00D46C14">
        <w:t xml:space="preserve">. </w:t>
      </w:r>
      <w:r w:rsidRPr="00D46C14">
        <w:t>Экономические</w:t>
      </w:r>
      <w:r w:rsidR="00D46C14" w:rsidRPr="00D46C14">
        <w:t xml:space="preserve"> </w:t>
      </w:r>
      <w:r w:rsidRPr="00D46C14">
        <w:t>условия</w:t>
      </w:r>
      <w:r w:rsidR="00D46C14" w:rsidRPr="00D46C14">
        <w:t xml:space="preserve"> </w:t>
      </w:r>
      <w:r w:rsidRPr="00D46C14">
        <w:t>были</w:t>
      </w:r>
      <w:r w:rsidR="00D46C14" w:rsidRPr="00D46C14">
        <w:t xml:space="preserve"> </w:t>
      </w:r>
      <w:r w:rsidRPr="00D46C14">
        <w:t>тяжелейшие</w:t>
      </w:r>
      <w:r w:rsidR="00D46C14" w:rsidRPr="00D46C14">
        <w:t>: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1</w:t>
      </w:r>
      <w:r w:rsidR="00D46C14" w:rsidRPr="00D46C14">
        <w:t xml:space="preserve">. </w:t>
      </w:r>
      <w:r w:rsidRPr="00D46C14">
        <w:t>разоренная</w:t>
      </w:r>
      <w:r w:rsidR="00D46C14" w:rsidRPr="00D46C14">
        <w:t xml:space="preserve"> </w:t>
      </w:r>
      <w:r w:rsidRPr="00D46C14">
        <w:t>страна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2</w:t>
      </w:r>
      <w:r w:rsidR="00D46C14" w:rsidRPr="00D46C14">
        <w:t xml:space="preserve">. </w:t>
      </w:r>
      <w:r w:rsidRPr="00D46C14">
        <w:t>полный</w:t>
      </w:r>
      <w:r w:rsidR="00D46C14" w:rsidRPr="00D46C14">
        <w:t xml:space="preserve"> </w:t>
      </w:r>
      <w:r w:rsidRPr="00D46C14">
        <w:t>упадок</w:t>
      </w:r>
      <w:r w:rsidR="00D46C14" w:rsidRPr="00D46C14">
        <w:t xml:space="preserve"> </w:t>
      </w:r>
      <w:r w:rsidRPr="00D46C14">
        <w:t>хозяйства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Основными</w:t>
      </w:r>
      <w:r w:rsidR="00D46C14" w:rsidRPr="00D46C14">
        <w:t xml:space="preserve"> </w:t>
      </w:r>
      <w:r w:rsidRPr="00D46C14">
        <w:t>задачами</w:t>
      </w:r>
      <w:r w:rsidR="00D46C14" w:rsidRPr="00D46C14">
        <w:t xml:space="preserve"> </w:t>
      </w:r>
      <w:r w:rsidRPr="00D46C14">
        <w:t>данного</w:t>
      </w:r>
      <w:r w:rsidR="00D46C14" w:rsidRPr="00D46C14">
        <w:t xml:space="preserve"> </w:t>
      </w:r>
      <w:r w:rsidRPr="00D46C14">
        <w:t>периода</w:t>
      </w:r>
      <w:r w:rsidR="00D46C14" w:rsidRPr="00D46C14">
        <w:t xml:space="preserve"> </w:t>
      </w:r>
      <w:r w:rsidRPr="00D46C14">
        <w:t>стали,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одной</w:t>
      </w:r>
      <w:r w:rsidR="00D46C14" w:rsidRPr="00D46C14">
        <w:t xml:space="preserve"> </w:t>
      </w:r>
      <w:r w:rsidRPr="00D46C14">
        <w:t>стороны,</w:t>
      </w:r>
      <w:r w:rsidR="00D46C14" w:rsidRPr="00D46C14">
        <w:t xml:space="preserve"> </w:t>
      </w:r>
      <w:r w:rsidRPr="00D46C14">
        <w:t>оживление</w:t>
      </w:r>
      <w:r w:rsidR="00D46C14" w:rsidRPr="00D46C14">
        <w:t xml:space="preserve"> </w:t>
      </w:r>
      <w:r w:rsidRPr="00D46C14">
        <w:t>экономики,</w:t>
      </w:r>
      <w:r w:rsidR="00D46C14" w:rsidRPr="00D46C14">
        <w:t xml:space="preserve"> </w:t>
      </w:r>
      <w:r w:rsidRPr="00D46C14">
        <w:t>восстановление</w:t>
      </w:r>
      <w:r w:rsidR="00D46C14" w:rsidRPr="00D46C14">
        <w:t xml:space="preserve"> </w:t>
      </w:r>
      <w:r w:rsidRPr="00D46C14">
        <w:t>промышленности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сельского</w:t>
      </w:r>
      <w:r w:rsidR="00D46C14" w:rsidRPr="00D46C14">
        <w:t xml:space="preserve"> </w:t>
      </w:r>
      <w:r w:rsidRPr="00D46C14">
        <w:t>хозяйства,</w:t>
      </w:r>
      <w:r w:rsidR="00D46C14" w:rsidRPr="00D46C14">
        <w:t xml:space="preserve"> </w:t>
      </w:r>
      <w:r w:rsidRPr="00D46C14">
        <w:t>даже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участием</w:t>
      </w:r>
      <w:r w:rsidR="00D46C14" w:rsidRPr="00D46C14">
        <w:t xml:space="preserve"> </w:t>
      </w:r>
      <w:r w:rsidRPr="00D46C14">
        <w:t>капиталистических</w:t>
      </w:r>
      <w:r w:rsidR="00D46C14" w:rsidRPr="00D46C14">
        <w:t xml:space="preserve"> </w:t>
      </w:r>
      <w:r w:rsidRPr="00D46C14">
        <w:t>элементов,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другой</w:t>
      </w:r>
      <w:r w:rsidR="00D46C14" w:rsidRPr="00D46C14">
        <w:t xml:space="preserve"> </w:t>
      </w:r>
      <w:r w:rsidRPr="00D46C14">
        <w:t>стороны,</w:t>
      </w:r>
      <w:r w:rsidR="00D46C14" w:rsidRPr="00D46C14">
        <w:t xml:space="preserve"> </w:t>
      </w:r>
      <w:r w:rsidRPr="00D46C14">
        <w:t>поддержка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сектора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подавление</w:t>
      </w:r>
      <w:r w:rsidR="00D46C14" w:rsidRPr="00D46C14">
        <w:t xml:space="preserve"> </w:t>
      </w:r>
      <w:r w:rsidRPr="00D46C14">
        <w:t>частника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Поэтому</w:t>
      </w:r>
      <w:r w:rsidR="00D46C14" w:rsidRPr="00D46C14">
        <w:t xml:space="preserve"> </w:t>
      </w:r>
      <w:r w:rsidRPr="00D46C14">
        <w:t>новая</w:t>
      </w:r>
      <w:r w:rsidR="00D46C14" w:rsidRPr="00D46C14">
        <w:t xml:space="preserve"> </w:t>
      </w:r>
      <w:r w:rsidRPr="00D46C14">
        <w:t>финансовая</w:t>
      </w:r>
      <w:r w:rsidR="00D46C14" w:rsidRPr="00D46C14">
        <w:t xml:space="preserve"> </w:t>
      </w:r>
      <w:r w:rsidRPr="00D46C14">
        <w:t>политика</w:t>
      </w:r>
      <w:r w:rsidR="00D46C14" w:rsidRPr="00D46C14">
        <w:t xml:space="preserve"> </w:t>
      </w:r>
      <w:r w:rsidRPr="00D46C14">
        <w:t>строилась</w:t>
      </w:r>
      <w:r w:rsidR="00D46C14" w:rsidRPr="00D46C14">
        <w:t xml:space="preserve"> </w:t>
      </w:r>
      <w:r w:rsidRPr="00D46C14">
        <w:t>уже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совершенно</w:t>
      </w:r>
      <w:r w:rsidR="00D46C14" w:rsidRPr="00D46C14">
        <w:t xml:space="preserve"> </w:t>
      </w:r>
      <w:r w:rsidRPr="00D46C14">
        <w:t>иных</w:t>
      </w:r>
      <w:r w:rsidR="00D46C14" w:rsidRPr="00D46C14">
        <w:t xml:space="preserve"> </w:t>
      </w:r>
      <w:r w:rsidRPr="00D46C14">
        <w:t>принципах</w:t>
      </w:r>
      <w:r w:rsidR="00D46C14" w:rsidRPr="00D46C14">
        <w:t xml:space="preserve">. </w:t>
      </w:r>
      <w:r w:rsidRPr="00D46C14">
        <w:t>Экономические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политические</w:t>
      </w:r>
      <w:r w:rsidR="00D46C14" w:rsidRPr="00D46C14">
        <w:t xml:space="preserve"> </w:t>
      </w:r>
      <w:r w:rsidRPr="00D46C14">
        <w:t>условия</w:t>
      </w:r>
      <w:r w:rsidR="00D46C14" w:rsidRPr="00D46C14">
        <w:t xml:space="preserve"> </w:t>
      </w:r>
      <w:r w:rsidRPr="00D46C14">
        <w:t>диктовали</w:t>
      </w:r>
      <w:r w:rsidR="00D46C14" w:rsidRPr="00D46C14">
        <w:t xml:space="preserve"> </w:t>
      </w:r>
      <w:r w:rsidRPr="00D46C14">
        <w:t>необходимость</w:t>
      </w:r>
      <w:r w:rsidR="00D46C14" w:rsidRPr="00D46C14">
        <w:t xml:space="preserve"> </w:t>
      </w:r>
      <w:r w:rsidRPr="00D46C14">
        <w:t>максимальной</w:t>
      </w:r>
      <w:r w:rsidR="00D46C14" w:rsidRPr="00D46C14">
        <w:t xml:space="preserve"> </w:t>
      </w:r>
      <w:r w:rsidRPr="00D46C14">
        <w:t>концентрации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ресурсов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руках</w:t>
      </w:r>
      <w:r w:rsidR="00D46C14" w:rsidRPr="00D46C14">
        <w:t xml:space="preserve"> </w:t>
      </w:r>
      <w:r w:rsidRPr="00D46C14">
        <w:t>государства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Государство</w:t>
      </w:r>
      <w:r w:rsidR="00D46C14" w:rsidRPr="00D46C14">
        <w:t xml:space="preserve"> </w:t>
      </w:r>
      <w:r w:rsidRPr="00D46C14">
        <w:t>создает</w:t>
      </w:r>
      <w:r w:rsidR="00D46C14" w:rsidRPr="00D46C14">
        <w:t xml:space="preserve"> </w:t>
      </w:r>
      <w:r w:rsidRPr="00D46C14">
        <w:t>три</w:t>
      </w:r>
      <w:r w:rsidR="00D46C14" w:rsidRPr="00D46C14">
        <w:t xml:space="preserve"> </w:t>
      </w:r>
      <w:r w:rsidRPr="00D46C14">
        <w:t>основных</w:t>
      </w:r>
      <w:r w:rsidR="00D46C14" w:rsidRPr="00D46C14">
        <w:t xml:space="preserve"> </w:t>
      </w:r>
      <w:r w:rsidRPr="00D46C14">
        <w:t>общегосударственных</w:t>
      </w:r>
      <w:r w:rsidR="00D46C14" w:rsidRPr="00D46C14">
        <w:t xml:space="preserve"> </w:t>
      </w:r>
      <w:r w:rsidRPr="00D46C14">
        <w:t>фонда</w:t>
      </w:r>
      <w:r w:rsidR="00D46C14" w:rsidRPr="00D46C14">
        <w:t xml:space="preserve"> </w:t>
      </w:r>
      <w:r w:rsidRPr="00D46C14">
        <w:t>денежных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и,</w:t>
      </w:r>
      <w:r w:rsidR="00D46C14" w:rsidRPr="00D46C14">
        <w:t xml:space="preserve"> </w:t>
      </w:r>
      <w:r w:rsidRPr="00D46C14">
        <w:t>следовательно,</w:t>
      </w:r>
      <w:r w:rsidR="00D46C14" w:rsidRPr="00D46C14">
        <w:t xml:space="preserve"> </w:t>
      </w:r>
      <w:r w:rsidRPr="00D46C14">
        <w:t>три</w:t>
      </w:r>
      <w:r w:rsidR="00D46C14" w:rsidRPr="00D46C14">
        <w:t xml:space="preserve"> </w:t>
      </w:r>
      <w:r w:rsidRPr="00D46C14">
        <w:t>группы</w:t>
      </w:r>
      <w:r w:rsidR="00D46C14" w:rsidRPr="00D46C14">
        <w:t xml:space="preserve"> </w:t>
      </w:r>
      <w:r w:rsidRPr="00D46C14">
        <w:t>денежных</w:t>
      </w:r>
      <w:r w:rsidR="00D46C14" w:rsidRPr="00D46C14">
        <w:t xml:space="preserve"> </w:t>
      </w:r>
      <w:r w:rsidRPr="00D46C14">
        <w:t>отношений,</w:t>
      </w:r>
      <w:r w:rsidR="00D46C14" w:rsidRPr="00D46C14">
        <w:t xml:space="preserve"> </w:t>
      </w:r>
      <w:r w:rsidRPr="00D46C14">
        <w:t>связанных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формированием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использованием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Основным</w:t>
      </w:r>
      <w:r w:rsidR="00D46C14" w:rsidRPr="00D46C14">
        <w:t xml:space="preserve"> </w:t>
      </w:r>
      <w:r w:rsidRPr="00D46C14">
        <w:t>общегосударственным</w:t>
      </w:r>
      <w:r w:rsidR="00D46C14" w:rsidRPr="00D46C14">
        <w:t xml:space="preserve"> </w:t>
      </w:r>
      <w:r w:rsidRPr="00D46C14">
        <w:t>фондом</w:t>
      </w:r>
      <w:r w:rsidR="00D46C14" w:rsidRPr="00D46C14">
        <w:t xml:space="preserve"> </w:t>
      </w:r>
      <w:r w:rsidRPr="00D46C14">
        <w:t>является</w:t>
      </w:r>
      <w:r w:rsidR="00D46C14" w:rsidRPr="00D46C14">
        <w:t xml:space="preserve"> </w:t>
      </w:r>
      <w:r w:rsidRPr="00D46C14">
        <w:t>государственный</w:t>
      </w:r>
      <w:r w:rsidR="00D46C14" w:rsidRPr="00D46C14">
        <w:t xml:space="preserve"> </w:t>
      </w:r>
      <w:r w:rsidRPr="00D46C14">
        <w:t>бюджет,</w:t>
      </w:r>
      <w:r w:rsidR="00D46C14" w:rsidRPr="00D46C14">
        <w:t xml:space="preserve"> </w:t>
      </w:r>
      <w:r w:rsidRPr="00D46C14">
        <w:t>главные</w:t>
      </w:r>
      <w:r w:rsidR="00D46C14" w:rsidRPr="00D46C14">
        <w:t xml:space="preserve"> </w:t>
      </w:r>
      <w:r w:rsidRPr="00D46C14">
        <w:t>источники</w:t>
      </w:r>
      <w:r w:rsidR="00D46C14" w:rsidRPr="00D46C14">
        <w:t xml:space="preserve"> </w:t>
      </w:r>
      <w:r w:rsidRPr="00D46C14">
        <w:t>поступлений</w:t>
      </w:r>
      <w:r w:rsidR="00D46C14" w:rsidRPr="00D46C14">
        <w:t xml:space="preserve"> - </w:t>
      </w:r>
      <w:r w:rsidRPr="00D46C14">
        <w:t>налоги</w:t>
      </w:r>
      <w:r w:rsidR="00D46C14" w:rsidRPr="00D46C14">
        <w:t xml:space="preserve">. </w:t>
      </w:r>
      <w:r w:rsidRPr="00D46C14">
        <w:t>Такая</w:t>
      </w:r>
      <w:r w:rsidR="00D46C14" w:rsidRPr="00D46C14">
        <w:t xml:space="preserve"> </w:t>
      </w:r>
      <w:r w:rsidRPr="00D46C14">
        <w:t>финансовая</w:t>
      </w:r>
      <w:r w:rsidR="00D46C14" w:rsidRPr="00D46C14">
        <w:t xml:space="preserve"> </w:t>
      </w:r>
      <w:r w:rsidRPr="00D46C14">
        <w:t>политика</w:t>
      </w:r>
      <w:r w:rsidR="00D46C14" w:rsidRPr="00D46C14">
        <w:t xml:space="preserve"> </w:t>
      </w:r>
      <w:r w:rsidRPr="00D46C14">
        <w:t>обеспечила</w:t>
      </w:r>
      <w:r w:rsidR="00D46C14" w:rsidRPr="00D46C14">
        <w:t xml:space="preserve"> </w:t>
      </w:r>
      <w:r w:rsidRPr="00D46C14">
        <w:t>выполнение</w:t>
      </w:r>
      <w:r w:rsidR="00D46C14" w:rsidRPr="00D46C14">
        <w:t xml:space="preserve"> </w:t>
      </w:r>
      <w:r w:rsidRPr="00D46C14">
        <w:t>поставленных</w:t>
      </w:r>
      <w:r w:rsidR="00D46C14" w:rsidRPr="00D46C14">
        <w:t xml:space="preserve"> </w:t>
      </w:r>
      <w:r w:rsidRPr="00D46C14">
        <w:t>государством</w:t>
      </w:r>
      <w:r w:rsidR="00D46C14" w:rsidRPr="00D46C14">
        <w:t xml:space="preserve"> </w:t>
      </w:r>
      <w:r w:rsidRPr="00D46C14">
        <w:t>задач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Уже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D46C14">
          <w:t>1930</w:t>
        </w:r>
        <w:r w:rsidR="00D46C14" w:rsidRPr="00D46C14">
          <w:t xml:space="preserve"> </w:t>
        </w:r>
        <w:r w:rsidRPr="00D46C14">
          <w:t>г</w:t>
        </w:r>
      </w:smartTag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промышленности</w:t>
      </w:r>
      <w:r w:rsidR="00D46C14" w:rsidRPr="00D46C14">
        <w:t xml:space="preserve"> </w:t>
      </w:r>
      <w:r w:rsidRPr="00D46C14">
        <w:t>государственный</w:t>
      </w:r>
      <w:r w:rsidR="00D46C14" w:rsidRPr="00D46C14">
        <w:t xml:space="preserve"> </w:t>
      </w:r>
      <w:r w:rsidRPr="00D46C14">
        <w:t>сектор</w:t>
      </w:r>
      <w:r w:rsidR="00D46C14" w:rsidRPr="00D46C14">
        <w:t xml:space="preserve"> </w:t>
      </w:r>
      <w:r w:rsidRPr="00D46C14">
        <w:t>становится</w:t>
      </w:r>
      <w:r w:rsidR="00D46C14" w:rsidRPr="00D46C14">
        <w:t xml:space="preserve"> </w:t>
      </w:r>
      <w:r w:rsidRPr="00D46C14">
        <w:t>господствующим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Главными</w:t>
      </w:r>
      <w:r w:rsidR="00D46C14" w:rsidRPr="00D46C14">
        <w:t xml:space="preserve"> </w:t>
      </w:r>
      <w:r w:rsidRPr="00D46C14">
        <w:t>производителями</w:t>
      </w:r>
      <w:r w:rsidR="00D46C14" w:rsidRPr="00D46C14">
        <w:t xml:space="preserve"> </w:t>
      </w:r>
      <w:r w:rsidRPr="00D46C14">
        <w:t>сельскохозяйственной</w:t>
      </w:r>
      <w:r w:rsidR="00D46C14" w:rsidRPr="00D46C14">
        <w:t xml:space="preserve"> </w:t>
      </w:r>
      <w:r w:rsidRPr="00D46C14">
        <w:t>продукции</w:t>
      </w:r>
      <w:r w:rsidR="00D46C14" w:rsidRPr="00D46C14">
        <w:t xml:space="preserve"> </w:t>
      </w:r>
      <w:r w:rsidRPr="00D46C14">
        <w:t>стали</w:t>
      </w:r>
      <w:r w:rsidR="00D46C14" w:rsidRPr="00D46C14">
        <w:t xml:space="preserve"> </w:t>
      </w:r>
      <w:r w:rsidRPr="00D46C14">
        <w:t>колхозы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совхозы</w:t>
      </w:r>
      <w:r w:rsidR="00D46C14" w:rsidRPr="00D46C14">
        <w:t xml:space="preserve">. </w:t>
      </w:r>
      <w:r w:rsidRPr="00D46C14">
        <w:t>Оптовая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розничная</w:t>
      </w:r>
      <w:r w:rsidR="00D46C14" w:rsidRPr="00D46C14">
        <w:t xml:space="preserve"> </w:t>
      </w:r>
      <w:r w:rsidRPr="00D46C14">
        <w:t>торговля</w:t>
      </w:r>
      <w:r w:rsidR="00D46C14" w:rsidRPr="00D46C14">
        <w:t xml:space="preserve"> </w:t>
      </w:r>
      <w:r w:rsidRPr="00D46C14">
        <w:t>почти</w:t>
      </w:r>
      <w:r w:rsidR="00D46C14" w:rsidRPr="00D46C14">
        <w:t xml:space="preserve"> </w:t>
      </w:r>
      <w:r w:rsidRPr="00D46C14">
        <w:t>полностью</w:t>
      </w:r>
      <w:r w:rsidR="00D46C14" w:rsidRPr="00D46C14">
        <w:t xml:space="preserve"> </w:t>
      </w:r>
      <w:r w:rsidRPr="00D46C14">
        <w:t>сосредоточилась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руках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потребительской</w:t>
      </w:r>
      <w:r w:rsidR="00D46C14" w:rsidRPr="00D46C14">
        <w:t xml:space="preserve"> </w:t>
      </w:r>
      <w:r w:rsidRPr="00D46C14">
        <w:t>кооперации</w:t>
      </w:r>
      <w:r w:rsidR="00D46C14" w:rsidRPr="00D46C14">
        <w:t xml:space="preserve"> </w:t>
      </w:r>
      <w:r w:rsidRPr="00D46C14">
        <w:t>Налоговая</w:t>
      </w:r>
      <w:r w:rsidR="00D46C14" w:rsidRPr="00D46C14">
        <w:t xml:space="preserve"> </w:t>
      </w:r>
      <w:r w:rsidRPr="00D46C14">
        <w:t>реформа</w:t>
      </w:r>
      <w:r w:rsidR="00D46C14" w:rsidRPr="00D46C14">
        <w:t xml:space="preserve"> </w:t>
      </w:r>
      <w:r w:rsidRPr="00D46C14">
        <w:t>1930</w:t>
      </w:r>
      <w:r w:rsidR="00D46C14" w:rsidRPr="00D46C14">
        <w:t>-</w:t>
      </w:r>
      <w:r w:rsidRPr="00D46C14">
        <w:t>1931</w:t>
      </w:r>
      <w:r w:rsidR="00D46C14" w:rsidRPr="00D46C14">
        <w:t xml:space="preserve"> </w:t>
      </w:r>
      <w:r w:rsidRPr="00D46C14">
        <w:t>гг</w:t>
      </w:r>
      <w:r w:rsidR="00D46C14" w:rsidRPr="00D46C14">
        <w:t xml:space="preserve">. </w:t>
      </w:r>
      <w:r w:rsidRPr="00D46C14">
        <w:t>обеспечила</w:t>
      </w:r>
      <w:r w:rsidR="00D46C14" w:rsidRPr="00D46C14">
        <w:t xml:space="preserve"> </w:t>
      </w:r>
      <w:r w:rsidRPr="00D46C14">
        <w:t>значительное</w:t>
      </w:r>
      <w:r w:rsidR="00D46C14" w:rsidRPr="00D46C14">
        <w:t xml:space="preserve"> </w:t>
      </w:r>
      <w:r w:rsidRPr="00D46C14">
        <w:t>сокращение</w:t>
      </w:r>
      <w:r w:rsidR="00D46C14" w:rsidRPr="00D46C14">
        <w:t xml:space="preserve"> </w:t>
      </w:r>
      <w:r w:rsidRPr="00D46C14">
        <w:t>количества</w:t>
      </w:r>
      <w:r w:rsidR="00D46C14" w:rsidRPr="00D46C14">
        <w:t xml:space="preserve"> </w:t>
      </w:r>
      <w:r w:rsidRPr="00D46C14">
        <w:t>налогов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платежей,</w:t>
      </w:r>
      <w:r w:rsidR="00D46C14" w:rsidRPr="00D46C14">
        <w:t xml:space="preserve"> </w:t>
      </w:r>
      <w:r w:rsidRPr="00D46C14">
        <w:t>упростила</w:t>
      </w:r>
      <w:r w:rsidR="00D46C14" w:rsidRPr="00D46C14">
        <w:t xml:space="preserve"> </w:t>
      </w:r>
      <w:r w:rsidRPr="00D46C14">
        <w:t>методики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расчета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порядок</w:t>
      </w:r>
      <w:r w:rsidR="00D46C14" w:rsidRPr="00D46C14">
        <w:t xml:space="preserve"> </w:t>
      </w:r>
      <w:r w:rsidRPr="00D46C14">
        <w:t>перечисления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бюджет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В</w:t>
      </w:r>
      <w:r w:rsidR="00D46C14" w:rsidRPr="00D46C14">
        <w:t xml:space="preserve"> </w:t>
      </w:r>
      <w:r w:rsidRPr="00D46C14">
        <w:t>начале</w:t>
      </w:r>
      <w:r w:rsidR="00D46C14" w:rsidRPr="00D46C14"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D46C14">
          <w:t>1931</w:t>
        </w:r>
        <w:r w:rsidR="00D46C14" w:rsidRPr="00D46C14">
          <w:t xml:space="preserve"> </w:t>
        </w:r>
        <w:r w:rsidRPr="00D46C14">
          <w:t>г</w:t>
        </w:r>
      </w:smartTag>
      <w:r w:rsidR="00D46C14" w:rsidRPr="00D46C14">
        <w:t xml:space="preserve">. </w:t>
      </w:r>
      <w:r w:rsidRPr="00D46C14">
        <w:t>произошли</w:t>
      </w:r>
      <w:r w:rsidR="00D46C14" w:rsidRPr="00D46C14">
        <w:t xml:space="preserve"> </w:t>
      </w:r>
      <w:r w:rsidRPr="00D46C14">
        <w:t>резкие</w:t>
      </w:r>
      <w:r w:rsidR="00D46C14" w:rsidRPr="00D46C14">
        <w:t xml:space="preserve"> </w:t>
      </w:r>
      <w:r w:rsidRPr="00D46C14">
        <w:t>изменения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страховой</w:t>
      </w:r>
      <w:r w:rsidR="00D46C14" w:rsidRPr="00D46C14">
        <w:t xml:space="preserve"> </w:t>
      </w:r>
      <w:r w:rsidRPr="00D46C14">
        <w:t>политике</w:t>
      </w:r>
      <w:r w:rsidR="00D46C14" w:rsidRPr="00D46C14">
        <w:t xml:space="preserve">. </w:t>
      </w:r>
      <w:r w:rsidRPr="00D46C14">
        <w:t>Была</w:t>
      </w:r>
      <w:r w:rsidR="00D46C14" w:rsidRPr="00D46C14">
        <w:t xml:space="preserve"> </w:t>
      </w:r>
      <w:r w:rsidRPr="00D46C14">
        <w:t>ограничена</w:t>
      </w:r>
      <w:r w:rsidR="00D46C14" w:rsidRPr="00D46C14">
        <w:t xml:space="preserve"> </w:t>
      </w:r>
      <w:r w:rsidRPr="00D46C14">
        <w:t>сфера</w:t>
      </w:r>
      <w:r w:rsidR="00D46C14" w:rsidRPr="00D46C14">
        <w:t xml:space="preserve"> </w:t>
      </w:r>
      <w:r w:rsidRPr="00D46C14">
        <w:t>страхования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имущества</w:t>
      </w:r>
      <w:r w:rsidR="00D46C14">
        <w:t xml:space="preserve"> (</w:t>
      </w:r>
      <w:r w:rsidRPr="00D46C14">
        <w:t>сохранялось</w:t>
      </w:r>
      <w:r w:rsidR="00D46C14" w:rsidRPr="00D46C14">
        <w:t xml:space="preserve"> </w:t>
      </w:r>
      <w:r w:rsidRPr="00D46C14">
        <w:t>лишь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имущества</w:t>
      </w:r>
      <w:r w:rsidR="00D46C14" w:rsidRPr="00D46C14">
        <w:t xml:space="preserve"> </w:t>
      </w:r>
      <w:r w:rsidRPr="00D46C14">
        <w:t>предприятий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организаций</w:t>
      </w:r>
      <w:r w:rsidR="00D46C14" w:rsidRPr="00D46C14">
        <w:t xml:space="preserve"> </w:t>
      </w:r>
      <w:r w:rsidRPr="00D46C14">
        <w:t>местного</w:t>
      </w:r>
      <w:r w:rsidR="00D46C14" w:rsidRPr="00D46C14">
        <w:t xml:space="preserve"> </w:t>
      </w:r>
      <w:r w:rsidRPr="00D46C14">
        <w:t>подчинения,</w:t>
      </w:r>
      <w:r w:rsidR="00D46C14" w:rsidRPr="00D46C14">
        <w:t xml:space="preserve"> </w:t>
      </w:r>
      <w:r w:rsidRPr="00D46C14">
        <w:t>но</w:t>
      </w:r>
      <w:r w:rsidR="00D46C14" w:rsidRPr="00D46C14">
        <w:t xml:space="preserve"> </w:t>
      </w:r>
      <w:r w:rsidRPr="00D46C14">
        <w:t>без</w:t>
      </w:r>
      <w:r w:rsidR="00D46C14" w:rsidRPr="00D46C14">
        <w:t xml:space="preserve"> </w:t>
      </w:r>
      <w:r w:rsidRPr="00D46C14">
        <w:t>взимания</w:t>
      </w:r>
      <w:r w:rsidR="00D46C14" w:rsidRPr="00D46C14">
        <w:t xml:space="preserve"> </w:t>
      </w:r>
      <w:r w:rsidRPr="00D46C14">
        <w:t>страховых</w:t>
      </w:r>
      <w:r w:rsidR="00D46C14" w:rsidRPr="00D46C14">
        <w:t xml:space="preserve"> </w:t>
      </w:r>
      <w:r w:rsidRPr="00D46C14">
        <w:t>платежей</w:t>
      </w:r>
      <w:r w:rsidR="00D46C14" w:rsidRPr="00D46C14">
        <w:t>).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Были</w:t>
      </w:r>
      <w:r w:rsidR="00D46C14" w:rsidRPr="00D46C14">
        <w:t xml:space="preserve"> </w:t>
      </w:r>
      <w:r w:rsidRPr="00D46C14">
        <w:t>ликвидированы</w:t>
      </w:r>
      <w:r w:rsidR="00D46C14" w:rsidRPr="00D46C14">
        <w:t xml:space="preserve"> </w:t>
      </w:r>
      <w:r w:rsidRPr="00D46C14">
        <w:t>взаимное</w:t>
      </w:r>
      <w:r w:rsidR="00D46C14" w:rsidRPr="00D46C14">
        <w:t xml:space="preserve"> </w:t>
      </w:r>
      <w:r w:rsidRPr="00D46C14">
        <w:t>кооперативное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добровольное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крестьянского</w:t>
      </w:r>
      <w:r w:rsidR="00D46C14" w:rsidRPr="00D46C14">
        <w:t xml:space="preserve"> </w:t>
      </w:r>
      <w:r w:rsidRPr="00D46C14">
        <w:t>имущества</w:t>
      </w:r>
      <w:r w:rsidR="00D46C14" w:rsidRPr="00D46C14">
        <w:t xml:space="preserve">. </w:t>
      </w:r>
      <w:r w:rsidRPr="00D46C14">
        <w:t>Запрещалось</w:t>
      </w:r>
      <w:r w:rsidR="00D46C14" w:rsidRPr="00D46C14">
        <w:t xml:space="preserve"> </w:t>
      </w:r>
      <w:r w:rsidRPr="00D46C14">
        <w:t>заключение</w:t>
      </w:r>
      <w:r w:rsidR="00D46C14" w:rsidRPr="00D46C14">
        <w:t xml:space="preserve"> </w:t>
      </w:r>
      <w:r w:rsidRPr="00D46C14">
        <w:t>договоров</w:t>
      </w:r>
      <w:r w:rsidR="00D46C14" w:rsidRPr="00D46C14">
        <w:t xml:space="preserve"> </w:t>
      </w:r>
      <w:r w:rsidRPr="00D46C14">
        <w:t>долгосрочного</w:t>
      </w:r>
      <w:r w:rsidR="00D46C14" w:rsidRPr="00D46C14">
        <w:t xml:space="preserve"> </w:t>
      </w:r>
      <w:r w:rsidRPr="00D46C14">
        <w:t>страхования</w:t>
      </w:r>
      <w:r w:rsidR="00D46C14" w:rsidRPr="00D46C14">
        <w:t xml:space="preserve"> </w:t>
      </w:r>
      <w:r w:rsidRPr="00D46C14">
        <w:t>жизни</w:t>
      </w:r>
      <w:r w:rsidR="00D46C14" w:rsidRPr="00D46C14">
        <w:t xml:space="preserve">. </w:t>
      </w:r>
      <w:r w:rsidRPr="00D46C14">
        <w:t>Ликвидированы</w:t>
      </w:r>
      <w:r w:rsidR="00D46C14" w:rsidRPr="00D46C14">
        <w:t xml:space="preserve"> </w:t>
      </w:r>
      <w:r w:rsidRPr="00D46C14">
        <w:t>страховые</w:t>
      </w:r>
      <w:r w:rsidR="00D46C14" w:rsidRPr="00D46C14">
        <w:t xml:space="preserve"> </w:t>
      </w:r>
      <w:r w:rsidRPr="00D46C14">
        <w:t>органы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местах</w:t>
      </w:r>
      <w:r w:rsidR="00D46C14" w:rsidRPr="00D46C14">
        <w:t xml:space="preserve">. </w:t>
      </w:r>
      <w:r w:rsidRPr="00D46C14">
        <w:t>Страхование</w:t>
      </w:r>
      <w:r w:rsidR="00D46C14" w:rsidRPr="00D46C14">
        <w:t xml:space="preserve"> </w:t>
      </w:r>
      <w:r w:rsidRPr="00D46C14">
        <w:t>было</w:t>
      </w:r>
      <w:r w:rsidR="00D46C14" w:rsidRPr="00D46C14">
        <w:t xml:space="preserve"> </w:t>
      </w:r>
      <w:r w:rsidRPr="00D46C14">
        <w:t>возложено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финансовые</w:t>
      </w:r>
      <w:r w:rsidR="00D46C14" w:rsidRPr="00D46C14">
        <w:t xml:space="preserve"> </w:t>
      </w:r>
      <w:r w:rsidRPr="00D46C14">
        <w:t>органы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Уже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1933</w:t>
      </w:r>
      <w:r w:rsidR="00D46C14" w:rsidRPr="00D46C14">
        <w:t xml:space="preserve"> </w:t>
      </w:r>
      <w:r w:rsidRPr="00D46C14">
        <w:t>году</w:t>
      </w:r>
      <w:r w:rsidR="00D46C14" w:rsidRPr="00D46C14">
        <w:t xml:space="preserve"> </w:t>
      </w:r>
      <w:r w:rsidRPr="00D46C14">
        <w:t>становится</w:t>
      </w:r>
      <w:r w:rsidR="00D46C14" w:rsidRPr="00D46C14">
        <w:t xml:space="preserve"> </w:t>
      </w:r>
      <w:r w:rsidRPr="00D46C14">
        <w:t>ясно,</w:t>
      </w:r>
      <w:r w:rsidR="00D46C14" w:rsidRPr="00D46C14">
        <w:t xml:space="preserve"> </w:t>
      </w:r>
      <w:r w:rsidRPr="00D46C14">
        <w:t>что</w:t>
      </w:r>
      <w:r w:rsidR="00D46C14" w:rsidRPr="00D46C14">
        <w:t xml:space="preserve"> </w:t>
      </w:r>
      <w:r w:rsidRPr="00D46C14">
        <w:t>упадок</w:t>
      </w:r>
      <w:r w:rsidR="00D46C14" w:rsidRPr="00D46C14">
        <w:t xml:space="preserve"> </w:t>
      </w:r>
      <w:r w:rsidRPr="00D46C14">
        <w:t>страхового</w:t>
      </w:r>
      <w:r w:rsidR="00D46C14" w:rsidRPr="00D46C14">
        <w:t xml:space="preserve"> </w:t>
      </w:r>
      <w:r w:rsidRPr="00D46C14">
        <w:t>дела</w:t>
      </w:r>
      <w:r w:rsidR="00D46C14" w:rsidRPr="00D46C14">
        <w:t xml:space="preserve"> </w:t>
      </w:r>
      <w:r w:rsidRPr="00D46C14">
        <w:t>наносит</w:t>
      </w:r>
      <w:r w:rsidR="00D46C14" w:rsidRPr="00D46C14">
        <w:t xml:space="preserve"> </w:t>
      </w:r>
      <w:r w:rsidRPr="00D46C14">
        <w:t>большой</w:t>
      </w:r>
      <w:r w:rsidR="00D46C14" w:rsidRPr="00D46C14">
        <w:t xml:space="preserve"> </w:t>
      </w:r>
      <w:r w:rsidRPr="00D46C14">
        <w:t>ущерб</w:t>
      </w:r>
      <w:r w:rsidR="00D46C14" w:rsidRPr="00D46C14">
        <w:t xml:space="preserve"> </w:t>
      </w:r>
      <w:r w:rsidRPr="00D46C14">
        <w:t>народному</w:t>
      </w:r>
      <w:r w:rsidR="00D46C14" w:rsidRPr="00D46C14">
        <w:t xml:space="preserve"> </w:t>
      </w:r>
      <w:r w:rsidRPr="00D46C14">
        <w:t>хозяйству</w:t>
      </w:r>
      <w:r w:rsidR="00D46C14" w:rsidRPr="00D46C14">
        <w:t xml:space="preserve">. </w:t>
      </w:r>
      <w:r w:rsidRPr="00D46C14">
        <w:t>С</w:t>
      </w:r>
      <w:r w:rsidR="00D46C14" w:rsidRPr="00D46C14"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D46C14">
          <w:t>1933</w:t>
        </w:r>
        <w:r w:rsidR="00D46C14" w:rsidRPr="00D46C14">
          <w:t xml:space="preserve"> </w:t>
        </w:r>
        <w:r w:rsidRPr="00D46C14">
          <w:t>г</w:t>
        </w:r>
      </w:smartTag>
      <w:r w:rsidR="00D46C14" w:rsidRPr="00D46C14">
        <w:t xml:space="preserve"> </w:t>
      </w:r>
      <w:r w:rsidRPr="00D46C14">
        <w:t>начинается</w:t>
      </w:r>
      <w:r w:rsidR="00D46C14" w:rsidRPr="00D46C14">
        <w:t xml:space="preserve"> </w:t>
      </w:r>
      <w:r w:rsidRPr="00D46C14">
        <w:t>процесс</w:t>
      </w:r>
      <w:r w:rsidR="00D46C14" w:rsidRPr="00D46C14">
        <w:t xml:space="preserve"> </w:t>
      </w:r>
      <w:r w:rsidRPr="00D46C14">
        <w:t>восстановления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страховых</w:t>
      </w:r>
      <w:r w:rsidR="00D46C14" w:rsidRPr="00D46C14">
        <w:t xml:space="preserve"> </w:t>
      </w:r>
      <w:r w:rsidRPr="00D46C14">
        <w:t>органов,</w:t>
      </w:r>
      <w:r w:rsidR="00D46C14" w:rsidRPr="00D46C14">
        <w:t xml:space="preserve"> </w:t>
      </w:r>
      <w:r w:rsidRPr="00D46C14">
        <w:t>института</w:t>
      </w:r>
      <w:r w:rsidR="00D46C14" w:rsidRPr="00D46C14">
        <w:t xml:space="preserve"> </w:t>
      </w:r>
      <w:r w:rsidRPr="00D46C14">
        <w:t>страховых</w:t>
      </w:r>
      <w:r w:rsidR="00D46C14" w:rsidRPr="00D46C14">
        <w:t xml:space="preserve"> </w:t>
      </w:r>
      <w:r w:rsidRPr="00D46C14">
        <w:t>агентов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страховых</w:t>
      </w:r>
      <w:r w:rsidR="00D46C14" w:rsidRPr="00D46C14">
        <w:t xml:space="preserve"> </w:t>
      </w:r>
      <w:r w:rsidRPr="00D46C14">
        <w:t>ревизоров</w:t>
      </w:r>
      <w:r w:rsidR="00D46C14" w:rsidRPr="00D46C14">
        <w:t xml:space="preserve">. </w:t>
      </w:r>
      <w:r w:rsidRPr="00D46C14">
        <w:t>Возобновляются</w:t>
      </w:r>
      <w:r w:rsidR="00D46C14" w:rsidRPr="00D46C14">
        <w:t xml:space="preserve"> </w:t>
      </w:r>
      <w:r w:rsidRPr="00D46C14">
        <w:t>долгосрочное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жизни,</w:t>
      </w:r>
      <w:r w:rsidR="00D46C14" w:rsidRPr="00D46C14">
        <w:t xml:space="preserve"> </w:t>
      </w:r>
      <w:r w:rsidRPr="00D46C14">
        <w:t>добровольное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имущества</w:t>
      </w:r>
      <w:r w:rsidR="00D46C14" w:rsidRPr="00D46C14">
        <w:t xml:space="preserve"> </w:t>
      </w:r>
      <w:r w:rsidRPr="00D46C14">
        <w:t>колхозов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граждан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селе,</w:t>
      </w:r>
      <w:r w:rsidR="00D46C14" w:rsidRPr="00D46C14">
        <w:t xml:space="preserve"> </w:t>
      </w:r>
      <w:r w:rsidRPr="00D46C14">
        <w:t>кооперативных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общественных</w:t>
      </w:r>
      <w:r w:rsidR="00D46C14" w:rsidRPr="00D46C14">
        <w:t xml:space="preserve"> </w:t>
      </w:r>
      <w:r w:rsidRPr="00D46C14">
        <w:t>организаций,</w:t>
      </w:r>
      <w:r w:rsidR="00D46C14" w:rsidRPr="00D46C14">
        <w:t xml:space="preserve"> </w:t>
      </w:r>
      <w:r w:rsidRPr="00D46C14">
        <w:t>обязательное</w:t>
      </w:r>
      <w:r w:rsidR="00D46C14" w:rsidRPr="00D46C14">
        <w:t xml:space="preserve"> </w:t>
      </w:r>
      <w:r w:rsidRPr="00D46C14">
        <w:t>страхование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жилого</w:t>
      </w:r>
      <w:r w:rsidR="00D46C14" w:rsidRPr="00D46C14">
        <w:t xml:space="preserve"> </w:t>
      </w:r>
      <w:r w:rsidRPr="00D46C14">
        <w:t>фонда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имущества,</w:t>
      </w:r>
      <w:r w:rsidR="00D46C14" w:rsidRPr="00D46C14">
        <w:t xml:space="preserve"> </w:t>
      </w:r>
      <w:r w:rsidRPr="00D46C14">
        <w:t>сданного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аренду,</w:t>
      </w:r>
      <w:r w:rsidR="00D46C14" w:rsidRPr="00D46C14">
        <w:t xml:space="preserve"> </w:t>
      </w:r>
      <w:r w:rsidRPr="00D46C14">
        <w:t>получают</w:t>
      </w:r>
      <w:r w:rsidR="00D46C14" w:rsidRPr="00D46C14">
        <w:t xml:space="preserve"> </w:t>
      </w:r>
      <w:r w:rsidRPr="00D46C14">
        <w:t>развитие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другие</w:t>
      </w:r>
      <w:r w:rsidR="00D46C14" w:rsidRPr="00D46C14">
        <w:t xml:space="preserve"> </w:t>
      </w:r>
      <w:r w:rsidRPr="00D46C14">
        <w:t>направления</w:t>
      </w:r>
      <w:r w:rsidR="00D46C14" w:rsidRPr="00D46C14">
        <w:t xml:space="preserve"> </w:t>
      </w:r>
      <w:r w:rsidRPr="00D46C14">
        <w:t>страхования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Через</w:t>
      </w:r>
      <w:r w:rsidR="00D46C14" w:rsidRPr="00D46C14">
        <w:t xml:space="preserve"> </w:t>
      </w:r>
      <w:r w:rsidRPr="00D46C14">
        <w:t>государственный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</w:t>
      </w:r>
      <w:r w:rsidRPr="00D46C14">
        <w:t>страны</w:t>
      </w:r>
      <w:r w:rsidR="00D46C14" w:rsidRPr="00D46C14">
        <w:t xml:space="preserve"> </w:t>
      </w:r>
      <w:r w:rsidRPr="00D46C14">
        <w:t>достигалась</w:t>
      </w:r>
      <w:r w:rsidR="00D46C14" w:rsidRPr="00D46C14">
        <w:t xml:space="preserve"> </w:t>
      </w:r>
      <w:r w:rsidRPr="00D46C14">
        <w:t>очень</w:t>
      </w:r>
      <w:r w:rsidR="00D46C14" w:rsidRPr="00D46C14">
        <w:t xml:space="preserve"> </w:t>
      </w:r>
      <w:r w:rsidRPr="00D46C14">
        <w:t>высокая</w:t>
      </w:r>
      <w:r w:rsidR="00D46C14" w:rsidRPr="00D46C14">
        <w:t xml:space="preserve"> </w:t>
      </w:r>
      <w:r w:rsidRPr="00D46C14">
        <w:t>степень</w:t>
      </w:r>
      <w:r w:rsidR="00D46C14" w:rsidRPr="00D46C14">
        <w:t xml:space="preserve"> </w:t>
      </w:r>
      <w:r w:rsidRPr="00D46C14">
        <w:t>концентрации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централизации</w:t>
      </w:r>
      <w:r w:rsidR="00D46C14" w:rsidRPr="00D46C14">
        <w:t xml:space="preserve"> </w:t>
      </w:r>
      <w:r w:rsidRPr="00D46C14">
        <w:t>ресурсов</w:t>
      </w:r>
      <w:r w:rsidR="00D46C14" w:rsidRPr="00D46C14">
        <w:t xml:space="preserve">. </w:t>
      </w:r>
      <w:r w:rsidRPr="00D46C14">
        <w:t>За</w:t>
      </w:r>
      <w:r w:rsidR="00D46C14" w:rsidRPr="00D46C14">
        <w:t xml:space="preserve"> </w:t>
      </w:r>
      <w:r w:rsidRPr="00D46C14">
        <w:t>годы</w:t>
      </w:r>
      <w:r w:rsidR="00D46C14" w:rsidRPr="00D46C14">
        <w:t xml:space="preserve"> </w:t>
      </w:r>
      <w:r w:rsidRPr="00D46C14">
        <w:t>Великой</w:t>
      </w:r>
      <w:r w:rsidR="00D46C14" w:rsidRPr="00D46C14">
        <w:t xml:space="preserve"> </w:t>
      </w:r>
      <w:r w:rsidRPr="00D46C14">
        <w:t>Отечественной</w:t>
      </w:r>
      <w:r w:rsidR="00D46C14" w:rsidRPr="00D46C14">
        <w:t xml:space="preserve"> </w:t>
      </w:r>
      <w:r w:rsidRPr="00D46C14">
        <w:t>войны</w:t>
      </w:r>
      <w:r w:rsidR="00D46C14">
        <w:t xml:space="preserve"> (</w:t>
      </w:r>
      <w:r w:rsidRPr="00D46C14">
        <w:t>1941</w:t>
      </w:r>
      <w:r w:rsidR="00D46C14" w:rsidRPr="00D46C14">
        <w:t>-</w:t>
      </w:r>
      <w:r w:rsidRPr="00D46C14">
        <w:t>1945</w:t>
      </w:r>
      <w:r w:rsidR="00D46C14" w:rsidRPr="00D46C14">
        <w:t xml:space="preserve"> </w:t>
      </w:r>
      <w:r w:rsidRPr="00D46C14">
        <w:t>гг</w:t>
      </w:r>
      <w:r w:rsidR="00D46C14" w:rsidRPr="00D46C14">
        <w:t xml:space="preserve">.) </w:t>
      </w:r>
      <w:r w:rsidRPr="00D46C14">
        <w:t>расходы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СССР</w:t>
      </w:r>
      <w:r w:rsidR="00D46C14" w:rsidRPr="00D46C14">
        <w:t xml:space="preserve"> </w:t>
      </w:r>
      <w:r w:rsidRPr="00D46C14">
        <w:t>составили</w:t>
      </w:r>
      <w:r w:rsidR="00D46C14" w:rsidRPr="00D46C14">
        <w:t xml:space="preserve"> </w:t>
      </w:r>
      <w:r w:rsidRPr="00D46C14">
        <w:t>1146,8</w:t>
      </w:r>
      <w:r w:rsidR="00D46C14" w:rsidRPr="00D46C14">
        <w:t xml:space="preserve"> </w:t>
      </w:r>
      <w:r w:rsidRPr="00D46C14">
        <w:t>млрд</w:t>
      </w:r>
      <w:r w:rsidR="00D46C14" w:rsidRPr="00D46C14">
        <w:t xml:space="preserve"> </w:t>
      </w:r>
      <w:r w:rsidRPr="00D46C14">
        <w:t>руб</w:t>
      </w:r>
      <w:r w:rsidR="00D46C14" w:rsidRPr="00D46C14">
        <w:t xml:space="preserve">., </w:t>
      </w:r>
      <w:r w:rsidRPr="00D46C14">
        <w:t>из</w:t>
      </w:r>
      <w:r w:rsidR="00D46C14" w:rsidRPr="00D46C14">
        <w:t xml:space="preserve"> </w:t>
      </w:r>
      <w:r w:rsidRPr="00D46C14">
        <w:t>которых</w:t>
      </w:r>
      <w:r w:rsidR="00D46C14" w:rsidRPr="00D46C14">
        <w:t xml:space="preserve"> </w:t>
      </w:r>
      <w:r w:rsidRPr="00D46C14">
        <w:t>582,4</w:t>
      </w:r>
      <w:r w:rsidR="00D46C14" w:rsidRPr="00D46C14">
        <w:t xml:space="preserve"> </w:t>
      </w:r>
      <w:r w:rsidRPr="00D46C14">
        <w:t>млрд</w:t>
      </w:r>
      <w:r w:rsidR="00D46C14" w:rsidRPr="00D46C14">
        <w:t xml:space="preserve"> </w:t>
      </w:r>
      <w:r w:rsidRPr="00D46C14">
        <w:t>руб</w:t>
      </w:r>
      <w:r w:rsidR="00D46C14" w:rsidRPr="00D46C14">
        <w:t xml:space="preserve">. </w:t>
      </w:r>
      <w:r w:rsidRPr="00D46C14">
        <w:t>было</w:t>
      </w:r>
      <w:r w:rsidR="00D46C14" w:rsidRPr="00D46C14">
        <w:t xml:space="preserve"> </w:t>
      </w:r>
      <w:r w:rsidRPr="00D46C14">
        <w:t>направлено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покрытие</w:t>
      </w:r>
      <w:r w:rsidR="00D46C14" w:rsidRPr="00D46C14">
        <w:t xml:space="preserve"> </w:t>
      </w:r>
      <w:r w:rsidRPr="00D46C14">
        <w:t>военных</w:t>
      </w:r>
      <w:r w:rsidR="00D46C14" w:rsidRPr="00D46C14">
        <w:t xml:space="preserve"> </w:t>
      </w:r>
      <w:r w:rsidRPr="00D46C14">
        <w:t>расходов</w:t>
      </w:r>
      <w:r w:rsidR="00D46C14">
        <w:t xml:space="preserve"> (</w:t>
      </w:r>
      <w:r w:rsidRPr="00D46C14">
        <w:t>50,8</w:t>
      </w:r>
      <w:r w:rsidR="00D46C14" w:rsidRPr="00D46C14">
        <w:t xml:space="preserve"> </w:t>
      </w:r>
      <w:r w:rsidRPr="00D46C14">
        <w:t>%</w:t>
      </w:r>
      <w:r w:rsidR="00D46C14" w:rsidRPr="00D46C14">
        <w:t xml:space="preserve">). </w:t>
      </w:r>
      <w:r w:rsidRPr="00D46C14">
        <w:t>В</w:t>
      </w:r>
      <w:r w:rsidR="00D46C14" w:rsidRPr="00D46C14">
        <w:t xml:space="preserve"> </w:t>
      </w:r>
      <w:r w:rsidRPr="00D46C14">
        <w:t>расходной</w:t>
      </w:r>
      <w:r w:rsidR="00D46C14" w:rsidRPr="00D46C14">
        <w:t xml:space="preserve"> </w:t>
      </w:r>
      <w:r w:rsidRPr="00D46C14">
        <w:t>части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наибольшая</w:t>
      </w:r>
      <w:r w:rsidR="00D46C14" w:rsidRPr="00D46C14">
        <w:t xml:space="preserve"> </w:t>
      </w:r>
      <w:r w:rsidRPr="00D46C14">
        <w:t>доля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оборону</w:t>
      </w:r>
      <w:r w:rsidR="00D46C14" w:rsidRPr="00D46C14">
        <w:t xml:space="preserve"> </w:t>
      </w:r>
      <w:r w:rsidRPr="00D46C14">
        <w:t>была</w:t>
      </w:r>
      <w:r w:rsidR="00D46C14" w:rsidRPr="00D46C14">
        <w:t xml:space="preserve"> </w:t>
      </w:r>
      <w:r w:rsidRPr="00D46C14">
        <w:t>достигнута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D46C14">
          <w:t>1943</w:t>
        </w:r>
        <w:r w:rsidR="00D46C14" w:rsidRPr="00D46C14">
          <w:t xml:space="preserve"> </w:t>
        </w:r>
        <w:r w:rsidRPr="00D46C14">
          <w:t>г</w:t>
        </w:r>
      </w:smartTag>
      <w:r w:rsidR="00D46C14">
        <w:t xml:space="preserve">. - </w:t>
      </w:r>
      <w:r w:rsidRPr="00D46C14">
        <w:t>59,5</w:t>
      </w:r>
      <w:r w:rsidR="00D46C14" w:rsidRPr="00D46C14">
        <w:t xml:space="preserve"> </w:t>
      </w:r>
      <w:r w:rsidRPr="00D46C14">
        <w:t>%</w:t>
      </w:r>
      <w:r w:rsidR="00D46C14" w:rsidRPr="00D46C14">
        <w:t xml:space="preserve">. </w:t>
      </w:r>
      <w:r w:rsidRPr="00D46C14">
        <w:t>Это</w:t>
      </w:r>
      <w:r w:rsidR="00D46C14" w:rsidRPr="00D46C14">
        <w:t xml:space="preserve"> </w:t>
      </w:r>
      <w:r w:rsidRPr="00D46C14">
        <w:t>можно</w:t>
      </w:r>
      <w:r w:rsidR="00D46C14" w:rsidRPr="00D46C14">
        <w:t xml:space="preserve"> </w:t>
      </w:r>
      <w:r w:rsidRPr="00D46C14">
        <w:t>считать</w:t>
      </w:r>
      <w:r w:rsidR="00D46C14" w:rsidRPr="00D46C14">
        <w:t xml:space="preserve"> </w:t>
      </w:r>
      <w:r w:rsidRPr="00D46C14">
        <w:t>пределом</w:t>
      </w:r>
      <w:r w:rsidR="00D46C14" w:rsidRPr="00D46C14">
        <w:t xml:space="preserve"> </w:t>
      </w:r>
      <w:r w:rsidRPr="00D46C14">
        <w:t>военных</w:t>
      </w:r>
      <w:r w:rsidR="00D46C14" w:rsidRPr="00D46C14">
        <w:t xml:space="preserve"> </w:t>
      </w:r>
      <w:r w:rsidRPr="00D46C14">
        <w:t>расходов,</w:t>
      </w:r>
      <w:r w:rsidR="00D46C14" w:rsidRPr="00D46C14">
        <w:t xml:space="preserve"> </w:t>
      </w:r>
      <w:r w:rsidRPr="00D46C14">
        <w:t>так</w:t>
      </w:r>
      <w:r w:rsidR="00D46C14" w:rsidRPr="00D46C14">
        <w:t xml:space="preserve"> </w:t>
      </w:r>
      <w:r w:rsidRPr="00D46C14">
        <w:t>как</w:t>
      </w:r>
      <w:r w:rsidR="00D46C14" w:rsidRPr="00D46C14">
        <w:t xml:space="preserve"> </w:t>
      </w:r>
      <w:r w:rsidRPr="00D46C14">
        <w:t>денежные</w:t>
      </w:r>
      <w:r w:rsidR="00D46C14" w:rsidRPr="00D46C14">
        <w:t xml:space="preserve"> </w:t>
      </w:r>
      <w:r w:rsidRPr="00D46C14">
        <w:t>средства</w:t>
      </w:r>
      <w:r w:rsidR="00D46C14" w:rsidRPr="00D46C14">
        <w:t xml:space="preserve"> </w:t>
      </w:r>
      <w:r w:rsidRPr="00D46C14">
        <w:t>кроме</w:t>
      </w:r>
      <w:r w:rsidR="00D46C14" w:rsidRPr="00D46C14">
        <w:t xml:space="preserve"> </w:t>
      </w:r>
      <w:r w:rsidRPr="00D46C14">
        <w:t>обороны</w:t>
      </w:r>
      <w:r w:rsidR="00D46C14" w:rsidRPr="00D46C14">
        <w:t xml:space="preserve"> </w:t>
      </w:r>
      <w:r w:rsidRPr="00D46C14">
        <w:t>необходимы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народное</w:t>
      </w:r>
      <w:r w:rsidR="00D46C14" w:rsidRPr="00D46C14">
        <w:t xml:space="preserve"> </w:t>
      </w:r>
      <w:r w:rsidRPr="00D46C14">
        <w:t>хозяйство,</w:t>
      </w:r>
      <w:r w:rsidR="00D46C14" w:rsidRPr="00D46C14">
        <w:t xml:space="preserve"> </w:t>
      </w:r>
      <w:r w:rsidRPr="00D46C14">
        <w:t>социально-культурные</w:t>
      </w:r>
      <w:r w:rsidR="00D46C14" w:rsidRPr="00D46C14">
        <w:t xml:space="preserve"> </w:t>
      </w:r>
      <w:r w:rsidRPr="00D46C14">
        <w:t>мероприятия,</w:t>
      </w:r>
      <w:r w:rsidR="00D46C14" w:rsidRPr="00D46C14">
        <w:t xml:space="preserve"> </w:t>
      </w:r>
      <w:r w:rsidRPr="00D46C14">
        <w:t>управление,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прочие</w:t>
      </w:r>
      <w:r w:rsidR="00D46C14" w:rsidRPr="00D46C14">
        <w:t xml:space="preserve"> </w:t>
      </w:r>
      <w:r w:rsidRPr="00D46C14">
        <w:t>цели</w:t>
      </w:r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первые</w:t>
      </w:r>
      <w:r w:rsidR="00D46C14" w:rsidRPr="00D46C14">
        <w:t xml:space="preserve"> </w:t>
      </w:r>
      <w:r w:rsidRPr="00D46C14">
        <w:t>послевоенные</w:t>
      </w:r>
      <w:r w:rsidR="00D46C14" w:rsidRPr="00D46C14">
        <w:t xml:space="preserve"> </w:t>
      </w:r>
      <w:r w:rsidRPr="00D46C14">
        <w:t>десятилетия</w:t>
      </w:r>
      <w:r w:rsidR="00D46C14" w:rsidRPr="00D46C14">
        <w:t xml:space="preserve"> </w:t>
      </w:r>
      <w:r w:rsidRPr="00D46C14">
        <w:t>высокий</w:t>
      </w:r>
      <w:r w:rsidR="00D46C14" w:rsidRPr="00D46C14">
        <w:t xml:space="preserve"> </w:t>
      </w:r>
      <w:r w:rsidRPr="00D46C14">
        <w:t>уровень</w:t>
      </w:r>
      <w:r w:rsidR="00D46C14" w:rsidRPr="00D46C14">
        <w:t xml:space="preserve"> </w:t>
      </w:r>
      <w:r w:rsidRPr="00D46C14">
        <w:t>концентрации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централизации</w:t>
      </w:r>
      <w:r w:rsidR="00D46C14" w:rsidRPr="00D46C14">
        <w:t xml:space="preserve"> </w:t>
      </w:r>
      <w:r w:rsidRPr="00D46C14">
        <w:t>ресурсов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бюджете</w:t>
      </w:r>
      <w:r w:rsidR="00D46C14" w:rsidRPr="00D46C14">
        <w:t xml:space="preserve"> </w:t>
      </w:r>
      <w:r w:rsidRPr="00D46C14">
        <w:t>страны</w:t>
      </w:r>
      <w:r w:rsidR="00D46C14" w:rsidRPr="00D46C14">
        <w:t xml:space="preserve"> </w:t>
      </w:r>
      <w:r w:rsidRPr="00D46C14">
        <w:t>сохранялся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1980-е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гг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осуществляет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мероприятий,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совершенствованием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прибыли,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оставляя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неизменном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налоговую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усилия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увенчались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успехом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Задачи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перевода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интенсивные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методы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оказались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нерешенными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Экономика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инерции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продолжала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развиваться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экстенсивной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ориентировалась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вовлечение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дополнительных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материальных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следствие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образовался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разрыв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общественными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потребностями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достигнутым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платежеспособным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спросом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материальным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покрытием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Впервые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D46C14">
          <w:rPr>
            <w:szCs w:val="24"/>
          </w:rPr>
          <w:t>1989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государственный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оказался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дефицитом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Уже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нельзя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признать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серьезную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деформацию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звеньев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государственных,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отраслевых,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региональных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D46C14">
          <w:rPr>
            <w:szCs w:val="24"/>
          </w:rPr>
          <w:t>1992</w:t>
        </w:r>
        <w:r w:rsidR="00D46C14" w:rsidRPr="00D46C14">
          <w:rPr>
            <w:szCs w:val="24"/>
          </w:rPr>
          <w:t xml:space="preserve"> </w:t>
        </w:r>
        <w:r w:rsidRPr="00D46C14">
          <w:rPr>
            <w:szCs w:val="24"/>
          </w:rPr>
          <w:t>г</w:t>
        </w:r>
      </w:smartTag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произошла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смена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ориентации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провозгласило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курс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рыночную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потребовало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коренной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перестройки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частности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Важное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разгосударствление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появление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хозяйствующих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различных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организационно-правовых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собственности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месте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возникли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кооперативы,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товарищества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Структурные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преобразования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вызвали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спад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производства,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распад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отраслей,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безработицу,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политическую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нестабильность,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инфляцию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негативные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моменты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переходного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неустойчива,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изменялась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влиянием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текущего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момента</w:t>
      </w:r>
      <w:r w:rsidR="00D46C14" w:rsidRPr="00D46C14">
        <w:rPr>
          <w:szCs w:val="24"/>
        </w:rPr>
        <w:t>.</w:t>
      </w:r>
    </w:p>
    <w:p w:rsidR="00D46C14" w:rsidRDefault="00D46C14" w:rsidP="00D46C14">
      <w:pPr>
        <w:pStyle w:val="1"/>
      </w:pPr>
    </w:p>
    <w:p w:rsidR="0066326D" w:rsidRDefault="00D46C14" w:rsidP="00D46C14">
      <w:pPr>
        <w:pStyle w:val="1"/>
      </w:pPr>
      <w:bookmarkStart w:id="18" w:name="_Toc285623143"/>
      <w:r>
        <w:t xml:space="preserve">2.3 </w:t>
      </w:r>
      <w:r w:rsidR="0066326D" w:rsidRPr="00D46C14">
        <w:t>Современная</w:t>
      </w:r>
      <w:r w:rsidRPr="00D46C14">
        <w:t xml:space="preserve"> </w:t>
      </w:r>
      <w:r w:rsidR="0066326D" w:rsidRPr="00D46C14">
        <w:t>финансовая</w:t>
      </w:r>
      <w:r w:rsidRPr="00D46C14">
        <w:t xml:space="preserve"> </w:t>
      </w:r>
      <w:r w:rsidR="0066326D" w:rsidRPr="00D46C14">
        <w:t>политика</w:t>
      </w:r>
      <w:bookmarkEnd w:id="18"/>
    </w:p>
    <w:p w:rsidR="00D46C14" w:rsidRPr="00D46C14" w:rsidRDefault="00D46C14" w:rsidP="00D46C14">
      <w:pPr>
        <w:rPr>
          <w:lang w:eastAsia="en-US"/>
        </w:rPr>
      </w:pP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Экономическая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практически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любого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несколько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ключевых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компонентов,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мировой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арене,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внутреннюю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стабильность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Процесс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наиболее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сложным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компонентом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наиболее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значимых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составных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играет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определяющую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потоков,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циркулирующих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пределами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Если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рассматривать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очередь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отметить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факт,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осуществлялось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некоторыми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особенностями,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нашей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очередь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протяженности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размеры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причиной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расширения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банковской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территории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потоков,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ними,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перераспределение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регионы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секторы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довольно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острая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потребность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Рассматривая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современном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этапе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отметить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Причем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компонентов,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любая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состоит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компонентов,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довольно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существенно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ключевыми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составляющими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проводимой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институты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бюджетно-налогового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набор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инструментов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реализация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контроль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функциями,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выполняет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проведения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носит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решающий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поскольку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мероприятия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рамках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ведения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бизнеса</w:t>
      </w:r>
      <w:r w:rsid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рамках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Наиболее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следующие</w:t>
      </w:r>
      <w:r w:rsidR="00D46C14" w:rsidRPr="00D46C14">
        <w:rPr>
          <w:szCs w:val="24"/>
        </w:rPr>
        <w:t>: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Создание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концентрации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потока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приоритетных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министерство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Выполнение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работы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министерства,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специалистов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аппарата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работающего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блоке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Связано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главным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негативными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тенденциями,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наблюдается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мире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влияние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отразилось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процессах,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происходящих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поэтому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грамотная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современном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этапе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заметна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возросла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Теперь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функционирование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внутри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министерством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занимает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центральное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место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проведения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центральной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проводиться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внимание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специалистов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сосредоточено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разработке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сохранение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темпов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наблюдался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последние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учреждений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социально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наблюдающихся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нашей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заметны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наиболее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остро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Отсутствие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источников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делает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учреждения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сектора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незащищенными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стоит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сказать,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поскольку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жителей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причине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структуры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функционирования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сферы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Еще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момент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приоритетное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малого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бизнеса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переживает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лучшие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времена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потому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вливания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стадии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становления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имеют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определяющее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дальнейшее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становление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класса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нашей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отметить,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блок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осуществляет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слабо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конкурентные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зарубежными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предприятиями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ослабить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конкуренцию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ряде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где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позиции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устойчивы,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принимаются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различного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решения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продержки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отечественного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автопрома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принято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увлечении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пошлин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ввозимые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поддержанные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иномарки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Это,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властей,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ключевым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элементом,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отечественного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отечественной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автомобильной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промышленности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настоящая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время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ориентированной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привлечение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инвестиций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Многие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предприятия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уходят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рынка,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наносит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ущерб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затормаживая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Именно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поэтому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активно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работало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создавая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инвесторов,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делая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привлекательными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Это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направлением,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приобретает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большое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значение,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поскольку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привлекает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ресурсы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из-за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рубежа,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её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устойчивость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способствует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развитию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Таким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современных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роль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значительно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повышается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силу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уровень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активизации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дальнейшего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>.</w:t>
      </w:r>
    </w:p>
    <w:p w:rsidR="00D46C14" w:rsidRDefault="00D46C14" w:rsidP="00D46C14">
      <w:pPr>
        <w:pStyle w:val="1"/>
      </w:pPr>
      <w:r>
        <w:br w:type="page"/>
      </w:r>
      <w:bookmarkStart w:id="19" w:name="_Toc285623144"/>
      <w:r>
        <w:t xml:space="preserve">3. </w:t>
      </w:r>
      <w:r w:rsidR="0066326D" w:rsidRPr="00D46C14">
        <w:t>Проблемы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пути</w:t>
      </w:r>
      <w:r w:rsidRPr="00D46C14">
        <w:t xml:space="preserve"> </w:t>
      </w:r>
      <w:r w:rsidR="0066326D" w:rsidRPr="00D46C14">
        <w:t>их</w:t>
      </w:r>
      <w:r w:rsidRPr="00D46C14">
        <w:t xml:space="preserve"> </w:t>
      </w:r>
      <w:r w:rsidR="0066326D" w:rsidRPr="00D46C14">
        <w:t>решения</w:t>
      </w:r>
      <w:bookmarkEnd w:id="19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</w:pPr>
      <w:r w:rsidRPr="00D46C14">
        <w:t>Главными</w:t>
      </w:r>
      <w:r w:rsidR="00D46C14" w:rsidRPr="00D46C14">
        <w:t xml:space="preserve"> </w:t>
      </w:r>
      <w:r w:rsidRPr="00D46C14">
        <w:t>проблемами</w:t>
      </w:r>
      <w:r w:rsidR="00D46C14" w:rsidRPr="00D46C14">
        <w:t xml:space="preserve"> </w:t>
      </w:r>
      <w:r w:rsidRPr="00D46C14">
        <w:t>являются</w:t>
      </w:r>
      <w:r w:rsidR="00D46C14" w:rsidRPr="00D46C14">
        <w:t>: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1</w:t>
      </w:r>
      <w:r w:rsidR="00D46C14" w:rsidRPr="00D46C14">
        <w:t xml:space="preserve">) </w:t>
      </w:r>
      <w:r w:rsidRPr="00D46C14">
        <w:t>сбалансированность</w:t>
      </w:r>
      <w:r w:rsidR="00D46C14" w:rsidRPr="00D46C14">
        <w:t xml:space="preserve"> </w:t>
      </w:r>
      <w:r w:rsidRPr="00D46C14">
        <w:t>бюджетов</w:t>
      </w:r>
      <w:r w:rsidR="00D46C14" w:rsidRPr="00D46C14">
        <w:t xml:space="preserve"> </w:t>
      </w:r>
      <w:r w:rsidRPr="00D46C14">
        <w:t>всех</w:t>
      </w:r>
      <w:r w:rsidR="00D46C14" w:rsidRPr="00D46C14">
        <w:t xml:space="preserve"> </w:t>
      </w:r>
      <w:r w:rsidRPr="00D46C14">
        <w:t>уровней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внебюджетных</w:t>
      </w:r>
      <w:r w:rsidR="00D46C14" w:rsidRPr="00D46C14">
        <w:t xml:space="preserve"> </w:t>
      </w:r>
      <w:r w:rsidRPr="00D46C14">
        <w:t>фондов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2</w:t>
      </w:r>
      <w:r w:rsidR="00D46C14" w:rsidRPr="00D46C14">
        <w:t xml:space="preserve">) </w:t>
      </w:r>
      <w:r w:rsidRPr="00D46C14">
        <w:t>совершенствование</w:t>
      </w:r>
      <w:r w:rsidR="00D46C14" w:rsidRPr="00D46C14">
        <w:t xml:space="preserve"> </w:t>
      </w:r>
      <w:r w:rsidRPr="00D46C14">
        <w:t>налоговой</w:t>
      </w:r>
      <w:r w:rsidR="00D46C14" w:rsidRPr="00D46C14">
        <w:t xml:space="preserve"> </w:t>
      </w:r>
      <w:r w:rsidRPr="00D46C14">
        <w:t>системы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3</w:t>
      </w:r>
      <w:r w:rsidR="00D46C14" w:rsidRPr="00D46C14">
        <w:t xml:space="preserve">) </w:t>
      </w:r>
      <w:r w:rsidRPr="00D46C14">
        <w:t>оптимизация</w:t>
      </w:r>
      <w:r w:rsidR="00D46C14" w:rsidRPr="00D46C14">
        <w:t xml:space="preserve"> </w:t>
      </w:r>
      <w:r w:rsidRPr="00D46C14">
        <w:t>структуры</w:t>
      </w:r>
      <w:r w:rsidR="00D46C14" w:rsidRPr="00D46C14">
        <w:t xml:space="preserve"> </w:t>
      </w:r>
      <w:r w:rsidRPr="00D46C14">
        <w:t>расходов</w:t>
      </w:r>
      <w:r w:rsidR="00D46C14" w:rsidRPr="00D46C14">
        <w:t xml:space="preserve"> </w:t>
      </w:r>
      <w:r w:rsidRPr="00D46C14">
        <w:t>государства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4</w:t>
      </w:r>
      <w:r w:rsidR="00D46C14" w:rsidRPr="00D46C14">
        <w:t xml:space="preserve">) </w:t>
      </w:r>
      <w:r w:rsidRPr="00D46C14">
        <w:t>принятие</w:t>
      </w:r>
      <w:r w:rsidR="00D46C14" w:rsidRPr="00D46C14">
        <w:t xml:space="preserve"> </w:t>
      </w:r>
      <w:r w:rsidRPr="00D46C14">
        <w:t>реального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прозрачного</w:t>
      </w:r>
      <w:r w:rsidR="00D46C14" w:rsidRPr="00D46C14">
        <w:t xml:space="preserve"> </w:t>
      </w:r>
      <w:r w:rsidRPr="00D46C14">
        <w:t>бюджета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5</w:t>
      </w:r>
      <w:r w:rsidR="00D46C14" w:rsidRPr="00D46C14">
        <w:t xml:space="preserve">) </w:t>
      </w:r>
      <w:r w:rsidRPr="00D46C14">
        <w:t>расширение</w:t>
      </w:r>
      <w:r w:rsidR="00D46C14" w:rsidRPr="00D46C14">
        <w:t xml:space="preserve"> </w:t>
      </w:r>
      <w:r w:rsidRPr="00D46C14">
        <w:t>инвестиционного</w:t>
      </w:r>
      <w:r w:rsidR="00D46C14" w:rsidRPr="00D46C14">
        <w:t xml:space="preserve"> </w:t>
      </w:r>
      <w:r w:rsidRPr="00D46C14">
        <w:t>финансирования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6</w:t>
      </w:r>
      <w:r w:rsidR="00D46C14" w:rsidRPr="00D46C14">
        <w:t xml:space="preserve">) </w:t>
      </w:r>
      <w:r w:rsidRPr="00D46C14">
        <w:t>обеспечение</w:t>
      </w:r>
      <w:r w:rsidR="00D46C14" w:rsidRPr="00D46C14">
        <w:t xml:space="preserve"> </w:t>
      </w:r>
      <w:r w:rsidRPr="00D46C14">
        <w:t>единства</w:t>
      </w:r>
      <w:r w:rsidR="00D46C14" w:rsidRPr="00D46C14">
        <w:t xml:space="preserve"> </w:t>
      </w:r>
      <w:r w:rsidRPr="00D46C14">
        <w:t>денежно-кредитной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политики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7</w:t>
      </w:r>
      <w:r w:rsidR="00D46C14" w:rsidRPr="00D46C14">
        <w:t xml:space="preserve">) </w:t>
      </w:r>
      <w:r w:rsidRPr="00D46C14">
        <w:t>стабилизация</w:t>
      </w:r>
      <w:r w:rsidR="00D46C14" w:rsidRPr="00D46C14">
        <w:t xml:space="preserve"> </w:t>
      </w:r>
      <w:r w:rsidRPr="00D46C14">
        <w:t>валютного</w:t>
      </w:r>
      <w:r w:rsidR="00D46C14" w:rsidRPr="00D46C14">
        <w:t xml:space="preserve"> </w:t>
      </w:r>
      <w:r w:rsidRPr="00D46C14">
        <w:t>курса</w:t>
      </w:r>
      <w:r w:rsidR="00D46C14" w:rsidRPr="00D46C14">
        <w:t xml:space="preserve"> </w:t>
      </w:r>
      <w:r w:rsidRPr="00D46C14">
        <w:t>рубля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8</w:t>
      </w:r>
      <w:r w:rsidR="00D46C14" w:rsidRPr="00D46C14">
        <w:t xml:space="preserve">) </w:t>
      </w:r>
      <w:r w:rsidRPr="00D46C14">
        <w:t>повышение</w:t>
      </w:r>
      <w:r w:rsidR="00D46C14" w:rsidRPr="00D46C14">
        <w:t xml:space="preserve"> </w:t>
      </w:r>
      <w:r w:rsidRPr="00D46C14">
        <w:t>эффективности</w:t>
      </w:r>
      <w:r w:rsidR="00D46C14" w:rsidRPr="00D46C14">
        <w:t xml:space="preserve"> </w:t>
      </w:r>
      <w:r w:rsidRPr="00D46C14">
        <w:t>использования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собственности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9</w:t>
      </w:r>
      <w:r w:rsidR="00D46C14" w:rsidRPr="00D46C14">
        <w:t xml:space="preserve">) </w:t>
      </w:r>
      <w:r w:rsidRPr="00D46C14">
        <w:t>переход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казначейскую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исполнения</w:t>
      </w:r>
      <w:r w:rsidR="00D46C14" w:rsidRPr="00D46C14">
        <w:t xml:space="preserve"> </w:t>
      </w:r>
      <w:r w:rsidRPr="00D46C14">
        <w:t>бюджетов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10</w:t>
      </w:r>
      <w:r w:rsidR="00D46C14" w:rsidRPr="00D46C14">
        <w:t xml:space="preserve">) </w:t>
      </w:r>
      <w:r w:rsidRPr="00D46C14">
        <w:t>развитие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взаимоотношений</w:t>
      </w:r>
      <w:r w:rsidR="00D46C14" w:rsidRPr="00D46C14">
        <w:t xml:space="preserve"> </w:t>
      </w:r>
      <w:r w:rsidRPr="00D46C14">
        <w:t>со</w:t>
      </w:r>
      <w:r w:rsidR="00D46C14" w:rsidRPr="00D46C14">
        <w:t xml:space="preserve"> </w:t>
      </w:r>
      <w:r w:rsidRPr="00D46C14">
        <w:t>странами</w:t>
      </w:r>
      <w:r w:rsidR="00D46C14" w:rsidRPr="00D46C14">
        <w:t xml:space="preserve"> </w:t>
      </w:r>
      <w:r w:rsidRPr="00D46C14">
        <w:t>СНГ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дальнего</w:t>
      </w:r>
      <w:r w:rsidR="00D46C14" w:rsidRPr="00D46C14">
        <w:t xml:space="preserve"> </w:t>
      </w:r>
      <w:r w:rsidRPr="00D46C14">
        <w:t>зарубежья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1</w:t>
      </w:r>
      <w:r w:rsidR="00D46C14" w:rsidRPr="00D46C14">
        <w:t xml:space="preserve">. </w:t>
      </w:r>
      <w:r w:rsidRPr="00D46C14">
        <w:rPr>
          <w:i/>
        </w:rPr>
        <w:t>Сбалансированность</w:t>
      </w:r>
      <w:r w:rsidR="00D46C14" w:rsidRPr="00D46C14">
        <w:rPr>
          <w:i/>
        </w:rPr>
        <w:t xml:space="preserve"> </w:t>
      </w:r>
      <w:r w:rsidRPr="00D46C14">
        <w:rPr>
          <w:i/>
        </w:rPr>
        <w:t>бюджетов</w:t>
      </w:r>
      <w:r w:rsidR="00D46C14" w:rsidRPr="00D46C14">
        <w:rPr>
          <w:i/>
        </w:rPr>
        <w:t xml:space="preserve"> </w:t>
      </w:r>
      <w:r w:rsidRPr="00D46C14">
        <w:rPr>
          <w:i/>
        </w:rPr>
        <w:t>и</w:t>
      </w:r>
      <w:r w:rsidR="00D46C14" w:rsidRPr="00D46C14">
        <w:rPr>
          <w:i/>
        </w:rPr>
        <w:t xml:space="preserve"> </w:t>
      </w:r>
      <w:r w:rsidRPr="00D46C14">
        <w:rPr>
          <w:i/>
        </w:rPr>
        <w:t>внебюджетных</w:t>
      </w:r>
      <w:r w:rsidR="00D46C14" w:rsidRPr="00D46C14">
        <w:rPr>
          <w:i/>
        </w:rPr>
        <w:t xml:space="preserve"> </w:t>
      </w:r>
      <w:r w:rsidRPr="00D46C14">
        <w:rPr>
          <w:i/>
        </w:rPr>
        <w:t>фондов</w:t>
      </w:r>
      <w:r w:rsidR="00D46C14" w:rsidRPr="00D46C14">
        <w:rPr>
          <w:i/>
        </w:rPr>
        <w:t xml:space="preserve"> </w:t>
      </w:r>
      <w:r w:rsidRPr="00D46C14">
        <w:t>может</w:t>
      </w:r>
      <w:r w:rsidR="00D46C14" w:rsidRPr="00D46C14">
        <w:t xml:space="preserve"> </w:t>
      </w:r>
      <w:r w:rsidRPr="00D46C14">
        <w:t>быть</w:t>
      </w:r>
      <w:r w:rsidR="00D46C14" w:rsidRPr="00D46C14">
        <w:t xml:space="preserve"> </w:t>
      </w:r>
      <w:r w:rsidRPr="00D46C14">
        <w:t>достигнута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увеличения</w:t>
      </w:r>
      <w:r w:rsidR="00D46C14" w:rsidRPr="00D46C14">
        <w:t xml:space="preserve"> </w:t>
      </w:r>
      <w:r w:rsidRPr="00D46C14">
        <w:t>сбора</w:t>
      </w:r>
      <w:r w:rsidR="00D46C14" w:rsidRPr="00D46C14">
        <w:t xml:space="preserve"> </w:t>
      </w:r>
      <w:r w:rsidRPr="00D46C14">
        <w:t>налогов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сокращения</w:t>
      </w:r>
      <w:r w:rsidR="00D46C14" w:rsidRPr="00D46C14">
        <w:t xml:space="preserve"> </w:t>
      </w:r>
      <w:r w:rsidRPr="00D46C14">
        <w:t>расходов,</w:t>
      </w:r>
      <w:r w:rsidR="00D46C14" w:rsidRPr="00D46C14">
        <w:t xml:space="preserve"> </w:t>
      </w:r>
      <w:r w:rsidRPr="00D46C14">
        <w:t>расширения</w:t>
      </w:r>
      <w:r w:rsidR="00D46C14" w:rsidRPr="00D46C14">
        <w:t xml:space="preserve"> </w:t>
      </w:r>
      <w:r w:rsidRPr="00D46C14">
        <w:t>эмиссионных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эмиссионных</w:t>
      </w:r>
      <w:r w:rsidR="00D46C14" w:rsidRPr="00D46C14">
        <w:t xml:space="preserve"> </w:t>
      </w:r>
      <w:r w:rsidRPr="00D46C14">
        <w:t>источников</w:t>
      </w:r>
      <w:r w:rsidR="00D46C14" w:rsidRPr="00D46C14">
        <w:t xml:space="preserve"> </w:t>
      </w:r>
      <w:r w:rsidRPr="00D46C14">
        <w:t>финансирования</w:t>
      </w:r>
      <w:r w:rsidR="00D46C14" w:rsidRPr="00D46C14">
        <w:t xml:space="preserve"> </w:t>
      </w:r>
      <w:r w:rsidRPr="00D46C14">
        <w:t>бюджетного</w:t>
      </w:r>
      <w:r w:rsidR="00D46C14" w:rsidRPr="00D46C14">
        <w:t xml:space="preserve"> </w:t>
      </w:r>
      <w:r w:rsidRPr="00D46C14">
        <w:t>дефицита</w:t>
      </w:r>
      <w:r w:rsidR="00D46C14" w:rsidRPr="00D46C14">
        <w:t xml:space="preserve">. </w:t>
      </w:r>
      <w:r w:rsidRPr="00D46C14">
        <w:t>С</w:t>
      </w:r>
      <w:r w:rsidR="00D46C14" w:rsidRPr="00D46C14">
        <w:t xml:space="preserve"> </w:t>
      </w:r>
      <w:r w:rsidRPr="00D46C14">
        <w:t>этой</w:t>
      </w:r>
      <w:r w:rsidR="00D46C14" w:rsidRPr="00D46C14">
        <w:t xml:space="preserve"> </w:t>
      </w:r>
      <w:r w:rsidRPr="00D46C14">
        <w:t>цепью</w:t>
      </w:r>
      <w:r w:rsidR="00D46C14" w:rsidRPr="00D46C14">
        <w:t xml:space="preserve"> </w:t>
      </w:r>
      <w:r w:rsidRPr="00D46C14">
        <w:t>Федеральный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D46C14">
          <w:t>1999</w:t>
        </w:r>
        <w:r w:rsidR="00D46C14" w:rsidRPr="00D46C14">
          <w:t xml:space="preserve"> </w:t>
        </w:r>
        <w:r w:rsidRPr="00D46C14">
          <w:t>г</w:t>
        </w:r>
      </w:smartTag>
      <w:r w:rsidR="00D46C14" w:rsidRPr="00D46C14">
        <w:t xml:space="preserve">. </w:t>
      </w:r>
      <w:r w:rsidRPr="00D46C14">
        <w:t>предусматривает</w:t>
      </w:r>
      <w:r w:rsidR="00D46C14" w:rsidRPr="00D46C14">
        <w:t xml:space="preserve"> </w:t>
      </w:r>
      <w:r w:rsidRPr="00D46C14">
        <w:t>первичный</w:t>
      </w:r>
      <w:r w:rsidR="00D46C14" w:rsidRPr="00D46C14">
        <w:t xml:space="preserve"> </w:t>
      </w:r>
      <w:r w:rsidRPr="00D46C14">
        <w:t>профицит,</w:t>
      </w:r>
      <w:r w:rsidR="00D46C14" w:rsidRPr="00D46C14">
        <w:t xml:space="preserve"> </w:t>
      </w:r>
      <w:r w:rsidRPr="00D46C14">
        <w:t>то</w:t>
      </w:r>
      <w:r w:rsidR="00D46C14" w:rsidRPr="00D46C14">
        <w:t xml:space="preserve"> </w:t>
      </w:r>
      <w:r w:rsidRPr="00D46C14">
        <w:t>есть</w:t>
      </w:r>
      <w:r w:rsidR="00D46C14" w:rsidRPr="00D46C14">
        <w:t xml:space="preserve"> </w:t>
      </w:r>
      <w:r w:rsidRPr="00D46C14">
        <w:t>превышение</w:t>
      </w:r>
      <w:r w:rsidR="00D46C14" w:rsidRPr="00D46C14">
        <w:t xml:space="preserve"> </w:t>
      </w:r>
      <w:r w:rsidRPr="00D46C14">
        <w:t>доходов</w:t>
      </w:r>
      <w:r w:rsidR="00D46C14" w:rsidRPr="00D46C14">
        <w:t xml:space="preserve"> </w:t>
      </w:r>
      <w:r w:rsidRPr="00D46C14">
        <w:t>над</w:t>
      </w:r>
      <w:r w:rsidR="00D46C14" w:rsidRPr="00D46C14">
        <w:t xml:space="preserve"> </w:t>
      </w:r>
      <w:r w:rsidRPr="00D46C14">
        <w:t>расходами</w:t>
      </w:r>
      <w:r w:rsidR="00D46C14" w:rsidRPr="00D46C14">
        <w:t xml:space="preserve"> </w:t>
      </w:r>
      <w:r w:rsidRPr="00D46C14">
        <w:t>без</w:t>
      </w:r>
      <w:r w:rsidR="00D46C14" w:rsidRPr="00D46C14">
        <w:t xml:space="preserve"> </w:t>
      </w:r>
      <w:r w:rsidRPr="00D46C14">
        <w:t>учета</w:t>
      </w:r>
      <w:r w:rsidR="00D46C14" w:rsidRPr="00D46C14">
        <w:t xml:space="preserve"> </w:t>
      </w:r>
      <w:r w:rsidRPr="00D46C14">
        <w:t>расходов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обслуживание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долга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2</w:t>
      </w:r>
      <w:r w:rsidR="00D46C14" w:rsidRPr="00D46C14">
        <w:t xml:space="preserve">. </w:t>
      </w:r>
      <w:r w:rsidRPr="00D46C14">
        <w:rPr>
          <w:i/>
        </w:rPr>
        <w:t>Увеличение</w:t>
      </w:r>
      <w:r w:rsidR="00D46C14" w:rsidRPr="00D46C14">
        <w:rPr>
          <w:i/>
        </w:rPr>
        <w:t xml:space="preserve"> </w:t>
      </w:r>
      <w:r w:rsidRPr="00D46C14">
        <w:rPr>
          <w:i/>
        </w:rPr>
        <w:t>сбора</w:t>
      </w:r>
      <w:r w:rsidR="00D46C14" w:rsidRPr="00D46C14">
        <w:rPr>
          <w:i/>
        </w:rPr>
        <w:t xml:space="preserve"> </w:t>
      </w:r>
      <w:r w:rsidRPr="00D46C14">
        <w:rPr>
          <w:i/>
        </w:rPr>
        <w:t>налогов</w:t>
      </w:r>
      <w:r w:rsidR="00D46C14" w:rsidRPr="00D46C14">
        <w:rPr>
          <w:i/>
        </w:rPr>
        <w:t xml:space="preserve"> </w:t>
      </w:r>
      <w:r w:rsidRPr="00D46C14">
        <w:t>достигается</w:t>
      </w:r>
      <w:r w:rsidR="00D46C14" w:rsidRPr="00D46C14">
        <w:t xml:space="preserve"> </w:t>
      </w:r>
      <w:r w:rsidRPr="00D46C14">
        <w:t>путем</w:t>
      </w:r>
      <w:r w:rsidR="00D46C14" w:rsidRPr="00D46C14">
        <w:t xml:space="preserve"> </w:t>
      </w:r>
      <w:r w:rsidRPr="00D46C14">
        <w:t>расширения</w:t>
      </w:r>
      <w:r w:rsidR="00D46C14" w:rsidRPr="00D46C14">
        <w:t xml:space="preserve"> </w:t>
      </w:r>
      <w:r w:rsidRPr="00D46C14">
        <w:t>налогооблагаемой</w:t>
      </w:r>
      <w:r w:rsidR="00D46C14" w:rsidRPr="00D46C14">
        <w:t xml:space="preserve"> </w:t>
      </w:r>
      <w:r w:rsidRPr="00D46C14">
        <w:t>базы,</w:t>
      </w:r>
      <w:r w:rsidR="00D46C14" w:rsidRPr="00D46C14">
        <w:t xml:space="preserve"> </w:t>
      </w:r>
      <w:r w:rsidRPr="00D46C14">
        <w:t>сокращения</w:t>
      </w:r>
      <w:r w:rsidR="00D46C14" w:rsidRPr="00D46C14">
        <w:t xml:space="preserve"> </w:t>
      </w:r>
      <w:r w:rsidRPr="00D46C14">
        <w:t>просроченной</w:t>
      </w:r>
      <w:r w:rsidR="00D46C14" w:rsidRPr="00D46C14">
        <w:t xml:space="preserve"> </w:t>
      </w:r>
      <w:r w:rsidRPr="00D46C14">
        <w:t>задолженности,</w:t>
      </w:r>
      <w:r w:rsidR="00D46C14" w:rsidRPr="00D46C14">
        <w:t xml:space="preserve"> </w:t>
      </w:r>
      <w:r w:rsidRPr="00D46C14">
        <w:t>усиления</w:t>
      </w:r>
      <w:r w:rsidR="00D46C14" w:rsidRPr="00D46C14">
        <w:t xml:space="preserve"> </w:t>
      </w:r>
      <w:r w:rsidRPr="00D46C14">
        <w:t>финансового</w:t>
      </w:r>
      <w:r w:rsidR="00D46C14" w:rsidRPr="00D46C14">
        <w:t xml:space="preserve"> </w:t>
      </w:r>
      <w:r w:rsidRPr="00D46C14">
        <w:t>контроля,</w:t>
      </w:r>
      <w:r w:rsidR="00D46C14" w:rsidRPr="00D46C14">
        <w:t xml:space="preserve"> </w:t>
      </w:r>
      <w:r w:rsidRPr="00D46C14">
        <w:t>изменения</w:t>
      </w:r>
      <w:r w:rsidR="00D46C14" w:rsidRPr="00D46C14">
        <w:t xml:space="preserve"> </w:t>
      </w:r>
      <w:r w:rsidRPr="00D46C14">
        <w:t>порядка</w:t>
      </w:r>
      <w:r w:rsidR="00D46C14" w:rsidRPr="00D46C14">
        <w:t xml:space="preserve"> </w:t>
      </w:r>
      <w:r w:rsidRPr="00D46C14">
        <w:t>зачисления</w:t>
      </w:r>
      <w:r w:rsidR="00D46C14" w:rsidRPr="00D46C14">
        <w:t xml:space="preserve"> </w:t>
      </w:r>
      <w:r w:rsidRPr="00D46C14">
        <w:t>платежей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уровням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системы,</w:t>
      </w:r>
      <w:r w:rsidR="00D46C14" w:rsidRPr="00D46C14">
        <w:t xml:space="preserve"> </w:t>
      </w:r>
      <w:r w:rsidRPr="00D46C14">
        <w:t>введения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монополии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производство</w:t>
      </w:r>
      <w:r w:rsidR="00D46C14" w:rsidRPr="00D46C14">
        <w:t xml:space="preserve"> </w:t>
      </w:r>
      <w:r w:rsidRPr="00D46C14">
        <w:t>алкогольной</w:t>
      </w:r>
      <w:r w:rsidR="00D46C14" w:rsidRPr="00D46C14">
        <w:t xml:space="preserve"> </w:t>
      </w:r>
      <w:r w:rsidRPr="00D46C14">
        <w:t>продукции</w:t>
      </w:r>
      <w:r w:rsidR="00D46C14" w:rsidRPr="00D46C14">
        <w:t xml:space="preserve">. </w:t>
      </w:r>
      <w:r w:rsidRPr="00D46C14">
        <w:t>Особую</w:t>
      </w:r>
      <w:r w:rsidR="00D46C14" w:rsidRPr="00D46C14">
        <w:t xml:space="preserve"> </w:t>
      </w:r>
      <w:r w:rsidRPr="00D46C14">
        <w:t>роль</w:t>
      </w:r>
      <w:r w:rsidR="00D46C14" w:rsidRPr="00D46C14">
        <w:t xml:space="preserve"> </w:t>
      </w:r>
      <w:r w:rsidRPr="00D46C14">
        <w:t>играет</w:t>
      </w:r>
      <w:r w:rsidR="00D46C14" w:rsidRPr="00D46C14">
        <w:t xml:space="preserve"> </w:t>
      </w:r>
      <w:r w:rsidRPr="00D46C14">
        <w:t>изменение</w:t>
      </w:r>
      <w:r w:rsidR="00D46C14" w:rsidRPr="00D46C14">
        <w:t xml:space="preserve"> </w:t>
      </w:r>
      <w:r w:rsidRPr="00D46C14">
        <w:t>налогового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 xml:space="preserve">. </w:t>
      </w:r>
      <w:r w:rsidRPr="00D46C14">
        <w:t>Низкий</w:t>
      </w:r>
      <w:r w:rsidR="00D46C14" w:rsidRPr="00D46C14">
        <w:t xml:space="preserve"> </w:t>
      </w:r>
      <w:r w:rsidRPr="00D46C14">
        <w:t>уровень</w:t>
      </w:r>
      <w:r w:rsidR="00D46C14" w:rsidRPr="00D46C14">
        <w:t xml:space="preserve"> </w:t>
      </w:r>
      <w:r w:rsidRPr="00D46C14">
        <w:t>сбора</w:t>
      </w:r>
      <w:r w:rsidR="00D46C14" w:rsidRPr="00D46C14">
        <w:t xml:space="preserve"> </w:t>
      </w:r>
      <w:r w:rsidRPr="00D46C14">
        <w:t>налогов</w:t>
      </w:r>
      <w:r w:rsidR="00D46C14" w:rsidRPr="00D46C14">
        <w:t xml:space="preserve"> - </w:t>
      </w:r>
      <w:r w:rsidRPr="00D46C14">
        <w:t>это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только</w:t>
      </w:r>
      <w:r w:rsidR="00D46C14" w:rsidRPr="00D46C14">
        <w:t xml:space="preserve"> </w:t>
      </w:r>
      <w:r w:rsidRPr="00D46C14">
        <w:t>сокрытие</w:t>
      </w:r>
      <w:r w:rsidR="00D46C14" w:rsidRPr="00D46C14">
        <w:t xml:space="preserve"> </w:t>
      </w:r>
      <w:r w:rsidRPr="00D46C14">
        <w:t>выручки</w:t>
      </w:r>
      <w:r w:rsidR="00D46C14" w:rsidRPr="00D46C14">
        <w:t xml:space="preserve"> </w:t>
      </w:r>
      <w:r w:rsidRPr="00D46C14">
        <w:t>налогоплательщиками,</w:t>
      </w:r>
      <w:r w:rsidR="00D46C14" w:rsidRPr="00D46C14">
        <w:t xml:space="preserve"> </w:t>
      </w:r>
      <w:r w:rsidRPr="00D46C14">
        <w:t>но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фактическое</w:t>
      </w:r>
      <w:r w:rsidR="00D46C14" w:rsidRPr="00D46C14">
        <w:t xml:space="preserve"> </w:t>
      </w:r>
      <w:r w:rsidRPr="00D46C14">
        <w:t>создание</w:t>
      </w:r>
      <w:r w:rsidR="00D46C14" w:rsidRPr="00D46C14">
        <w:t xml:space="preserve"> </w:t>
      </w:r>
      <w:r w:rsidRPr="00D46C14">
        <w:t>механизма</w:t>
      </w:r>
      <w:r w:rsidR="00D46C14" w:rsidRPr="00D46C14">
        <w:t xml:space="preserve"> </w:t>
      </w:r>
      <w:r w:rsidRPr="00D46C14">
        <w:t>ухода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уплаты</w:t>
      </w:r>
      <w:r w:rsidR="00D46C14" w:rsidRPr="00D46C14">
        <w:t xml:space="preserve"> </w:t>
      </w:r>
      <w:r w:rsidRPr="00D46C14">
        <w:t>налогов</w:t>
      </w:r>
      <w:r w:rsidR="00D46C14" w:rsidRPr="00D46C14">
        <w:t xml:space="preserve"> </w:t>
      </w:r>
      <w:r w:rsidRPr="00D46C14">
        <w:t>через</w:t>
      </w:r>
      <w:r w:rsidR="00D46C14" w:rsidRPr="00D46C14">
        <w:t xml:space="preserve"> </w:t>
      </w:r>
      <w:r w:rsidRPr="00D46C14">
        <w:t>недостатки,</w:t>
      </w:r>
      <w:r w:rsidR="00D46C14" w:rsidRPr="00D46C14">
        <w:t xml:space="preserve"> </w:t>
      </w:r>
      <w:r w:rsidRPr="00D46C14">
        <w:t>заложенные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правовых</w:t>
      </w:r>
      <w:r w:rsidR="00D46C14" w:rsidRPr="00D46C14">
        <w:t xml:space="preserve"> </w:t>
      </w:r>
      <w:r w:rsidRPr="00D46C14">
        <w:t>актах,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главное</w:t>
      </w:r>
      <w:r w:rsidR="00D46C14" w:rsidRPr="00D46C14">
        <w:t xml:space="preserve"> - </w:t>
      </w:r>
      <w:r w:rsidRPr="00D46C14">
        <w:t>постоянное</w:t>
      </w:r>
      <w:r w:rsidR="00D46C14" w:rsidRPr="00D46C14">
        <w:t xml:space="preserve"> </w:t>
      </w:r>
      <w:r w:rsidRPr="00D46C14">
        <w:t>сужение</w:t>
      </w:r>
      <w:r w:rsidR="00D46C14" w:rsidRPr="00D46C14">
        <w:t xml:space="preserve"> </w:t>
      </w:r>
      <w:r w:rsidRPr="00D46C14">
        <w:t>налогооблагаемой</w:t>
      </w:r>
      <w:r w:rsidR="00D46C14" w:rsidRPr="00D46C14">
        <w:t xml:space="preserve"> </w:t>
      </w:r>
      <w:r w:rsidRPr="00D46C14">
        <w:t>базы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результате</w:t>
      </w:r>
      <w:r w:rsidR="00D46C14" w:rsidRPr="00D46C14">
        <w:t xml:space="preserve"> </w:t>
      </w:r>
      <w:r w:rsidRPr="00D46C14">
        <w:t>сокращения</w:t>
      </w:r>
      <w:r w:rsidR="00D46C14" w:rsidRPr="00D46C14">
        <w:t xml:space="preserve"> </w:t>
      </w:r>
      <w:r w:rsidRPr="00D46C14">
        <w:t>реального</w:t>
      </w:r>
      <w:r w:rsidR="00D46C14" w:rsidRPr="00D46C14">
        <w:t xml:space="preserve"> </w:t>
      </w:r>
      <w:r w:rsidRPr="00D46C14">
        <w:t>ВВП</w:t>
      </w:r>
      <w:r w:rsidR="00D46C14" w:rsidRPr="00D46C14">
        <w:t xml:space="preserve"> </w:t>
      </w:r>
      <w:r w:rsidRPr="00D46C14">
        <w:t>Пока</w:t>
      </w:r>
      <w:r w:rsidR="00D46C14" w:rsidRPr="00D46C14">
        <w:t xml:space="preserve"> </w:t>
      </w:r>
      <w:r w:rsidRPr="00D46C14">
        <w:t>главная</w:t>
      </w:r>
      <w:r w:rsidR="00D46C14" w:rsidRPr="00D46C14">
        <w:t xml:space="preserve"> </w:t>
      </w:r>
      <w:r w:rsidRPr="00D46C14">
        <w:t>производительная</w:t>
      </w:r>
      <w:r w:rsidR="00D46C14" w:rsidRPr="00D46C14">
        <w:t xml:space="preserve"> </w:t>
      </w:r>
      <w:r w:rsidRPr="00D46C14">
        <w:t>сила</w:t>
      </w:r>
      <w:r w:rsidR="00D46C14" w:rsidRPr="00D46C14">
        <w:t xml:space="preserve"> </w:t>
      </w:r>
      <w:r w:rsidRPr="00D46C14">
        <w:t>общества</w:t>
      </w:r>
      <w:r w:rsidR="00D46C14" w:rsidRPr="00D46C14">
        <w:t xml:space="preserve"> - </w:t>
      </w:r>
      <w:r w:rsidRPr="00D46C14">
        <w:t>экономически</w:t>
      </w:r>
      <w:r w:rsidR="00D46C14" w:rsidRPr="00D46C14">
        <w:t xml:space="preserve"> </w:t>
      </w:r>
      <w:r w:rsidRPr="00D46C14">
        <w:t>активный</w:t>
      </w:r>
      <w:r w:rsidR="00D46C14" w:rsidRPr="00D46C14">
        <w:t xml:space="preserve"> </w:t>
      </w:r>
      <w:r w:rsidRPr="00D46C14">
        <w:t>человек</w:t>
      </w:r>
      <w:r w:rsidR="00D46C14" w:rsidRPr="00D46C14">
        <w:t xml:space="preserve"> - </w:t>
      </w:r>
      <w:r w:rsidRPr="00D46C14">
        <w:t>не</w:t>
      </w:r>
      <w:r w:rsidR="00D46C14" w:rsidRPr="00D46C14">
        <w:t xml:space="preserve"> </w:t>
      </w:r>
      <w:r w:rsidRPr="00D46C14">
        <w:t>имеет</w:t>
      </w:r>
      <w:r w:rsidR="00D46C14" w:rsidRPr="00D46C14">
        <w:t xml:space="preserve"> </w:t>
      </w:r>
      <w:r w:rsidRPr="00D46C14">
        <w:t>возможности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своего</w:t>
      </w:r>
      <w:r w:rsidR="00D46C14" w:rsidRPr="00D46C14">
        <w:t xml:space="preserve"> </w:t>
      </w:r>
      <w:r w:rsidRPr="00D46C14">
        <w:t>нормального</w:t>
      </w:r>
      <w:r w:rsidR="00D46C14" w:rsidRPr="00D46C14">
        <w:t xml:space="preserve"> </w:t>
      </w:r>
      <w:r w:rsidRPr="00D46C14">
        <w:t>расширенного</w:t>
      </w:r>
      <w:r w:rsidR="00D46C14" w:rsidRPr="00D46C14">
        <w:t xml:space="preserve"> </w:t>
      </w:r>
      <w:r w:rsidRPr="00D46C14">
        <w:t>воспроизводства,</w:t>
      </w:r>
      <w:r w:rsidR="00D46C14" w:rsidRPr="00D46C14">
        <w:t xml:space="preserve"> </w:t>
      </w:r>
      <w:r w:rsidRPr="00D46C14">
        <w:t>удовлетворения</w:t>
      </w:r>
      <w:r w:rsidR="00D46C14" w:rsidRPr="00D46C14">
        <w:t xml:space="preserve"> </w:t>
      </w:r>
      <w:r w:rsidRPr="00D46C14">
        <w:t>социальных</w:t>
      </w:r>
      <w:r w:rsidR="00D46C14" w:rsidRPr="00D46C14">
        <w:t xml:space="preserve"> </w:t>
      </w:r>
      <w:r w:rsidRPr="00D46C14">
        <w:t>потребностей,</w:t>
      </w:r>
      <w:r w:rsidR="00D46C14" w:rsidRPr="00D46C14">
        <w:t xml:space="preserve"> </w:t>
      </w:r>
      <w:r w:rsidRPr="00D46C14">
        <w:t>образуется</w:t>
      </w:r>
      <w:r w:rsidR="00D46C14">
        <w:t xml:space="preserve"> "</w:t>
      </w:r>
      <w:r w:rsidRPr="00D46C14">
        <w:t>порочный</w:t>
      </w:r>
      <w:r w:rsidR="00D46C14" w:rsidRPr="00D46C14">
        <w:t xml:space="preserve"> </w:t>
      </w:r>
      <w:r w:rsidRPr="00D46C14">
        <w:t>круг</w:t>
      </w:r>
      <w:r w:rsidR="00D46C14">
        <w:t>"</w:t>
      </w:r>
      <w:r w:rsidR="00D46C14" w:rsidRPr="00D46C14">
        <w:t xml:space="preserve">: </w:t>
      </w:r>
      <w:r w:rsidRPr="00D46C14">
        <w:t>нет</w:t>
      </w:r>
      <w:r w:rsidR="00D46C14" w:rsidRPr="00D46C14">
        <w:t xml:space="preserve"> </w:t>
      </w:r>
      <w:r w:rsidRPr="00D46C14">
        <w:t>доходов,</w:t>
      </w:r>
      <w:r w:rsidR="00D46C14" w:rsidRPr="00D46C14">
        <w:t xml:space="preserve"> </w:t>
      </w:r>
      <w:r w:rsidRPr="00D46C14">
        <w:t>нет</w:t>
      </w:r>
      <w:r w:rsidR="00D46C14" w:rsidRPr="00D46C14">
        <w:t xml:space="preserve"> </w:t>
      </w:r>
      <w:r w:rsidRPr="00D46C14">
        <w:t>спроса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продукцию,</w:t>
      </w:r>
      <w:r w:rsidR="00D46C14" w:rsidRPr="00D46C14">
        <w:t xml:space="preserve"> </w:t>
      </w:r>
      <w:r w:rsidRPr="00D46C14">
        <w:t>нет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производства,</w:t>
      </w:r>
      <w:r w:rsidR="00D46C14" w:rsidRPr="00D46C14">
        <w:t xml:space="preserve"> </w:t>
      </w:r>
      <w:r w:rsidRPr="00D46C14">
        <w:t>нет</w:t>
      </w:r>
      <w:r w:rsidR="00D46C14" w:rsidRPr="00D46C14">
        <w:t xml:space="preserve"> </w:t>
      </w:r>
      <w:r w:rsidRPr="00D46C14">
        <w:t>инвестиций,</w:t>
      </w:r>
      <w:r w:rsidR="00D46C14" w:rsidRPr="00D46C14">
        <w:t xml:space="preserve"> </w:t>
      </w:r>
      <w:r w:rsidRPr="00D46C14">
        <w:t>нет</w:t>
      </w:r>
      <w:r w:rsidR="00D46C14" w:rsidRPr="00D46C14">
        <w:t xml:space="preserve"> </w:t>
      </w:r>
      <w:r w:rsidRPr="00D46C14">
        <w:t>накоплений,</w:t>
      </w:r>
      <w:r w:rsidR="00D46C14" w:rsidRPr="00D46C14">
        <w:t xml:space="preserve"> </w:t>
      </w:r>
      <w:r w:rsidRPr="00D46C14">
        <w:t>растет</w:t>
      </w:r>
      <w:r w:rsidR="00D46C14" w:rsidRPr="00D46C14">
        <w:t xml:space="preserve"> </w:t>
      </w:r>
      <w:r w:rsidRPr="00D46C14">
        <w:t>импорт,</w:t>
      </w:r>
      <w:r w:rsidR="00D46C14" w:rsidRPr="00D46C14">
        <w:t xml:space="preserve"> </w:t>
      </w:r>
      <w:r w:rsidRPr="00D46C14">
        <w:t>растут</w:t>
      </w:r>
      <w:r w:rsidR="00D46C14" w:rsidRPr="00D46C14">
        <w:t xml:space="preserve"> </w:t>
      </w:r>
      <w:r w:rsidRPr="00D46C14">
        <w:t>долги,</w:t>
      </w:r>
      <w:r w:rsidR="00D46C14" w:rsidRPr="00D46C14">
        <w:t xml:space="preserve"> </w:t>
      </w:r>
      <w:r w:rsidRPr="00D46C14">
        <w:t>неплатежи,</w:t>
      </w:r>
      <w:r w:rsidR="00D46C14" w:rsidRPr="00D46C14">
        <w:t xml:space="preserve"> </w:t>
      </w:r>
      <w:r w:rsidRPr="00D46C14">
        <w:t>процентные</w:t>
      </w:r>
      <w:r w:rsidR="00D46C14" w:rsidRPr="00D46C14">
        <w:t xml:space="preserve"> </w:t>
      </w:r>
      <w:r w:rsidRPr="00D46C14">
        <w:t>ставки,</w:t>
      </w:r>
      <w:r w:rsidR="00D46C14" w:rsidRPr="00D46C14">
        <w:t xml:space="preserve"> </w:t>
      </w:r>
      <w:r w:rsidRPr="00D46C14">
        <w:t>спекулятивные</w:t>
      </w:r>
      <w:r w:rsidR="00D46C14" w:rsidRPr="00D46C14">
        <w:t xml:space="preserve"> </w:t>
      </w:r>
      <w:r w:rsidRPr="00D46C14">
        <w:t>сделки,</w:t>
      </w:r>
      <w:r w:rsidR="00D46C14" w:rsidRPr="00D46C14">
        <w:t xml:space="preserve"> </w:t>
      </w:r>
      <w:r w:rsidRPr="00D46C14">
        <w:t>падает</w:t>
      </w:r>
      <w:r w:rsidR="00D46C14" w:rsidRPr="00D46C14">
        <w:t xml:space="preserve"> </w:t>
      </w:r>
      <w:r w:rsidRPr="00D46C14">
        <w:t>национальная</w:t>
      </w:r>
      <w:r w:rsidR="00D46C14" w:rsidRPr="00D46C14">
        <w:t xml:space="preserve"> </w:t>
      </w:r>
      <w:r w:rsidRPr="00D46C14">
        <w:t>валюта,</w:t>
      </w:r>
      <w:r w:rsidR="00D46C14" w:rsidRPr="00D46C14">
        <w:t xml:space="preserve"> </w:t>
      </w:r>
      <w:r w:rsidRPr="00D46C14">
        <w:t>сокращается</w:t>
      </w:r>
      <w:r w:rsidR="00D46C14" w:rsidRPr="00D46C14">
        <w:t xml:space="preserve"> </w:t>
      </w:r>
      <w:r w:rsidRPr="00D46C14">
        <w:t>уровень</w:t>
      </w:r>
      <w:r w:rsidR="00D46C14" w:rsidRPr="00D46C14">
        <w:t xml:space="preserve"> </w:t>
      </w:r>
      <w:r w:rsidRPr="00D46C14">
        <w:t>жизни,</w:t>
      </w:r>
      <w:r w:rsidR="00D46C14" w:rsidRPr="00D46C14">
        <w:t xml:space="preserve"> </w:t>
      </w:r>
      <w:r w:rsidRPr="00D46C14">
        <w:t>увеличивается</w:t>
      </w:r>
      <w:r w:rsidR="00D46C14" w:rsidRPr="00D46C14">
        <w:t xml:space="preserve"> </w:t>
      </w:r>
      <w:r w:rsidRPr="00D46C14">
        <w:t>зависимость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иностранного</w:t>
      </w:r>
      <w:r w:rsidR="00D46C14" w:rsidRPr="00D46C14">
        <w:t xml:space="preserve"> </w:t>
      </w:r>
      <w:r w:rsidRPr="00D46C14">
        <w:t>капитала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3</w:t>
      </w:r>
      <w:r w:rsidR="00D46C14" w:rsidRPr="00D46C14">
        <w:t xml:space="preserve">. </w:t>
      </w:r>
      <w:r w:rsidRPr="00D46C14">
        <w:t>Возможности</w:t>
      </w:r>
      <w:r w:rsidR="00D46C14" w:rsidRPr="00D46C14">
        <w:t xml:space="preserve"> </w:t>
      </w:r>
      <w:r w:rsidRPr="00D46C14">
        <w:t>сокращения</w:t>
      </w:r>
      <w:r w:rsidR="00D46C14" w:rsidRPr="00D46C14">
        <w:t xml:space="preserve"> </w:t>
      </w:r>
      <w:r w:rsidRPr="00D46C14">
        <w:t>расходов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практически</w:t>
      </w:r>
      <w:r w:rsidR="00D46C14" w:rsidRPr="00D46C14">
        <w:t xml:space="preserve"> </w:t>
      </w:r>
      <w:r w:rsidRPr="00D46C14">
        <w:t>исчерпаны</w:t>
      </w:r>
      <w:r w:rsidR="00D46C14" w:rsidRPr="00D46C14">
        <w:t xml:space="preserve">. </w:t>
      </w:r>
      <w:r w:rsidRPr="00D46C14">
        <w:t>Речь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настоящее</w:t>
      </w:r>
      <w:r w:rsidR="00D46C14" w:rsidRPr="00D46C14">
        <w:t xml:space="preserve"> </w:t>
      </w:r>
      <w:r w:rsidRPr="00D46C14">
        <w:t>время</w:t>
      </w:r>
      <w:r w:rsidR="00D46C14" w:rsidRPr="00D46C14">
        <w:t xml:space="preserve"> </w:t>
      </w:r>
      <w:r w:rsidRPr="00D46C14">
        <w:t>может</w:t>
      </w:r>
      <w:r w:rsidR="00D46C14" w:rsidRPr="00D46C14">
        <w:t xml:space="preserve"> </w:t>
      </w:r>
      <w:r w:rsidRPr="00D46C14">
        <w:t>идти</w:t>
      </w:r>
      <w:r w:rsidR="00D46C14" w:rsidRPr="00D46C14">
        <w:t xml:space="preserve"> </w:t>
      </w:r>
      <w:r w:rsidRPr="00D46C14">
        <w:t>лишь</w:t>
      </w:r>
      <w:r w:rsidR="00D46C14" w:rsidRPr="00D46C14">
        <w:t xml:space="preserve"> </w:t>
      </w:r>
      <w:r w:rsidRPr="00D46C14">
        <w:t>об</w:t>
      </w:r>
      <w:r w:rsidR="00D46C14" w:rsidRPr="00D46C14">
        <w:t xml:space="preserve"> </w:t>
      </w:r>
      <w:r w:rsidRPr="00D46C14">
        <w:rPr>
          <w:i/>
        </w:rPr>
        <w:t>оптимизации</w:t>
      </w:r>
      <w:r w:rsidR="00D46C14" w:rsidRPr="00D46C14">
        <w:rPr>
          <w:i/>
        </w:rPr>
        <w:t xml:space="preserve"> </w:t>
      </w:r>
      <w:r w:rsidRPr="00D46C14">
        <w:rPr>
          <w:i/>
        </w:rPr>
        <w:t>структуры</w:t>
      </w:r>
      <w:r w:rsidR="00D46C14" w:rsidRPr="00D46C14">
        <w:rPr>
          <w:i/>
        </w:rPr>
        <w:t xml:space="preserve"> </w:t>
      </w:r>
      <w:r w:rsidRPr="00D46C14">
        <w:rPr>
          <w:i/>
        </w:rPr>
        <w:t>расходных</w:t>
      </w:r>
      <w:r w:rsidR="00D46C14" w:rsidRPr="00D46C14">
        <w:rPr>
          <w:i/>
        </w:rPr>
        <w:t xml:space="preserve"> </w:t>
      </w:r>
      <w:r w:rsidRPr="00D46C14">
        <w:rPr>
          <w:i/>
        </w:rPr>
        <w:t>статей</w:t>
      </w:r>
      <w:r w:rsidR="00D46C14" w:rsidRPr="00D46C14">
        <w:rPr>
          <w:i/>
        </w:rPr>
        <w:t xml:space="preserve">. </w:t>
      </w:r>
      <w:r w:rsidRPr="00D46C14">
        <w:t>Отдельно</w:t>
      </w:r>
      <w:r w:rsidR="00D46C14" w:rsidRPr="00D46C14">
        <w:t xml:space="preserve"> </w:t>
      </w:r>
      <w:r w:rsidRPr="00D46C14">
        <w:t>следует</w:t>
      </w:r>
      <w:r w:rsidR="00D46C14" w:rsidRPr="00D46C14">
        <w:t xml:space="preserve"> </w:t>
      </w:r>
      <w:r w:rsidRPr="00D46C14">
        <w:t>сказать</w:t>
      </w:r>
      <w:r w:rsidR="00D46C14" w:rsidRPr="00D46C14">
        <w:t xml:space="preserve"> </w:t>
      </w:r>
      <w:r w:rsidRPr="00D46C14">
        <w:t>о</w:t>
      </w:r>
      <w:r w:rsidR="00D46C14" w:rsidRPr="00D46C14">
        <w:t xml:space="preserve"> </w:t>
      </w:r>
      <w:r w:rsidRPr="00D46C14">
        <w:t>расходах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обслуживание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долга</w:t>
      </w:r>
      <w:r w:rsidR="00D46C14" w:rsidRPr="00D46C14">
        <w:t xml:space="preserve">. </w:t>
      </w:r>
      <w:r w:rsidRPr="00D46C14">
        <w:t>Необходимо</w:t>
      </w:r>
      <w:r w:rsidR="00D46C14" w:rsidRPr="00D46C14">
        <w:t xml:space="preserve"> </w:t>
      </w:r>
      <w:r w:rsidRPr="00D46C14">
        <w:t>решить</w:t>
      </w:r>
      <w:r w:rsidR="00D46C14" w:rsidRPr="00D46C14">
        <w:t xml:space="preserve"> </w:t>
      </w:r>
      <w:r w:rsidRPr="00D46C14">
        <w:t>вопрос</w:t>
      </w:r>
      <w:r w:rsidR="00D46C14" w:rsidRPr="00D46C14">
        <w:t xml:space="preserve"> </w:t>
      </w:r>
      <w:r w:rsidRPr="00D46C14">
        <w:t>о</w:t>
      </w:r>
      <w:r w:rsidR="00D46C14" w:rsidRPr="00D46C14">
        <w:t xml:space="preserve"> </w:t>
      </w:r>
      <w:r w:rsidRPr="00D46C14">
        <w:t>реструктуризации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долга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установлении</w:t>
      </w:r>
      <w:r w:rsidR="00D46C14" w:rsidRPr="00D46C14">
        <w:t xml:space="preserve"> </w:t>
      </w:r>
      <w:r w:rsidRPr="00D46C14">
        <w:t>верхней</w:t>
      </w:r>
      <w:r w:rsidR="00D46C14" w:rsidRPr="00D46C14">
        <w:t xml:space="preserve"> </w:t>
      </w:r>
      <w:r w:rsidRPr="00D46C14">
        <w:t>границы</w:t>
      </w:r>
      <w:r w:rsidR="00D46C14" w:rsidRPr="00D46C14">
        <w:t xml:space="preserve"> </w:t>
      </w:r>
      <w:r w:rsidRPr="00D46C14">
        <w:t>доходности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государственным</w:t>
      </w:r>
      <w:r w:rsidR="00D46C14" w:rsidRPr="00D46C14">
        <w:t xml:space="preserve"> </w:t>
      </w:r>
      <w:r w:rsidRPr="00D46C14">
        <w:t>заимствованиям</w:t>
      </w:r>
      <w:r w:rsidR="00D46C14" w:rsidRPr="00D46C14">
        <w:t xml:space="preserve">. </w:t>
      </w:r>
      <w:r w:rsidRPr="00D46C14">
        <w:t>Финансирование</w:t>
      </w:r>
      <w:r w:rsidR="00D46C14" w:rsidRPr="00D46C14">
        <w:t xml:space="preserve"> </w:t>
      </w:r>
      <w:r w:rsidRPr="00D46C14">
        <w:t>бюджетного</w:t>
      </w:r>
      <w:r w:rsidR="00D46C14" w:rsidRPr="00D46C14">
        <w:t xml:space="preserve"> </w:t>
      </w:r>
      <w:r w:rsidRPr="00D46C14">
        <w:t>дефицита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эмиссии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ценных</w:t>
      </w:r>
      <w:r w:rsidR="00D46C14" w:rsidRPr="00D46C14">
        <w:t xml:space="preserve"> </w:t>
      </w:r>
      <w:r w:rsidRPr="00D46C14">
        <w:t>бумаг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низкой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эффективностью</w:t>
      </w:r>
      <w:r w:rsidR="00D46C14" w:rsidRPr="00D46C14">
        <w:t xml:space="preserve"> </w:t>
      </w:r>
      <w:r w:rsidRPr="00D46C14">
        <w:t>приводит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потере</w:t>
      </w:r>
      <w:r w:rsidR="00D46C14" w:rsidRPr="00D46C14">
        <w:t xml:space="preserve"> </w:t>
      </w:r>
      <w:r w:rsidRPr="00D46C14">
        <w:t>управляемости</w:t>
      </w:r>
      <w:r w:rsidR="00D46C14" w:rsidRPr="00D46C14">
        <w:t xml:space="preserve"> </w:t>
      </w:r>
      <w:r w:rsidRPr="00D46C14">
        <w:t>государственным</w:t>
      </w:r>
      <w:r w:rsidR="00D46C14" w:rsidRPr="00D46C14">
        <w:t xml:space="preserve"> </w:t>
      </w:r>
      <w:r w:rsidRPr="00D46C14">
        <w:t>долгом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Дальнейшие</w:t>
      </w:r>
      <w:r w:rsidR="00D46C14" w:rsidRPr="00D46C14">
        <w:t xml:space="preserve"> </w:t>
      </w:r>
      <w:r w:rsidRPr="00D46C14">
        <w:t>пути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общества</w:t>
      </w:r>
      <w:r w:rsidR="00D46C14" w:rsidRPr="00D46C14">
        <w:t xml:space="preserve"> </w:t>
      </w:r>
      <w:r w:rsidRPr="00D46C14">
        <w:t>предполагают</w:t>
      </w:r>
      <w:r w:rsidR="00D46C14" w:rsidRPr="00D46C14">
        <w:t xml:space="preserve"> </w:t>
      </w:r>
      <w:r w:rsidRPr="00D46C14">
        <w:t>либо</w:t>
      </w:r>
      <w:r w:rsidR="00D46C14" w:rsidRPr="00D46C14">
        <w:t xml:space="preserve"> </w:t>
      </w:r>
      <w:r w:rsidRPr="00D46C14">
        <w:t>движение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сужению</w:t>
      </w:r>
      <w:r w:rsidR="00D46C14" w:rsidRPr="00D46C14">
        <w:t xml:space="preserve"> </w:t>
      </w:r>
      <w:r w:rsidRPr="00D46C14">
        <w:t>функций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области</w:t>
      </w:r>
      <w:r w:rsidR="00D46C14" w:rsidRPr="00D46C14">
        <w:t xml:space="preserve"> </w:t>
      </w:r>
      <w:r w:rsidRPr="00D46C14">
        <w:t>экономической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социальной</w:t>
      </w:r>
      <w:r w:rsidR="00D46C14" w:rsidRPr="00D46C14">
        <w:t xml:space="preserve"> </w:t>
      </w:r>
      <w:r w:rsidRPr="00D46C14">
        <w:t>политики,</w:t>
      </w:r>
      <w:r w:rsidR="00D46C14" w:rsidRPr="00D46C14">
        <w:t xml:space="preserve"> </w:t>
      </w:r>
      <w:r w:rsidRPr="00D46C14">
        <w:t>углублению</w:t>
      </w:r>
      <w:r w:rsidR="00D46C14" w:rsidRPr="00D46C14">
        <w:t xml:space="preserve"> </w:t>
      </w:r>
      <w:r w:rsidRPr="00D46C14">
        <w:t>регионального</w:t>
      </w:r>
      <w:r w:rsidR="00D46C14" w:rsidRPr="00D46C14">
        <w:t xml:space="preserve"> </w:t>
      </w:r>
      <w:r w:rsidRPr="00D46C14">
        <w:t>сепаратизма,</w:t>
      </w:r>
      <w:r w:rsidR="00D46C14" w:rsidRPr="00D46C14">
        <w:t xml:space="preserve"> </w:t>
      </w:r>
      <w:r w:rsidRPr="00D46C14">
        <w:t>либо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укреплению</w:t>
      </w:r>
      <w:r w:rsidR="00D46C14" w:rsidRPr="00D46C14">
        <w:t xml:space="preserve"> </w:t>
      </w:r>
      <w:r w:rsidRPr="00D46C14">
        <w:t>основ</w:t>
      </w:r>
      <w:r w:rsidR="00D46C14" w:rsidRPr="00D46C14">
        <w:t xml:space="preserve"> </w:t>
      </w:r>
      <w:r w:rsidRPr="00D46C14">
        <w:t>государственности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федеративной</w:t>
      </w:r>
      <w:r w:rsidR="00D46C14" w:rsidRPr="00D46C14">
        <w:t xml:space="preserve"> </w:t>
      </w:r>
      <w:r w:rsidRPr="00D46C14">
        <w:t>основе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четко</w:t>
      </w:r>
      <w:r w:rsidR="00D46C14" w:rsidRPr="00D46C14">
        <w:t xml:space="preserve"> </w:t>
      </w:r>
      <w:r w:rsidRPr="00D46C14">
        <w:t>очерченными</w:t>
      </w:r>
      <w:r w:rsidR="00D46C14" w:rsidRPr="00D46C14">
        <w:t xml:space="preserve"> </w:t>
      </w:r>
      <w:r w:rsidRPr="00D46C14">
        <w:t>геополитическими</w:t>
      </w:r>
      <w:r w:rsidR="00D46C14" w:rsidRPr="00D46C14">
        <w:t xml:space="preserve"> </w:t>
      </w:r>
      <w:r w:rsidRPr="00D46C14">
        <w:t>функциями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области</w:t>
      </w:r>
      <w:r w:rsidR="00D46C14" w:rsidRPr="00D46C14">
        <w:t xml:space="preserve"> </w:t>
      </w:r>
      <w:r w:rsidRPr="00D46C14">
        <w:t>интеграционных</w:t>
      </w:r>
      <w:r w:rsidR="00D46C14" w:rsidRPr="00D46C14">
        <w:t xml:space="preserve"> </w:t>
      </w:r>
      <w:r w:rsidRPr="00D46C14">
        <w:t>процессов</w:t>
      </w:r>
      <w:r w:rsidR="00D46C14" w:rsidRPr="00D46C14">
        <w:t>.</w:t>
      </w:r>
    </w:p>
    <w:p w:rsidR="00D46C14" w:rsidRPr="00D46C14" w:rsidRDefault="0066326D" w:rsidP="00D46C14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D46C14">
        <w:t>Стратегический</w:t>
      </w:r>
      <w:r w:rsidR="00D46C14" w:rsidRPr="00D46C14">
        <w:t xml:space="preserve"> </w:t>
      </w:r>
      <w:r w:rsidRPr="00D46C14">
        <w:t>курс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сфере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 - </w:t>
      </w:r>
      <w:r w:rsidRPr="00D46C14">
        <w:t>это</w:t>
      </w:r>
      <w:r w:rsidR="00D46C14" w:rsidRPr="00D46C14">
        <w:t xml:space="preserve"> </w:t>
      </w:r>
      <w:r w:rsidRPr="00D46C14">
        <w:t>прежде</w:t>
      </w:r>
      <w:r w:rsidR="00D46C14" w:rsidRPr="00D46C14">
        <w:t xml:space="preserve"> </w:t>
      </w:r>
      <w:r w:rsidRPr="00D46C14">
        <w:t>всего</w:t>
      </w:r>
      <w:r w:rsidR="00D46C14" w:rsidRPr="00D46C14">
        <w:t xml:space="preserve"> </w:t>
      </w:r>
      <w:r w:rsidRPr="00D46C14">
        <w:rPr>
          <w:i/>
        </w:rPr>
        <w:t>реальный</w:t>
      </w:r>
      <w:r w:rsidR="00D46C14" w:rsidRPr="00D46C14">
        <w:rPr>
          <w:i/>
        </w:rPr>
        <w:t xml:space="preserve"> </w:t>
      </w:r>
      <w:r w:rsidRPr="00D46C14">
        <w:rPr>
          <w:i/>
        </w:rPr>
        <w:t>бюджет</w:t>
      </w:r>
      <w:r w:rsidR="00D46C14" w:rsidRPr="00D46C14">
        <w:rPr>
          <w:i/>
        </w:rPr>
        <w:t xml:space="preserve">. </w:t>
      </w:r>
      <w:r w:rsidRPr="00D46C14">
        <w:t>А</w:t>
      </w:r>
      <w:r w:rsidR="00D46C14" w:rsidRPr="00D46C14">
        <w:t xml:space="preserve"> </w:t>
      </w:r>
      <w:r w:rsidRPr="00D46C14">
        <w:t>это</w:t>
      </w:r>
      <w:r w:rsidR="00D46C14" w:rsidRPr="00D46C14">
        <w:t xml:space="preserve"> </w:t>
      </w:r>
      <w:r w:rsidRPr="00D46C14">
        <w:t>означает,</w:t>
      </w:r>
      <w:r w:rsidR="00D46C14" w:rsidRPr="00D46C14">
        <w:t xml:space="preserve"> </w:t>
      </w:r>
      <w:r w:rsidRPr="00D46C14">
        <w:t>что</w:t>
      </w:r>
      <w:r w:rsidR="00D46C14" w:rsidRPr="00D46C14">
        <w:t xml:space="preserve"> </w:t>
      </w:r>
      <w:r w:rsidRPr="00D46C14">
        <w:t>до</w:t>
      </w:r>
      <w:r w:rsidR="00D46C14" w:rsidRPr="00D46C14">
        <w:t xml:space="preserve"> </w:t>
      </w:r>
      <w:r w:rsidRPr="00D46C14">
        <w:t>тех</w:t>
      </w:r>
      <w:r w:rsidR="00D46C14" w:rsidRPr="00D46C14">
        <w:t xml:space="preserve"> </w:t>
      </w:r>
      <w:r w:rsidRPr="00D46C14">
        <w:t>пор,</w:t>
      </w:r>
      <w:r w:rsidR="00D46C14" w:rsidRPr="00D46C14">
        <w:t xml:space="preserve"> </w:t>
      </w:r>
      <w:r w:rsidRPr="00D46C14">
        <w:t>пока</w:t>
      </w:r>
      <w:r w:rsidR="00D46C14" w:rsidRPr="00D46C14">
        <w:t xml:space="preserve"> </w:t>
      </w:r>
      <w:r w:rsidRPr="00D46C14">
        <w:t>экономика</w:t>
      </w:r>
      <w:r w:rsidR="00D46C14" w:rsidRPr="00D46C14">
        <w:t xml:space="preserve"> </w:t>
      </w:r>
      <w:r w:rsidRPr="00D46C14">
        <w:t>не</w:t>
      </w:r>
      <w:r w:rsidR="00D46C14">
        <w:t xml:space="preserve"> "</w:t>
      </w:r>
      <w:r w:rsidRPr="00D46C14">
        <w:t>встанет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ноги</w:t>
      </w:r>
      <w:r w:rsidR="00D46C14">
        <w:t xml:space="preserve">" </w:t>
      </w:r>
      <w:r w:rsidRPr="00D46C14">
        <w:t>путем</w:t>
      </w:r>
      <w:r w:rsidR="00D46C14" w:rsidRPr="00D46C14">
        <w:t xml:space="preserve"> </w:t>
      </w:r>
      <w:r w:rsidRPr="00D46C14">
        <w:t>возрождения</w:t>
      </w:r>
      <w:r w:rsidR="00D46C14" w:rsidRPr="00D46C14">
        <w:t xml:space="preserve"> </w:t>
      </w:r>
      <w:r w:rsidRPr="00D46C14">
        <w:t>производства,</w:t>
      </w:r>
      <w:r w:rsidR="00D46C14" w:rsidRPr="00D46C14">
        <w:t xml:space="preserve"> </w:t>
      </w:r>
      <w:r w:rsidRPr="00D46C14">
        <w:t>у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нет</w:t>
      </w:r>
      <w:r w:rsidR="00D46C14" w:rsidRPr="00D46C14">
        <w:t xml:space="preserve"> </w:t>
      </w:r>
      <w:r w:rsidRPr="00D46C14">
        <w:t>оснований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популистских</w:t>
      </w:r>
      <w:r w:rsidR="00D46C14" w:rsidRPr="00D46C14">
        <w:t xml:space="preserve"> </w:t>
      </w:r>
      <w:r w:rsidRPr="00D46C14">
        <w:t>заявлений</w:t>
      </w:r>
      <w:r w:rsidR="00D46C14" w:rsidRPr="00D46C14">
        <w:t xml:space="preserve"> </w:t>
      </w:r>
      <w:r w:rsidRPr="00D46C14">
        <w:t>относительно</w:t>
      </w:r>
      <w:r w:rsidR="00D46C14" w:rsidRPr="00D46C14">
        <w:t xml:space="preserve"> </w:t>
      </w:r>
      <w:r w:rsidRPr="00D46C14">
        <w:t>возможностей</w:t>
      </w:r>
      <w:r w:rsidR="00D46C14" w:rsidRPr="00D46C14">
        <w:t xml:space="preserve"> </w:t>
      </w:r>
      <w:r w:rsidRPr="00D46C14">
        <w:t>решения</w:t>
      </w:r>
      <w:r w:rsidR="00D46C14" w:rsidRPr="00D46C14">
        <w:t xml:space="preserve"> </w:t>
      </w:r>
      <w:r w:rsidRPr="00D46C14">
        <w:t>социально-экономических</w:t>
      </w:r>
      <w:r w:rsidR="00D46C14" w:rsidRPr="00D46C14">
        <w:t xml:space="preserve"> </w:t>
      </w:r>
      <w:r w:rsidRPr="00D46C14">
        <w:t>проблем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централизованного</w:t>
      </w:r>
      <w:r w:rsidR="00D46C14" w:rsidRPr="00D46C14">
        <w:t xml:space="preserve"> </w:t>
      </w:r>
      <w:r w:rsidRPr="00D46C14">
        <w:t>общегосударственного</w:t>
      </w:r>
      <w:r w:rsidR="00D46C14" w:rsidRPr="00D46C14">
        <w:t xml:space="preserve"> </w:t>
      </w:r>
      <w:r w:rsidRPr="00D46C14">
        <w:t>фонда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ресурсов</w:t>
      </w:r>
      <w:r w:rsidR="00D46C14" w:rsidRPr="00D46C14">
        <w:t xml:space="preserve">. </w:t>
      </w:r>
      <w:r w:rsidRPr="00D46C14">
        <w:t>Для</w:t>
      </w:r>
      <w:r w:rsidR="00D46C14" w:rsidRPr="00D46C14">
        <w:t xml:space="preserve"> </w:t>
      </w:r>
      <w:r w:rsidRPr="00D46C14">
        <w:t>решения</w:t>
      </w:r>
      <w:r w:rsidR="00D46C14" w:rsidRPr="00D46C14">
        <w:t xml:space="preserve"> </w:t>
      </w:r>
      <w:r w:rsidRPr="00D46C14">
        <w:t>этой</w:t>
      </w:r>
      <w:r w:rsidR="00D46C14" w:rsidRPr="00D46C14">
        <w:t xml:space="preserve"> </w:t>
      </w:r>
      <w:r w:rsidRPr="00D46C14">
        <w:t>проблемы</w:t>
      </w:r>
      <w:r w:rsidR="00D46C14" w:rsidRPr="00D46C14">
        <w:t xml:space="preserve"> </w:t>
      </w:r>
      <w:r w:rsidRPr="00D46C14">
        <w:t>необходимо</w:t>
      </w:r>
      <w:r w:rsidR="00D46C14" w:rsidRPr="00D46C14">
        <w:t xml:space="preserve"> </w:t>
      </w:r>
      <w:r w:rsidRPr="00D46C14">
        <w:t>создать</w:t>
      </w:r>
      <w:r w:rsidR="00D46C14" w:rsidRPr="00D46C14">
        <w:t xml:space="preserve"> </w:t>
      </w:r>
      <w:r w:rsidRPr="00D46C14">
        <w:t>все</w:t>
      </w:r>
      <w:r w:rsidR="00D46C14" w:rsidRPr="00D46C14">
        <w:t xml:space="preserve"> </w:t>
      </w:r>
      <w:r w:rsidRPr="00D46C14">
        <w:t>условия,</w:t>
      </w:r>
      <w:r w:rsidR="00D46C14" w:rsidRPr="00D46C14">
        <w:t xml:space="preserve"> </w:t>
      </w:r>
      <w:r w:rsidRPr="00D46C14">
        <w:t>чтобы</w:t>
      </w:r>
      <w:r w:rsidR="00D46C14" w:rsidRPr="00D46C14">
        <w:t xml:space="preserve"> </w:t>
      </w:r>
      <w:r w:rsidRPr="00D46C14">
        <w:t>накопления,</w:t>
      </w:r>
      <w:r w:rsidR="00D46C14" w:rsidRPr="00D46C14">
        <w:t xml:space="preserve"> </w:t>
      </w:r>
      <w:r w:rsidRPr="00D46C14">
        <w:t>активы,</w:t>
      </w:r>
      <w:r w:rsidR="00D46C14" w:rsidRPr="00D46C14">
        <w:t xml:space="preserve"> </w:t>
      </w:r>
      <w:r w:rsidRPr="00D46C14">
        <w:t>созданные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России,</w:t>
      </w:r>
      <w:r w:rsidR="00D46C14" w:rsidRPr="00D46C14">
        <w:t xml:space="preserve"> </w:t>
      </w:r>
      <w:r w:rsidRPr="00D46C14">
        <w:t>работали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t>интересах,</w:t>
      </w:r>
      <w:r w:rsidR="00D46C14" w:rsidRPr="00D46C14">
        <w:t xml:space="preserve"> </w:t>
      </w:r>
      <w:r w:rsidRPr="00D46C14">
        <w:t>как</w:t>
      </w:r>
      <w:r w:rsidR="00D46C14" w:rsidRPr="00D46C14">
        <w:t xml:space="preserve"> </w:t>
      </w:r>
      <w:r w:rsidRPr="00D46C14">
        <w:t>это</w:t>
      </w:r>
      <w:r w:rsidR="00D46C14" w:rsidRPr="00D46C14">
        <w:t xml:space="preserve"> </w:t>
      </w:r>
      <w:r w:rsidRPr="00D46C14">
        <w:t>делается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странах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развитой</w:t>
      </w:r>
      <w:r w:rsidR="00D46C14" w:rsidRPr="00D46C14">
        <w:t xml:space="preserve"> </w:t>
      </w:r>
      <w:r w:rsidRPr="00D46C14">
        <w:t>рыночной</w:t>
      </w:r>
      <w:r w:rsidR="00D46C14" w:rsidRPr="00D46C14">
        <w:t xml:space="preserve"> </w:t>
      </w:r>
      <w:r w:rsidRPr="00D46C14">
        <w:t>экономикой</w:t>
      </w:r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этом</w:t>
      </w:r>
      <w:r w:rsidR="00D46C14" w:rsidRPr="00D46C14">
        <w:t xml:space="preserve"> </w:t>
      </w:r>
      <w:r w:rsidRPr="00D46C14">
        <w:t>важнейшая</w:t>
      </w:r>
      <w:r w:rsidR="00D46C14" w:rsidRPr="00D46C14">
        <w:t xml:space="preserve"> </w:t>
      </w:r>
      <w:r w:rsidRPr="00D46C14">
        <w:t>задача</w:t>
      </w:r>
      <w:r w:rsidR="00D46C14" w:rsidRPr="00D46C14">
        <w:t xml:space="preserve"> </w:t>
      </w:r>
      <w:r w:rsidRPr="00D46C14">
        <w:t>всех</w:t>
      </w:r>
      <w:r w:rsidR="00D46C14" w:rsidRPr="00D46C14">
        <w:t xml:space="preserve"> </w:t>
      </w:r>
      <w:r w:rsidRPr="00D46C14">
        <w:t>ветвей</w:t>
      </w:r>
      <w:r w:rsidR="00D46C14" w:rsidRPr="00D46C14">
        <w:t xml:space="preserve"> </w:t>
      </w:r>
      <w:r w:rsidRPr="00D46C14">
        <w:t>власти,</w:t>
      </w:r>
      <w:r w:rsidR="00D46C14" w:rsidRPr="00D46C14">
        <w:t xml:space="preserve"> </w:t>
      </w:r>
      <w:r w:rsidRPr="00D46C14">
        <w:t>предпринимателей,</w:t>
      </w:r>
      <w:r w:rsidR="00D46C14" w:rsidRPr="00D46C14">
        <w:t xml:space="preserve"> </w:t>
      </w:r>
      <w:r w:rsidRPr="00D46C14">
        <w:t>населения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Реальный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- </w:t>
      </w:r>
      <w:r w:rsidRPr="00D46C14">
        <w:t>это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возможность</w:t>
      </w:r>
      <w:r w:rsidR="00D46C14" w:rsidRPr="00D46C14">
        <w:t xml:space="preserve"> </w:t>
      </w:r>
      <w:r w:rsidRPr="00D46C14">
        <w:t>его</w:t>
      </w:r>
      <w:r w:rsidR="00D46C14" w:rsidRPr="00D46C14">
        <w:t xml:space="preserve"> </w:t>
      </w:r>
      <w:r w:rsidRPr="00D46C14">
        <w:t>исполнения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соответствии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утвержденными</w:t>
      </w:r>
      <w:r w:rsidR="00D46C14" w:rsidRPr="00D46C14">
        <w:t xml:space="preserve"> </w:t>
      </w:r>
      <w:r w:rsidRPr="00D46C14">
        <w:t>параметрами,</w:t>
      </w:r>
      <w:r w:rsidR="00D46C14" w:rsidRPr="00D46C14">
        <w:t xml:space="preserve"> </w:t>
      </w:r>
      <w:r w:rsidRPr="00D46C14">
        <w:t>что</w:t>
      </w:r>
      <w:r w:rsidR="00D46C14" w:rsidRPr="00D46C14">
        <w:t xml:space="preserve"> </w:t>
      </w:r>
      <w:r w:rsidRPr="00D46C14">
        <w:t>во</w:t>
      </w:r>
      <w:r w:rsidR="00D46C14" w:rsidRPr="00D46C14">
        <w:t xml:space="preserve"> </w:t>
      </w:r>
      <w:r w:rsidRPr="00D46C14">
        <w:t>многом</w:t>
      </w:r>
      <w:r w:rsidR="00D46C14" w:rsidRPr="00D46C14">
        <w:t xml:space="preserve"> </w:t>
      </w:r>
      <w:r w:rsidRPr="00D46C14">
        <w:t>зависит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макроэкономических</w:t>
      </w:r>
      <w:r w:rsidR="00D46C14" w:rsidRPr="00D46C14">
        <w:t xml:space="preserve"> </w:t>
      </w:r>
      <w:r w:rsidRPr="00D46C14">
        <w:t>показателей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. </w:t>
      </w:r>
      <w:r w:rsidRPr="00D46C14">
        <w:t>Важнейший</w:t>
      </w:r>
      <w:r w:rsidR="00D46C14" w:rsidRPr="00D46C14">
        <w:t xml:space="preserve"> </w:t>
      </w:r>
      <w:r w:rsidRPr="00D46C14">
        <w:t>из</w:t>
      </w:r>
      <w:r w:rsidR="00D46C14" w:rsidRPr="00D46C14">
        <w:t xml:space="preserve"> </w:t>
      </w:r>
      <w:r w:rsidRPr="00D46C14">
        <w:t>них</w:t>
      </w:r>
      <w:r w:rsidR="00D46C14" w:rsidRPr="00D46C14">
        <w:t xml:space="preserve"> - </w:t>
      </w:r>
      <w:r w:rsidRPr="00D46C14">
        <w:t>уровень</w:t>
      </w:r>
      <w:r w:rsidR="00D46C14" w:rsidRPr="00D46C14">
        <w:t xml:space="preserve"> </w:t>
      </w:r>
      <w:r w:rsidRPr="00D46C14">
        <w:t>инфляции,</w:t>
      </w:r>
      <w:r w:rsidR="00D46C14" w:rsidRPr="00D46C14">
        <w:t xml:space="preserve"> </w:t>
      </w:r>
      <w:r w:rsidRPr="00D46C14">
        <w:t>определяющий</w:t>
      </w:r>
      <w:r w:rsidR="00D46C14" w:rsidRPr="00D46C14">
        <w:t xml:space="preserve"> </w:t>
      </w:r>
      <w:r w:rsidRPr="00D46C14">
        <w:t>динамику</w:t>
      </w:r>
      <w:r w:rsidR="00D46C14" w:rsidRPr="00D46C14">
        <w:t xml:space="preserve"> </w:t>
      </w:r>
      <w:r w:rsidRPr="00D46C14">
        <w:t>денежной</w:t>
      </w:r>
      <w:r w:rsidR="00D46C14" w:rsidRPr="00D46C14">
        <w:t xml:space="preserve"> </w:t>
      </w:r>
      <w:r w:rsidRPr="00D46C14">
        <w:t>массы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t>соответствие</w:t>
      </w:r>
      <w:r w:rsidR="00D46C14" w:rsidRPr="00D46C14">
        <w:t xml:space="preserve"> </w:t>
      </w:r>
      <w:r w:rsidRPr="00D46C14">
        <w:t>спросу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деньги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5</w:t>
      </w:r>
      <w:r w:rsidR="00D46C14" w:rsidRPr="00D46C14">
        <w:t xml:space="preserve">. </w:t>
      </w:r>
      <w:r w:rsidRPr="00D46C14">
        <w:t>Сокращение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сектора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увеличение</w:t>
      </w:r>
      <w:r w:rsidR="00D46C14" w:rsidRPr="00D46C14">
        <w:t xml:space="preserve"> </w:t>
      </w:r>
      <w:r w:rsidRPr="00D46C14">
        <w:t>частной</w:t>
      </w:r>
      <w:r w:rsidR="00D46C14" w:rsidRPr="00D46C14">
        <w:t xml:space="preserve"> </w:t>
      </w:r>
      <w:r w:rsidRPr="00D46C14">
        <w:t>собственности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ключевых</w:t>
      </w:r>
      <w:r w:rsidR="00D46C14" w:rsidRPr="00D46C14">
        <w:t xml:space="preserve"> </w:t>
      </w:r>
      <w:r w:rsidRPr="00D46C14">
        <w:t>отраслях,</w:t>
      </w:r>
      <w:r w:rsidR="00D46C14" w:rsidRPr="00D46C14">
        <w:t xml:space="preserve"> </w:t>
      </w:r>
      <w:r w:rsidRPr="00D46C14">
        <w:t>включая</w:t>
      </w:r>
      <w:r w:rsidR="00D46C14" w:rsidRPr="00D46C14">
        <w:t xml:space="preserve"> </w:t>
      </w:r>
      <w:r w:rsidRPr="00D46C14">
        <w:t>естественные</w:t>
      </w:r>
      <w:r w:rsidR="00D46C14" w:rsidRPr="00D46C14">
        <w:t xml:space="preserve"> </w:t>
      </w:r>
      <w:r w:rsidRPr="00D46C14">
        <w:t>монополии,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привело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увеличению</w:t>
      </w:r>
      <w:r w:rsidR="00D46C14" w:rsidRPr="00D46C14">
        <w:t xml:space="preserve"> </w:t>
      </w:r>
      <w:r w:rsidRPr="00D46C14">
        <w:t>доходной</w:t>
      </w:r>
      <w:r w:rsidR="00D46C14" w:rsidRPr="00D46C14">
        <w:t xml:space="preserve"> </w:t>
      </w:r>
      <w:r w:rsidRPr="00D46C14">
        <w:t>базы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бюджета,</w:t>
      </w:r>
      <w:r w:rsidR="00D46C14" w:rsidRPr="00D46C14">
        <w:t xml:space="preserve"> </w:t>
      </w:r>
      <w:r w:rsidRPr="00D46C14">
        <w:t>росту</w:t>
      </w:r>
      <w:r w:rsidR="00D46C14" w:rsidRPr="00D46C14">
        <w:t xml:space="preserve"> </w:t>
      </w:r>
      <w:r w:rsidRPr="00D46C14">
        <w:t>объемов</w:t>
      </w:r>
      <w:r w:rsidR="00D46C14" w:rsidRPr="00D46C14">
        <w:t xml:space="preserve"> </w:t>
      </w:r>
      <w:r w:rsidRPr="00D46C14">
        <w:t>производства</w:t>
      </w:r>
      <w:r w:rsidR="00D46C14" w:rsidRPr="00D46C14">
        <w:t xml:space="preserve">. </w:t>
      </w:r>
      <w:r w:rsidRPr="00D46C14">
        <w:t>Расширение</w:t>
      </w:r>
      <w:r w:rsidR="00D46C14" w:rsidRPr="00D46C14">
        <w:t xml:space="preserve"> </w:t>
      </w:r>
      <w:r w:rsidRPr="00D46C14">
        <w:t>совокупного</w:t>
      </w:r>
      <w:r w:rsidR="00D46C14" w:rsidRPr="00D46C14">
        <w:t xml:space="preserve"> </w:t>
      </w:r>
      <w:r w:rsidRPr="00D46C14">
        <w:t>предложения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современных</w:t>
      </w:r>
      <w:r w:rsidR="00D46C14" w:rsidRPr="00D46C14">
        <w:t xml:space="preserve"> </w:t>
      </w:r>
      <w:r w:rsidRPr="00D46C14">
        <w:t>условиях</w:t>
      </w:r>
      <w:r w:rsidR="00D46C14" w:rsidRPr="00D46C14">
        <w:t xml:space="preserve"> </w:t>
      </w:r>
      <w:r w:rsidRPr="00D46C14">
        <w:t>может</w:t>
      </w:r>
      <w:r w:rsidR="00D46C14" w:rsidRPr="00D46C14">
        <w:t xml:space="preserve"> </w:t>
      </w:r>
      <w:r w:rsidRPr="00D46C14">
        <w:t>обеспечить</w:t>
      </w:r>
      <w:r w:rsidR="00D46C14" w:rsidRPr="00D46C14">
        <w:t xml:space="preserve"> </w:t>
      </w:r>
      <w:r w:rsidRPr="00D46C14">
        <w:t>только</w:t>
      </w:r>
      <w:r w:rsidR="00D46C14" w:rsidRPr="00D46C14">
        <w:t xml:space="preserve"> </w:t>
      </w:r>
      <w:r w:rsidRPr="00D46C14">
        <w:rPr>
          <w:i/>
        </w:rPr>
        <w:t>инвестиционное</w:t>
      </w:r>
      <w:r w:rsidR="00D46C14" w:rsidRPr="00D46C14">
        <w:rPr>
          <w:i/>
        </w:rPr>
        <w:t xml:space="preserve"> </w:t>
      </w:r>
      <w:r w:rsidRPr="00D46C14">
        <w:rPr>
          <w:i/>
        </w:rPr>
        <w:t>финансирование</w:t>
      </w:r>
      <w:r w:rsidR="00D46C14" w:rsidRPr="00D46C14">
        <w:rPr>
          <w:i/>
        </w:rPr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внутренних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внешних</w:t>
      </w:r>
      <w:r w:rsidR="00D46C14" w:rsidRPr="00D46C14">
        <w:t xml:space="preserve"> </w:t>
      </w:r>
      <w:r w:rsidRPr="00D46C14">
        <w:t>заимствований,</w:t>
      </w:r>
      <w:r w:rsidR="00D46C14" w:rsidRPr="00D46C14">
        <w:t xml:space="preserve"> </w:t>
      </w:r>
      <w:r w:rsidRPr="00D46C14">
        <w:t>сбережений</w:t>
      </w:r>
      <w:r w:rsidR="00D46C14" w:rsidRPr="00D46C14">
        <w:t xml:space="preserve"> </w:t>
      </w:r>
      <w:r w:rsidRPr="00D46C14">
        <w:t>средних</w:t>
      </w:r>
      <w:r w:rsidR="00D46C14" w:rsidRPr="00D46C14">
        <w:t xml:space="preserve"> </w:t>
      </w:r>
      <w:r w:rsidRPr="00D46C14">
        <w:t>слоев</w:t>
      </w:r>
      <w:r w:rsidR="00D46C14" w:rsidRPr="00D46C14">
        <w:t xml:space="preserve"> </w:t>
      </w:r>
      <w:r w:rsidRPr="00D46C14">
        <w:t>населения,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также</w:t>
      </w:r>
      <w:r w:rsidR="00D46C14" w:rsidRPr="00D46C14">
        <w:t xml:space="preserve"> </w:t>
      </w:r>
      <w:r w:rsidRPr="00D46C14">
        <w:t>лиц,</w:t>
      </w:r>
      <w:r w:rsidR="00D46C14" w:rsidRPr="00D46C14">
        <w:t xml:space="preserve"> </w:t>
      </w:r>
      <w:r w:rsidRPr="00D46C14">
        <w:t>получающих</w:t>
      </w:r>
      <w:r w:rsidR="00D46C14" w:rsidRPr="00D46C14">
        <w:t xml:space="preserve"> </w:t>
      </w:r>
      <w:r w:rsidRPr="00D46C14">
        <w:t>высокие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сверхвысокие</w:t>
      </w:r>
      <w:r w:rsidR="00D46C14" w:rsidRPr="00D46C14">
        <w:t xml:space="preserve"> </w:t>
      </w:r>
      <w:r w:rsidRPr="00D46C14">
        <w:t>доходы,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нерезидентов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6</w:t>
      </w:r>
      <w:r w:rsidR="00D46C14" w:rsidRPr="00D46C14">
        <w:t xml:space="preserve">. </w:t>
      </w:r>
      <w:r w:rsidRPr="00D46C14">
        <w:t>Известно,</w:t>
      </w:r>
      <w:r w:rsidR="00D46C14" w:rsidRPr="00D46C14">
        <w:t xml:space="preserve"> </w:t>
      </w:r>
      <w:r w:rsidRPr="00D46C14">
        <w:t>что</w:t>
      </w:r>
      <w:r w:rsidR="00D46C14" w:rsidRPr="00D46C14">
        <w:t xml:space="preserve"> </w:t>
      </w:r>
      <w:r w:rsidRPr="00D46C14">
        <w:t>активы</w:t>
      </w:r>
      <w:r w:rsidR="00D46C14" w:rsidRPr="00D46C14">
        <w:t xml:space="preserve"> </w:t>
      </w:r>
      <w:r w:rsidRPr="00D46C14">
        <w:t>Федеральной</w:t>
      </w:r>
      <w:r w:rsidR="00D46C14" w:rsidRPr="00D46C14">
        <w:t xml:space="preserve"> </w:t>
      </w:r>
      <w:r w:rsidRPr="00D46C14">
        <w:t>резервной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США</w:t>
      </w:r>
      <w:r w:rsidR="00D46C14">
        <w:t xml:space="preserve"> (</w:t>
      </w:r>
      <w:r w:rsidRPr="00D46C14">
        <w:t>ФРС</w:t>
      </w:r>
      <w:r w:rsidR="00D46C14" w:rsidRPr="00D46C14">
        <w:t xml:space="preserve">) </w:t>
      </w:r>
      <w:r w:rsidRPr="00D46C14">
        <w:t>формируются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основном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правительственных</w:t>
      </w:r>
      <w:r w:rsidR="00D46C14" w:rsidRPr="00D46C14">
        <w:t xml:space="preserve"> </w:t>
      </w:r>
      <w:r w:rsidRPr="00D46C14">
        <w:t>займов,</w:t>
      </w:r>
      <w:r w:rsidR="00D46C14" w:rsidRPr="00D46C14">
        <w:t xml:space="preserve"> </w:t>
      </w:r>
      <w:r w:rsidRPr="00D46C14">
        <w:t>доходность</w:t>
      </w:r>
      <w:r w:rsidR="00D46C14" w:rsidRPr="00D46C14">
        <w:t xml:space="preserve"> </w:t>
      </w:r>
      <w:r w:rsidRPr="00D46C14">
        <w:t>которых</w:t>
      </w:r>
      <w:r w:rsidR="00D46C14" w:rsidRPr="00D46C14">
        <w:t xml:space="preserve"> </w:t>
      </w:r>
      <w:r w:rsidRPr="00D46C14">
        <w:t>соответствует</w:t>
      </w:r>
      <w:r w:rsidR="00D46C14" w:rsidRPr="00D46C14">
        <w:t xml:space="preserve"> </w:t>
      </w:r>
      <w:r w:rsidRPr="00D46C14">
        <w:t>учетной</w:t>
      </w:r>
      <w:r w:rsidR="00D46C14" w:rsidRPr="00D46C14">
        <w:t xml:space="preserve"> </w:t>
      </w:r>
      <w:r w:rsidRPr="00D46C14">
        <w:t>ставке</w:t>
      </w:r>
      <w:r w:rsidR="00D46C14" w:rsidRPr="00D46C14">
        <w:t xml:space="preserve"> </w:t>
      </w:r>
      <w:r w:rsidRPr="00D46C14">
        <w:t>ФРС</w:t>
      </w:r>
      <w:r w:rsidR="00D46C14" w:rsidRPr="00D46C14">
        <w:t xml:space="preserve">. </w:t>
      </w:r>
      <w:r w:rsidRPr="00D46C14">
        <w:t>Такие</w:t>
      </w:r>
      <w:r w:rsidR="00D46C14" w:rsidRPr="00D46C14">
        <w:t xml:space="preserve"> </w:t>
      </w:r>
      <w:r w:rsidRPr="00D46C14">
        <w:t>монетаристские</w:t>
      </w:r>
      <w:r w:rsidR="00D46C14" w:rsidRPr="00D46C14">
        <w:t xml:space="preserve"> </w:t>
      </w:r>
      <w:r w:rsidRPr="00D46C14">
        <w:rPr>
          <w:i/>
        </w:rPr>
        <w:t>методы</w:t>
      </w:r>
      <w:r w:rsidR="00D46C14" w:rsidRPr="00D46C14">
        <w:rPr>
          <w:i/>
        </w:rPr>
        <w:t xml:space="preserve"> </w:t>
      </w:r>
      <w:r w:rsidRPr="00D46C14">
        <w:rPr>
          <w:i/>
        </w:rPr>
        <w:t>проведения</w:t>
      </w:r>
      <w:r w:rsidR="00D46C14" w:rsidRPr="00D46C14">
        <w:rPr>
          <w:i/>
        </w:rPr>
        <w:t xml:space="preserve"> </w:t>
      </w:r>
      <w:r w:rsidRPr="00D46C14">
        <w:rPr>
          <w:i/>
        </w:rPr>
        <w:t>финансовой</w:t>
      </w:r>
      <w:r w:rsidR="00D46C14" w:rsidRPr="00D46C14">
        <w:rPr>
          <w:i/>
        </w:rPr>
        <w:t xml:space="preserve"> </w:t>
      </w:r>
      <w:r w:rsidRPr="00D46C14">
        <w:rPr>
          <w:i/>
        </w:rPr>
        <w:t>и</w:t>
      </w:r>
      <w:r w:rsidR="00D46C14" w:rsidRPr="00D46C14">
        <w:rPr>
          <w:i/>
        </w:rPr>
        <w:t xml:space="preserve"> </w:t>
      </w:r>
      <w:r w:rsidRPr="00D46C14">
        <w:rPr>
          <w:i/>
        </w:rPr>
        <w:t>денежно-кредитной</w:t>
      </w:r>
      <w:r w:rsidR="00D46C14" w:rsidRPr="00D46C14">
        <w:rPr>
          <w:i/>
        </w:rPr>
        <w:t xml:space="preserve"> </w:t>
      </w:r>
      <w:r w:rsidRPr="00D46C14">
        <w:rPr>
          <w:i/>
        </w:rPr>
        <w:t>политики</w:t>
      </w:r>
      <w:r w:rsidR="00D46C14" w:rsidRPr="00D46C14">
        <w:rPr>
          <w:i/>
        </w:rPr>
        <w:t xml:space="preserve"> </w:t>
      </w:r>
      <w:r w:rsidRPr="00D46C14">
        <w:t>вполне</w:t>
      </w:r>
      <w:r w:rsidR="00D46C14" w:rsidRPr="00D46C14">
        <w:t xml:space="preserve"> </w:t>
      </w:r>
      <w:r w:rsidRPr="00D46C14">
        <w:t>могла</w:t>
      </w:r>
      <w:r w:rsidR="00D46C14" w:rsidRPr="00D46C14">
        <w:t xml:space="preserve"> </w:t>
      </w:r>
      <w:r w:rsidRPr="00D46C14">
        <w:t>бы</w:t>
      </w:r>
      <w:r w:rsidR="00D46C14" w:rsidRPr="00D46C14">
        <w:t xml:space="preserve"> </w:t>
      </w:r>
      <w:r w:rsidRPr="00D46C14">
        <w:t>позаимствовать</w:t>
      </w:r>
      <w:r w:rsidR="00D46C14" w:rsidRPr="00D46C14">
        <w:t xml:space="preserve"> </w:t>
      </w:r>
      <w:r w:rsidRPr="00D46C14">
        <w:t>Россия</w:t>
      </w:r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то</w:t>
      </w:r>
      <w:r w:rsidR="00D46C14" w:rsidRPr="00D46C14">
        <w:t xml:space="preserve"> </w:t>
      </w:r>
      <w:r w:rsidRPr="00D46C14">
        <w:t>же</w:t>
      </w:r>
      <w:r w:rsidR="00D46C14" w:rsidRPr="00D46C14">
        <w:t xml:space="preserve"> </w:t>
      </w:r>
      <w:r w:rsidRPr="00D46C14">
        <w:t>время,</w:t>
      </w:r>
      <w:r w:rsidR="00D46C14" w:rsidRPr="00D46C14">
        <w:t xml:space="preserve"> </w:t>
      </w:r>
      <w:r w:rsidRPr="00D46C14">
        <w:t>следуя</w:t>
      </w:r>
      <w:r w:rsidR="00D46C14" w:rsidRPr="00D46C14">
        <w:t xml:space="preserve"> </w:t>
      </w:r>
      <w:r w:rsidRPr="00D46C14">
        <w:t>рекомендациям</w:t>
      </w:r>
      <w:r w:rsidR="00D46C14" w:rsidRPr="00D46C14">
        <w:t xml:space="preserve"> </w:t>
      </w:r>
      <w:r w:rsidRPr="00D46C14">
        <w:t>западных</w:t>
      </w:r>
      <w:r w:rsidR="00D46C14" w:rsidRPr="00D46C14">
        <w:t xml:space="preserve"> </w:t>
      </w:r>
      <w:r w:rsidRPr="00D46C14">
        <w:t>экспертов,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том</w:t>
      </w:r>
      <w:r w:rsidR="00D46C14" w:rsidRPr="00D46C14">
        <w:t xml:space="preserve"> </w:t>
      </w:r>
      <w:r w:rsidRPr="00D46C14">
        <w:t>числе</w:t>
      </w:r>
      <w:r w:rsidR="00D46C14" w:rsidRPr="00D46C14">
        <w:t xml:space="preserve"> </w:t>
      </w:r>
      <w:r w:rsidRPr="00D46C14">
        <w:t>американских,</w:t>
      </w:r>
      <w:r w:rsidR="00D46C14" w:rsidRPr="00D46C14">
        <w:t xml:space="preserve"> </w:t>
      </w:r>
      <w:r w:rsidRPr="00D46C14">
        <w:t>Банк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минимизировал</w:t>
      </w:r>
      <w:r w:rsidR="00D46C14" w:rsidRPr="00D46C14">
        <w:t xml:space="preserve"> </w:t>
      </w:r>
      <w:r w:rsidRPr="00D46C14">
        <w:t>свое</w:t>
      </w:r>
      <w:r w:rsidR="00D46C14" w:rsidRPr="00D46C14">
        <w:t xml:space="preserve"> </w:t>
      </w:r>
      <w:r w:rsidRPr="00D46C14">
        <w:t>участие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поддержке</w:t>
      </w:r>
      <w:r w:rsidR="00D46C14" w:rsidRPr="00D46C14">
        <w:t xml:space="preserve"> </w:t>
      </w:r>
      <w:r w:rsidRPr="00D46C14">
        <w:t>рынка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ценных</w:t>
      </w:r>
      <w:r w:rsidR="00D46C14" w:rsidRPr="00D46C14">
        <w:t xml:space="preserve"> </w:t>
      </w:r>
      <w:r w:rsidRPr="00D46C14">
        <w:t>бумаг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использовал</w:t>
      </w:r>
      <w:r w:rsidR="00D46C14" w:rsidRPr="00D46C14">
        <w:t xml:space="preserve"> </w:t>
      </w:r>
      <w:r w:rsidRPr="00D46C14">
        <w:t>рыночные</w:t>
      </w:r>
      <w:r w:rsidR="00D46C14" w:rsidRPr="00D46C14">
        <w:t xml:space="preserve"> </w:t>
      </w:r>
      <w:r w:rsidRPr="00D46C14">
        <w:t>способы</w:t>
      </w:r>
      <w:r w:rsidR="00D46C14" w:rsidRPr="00D46C14">
        <w:t xml:space="preserve"> </w:t>
      </w:r>
      <w:r w:rsidRPr="00D46C14">
        <w:t>поддержки</w:t>
      </w:r>
      <w:r w:rsidR="00D46C14" w:rsidRPr="00D46C14">
        <w:t xml:space="preserve"> </w:t>
      </w:r>
      <w:r w:rsidRPr="00D46C14">
        <w:t>доходности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приемлемом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уровне,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сужал</w:t>
      </w:r>
      <w:r w:rsidR="00D46C14" w:rsidRPr="00D46C14">
        <w:t xml:space="preserve"> </w:t>
      </w:r>
      <w:r w:rsidRPr="00D46C14">
        <w:t>денежную</w:t>
      </w:r>
      <w:r w:rsidR="00D46C14" w:rsidRPr="00D46C14">
        <w:t xml:space="preserve"> </w:t>
      </w:r>
      <w:r w:rsidRPr="00D46C14">
        <w:t>базу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7</w:t>
      </w:r>
      <w:r w:rsidR="00D46C14" w:rsidRPr="00D46C14">
        <w:t xml:space="preserve">. </w:t>
      </w:r>
      <w:r w:rsidRPr="00D46C14">
        <w:t>Большое</w:t>
      </w:r>
      <w:r w:rsidR="00D46C14" w:rsidRPr="00D46C14">
        <w:t xml:space="preserve"> </w:t>
      </w:r>
      <w:r w:rsidRPr="00D46C14">
        <w:t>значение</w:t>
      </w:r>
      <w:r w:rsidR="00D46C14" w:rsidRPr="00D46C14">
        <w:t xml:space="preserve"> </w:t>
      </w:r>
      <w:r w:rsidRPr="00D46C14">
        <w:t>имеет</w:t>
      </w:r>
      <w:r w:rsidR="00D46C14" w:rsidRPr="00D46C14">
        <w:t xml:space="preserve"> </w:t>
      </w:r>
      <w:r w:rsidRPr="00D46C14">
        <w:rPr>
          <w:i/>
        </w:rPr>
        <w:t>стабилизация</w:t>
      </w:r>
      <w:r w:rsidR="00D46C14" w:rsidRPr="00D46C14">
        <w:rPr>
          <w:i/>
        </w:rPr>
        <w:t xml:space="preserve"> </w:t>
      </w:r>
      <w:r w:rsidRPr="00D46C14">
        <w:rPr>
          <w:i/>
        </w:rPr>
        <w:t>валютного</w:t>
      </w:r>
      <w:r w:rsidR="00D46C14" w:rsidRPr="00D46C14">
        <w:rPr>
          <w:i/>
        </w:rPr>
        <w:t xml:space="preserve"> </w:t>
      </w:r>
      <w:r w:rsidRPr="00D46C14">
        <w:rPr>
          <w:i/>
        </w:rPr>
        <w:t>курса</w:t>
      </w:r>
      <w:r w:rsidR="00D46C14" w:rsidRPr="00D46C14">
        <w:rPr>
          <w:i/>
        </w:rPr>
        <w:t xml:space="preserve"> </w:t>
      </w:r>
      <w:r w:rsidRPr="00D46C14">
        <w:rPr>
          <w:i/>
        </w:rPr>
        <w:t>рубля</w:t>
      </w:r>
      <w:r w:rsidR="00D46C14" w:rsidRPr="00D46C14">
        <w:rPr>
          <w:i/>
        </w:rPr>
        <w:t xml:space="preserve">. </w:t>
      </w:r>
      <w:r w:rsidRPr="00D46C14">
        <w:t>Целесообразно</w:t>
      </w:r>
      <w:r w:rsidR="00D46C14" w:rsidRPr="00D46C14">
        <w:t xml:space="preserve"> </w:t>
      </w:r>
      <w:r w:rsidRPr="00D46C14">
        <w:t>обратить</w:t>
      </w:r>
      <w:r w:rsidR="00D46C14" w:rsidRPr="00D46C14">
        <w:t xml:space="preserve"> </w:t>
      </w:r>
      <w:r w:rsidRPr="00D46C14">
        <w:t>внимание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проблему</w:t>
      </w:r>
      <w:r w:rsidR="00D46C14" w:rsidRPr="00D46C14">
        <w:t xml:space="preserve"> </w:t>
      </w:r>
      <w:r w:rsidRPr="00D46C14">
        <w:t>перевода</w:t>
      </w:r>
      <w:r w:rsidR="00D46C14" w:rsidRPr="00D46C14">
        <w:t xml:space="preserve"> </w:t>
      </w:r>
      <w:r w:rsidRPr="00D46C14">
        <w:t>валютных</w:t>
      </w:r>
      <w:r w:rsidR="00D46C14" w:rsidRPr="00D46C14">
        <w:t xml:space="preserve"> </w:t>
      </w:r>
      <w:r w:rsidRPr="00D46C14">
        <w:t>корреспондентских</w:t>
      </w:r>
      <w:r w:rsidR="00D46C14" w:rsidRPr="00D46C14">
        <w:t xml:space="preserve"> </w:t>
      </w:r>
      <w:r w:rsidRPr="00D46C14">
        <w:t>счетов</w:t>
      </w:r>
      <w:r w:rsidR="00D46C14" w:rsidRPr="00D46C14">
        <w:t xml:space="preserve"> </w:t>
      </w:r>
      <w:r w:rsidRPr="00D46C14">
        <w:t>НОСТРО</w:t>
      </w:r>
      <w:r w:rsidR="00D46C14" w:rsidRPr="00D46C14">
        <w:t xml:space="preserve"> </w:t>
      </w:r>
      <w:r w:rsidRPr="00D46C14">
        <w:t>российских</w:t>
      </w:r>
      <w:r w:rsidR="00D46C14" w:rsidRPr="00D46C14">
        <w:t xml:space="preserve"> </w:t>
      </w:r>
      <w:r w:rsidRPr="00D46C14">
        <w:t>коммерческих</w:t>
      </w:r>
      <w:r w:rsidR="00D46C14" w:rsidRPr="00D46C14">
        <w:t xml:space="preserve"> </w:t>
      </w:r>
      <w:r w:rsidRPr="00D46C14">
        <w:t>банков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Центральный</w:t>
      </w:r>
      <w:r w:rsidR="00D46C14" w:rsidRPr="00D46C14">
        <w:t xml:space="preserve"> </w:t>
      </w:r>
      <w:r w:rsidRPr="00D46C14">
        <w:t>банк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. </w:t>
      </w:r>
      <w:r w:rsidRPr="00D46C14">
        <w:t>Это</w:t>
      </w:r>
      <w:r w:rsidR="00D46C14" w:rsidRPr="00D46C14">
        <w:t xml:space="preserve"> </w:t>
      </w:r>
      <w:r w:rsidRPr="00D46C14">
        <w:t>позволило</w:t>
      </w:r>
      <w:r w:rsidR="00D46C14" w:rsidRPr="00D46C14">
        <w:t xml:space="preserve"> </w:t>
      </w:r>
      <w:r w:rsidRPr="00D46C14">
        <w:t>бы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только</w:t>
      </w:r>
      <w:r w:rsidR="00D46C14" w:rsidRPr="00D46C14">
        <w:t xml:space="preserve"> </w:t>
      </w:r>
      <w:r w:rsidRPr="00D46C14">
        <w:t>увеличить</w:t>
      </w:r>
      <w:r w:rsidR="00D46C14" w:rsidRPr="00D46C14">
        <w:t xml:space="preserve"> </w:t>
      </w:r>
      <w:r w:rsidRPr="00D46C14">
        <w:t>денежную</w:t>
      </w:r>
      <w:r w:rsidR="00D46C14" w:rsidRPr="00D46C14">
        <w:t xml:space="preserve"> </w:t>
      </w:r>
      <w:r w:rsidRPr="00D46C14">
        <w:t>базу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расширить</w:t>
      </w:r>
      <w:r w:rsidR="00D46C14" w:rsidRPr="00D46C14">
        <w:t xml:space="preserve"> </w:t>
      </w:r>
      <w:r w:rsidRPr="00D46C14">
        <w:t>денежную</w:t>
      </w:r>
      <w:r w:rsidR="00D46C14" w:rsidRPr="00D46C14">
        <w:t xml:space="preserve"> </w:t>
      </w:r>
      <w:r w:rsidRPr="00D46C14">
        <w:t>массу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обращении,</w:t>
      </w:r>
      <w:r w:rsidR="00D46C14" w:rsidRPr="00D46C14">
        <w:t xml:space="preserve"> </w:t>
      </w:r>
      <w:r w:rsidRPr="00D46C14">
        <w:t>но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поставить</w:t>
      </w:r>
      <w:r w:rsidR="00D46C14" w:rsidRPr="00D46C14">
        <w:t xml:space="preserve"> </w:t>
      </w:r>
      <w:r w:rsidRPr="00D46C14">
        <w:t>надежный</w:t>
      </w:r>
      <w:r w:rsidR="00D46C14" w:rsidRPr="00D46C14">
        <w:t xml:space="preserve"> </w:t>
      </w:r>
      <w:r w:rsidRPr="00D46C14">
        <w:t>заслон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пути</w:t>
      </w:r>
      <w:r w:rsidR="00D46C14" w:rsidRPr="00D46C14">
        <w:t xml:space="preserve"> </w:t>
      </w:r>
      <w:r w:rsidRPr="00D46C14">
        <w:t>незаконного</w:t>
      </w:r>
      <w:r w:rsidR="00D46C14" w:rsidRPr="00D46C14">
        <w:t xml:space="preserve"> </w:t>
      </w:r>
      <w:r w:rsidRPr="00D46C14">
        <w:t>вывоза</w:t>
      </w:r>
      <w:r w:rsidR="00D46C14" w:rsidRPr="00D46C14">
        <w:t xml:space="preserve"> </w:t>
      </w:r>
      <w:r w:rsidRPr="00D46C14">
        <w:t>капитала,</w:t>
      </w:r>
      <w:r w:rsidR="00D46C14" w:rsidRPr="00D46C14">
        <w:t xml:space="preserve"> </w:t>
      </w:r>
      <w:r w:rsidRPr="00D46C14">
        <w:t>сделать</w:t>
      </w:r>
      <w:r w:rsidR="00D46C14" w:rsidRPr="00D46C14">
        <w:t xml:space="preserve"> </w:t>
      </w:r>
      <w:r w:rsidRPr="00D46C14">
        <w:t>более</w:t>
      </w:r>
      <w:r w:rsidR="00D46C14" w:rsidRPr="00D46C14">
        <w:t xml:space="preserve"> </w:t>
      </w:r>
      <w:r w:rsidRPr="00D46C14">
        <w:t>реалистичным</w:t>
      </w:r>
      <w:r w:rsidR="00D46C14" w:rsidRPr="00D46C14">
        <w:t xml:space="preserve"> </w:t>
      </w:r>
      <w:r w:rsidRPr="00D46C14">
        <w:t>валютный</w:t>
      </w:r>
      <w:r w:rsidR="00D46C14" w:rsidRPr="00D46C14">
        <w:t xml:space="preserve"> </w:t>
      </w:r>
      <w:r w:rsidRPr="00D46C14">
        <w:t>курс</w:t>
      </w:r>
      <w:r w:rsidR="00D46C14" w:rsidRPr="00D46C14">
        <w:t xml:space="preserve"> </w:t>
      </w:r>
      <w:r w:rsidRPr="00D46C14">
        <w:t>рубля</w:t>
      </w:r>
      <w:r w:rsidR="00D46C14" w:rsidRPr="00D46C14">
        <w:t xml:space="preserve">. </w:t>
      </w:r>
      <w:r w:rsidRPr="00D46C14">
        <w:t>Необходим</w:t>
      </w:r>
      <w:r w:rsidR="00D46C14" w:rsidRPr="00D46C14">
        <w:t xml:space="preserve"> </w:t>
      </w:r>
      <w:r w:rsidRPr="00D46C14">
        <w:t>комплекс</w:t>
      </w:r>
      <w:r w:rsidR="00D46C14" w:rsidRPr="00D46C14">
        <w:t xml:space="preserve"> </w:t>
      </w:r>
      <w:r w:rsidRPr="00D46C14">
        <w:t>мер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ограничению</w:t>
      </w:r>
      <w:r w:rsidR="00D46C14" w:rsidRPr="00D46C14">
        <w:t xml:space="preserve"> </w:t>
      </w:r>
      <w:r w:rsidRPr="00D46C14">
        <w:t>спекуляции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валютном</w:t>
      </w:r>
      <w:r w:rsidR="00D46C14" w:rsidRPr="00D46C14">
        <w:t xml:space="preserve"> </w:t>
      </w:r>
      <w:r w:rsidRPr="00D46C14">
        <w:t>рынке</w:t>
      </w:r>
      <w:r w:rsidR="00D46C14" w:rsidRPr="00D46C14">
        <w:t xml:space="preserve">. </w:t>
      </w:r>
      <w:r w:rsidRPr="00D46C14">
        <w:t>Например,</w:t>
      </w:r>
      <w:r w:rsidR="00D46C14" w:rsidRPr="00D46C14">
        <w:t xml:space="preserve"> </w:t>
      </w:r>
      <w:r w:rsidRPr="00D46C14">
        <w:t>проводимая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последние</w:t>
      </w:r>
      <w:r w:rsidR="00D46C14" w:rsidRPr="00D46C14">
        <w:t xml:space="preserve"> </w:t>
      </w:r>
      <w:r w:rsidRPr="00D46C14">
        <w:t>годы</w:t>
      </w:r>
      <w:r w:rsidR="00D46C14" w:rsidRPr="00D46C14">
        <w:t xml:space="preserve"> </w:t>
      </w:r>
      <w:r w:rsidRPr="00D46C14">
        <w:t>денежно-кредитная</w:t>
      </w:r>
      <w:r w:rsidR="00D46C14" w:rsidRPr="00D46C14">
        <w:t xml:space="preserve"> </w:t>
      </w:r>
      <w:r w:rsidRPr="00D46C14">
        <w:t>политика</w:t>
      </w:r>
      <w:r w:rsidR="00D46C14">
        <w:t xml:space="preserve"> "</w:t>
      </w:r>
      <w:r w:rsidRPr="00D46C14">
        <w:t>подталкивает</w:t>
      </w:r>
      <w:r w:rsidR="00D46C14">
        <w:t xml:space="preserve">" </w:t>
      </w:r>
      <w:r w:rsidRPr="00D46C14">
        <w:t>и</w:t>
      </w:r>
      <w:r w:rsidR="00D46C14" w:rsidRPr="00D46C14">
        <w:t xml:space="preserve"> </w:t>
      </w:r>
      <w:r w:rsidRPr="00D46C14">
        <w:t>вынуждает</w:t>
      </w:r>
      <w:r w:rsidR="00D46C14" w:rsidRPr="00D46C14">
        <w:t xml:space="preserve"> </w:t>
      </w:r>
      <w:r w:rsidRPr="00D46C14">
        <w:t>население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использованию</w:t>
      </w:r>
      <w:r w:rsidR="00D46C14" w:rsidRPr="00D46C14">
        <w:t xml:space="preserve"> </w:t>
      </w:r>
      <w:r w:rsidRPr="00D46C14">
        <w:t>иностранной</w:t>
      </w:r>
      <w:r w:rsidR="00D46C14" w:rsidRPr="00D46C14">
        <w:t xml:space="preserve"> </w:t>
      </w:r>
      <w:r w:rsidRPr="00D46C14">
        <w:t>валюты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качестве</w:t>
      </w:r>
      <w:r w:rsidR="00D46C14" w:rsidRPr="00D46C14">
        <w:t xml:space="preserve"> </w:t>
      </w:r>
      <w:r w:rsidRPr="00D46C14">
        <w:t>основной</w:t>
      </w:r>
      <w:r w:rsidR="00D46C14" w:rsidRPr="00D46C14">
        <w:t xml:space="preserve"> </w:t>
      </w:r>
      <w:r w:rsidRPr="00D46C14">
        <w:t>формы</w:t>
      </w:r>
      <w:r w:rsidR="00D46C14" w:rsidRPr="00D46C14">
        <w:t xml:space="preserve"> </w:t>
      </w:r>
      <w:r w:rsidRPr="00D46C14">
        <w:t>сбережений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целях</w:t>
      </w:r>
      <w:r w:rsidR="00D46C14" w:rsidRPr="00D46C14">
        <w:t xml:space="preserve"> </w:t>
      </w:r>
      <w:r w:rsidRPr="00D46C14">
        <w:t>снижения</w:t>
      </w:r>
      <w:r w:rsidR="00D46C14" w:rsidRPr="00D46C14">
        <w:t xml:space="preserve"> </w:t>
      </w:r>
      <w:r w:rsidRPr="00D46C14">
        <w:t>инфляционного</w:t>
      </w:r>
      <w:r w:rsidR="00D46C14" w:rsidRPr="00D46C14">
        <w:t xml:space="preserve"> </w:t>
      </w:r>
      <w:r w:rsidRPr="00D46C14">
        <w:t>риска</w:t>
      </w:r>
      <w:r w:rsidR="00D46C14" w:rsidRPr="00D46C14">
        <w:t xml:space="preserve">. </w:t>
      </w:r>
      <w:r w:rsidRPr="00D46C14">
        <w:t>Это</w:t>
      </w:r>
      <w:r w:rsidR="00D46C14" w:rsidRPr="00D46C14">
        <w:t xml:space="preserve"> </w:t>
      </w:r>
      <w:r w:rsidRPr="00D46C14">
        <w:t>негативно</w:t>
      </w:r>
      <w:r w:rsidR="00D46C14" w:rsidRPr="00D46C14">
        <w:t xml:space="preserve"> </w:t>
      </w:r>
      <w:r w:rsidRPr="00D46C14">
        <w:t>влияет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валютный</w:t>
      </w:r>
      <w:r w:rsidR="00D46C14" w:rsidRPr="00D46C14">
        <w:t xml:space="preserve"> </w:t>
      </w:r>
      <w:r w:rsidRPr="00D46C14">
        <w:t>курс</w:t>
      </w:r>
      <w:r w:rsidR="00D46C14" w:rsidRPr="00D46C14">
        <w:t xml:space="preserve"> </w:t>
      </w:r>
      <w:r w:rsidRPr="00D46C14">
        <w:t>рубля,</w:t>
      </w:r>
      <w:r w:rsidR="00D46C14" w:rsidRPr="00D46C14">
        <w:t xml:space="preserve"> </w:t>
      </w:r>
      <w:r w:rsidRPr="00D46C14">
        <w:t>искажая</w:t>
      </w:r>
      <w:r w:rsidR="00D46C14" w:rsidRPr="00D46C14">
        <w:t xml:space="preserve"> </w:t>
      </w:r>
      <w:r w:rsidRPr="00D46C14">
        <w:t>реальное</w:t>
      </w:r>
      <w:r w:rsidR="00D46C14" w:rsidRPr="00D46C14">
        <w:t xml:space="preserve"> </w:t>
      </w:r>
      <w:r w:rsidRPr="00D46C14">
        <w:t>соотношение</w:t>
      </w:r>
      <w:r w:rsidR="00D46C14" w:rsidRPr="00D46C14">
        <w:t xml:space="preserve"> </w:t>
      </w:r>
      <w:r w:rsidRPr="00D46C14">
        <w:t>рубля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доллара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паритету</w:t>
      </w:r>
      <w:r w:rsidR="00D46C14" w:rsidRPr="00D46C14">
        <w:t xml:space="preserve"> </w:t>
      </w:r>
      <w:r w:rsidRPr="00D46C14">
        <w:t>покупательной</w:t>
      </w:r>
      <w:r w:rsidR="00D46C14" w:rsidRPr="00D46C14">
        <w:t xml:space="preserve"> </w:t>
      </w:r>
      <w:r w:rsidRPr="00D46C14">
        <w:t>способности</w:t>
      </w:r>
      <w:r w:rsidR="00D46C14" w:rsidRPr="00D46C14">
        <w:t xml:space="preserve">. </w:t>
      </w:r>
      <w:r w:rsidRPr="00D46C14">
        <w:t>Такие</w:t>
      </w:r>
      <w:r w:rsidR="00D46C14" w:rsidRPr="00D46C14">
        <w:t xml:space="preserve"> </w:t>
      </w:r>
      <w:r w:rsidRPr="00D46C14">
        <w:t>вложения</w:t>
      </w:r>
      <w:r w:rsidR="00D46C14" w:rsidRPr="00D46C14">
        <w:t xml:space="preserve"> </w:t>
      </w:r>
      <w:r w:rsidRPr="00D46C14">
        <w:t>носят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основном</w:t>
      </w:r>
      <w:r w:rsidR="00D46C14" w:rsidRPr="00D46C14">
        <w:t xml:space="preserve"> </w:t>
      </w:r>
      <w:r w:rsidRPr="00D46C14">
        <w:t>спекулятивный</w:t>
      </w:r>
      <w:r w:rsidR="00D46C14" w:rsidRPr="00D46C14">
        <w:t xml:space="preserve"> </w:t>
      </w:r>
      <w:r w:rsidRPr="00D46C14">
        <w:t>характер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напрямую</w:t>
      </w:r>
      <w:r w:rsidR="00D46C14" w:rsidRPr="00D46C14">
        <w:t xml:space="preserve"> </w:t>
      </w:r>
      <w:r w:rsidRPr="00D46C14">
        <w:t>зависят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макроэкономических</w:t>
      </w:r>
      <w:r w:rsidR="00D46C14" w:rsidRPr="00D46C14">
        <w:t xml:space="preserve"> </w:t>
      </w:r>
      <w:r w:rsidRPr="00D46C14">
        <w:t>показателей</w:t>
      </w:r>
      <w:r w:rsidR="00D46C14" w:rsidRPr="00D46C14">
        <w:t xml:space="preserve">. </w:t>
      </w:r>
      <w:r w:rsidRPr="00D46C14">
        <w:t>Выход</w:t>
      </w:r>
      <w:r w:rsidR="00D46C14" w:rsidRPr="00D46C14">
        <w:t xml:space="preserve"> </w:t>
      </w:r>
      <w:r w:rsidRPr="00D46C14">
        <w:t>из</w:t>
      </w:r>
      <w:r w:rsidR="00D46C14" w:rsidRPr="00D46C14">
        <w:t xml:space="preserve"> </w:t>
      </w:r>
      <w:r w:rsidRPr="00D46C14">
        <w:t>создавшейся</w:t>
      </w:r>
      <w:r w:rsidR="00D46C14" w:rsidRPr="00D46C14">
        <w:t xml:space="preserve"> </w:t>
      </w:r>
      <w:r w:rsidRPr="00D46C14">
        <w:t>ситуации</w:t>
      </w:r>
      <w:r w:rsidR="00D46C14" w:rsidRPr="00D46C14">
        <w:t xml:space="preserve"> </w:t>
      </w:r>
      <w:r w:rsidRPr="00D46C14">
        <w:t>выглядит</w:t>
      </w:r>
      <w:r w:rsidR="00D46C14" w:rsidRPr="00D46C14">
        <w:t xml:space="preserve"> </w:t>
      </w:r>
      <w:r w:rsidRPr="00D46C14">
        <w:t>так</w:t>
      </w:r>
      <w:r w:rsidR="00D46C14" w:rsidRPr="00D46C14">
        <w:t xml:space="preserve">: </w:t>
      </w:r>
      <w:r w:rsidRPr="00D46C14">
        <w:t>государство</w:t>
      </w:r>
      <w:r w:rsidR="00D46C14" w:rsidRPr="00D46C14">
        <w:t xml:space="preserve"> </w:t>
      </w:r>
      <w:r w:rsidRPr="00D46C14">
        <w:t>создает</w:t>
      </w:r>
      <w:r w:rsidR="00D46C14" w:rsidRPr="00D46C14">
        <w:t xml:space="preserve"> </w:t>
      </w:r>
      <w:r w:rsidRPr="00D46C14">
        <w:t>предпосылки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конвертации</w:t>
      </w:r>
      <w:r w:rsidR="00D46C14" w:rsidRPr="00D46C14">
        <w:t xml:space="preserve"> </w:t>
      </w:r>
      <w:r w:rsidRPr="00D46C14">
        <w:t>иностранной</w:t>
      </w:r>
      <w:r w:rsidR="00D46C14" w:rsidRPr="00D46C14">
        <w:t xml:space="preserve"> </w:t>
      </w:r>
      <w:r w:rsidRPr="00D46C14">
        <w:t>валюты,</w:t>
      </w:r>
      <w:r w:rsidR="00D46C14" w:rsidRPr="00D46C14">
        <w:t xml:space="preserve"> </w:t>
      </w:r>
      <w:r w:rsidRPr="00D46C14">
        <w:t>принадлежащей</w:t>
      </w:r>
      <w:r w:rsidR="00D46C14" w:rsidRPr="00D46C14">
        <w:t xml:space="preserve"> </w:t>
      </w:r>
      <w:r w:rsidRPr="00D46C14">
        <w:t>физическим</w:t>
      </w:r>
      <w:r w:rsidR="00D46C14" w:rsidRPr="00D46C14">
        <w:t xml:space="preserve"> </w:t>
      </w:r>
      <w:r w:rsidRPr="00D46C14">
        <w:t>лицам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хранящейся</w:t>
      </w:r>
      <w:r w:rsidR="00D46C14" w:rsidRPr="00D46C14">
        <w:t xml:space="preserve"> </w:t>
      </w:r>
      <w:r w:rsidRPr="00D46C14">
        <w:t>вне</w:t>
      </w:r>
      <w:r w:rsidR="00D46C14" w:rsidRPr="00D46C14">
        <w:t xml:space="preserve"> </w:t>
      </w:r>
      <w:r w:rsidRPr="00D46C14">
        <w:t>банковской</w:t>
      </w:r>
      <w:r w:rsidR="00D46C14" w:rsidRPr="00D46C14">
        <w:t xml:space="preserve"> </w:t>
      </w:r>
      <w:r w:rsidRPr="00D46C14">
        <w:t>системы,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рублевые</w:t>
      </w:r>
      <w:r w:rsidR="00D46C14" w:rsidRPr="00D46C14">
        <w:t xml:space="preserve"> </w:t>
      </w:r>
      <w:r w:rsidRPr="00D46C14">
        <w:t>активы,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привлечения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счета</w:t>
      </w:r>
      <w:r w:rsidR="00D46C14" w:rsidRPr="00D46C14">
        <w:t xml:space="preserve"> </w:t>
      </w:r>
      <w:r w:rsidRPr="00D46C14">
        <w:t>коммерческих</w:t>
      </w:r>
      <w:r w:rsidR="00D46C14" w:rsidRPr="00D46C14">
        <w:t xml:space="preserve"> </w:t>
      </w:r>
      <w:r w:rsidRPr="00D46C14">
        <w:t>банков,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гарантирования</w:t>
      </w:r>
      <w:r w:rsidR="00D46C14" w:rsidRPr="00D46C14">
        <w:t xml:space="preserve"> </w:t>
      </w:r>
      <w:r w:rsidRPr="00D46C14">
        <w:t>сохранности</w:t>
      </w:r>
      <w:r w:rsidR="00D46C14" w:rsidRPr="00D46C14">
        <w:t xml:space="preserve"> </w:t>
      </w:r>
      <w:r w:rsidRPr="00D46C14">
        <w:t>вкладов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индексации</w:t>
      </w:r>
      <w:r w:rsidR="00D46C14" w:rsidRPr="00D46C14">
        <w:t xml:space="preserve">. </w:t>
      </w:r>
      <w:r w:rsidRPr="00D46C14">
        <w:t>Одновременно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основу</w:t>
      </w:r>
      <w:r w:rsidR="00D46C14" w:rsidRPr="00D46C14">
        <w:t xml:space="preserve"> </w:t>
      </w:r>
      <w:r w:rsidRPr="00D46C14">
        <w:t>денежно-кредитной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</w:t>
      </w:r>
      <w:r w:rsidRPr="00D46C14">
        <w:t>оно</w:t>
      </w:r>
      <w:r w:rsidR="00D46C14" w:rsidRPr="00D46C14">
        <w:t xml:space="preserve"> </w:t>
      </w:r>
      <w:r w:rsidRPr="00D46C14">
        <w:t>закладывает</w:t>
      </w:r>
      <w:r w:rsidR="00D46C14" w:rsidRPr="00D46C14">
        <w:t xml:space="preserve"> </w:t>
      </w:r>
      <w:r w:rsidRPr="00D46C14">
        <w:t>регулирование</w:t>
      </w:r>
      <w:r w:rsidR="00D46C14" w:rsidRPr="00D46C14">
        <w:t xml:space="preserve"> </w:t>
      </w:r>
      <w:r w:rsidRPr="00D46C14">
        <w:t>процентных</w:t>
      </w:r>
      <w:r w:rsidR="00D46C14" w:rsidRPr="00D46C14">
        <w:t xml:space="preserve"> </w:t>
      </w:r>
      <w:r w:rsidRPr="00D46C14">
        <w:t>ставок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8</w:t>
      </w:r>
      <w:r w:rsidR="00D46C14" w:rsidRPr="00D46C14">
        <w:rPr>
          <w:i/>
        </w:rPr>
        <w:t xml:space="preserve">. </w:t>
      </w:r>
      <w:r w:rsidRPr="00D46C14">
        <w:t>Одна</w:t>
      </w:r>
      <w:r w:rsidR="00D46C14" w:rsidRPr="00D46C14">
        <w:t xml:space="preserve"> </w:t>
      </w:r>
      <w:r w:rsidRPr="00D46C14">
        <w:t>из</w:t>
      </w:r>
      <w:r w:rsidR="00D46C14" w:rsidRPr="00D46C14">
        <w:t xml:space="preserve"> </w:t>
      </w:r>
      <w:r w:rsidRPr="00D46C14">
        <w:t>проблем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- </w:t>
      </w:r>
      <w:r w:rsidRPr="00D46C14">
        <w:rPr>
          <w:i/>
        </w:rPr>
        <w:t>повышение</w:t>
      </w:r>
      <w:r w:rsidR="00D46C14" w:rsidRPr="00D46C14">
        <w:rPr>
          <w:i/>
        </w:rPr>
        <w:t xml:space="preserve"> </w:t>
      </w:r>
      <w:r w:rsidRPr="00D46C14">
        <w:rPr>
          <w:i/>
        </w:rPr>
        <w:t>отдачи</w:t>
      </w:r>
      <w:r w:rsidR="00D46C14" w:rsidRPr="00D46C14">
        <w:rPr>
          <w:i/>
        </w:rPr>
        <w:t xml:space="preserve"> </w:t>
      </w:r>
      <w:r w:rsidRPr="00D46C14">
        <w:rPr>
          <w:i/>
        </w:rPr>
        <w:t>от</w:t>
      </w:r>
      <w:r w:rsidR="00D46C14" w:rsidRPr="00D46C14">
        <w:rPr>
          <w:i/>
        </w:rPr>
        <w:t xml:space="preserve"> </w:t>
      </w:r>
      <w:r w:rsidRPr="00D46C14">
        <w:rPr>
          <w:i/>
        </w:rPr>
        <w:t>использования</w:t>
      </w:r>
      <w:r w:rsidR="00D46C14" w:rsidRPr="00D46C14">
        <w:rPr>
          <w:i/>
        </w:rPr>
        <w:t xml:space="preserve"> </w:t>
      </w:r>
      <w:r w:rsidRPr="00D46C14">
        <w:rPr>
          <w:i/>
        </w:rPr>
        <w:t>государственной</w:t>
      </w:r>
      <w:r w:rsidR="00D46C14" w:rsidRPr="00D46C14">
        <w:rPr>
          <w:i/>
        </w:rPr>
        <w:t xml:space="preserve"> </w:t>
      </w:r>
      <w:r w:rsidRPr="00D46C14">
        <w:rPr>
          <w:i/>
        </w:rPr>
        <w:t>собственности</w:t>
      </w:r>
      <w:r w:rsidR="00D46C14" w:rsidRPr="00D46C14">
        <w:rPr>
          <w:i/>
        </w:rPr>
        <w:t xml:space="preserve">. </w:t>
      </w:r>
      <w:r w:rsidRPr="00D46C14">
        <w:t>Необходимо</w:t>
      </w:r>
      <w:r w:rsidR="00D46C14" w:rsidRPr="00D46C14">
        <w:t xml:space="preserve"> </w:t>
      </w:r>
      <w:r w:rsidRPr="00D46C14">
        <w:t>повысить</w:t>
      </w:r>
      <w:r w:rsidR="00D46C14" w:rsidRPr="00D46C14">
        <w:t xml:space="preserve"> </w:t>
      </w:r>
      <w:r w:rsidRPr="00D46C14">
        <w:t>персональную</w:t>
      </w:r>
      <w:r w:rsidR="00D46C14" w:rsidRPr="00D46C14">
        <w:t xml:space="preserve"> </w:t>
      </w:r>
      <w:r w:rsidRPr="00D46C14">
        <w:t>ответственность</w:t>
      </w:r>
      <w:r w:rsidR="00D46C14" w:rsidRPr="00D46C14">
        <w:t xml:space="preserve"> </w:t>
      </w:r>
      <w:r w:rsidRPr="00D46C14">
        <w:t>представителей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органах</w:t>
      </w:r>
      <w:r w:rsidR="00D46C14" w:rsidRPr="00D46C14">
        <w:t xml:space="preserve"> </w:t>
      </w:r>
      <w:r w:rsidRPr="00D46C14">
        <w:t>управления</w:t>
      </w:r>
      <w:r w:rsidR="00D46C14" w:rsidRPr="00D46C14">
        <w:t xml:space="preserve"> </w:t>
      </w:r>
      <w:r w:rsidRPr="00D46C14">
        <w:t>корпораций,</w:t>
      </w:r>
      <w:r w:rsidR="00D46C14" w:rsidRPr="00D46C14">
        <w:t xml:space="preserve"> </w:t>
      </w:r>
      <w:r w:rsidRPr="00D46C14">
        <w:t>доля</w:t>
      </w:r>
      <w:r w:rsidR="00D46C14" w:rsidRPr="00D46C14">
        <w:t xml:space="preserve"> </w:t>
      </w:r>
      <w:r w:rsidRPr="00D46C14">
        <w:t>акций</w:t>
      </w:r>
      <w:r w:rsidR="00D46C14" w:rsidRPr="00D46C14">
        <w:t xml:space="preserve"> </w:t>
      </w:r>
      <w:r w:rsidRPr="00D46C14">
        <w:t>которых</w:t>
      </w:r>
      <w:r w:rsidR="00D46C14" w:rsidRPr="00D46C14">
        <w:t xml:space="preserve"> </w:t>
      </w:r>
      <w:r w:rsidRPr="00D46C14">
        <w:t>принадлежит</w:t>
      </w:r>
      <w:r w:rsidR="00D46C14" w:rsidRPr="00D46C14">
        <w:t xml:space="preserve"> </w:t>
      </w:r>
      <w:r w:rsidRPr="00D46C14">
        <w:t>государству,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эффективное</w:t>
      </w:r>
      <w:r w:rsidR="00D46C14" w:rsidRPr="00D46C14">
        <w:t xml:space="preserve"> </w:t>
      </w:r>
      <w:r w:rsidRPr="00D46C14">
        <w:t>использование</w:t>
      </w:r>
      <w:r w:rsidR="00D46C14" w:rsidRPr="00D46C14">
        <w:t xml:space="preserve"> </w:t>
      </w:r>
      <w:r w:rsidRPr="00D46C14">
        <w:t>активов,</w:t>
      </w:r>
      <w:r w:rsidR="00D46C14" w:rsidRPr="00D46C14">
        <w:t xml:space="preserve"> </w:t>
      </w:r>
      <w:r w:rsidRPr="00D46C14">
        <w:t>налаживание</w:t>
      </w:r>
      <w:r w:rsidR="00D46C14" w:rsidRPr="00D46C14">
        <w:t xml:space="preserve"> </w:t>
      </w:r>
      <w:r w:rsidRPr="00D46C14">
        <w:t>кооперационных</w:t>
      </w:r>
      <w:r w:rsidR="00D46C14" w:rsidRPr="00D46C14">
        <w:t xml:space="preserve"> </w:t>
      </w:r>
      <w:r w:rsidRPr="00D46C14">
        <w:t>связей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создание</w:t>
      </w:r>
      <w:r w:rsidR="00D46C14" w:rsidRPr="00D46C14">
        <w:t xml:space="preserve"> </w:t>
      </w:r>
      <w:r w:rsidRPr="00D46C14">
        <w:t>условий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привлечения</w:t>
      </w:r>
      <w:r w:rsidR="00D46C14" w:rsidRPr="00D46C14">
        <w:t xml:space="preserve"> </w:t>
      </w:r>
      <w:r w:rsidRPr="00D46C14">
        <w:t>инвестиций</w:t>
      </w:r>
      <w:r w:rsidR="00D46C14" w:rsidRPr="00D46C14">
        <w:t xml:space="preserve">. </w:t>
      </w:r>
      <w:r w:rsidRPr="00D46C14">
        <w:t>Соответствующие</w:t>
      </w:r>
      <w:r w:rsidR="00D46C14" w:rsidRPr="00D46C14">
        <w:t xml:space="preserve"> </w:t>
      </w:r>
      <w:r w:rsidRPr="00D46C14">
        <w:t>положения</w:t>
      </w:r>
      <w:r w:rsidR="00D46C14" w:rsidRPr="00D46C14">
        <w:t xml:space="preserve"> </w:t>
      </w:r>
      <w:r w:rsidRPr="00D46C14">
        <w:t>должны</w:t>
      </w:r>
      <w:r w:rsidR="00D46C14" w:rsidRPr="00D46C14">
        <w:t xml:space="preserve"> </w:t>
      </w:r>
      <w:r w:rsidRPr="00D46C14">
        <w:t>быть</w:t>
      </w:r>
      <w:r w:rsidR="00D46C14" w:rsidRPr="00D46C14">
        <w:t xml:space="preserve"> </w:t>
      </w:r>
      <w:r w:rsidRPr="00D46C14">
        <w:t>предусмотрены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контрактах,</w:t>
      </w:r>
      <w:r w:rsidR="00D46C14" w:rsidRPr="00D46C14">
        <w:t xml:space="preserve"> </w:t>
      </w:r>
      <w:r w:rsidRPr="00D46C14">
        <w:t>заключаемых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представителями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. </w:t>
      </w:r>
      <w:r w:rsidRPr="00D46C14">
        <w:t>Следует</w:t>
      </w:r>
      <w:r w:rsidR="00D46C14" w:rsidRPr="00D46C14">
        <w:t xml:space="preserve"> </w:t>
      </w:r>
      <w:r w:rsidRPr="00D46C14">
        <w:t>обеспечить</w:t>
      </w:r>
      <w:r w:rsidR="00D46C14" w:rsidRPr="00D46C14">
        <w:t xml:space="preserve"> </w:t>
      </w:r>
      <w:r w:rsidRPr="00D46C14">
        <w:t>поступление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</w:t>
      </w:r>
      <w:r w:rsidRPr="00D46C14">
        <w:t>дивидендов,</w:t>
      </w:r>
      <w:r w:rsidR="00D46C14" w:rsidRPr="00D46C14">
        <w:t xml:space="preserve"> </w:t>
      </w:r>
      <w:r w:rsidRPr="00D46C14">
        <w:t>арендной</w:t>
      </w:r>
      <w:r w:rsidR="00D46C14" w:rsidRPr="00D46C14">
        <w:t xml:space="preserve"> </w:t>
      </w:r>
      <w:r w:rsidRPr="00D46C14">
        <w:t>платы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использования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имущества</w:t>
      </w:r>
      <w:r w:rsidR="00D46C14" w:rsidRPr="00D46C14">
        <w:t xml:space="preserve">. </w:t>
      </w:r>
      <w:r w:rsidRPr="00D46C14">
        <w:t>Для</w:t>
      </w:r>
      <w:r w:rsidR="00D46C14" w:rsidRPr="00D46C14">
        <w:t xml:space="preserve"> </w:t>
      </w:r>
      <w:r w:rsidRPr="00D46C14">
        <w:t>этого</w:t>
      </w:r>
      <w:r w:rsidR="00D46C14" w:rsidRPr="00D46C14">
        <w:t xml:space="preserve"> </w:t>
      </w:r>
      <w:r w:rsidRPr="00D46C14">
        <w:t>целесообразно</w:t>
      </w:r>
      <w:r w:rsidR="00D46C14" w:rsidRPr="00D46C14">
        <w:t xml:space="preserve"> </w:t>
      </w:r>
      <w:r w:rsidRPr="00D46C14">
        <w:t>активизировать</w:t>
      </w:r>
      <w:r w:rsidR="00D46C14" w:rsidRPr="00D46C14">
        <w:t xml:space="preserve"> </w:t>
      </w:r>
      <w:r w:rsidRPr="00D46C14">
        <w:t>работу</w:t>
      </w:r>
      <w:r w:rsidR="00D46C14" w:rsidRPr="00D46C14">
        <w:t xml:space="preserve"> </w:t>
      </w:r>
      <w:r w:rsidRPr="00D46C14">
        <w:t>Центрального</w:t>
      </w:r>
      <w:r w:rsidR="00D46C14" w:rsidRPr="00D46C14">
        <w:t xml:space="preserve"> </w:t>
      </w:r>
      <w:r w:rsidRPr="00D46C14">
        <w:t>фонда</w:t>
      </w:r>
      <w:r w:rsidR="00D46C14" w:rsidRPr="00D46C14">
        <w:t xml:space="preserve"> </w:t>
      </w:r>
      <w:r w:rsidRPr="00D46C14">
        <w:t>хранения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обработки</w:t>
      </w:r>
      <w:r w:rsidR="00D46C14" w:rsidRPr="00D46C14">
        <w:t xml:space="preserve"> </w:t>
      </w:r>
      <w:r w:rsidRPr="00D46C14">
        <w:t>информации</w:t>
      </w:r>
      <w:r w:rsidR="00D46C14" w:rsidRPr="00D46C14">
        <w:t xml:space="preserve"> </w:t>
      </w:r>
      <w:r w:rsidRPr="00D46C14">
        <w:t>фондового</w:t>
      </w:r>
      <w:r w:rsidR="00D46C14" w:rsidRPr="00D46C14">
        <w:t xml:space="preserve"> </w:t>
      </w:r>
      <w:r w:rsidRPr="00D46C14">
        <w:t>рынка</w:t>
      </w:r>
      <w:r w:rsidR="00D46C14" w:rsidRPr="00D46C14">
        <w:t xml:space="preserve"> - </w:t>
      </w:r>
      <w:r w:rsidRPr="00D46C14">
        <w:t>Центрального</w:t>
      </w:r>
      <w:r w:rsidR="00D46C14" w:rsidRPr="00D46C14">
        <w:t xml:space="preserve"> </w:t>
      </w:r>
      <w:r w:rsidRPr="00D46C14">
        <w:t>депозитария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единой</w:t>
      </w:r>
      <w:r w:rsidR="00D46C14" w:rsidRPr="00D46C14">
        <w:t xml:space="preserve"> </w:t>
      </w:r>
      <w:r w:rsidRPr="00D46C14">
        <w:t>национальной</w:t>
      </w:r>
      <w:r w:rsidR="00D46C14" w:rsidRPr="00D46C14">
        <w:t xml:space="preserve"> </w:t>
      </w:r>
      <w:r w:rsidRPr="00D46C14">
        <w:t>депозитарной</w:t>
      </w:r>
      <w:r w:rsidR="00D46C14" w:rsidRPr="00D46C14">
        <w:t xml:space="preserve"> </w:t>
      </w:r>
      <w:r w:rsidRPr="00D46C14">
        <w:t>системы,</w:t>
      </w:r>
      <w:r w:rsidR="00D46C14" w:rsidRPr="00D46C14">
        <w:t xml:space="preserve"> </w:t>
      </w:r>
      <w:r w:rsidRPr="00D46C14">
        <w:t>сформировать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доверительного</w:t>
      </w:r>
      <w:r w:rsidR="00D46C14" w:rsidRPr="00D46C14">
        <w:t xml:space="preserve"> </w:t>
      </w:r>
      <w:r w:rsidRPr="00D46C14">
        <w:t>управления</w:t>
      </w:r>
      <w:r w:rsidR="00D46C14" w:rsidRPr="00D46C14">
        <w:t xml:space="preserve"> </w:t>
      </w:r>
      <w:r w:rsidRPr="00D46C14">
        <w:t>государственными</w:t>
      </w:r>
      <w:r w:rsidR="00D46C14" w:rsidRPr="00D46C14">
        <w:t xml:space="preserve"> </w:t>
      </w:r>
      <w:r w:rsidRPr="00D46C14">
        <w:t>пакетами</w:t>
      </w:r>
      <w:r w:rsidR="00D46C14" w:rsidRPr="00D46C14">
        <w:t xml:space="preserve"> </w:t>
      </w:r>
      <w:r w:rsidRPr="00D46C14">
        <w:t>акций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другой</w:t>
      </w:r>
      <w:r w:rsidR="00D46C14" w:rsidRPr="00D46C14">
        <w:t xml:space="preserve"> </w:t>
      </w:r>
      <w:r w:rsidRPr="00D46C14">
        <w:t>собственностью,</w:t>
      </w:r>
      <w:r w:rsidR="00D46C14" w:rsidRPr="00D46C14">
        <w:t xml:space="preserve"> </w:t>
      </w:r>
      <w:r w:rsidRPr="00D46C14">
        <w:t>создать</w:t>
      </w:r>
      <w:r w:rsidR="00D46C14" w:rsidRPr="00D46C14">
        <w:t xml:space="preserve"> </w:t>
      </w:r>
      <w:r w:rsidRPr="00D46C14">
        <w:t>полный</w:t>
      </w:r>
      <w:r w:rsidR="00D46C14" w:rsidRPr="00D46C14">
        <w:t xml:space="preserve"> </w:t>
      </w:r>
      <w:r w:rsidRPr="00D46C14">
        <w:t>реестр</w:t>
      </w:r>
      <w:r w:rsidR="00D46C14" w:rsidRPr="00D46C14">
        <w:t xml:space="preserve"> </w:t>
      </w:r>
      <w:r w:rsidRPr="00D46C14">
        <w:t>объектов</w:t>
      </w:r>
      <w:r w:rsidR="00D46C14" w:rsidRPr="00D46C14">
        <w:t xml:space="preserve"> </w:t>
      </w:r>
      <w:r w:rsidRPr="00D46C14">
        <w:t>недвижимости,</w:t>
      </w:r>
      <w:r w:rsidR="00D46C14" w:rsidRPr="00D46C14">
        <w:t xml:space="preserve"> </w:t>
      </w:r>
      <w:r w:rsidRPr="00D46C14">
        <w:t>включая</w:t>
      </w:r>
      <w:r w:rsidR="00D46C14" w:rsidRPr="00D46C14">
        <w:t xml:space="preserve"> </w:t>
      </w:r>
      <w:r w:rsidRPr="00D46C14">
        <w:t>незавершенное</w:t>
      </w:r>
      <w:r w:rsidR="00D46C14" w:rsidRPr="00D46C14">
        <w:t xml:space="preserve"> </w:t>
      </w:r>
      <w:r w:rsidRPr="00D46C14">
        <w:t>строительство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федеральном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региональном</w:t>
      </w:r>
      <w:r w:rsidR="00D46C14" w:rsidRPr="00D46C14">
        <w:t xml:space="preserve"> </w:t>
      </w:r>
      <w:r w:rsidRPr="00D46C14">
        <w:t>уровнях,</w:t>
      </w:r>
      <w:r w:rsidR="00D46C14" w:rsidRPr="00D46C14">
        <w:t xml:space="preserve"> </w:t>
      </w:r>
      <w:r w:rsidRPr="00D46C14">
        <w:t>обеспечить</w:t>
      </w:r>
      <w:r w:rsidR="00D46C14" w:rsidRPr="00D46C14">
        <w:t xml:space="preserve"> </w:t>
      </w:r>
      <w:r w:rsidRPr="00D46C14">
        <w:t>подтверждение</w:t>
      </w:r>
      <w:r w:rsidR="00D46C14" w:rsidRPr="00D46C14">
        <w:t xml:space="preserve"> </w:t>
      </w:r>
      <w:r w:rsidRPr="00D46C14">
        <w:t>прав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зарубежную</w:t>
      </w:r>
      <w:r w:rsidR="00D46C14" w:rsidRPr="00D46C14">
        <w:t xml:space="preserve"> </w:t>
      </w:r>
      <w:r w:rsidRPr="00D46C14">
        <w:t>собственность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повышение</w:t>
      </w:r>
      <w:r w:rsidR="00D46C14" w:rsidRPr="00D46C14">
        <w:t xml:space="preserve"> </w:t>
      </w:r>
      <w:r w:rsidRPr="00D46C14">
        <w:t>эффективности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t>использования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9</w:t>
      </w:r>
      <w:r w:rsidR="00D46C14" w:rsidRPr="00D46C14">
        <w:t xml:space="preserve">. </w:t>
      </w:r>
      <w:r w:rsidRPr="00D46C14">
        <w:t>Для</w:t>
      </w:r>
      <w:r w:rsidR="00D46C14" w:rsidRPr="00D46C14">
        <w:t xml:space="preserve"> </w:t>
      </w:r>
      <w:r w:rsidRPr="00D46C14">
        <w:t>формирования</w:t>
      </w:r>
      <w:r w:rsidR="00D46C14" w:rsidRPr="00D46C14">
        <w:t xml:space="preserve"> </w:t>
      </w:r>
      <w:r w:rsidRPr="00D46C14">
        <w:t>доходной</w:t>
      </w:r>
      <w:r w:rsidR="00D46C14" w:rsidRPr="00D46C14">
        <w:t xml:space="preserve"> </w:t>
      </w:r>
      <w:r w:rsidRPr="00D46C14">
        <w:t>базы</w:t>
      </w:r>
      <w:r w:rsidR="00D46C14" w:rsidRPr="00D46C14">
        <w:t xml:space="preserve"> </w:t>
      </w:r>
      <w:r w:rsidRPr="00D46C14">
        <w:t>бюджетов</w:t>
      </w:r>
      <w:r w:rsidR="00D46C14" w:rsidRPr="00D46C14">
        <w:t xml:space="preserve"> </w:t>
      </w:r>
      <w:r w:rsidRPr="00D46C14">
        <w:t>всех</w:t>
      </w:r>
      <w:r w:rsidR="00D46C14" w:rsidRPr="00D46C14">
        <w:t xml:space="preserve"> </w:t>
      </w:r>
      <w:r w:rsidRPr="00D46C14">
        <w:t>уровней</w:t>
      </w:r>
      <w:r w:rsidR="00D46C14" w:rsidRPr="00D46C14">
        <w:t xml:space="preserve"> </w:t>
      </w:r>
      <w:r w:rsidRPr="00D46C14">
        <w:t>особое</w:t>
      </w:r>
      <w:r w:rsidR="00D46C14" w:rsidRPr="00D46C14">
        <w:t xml:space="preserve"> </w:t>
      </w:r>
      <w:r w:rsidRPr="00D46C14">
        <w:t>значение</w:t>
      </w:r>
      <w:r w:rsidR="00D46C14" w:rsidRPr="00D46C14">
        <w:t xml:space="preserve"> </w:t>
      </w:r>
      <w:r w:rsidRPr="00D46C14">
        <w:t>имеет</w:t>
      </w:r>
      <w:r w:rsidR="00D46C14" w:rsidRPr="00D46C14">
        <w:t xml:space="preserve"> </w:t>
      </w:r>
      <w:r w:rsidRPr="00D46C14">
        <w:t>проблема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rPr>
          <w:i/>
        </w:rPr>
        <w:t>кассового</w:t>
      </w:r>
      <w:r w:rsidR="00D46C14" w:rsidRPr="00D46C14">
        <w:rPr>
          <w:i/>
        </w:rPr>
        <w:t xml:space="preserve"> </w:t>
      </w:r>
      <w:r w:rsidRPr="00D46C14">
        <w:rPr>
          <w:i/>
        </w:rPr>
        <w:t>исполнения</w:t>
      </w:r>
      <w:r w:rsidR="00D46C14" w:rsidRPr="00D46C14">
        <w:rPr>
          <w:i/>
        </w:rPr>
        <w:t xml:space="preserve">. </w:t>
      </w:r>
      <w:r w:rsidRPr="00D46C14">
        <w:t>В</w:t>
      </w:r>
      <w:r w:rsidR="00D46C14" w:rsidRPr="00D46C14">
        <w:t xml:space="preserve"> </w:t>
      </w:r>
      <w:r w:rsidRPr="00D46C14">
        <w:t>процессе</w:t>
      </w:r>
      <w:r w:rsidR="00D46C14" w:rsidRPr="00D46C14">
        <w:t xml:space="preserve"> </w:t>
      </w:r>
      <w:r w:rsidRPr="00D46C14">
        <w:t>управления</w:t>
      </w:r>
      <w:r w:rsidR="00D46C14" w:rsidRPr="00D46C14">
        <w:t xml:space="preserve"> </w:t>
      </w:r>
      <w:r w:rsidRPr="00D46C14">
        <w:t>финансовыми</w:t>
      </w:r>
      <w:r w:rsidR="00D46C14" w:rsidRPr="00D46C14">
        <w:t xml:space="preserve"> </w:t>
      </w:r>
      <w:r w:rsidRPr="00D46C14">
        <w:t>потоками</w:t>
      </w:r>
      <w:r w:rsidR="00D46C14" w:rsidRPr="00D46C14">
        <w:t xml:space="preserve"> </w:t>
      </w:r>
      <w:r w:rsidRPr="00D46C14">
        <w:t>государства</w:t>
      </w:r>
      <w:r w:rsidR="00D46C14" w:rsidRPr="00D46C14">
        <w:t xml:space="preserve"> </w:t>
      </w:r>
      <w:r w:rsidRPr="00D46C14">
        <w:t>возникают</w:t>
      </w:r>
      <w:r w:rsidR="00D46C14" w:rsidRPr="00D46C14">
        <w:t xml:space="preserve"> </w:t>
      </w:r>
      <w:r w:rsidRPr="00D46C14">
        <w:t>временные</w:t>
      </w:r>
      <w:r w:rsidR="00D46C14" w:rsidRPr="00D46C14">
        <w:t xml:space="preserve"> </w:t>
      </w:r>
      <w:r w:rsidRPr="00D46C14">
        <w:t>кассовые</w:t>
      </w:r>
      <w:r w:rsidR="00D46C14" w:rsidRPr="00D46C14">
        <w:t xml:space="preserve"> </w:t>
      </w:r>
      <w:r w:rsidRPr="00D46C14">
        <w:t>разрывы</w:t>
      </w:r>
      <w:r w:rsidR="00D46C14" w:rsidRPr="00D46C14">
        <w:t xml:space="preserve">. </w:t>
      </w:r>
      <w:r w:rsidRPr="00D46C14">
        <w:t>Минимизация</w:t>
      </w:r>
      <w:r w:rsidR="00D46C14" w:rsidRPr="00D46C14">
        <w:t xml:space="preserve"> </w:t>
      </w:r>
      <w:r w:rsidRPr="00D46C14">
        <w:t>остатков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отдельных</w:t>
      </w:r>
      <w:r w:rsidR="00D46C14" w:rsidRPr="00D46C14">
        <w:t xml:space="preserve"> </w:t>
      </w:r>
      <w:r w:rsidRPr="00D46C14">
        <w:t>бюджетных</w:t>
      </w:r>
      <w:r w:rsidR="00D46C14" w:rsidRPr="00D46C14">
        <w:t xml:space="preserve"> </w:t>
      </w:r>
      <w:r w:rsidRPr="00D46C14">
        <w:t>счетах</w:t>
      </w:r>
      <w:r w:rsidR="00D46C14" w:rsidRPr="00D46C14">
        <w:t xml:space="preserve"> </w:t>
      </w:r>
      <w:r w:rsidRPr="00D46C14">
        <w:t>возможна</w:t>
      </w:r>
      <w:r w:rsidR="00D46C14" w:rsidRPr="00D46C14">
        <w:t xml:space="preserve"> </w:t>
      </w:r>
      <w:r w:rsidRPr="00D46C14">
        <w:t>лишь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переходом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единому</w:t>
      </w:r>
      <w:r w:rsidR="00D46C14" w:rsidRPr="00D46C14">
        <w:t xml:space="preserve"> </w:t>
      </w:r>
      <w:r w:rsidRPr="00D46C14">
        <w:t>счету</w:t>
      </w:r>
      <w:r w:rsidR="00D46C14" w:rsidRPr="00D46C14">
        <w:t xml:space="preserve"> </w:t>
      </w:r>
      <w:r w:rsidRPr="00D46C14">
        <w:t>Федерального</w:t>
      </w:r>
      <w:r w:rsidR="00D46C14" w:rsidRPr="00D46C14">
        <w:t xml:space="preserve"> </w:t>
      </w:r>
      <w:r w:rsidRPr="00D46C14">
        <w:t>казначейства,</w:t>
      </w:r>
      <w:r w:rsidR="00D46C14" w:rsidRPr="00D46C14">
        <w:t xml:space="preserve"> </w:t>
      </w:r>
      <w:r w:rsidRPr="00D46C14">
        <w:t>что</w:t>
      </w:r>
      <w:r w:rsidR="00D46C14" w:rsidRPr="00D46C14">
        <w:t xml:space="preserve"> </w:t>
      </w:r>
      <w:r w:rsidRPr="00D46C14">
        <w:t>обеспечит</w:t>
      </w:r>
      <w:r w:rsidR="00D46C14" w:rsidRPr="00D46C14">
        <w:t xml:space="preserve"> </w:t>
      </w:r>
      <w:r w:rsidRPr="00D46C14">
        <w:t>централизацию</w:t>
      </w:r>
      <w:r w:rsidR="00D46C14" w:rsidRPr="00D46C14">
        <w:t xml:space="preserve"> </w:t>
      </w:r>
      <w:r w:rsidRPr="00D46C14">
        <w:t>всех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. </w:t>
      </w:r>
      <w:r w:rsidRPr="00D46C14">
        <w:t>Целесообразно</w:t>
      </w:r>
      <w:r w:rsidR="00D46C14" w:rsidRPr="00D46C14">
        <w:t xml:space="preserve"> </w:t>
      </w:r>
      <w:r w:rsidRPr="00D46C14">
        <w:t>соответствующими</w:t>
      </w:r>
      <w:r w:rsidR="00D46C14" w:rsidRPr="00D46C14">
        <w:t xml:space="preserve"> </w:t>
      </w:r>
      <w:r w:rsidRPr="00D46C14">
        <w:t>правовыми</w:t>
      </w:r>
      <w:r w:rsidR="00D46C14" w:rsidRPr="00D46C14">
        <w:t xml:space="preserve"> </w:t>
      </w:r>
      <w:r w:rsidRPr="00D46C14">
        <w:t>актами</w:t>
      </w:r>
      <w:r w:rsidR="00D46C14" w:rsidRPr="00D46C14">
        <w:t xml:space="preserve"> </w:t>
      </w:r>
      <w:r w:rsidRPr="00D46C14">
        <w:t>Правительства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 </w:t>
      </w:r>
      <w:r w:rsidRPr="00D46C14">
        <w:t>решить</w:t>
      </w:r>
      <w:r w:rsidR="00D46C14" w:rsidRPr="00D46C14">
        <w:t xml:space="preserve"> </w:t>
      </w:r>
      <w:r w:rsidRPr="00D46C14">
        <w:t>вопрос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счетам</w:t>
      </w:r>
      <w:r w:rsidR="00D46C14" w:rsidRPr="00D46C14">
        <w:t xml:space="preserve"> </w:t>
      </w:r>
      <w:r w:rsidRPr="00D46C14">
        <w:t>Государственного</w:t>
      </w:r>
      <w:r w:rsidR="00D46C14" w:rsidRPr="00D46C14">
        <w:t xml:space="preserve"> </w:t>
      </w:r>
      <w:r w:rsidRPr="00D46C14">
        <w:t>таможенного</w:t>
      </w:r>
      <w:r w:rsidR="00D46C14" w:rsidRPr="00D46C14">
        <w:t xml:space="preserve"> </w:t>
      </w:r>
      <w:r w:rsidRPr="00D46C14">
        <w:t>комитета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государственных</w:t>
      </w:r>
      <w:r w:rsidR="00D46C14" w:rsidRPr="00D46C14">
        <w:t xml:space="preserve"> </w:t>
      </w:r>
      <w:r w:rsidRPr="00D46C14">
        <w:t>внебюджетных</w:t>
      </w:r>
      <w:r w:rsidR="00D46C14" w:rsidRPr="00D46C14">
        <w:t xml:space="preserve"> </w:t>
      </w:r>
      <w:r w:rsidRPr="00D46C14">
        <w:t>фондов,</w:t>
      </w:r>
      <w:r w:rsidR="00D46C14" w:rsidRPr="00D46C14">
        <w:t xml:space="preserve"> </w:t>
      </w:r>
      <w:r w:rsidRPr="00D46C14">
        <w:t>средства</w:t>
      </w:r>
      <w:r w:rsidR="00D46C14" w:rsidRPr="00D46C14">
        <w:t xml:space="preserve"> </w:t>
      </w:r>
      <w:r w:rsidRPr="00D46C14">
        <w:t>которых</w:t>
      </w:r>
      <w:r w:rsidR="00D46C14" w:rsidRPr="00D46C14">
        <w:t xml:space="preserve"> </w:t>
      </w:r>
      <w:r w:rsidRPr="00D46C14">
        <w:t>остаются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распоряжении</w:t>
      </w:r>
      <w:r w:rsidR="00D46C14" w:rsidRPr="00D46C14">
        <w:t xml:space="preserve"> </w:t>
      </w:r>
      <w:r w:rsidRPr="00D46C14">
        <w:t>коммерческих</w:t>
      </w:r>
      <w:r w:rsidR="00D46C14" w:rsidRPr="00D46C14">
        <w:t xml:space="preserve"> </w:t>
      </w:r>
      <w:r w:rsidRPr="00D46C14">
        <w:t>банков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достаточно</w:t>
      </w:r>
      <w:r w:rsidR="00D46C14" w:rsidRPr="00D46C14">
        <w:t xml:space="preserve"> </w:t>
      </w:r>
      <w:r w:rsidRPr="00D46C14">
        <w:t>длительное</w:t>
      </w:r>
      <w:r w:rsidR="00D46C14" w:rsidRPr="00D46C14">
        <w:t xml:space="preserve"> </w:t>
      </w:r>
      <w:r w:rsidRPr="00D46C14">
        <w:t>время</w:t>
      </w:r>
      <w:r w:rsidR="00D46C14" w:rsidRPr="00D46C14">
        <w:t xml:space="preserve">. </w:t>
      </w:r>
      <w:r w:rsidRPr="00D46C14">
        <w:t>Эти</w:t>
      </w:r>
      <w:r w:rsidR="00D46C14" w:rsidRPr="00D46C14">
        <w:t xml:space="preserve"> </w:t>
      </w:r>
      <w:r w:rsidRPr="00D46C14">
        <w:t>ресурсы</w:t>
      </w:r>
      <w:r w:rsidR="00D46C14" w:rsidRPr="00D46C14">
        <w:t xml:space="preserve"> </w:t>
      </w:r>
      <w:r w:rsidRPr="00D46C14">
        <w:t>могли</w:t>
      </w:r>
      <w:r w:rsidR="00D46C14" w:rsidRPr="00D46C14">
        <w:t xml:space="preserve"> </w:t>
      </w:r>
      <w:r w:rsidRPr="00D46C14">
        <w:t>бы</w:t>
      </w:r>
      <w:r w:rsidR="00D46C14" w:rsidRPr="00D46C14">
        <w:t xml:space="preserve"> </w:t>
      </w:r>
      <w:r w:rsidRPr="00D46C14">
        <w:t>эффективно</w:t>
      </w:r>
      <w:r w:rsidR="00D46C14" w:rsidRPr="00D46C14">
        <w:t xml:space="preserve"> </w:t>
      </w:r>
      <w:r w:rsidRPr="00D46C14">
        <w:t>использоваться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покрытие</w:t>
      </w:r>
      <w:r w:rsidR="00D46C14" w:rsidRPr="00D46C14">
        <w:t xml:space="preserve"> </w:t>
      </w:r>
      <w:r w:rsidRPr="00D46C14">
        <w:t>временных</w:t>
      </w:r>
      <w:r w:rsidR="00D46C14" w:rsidRPr="00D46C14">
        <w:t xml:space="preserve"> </w:t>
      </w:r>
      <w:r w:rsidRPr="00D46C14">
        <w:t>кассовых</w:t>
      </w:r>
      <w:r w:rsidR="00D46C14" w:rsidRPr="00D46C14">
        <w:t xml:space="preserve"> </w:t>
      </w:r>
      <w:r w:rsidRPr="00D46C14">
        <w:t>разрывов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. </w:t>
      </w:r>
      <w:r w:rsidRPr="00D46C14">
        <w:t>В</w:t>
      </w:r>
      <w:r w:rsidR="00D46C14" w:rsidRPr="00D46C14">
        <w:t xml:space="preserve"> </w:t>
      </w:r>
      <w:r w:rsidRPr="00D46C14">
        <w:t>целом</w:t>
      </w:r>
      <w:r w:rsidR="00D46C14" w:rsidRPr="00D46C14">
        <w:t xml:space="preserve"> </w:t>
      </w:r>
      <w:r w:rsidRPr="00D46C14">
        <w:t>казначейская</w:t>
      </w:r>
      <w:r w:rsidR="00D46C14" w:rsidRPr="00D46C14">
        <w:t xml:space="preserve"> </w:t>
      </w:r>
      <w:r w:rsidRPr="00D46C14">
        <w:t>система</w:t>
      </w:r>
      <w:r w:rsidR="00D46C14" w:rsidRPr="00D46C14">
        <w:t xml:space="preserve"> </w:t>
      </w:r>
      <w:r w:rsidRPr="00D46C14">
        <w:t>требует</w:t>
      </w:r>
      <w:r w:rsidR="00D46C14" w:rsidRPr="00D46C14">
        <w:t xml:space="preserve"> </w:t>
      </w:r>
      <w:r w:rsidRPr="00D46C14">
        <w:t>серьезного</w:t>
      </w:r>
      <w:r w:rsidR="00D46C14" w:rsidRPr="00D46C14">
        <w:t xml:space="preserve"> </w:t>
      </w:r>
      <w:r w:rsidRPr="00D46C14">
        <w:t>реформирования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придания</w:t>
      </w:r>
      <w:r w:rsidR="00D46C14" w:rsidRPr="00D46C14">
        <w:t xml:space="preserve"> </w:t>
      </w:r>
      <w:r w:rsidRPr="00D46C14">
        <w:t>ей</w:t>
      </w:r>
      <w:r w:rsidR="00D46C14" w:rsidRPr="00D46C14">
        <w:t xml:space="preserve"> </w:t>
      </w:r>
      <w:r w:rsidRPr="00D46C14">
        <w:t>самостоятельного</w:t>
      </w:r>
      <w:r w:rsidR="00D46C14" w:rsidRPr="00D46C14">
        <w:t xml:space="preserve"> </w:t>
      </w:r>
      <w:r w:rsidRPr="00D46C14">
        <w:t>статуса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аналогии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имеющимся</w:t>
      </w:r>
      <w:r w:rsidR="00D46C14" w:rsidRPr="00D46C14">
        <w:t xml:space="preserve"> </w:t>
      </w:r>
      <w:r w:rsidRPr="00D46C14">
        <w:t>зарубежным</w:t>
      </w:r>
      <w:r w:rsidR="00D46C14" w:rsidRPr="00D46C14">
        <w:t xml:space="preserve"> </w:t>
      </w:r>
      <w:r w:rsidRPr="00D46C14">
        <w:t>опытом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целях</w:t>
      </w:r>
      <w:r w:rsidR="00D46C14" w:rsidRPr="00D46C14">
        <w:t xml:space="preserve"> </w:t>
      </w:r>
      <w:r w:rsidRPr="00D46C14">
        <w:t>укрепления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дисциплины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разведения</w:t>
      </w:r>
      <w:r w:rsidR="00D46C14" w:rsidRPr="00D46C14">
        <w:t xml:space="preserve"> </w:t>
      </w:r>
      <w:r w:rsidRPr="00D46C14">
        <w:t>процессов</w:t>
      </w:r>
      <w:r w:rsidR="00D46C14" w:rsidRPr="00D46C14">
        <w:t xml:space="preserve"> </w:t>
      </w:r>
      <w:r w:rsidRPr="00D46C14">
        <w:t>составления,</w:t>
      </w:r>
      <w:r w:rsidR="00D46C14" w:rsidRPr="00D46C14">
        <w:t xml:space="preserve"> </w:t>
      </w:r>
      <w:r w:rsidRPr="00D46C14">
        <w:t>утверждения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исполнения</w:t>
      </w:r>
      <w:r w:rsidR="00D46C14" w:rsidRPr="00D46C14">
        <w:t xml:space="preserve"> </w:t>
      </w:r>
      <w:r w:rsidRPr="00D46C14">
        <w:t>бюджета,</w:t>
      </w:r>
      <w:r w:rsidR="00D46C14" w:rsidRPr="00D46C14">
        <w:t xml:space="preserve"> </w:t>
      </w:r>
      <w:r w:rsidRPr="00D46C14">
        <w:t>которые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настоящее</w:t>
      </w:r>
      <w:r w:rsidR="00D46C14" w:rsidRPr="00D46C14">
        <w:t xml:space="preserve"> </w:t>
      </w:r>
      <w:r w:rsidRPr="00D46C14">
        <w:t>время</w:t>
      </w:r>
      <w:r w:rsidR="00D46C14" w:rsidRPr="00D46C14">
        <w:t xml:space="preserve"> </w:t>
      </w:r>
      <w:r w:rsidRPr="00D46C14">
        <w:t>сконцентрированы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Минфине</w:t>
      </w:r>
      <w:r w:rsidR="00D46C14" w:rsidRPr="00D46C14">
        <w:t xml:space="preserve"> </w:t>
      </w:r>
      <w:r w:rsidRPr="00D46C14">
        <w:t>РФ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10</w:t>
      </w:r>
      <w:r w:rsidR="00D46C14" w:rsidRPr="00D46C14">
        <w:t xml:space="preserve">. </w:t>
      </w:r>
      <w:r w:rsidRPr="00D46C14">
        <w:t>Необходима</w:t>
      </w:r>
      <w:r w:rsidR="00D46C14" w:rsidRPr="00D46C14">
        <w:t xml:space="preserve"> </w:t>
      </w:r>
      <w:r w:rsidRPr="00D46C14">
        <w:t>ориентация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денежно-кредитной</w:t>
      </w:r>
      <w:r w:rsidR="00D46C14" w:rsidRPr="00D46C14">
        <w:t xml:space="preserve"> </w:t>
      </w:r>
      <w:r w:rsidRPr="00D46C14">
        <w:t>политики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rPr>
          <w:i/>
        </w:rPr>
        <w:t>геополитические</w:t>
      </w:r>
      <w:r w:rsidR="00D46C14" w:rsidRPr="00D46C14">
        <w:rPr>
          <w:i/>
        </w:rPr>
        <w:t xml:space="preserve"> </w:t>
      </w:r>
      <w:r w:rsidRPr="00D46C14">
        <w:rPr>
          <w:i/>
        </w:rPr>
        <w:t>интересы</w:t>
      </w:r>
      <w:r w:rsidR="00D46C14" w:rsidRPr="00D46C14">
        <w:rPr>
          <w:i/>
        </w:rPr>
        <w:t xml:space="preserve">. </w:t>
      </w:r>
      <w:r w:rsidRPr="00D46C14">
        <w:t>А</w:t>
      </w:r>
      <w:r w:rsidR="00D46C14" w:rsidRPr="00D46C14">
        <w:t xml:space="preserve"> </w:t>
      </w:r>
      <w:r w:rsidRPr="00D46C14">
        <w:t>они,</w:t>
      </w:r>
      <w:r w:rsidR="00D46C14" w:rsidRPr="00D46C14">
        <w:t xml:space="preserve"> </w:t>
      </w:r>
      <w:r w:rsidRPr="00D46C14">
        <w:t>прежде</w:t>
      </w:r>
      <w:r w:rsidR="00D46C14" w:rsidRPr="00D46C14">
        <w:t xml:space="preserve"> </w:t>
      </w:r>
      <w:r w:rsidRPr="00D46C14">
        <w:t>всего,</w:t>
      </w:r>
      <w:r w:rsidR="00D46C14" w:rsidRPr="00D46C14">
        <w:t xml:space="preserve"> </w:t>
      </w:r>
      <w:r w:rsidRPr="00D46C14">
        <w:t>находятся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пределах</w:t>
      </w:r>
      <w:r w:rsidR="00D46C14" w:rsidRPr="00D46C14">
        <w:t xml:space="preserve"> </w:t>
      </w:r>
      <w:r w:rsidRPr="00D46C14">
        <w:t>стран</w:t>
      </w:r>
      <w:r w:rsidR="00D46C14" w:rsidRPr="00D46C14">
        <w:t xml:space="preserve"> </w:t>
      </w:r>
      <w:r w:rsidRPr="00D46C14">
        <w:t>СНГ</w:t>
      </w:r>
      <w:r w:rsidR="00D46C14" w:rsidRPr="00D46C14">
        <w:t xml:space="preserve">. </w:t>
      </w:r>
      <w:r w:rsidRPr="00D46C14">
        <w:t>Ориентация</w:t>
      </w:r>
      <w:r w:rsidR="00D46C14" w:rsidRPr="00D46C14">
        <w:t xml:space="preserve"> </w:t>
      </w:r>
      <w:r w:rsidRPr="00D46C14">
        <w:t>государств</w:t>
      </w:r>
      <w:r w:rsidR="00D46C14" w:rsidRPr="00D46C14">
        <w:t xml:space="preserve"> </w:t>
      </w:r>
      <w:r w:rsidRPr="00D46C14">
        <w:t>СНГ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использование</w:t>
      </w:r>
      <w:r w:rsidR="00D46C14" w:rsidRPr="00D46C14">
        <w:t xml:space="preserve"> </w:t>
      </w:r>
      <w:r w:rsidRPr="00D46C14">
        <w:t>во</w:t>
      </w:r>
      <w:r w:rsidR="00D46C14" w:rsidRPr="00D46C14">
        <w:t xml:space="preserve"> </w:t>
      </w:r>
      <w:r w:rsidRPr="00D46C14">
        <w:t>взаимных</w:t>
      </w:r>
      <w:r w:rsidR="00D46C14" w:rsidRPr="00D46C14">
        <w:t xml:space="preserve"> </w:t>
      </w:r>
      <w:r w:rsidRPr="00D46C14">
        <w:t>расчетах</w:t>
      </w:r>
      <w:r w:rsidR="00D46C14" w:rsidRPr="00D46C14">
        <w:t xml:space="preserve"> </w:t>
      </w:r>
      <w:r w:rsidRPr="00D46C14">
        <w:t>доллара</w:t>
      </w:r>
      <w:r w:rsidR="00D46C14" w:rsidRPr="00D46C14">
        <w:t xml:space="preserve"> </w:t>
      </w:r>
      <w:r w:rsidRPr="00D46C14">
        <w:t>США,</w:t>
      </w:r>
      <w:r w:rsidR="00D46C14" w:rsidRPr="00D46C14">
        <w:t xml:space="preserve"> </w:t>
      </w:r>
      <w:r w:rsidRPr="00D46C14">
        <w:t>привлечение</w:t>
      </w:r>
      <w:r w:rsidR="00D46C14" w:rsidRPr="00D46C14">
        <w:t xml:space="preserve"> </w:t>
      </w:r>
      <w:r w:rsidRPr="00D46C14">
        <w:t>крупных</w:t>
      </w:r>
      <w:r w:rsidR="00D46C14" w:rsidRPr="00D46C14">
        <w:t xml:space="preserve"> </w:t>
      </w:r>
      <w:r w:rsidRPr="00D46C14">
        <w:t>внешних</w:t>
      </w:r>
      <w:r w:rsidR="00D46C14" w:rsidRPr="00D46C14">
        <w:t xml:space="preserve"> </w:t>
      </w:r>
      <w:r w:rsidRPr="00D46C14">
        <w:t>займов,</w:t>
      </w:r>
      <w:r w:rsidR="00D46C14" w:rsidRPr="00D46C14">
        <w:t xml:space="preserve"> </w:t>
      </w:r>
      <w:r w:rsidRPr="00D46C14">
        <w:t>существенно</w:t>
      </w:r>
      <w:r w:rsidR="00D46C14" w:rsidRPr="00D46C14">
        <w:t xml:space="preserve"> </w:t>
      </w:r>
      <w:r w:rsidRPr="00D46C14">
        <w:t>увеличивающих</w:t>
      </w:r>
      <w:r w:rsidR="00D46C14" w:rsidRPr="00D46C14">
        <w:t xml:space="preserve"> </w:t>
      </w:r>
      <w:r w:rsidRPr="00D46C14">
        <w:t>нагрузки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бюджеты,</w:t>
      </w:r>
      <w:r w:rsidR="00D46C14" w:rsidRPr="00D46C14">
        <w:t xml:space="preserve"> </w:t>
      </w:r>
      <w:r w:rsidRPr="00D46C14">
        <w:t>вызывает</w:t>
      </w:r>
      <w:r w:rsidR="00D46C14" w:rsidRPr="00D46C14">
        <w:t xml:space="preserve"> </w:t>
      </w:r>
      <w:r w:rsidRPr="00D46C14">
        <w:t>сложности</w:t>
      </w:r>
      <w:r w:rsidR="00D46C14" w:rsidRPr="00D46C14">
        <w:t xml:space="preserve"> </w:t>
      </w:r>
      <w:r w:rsidRPr="00D46C14">
        <w:t>с</w:t>
      </w:r>
      <w:r w:rsidR="00D46C14" w:rsidRPr="00D46C14">
        <w:t xml:space="preserve"> </w:t>
      </w:r>
      <w:r w:rsidRPr="00D46C14">
        <w:t>погашением</w:t>
      </w:r>
      <w:r w:rsidR="00D46C14" w:rsidRPr="00D46C14">
        <w:t xml:space="preserve"> </w:t>
      </w:r>
      <w:r w:rsidRPr="00D46C14">
        <w:t>задолженности,</w:t>
      </w:r>
      <w:r w:rsidR="00D46C14" w:rsidRPr="00D46C14">
        <w:t xml:space="preserve"> </w:t>
      </w:r>
      <w:r w:rsidRPr="00D46C14">
        <w:t>обеспечением</w:t>
      </w:r>
      <w:r w:rsidR="00D46C14" w:rsidRPr="00D46C14">
        <w:t xml:space="preserve"> </w:t>
      </w:r>
      <w:r w:rsidRPr="00D46C14">
        <w:t>сбалансированности</w:t>
      </w:r>
      <w:r w:rsidR="00D46C14" w:rsidRPr="00D46C14">
        <w:t xml:space="preserve"> </w:t>
      </w:r>
      <w:r w:rsidRPr="00D46C14">
        <w:t>платежных</w:t>
      </w:r>
      <w:r w:rsidR="00D46C14" w:rsidRPr="00D46C14">
        <w:t xml:space="preserve"> </w:t>
      </w:r>
      <w:r w:rsidRPr="00D46C14">
        <w:t>балансов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Таким</w:t>
      </w:r>
      <w:r w:rsidR="00D46C14" w:rsidRPr="00D46C14">
        <w:t xml:space="preserve"> </w:t>
      </w:r>
      <w:r w:rsidRPr="00D46C14">
        <w:t>образом,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стабилизации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необходимо</w:t>
      </w:r>
      <w:r w:rsidR="00D46C14" w:rsidRPr="00D46C14">
        <w:t>: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обеспечить</w:t>
      </w:r>
      <w:r w:rsidR="00D46C14" w:rsidRPr="00D46C14">
        <w:t xml:space="preserve"> </w:t>
      </w:r>
      <w:r w:rsidRPr="00D46C14">
        <w:t>сбалансированность</w:t>
      </w:r>
      <w:r w:rsidR="00D46C14" w:rsidRPr="00D46C14">
        <w:t xml:space="preserve"> </w:t>
      </w:r>
      <w:r w:rsidRPr="00D46C14">
        <w:t>бюджетов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утверждение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базе</w:t>
      </w:r>
      <w:r w:rsidR="00D46C14" w:rsidRPr="00D46C14">
        <w:t xml:space="preserve"> </w:t>
      </w:r>
      <w:r w:rsidRPr="00D46C14">
        <w:t>реального</w:t>
      </w:r>
      <w:r w:rsidR="00D46C14" w:rsidRPr="00D46C14">
        <w:t xml:space="preserve"> </w:t>
      </w:r>
      <w:r w:rsidRPr="00D46C14">
        <w:t>прогноза</w:t>
      </w:r>
      <w:r w:rsidR="00D46C14" w:rsidRPr="00D46C14">
        <w:t xml:space="preserve"> </w:t>
      </w:r>
      <w:r w:rsidRPr="00D46C14">
        <w:t>макроэкономических</w:t>
      </w:r>
      <w:r w:rsidR="00D46C14" w:rsidRPr="00D46C14">
        <w:t xml:space="preserve"> </w:t>
      </w:r>
      <w:r w:rsidRPr="00D46C14">
        <w:t>показателей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реализовать</w:t>
      </w:r>
      <w:r w:rsidR="00D46C14" w:rsidRPr="00D46C14">
        <w:t xml:space="preserve"> </w:t>
      </w:r>
      <w:r w:rsidRPr="00D46C14">
        <w:t>комплекс</w:t>
      </w:r>
      <w:r w:rsidR="00D46C14" w:rsidRPr="00D46C14">
        <w:t xml:space="preserve"> </w:t>
      </w:r>
      <w:r w:rsidRPr="00D46C14">
        <w:t>мер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расширению</w:t>
      </w:r>
      <w:r w:rsidR="00D46C14" w:rsidRPr="00D46C14">
        <w:t xml:space="preserve"> </w:t>
      </w:r>
      <w:r w:rsidRPr="00D46C14">
        <w:t>налогооблагаемой</w:t>
      </w:r>
      <w:r w:rsidR="00D46C14" w:rsidRPr="00D46C14">
        <w:t xml:space="preserve"> </w:t>
      </w:r>
      <w:r w:rsidRPr="00D46C14">
        <w:t>базы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установить</w:t>
      </w:r>
      <w:r w:rsidR="00D46C14" w:rsidRPr="00D46C14">
        <w:t xml:space="preserve"> </w:t>
      </w:r>
      <w:r w:rsidRPr="00D46C14">
        <w:t>верхние</w:t>
      </w:r>
      <w:r w:rsidR="00D46C14" w:rsidRPr="00D46C14">
        <w:t xml:space="preserve"> </w:t>
      </w:r>
      <w:r w:rsidRPr="00D46C14">
        <w:t>границы</w:t>
      </w:r>
      <w:r w:rsidR="00D46C14" w:rsidRPr="00D46C14">
        <w:t xml:space="preserve"> </w:t>
      </w:r>
      <w:r w:rsidRPr="00D46C14">
        <w:t>доходности</w:t>
      </w:r>
      <w:r w:rsidR="00D46C14" w:rsidRPr="00D46C14">
        <w:t xml:space="preserve"> </w:t>
      </w:r>
      <w:r w:rsidRPr="00D46C14">
        <w:t>по</w:t>
      </w:r>
      <w:r w:rsidR="00D46C14" w:rsidRPr="00D46C14">
        <w:t xml:space="preserve"> </w:t>
      </w:r>
      <w:r w:rsidRPr="00D46C14">
        <w:t>государственным</w:t>
      </w:r>
      <w:r w:rsidR="00D46C14" w:rsidRPr="00D46C14">
        <w:t xml:space="preserve"> </w:t>
      </w:r>
      <w:r w:rsidRPr="00D46C14">
        <w:t>заимствованиям,</w:t>
      </w:r>
      <w:r w:rsidR="00D46C14" w:rsidRPr="00D46C14">
        <w:t xml:space="preserve"> </w:t>
      </w:r>
      <w:r w:rsidRPr="00D46C14">
        <w:t>расширить</w:t>
      </w:r>
      <w:r w:rsidR="00D46C14" w:rsidRPr="00D46C14">
        <w:t xml:space="preserve"> </w:t>
      </w:r>
      <w:r w:rsidRPr="00D46C14">
        <w:t>операции</w:t>
      </w:r>
      <w:r w:rsidR="00D46C14" w:rsidRPr="00D46C14">
        <w:t xml:space="preserve"> </w:t>
      </w:r>
      <w:r w:rsidRPr="00D46C14">
        <w:t>Банка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открытом</w:t>
      </w:r>
      <w:r w:rsidR="00D46C14" w:rsidRPr="00D46C14">
        <w:t xml:space="preserve"> </w:t>
      </w:r>
      <w:r w:rsidRPr="00D46C14">
        <w:t>рынке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стабилизировать</w:t>
      </w:r>
      <w:r w:rsidR="00D46C14" w:rsidRPr="00D46C14">
        <w:t xml:space="preserve"> </w:t>
      </w:r>
      <w:r w:rsidRPr="00D46C14">
        <w:t>валютный</w:t>
      </w:r>
      <w:r w:rsidR="00D46C14" w:rsidRPr="00D46C14">
        <w:t xml:space="preserve"> </w:t>
      </w:r>
      <w:r w:rsidRPr="00D46C14">
        <w:t>курс</w:t>
      </w:r>
      <w:r w:rsidR="00D46C14" w:rsidRPr="00D46C14">
        <w:t xml:space="preserve"> </w:t>
      </w:r>
      <w:r w:rsidRPr="00D46C14">
        <w:t>рубля</w:t>
      </w:r>
      <w:r w:rsidR="00D46C14" w:rsidRPr="00D46C14">
        <w:t xml:space="preserve"> </w:t>
      </w:r>
      <w:r w:rsidRPr="00D46C14">
        <w:t>через</w:t>
      </w:r>
      <w:r w:rsidR="00D46C14" w:rsidRPr="00D46C14">
        <w:t xml:space="preserve"> </w:t>
      </w:r>
      <w:r w:rsidRPr="00D46C14">
        <w:t>усиление</w:t>
      </w:r>
      <w:r w:rsidR="00D46C14" w:rsidRPr="00D46C14">
        <w:t xml:space="preserve"> </w:t>
      </w:r>
      <w:r w:rsidRPr="00D46C14">
        <w:t>контроля</w:t>
      </w:r>
      <w:r w:rsidR="00D46C14" w:rsidRPr="00D46C14">
        <w:t xml:space="preserve"> </w:t>
      </w:r>
      <w:r w:rsidRPr="00D46C14">
        <w:t>со</w:t>
      </w:r>
      <w:r w:rsidR="00D46C14" w:rsidRPr="00D46C14">
        <w:t xml:space="preserve"> </w:t>
      </w:r>
      <w:r w:rsidRPr="00D46C14">
        <w:t>стороны</w:t>
      </w:r>
      <w:r w:rsidR="00D46C14" w:rsidRPr="00D46C14">
        <w:t xml:space="preserve"> </w:t>
      </w:r>
      <w:r w:rsidRPr="00D46C14">
        <w:t>Банка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валютными</w:t>
      </w:r>
      <w:r w:rsidR="00D46C14" w:rsidRPr="00D46C14">
        <w:t xml:space="preserve"> </w:t>
      </w:r>
      <w:r w:rsidRPr="00D46C14">
        <w:t>счетами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операциями</w:t>
      </w:r>
      <w:r w:rsidR="00D46C14" w:rsidRPr="00D46C14">
        <w:t xml:space="preserve"> </w:t>
      </w:r>
      <w:r w:rsidRPr="00D46C14">
        <w:t>коммерческих</w:t>
      </w:r>
      <w:r w:rsidR="00D46C14" w:rsidRPr="00D46C14">
        <w:t xml:space="preserve"> </w:t>
      </w:r>
      <w:r w:rsidRPr="00D46C14">
        <w:t>банков,</w:t>
      </w:r>
      <w:r w:rsidR="00D46C14" w:rsidRPr="00D46C14">
        <w:t xml:space="preserve"> </w:t>
      </w:r>
      <w:r w:rsidRPr="00D46C14">
        <w:t>создание</w:t>
      </w:r>
      <w:r w:rsidR="00D46C14" w:rsidRPr="00D46C14">
        <w:t xml:space="preserve"> </w:t>
      </w:r>
      <w:r w:rsidRPr="00D46C14">
        <w:t>предпосылок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конвертации</w:t>
      </w:r>
      <w:r w:rsidR="00D46C14" w:rsidRPr="00D46C14">
        <w:t xml:space="preserve"> </w:t>
      </w:r>
      <w:r w:rsidRPr="00D46C14">
        <w:t>наличной</w:t>
      </w:r>
      <w:r w:rsidR="00D46C14" w:rsidRPr="00D46C14">
        <w:t xml:space="preserve"> </w:t>
      </w:r>
      <w:r w:rsidRPr="00D46C14">
        <w:t>иностранной</w:t>
      </w:r>
      <w:r w:rsidR="00D46C14" w:rsidRPr="00D46C14">
        <w:t xml:space="preserve"> </w:t>
      </w:r>
      <w:r w:rsidRPr="00D46C14">
        <w:t>валюты</w:t>
      </w:r>
      <w:r w:rsidR="00D46C14" w:rsidRPr="00D46C14">
        <w:t xml:space="preserve"> </w:t>
      </w:r>
      <w:r w:rsidRPr="00D46C14">
        <w:t>физическими</w:t>
      </w:r>
      <w:r w:rsidR="00D46C14" w:rsidRPr="00D46C14">
        <w:t xml:space="preserve"> </w:t>
      </w:r>
      <w:r w:rsidRPr="00D46C14">
        <w:t>лицами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рублевые</w:t>
      </w:r>
      <w:r w:rsidR="00D46C14" w:rsidRPr="00D46C14">
        <w:t xml:space="preserve"> </w:t>
      </w:r>
      <w:r w:rsidRPr="00D46C14">
        <w:t>активы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сформировать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доверительного</w:t>
      </w:r>
      <w:r w:rsidR="00D46C14" w:rsidRPr="00D46C14">
        <w:t xml:space="preserve"> </w:t>
      </w:r>
      <w:r w:rsidRPr="00D46C14">
        <w:t>управления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собственностью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рубежом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реформировать</w:t>
      </w:r>
      <w:r w:rsidR="00D46C14" w:rsidRPr="00D46C14">
        <w:t xml:space="preserve"> </w:t>
      </w:r>
      <w:r w:rsidRPr="00D46C14">
        <w:t>систему</w:t>
      </w:r>
      <w:r w:rsidR="00D46C14" w:rsidRPr="00D46C14">
        <w:t xml:space="preserve"> </w:t>
      </w:r>
      <w:r w:rsidRPr="00D46C14">
        <w:t>казначейского</w:t>
      </w:r>
      <w:r w:rsidR="00D46C14" w:rsidRPr="00D46C14">
        <w:t xml:space="preserve"> </w:t>
      </w:r>
      <w:r w:rsidRPr="00D46C14">
        <w:t>исполнения</w:t>
      </w:r>
      <w:r w:rsidR="00D46C14" w:rsidRPr="00D46C14">
        <w:t xml:space="preserve"> </w:t>
      </w:r>
      <w:r w:rsidRPr="00D46C14">
        <w:t>бюджета,</w:t>
      </w:r>
      <w:r w:rsidR="00D46C14" w:rsidRPr="00D46C14">
        <w:t xml:space="preserve"> </w:t>
      </w:r>
      <w:r w:rsidRPr="00D46C14">
        <w:t>обеспечив</w:t>
      </w:r>
      <w:r w:rsidR="00D46C14" w:rsidRPr="00D46C14">
        <w:t xml:space="preserve"> </w:t>
      </w:r>
      <w:r w:rsidRPr="00D46C14">
        <w:t>ее</w:t>
      </w:r>
      <w:r w:rsidR="00D46C14" w:rsidRPr="00D46C14">
        <w:t xml:space="preserve"> </w:t>
      </w:r>
      <w:r w:rsidRPr="00D46C14">
        <w:t>прозрачность,</w:t>
      </w:r>
      <w:r w:rsidR="00D46C14" w:rsidRPr="00D46C14">
        <w:t xml:space="preserve"> </w:t>
      </w:r>
      <w:r w:rsidRPr="00D46C14">
        <w:t>повысив</w:t>
      </w:r>
      <w:r w:rsidR="00D46C14" w:rsidRPr="00D46C14">
        <w:t xml:space="preserve"> </w:t>
      </w:r>
      <w:r w:rsidRPr="00D46C14">
        <w:t>статус,</w:t>
      </w:r>
      <w:r w:rsidR="00D46C14" w:rsidRPr="00D46C14">
        <w:t xml:space="preserve"> </w:t>
      </w:r>
      <w:r w:rsidRPr="00D46C14">
        <w:t>расширив</w:t>
      </w:r>
      <w:r w:rsidR="00D46C14" w:rsidRPr="00D46C14">
        <w:t xml:space="preserve"> </w:t>
      </w:r>
      <w:r w:rsidRPr="00D46C14">
        <w:t>сферу</w:t>
      </w:r>
      <w:r w:rsidR="00D46C14" w:rsidRPr="00D46C14">
        <w:t xml:space="preserve"> </w:t>
      </w:r>
      <w:r w:rsidRPr="00D46C14">
        <w:t>применения</w:t>
      </w:r>
      <w:r w:rsidR="00D46C14" w:rsidRPr="00D46C14">
        <w:t>;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ориентировать</w:t>
      </w:r>
      <w:r w:rsidR="00D46C14" w:rsidRPr="00D46C14">
        <w:t xml:space="preserve"> </w:t>
      </w:r>
      <w:r w:rsidRPr="00D46C14">
        <w:t>денежно-кредитную</w:t>
      </w:r>
      <w:r w:rsidR="00D46C14" w:rsidRPr="00D46C14">
        <w:t xml:space="preserve"> </w:t>
      </w:r>
      <w:r w:rsidRPr="00D46C14">
        <w:t>политику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регулирование</w:t>
      </w:r>
      <w:r w:rsidR="00D46C14" w:rsidRPr="00D46C14">
        <w:t xml:space="preserve"> </w:t>
      </w:r>
      <w:r w:rsidRPr="00D46C14">
        <w:t>процентных</w:t>
      </w:r>
      <w:r w:rsidR="00D46C14" w:rsidRPr="00D46C14">
        <w:t xml:space="preserve"> </w:t>
      </w:r>
      <w:r w:rsidRPr="00D46C14">
        <w:t>ставок</w:t>
      </w:r>
      <w:r w:rsidR="00D46C14" w:rsidRPr="00D46C14">
        <w:t>.</w:t>
      </w:r>
    </w:p>
    <w:p w:rsidR="00D46C14" w:rsidRPr="00D46C14" w:rsidRDefault="0066326D" w:rsidP="00D46C14">
      <w:pPr>
        <w:tabs>
          <w:tab w:val="left" w:pos="726"/>
        </w:tabs>
      </w:pPr>
      <w:r w:rsidRPr="00D46C14">
        <w:t>Важно</w:t>
      </w:r>
      <w:r w:rsidR="00D46C14" w:rsidRPr="00D46C14">
        <w:t xml:space="preserve"> </w:t>
      </w:r>
      <w:r w:rsidRPr="00D46C14">
        <w:t>проводить</w:t>
      </w:r>
      <w:r w:rsidR="00D46C14" w:rsidRPr="00D46C14">
        <w:t xml:space="preserve"> </w:t>
      </w:r>
      <w:r w:rsidRPr="00D46C14">
        <w:t>согласованную</w:t>
      </w:r>
      <w:r w:rsidR="00D46C14" w:rsidRPr="00D46C14">
        <w:t xml:space="preserve"> </w:t>
      </w:r>
      <w:r w:rsidRPr="00D46C14">
        <w:t>финансовую,</w:t>
      </w:r>
      <w:r w:rsidR="00D46C14" w:rsidRPr="00D46C14">
        <w:t xml:space="preserve"> </w:t>
      </w:r>
      <w:r w:rsidRPr="00D46C14">
        <w:t>денежно-кредитную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социально-экономическую</w:t>
      </w:r>
      <w:r w:rsidR="00D46C14" w:rsidRPr="00D46C14">
        <w:t xml:space="preserve"> </w:t>
      </w:r>
      <w:r w:rsidRPr="00D46C14">
        <w:t>политику,</w:t>
      </w:r>
      <w:r w:rsidR="00D46C14" w:rsidRPr="00D46C14">
        <w:t xml:space="preserve"> </w:t>
      </w:r>
      <w:r w:rsidRPr="00D46C14">
        <w:t>направленную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интересы</w:t>
      </w:r>
      <w:r w:rsidR="00D46C14" w:rsidRPr="00D46C14">
        <w:t xml:space="preserve"> </w:t>
      </w:r>
      <w:r w:rsidRPr="00D46C14">
        <w:t>широких</w:t>
      </w:r>
      <w:r w:rsidR="00D46C14" w:rsidRPr="00D46C14">
        <w:t xml:space="preserve"> </w:t>
      </w:r>
      <w:r w:rsidRPr="00D46C14">
        <w:t>слоев</w:t>
      </w:r>
      <w:r w:rsidR="00D46C14" w:rsidRPr="00D46C14">
        <w:t xml:space="preserve"> </w:t>
      </w:r>
      <w:r w:rsidRPr="00D46C14">
        <w:t>населения,</w:t>
      </w:r>
      <w:r w:rsidR="00D46C14" w:rsidRPr="00D46C14">
        <w:t xml:space="preserve"> </w:t>
      </w:r>
      <w:r w:rsidRPr="00D46C14">
        <w:t>создающих</w:t>
      </w:r>
      <w:r w:rsidR="00D46C14" w:rsidRPr="00D46C14">
        <w:t xml:space="preserve"> </w:t>
      </w:r>
      <w:r w:rsidRPr="00D46C14">
        <w:t>национальное</w:t>
      </w:r>
      <w:r w:rsidR="00D46C14" w:rsidRPr="00D46C14">
        <w:t xml:space="preserve"> </w:t>
      </w:r>
      <w:r w:rsidRPr="00D46C14">
        <w:t>богатство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обладающих</w:t>
      </w:r>
      <w:r w:rsidR="00D46C14" w:rsidRPr="00D46C14">
        <w:t xml:space="preserve"> </w:t>
      </w:r>
      <w:r w:rsidRPr="00D46C14">
        <w:t>огромным</w:t>
      </w:r>
      <w:r w:rsidR="00D46C14" w:rsidRPr="00D46C14">
        <w:t xml:space="preserve"> </w:t>
      </w:r>
      <w:r w:rsidRPr="00D46C14">
        <w:t>интеллектуальным</w:t>
      </w:r>
      <w:r w:rsidR="00D46C14" w:rsidRPr="00D46C14">
        <w:t xml:space="preserve"> </w:t>
      </w:r>
      <w:r w:rsidRPr="00D46C14">
        <w:t>потенциалом</w:t>
      </w:r>
      <w:r w:rsidR="00D46C14" w:rsidRPr="00D46C14">
        <w:t xml:space="preserve">. </w:t>
      </w:r>
      <w:r w:rsidRPr="00D46C14">
        <w:t>Преодоление</w:t>
      </w:r>
      <w:r w:rsidR="00D46C14" w:rsidRPr="00D46C14">
        <w:t xml:space="preserve"> </w:t>
      </w:r>
      <w:r w:rsidRPr="00D46C14">
        <w:t>финансового</w:t>
      </w:r>
      <w:r w:rsidR="00D46C14" w:rsidRPr="00D46C14">
        <w:t xml:space="preserve"> </w:t>
      </w:r>
      <w:r w:rsidRPr="00D46C14">
        <w:t>кризиса</w:t>
      </w:r>
      <w:r w:rsidR="00D46C14" w:rsidRPr="00D46C14">
        <w:t xml:space="preserve"> </w:t>
      </w:r>
      <w:r w:rsidRPr="00D46C14">
        <w:t>находится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плоскости</w:t>
      </w:r>
      <w:r w:rsidR="00D46C14" w:rsidRPr="00D46C14">
        <w:t xml:space="preserve"> </w:t>
      </w:r>
      <w:r w:rsidRPr="00D46C14">
        <w:t>макроэкономической</w:t>
      </w:r>
      <w:r w:rsidR="00D46C14" w:rsidRPr="00D46C14">
        <w:t xml:space="preserve"> </w:t>
      </w:r>
      <w:r w:rsidRPr="00D46C14">
        <w:t>стабилизации</w:t>
      </w:r>
      <w:r w:rsidR="00D46C14" w:rsidRPr="00D46C14">
        <w:t xml:space="preserve"> </w:t>
      </w:r>
      <w:r w:rsidRPr="00D46C14">
        <w:t>на</w:t>
      </w:r>
      <w:r w:rsidR="00D46C14" w:rsidRPr="00D46C14">
        <w:t xml:space="preserve"> </w:t>
      </w:r>
      <w:r w:rsidRPr="00D46C14">
        <w:t>базе</w:t>
      </w:r>
      <w:r w:rsidR="00D46C14" w:rsidRPr="00D46C14">
        <w:t xml:space="preserve"> </w:t>
      </w:r>
      <w:r w:rsidRPr="00D46C14">
        <w:t>оживления,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реального</w:t>
      </w:r>
      <w:r w:rsidR="00D46C14" w:rsidRPr="00D46C14">
        <w:t xml:space="preserve"> </w:t>
      </w:r>
      <w:r w:rsidRPr="00D46C14">
        <w:t>сектора</w:t>
      </w:r>
      <w:r w:rsidR="00D46C14" w:rsidRPr="00D46C14">
        <w:t xml:space="preserve"> </w:t>
      </w:r>
      <w:r w:rsidRPr="00D46C14">
        <w:t>экономики,</w:t>
      </w:r>
      <w:r w:rsidR="00D46C14" w:rsidRPr="00D46C14">
        <w:t xml:space="preserve"> </w:t>
      </w:r>
      <w:r w:rsidRPr="00D46C14">
        <w:t>приводящего</w:t>
      </w:r>
      <w:r w:rsidR="00D46C14" w:rsidRPr="00D46C14">
        <w:t xml:space="preserve"> </w:t>
      </w:r>
      <w:r w:rsidRPr="00D46C14">
        <w:t>к</w:t>
      </w:r>
      <w:r w:rsidR="00D46C14" w:rsidRPr="00D46C14">
        <w:t xml:space="preserve"> </w:t>
      </w:r>
      <w:r w:rsidRPr="00D46C14">
        <w:t>расширению</w:t>
      </w:r>
      <w:r w:rsidR="00D46C14" w:rsidRPr="00D46C14">
        <w:t xml:space="preserve"> </w:t>
      </w:r>
      <w:r w:rsidRPr="00D46C14">
        <w:t>налогооблагаемой</w:t>
      </w:r>
      <w:r w:rsidR="00D46C14" w:rsidRPr="00D46C14">
        <w:t xml:space="preserve"> </w:t>
      </w:r>
      <w:r w:rsidRPr="00D46C14">
        <w:t>базы,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укрепления</w:t>
      </w:r>
      <w:r w:rsidR="00D46C14" w:rsidRPr="00D46C14">
        <w:t xml:space="preserve"> </w:t>
      </w:r>
      <w:r w:rsidRPr="00D46C14">
        <w:t>геополитических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стратегических</w:t>
      </w:r>
      <w:r w:rsidR="00D46C14" w:rsidRPr="00D46C14">
        <w:t xml:space="preserve"> </w:t>
      </w:r>
      <w:r w:rsidRPr="00D46C14">
        <w:t>позиций</w:t>
      </w:r>
      <w:r w:rsidR="00D46C14" w:rsidRPr="00D46C14">
        <w:t xml:space="preserve"> </w:t>
      </w:r>
      <w:r w:rsidRPr="00D46C14">
        <w:t>России</w:t>
      </w:r>
      <w:r w:rsidR="00D46C14" w:rsidRPr="00D46C14">
        <w:t>.</w:t>
      </w:r>
    </w:p>
    <w:p w:rsidR="0066326D" w:rsidRDefault="00D46C14" w:rsidP="00D46C14">
      <w:pPr>
        <w:pStyle w:val="1"/>
      </w:pPr>
      <w:r>
        <w:br w:type="page"/>
      </w:r>
      <w:bookmarkStart w:id="20" w:name="_Toc285623145"/>
      <w:r w:rsidR="0066326D" w:rsidRPr="00D46C14">
        <w:t>4</w:t>
      </w:r>
      <w:r w:rsidRPr="00D46C14">
        <w:t xml:space="preserve">. </w:t>
      </w:r>
      <w:r w:rsidR="0066326D" w:rsidRPr="00D46C14">
        <w:t>Аналитическая</w:t>
      </w:r>
      <w:r w:rsidRPr="00D46C14">
        <w:t xml:space="preserve"> </w:t>
      </w:r>
      <w:r w:rsidR="0066326D" w:rsidRPr="00D46C14">
        <w:t>часть</w:t>
      </w:r>
      <w:bookmarkEnd w:id="20"/>
    </w:p>
    <w:p w:rsidR="00D46C14" w:rsidRPr="00D46C14" w:rsidRDefault="00D46C14" w:rsidP="00D46C14">
      <w:pPr>
        <w:rPr>
          <w:lang w:eastAsia="en-US"/>
        </w:rPr>
      </w:pPr>
    </w:p>
    <w:p w:rsidR="0066326D" w:rsidRDefault="00D46C14" w:rsidP="00D46C14">
      <w:pPr>
        <w:pStyle w:val="1"/>
      </w:pPr>
      <w:bookmarkStart w:id="21" w:name="_Toc285623146"/>
      <w:r>
        <w:t xml:space="preserve">4.1 </w:t>
      </w:r>
      <w:r w:rsidR="0066326D" w:rsidRPr="00D46C14">
        <w:t>Основные</w:t>
      </w:r>
      <w:r w:rsidRPr="00D46C14">
        <w:t xml:space="preserve"> </w:t>
      </w:r>
      <w:r w:rsidR="0066326D" w:rsidRPr="00D46C14">
        <w:t>направления</w:t>
      </w:r>
      <w:r w:rsidRPr="00D46C14">
        <w:t xml:space="preserve"> </w:t>
      </w:r>
      <w:r w:rsidR="0066326D" w:rsidRPr="00D46C14">
        <w:t>бюджетной</w:t>
      </w:r>
      <w:r w:rsidRPr="00D46C14">
        <w:t xml:space="preserve"> </w:t>
      </w:r>
      <w:r w:rsidR="0066326D" w:rsidRPr="00D46C14">
        <w:t>политики</w:t>
      </w:r>
      <w:r>
        <w:t xml:space="preserve"> </w:t>
      </w:r>
      <w:r w:rsidR="0066326D" w:rsidRPr="00D46C14">
        <w:t>на</w:t>
      </w:r>
      <w:r w:rsidRPr="00D46C14">
        <w:t xml:space="preserve"> </w:t>
      </w:r>
      <w:r w:rsidR="0066326D" w:rsidRPr="00D46C14">
        <w:t>2011</w:t>
      </w:r>
      <w:r w:rsidRPr="00D46C14">
        <w:t xml:space="preserve"> </w:t>
      </w:r>
      <w:r w:rsidR="0066326D" w:rsidRPr="00D46C14">
        <w:t>год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плановый</w:t>
      </w:r>
      <w:r w:rsidRPr="00D46C14">
        <w:t xml:space="preserve"> </w:t>
      </w:r>
      <w:r w:rsidR="0066326D" w:rsidRPr="00D46C14">
        <w:t>период</w:t>
      </w:r>
      <w:r w:rsidRPr="00D46C14">
        <w:t xml:space="preserve"> </w:t>
      </w:r>
      <w:r w:rsidR="0066326D" w:rsidRPr="00D46C14">
        <w:t>2012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2013</w:t>
      </w:r>
      <w:r w:rsidRPr="00D46C14">
        <w:t xml:space="preserve"> </w:t>
      </w:r>
      <w:r w:rsidR="0066326D" w:rsidRPr="00D46C14">
        <w:t>годов</w:t>
      </w:r>
      <w:bookmarkEnd w:id="21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положены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стратегические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сформулированные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Посланиях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Президента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Собранию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Концепции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долгосрочного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социально-экономического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2020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направлениях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деятельности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документах,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положения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Президента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>
        <w:rPr>
          <w:szCs w:val="24"/>
        </w:rPr>
        <w:t xml:space="preserve"> "</w:t>
      </w:r>
      <w:r w:rsidRPr="00D46C14">
        <w:rPr>
          <w:szCs w:val="24"/>
        </w:rPr>
        <w:t>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>
        <w:rPr>
          <w:szCs w:val="24"/>
        </w:rPr>
        <w:t>"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Задачи,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поставленные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Президента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</w:t>
      </w:r>
      <w:r w:rsidR="00D46C14" w:rsidRPr="00D46C14">
        <w:rPr>
          <w:szCs w:val="24"/>
        </w:rPr>
        <w:t>-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проблем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конкурентоспособности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способствовать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созданию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условий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привлечения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инвестиций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модернизации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Бюджетная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направлена,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стороны,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восстановление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социальных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задач,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другой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инновационной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соответствии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посланием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Президента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собранию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являются</w:t>
      </w:r>
      <w:r w:rsidR="00D46C14" w:rsidRPr="00D46C14">
        <w:rPr>
          <w:szCs w:val="24"/>
        </w:rPr>
        <w:t>: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1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использование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важнейших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инструментов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макроэкономического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регулирования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2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разработка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внедрение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инструментов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поддержки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инноваций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3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обеспечение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долгосрочной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устойчивости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сбалансированности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пенсионной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4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человеческого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капитала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5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доступности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муниципальных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услуг</w:t>
      </w:r>
      <w:r w:rsidR="00D46C14" w:rsidRPr="00D46C14">
        <w:rPr>
          <w:szCs w:val="24"/>
        </w:rPr>
        <w:t>;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6</w:t>
      </w:r>
      <w:r w:rsidR="00D46C14" w:rsidRPr="00D46C14">
        <w:rPr>
          <w:szCs w:val="24"/>
        </w:rPr>
        <w:t xml:space="preserve">) </w:t>
      </w:r>
      <w:r w:rsidRPr="00D46C14">
        <w:rPr>
          <w:szCs w:val="24"/>
        </w:rPr>
        <w:t>реализация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Программы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Динамика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основных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параметров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плановый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характеризуется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некоторой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стабилизацией,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после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существенного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2009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уровне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35,0-32,8%%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38,7%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35,2%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3,7%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2,4%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таблица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</w:t>
      </w:r>
      <w:r w:rsidR="00D46C14" w:rsidRPr="00D46C14">
        <w:rPr>
          <w:szCs w:val="24"/>
        </w:rPr>
        <w:t>):</w:t>
      </w:r>
    </w:p>
    <w:p w:rsidR="00D46C14" w:rsidRDefault="00D46C14" w:rsidP="00D46C14">
      <w:pPr>
        <w:tabs>
          <w:tab w:val="left" w:pos="726"/>
        </w:tabs>
        <w:rPr>
          <w:szCs w:val="24"/>
        </w:rPr>
      </w:pPr>
    </w:p>
    <w:p w:rsidR="0066326D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Таблица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</w:t>
      </w:r>
    </w:p>
    <w:p w:rsidR="0066326D" w:rsidRPr="00D46C14" w:rsidRDefault="0066326D" w:rsidP="00D46C14">
      <w:pPr>
        <w:tabs>
          <w:tab w:val="left" w:pos="726"/>
        </w:tabs>
        <w:ind w:left="709" w:firstLine="0"/>
      </w:pPr>
      <w:r w:rsidRPr="00D46C14">
        <w:rPr>
          <w:szCs w:val="24"/>
        </w:rPr>
        <w:t>Основные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параметры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>
        <w:rPr>
          <w:szCs w:val="24"/>
        </w:rPr>
        <w:t xml:space="preserve"> </w:t>
      </w:r>
      <w:r w:rsidRPr="00D46C14">
        <w:t>млрд</w:t>
      </w:r>
      <w:r w:rsidR="00D46C14" w:rsidRPr="00D46C14">
        <w:t xml:space="preserve">. </w:t>
      </w:r>
      <w:r w:rsidRPr="00D46C14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240"/>
        <w:gridCol w:w="1239"/>
        <w:gridCol w:w="1239"/>
        <w:gridCol w:w="1239"/>
        <w:gridCol w:w="1239"/>
      </w:tblGrid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Показатель</w:t>
            </w:r>
          </w:p>
        </w:tc>
        <w:tc>
          <w:tcPr>
            <w:tcW w:w="155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2009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55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2010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55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2011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55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2012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55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2013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</w:rPr>
            </w:pPr>
            <w:r w:rsidRPr="00800538">
              <w:rPr>
                <w:b/>
              </w:rPr>
              <w:t>Доходы,</w:t>
            </w:r>
            <w:r w:rsidR="00D46C14" w:rsidRPr="00800538">
              <w:rPr>
                <w:b/>
              </w:rPr>
              <w:t xml:space="preserve"> </w:t>
            </w:r>
            <w:r w:rsidRPr="00800538">
              <w:rPr>
                <w:b/>
              </w:rPr>
              <w:t>всего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13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552,5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14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994,1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17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392,8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18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756,9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20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271,6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  <w:iCs/>
              </w:rPr>
              <w:t>%%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к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ВВП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34,7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33,4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35,0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34,0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32,8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Федеральный</w:t>
            </w:r>
            <w:r w:rsidR="00D46C14" w:rsidRPr="00D46C14">
              <w:t xml:space="preserve"> </w:t>
            </w:r>
            <w:r w:rsidRPr="00D46C14">
              <w:t>бюджет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337,8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783,8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8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617,8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9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131,7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9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983,9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Бюджеты</w:t>
            </w:r>
            <w:r w:rsidR="00D46C14" w:rsidRPr="00D46C14">
              <w:t xml:space="preserve"> </w:t>
            </w:r>
            <w:r w:rsidRPr="00D46C14">
              <w:t>государственных</w:t>
            </w:r>
            <w:r w:rsidR="00D46C14" w:rsidRPr="00D46C14">
              <w:t xml:space="preserve"> </w:t>
            </w:r>
            <w:r w:rsidRPr="00D46C14">
              <w:t>внебюджетных</w:t>
            </w:r>
            <w:r w:rsidR="00D46C14" w:rsidRPr="00D46C14">
              <w:t xml:space="preserve"> </w:t>
            </w:r>
            <w:r w:rsidRPr="00D46C14">
              <w:t>фондов</w:t>
            </w:r>
            <w:r w:rsidR="00D46C14" w:rsidRPr="00D46C14">
              <w:t xml:space="preserve"> </w:t>
            </w:r>
            <w:r w:rsidRPr="00D46C14">
              <w:t>РФ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789,2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251,1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884,7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440,3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049,3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D46C14" w:rsidP="00D46C14">
            <w:pPr>
              <w:pStyle w:val="af4"/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доходы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656,4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2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409,3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416,1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740,2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114,2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Консолидированные</w:t>
            </w:r>
            <w:r w:rsidR="00D46C14" w:rsidRPr="00D46C14">
              <w:t xml:space="preserve"> </w:t>
            </w:r>
            <w:r w:rsidRPr="00D46C14">
              <w:t>бюджеты</w:t>
            </w:r>
            <w:r w:rsidR="00D46C14" w:rsidRPr="00D46C14">
              <w:t xml:space="preserve"> </w:t>
            </w:r>
            <w:r w:rsidRPr="00D46C14">
              <w:t>субъектов</w:t>
            </w:r>
            <w:r w:rsidR="00D46C14" w:rsidRPr="00D46C14">
              <w:t xml:space="preserve"> </w:t>
            </w:r>
            <w:r w:rsidRPr="00D46C14">
              <w:t>РФ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923,6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832,0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157,7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428,6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963,0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D46C14" w:rsidP="00D46C14">
            <w:pPr>
              <w:pStyle w:val="af4"/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доходы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437,5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665,1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965,2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438,9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024,5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Территориальные</w:t>
            </w:r>
            <w:r w:rsidR="00D46C14" w:rsidRPr="00D46C14">
              <w:t xml:space="preserve"> </w:t>
            </w:r>
            <w:r w:rsidRPr="00D46C14">
              <w:t>фонды</w:t>
            </w:r>
            <w:r w:rsidR="00D46C14" w:rsidRPr="00D46C14">
              <w:t xml:space="preserve"> </w:t>
            </w:r>
            <w:r w:rsidRPr="00D46C14">
              <w:t>обязательного</w:t>
            </w:r>
            <w:r w:rsidR="00D46C14" w:rsidRPr="00D46C14">
              <w:t xml:space="preserve"> </w:t>
            </w:r>
            <w:r w:rsidRPr="00D46C14">
              <w:t>медицинского</w:t>
            </w:r>
            <w:r w:rsidR="00D46C14" w:rsidRPr="00D46C14">
              <w:t xml:space="preserve"> </w:t>
            </w:r>
            <w:r w:rsidRPr="00D46C14">
              <w:t>страхования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479,1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502,8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789,7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850,2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915,4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b/>
              </w:rPr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доходы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120,8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135,9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393,7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446,1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149,0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</w:rPr>
            </w:pPr>
            <w:r w:rsidRPr="00800538">
              <w:rPr>
                <w:b/>
              </w:rPr>
              <w:t>Расходы,</w:t>
            </w:r>
            <w:r w:rsidR="00D46C14" w:rsidRPr="00800538">
              <w:rPr>
                <w:b/>
              </w:rPr>
              <w:t xml:space="preserve"> </w:t>
            </w:r>
            <w:r w:rsidRPr="00800538">
              <w:rPr>
                <w:b/>
              </w:rPr>
              <w:t>всего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16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330,6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17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575,7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19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217,9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20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441,2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21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762,3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  <w:iCs/>
              </w:rPr>
              <w:t>%%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к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ВВП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41,8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39,1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38,7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37,0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35,2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Федеральный</w:t>
            </w:r>
            <w:r w:rsidR="00D46C14" w:rsidRPr="00D46C14">
              <w:t xml:space="preserve"> </w:t>
            </w:r>
            <w:r w:rsidRPr="00D46C14">
              <w:t>бюджет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9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660,1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10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212,4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10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385,1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10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844,6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11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749,1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D46C14" w:rsidP="00D46C14">
            <w:pPr>
              <w:pStyle w:val="af4"/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расходы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386,7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290,3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759,8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198,2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913,0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Бюджеты</w:t>
            </w:r>
            <w:r w:rsidR="00D46C14" w:rsidRPr="00D46C14">
              <w:t xml:space="preserve"> </w:t>
            </w:r>
            <w:r w:rsidRPr="00D46C14">
              <w:t>государственных</w:t>
            </w:r>
            <w:r w:rsidR="00D46C14" w:rsidRPr="00D46C14">
              <w:t xml:space="preserve"> </w:t>
            </w:r>
            <w:r w:rsidRPr="00D46C14">
              <w:t>внебюджетных</w:t>
            </w:r>
            <w:r w:rsidR="00D46C14" w:rsidRPr="00D46C14">
              <w:t xml:space="preserve"> </w:t>
            </w:r>
            <w:r w:rsidRPr="00D46C14">
              <w:t>фондов</w:t>
            </w:r>
            <w:r w:rsidR="00D46C14" w:rsidRPr="00D46C14">
              <w:t xml:space="preserve"> </w:t>
            </w:r>
            <w:r w:rsidRPr="00D46C14">
              <w:t>РФ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587,2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000,7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579,8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090,5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652,5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D46C14" w:rsidP="00D46C14">
            <w:pPr>
              <w:pStyle w:val="af4"/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расходы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3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478,6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897,5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476,1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985,8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281,5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Консолидированные</w:t>
            </w:r>
            <w:r w:rsidR="00D46C14" w:rsidRPr="00D46C14">
              <w:t xml:space="preserve"> </w:t>
            </w:r>
            <w:r w:rsidRPr="00D46C14">
              <w:t>бюджеты</w:t>
            </w:r>
            <w:r w:rsidR="00D46C14" w:rsidRPr="00D46C14">
              <w:t xml:space="preserve"> </w:t>
            </w:r>
            <w:r w:rsidRPr="00D46C14">
              <w:t>субъектов</w:t>
            </w:r>
            <w:r w:rsidR="00D46C14" w:rsidRPr="00D46C14">
              <w:t xml:space="preserve"> </w:t>
            </w:r>
            <w:r w:rsidRPr="00D46C14">
              <w:t>РФ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252,9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166,3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502,6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725,4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070,8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D46C14" w:rsidP="00D46C14">
            <w:pPr>
              <w:pStyle w:val="af4"/>
            </w:pPr>
            <w:r w:rsidRPr="00D46C14">
              <w:t xml:space="preserve"> - </w:t>
            </w:r>
            <w:r w:rsidR="0066326D" w:rsidRPr="00D46C14">
              <w:t>в</w:t>
            </w:r>
            <w:r w:rsidRPr="00D46C14">
              <w:t xml:space="preserve"> </w:t>
            </w:r>
            <w:r w:rsidR="0066326D" w:rsidRPr="00D46C14">
              <w:t>том</w:t>
            </w:r>
            <w:r w:rsidRPr="00D46C14">
              <w:t xml:space="preserve"> </w:t>
            </w:r>
            <w:r w:rsidR="0066326D" w:rsidRPr="00D46C14">
              <w:t>числе</w:t>
            </w:r>
            <w:r w:rsidRPr="00D46C14">
              <w:t xml:space="preserve"> </w:t>
            </w:r>
            <w:r w:rsidR="0066326D" w:rsidRPr="00D46C14">
              <w:t>расходы</w:t>
            </w:r>
            <w:r w:rsidRPr="00D46C14">
              <w:t xml:space="preserve"> </w:t>
            </w:r>
            <w:r w:rsidR="0066326D" w:rsidRPr="00D46C14">
              <w:t>без</w:t>
            </w:r>
            <w:r w:rsidRPr="00D46C14">
              <w:t xml:space="preserve"> </w:t>
            </w:r>
            <w:r w:rsidR="0066326D" w:rsidRPr="00D46C14">
              <w:t>учета</w:t>
            </w:r>
            <w:r w:rsidRPr="00D46C14">
              <w:t xml:space="preserve"> </w:t>
            </w:r>
            <w:r w:rsidR="0066326D" w:rsidRPr="00D46C14">
              <w:t>межбюджетных</w:t>
            </w:r>
            <w:r w:rsidRPr="00D46C14">
              <w:t xml:space="preserve"> </w:t>
            </w:r>
            <w:r w:rsidR="0066326D" w:rsidRPr="00D46C14">
              <w:t>трансфертов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986,2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885,1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192,3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407,0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6</w:t>
            </w:r>
            <w:r w:rsidR="00D46C14" w:rsidRPr="00800538">
              <w:rPr>
                <w:szCs w:val="24"/>
              </w:rPr>
              <w:t xml:space="preserve"> </w:t>
            </w:r>
            <w:r w:rsidRPr="00800538">
              <w:rPr>
                <w:szCs w:val="24"/>
              </w:rPr>
              <w:t>652,4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Территориальные</w:t>
            </w:r>
            <w:r w:rsidR="00D46C14" w:rsidRPr="00D46C14">
              <w:t xml:space="preserve"> </w:t>
            </w:r>
            <w:r w:rsidRPr="00D46C14">
              <w:t>фонды</w:t>
            </w:r>
            <w:r w:rsidR="00D46C14" w:rsidRPr="00D46C14">
              <w:t xml:space="preserve"> </w:t>
            </w:r>
            <w:r w:rsidRPr="00D46C14">
              <w:t>обязательного</w:t>
            </w:r>
            <w:r w:rsidR="00D46C14" w:rsidRPr="00D46C14">
              <w:t xml:space="preserve"> </w:t>
            </w:r>
            <w:r w:rsidRPr="00D46C14">
              <w:t>медицинского</w:t>
            </w:r>
            <w:r w:rsidR="00D46C14" w:rsidRPr="00D46C14">
              <w:t xml:space="preserve"> </w:t>
            </w:r>
            <w:r w:rsidRPr="00D46C14">
              <w:t>страхования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479,1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502,8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789,7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850,2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szCs w:val="24"/>
              </w:rPr>
            </w:pPr>
            <w:r w:rsidRPr="00800538">
              <w:rPr>
                <w:szCs w:val="24"/>
              </w:rPr>
              <w:t>915,4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</w:rPr>
            </w:pPr>
            <w:r w:rsidRPr="00800538">
              <w:rPr>
                <w:b/>
              </w:rPr>
              <w:t>Дефицит</w:t>
            </w:r>
            <w:r w:rsidR="00D46C14" w:rsidRPr="00800538">
              <w:rPr>
                <w:b/>
              </w:rPr>
              <w:t xml:space="preserve"> (</w:t>
            </w:r>
            <w:r w:rsidRPr="00800538">
              <w:rPr>
                <w:b/>
              </w:rPr>
              <w:t>-</w:t>
            </w:r>
            <w:r w:rsidR="00D46C14" w:rsidRPr="00800538">
              <w:rPr>
                <w:b/>
              </w:rPr>
              <w:t xml:space="preserve">) </w:t>
            </w:r>
            <w:r w:rsidRPr="00800538">
              <w:rPr>
                <w:b/>
              </w:rPr>
              <w:t>/профицит</w:t>
            </w:r>
            <w:r w:rsidR="00D46C14" w:rsidRPr="00800538">
              <w:rPr>
                <w:b/>
              </w:rPr>
              <w:t xml:space="preserve"> (</w:t>
            </w:r>
            <w:r w:rsidRPr="00800538">
              <w:rPr>
                <w:b/>
              </w:rPr>
              <w:t>+</w:t>
            </w:r>
            <w:r w:rsidR="00D46C14" w:rsidRPr="00800538">
              <w:rPr>
                <w:b/>
              </w:rPr>
              <w:t xml:space="preserve">), </w:t>
            </w:r>
            <w:r w:rsidRPr="00800538">
              <w:rPr>
                <w:b/>
              </w:rPr>
              <w:t>всего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-2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778,1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-2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581,6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-1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825,1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-1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684,3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  <w:szCs w:val="24"/>
              </w:rPr>
            </w:pPr>
            <w:r w:rsidRPr="00800538">
              <w:rPr>
                <w:b/>
                <w:bCs/>
                <w:szCs w:val="24"/>
              </w:rPr>
              <w:t>-1</w:t>
            </w:r>
            <w:r w:rsidR="00D46C14" w:rsidRPr="00800538">
              <w:rPr>
                <w:b/>
                <w:bCs/>
                <w:szCs w:val="24"/>
              </w:rPr>
              <w:t xml:space="preserve"> </w:t>
            </w:r>
            <w:r w:rsidRPr="00800538">
              <w:rPr>
                <w:b/>
                <w:bCs/>
                <w:szCs w:val="24"/>
              </w:rPr>
              <w:t>490,7</w:t>
            </w:r>
          </w:p>
        </w:tc>
      </w:tr>
      <w:tr w:rsidR="0066326D" w:rsidRPr="00D46C14" w:rsidTr="00800538">
        <w:trPr>
          <w:jc w:val="center"/>
        </w:trPr>
        <w:tc>
          <w:tcPr>
            <w:tcW w:w="3397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  <w:iCs/>
              </w:rPr>
              <w:t>%%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к</w:t>
            </w:r>
            <w:r w:rsidR="00D46C14" w:rsidRPr="00800538">
              <w:rPr>
                <w:i/>
                <w:iCs/>
              </w:rPr>
              <w:t xml:space="preserve"> </w:t>
            </w:r>
            <w:r w:rsidRPr="00800538">
              <w:rPr>
                <w:i/>
                <w:iCs/>
              </w:rPr>
              <w:t>ВВП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-7,1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-5,7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-3,7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-3,0</w:t>
            </w:r>
          </w:p>
        </w:tc>
        <w:tc>
          <w:tcPr>
            <w:tcW w:w="155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szCs w:val="24"/>
              </w:rPr>
            </w:pPr>
            <w:r w:rsidRPr="00800538">
              <w:rPr>
                <w:i/>
                <w:iCs/>
                <w:szCs w:val="24"/>
              </w:rPr>
              <w:t>-2,4</w:t>
            </w:r>
          </w:p>
        </w:tc>
      </w:tr>
    </w:tbl>
    <w:p w:rsidR="00D46C14" w:rsidRDefault="00D46C14" w:rsidP="00D46C14">
      <w:pPr>
        <w:tabs>
          <w:tab w:val="left" w:pos="726"/>
        </w:tabs>
        <w:rPr>
          <w:szCs w:val="24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Прогнозируется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16,1%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20,3%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Доля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возрастет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28,5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30,6%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Доля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снизится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31,1%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29,7%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Доля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системы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снизится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35,1%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32,5%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Доля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останется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стабильной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37,5%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37,6%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). </w:t>
      </w:r>
      <w:r w:rsidRPr="00D46C14">
        <w:rPr>
          <w:szCs w:val="24"/>
        </w:rPr>
        <w:t>При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консолидированном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несколько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снизится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40,6%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39,5%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Предельный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плановый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период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определен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исходя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прогноза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поступлений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источников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покрытия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учетом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сокращения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размера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3,6%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2,9%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таблица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</w:t>
      </w:r>
      <w:r w:rsidR="00D46C14" w:rsidRPr="00D46C14">
        <w:rPr>
          <w:szCs w:val="24"/>
        </w:rPr>
        <w:t>):</w:t>
      </w:r>
    </w:p>
    <w:p w:rsidR="00D46C14" w:rsidRDefault="00D46C14" w:rsidP="00D46C14">
      <w:pPr>
        <w:tabs>
          <w:tab w:val="left" w:pos="726"/>
        </w:tabs>
        <w:rPr>
          <w:b/>
          <w:szCs w:val="24"/>
        </w:rPr>
      </w:pPr>
    </w:p>
    <w:p w:rsidR="0066326D" w:rsidRPr="00D46C14" w:rsidRDefault="0066326D" w:rsidP="00D46C14">
      <w:pPr>
        <w:tabs>
          <w:tab w:val="left" w:pos="726"/>
        </w:tabs>
        <w:rPr>
          <w:b/>
          <w:szCs w:val="24"/>
        </w:rPr>
      </w:pPr>
      <w:r w:rsidRPr="00D46C14">
        <w:rPr>
          <w:b/>
          <w:szCs w:val="24"/>
        </w:rPr>
        <w:t>Таблица</w:t>
      </w:r>
      <w:r w:rsidR="00D46C14" w:rsidRPr="00D46C14">
        <w:rPr>
          <w:b/>
          <w:szCs w:val="24"/>
        </w:rPr>
        <w:t xml:space="preserve"> </w:t>
      </w:r>
      <w:r w:rsidRPr="00D46C14">
        <w:rPr>
          <w:b/>
          <w:szCs w:val="24"/>
        </w:rPr>
        <w:t>2</w:t>
      </w:r>
    </w:p>
    <w:p w:rsidR="0066326D" w:rsidRPr="00D46C14" w:rsidRDefault="0066326D" w:rsidP="00D46C14">
      <w:pPr>
        <w:tabs>
          <w:tab w:val="left" w:pos="726"/>
        </w:tabs>
        <w:rPr>
          <w:b/>
          <w:bCs/>
          <w:szCs w:val="24"/>
        </w:rPr>
      </w:pPr>
      <w:r w:rsidRPr="00D46C14">
        <w:rPr>
          <w:b/>
          <w:bCs/>
          <w:szCs w:val="24"/>
        </w:rPr>
        <w:t>Расчет</w:t>
      </w:r>
      <w:r w:rsidR="00D46C14" w:rsidRPr="00D46C14">
        <w:rPr>
          <w:b/>
          <w:bCs/>
          <w:szCs w:val="24"/>
        </w:rPr>
        <w:t xml:space="preserve"> </w:t>
      </w:r>
      <w:r w:rsidRPr="00D46C14">
        <w:rPr>
          <w:b/>
          <w:bCs/>
          <w:szCs w:val="24"/>
        </w:rPr>
        <w:t>предельного</w:t>
      </w:r>
      <w:r w:rsidR="00D46C14" w:rsidRPr="00D46C14">
        <w:rPr>
          <w:b/>
          <w:bCs/>
          <w:szCs w:val="24"/>
        </w:rPr>
        <w:t xml:space="preserve"> </w:t>
      </w:r>
      <w:r w:rsidRPr="00D46C14">
        <w:rPr>
          <w:b/>
          <w:bCs/>
          <w:szCs w:val="24"/>
        </w:rPr>
        <w:t>объема</w:t>
      </w:r>
      <w:r w:rsidR="00D46C14" w:rsidRPr="00D46C14">
        <w:rPr>
          <w:b/>
          <w:bCs/>
          <w:szCs w:val="24"/>
        </w:rPr>
        <w:t xml:space="preserve"> </w:t>
      </w:r>
      <w:r w:rsidRPr="00D46C14">
        <w:rPr>
          <w:b/>
          <w:bCs/>
          <w:szCs w:val="24"/>
        </w:rPr>
        <w:t>расходов</w:t>
      </w:r>
      <w:r w:rsidR="00D46C14" w:rsidRPr="00D46C14">
        <w:rPr>
          <w:b/>
          <w:bCs/>
          <w:szCs w:val="24"/>
        </w:rPr>
        <w:t xml:space="preserve"> </w:t>
      </w:r>
      <w:r w:rsidRPr="00D46C14">
        <w:rPr>
          <w:b/>
          <w:bCs/>
          <w:szCs w:val="24"/>
        </w:rPr>
        <w:t>федерального</w:t>
      </w:r>
      <w:r w:rsidR="00D46C14" w:rsidRPr="00D46C14">
        <w:rPr>
          <w:b/>
          <w:bCs/>
          <w:szCs w:val="24"/>
        </w:rPr>
        <w:t xml:space="preserve"> </w:t>
      </w:r>
      <w:r w:rsidRPr="00D46C14">
        <w:rPr>
          <w:b/>
          <w:bCs/>
          <w:szCs w:val="24"/>
        </w:rPr>
        <w:t>бюджета</w:t>
      </w:r>
    </w:p>
    <w:p w:rsidR="0066326D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млрд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948"/>
        <w:gridCol w:w="795"/>
        <w:gridCol w:w="979"/>
        <w:gridCol w:w="851"/>
        <w:gridCol w:w="1019"/>
        <w:gridCol w:w="946"/>
        <w:gridCol w:w="1250"/>
      </w:tblGrid>
      <w:tr w:rsidR="0066326D" w:rsidRPr="00D46C14" w:rsidTr="00800538">
        <w:trPr>
          <w:trHeight w:val="20"/>
          <w:jc w:val="center"/>
        </w:trPr>
        <w:tc>
          <w:tcPr>
            <w:tcW w:w="2672" w:type="dxa"/>
            <w:vMerge w:val="restart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Показатель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2010</w:t>
            </w:r>
            <w:r w:rsidR="00D46C14" w:rsidRPr="00800538">
              <w:rPr>
                <w:kern w:val="24"/>
              </w:rPr>
              <w:t xml:space="preserve"> </w:t>
            </w:r>
            <w:r w:rsidRPr="00800538">
              <w:rPr>
                <w:kern w:val="24"/>
              </w:rPr>
              <w:t>год</w:t>
            </w:r>
            <w:r w:rsidR="00D46C14" w:rsidRPr="00800538">
              <w:rPr>
                <w:kern w:val="24"/>
              </w:rPr>
              <w:t xml:space="preserve"> 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2011</w:t>
            </w:r>
            <w:r w:rsidR="00D46C14" w:rsidRPr="00800538">
              <w:rPr>
                <w:kern w:val="24"/>
              </w:rPr>
              <w:t xml:space="preserve"> </w:t>
            </w:r>
            <w:r w:rsidRPr="00800538">
              <w:rPr>
                <w:kern w:val="24"/>
              </w:rPr>
              <w:t>год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2012</w:t>
            </w:r>
            <w:r w:rsidR="00D46C14" w:rsidRPr="00800538">
              <w:rPr>
                <w:kern w:val="24"/>
              </w:rPr>
              <w:t xml:space="preserve"> </w:t>
            </w:r>
            <w:r w:rsidRPr="00800538">
              <w:rPr>
                <w:kern w:val="24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2013</w:t>
            </w:r>
            <w:r w:rsidR="00D46C14" w:rsidRPr="00800538">
              <w:rPr>
                <w:kern w:val="24"/>
              </w:rPr>
              <w:t xml:space="preserve"> </w:t>
            </w:r>
            <w:r w:rsidRPr="00800538">
              <w:rPr>
                <w:kern w:val="24"/>
              </w:rPr>
              <w:t>год</w:t>
            </w:r>
          </w:p>
        </w:tc>
      </w:tr>
      <w:tr w:rsidR="0066326D" w:rsidRPr="00D46C14" w:rsidTr="00800538">
        <w:trPr>
          <w:trHeight w:val="20"/>
          <w:jc w:val="center"/>
        </w:trPr>
        <w:tc>
          <w:tcPr>
            <w:tcW w:w="2672" w:type="dxa"/>
            <w:vMerge/>
            <w:shd w:val="clear" w:color="auto" w:fill="auto"/>
          </w:tcPr>
          <w:p w:rsidR="0066326D" w:rsidRPr="00D46C14" w:rsidRDefault="0066326D" w:rsidP="00D46C14">
            <w:pPr>
              <w:pStyle w:val="af4"/>
            </w:pPr>
          </w:p>
        </w:tc>
        <w:tc>
          <w:tcPr>
            <w:tcW w:w="1075" w:type="dxa"/>
            <w:vMerge/>
            <w:shd w:val="clear" w:color="auto" w:fill="auto"/>
          </w:tcPr>
          <w:p w:rsidR="0066326D" w:rsidRPr="00D46C14" w:rsidRDefault="0066326D" w:rsidP="00D46C14">
            <w:pPr>
              <w:pStyle w:val="af4"/>
            </w:pPr>
          </w:p>
        </w:tc>
        <w:tc>
          <w:tcPr>
            <w:tcW w:w="89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прогноз</w:t>
            </w:r>
          </w:p>
        </w:tc>
        <w:tc>
          <w:tcPr>
            <w:tcW w:w="1111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прирост</w:t>
            </w:r>
            <w:r w:rsidR="00D46C14" w:rsidRPr="00D46C14">
              <w:t xml:space="preserve"> </w:t>
            </w:r>
            <w:r w:rsidRPr="00D46C14">
              <w:t>к</w:t>
            </w:r>
            <w:r w:rsidR="00D46C14" w:rsidRPr="00D46C14">
              <w:t xml:space="preserve"> </w:t>
            </w:r>
            <w:r w:rsidRPr="00D46C14">
              <w:t>предыдущему</w:t>
            </w:r>
            <w:r w:rsidR="00D46C14" w:rsidRPr="00D46C14">
              <w:t xml:space="preserve"> </w:t>
            </w:r>
            <w:r w:rsidRPr="00D46C14">
              <w:t>году</w:t>
            </w:r>
          </w:p>
        </w:tc>
        <w:tc>
          <w:tcPr>
            <w:tcW w:w="961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прогноз</w:t>
            </w:r>
          </w:p>
        </w:tc>
        <w:tc>
          <w:tcPr>
            <w:tcW w:w="1158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прирост</w:t>
            </w:r>
            <w:r w:rsidR="00D46C14" w:rsidRPr="00D46C14">
              <w:t xml:space="preserve"> </w:t>
            </w:r>
            <w:r w:rsidRPr="00D46C14">
              <w:t>к</w:t>
            </w:r>
            <w:r w:rsidR="00D46C14" w:rsidRPr="00D46C14">
              <w:t xml:space="preserve"> </w:t>
            </w:r>
            <w:r w:rsidRPr="00D46C14">
              <w:t>предыдущему</w:t>
            </w:r>
            <w:r w:rsidR="00D46C14" w:rsidRPr="00D46C14">
              <w:t xml:space="preserve"> </w:t>
            </w:r>
            <w:r w:rsidRPr="00D46C14">
              <w:t>году</w:t>
            </w:r>
          </w:p>
        </w:tc>
        <w:tc>
          <w:tcPr>
            <w:tcW w:w="1073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kern w:val="24"/>
              </w:rPr>
              <w:t>прогноз</w:t>
            </w:r>
          </w:p>
        </w:tc>
        <w:tc>
          <w:tcPr>
            <w:tcW w:w="143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прирост</w:t>
            </w:r>
            <w:r w:rsidR="00D46C14" w:rsidRPr="00D46C14">
              <w:t xml:space="preserve"> </w:t>
            </w:r>
            <w:r w:rsidRPr="00D46C14">
              <w:t>к</w:t>
            </w:r>
            <w:r w:rsidR="00D46C14" w:rsidRPr="00D46C14">
              <w:t xml:space="preserve"> </w:t>
            </w:r>
            <w:r w:rsidRPr="00D46C14">
              <w:t>предыдущему</w:t>
            </w:r>
            <w:r w:rsidR="00D46C14" w:rsidRPr="00D46C14">
              <w:t xml:space="preserve"> </w:t>
            </w:r>
            <w:r w:rsidRPr="00D46C14">
              <w:t>году</w:t>
            </w:r>
          </w:p>
        </w:tc>
      </w:tr>
      <w:tr w:rsidR="0066326D" w:rsidRPr="00D46C14" w:rsidTr="00800538">
        <w:trPr>
          <w:trHeight w:val="233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b/>
                <w:bCs/>
                <w:kern w:val="24"/>
              </w:rPr>
              <w:t>Доходы,</w:t>
            </w:r>
            <w:r w:rsidR="00D46C14" w:rsidRPr="00800538">
              <w:rPr>
                <w:b/>
                <w:bCs/>
                <w:kern w:val="24"/>
              </w:rPr>
              <w:t xml:space="preserve"> </w:t>
            </w:r>
            <w:r w:rsidRPr="00800538">
              <w:rPr>
                <w:b/>
                <w:bCs/>
                <w:kern w:val="24"/>
              </w:rPr>
              <w:t>всего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7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783,8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8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617,8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834,0</w:t>
            </w: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9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131,7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513,9</w:t>
            </w: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9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983,9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852,2</w:t>
            </w:r>
          </w:p>
        </w:tc>
      </w:tr>
      <w:tr w:rsidR="0066326D" w:rsidRPr="00D46C14" w:rsidTr="00800538">
        <w:trPr>
          <w:trHeight w:val="285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i/>
                <w:iCs/>
                <w:kern w:val="24"/>
              </w:rPr>
              <w:t>%%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к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ВВП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17,3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17,4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16,5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16,1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</w:tr>
      <w:tr w:rsidR="0066326D" w:rsidRPr="00D46C14" w:rsidTr="00800538">
        <w:trPr>
          <w:trHeight w:val="407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b/>
                <w:bCs/>
                <w:kern w:val="24"/>
              </w:rPr>
              <w:t>Источники</w:t>
            </w:r>
            <w:r w:rsidR="00D46C14" w:rsidRPr="00800538">
              <w:rPr>
                <w:b/>
                <w:bCs/>
                <w:kern w:val="24"/>
              </w:rPr>
              <w:t xml:space="preserve"> </w:t>
            </w:r>
            <w:r w:rsidRPr="00800538">
              <w:rPr>
                <w:b/>
                <w:bCs/>
                <w:kern w:val="24"/>
              </w:rPr>
              <w:t>покрытия</w:t>
            </w:r>
            <w:r w:rsidR="00D46C14" w:rsidRPr="00800538">
              <w:rPr>
                <w:b/>
                <w:bCs/>
                <w:kern w:val="24"/>
              </w:rPr>
              <w:t xml:space="preserve"> </w:t>
            </w:r>
            <w:r w:rsidRPr="00800538">
              <w:rPr>
                <w:b/>
                <w:bCs/>
                <w:kern w:val="24"/>
              </w:rPr>
              <w:t>дефицита</w:t>
            </w:r>
            <w:r w:rsidR="00D46C14" w:rsidRPr="00800538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2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428,6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767,3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 xml:space="preserve"> - </w:t>
            </w:r>
            <w:r w:rsidR="0066326D" w:rsidRPr="00800538">
              <w:rPr>
                <w:b/>
                <w:bCs/>
              </w:rPr>
              <w:t>661,3</w:t>
            </w: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712,9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 xml:space="preserve"> - </w:t>
            </w:r>
            <w:r w:rsidR="0066326D" w:rsidRPr="00800538">
              <w:rPr>
                <w:b/>
                <w:bCs/>
              </w:rPr>
              <w:t>54,4</w:t>
            </w: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765,2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52,3</w:t>
            </w:r>
          </w:p>
        </w:tc>
      </w:tr>
      <w:tr w:rsidR="0066326D" w:rsidRPr="00D46C14" w:rsidTr="00800538">
        <w:trPr>
          <w:trHeight w:val="285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i/>
                <w:iCs/>
                <w:kern w:val="24"/>
              </w:rPr>
              <w:t>%%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к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ВВП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5,4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3,6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3,1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2,9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</w:tr>
      <w:tr w:rsidR="0066326D" w:rsidRPr="00D46C14" w:rsidTr="00800538">
        <w:trPr>
          <w:trHeight w:val="403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b/>
                <w:bCs/>
                <w:kern w:val="24"/>
              </w:rPr>
              <w:t>Расходы</w:t>
            </w:r>
            <w:r w:rsidR="00D46C14" w:rsidRPr="00800538">
              <w:rPr>
                <w:b/>
                <w:bCs/>
                <w:kern w:val="24"/>
              </w:rPr>
              <w:t xml:space="preserve"> (</w:t>
            </w:r>
            <w:r w:rsidRPr="00800538">
              <w:rPr>
                <w:kern w:val="24"/>
              </w:rPr>
              <w:t>предельный</w:t>
            </w:r>
            <w:r w:rsidR="00D46C14" w:rsidRPr="00800538">
              <w:rPr>
                <w:kern w:val="24"/>
              </w:rPr>
              <w:t xml:space="preserve"> </w:t>
            </w:r>
            <w:r w:rsidRPr="00800538">
              <w:rPr>
                <w:kern w:val="24"/>
              </w:rPr>
              <w:t>объем</w:t>
            </w:r>
            <w:r w:rsidR="00D46C14" w:rsidRPr="00800538">
              <w:rPr>
                <w:kern w:val="24"/>
              </w:rPr>
              <w:t xml:space="preserve">) 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10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212,4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10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385,1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172,7</w:t>
            </w: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10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844,6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459,5</w:t>
            </w: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11</w:t>
            </w:r>
            <w:r w:rsidR="00D46C14" w:rsidRPr="00800538">
              <w:rPr>
                <w:b/>
                <w:bCs/>
              </w:rPr>
              <w:t xml:space="preserve"> </w:t>
            </w:r>
            <w:r w:rsidRPr="00800538">
              <w:rPr>
                <w:b/>
                <w:bCs/>
              </w:rPr>
              <w:t>749,1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/>
                <w:bCs/>
              </w:rPr>
            </w:pPr>
            <w:r w:rsidRPr="00800538">
              <w:rPr>
                <w:b/>
                <w:bCs/>
              </w:rPr>
              <w:t>904,5</w:t>
            </w:r>
          </w:p>
        </w:tc>
      </w:tr>
      <w:tr w:rsidR="0066326D" w:rsidRPr="00D46C14" w:rsidTr="00800538">
        <w:trPr>
          <w:trHeight w:val="288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i/>
                <w:iCs/>
                <w:kern w:val="24"/>
              </w:rPr>
              <w:t>%%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к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ВВП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22,7</w:t>
            </w: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20,9</w:t>
            </w: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19,6</w:t>
            </w: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  <w:r w:rsidRPr="00800538">
              <w:rPr>
                <w:i/>
                <w:iCs/>
              </w:rPr>
              <w:t>19,0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</w:rPr>
            </w:pPr>
          </w:p>
        </w:tc>
      </w:tr>
      <w:tr w:rsidR="0066326D" w:rsidRPr="00D46C14" w:rsidTr="00800538">
        <w:trPr>
          <w:trHeight w:val="288"/>
          <w:jc w:val="center"/>
        </w:trPr>
        <w:tc>
          <w:tcPr>
            <w:tcW w:w="2672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800538">
              <w:rPr>
                <w:i/>
                <w:iCs/>
                <w:kern w:val="24"/>
              </w:rPr>
              <w:t>в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том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числе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условно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утверждаемые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kern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kern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kern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kern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kern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Cs/>
              </w:rPr>
            </w:pPr>
            <w:r w:rsidRPr="00800538">
              <w:rPr>
                <w:bCs/>
              </w:rPr>
              <w:t>271,1</w:t>
            </w:r>
          </w:p>
        </w:tc>
        <w:tc>
          <w:tcPr>
            <w:tcW w:w="143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587,5</w:t>
            </w:r>
          </w:p>
        </w:tc>
      </w:tr>
      <w:tr w:rsidR="0066326D" w:rsidRPr="00D46C14" w:rsidTr="00800538">
        <w:trPr>
          <w:trHeight w:val="288"/>
          <w:jc w:val="center"/>
        </w:trPr>
        <w:tc>
          <w:tcPr>
            <w:tcW w:w="2672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kern w:val="24"/>
              </w:rPr>
            </w:pPr>
            <w:r w:rsidRPr="00800538">
              <w:rPr>
                <w:i/>
                <w:iCs/>
                <w:kern w:val="24"/>
              </w:rPr>
              <w:t>%%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к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общему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объему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расходов</w:t>
            </w:r>
          </w:p>
        </w:tc>
        <w:tc>
          <w:tcPr>
            <w:tcW w:w="10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</w:p>
        </w:tc>
        <w:tc>
          <w:tcPr>
            <w:tcW w:w="961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bCs/>
                <w:i/>
              </w:rPr>
            </w:pPr>
            <w:r w:rsidRPr="00800538">
              <w:rPr>
                <w:bCs/>
                <w:i/>
              </w:rPr>
              <w:t>2,5</w:t>
            </w:r>
          </w:p>
        </w:tc>
        <w:tc>
          <w:tcPr>
            <w:tcW w:w="143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kern w:val="24"/>
              </w:rPr>
            </w:pPr>
            <w:r w:rsidRPr="00800538">
              <w:rPr>
                <w:i/>
                <w:kern w:val="24"/>
              </w:rPr>
              <w:t>5,0</w:t>
            </w:r>
          </w:p>
        </w:tc>
      </w:tr>
    </w:tbl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Прогнозируемые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целевые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ограничения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размеру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формируют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предельный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22,7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до19,0%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ВВП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номинальном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выражении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2011-2013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планируется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: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сравнению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1,7%,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сравнению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2011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4,4%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сравнению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2012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8,3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процентов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Однако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реальном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выражении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федерального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планируется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только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2013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году</w:t>
      </w:r>
      <w:r w:rsidR="00D46C14">
        <w:rPr>
          <w:szCs w:val="24"/>
        </w:rPr>
        <w:t xml:space="preserve"> (</w:t>
      </w:r>
      <w:r w:rsidRPr="00D46C14">
        <w:rPr>
          <w:szCs w:val="24"/>
        </w:rPr>
        <w:t>таблица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3</w:t>
      </w:r>
      <w:r w:rsidR="00D46C14" w:rsidRPr="00D46C14">
        <w:rPr>
          <w:szCs w:val="24"/>
        </w:rPr>
        <w:t>).</w:t>
      </w:r>
    </w:p>
    <w:p w:rsidR="00D46C14" w:rsidRDefault="00D46C14" w:rsidP="00D46C14">
      <w:pPr>
        <w:tabs>
          <w:tab w:val="left" w:pos="726"/>
        </w:tabs>
        <w:rPr>
          <w:b/>
          <w:szCs w:val="24"/>
        </w:rPr>
      </w:pPr>
    </w:p>
    <w:p w:rsidR="0066326D" w:rsidRPr="00D46C14" w:rsidRDefault="0066326D" w:rsidP="00D46C14">
      <w:pPr>
        <w:tabs>
          <w:tab w:val="left" w:pos="726"/>
        </w:tabs>
        <w:rPr>
          <w:b/>
          <w:szCs w:val="24"/>
        </w:rPr>
      </w:pPr>
      <w:r w:rsidRPr="00D46C14">
        <w:rPr>
          <w:b/>
          <w:szCs w:val="24"/>
        </w:rPr>
        <w:t>Таблица</w:t>
      </w:r>
      <w:r w:rsidR="00D46C14" w:rsidRPr="00D46C14">
        <w:rPr>
          <w:b/>
          <w:szCs w:val="24"/>
        </w:rPr>
        <w:t xml:space="preserve"> </w:t>
      </w:r>
      <w:r w:rsidRPr="00D46C14">
        <w:rPr>
          <w:b/>
          <w:szCs w:val="24"/>
        </w:rPr>
        <w:t>3</w:t>
      </w:r>
    </w:p>
    <w:p w:rsidR="0066326D" w:rsidRPr="00D46C14" w:rsidRDefault="0066326D" w:rsidP="00D46C14">
      <w:pPr>
        <w:tabs>
          <w:tab w:val="left" w:pos="726"/>
        </w:tabs>
        <w:rPr>
          <w:b/>
          <w:szCs w:val="24"/>
        </w:rPr>
      </w:pPr>
      <w:r w:rsidRPr="00D46C14">
        <w:rPr>
          <w:b/>
          <w:szCs w:val="24"/>
        </w:rPr>
        <w:t>Динамика</w:t>
      </w:r>
      <w:r w:rsidR="00D46C14" w:rsidRPr="00D46C14">
        <w:rPr>
          <w:b/>
          <w:szCs w:val="24"/>
        </w:rPr>
        <w:t xml:space="preserve"> </w:t>
      </w:r>
      <w:r w:rsidRPr="00D46C14">
        <w:rPr>
          <w:b/>
          <w:szCs w:val="24"/>
        </w:rPr>
        <w:t>расходов</w:t>
      </w:r>
      <w:r w:rsidR="00D46C14" w:rsidRPr="00D46C14">
        <w:rPr>
          <w:b/>
          <w:szCs w:val="24"/>
        </w:rPr>
        <w:t xml:space="preserve"> </w:t>
      </w:r>
      <w:r w:rsidRPr="00D46C14">
        <w:rPr>
          <w:b/>
          <w:szCs w:val="24"/>
        </w:rPr>
        <w:t>федерального</w:t>
      </w:r>
      <w:r w:rsidR="00D46C14" w:rsidRPr="00D46C14">
        <w:rPr>
          <w:b/>
          <w:szCs w:val="24"/>
        </w:rPr>
        <w:t xml:space="preserve"> </w:t>
      </w:r>
      <w:r w:rsidRPr="00D46C14">
        <w:rPr>
          <w:b/>
          <w:szCs w:val="24"/>
        </w:rPr>
        <w:t>бюджета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295"/>
        <w:gridCol w:w="1137"/>
        <w:gridCol w:w="1137"/>
        <w:gridCol w:w="1589"/>
      </w:tblGrid>
      <w:tr w:rsidR="0066326D" w:rsidRPr="00D46C14" w:rsidTr="00800538">
        <w:trPr>
          <w:trHeight w:val="337"/>
          <w:jc w:val="center"/>
        </w:trPr>
        <w:tc>
          <w:tcPr>
            <w:tcW w:w="4442" w:type="dxa"/>
            <w:vMerge w:val="restart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Показатель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2010</w:t>
            </w:r>
            <w:r w:rsidR="00D46C14" w:rsidRPr="00D46C14">
              <w:t xml:space="preserve"> </w:t>
            </w:r>
            <w:r w:rsidRPr="00D46C14">
              <w:t>год</w:t>
            </w:r>
            <w:r w:rsidR="00D46C14" w:rsidRPr="00D46C14">
              <w:t xml:space="preserve"> 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Прогноз</w:t>
            </w:r>
          </w:p>
        </w:tc>
      </w:tr>
      <w:tr w:rsidR="0066326D" w:rsidRPr="00D46C14" w:rsidTr="00800538">
        <w:trPr>
          <w:trHeight w:val="369"/>
          <w:jc w:val="center"/>
        </w:trPr>
        <w:tc>
          <w:tcPr>
            <w:tcW w:w="4442" w:type="dxa"/>
            <w:vMerge/>
            <w:shd w:val="clear" w:color="auto" w:fill="auto"/>
          </w:tcPr>
          <w:p w:rsidR="0066326D" w:rsidRPr="00D46C14" w:rsidRDefault="0066326D" w:rsidP="00D46C14">
            <w:pPr>
              <w:pStyle w:val="af4"/>
            </w:pPr>
          </w:p>
        </w:tc>
        <w:tc>
          <w:tcPr>
            <w:tcW w:w="1440" w:type="dxa"/>
            <w:vMerge/>
            <w:shd w:val="clear" w:color="auto" w:fill="auto"/>
          </w:tcPr>
          <w:p w:rsidR="0066326D" w:rsidRPr="00D46C14" w:rsidRDefault="0066326D" w:rsidP="00D46C14">
            <w:pPr>
              <w:pStyle w:val="af4"/>
            </w:pPr>
          </w:p>
        </w:tc>
        <w:tc>
          <w:tcPr>
            <w:tcW w:w="126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2011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26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2012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  <w:tc>
          <w:tcPr>
            <w:tcW w:w="177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2013</w:t>
            </w:r>
            <w:r w:rsidR="00D46C14" w:rsidRPr="00D46C14">
              <w:t xml:space="preserve"> </w:t>
            </w:r>
            <w:r w:rsidRPr="00D46C14">
              <w:t>год</w:t>
            </w:r>
          </w:p>
        </w:tc>
      </w:tr>
      <w:tr w:rsidR="0066326D" w:rsidRPr="00D46C14" w:rsidTr="00800538">
        <w:trPr>
          <w:trHeight w:val="404"/>
          <w:jc w:val="center"/>
        </w:trPr>
        <w:tc>
          <w:tcPr>
            <w:tcW w:w="4442" w:type="dxa"/>
            <w:shd w:val="clear" w:color="auto" w:fill="auto"/>
          </w:tcPr>
          <w:p w:rsidR="00D46C14" w:rsidRPr="00800538" w:rsidRDefault="0066326D" w:rsidP="00D46C14">
            <w:pPr>
              <w:pStyle w:val="af4"/>
              <w:rPr>
                <w:iCs/>
                <w:kern w:val="24"/>
              </w:rPr>
            </w:pPr>
            <w:r w:rsidRPr="00800538">
              <w:rPr>
                <w:iCs/>
                <w:kern w:val="24"/>
              </w:rPr>
              <w:t>Изменения</w:t>
            </w:r>
            <w:r w:rsidR="00D46C14" w:rsidRPr="00800538">
              <w:rPr>
                <w:iCs/>
                <w:kern w:val="24"/>
              </w:rPr>
              <w:t xml:space="preserve"> </w:t>
            </w:r>
            <w:r w:rsidRPr="00800538">
              <w:rPr>
                <w:iCs/>
                <w:kern w:val="24"/>
              </w:rPr>
              <w:t>к</w:t>
            </w:r>
            <w:r w:rsidR="00D46C14" w:rsidRPr="00800538">
              <w:rPr>
                <w:iCs/>
                <w:kern w:val="24"/>
              </w:rPr>
              <w:t xml:space="preserve"> </w:t>
            </w:r>
            <w:r w:rsidRPr="00800538">
              <w:rPr>
                <w:iCs/>
                <w:kern w:val="24"/>
              </w:rPr>
              <w:t>предыдущему</w:t>
            </w:r>
            <w:r w:rsidR="00D46C14" w:rsidRPr="00800538">
              <w:rPr>
                <w:iCs/>
                <w:kern w:val="24"/>
              </w:rPr>
              <w:t xml:space="preserve"> </w:t>
            </w:r>
            <w:r w:rsidRPr="00800538">
              <w:rPr>
                <w:iCs/>
                <w:kern w:val="24"/>
              </w:rPr>
              <w:t>году,</w:t>
            </w:r>
          </w:p>
          <w:p w:rsidR="0066326D" w:rsidRPr="00800538" w:rsidRDefault="0066326D" w:rsidP="00D46C14">
            <w:pPr>
              <w:pStyle w:val="af4"/>
              <w:rPr>
                <w:iCs/>
                <w:kern w:val="24"/>
              </w:rPr>
            </w:pPr>
            <w:r w:rsidRPr="00800538">
              <w:rPr>
                <w:iCs/>
                <w:kern w:val="24"/>
              </w:rPr>
              <w:t>млрд</w:t>
            </w:r>
            <w:r w:rsidR="00D46C14" w:rsidRPr="00800538">
              <w:rPr>
                <w:iCs/>
                <w:kern w:val="24"/>
              </w:rPr>
              <w:t xml:space="preserve">. </w:t>
            </w:r>
            <w:r w:rsidRPr="00800538">
              <w:rPr>
                <w:iCs/>
                <w:kern w:val="24"/>
              </w:rPr>
              <w:t>рублей</w:t>
            </w:r>
          </w:p>
        </w:tc>
        <w:tc>
          <w:tcPr>
            <w:tcW w:w="144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552,3</w:t>
            </w:r>
          </w:p>
        </w:tc>
        <w:tc>
          <w:tcPr>
            <w:tcW w:w="126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172,7</w:t>
            </w:r>
          </w:p>
        </w:tc>
        <w:tc>
          <w:tcPr>
            <w:tcW w:w="1260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459,5</w:t>
            </w:r>
          </w:p>
        </w:tc>
        <w:tc>
          <w:tcPr>
            <w:tcW w:w="1775" w:type="dxa"/>
            <w:shd w:val="clear" w:color="auto" w:fill="auto"/>
          </w:tcPr>
          <w:p w:rsidR="0066326D" w:rsidRPr="00D46C14" w:rsidRDefault="0066326D" w:rsidP="00D46C14">
            <w:pPr>
              <w:pStyle w:val="af4"/>
            </w:pPr>
            <w:r w:rsidRPr="00D46C14">
              <w:t>904,5</w:t>
            </w:r>
          </w:p>
        </w:tc>
      </w:tr>
      <w:tr w:rsidR="0066326D" w:rsidRPr="00D46C14" w:rsidTr="00800538">
        <w:trPr>
          <w:trHeight w:val="343"/>
          <w:jc w:val="center"/>
        </w:trPr>
        <w:tc>
          <w:tcPr>
            <w:tcW w:w="4442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kern w:val="24"/>
              </w:rPr>
            </w:pPr>
            <w:r w:rsidRPr="00800538">
              <w:rPr>
                <w:i/>
                <w:iCs/>
                <w:kern w:val="24"/>
              </w:rPr>
              <w:t>%</w:t>
            </w:r>
            <w:r w:rsidR="00D46C14" w:rsidRPr="00800538">
              <w:rPr>
                <w:i/>
                <w:iCs/>
                <w:kern w:val="24"/>
              </w:rPr>
              <w:t xml:space="preserve"> (</w:t>
            </w:r>
            <w:r w:rsidRPr="00800538">
              <w:rPr>
                <w:i/>
                <w:iCs/>
                <w:kern w:val="24"/>
              </w:rPr>
              <w:t>в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номинальном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выражении</w:t>
            </w:r>
            <w:r w:rsidR="00D46C14" w:rsidRPr="00800538">
              <w:rPr>
                <w:i/>
                <w:iCs/>
                <w:kern w:val="24"/>
              </w:rPr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5,7</w:t>
            </w:r>
          </w:p>
        </w:tc>
        <w:tc>
          <w:tcPr>
            <w:tcW w:w="126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1,7</w:t>
            </w:r>
          </w:p>
        </w:tc>
        <w:tc>
          <w:tcPr>
            <w:tcW w:w="1260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4,4</w:t>
            </w:r>
          </w:p>
        </w:tc>
        <w:tc>
          <w:tcPr>
            <w:tcW w:w="17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8,3</w:t>
            </w:r>
          </w:p>
        </w:tc>
      </w:tr>
      <w:tr w:rsidR="0066326D" w:rsidRPr="00D46C14" w:rsidTr="00800538">
        <w:trPr>
          <w:trHeight w:val="353"/>
          <w:jc w:val="center"/>
        </w:trPr>
        <w:tc>
          <w:tcPr>
            <w:tcW w:w="4442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  <w:iCs/>
                <w:kern w:val="24"/>
              </w:rPr>
            </w:pPr>
            <w:r w:rsidRPr="00800538">
              <w:rPr>
                <w:i/>
                <w:iCs/>
                <w:kern w:val="24"/>
              </w:rPr>
              <w:t>%</w:t>
            </w:r>
            <w:r w:rsidR="00D46C14" w:rsidRPr="00800538">
              <w:rPr>
                <w:i/>
                <w:iCs/>
                <w:kern w:val="24"/>
              </w:rPr>
              <w:t xml:space="preserve"> (</w:t>
            </w:r>
            <w:r w:rsidRPr="00800538">
              <w:rPr>
                <w:i/>
                <w:iCs/>
                <w:kern w:val="24"/>
              </w:rPr>
              <w:t>в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реальном</w:t>
            </w:r>
            <w:r w:rsidR="00D46C14" w:rsidRPr="00800538">
              <w:rPr>
                <w:i/>
                <w:iCs/>
                <w:kern w:val="24"/>
              </w:rPr>
              <w:t xml:space="preserve"> </w:t>
            </w:r>
            <w:r w:rsidRPr="00800538">
              <w:rPr>
                <w:i/>
                <w:iCs/>
                <w:kern w:val="24"/>
              </w:rPr>
              <w:t>выражении</w:t>
            </w:r>
            <w:r w:rsidR="00D46C14" w:rsidRPr="00800538">
              <w:rPr>
                <w:i/>
                <w:iCs/>
                <w:kern w:val="24"/>
              </w:rPr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 xml:space="preserve"> - </w:t>
            </w:r>
            <w:r w:rsidR="0066326D" w:rsidRPr="00800538">
              <w:rPr>
                <w:i/>
              </w:rPr>
              <w:t>3,9</w:t>
            </w:r>
          </w:p>
        </w:tc>
        <w:tc>
          <w:tcPr>
            <w:tcW w:w="1260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 xml:space="preserve"> - </w:t>
            </w:r>
            <w:r w:rsidR="0066326D" w:rsidRPr="00800538">
              <w:rPr>
                <w:i/>
              </w:rPr>
              <w:t>4,5</w:t>
            </w:r>
          </w:p>
        </w:tc>
        <w:tc>
          <w:tcPr>
            <w:tcW w:w="1260" w:type="dxa"/>
            <w:shd w:val="clear" w:color="auto" w:fill="auto"/>
          </w:tcPr>
          <w:p w:rsidR="0066326D" w:rsidRPr="00800538" w:rsidRDefault="00D46C14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 xml:space="preserve"> - </w:t>
            </w:r>
            <w:r w:rsidR="0066326D" w:rsidRPr="00800538">
              <w:rPr>
                <w:i/>
              </w:rPr>
              <w:t>1,5</w:t>
            </w:r>
          </w:p>
        </w:tc>
        <w:tc>
          <w:tcPr>
            <w:tcW w:w="1775" w:type="dxa"/>
            <w:shd w:val="clear" w:color="auto" w:fill="auto"/>
          </w:tcPr>
          <w:p w:rsidR="0066326D" w:rsidRPr="00800538" w:rsidRDefault="0066326D" w:rsidP="00D46C14">
            <w:pPr>
              <w:pStyle w:val="af4"/>
              <w:rPr>
                <w:i/>
              </w:rPr>
            </w:pPr>
            <w:r w:rsidRPr="00800538">
              <w:rPr>
                <w:i/>
              </w:rPr>
              <w:t>2,7</w:t>
            </w:r>
          </w:p>
        </w:tc>
      </w:tr>
    </w:tbl>
    <w:p w:rsidR="0066326D" w:rsidRPr="00D46C14" w:rsidRDefault="0066326D" w:rsidP="00D46C14">
      <w:pPr>
        <w:tabs>
          <w:tab w:val="left" w:pos="726"/>
        </w:tabs>
        <w:rPr>
          <w:b/>
          <w:szCs w:val="24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Экономический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кризис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продемонстрировал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зависимость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динамики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конъюнктуры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связи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резервов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Резервные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целью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стимулирования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органов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формированию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запрещено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размещение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банковские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депозиты,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исключением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Резервных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рекомендуется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предусмотреть,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случае,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если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течение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уменьшенный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величину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поступлений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продажи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акций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форм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участия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капитале,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находящихся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собственности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снижения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остатков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счетах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учету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числе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Резервного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превышает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10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процентов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поступлений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учета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безвозмездных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поступлений,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средства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Резервного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направляются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финансирование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дефицита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менее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суммы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превышения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Приоритетом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взаимодействия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муниципальными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образованиями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остается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необходимость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внедрения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передовых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технологий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практику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процессом,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обеспечивающих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эффективное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качественное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предоставление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услуг</w:t>
      </w:r>
      <w:r w:rsidR="00D46C14" w:rsidRPr="00D46C14">
        <w:rPr>
          <w:szCs w:val="24"/>
        </w:rPr>
        <w:t>.</w:t>
      </w:r>
    </w:p>
    <w:p w:rsidR="0066326D" w:rsidRDefault="00D46C14" w:rsidP="00D46C14">
      <w:pPr>
        <w:pStyle w:val="1"/>
      </w:pPr>
      <w:r>
        <w:br w:type="page"/>
      </w:r>
      <w:bookmarkStart w:id="22" w:name="_Toc285623147"/>
      <w:r w:rsidR="0066326D" w:rsidRPr="00D46C14">
        <w:t>Список</w:t>
      </w:r>
      <w:r w:rsidRPr="00D46C14">
        <w:t xml:space="preserve"> </w:t>
      </w:r>
      <w:r w:rsidR="0066326D" w:rsidRPr="00D46C14">
        <w:t>используемых</w:t>
      </w:r>
      <w:r w:rsidRPr="00D46C14">
        <w:t xml:space="preserve"> </w:t>
      </w:r>
      <w:r w:rsidR="0066326D" w:rsidRPr="00D46C14">
        <w:t>терминов</w:t>
      </w:r>
      <w:bookmarkEnd w:id="22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4432D9">
      <w:r w:rsidRPr="00D46C14">
        <w:rPr>
          <w:b/>
        </w:rPr>
        <w:t>Финансовая</w:t>
      </w:r>
      <w:r w:rsidR="00D46C14" w:rsidRPr="00D46C14">
        <w:rPr>
          <w:b/>
        </w:rPr>
        <w:t xml:space="preserve"> </w:t>
      </w:r>
      <w:r w:rsidRPr="00D46C14">
        <w:rPr>
          <w:b/>
        </w:rPr>
        <w:t>политика</w:t>
      </w:r>
      <w:r w:rsidR="00D46C14" w:rsidRPr="00D46C14">
        <w:t xml:space="preserve"> - </w:t>
      </w:r>
      <w:r w:rsidRPr="00D46C14">
        <w:t>комплекс</w:t>
      </w:r>
      <w:r w:rsidR="00D46C14" w:rsidRPr="00D46C14">
        <w:t xml:space="preserve"> </w:t>
      </w:r>
      <w:r w:rsidRPr="00D46C14">
        <w:t>действий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достижения</w:t>
      </w:r>
      <w:r w:rsidR="00D46C14" w:rsidRPr="00D46C14">
        <w:t xml:space="preserve"> </w:t>
      </w:r>
      <w:r w:rsidRPr="00D46C14">
        <w:t>конкретных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результатов</w:t>
      </w:r>
      <w:r w:rsidR="00D46C14" w:rsidRPr="00D46C14">
        <w:t xml:space="preserve">. </w:t>
      </w:r>
      <w:r w:rsidRPr="00D46C14">
        <w:t>Финансовая</w:t>
      </w:r>
      <w:r w:rsidR="00D46C14" w:rsidRPr="00D46C14">
        <w:t xml:space="preserve"> </w:t>
      </w:r>
      <w:r w:rsidRPr="00D46C14">
        <w:t>политика</w:t>
      </w:r>
      <w:r w:rsidR="00D46C14" w:rsidRPr="00D46C14">
        <w:t xml:space="preserve"> </w:t>
      </w:r>
      <w:r w:rsidRPr="00D46C14">
        <w:t>может</w:t>
      </w:r>
      <w:r w:rsidR="00D46C14" w:rsidRPr="00D46C14">
        <w:t xml:space="preserve"> </w:t>
      </w:r>
      <w:r w:rsidRPr="00D46C14">
        <w:t>быть</w:t>
      </w:r>
      <w:r w:rsidR="00D46C14" w:rsidRPr="00D46C14">
        <w:t xml:space="preserve"> </w:t>
      </w:r>
      <w:r w:rsidRPr="00D46C14">
        <w:t>мировой,</w:t>
      </w:r>
      <w:r w:rsidR="00D46C14" w:rsidRPr="00D46C14">
        <w:t xml:space="preserve"> </w:t>
      </w:r>
      <w:r w:rsidRPr="00D46C14">
        <w:t>национальной,</w:t>
      </w:r>
      <w:r w:rsidR="00D46C14" w:rsidRPr="00D46C14">
        <w:t xml:space="preserve"> </w:t>
      </w:r>
      <w:r w:rsidRPr="00D46C14">
        <w:t>государственной,</w:t>
      </w:r>
      <w:r w:rsidR="00D46C14" w:rsidRPr="00D46C14">
        <w:t xml:space="preserve"> </w:t>
      </w:r>
      <w:r w:rsidRPr="00D46C14">
        <w:t>региональной,</w:t>
      </w:r>
      <w:r w:rsidR="00D46C14" w:rsidRPr="00D46C14">
        <w:t xml:space="preserve"> </w:t>
      </w:r>
      <w:r w:rsidRPr="00D46C14">
        <w:t>корпоративной,</w:t>
      </w:r>
      <w:r w:rsidR="00D46C14" w:rsidRPr="00D46C14">
        <w:t xml:space="preserve"> </w:t>
      </w:r>
      <w:r w:rsidRPr="00D46C14">
        <w:t>семейной,</w:t>
      </w:r>
      <w:r w:rsidR="00D46C14" w:rsidRPr="00D46C14">
        <w:t xml:space="preserve"> </w:t>
      </w:r>
      <w:r w:rsidRPr="00D46C14">
        <w:t>личной</w:t>
      </w:r>
      <w:r w:rsidR="00D46C14" w:rsidRPr="00D46C14">
        <w:t>.</w:t>
      </w:r>
    </w:p>
    <w:p w:rsidR="00D46C14" w:rsidRPr="00D46C14" w:rsidRDefault="0066326D" w:rsidP="004432D9">
      <w:r w:rsidRPr="00D46C14">
        <w:rPr>
          <w:b/>
          <w:bCs/>
        </w:rPr>
        <w:t>Межбюджетные</w:t>
      </w:r>
      <w:r w:rsidR="00D46C14" w:rsidRPr="00D46C14">
        <w:rPr>
          <w:b/>
          <w:bCs/>
        </w:rPr>
        <w:t xml:space="preserve"> </w:t>
      </w:r>
      <w:r w:rsidRPr="00D46C14">
        <w:rPr>
          <w:b/>
          <w:bCs/>
        </w:rPr>
        <w:t>трансферты</w:t>
      </w:r>
      <w:r w:rsidR="00D46C14" w:rsidRPr="00D46C14">
        <w:t xml:space="preserve"> - </w:t>
      </w:r>
      <w:r w:rsidRPr="00D46C14">
        <w:t>межбюджетные</w:t>
      </w:r>
      <w:r w:rsidR="00D46C14" w:rsidRPr="00D46C14">
        <w:t xml:space="preserve"> </w:t>
      </w:r>
      <w:r w:rsidRPr="00D46C14">
        <w:t>трансферты</w:t>
      </w:r>
      <w:r w:rsidR="00D46C14" w:rsidRPr="00D46C14">
        <w:t xml:space="preserve"> - </w:t>
      </w:r>
      <w:r w:rsidRPr="00D46C14">
        <w:t>средства,</w:t>
      </w:r>
      <w:r w:rsidR="00D46C14" w:rsidRPr="00D46C14">
        <w:t xml:space="preserve"> </w:t>
      </w:r>
      <w:r w:rsidRPr="00D46C14">
        <w:t>предоставляемые</w:t>
      </w:r>
      <w:r w:rsidR="00D46C14" w:rsidRPr="00D46C14">
        <w:t xml:space="preserve"> </w:t>
      </w:r>
      <w:r w:rsidRPr="00D46C14">
        <w:t>одним</w:t>
      </w:r>
      <w:r w:rsidR="00D46C14" w:rsidRPr="00D46C14">
        <w:t xml:space="preserve"> </w:t>
      </w:r>
      <w:r w:rsidRPr="00D46C14">
        <w:t>бюджетом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Российской</w:t>
      </w:r>
      <w:r w:rsidR="00D46C14" w:rsidRPr="00D46C14">
        <w:t xml:space="preserve"> </w:t>
      </w:r>
      <w:r w:rsidRPr="00D46C14">
        <w:t>Федерации</w:t>
      </w:r>
      <w:r w:rsidR="00D46C14" w:rsidRPr="00D46C14">
        <w:t xml:space="preserve"> </w:t>
      </w:r>
      <w:r w:rsidRPr="00D46C14">
        <w:t>другому</w:t>
      </w:r>
      <w:r w:rsidR="00D46C14" w:rsidRPr="00D46C14">
        <w:t xml:space="preserve"> </w:t>
      </w:r>
      <w:r w:rsidRPr="00D46C14">
        <w:t>бюджету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Российской</w:t>
      </w:r>
      <w:r w:rsidR="00D46C14" w:rsidRPr="00D46C14">
        <w:t xml:space="preserve"> </w:t>
      </w:r>
      <w:r w:rsidRPr="00D46C14">
        <w:t>Федерации</w:t>
      </w:r>
      <w:r w:rsidR="00D46C14" w:rsidRPr="00D46C14">
        <w:t>.</w:t>
      </w:r>
    </w:p>
    <w:p w:rsidR="00D46C14" w:rsidRPr="00D46C14" w:rsidRDefault="0066326D" w:rsidP="004432D9">
      <w:r w:rsidRPr="00D46C14">
        <w:rPr>
          <w:b/>
        </w:rPr>
        <w:t>Консолидированный</w:t>
      </w:r>
      <w:r w:rsidR="00D46C14" w:rsidRPr="00D46C14">
        <w:rPr>
          <w:b/>
        </w:rPr>
        <w:t xml:space="preserve"> </w:t>
      </w:r>
      <w:r w:rsidRPr="00D46C14">
        <w:rPr>
          <w:b/>
        </w:rPr>
        <w:t>бюджет</w:t>
      </w:r>
      <w:r w:rsidR="00D46C14" w:rsidRPr="00D46C14">
        <w:t xml:space="preserve"> - </w:t>
      </w:r>
      <w:r w:rsidRPr="00D46C14">
        <w:t>это</w:t>
      </w:r>
      <w:r w:rsidR="00D46C14" w:rsidRPr="00D46C14">
        <w:t xml:space="preserve"> </w:t>
      </w:r>
      <w:r w:rsidRPr="00D46C14">
        <w:t>свод</w:t>
      </w:r>
      <w:r w:rsidR="00D46C14" w:rsidRPr="00D46C14">
        <w:t xml:space="preserve"> </w:t>
      </w:r>
      <w:r w:rsidRPr="00D46C14">
        <w:t>бюджетов</w:t>
      </w:r>
      <w:r w:rsidR="00D46C14" w:rsidRPr="00D46C14">
        <w:t xml:space="preserve"> </w:t>
      </w:r>
      <w:r w:rsidRPr="00D46C14">
        <w:t>всех</w:t>
      </w:r>
      <w:r w:rsidR="00D46C14" w:rsidRPr="00D46C14">
        <w:t xml:space="preserve"> </w:t>
      </w:r>
      <w:r w:rsidRPr="00D46C14">
        <w:t>уровней</w:t>
      </w:r>
      <w:r w:rsidR="00D46C14" w:rsidRPr="00D46C14">
        <w:t xml:space="preserve"> </w:t>
      </w:r>
      <w:r w:rsidRPr="00D46C14">
        <w:t>бюджетной</w:t>
      </w:r>
      <w:r w:rsidR="00D46C14" w:rsidRPr="00D46C14">
        <w:t xml:space="preserve"> </w:t>
      </w:r>
      <w:r w:rsidRPr="00D46C14">
        <w:t>системы</w:t>
      </w:r>
      <w:r w:rsidR="00D46C14" w:rsidRPr="00D46C14">
        <w:t xml:space="preserve"> </w:t>
      </w:r>
      <w:r w:rsidRPr="00D46C14">
        <w:t>Российской</w:t>
      </w:r>
      <w:r w:rsidR="00D46C14" w:rsidRPr="00D46C14">
        <w:t xml:space="preserve"> </w:t>
      </w:r>
      <w:r w:rsidRPr="00D46C14">
        <w:t>Федерации</w:t>
      </w:r>
      <w:r w:rsidR="00D46C14" w:rsidRPr="00D46C14">
        <w:t xml:space="preserve">. </w:t>
      </w:r>
      <w:r w:rsidRPr="00D46C14">
        <w:t>Такой</w:t>
      </w:r>
      <w:r w:rsidR="00D46C14" w:rsidRPr="00D46C14">
        <w:t xml:space="preserve"> </w:t>
      </w:r>
      <w:r w:rsidRPr="00D46C14">
        <w:t>объединенный</w:t>
      </w:r>
      <w:r w:rsidR="00D46C14" w:rsidRPr="00D46C14">
        <w:t xml:space="preserve"> </w:t>
      </w:r>
      <w:r w:rsidRPr="00D46C14">
        <w:t>бюджет</w:t>
      </w:r>
      <w:r w:rsidR="00D46C14" w:rsidRPr="00D46C14">
        <w:t xml:space="preserve"> </w:t>
      </w:r>
      <w:r w:rsidRPr="00D46C14">
        <w:t>законодательными</w:t>
      </w:r>
      <w:r w:rsidR="00D46C14" w:rsidRPr="00D46C14">
        <w:t xml:space="preserve"> </w:t>
      </w:r>
      <w:r w:rsidRPr="00D46C14">
        <w:t>органами</w:t>
      </w:r>
      <w:r w:rsidR="00D46C14" w:rsidRPr="00D46C14">
        <w:t xml:space="preserve"> </w:t>
      </w:r>
      <w:r w:rsidRPr="00D46C14">
        <w:t>не</w:t>
      </w:r>
      <w:r w:rsidR="00D46C14" w:rsidRPr="00D46C14">
        <w:t xml:space="preserve"> </w:t>
      </w:r>
      <w:r w:rsidRPr="00D46C14">
        <w:t>утверждается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используется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аналитических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статистических</w:t>
      </w:r>
      <w:r w:rsidR="00D46C14" w:rsidRPr="00D46C14">
        <w:t xml:space="preserve"> </w:t>
      </w:r>
      <w:r w:rsidRPr="00D46C14">
        <w:t>целей</w:t>
      </w:r>
      <w:r w:rsidR="00D46C14" w:rsidRPr="00D46C14">
        <w:t>.</w:t>
      </w:r>
    </w:p>
    <w:p w:rsidR="00D46C14" w:rsidRPr="00D46C14" w:rsidRDefault="0066326D" w:rsidP="004432D9">
      <w:r w:rsidRPr="00D46C14">
        <w:rPr>
          <w:b/>
        </w:rPr>
        <w:t>Финансовый</w:t>
      </w:r>
      <w:r w:rsidR="00D46C14" w:rsidRPr="00D46C14">
        <w:rPr>
          <w:b/>
        </w:rPr>
        <w:t xml:space="preserve"> </w:t>
      </w:r>
      <w:r w:rsidRPr="00D46C14">
        <w:rPr>
          <w:b/>
        </w:rPr>
        <w:t>кризис</w:t>
      </w:r>
      <w:r w:rsidR="00D46C14" w:rsidRPr="00D46C14">
        <w:t xml:space="preserve"> - </w:t>
      </w:r>
      <w:r w:rsidRPr="00D46C14">
        <w:t>глубокое</w:t>
      </w:r>
      <w:r w:rsidR="00D46C14" w:rsidRPr="00D46C14">
        <w:t xml:space="preserve"> </w:t>
      </w:r>
      <w:r w:rsidRPr="00D46C14">
        <w:t>расстройство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финансовой</w:t>
      </w:r>
      <w:r w:rsidR="00D46C14" w:rsidRPr="00D46C14">
        <w:t xml:space="preserve"> </w:t>
      </w:r>
      <w:r w:rsidRPr="00D46C14">
        <w:t>системы,</w:t>
      </w:r>
      <w:r w:rsidR="00D46C14" w:rsidRPr="00D46C14">
        <w:t xml:space="preserve"> </w:t>
      </w:r>
      <w:r w:rsidRPr="00D46C14">
        <w:t>сопровождаемое</w:t>
      </w:r>
      <w:r w:rsidR="00D46C14" w:rsidRPr="00D46C14">
        <w:t xml:space="preserve"> </w:t>
      </w:r>
      <w:r w:rsidRPr="00D46C14">
        <w:t>инфляцией,</w:t>
      </w:r>
      <w:r w:rsidR="00D46C14" w:rsidRPr="00D46C14">
        <w:t xml:space="preserve"> </w:t>
      </w:r>
      <w:r w:rsidRPr="00D46C14">
        <w:t>неустойчивостью</w:t>
      </w:r>
      <w:r w:rsidR="00D46C14" w:rsidRPr="00D46C14">
        <w:t xml:space="preserve"> </w:t>
      </w:r>
      <w:r w:rsidRPr="00D46C14">
        <w:t>курсов</w:t>
      </w:r>
      <w:r w:rsidR="00D46C14" w:rsidRPr="00D46C14">
        <w:t xml:space="preserve"> </w:t>
      </w:r>
      <w:r w:rsidRPr="00D46C14">
        <w:t>ценных</w:t>
      </w:r>
      <w:r w:rsidR="00D46C14" w:rsidRPr="00D46C14">
        <w:t xml:space="preserve"> </w:t>
      </w:r>
      <w:r w:rsidRPr="00D46C14">
        <w:t>бумаг,</w:t>
      </w:r>
      <w:r w:rsidR="00D46C14" w:rsidRPr="00D46C14">
        <w:t xml:space="preserve"> </w:t>
      </w:r>
      <w:r w:rsidRPr="00D46C14">
        <w:t>проявляющееся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резком</w:t>
      </w:r>
      <w:r w:rsidR="00D46C14" w:rsidRPr="00D46C14">
        <w:t xml:space="preserve"> </w:t>
      </w:r>
      <w:r w:rsidRPr="00D46C14">
        <w:t>несоответствии</w:t>
      </w:r>
      <w:r w:rsidR="00D46C14" w:rsidRPr="00D46C14">
        <w:t xml:space="preserve"> </w:t>
      </w:r>
      <w:r w:rsidRPr="00D46C14">
        <w:t>доходов</w:t>
      </w:r>
      <w:r w:rsidR="00D46C14" w:rsidRPr="00D46C14">
        <w:t xml:space="preserve"> </w:t>
      </w:r>
      <w:r w:rsidRPr="00D46C14">
        <w:t>бюджета</w:t>
      </w:r>
      <w:r w:rsidR="00D46C14" w:rsidRPr="00D46C14">
        <w:t xml:space="preserve"> </w:t>
      </w:r>
      <w:r w:rsidRPr="00D46C14">
        <w:t>их</w:t>
      </w:r>
      <w:r w:rsidR="00D46C14" w:rsidRPr="00D46C14">
        <w:t xml:space="preserve"> </w:t>
      </w:r>
      <w:r w:rsidRPr="00D46C14">
        <w:t>расходам,</w:t>
      </w:r>
      <w:r w:rsidR="00D46C14" w:rsidRPr="00D46C14">
        <w:t xml:space="preserve"> </w:t>
      </w:r>
      <w:r w:rsidRPr="00D46C14">
        <w:t>нестабильности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падении</w:t>
      </w:r>
      <w:r w:rsidR="00D46C14" w:rsidRPr="00D46C14">
        <w:t xml:space="preserve"> </w:t>
      </w:r>
      <w:r w:rsidRPr="00D46C14">
        <w:t>валютного</w:t>
      </w:r>
      <w:r w:rsidR="00D46C14" w:rsidRPr="00D46C14">
        <w:t xml:space="preserve"> </w:t>
      </w:r>
      <w:r w:rsidRPr="00D46C14">
        <w:t>курса</w:t>
      </w:r>
      <w:r w:rsidR="00D46C14" w:rsidRPr="00D46C14">
        <w:t xml:space="preserve"> </w:t>
      </w:r>
      <w:r w:rsidRPr="00D46C14">
        <w:t>национальной</w:t>
      </w:r>
      <w:r w:rsidR="00D46C14" w:rsidRPr="00D46C14">
        <w:t xml:space="preserve"> </w:t>
      </w:r>
      <w:r w:rsidRPr="00D46C14">
        <w:t>денежной</w:t>
      </w:r>
      <w:r w:rsidR="00D46C14" w:rsidRPr="00D46C14">
        <w:t xml:space="preserve"> </w:t>
      </w:r>
      <w:r w:rsidRPr="00D46C14">
        <w:t>единицы,</w:t>
      </w:r>
      <w:r w:rsidR="00D46C14" w:rsidRPr="00D46C14">
        <w:t xml:space="preserve"> </w:t>
      </w:r>
      <w:r w:rsidRPr="00D46C14">
        <w:t>взаимных</w:t>
      </w:r>
      <w:r w:rsidR="00D46C14" w:rsidRPr="00D46C14">
        <w:t xml:space="preserve"> </w:t>
      </w:r>
      <w:r w:rsidRPr="00D46C14">
        <w:t>неплатежах</w:t>
      </w:r>
      <w:r w:rsidR="00D46C14" w:rsidRPr="00D46C14">
        <w:t xml:space="preserve"> </w:t>
      </w:r>
      <w:r w:rsidRPr="00D46C14">
        <w:t>экономических</w:t>
      </w:r>
      <w:r w:rsidR="00D46C14" w:rsidRPr="00D46C14">
        <w:t xml:space="preserve"> </w:t>
      </w:r>
      <w:r w:rsidRPr="00D46C14">
        <w:t>субъектов,</w:t>
      </w:r>
      <w:r w:rsidR="00D46C14" w:rsidRPr="00D46C14">
        <w:t xml:space="preserve"> </w:t>
      </w:r>
      <w:r w:rsidRPr="00D46C14">
        <w:t>несоответствии</w:t>
      </w:r>
      <w:r w:rsidR="00D46C14" w:rsidRPr="00D46C14">
        <w:t xml:space="preserve"> </w:t>
      </w:r>
      <w:r w:rsidRPr="00D46C14">
        <w:t>денежной</w:t>
      </w:r>
      <w:r w:rsidR="00D46C14" w:rsidRPr="00D46C14">
        <w:t xml:space="preserve"> </w:t>
      </w:r>
      <w:r w:rsidRPr="00D46C14">
        <w:t>массы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обращении</w:t>
      </w:r>
      <w:r w:rsidR="00D46C14" w:rsidRPr="00D46C14">
        <w:t xml:space="preserve"> </w:t>
      </w:r>
      <w:r w:rsidRPr="00D46C14">
        <w:t>требованиям</w:t>
      </w:r>
      <w:r w:rsidR="00D46C14" w:rsidRPr="00D46C14">
        <w:t xml:space="preserve"> </w:t>
      </w:r>
      <w:r w:rsidRPr="00D46C14">
        <w:t>закона</w:t>
      </w:r>
      <w:r w:rsidR="00D46C14" w:rsidRPr="00D46C14">
        <w:t xml:space="preserve"> </w:t>
      </w:r>
      <w:r w:rsidRPr="00D46C14">
        <w:t>денежного</w:t>
      </w:r>
      <w:r w:rsidR="00D46C14" w:rsidRPr="00D46C14">
        <w:t xml:space="preserve"> </w:t>
      </w:r>
      <w:r w:rsidRPr="00D46C14">
        <w:t>обращения</w:t>
      </w:r>
      <w:r w:rsidR="00D46C14" w:rsidRPr="00D46C14">
        <w:t>.</w:t>
      </w:r>
    </w:p>
    <w:p w:rsidR="00D46C14" w:rsidRDefault="0066326D" w:rsidP="004432D9">
      <w:r w:rsidRPr="00D46C14">
        <w:rPr>
          <w:b/>
        </w:rPr>
        <w:t>Резервный</w:t>
      </w:r>
      <w:r w:rsidR="00D46C14" w:rsidRPr="00D46C14">
        <w:rPr>
          <w:b/>
        </w:rPr>
        <w:t xml:space="preserve"> </w:t>
      </w:r>
      <w:r w:rsidRPr="00D46C14">
        <w:rPr>
          <w:b/>
        </w:rPr>
        <w:t>фонд</w:t>
      </w:r>
      <w:r w:rsidR="00D46C14" w:rsidRPr="00D46C14">
        <w:t xml:space="preserve"> - </w:t>
      </w:r>
      <w:r w:rsidRPr="00D46C14">
        <w:t>часть</w:t>
      </w:r>
      <w:r w:rsidR="00D46C14" w:rsidRPr="00D46C14">
        <w:t xml:space="preserve"> </w:t>
      </w:r>
      <w:r w:rsidRPr="00D46C14">
        <w:t>собственного</w:t>
      </w:r>
      <w:r w:rsidR="00D46C14" w:rsidRPr="00D46C14">
        <w:t xml:space="preserve"> </w:t>
      </w:r>
      <w:r w:rsidRPr="00D46C14">
        <w:t>капитала</w:t>
      </w:r>
      <w:r w:rsidR="00D46C14" w:rsidRPr="00D46C14">
        <w:t xml:space="preserve"> </w:t>
      </w:r>
      <w:r w:rsidRPr="00D46C14">
        <w:t>компании,</w:t>
      </w:r>
      <w:r w:rsidR="00D46C14" w:rsidRPr="00D46C14">
        <w:t xml:space="preserve"> </w:t>
      </w:r>
      <w:r w:rsidRPr="00D46C14">
        <w:t>образуемая</w:t>
      </w:r>
      <w:r w:rsidR="00D46C14" w:rsidRPr="00D46C14">
        <w:t xml:space="preserve"> </w:t>
      </w:r>
      <w:r w:rsidRPr="00D46C14">
        <w:t>за</w:t>
      </w:r>
      <w:r w:rsidR="00D46C14" w:rsidRPr="00D46C14">
        <w:t xml:space="preserve"> </w:t>
      </w:r>
      <w:r w:rsidRPr="00D46C14">
        <w:t>счет</w:t>
      </w:r>
      <w:r w:rsidR="00D46C14" w:rsidRPr="00D46C14">
        <w:t xml:space="preserve"> </w:t>
      </w:r>
      <w:r w:rsidRPr="00D46C14">
        <w:t>ежегодных</w:t>
      </w:r>
      <w:r w:rsidR="00D46C14" w:rsidRPr="00D46C14">
        <w:t xml:space="preserve"> </w:t>
      </w:r>
      <w:r w:rsidRPr="00D46C14">
        <w:t>отчислений</w:t>
      </w:r>
      <w:r w:rsidR="00D46C14" w:rsidRPr="00D46C14">
        <w:t xml:space="preserve"> </w:t>
      </w:r>
      <w:r w:rsidRPr="00D46C14">
        <w:t>от</w:t>
      </w:r>
      <w:r w:rsidR="00D46C14" w:rsidRPr="00D46C14">
        <w:t xml:space="preserve"> </w:t>
      </w:r>
      <w:r w:rsidRPr="00D46C14">
        <w:t>прибыли,</w:t>
      </w:r>
      <w:r w:rsidR="00D46C14" w:rsidRPr="00D46C14">
        <w:t xml:space="preserve"> </w:t>
      </w:r>
      <w:r w:rsidRPr="00D46C14">
        <w:t>представляющая</w:t>
      </w:r>
      <w:r w:rsidR="00D46C14" w:rsidRPr="00D46C14">
        <w:t xml:space="preserve"> </w:t>
      </w:r>
      <w:r w:rsidRPr="00D46C14">
        <w:t>резерв</w:t>
      </w:r>
      <w:r w:rsidR="00D46C14" w:rsidRPr="00D46C14">
        <w:t xml:space="preserve"> </w:t>
      </w:r>
      <w:r w:rsidRPr="00D46C14">
        <w:t>денежных</w:t>
      </w:r>
      <w:r w:rsidR="00D46C14" w:rsidRPr="00D46C14">
        <w:t xml:space="preserve"> </w:t>
      </w:r>
      <w:r w:rsidRPr="00D46C14">
        <w:t>средств</w:t>
      </w:r>
      <w:r w:rsidR="00D46C14" w:rsidRPr="00D46C14">
        <w:t xml:space="preserve">. </w:t>
      </w:r>
      <w:r w:rsidRPr="00D46C14">
        <w:t>Резервный</w:t>
      </w:r>
      <w:r w:rsidR="00D46C14" w:rsidRPr="00D46C14">
        <w:t xml:space="preserve"> </w:t>
      </w:r>
      <w:r w:rsidRPr="00D46C14">
        <w:t>фонд</w:t>
      </w:r>
      <w:r w:rsidR="00D46C14" w:rsidRPr="00D46C14">
        <w:t xml:space="preserve"> </w:t>
      </w:r>
      <w:r w:rsidRPr="00D46C14">
        <w:t>служит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социального</w:t>
      </w:r>
      <w:r w:rsidR="00D46C14" w:rsidRPr="00D46C14">
        <w:t xml:space="preserve"> </w:t>
      </w:r>
      <w:r w:rsidRPr="00D46C14">
        <w:t>развития</w:t>
      </w:r>
      <w:r w:rsidR="00D46C14" w:rsidRPr="00D46C14">
        <w:t xml:space="preserve"> </w:t>
      </w:r>
      <w:r w:rsidRPr="00D46C14">
        <w:t>предприятия,</w:t>
      </w:r>
      <w:r w:rsidR="00D46C14" w:rsidRPr="00D46C14">
        <w:t xml:space="preserve"> </w:t>
      </w:r>
      <w:r w:rsidRPr="00D46C14">
        <w:t>покрытия</w:t>
      </w:r>
      <w:r w:rsidR="00D46C14" w:rsidRPr="00D46C14">
        <w:t xml:space="preserve"> </w:t>
      </w:r>
      <w:r w:rsidRPr="00D46C14">
        <w:t>потерь,</w:t>
      </w:r>
      <w:r w:rsidR="00D46C14" w:rsidRPr="00D46C14">
        <w:t xml:space="preserve"> </w:t>
      </w:r>
      <w:r w:rsidRPr="00D46C14">
        <w:t>а</w:t>
      </w:r>
      <w:r w:rsidR="00D46C14" w:rsidRPr="00D46C14">
        <w:t xml:space="preserve"> </w:t>
      </w:r>
      <w:r w:rsidRPr="00D46C14">
        <w:t>также</w:t>
      </w:r>
      <w:r w:rsidR="00D46C14" w:rsidRPr="00D46C14">
        <w:t xml:space="preserve"> </w:t>
      </w:r>
      <w:r w:rsidRPr="00D46C14">
        <w:t>для</w:t>
      </w:r>
      <w:r w:rsidR="00D46C14" w:rsidRPr="00D46C14">
        <w:t xml:space="preserve"> </w:t>
      </w:r>
      <w:r w:rsidRPr="00D46C14">
        <w:t>выплаты</w:t>
      </w:r>
      <w:r w:rsidR="00D46C14" w:rsidRPr="00D46C14">
        <w:t xml:space="preserve"> </w:t>
      </w:r>
      <w:r w:rsidRPr="00D46C14">
        <w:t>дивидендов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пополнения</w:t>
      </w:r>
      <w:r w:rsidR="00D46C14" w:rsidRPr="00D46C14">
        <w:t xml:space="preserve"> </w:t>
      </w:r>
      <w:r w:rsidRPr="00D46C14">
        <w:t>капитала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случаях</w:t>
      </w:r>
      <w:r w:rsidR="00D46C14" w:rsidRPr="00D46C14">
        <w:t xml:space="preserve"> </w:t>
      </w:r>
      <w:r w:rsidRPr="00D46C14">
        <w:t>недостаточности</w:t>
      </w:r>
      <w:r w:rsidR="00D46C14" w:rsidRPr="00D46C14">
        <w:t xml:space="preserve"> </w:t>
      </w:r>
      <w:r w:rsidRPr="00D46C14">
        <w:t>получаемой</w:t>
      </w:r>
      <w:r w:rsidR="00D46C14" w:rsidRPr="00D46C14">
        <w:t xml:space="preserve"> </w:t>
      </w:r>
      <w:r w:rsidRPr="00D46C14">
        <w:t>прибыли</w:t>
      </w:r>
      <w:r w:rsidR="00D46C14" w:rsidRPr="00D46C14">
        <w:t>.</w:t>
      </w:r>
    </w:p>
    <w:p w:rsidR="0066326D" w:rsidRDefault="00D46C14" w:rsidP="00D46C14">
      <w:pPr>
        <w:pStyle w:val="1"/>
      </w:pPr>
      <w:r>
        <w:br w:type="page"/>
      </w:r>
      <w:bookmarkStart w:id="23" w:name="_Toc285623148"/>
      <w:r w:rsidR="0066326D" w:rsidRPr="00D46C14">
        <w:t>Заключение</w:t>
      </w:r>
      <w:bookmarkEnd w:id="23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Сейчас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идет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сложному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пути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Несомненно,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проводимая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области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неоднозначна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содержит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положительные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стороны,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отрицательных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моментов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Большое,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зачастую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негативное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воздействие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оказывают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политические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аспекты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решений</w:t>
      </w:r>
      <w:r w:rsidR="00D46C14" w:rsidRPr="00D46C14">
        <w:rPr>
          <w:szCs w:val="24"/>
        </w:rPr>
        <w:t>.</w:t>
      </w:r>
    </w:p>
    <w:p w:rsidR="00D46C14" w:rsidRP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Мешают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адекватной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оценке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ситуации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требования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сельскохозяйственного,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промышленного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военного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лобби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очередь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стремление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различных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партий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выполнить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наказы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избирателей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любой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ценой,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несмотря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сложность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ситуации,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повышение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расходов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аппарат,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бесперспективные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решения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правительства,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которое,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идя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поводу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мощных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лоббистских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группировок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почувствовавших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силу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субъектов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федерации,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пытается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угодить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каждому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из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них,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пропорционально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распределяя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скудные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поступления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самым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окончательно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нейтрализуя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скромную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пользу,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могли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принести,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будь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сконцентрированы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каком-либо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одном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приоритетном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проекте,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все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безусловно,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негативно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сказывается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объективности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финансово-бюджетной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ситуации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конечном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счете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уровне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жизни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населения</w:t>
      </w:r>
      <w:r w:rsidR="00D46C14" w:rsidRP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Курьезные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случаи,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когда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еще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полученные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кредиты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МеждународногоВалютного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фонда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закладывается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тоже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прибавляет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уверенности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завтрашнем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дне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Однако,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несмотря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трудности,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всегда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сопровождающие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переходную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хотел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выразить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надежду,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намечающиеся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бюджетной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сфере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окажут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свое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позитивное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влияние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общее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положение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стране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вкупе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другими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государственными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регулирующими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мероприятиями,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наконец,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поставят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ноги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отечественную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экономику</w:t>
      </w:r>
      <w:r w:rsidR="00D46C14" w:rsidRPr="00D46C14">
        <w:rPr>
          <w:szCs w:val="24"/>
        </w:rPr>
        <w:t xml:space="preserve">. </w:t>
      </w:r>
      <w:r w:rsidRPr="00D46C14">
        <w:rPr>
          <w:szCs w:val="24"/>
        </w:rPr>
        <w:t>Мне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также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видится,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весомый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вклад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укрепление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базы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российского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народного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хозяйства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окажет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развивающийся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частный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сектор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которому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финансовая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политика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должна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предоставить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максимальные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возможности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для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роста</w:t>
      </w:r>
      <w:r w:rsidR="00D46C14">
        <w:rPr>
          <w:szCs w:val="24"/>
        </w:rPr>
        <w:t>.</w:t>
      </w:r>
    </w:p>
    <w:p w:rsidR="00D46C14" w:rsidRDefault="0066326D" w:rsidP="00D46C14">
      <w:pPr>
        <w:tabs>
          <w:tab w:val="left" w:pos="726"/>
        </w:tabs>
        <w:rPr>
          <w:szCs w:val="24"/>
        </w:rPr>
      </w:pPr>
      <w:r w:rsidRPr="00D46C14">
        <w:rPr>
          <w:szCs w:val="24"/>
        </w:rPr>
        <w:t>Кроме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этого,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полагаю,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что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посильную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помощь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реформировании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механизмов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экономического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регулирования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экономики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сможет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внести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новое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поколение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экономистов,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не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обремененное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прошлыми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стереотипами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административно</w:t>
      </w:r>
      <w:r w:rsidR="00D46C14" w:rsidRPr="00D46C14">
        <w:rPr>
          <w:szCs w:val="24"/>
        </w:rPr>
        <w:t xml:space="preserve"> - </w:t>
      </w:r>
      <w:r w:rsidRPr="00D46C14">
        <w:rPr>
          <w:szCs w:val="24"/>
        </w:rPr>
        <w:t>командного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управления</w:t>
      </w:r>
      <w:r w:rsidR="00D46C14" w:rsidRPr="00D46C14">
        <w:rPr>
          <w:szCs w:val="24"/>
        </w:rPr>
        <w:t xml:space="preserve"> </w:t>
      </w:r>
      <w:r w:rsidRPr="00D46C14">
        <w:rPr>
          <w:szCs w:val="24"/>
        </w:rPr>
        <w:t>государством</w:t>
      </w:r>
      <w:r w:rsidR="00D46C14" w:rsidRPr="00D46C14">
        <w:rPr>
          <w:szCs w:val="24"/>
        </w:rPr>
        <w:t>.</w:t>
      </w:r>
    </w:p>
    <w:p w:rsidR="00D46C14" w:rsidRDefault="00D46C14" w:rsidP="00D46C14">
      <w:pPr>
        <w:pStyle w:val="1"/>
      </w:pPr>
      <w:r>
        <w:br w:type="page"/>
      </w:r>
      <w:bookmarkStart w:id="24" w:name="_Toc285623149"/>
      <w:r w:rsidR="0066326D" w:rsidRPr="00D46C14">
        <w:t>Список</w:t>
      </w:r>
      <w:r w:rsidRPr="00D46C14">
        <w:t xml:space="preserve"> </w:t>
      </w:r>
      <w:r w:rsidR="0066326D" w:rsidRPr="00D46C14">
        <w:t>используемой</w:t>
      </w:r>
      <w:r w:rsidRPr="00D46C14">
        <w:t xml:space="preserve"> </w:t>
      </w:r>
      <w:r w:rsidR="0066326D" w:rsidRPr="00D46C14">
        <w:t>литературы</w:t>
      </w:r>
      <w:bookmarkEnd w:id="24"/>
    </w:p>
    <w:p w:rsidR="00D46C14" w:rsidRPr="00D46C14" w:rsidRDefault="00D46C14" w:rsidP="00D46C14">
      <w:pPr>
        <w:rPr>
          <w:lang w:eastAsia="en-US"/>
        </w:rPr>
      </w:pPr>
    </w:p>
    <w:p w:rsidR="00D46C14" w:rsidRPr="00D46C14" w:rsidRDefault="00D46C14" w:rsidP="00D46C14">
      <w:pPr>
        <w:pStyle w:val="aa"/>
      </w:pPr>
      <w:r>
        <w:t xml:space="preserve">1. </w:t>
      </w:r>
      <w:r w:rsidR="0066326D" w:rsidRPr="00D46C14">
        <w:t>Андрюшин</w:t>
      </w:r>
      <w:r w:rsidRPr="00D46C14">
        <w:t xml:space="preserve"> </w:t>
      </w:r>
      <w:r w:rsidR="0066326D" w:rsidRPr="00D46C14">
        <w:t>С</w:t>
      </w:r>
      <w:r w:rsidRPr="00D46C14">
        <w:t xml:space="preserve">.А., </w:t>
      </w:r>
      <w:r w:rsidR="0066326D" w:rsidRPr="00D46C14">
        <w:t>Дадашев</w:t>
      </w:r>
      <w:r w:rsidRPr="00D46C14">
        <w:t xml:space="preserve"> </w:t>
      </w:r>
      <w:r w:rsidR="0066326D" w:rsidRPr="00D46C14">
        <w:t>А</w:t>
      </w:r>
      <w:r w:rsidRPr="00D46C14">
        <w:t xml:space="preserve">.З. </w:t>
      </w:r>
      <w:r w:rsidR="0066326D" w:rsidRPr="00D46C14">
        <w:t>Научные</w:t>
      </w:r>
      <w:r w:rsidRPr="00D46C14">
        <w:t xml:space="preserve"> </w:t>
      </w:r>
      <w:r w:rsidR="0066326D" w:rsidRPr="00D46C14">
        <w:t>основы</w:t>
      </w:r>
      <w:r w:rsidRPr="00D46C14">
        <w:t xml:space="preserve"> </w:t>
      </w:r>
      <w:r w:rsidR="0066326D" w:rsidRPr="00D46C14">
        <w:t>организации</w:t>
      </w:r>
      <w:r w:rsidRPr="00D46C14">
        <w:t xml:space="preserve"> </w:t>
      </w:r>
      <w:r w:rsidR="0066326D" w:rsidRPr="00D46C14">
        <w:t>системы</w:t>
      </w:r>
      <w:r w:rsidRPr="00D46C14">
        <w:t xml:space="preserve"> </w:t>
      </w:r>
      <w:r w:rsidR="0066326D" w:rsidRPr="00D46C14">
        <w:t>общегосударственного</w:t>
      </w:r>
      <w:r w:rsidRPr="00D46C14">
        <w:t xml:space="preserve"> </w:t>
      </w:r>
      <w:r w:rsidR="0066326D" w:rsidRPr="00D46C14">
        <w:t>финансового</w:t>
      </w:r>
      <w:r w:rsidRPr="00D46C14">
        <w:t xml:space="preserve"> </w:t>
      </w:r>
      <w:r w:rsidR="0066326D" w:rsidRPr="00D46C14">
        <w:t>контроля</w:t>
      </w:r>
      <w:r w:rsidRPr="00D46C14">
        <w:t xml:space="preserve">. // </w:t>
      </w:r>
      <w:r w:rsidR="0066326D" w:rsidRPr="00D46C14">
        <w:t>Финансы</w:t>
      </w:r>
      <w:r w:rsidRPr="00D46C14">
        <w:t xml:space="preserve">. - </w:t>
      </w:r>
      <w:r w:rsidR="0066326D" w:rsidRPr="00D46C14">
        <w:t>М</w:t>
      </w:r>
      <w:r w:rsidRPr="00D46C14">
        <w:t xml:space="preserve">., </w:t>
      </w:r>
      <w:r w:rsidR="0066326D" w:rsidRPr="00D46C14">
        <w:t>2002</w:t>
      </w:r>
      <w:r w:rsidRPr="00D46C14">
        <w:t xml:space="preserve">. - </w:t>
      </w:r>
      <w:r w:rsidR="0066326D" w:rsidRPr="00D46C14">
        <w:t>№4</w:t>
      </w:r>
      <w:r w:rsidRPr="00D46C14">
        <w:t xml:space="preserve">. - </w:t>
      </w:r>
    </w:p>
    <w:p w:rsidR="0066326D" w:rsidRPr="00D46C14" w:rsidRDefault="00D46C14" w:rsidP="00D46C14">
      <w:pPr>
        <w:pStyle w:val="aa"/>
      </w:pPr>
      <w:r w:rsidRPr="00D46C14">
        <w:t xml:space="preserve">2. </w:t>
      </w:r>
      <w:r w:rsidR="0066326D" w:rsidRPr="00D46C14">
        <w:t>Колесов</w:t>
      </w:r>
      <w:r w:rsidRPr="00D46C14">
        <w:t xml:space="preserve"> </w:t>
      </w:r>
      <w:r w:rsidR="0066326D" w:rsidRPr="00D46C14">
        <w:t>А</w:t>
      </w:r>
      <w:r w:rsidRPr="00D46C14">
        <w:t xml:space="preserve">.С. </w:t>
      </w:r>
      <w:r w:rsidR="0066326D" w:rsidRPr="00D46C14">
        <w:t>Финансовая</w:t>
      </w:r>
      <w:r w:rsidRPr="00D46C14">
        <w:t xml:space="preserve"> </w:t>
      </w:r>
      <w:r w:rsidR="0066326D" w:rsidRPr="00D46C14">
        <w:t>политика</w:t>
      </w:r>
      <w:r w:rsidRPr="00D46C14">
        <w:t xml:space="preserve">: </w:t>
      </w:r>
      <w:r w:rsidR="0066326D" w:rsidRPr="00D46C14">
        <w:t>цели</w:t>
      </w:r>
      <w:r w:rsidRPr="00D46C14">
        <w:t xml:space="preserve"> </w:t>
      </w:r>
      <w:r w:rsidR="0066326D" w:rsidRPr="00D46C14">
        <w:t>и</w:t>
      </w:r>
      <w:r w:rsidRPr="00D46C14">
        <w:t xml:space="preserve"> </w:t>
      </w:r>
      <w:r w:rsidR="0066326D" w:rsidRPr="00D46C14">
        <w:t>задачи</w:t>
      </w:r>
      <w:r w:rsidRPr="00D46C14">
        <w:t xml:space="preserve"> // </w:t>
      </w:r>
      <w:r w:rsidR="0066326D" w:rsidRPr="00D46C14">
        <w:t>Финансы,</w:t>
      </w:r>
      <w:r w:rsidRPr="00D46C14">
        <w:t xml:space="preserve"> </w:t>
      </w:r>
      <w:r w:rsidR="0066326D" w:rsidRPr="00D46C14">
        <w:t>2002</w:t>
      </w:r>
      <w:r w:rsidRPr="00D46C14">
        <w:t xml:space="preserve">. </w:t>
      </w:r>
      <w:r w:rsidR="0066326D" w:rsidRPr="00D46C14">
        <w:t>№10</w:t>
      </w:r>
    </w:p>
    <w:p w:rsidR="00D46C14" w:rsidRPr="00D46C14" w:rsidRDefault="00D46C14" w:rsidP="00D46C14">
      <w:pPr>
        <w:pStyle w:val="aa"/>
      </w:pPr>
      <w:r w:rsidRPr="00D46C14">
        <w:t xml:space="preserve">3. </w:t>
      </w:r>
      <w:r w:rsidR="0066326D" w:rsidRPr="00D46C14">
        <w:t>Грачева</w:t>
      </w:r>
      <w:r w:rsidRPr="00D46C14">
        <w:t xml:space="preserve"> </w:t>
      </w:r>
      <w:r w:rsidR="0066326D" w:rsidRPr="00D46C14">
        <w:t>Е</w:t>
      </w:r>
      <w:r w:rsidRPr="00D46C14">
        <w:t xml:space="preserve">.Ю., </w:t>
      </w:r>
      <w:r w:rsidR="0066326D" w:rsidRPr="00D46C14">
        <w:t>Соколова</w:t>
      </w:r>
      <w:r w:rsidRPr="00D46C14">
        <w:t xml:space="preserve"> </w:t>
      </w:r>
      <w:r w:rsidR="0066326D" w:rsidRPr="00D46C14">
        <w:t>Э</w:t>
      </w:r>
      <w:r w:rsidRPr="00D46C14">
        <w:t xml:space="preserve">.Д., </w:t>
      </w:r>
      <w:r w:rsidR="0066326D" w:rsidRPr="00D46C14">
        <w:t>Финансовое</w:t>
      </w:r>
      <w:r w:rsidRPr="00D46C14">
        <w:t xml:space="preserve"> </w:t>
      </w:r>
      <w:r w:rsidR="0066326D" w:rsidRPr="00D46C14">
        <w:t>право</w:t>
      </w:r>
      <w:r w:rsidRPr="00D46C14">
        <w:t xml:space="preserve">: </w:t>
      </w:r>
      <w:r w:rsidR="0066326D" w:rsidRPr="00D46C14">
        <w:t>Учебное</w:t>
      </w:r>
      <w:r w:rsidRPr="00D46C14">
        <w:t xml:space="preserve"> </w:t>
      </w:r>
      <w:r w:rsidR="0066326D" w:rsidRPr="00D46C14">
        <w:t>пособие</w:t>
      </w:r>
      <w:r w:rsidRPr="00D46C14">
        <w:t xml:space="preserve">. - </w:t>
      </w:r>
      <w:r w:rsidR="0066326D" w:rsidRPr="00D46C14">
        <w:t>М</w:t>
      </w:r>
      <w:r w:rsidRPr="00D46C14">
        <w:t xml:space="preserve">.: </w:t>
      </w:r>
      <w:r w:rsidR="0066326D" w:rsidRPr="00D46C14">
        <w:t>Юристъ,</w:t>
      </w:r>
      <w:r w:rsidRPr="00D46C14">
        <w:t xml:space="preserve"> </w:t>
      </w:r>
      <w:r w:rsidR="0066326D" w:rsidRPr="00D46C14">
        <w:t>2001</w:t>
      </w:r>
      <w:r w:rsidRPr="00D46C14">
        <w:t>.</w:t>
      </w:r>
    </w:p>
    <w:p w:rsidR="00D46C14" w:rsidRPr="00D46C14" w:rsidRDefault="0066326D" w:rsidP="00D46C14">
      <w:pPr>
        <w:pStyle w:val="aa"/>
      </w:pPr>
      <w:r w:rsidRPr="00D46C14">
        <w:t>4</w:t>
      </w:r>
      <w:r w:rsidR="00D46C14" w:rsidRPr="00D46C14">
        <w:t xml:space="preserve">. </w:t>
      </w:r>
      <w:r w:rsidRPr="00D46C14">
        <w:t>Сервер</w:t>
      </w:r>
      <w:r w:rsidR="00D46C14" w:rsidRPr="00D46C14">
        <w:t xml:space="preserve"> </w:t>
      </w:r>
      <w:r w:rsidRPr="00D46C14">
        <w:t>органов</w:t>
      </w:r>
      <w:r w:rsidR="00D46C14" w:rsidRPr="00D46C14">
        <w:t xml:space="preserve"> </w:t>
      </w:r>
      <w:r w:rsidRPr="00D46C14">
        <w:t>государственной</w:t>
      </w:r>
      <w:r w:rsidR="00D46C14" w:rsidRPr="00D46C14">
        <w:t xml:space="preserve"> </w:t>
      </w:r>
      <w:r w:rsidRPr="00D46C14">
        <w:t>власти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: </w:t>
      </w:r>
      <w:r w:rsidRPr="00D46C14">
        <w:t>htpp</w:t>
      </w:r>
      <w:r w:rsidR="00D46C14" w:rsidRPr="00D46C14">
        <w:t xml:space="preserve"> // </w:t>
      </w:r>
      <w:r w:rsidRPr="00D46C14">
        <w:t>www</w:t>
      </w:r>
      <w:r w:rsidR="00D46C14" w:rsidRPr="00D46C14">
        <w:t>.gov.ru</w:t>
      </w:r>
    </w:p>
    <w:p w:rsidR="00D46C14" w:rsidRPr="00D46C14" w:rsidRDefault="0066326D" w:rsidP="00D46C14">
      <w:pPr>
        <w:pStyle w:val="aa"/>
      </w:pPr>
      <w:r w:rsidRPr="00D46C14">
        <w:t>5</w:t>
      </w:r>
      <w:r w:rsidR="00D46C14" w:rsidRPr="00D46C14">
        <w:t xml:space="preserve">. </w:t>
      </w:r>
      <w:r w:rsidRPr="00D46C14">
        <w:t>Министерство</w:t>
      </w:r>
      <w:r w:rsidR="00D46C14" w:rsidRPr="00D46C14">
        <w:t xml:space="preserve"> </w:t>
      </w:r>
      <w:r w:rsidRPr="00D46C14">
        <w:t>финансов</w:t>
      </w:r>
      <w:r w:rsidR="00D46C14" w:rsidRPr="00D46C14">
        <w:t xml:space="preserve"> </w:t>
      </w:r>
      <w:r w:rsidRPr="00D46C14">
        <w:t>РФ</w:t>
      </w:r>
      <w:r w:rsidR="00D46C14" w:rsidRPr="00D46C14">
        <w:t xml:space="preserve">: </w:t>
      </w:r>
      <w:r w:rsidRPr="00D46C14">
        <w:t>htpp</w:t>
      </w:r>
      <w:r w:rsidR="00D46C14" w:rsidRPr="00D46C14">
        <w:t>: // www.</w:t>
      </w:r>
      <w:r w:rsidRPr="00D46C14">
        <w:t>minfin</w:t>
      </w:r>
      <w:r w:rsidR="00D46C14" w:rsidRPr="00D46C14">
        <w:t>.ru</w:t>
      </w:r>
    </w:p>
    <w:p w:rsidR="00D46C14" w:rsidRPr="00D46C14" w:rsidRDefault="0066326D" w:rsidP="00D46C14">
      <w:pPr>
        <w:pStyle w:val="aa"/>
      </w:pPr>
      <w:r w:rsidRPr="00D46C14">
        <w:t>7</w:t>
      </w:r>
      <w:r w:rsidR="00D46C14" w:rsidRPr="00D46C14">
        <w:t xml:space="preserve">. </w:t>
      </w:r>
      <w:r w:rsidRPr="00D46C14">
        <w:t>Федеральная</w:t>
      </w:r>
      <w:r w:rsidR="00D46C14" w:rsidRPr="00D46C14">
        <w:t xml:space="preserve"> </w:t>
      </w:r>
      <w:r w:rsidRPr="00D46C14">
        <w:t>служба</w:t>
      </w:r>
      <w:r w:rsidR="00D46C14" w:rsidRPr="00D46C14">
        <w:t xml:space="preserve"> </w:t>
      </w:r>
      <w:r w:rsidRPr="00D46C14">
        <w:t>финансовых</w:t>
      </w:r>
      <w:r w:rsidR="00D46C14" w:rsidRPr="00D46C14">
        <w:t xml:space="preserve"> </w:t>
      </w:r>
      <w:r w:rsidRPr="00D46C14">
        <w:t>рынков</w:t>
      </w:r>
      <w:r w:rsidR="00D46C14" w:rsidRPr="00D46C14">
        <w:t xml:space="preserve">: </w:t>
      </w:r>
      <w:r w:rsidRPr="00D46C14">
        <w:t>htpp</w:t>
      </w:r>
      <w:r w:rsidR="00D46C14" w:rsidRPr="00D46C14">
        <w:t>: // www.</w:t>
      </w:r>
      <w:r w:rsidRPr="00D46C14">
        <w:t>fcsm</w:t>
      </w:r>
      <w:r w:rsidR="00D46C14" w:rsidRPr="00D46C14">
        <w:t>.ru</w:t>
      </w:r>
    </w:p>
    <w:p w:rsidR="00D46C14" w:rsidRPr="00D46C14" w:rsidRDefault="0066326D" w:rsidP="00D46C14">
      <w:pPr>
        <w:pStyle w:val="aa"/>
      </w:pPr>
      <w:r w:rsidRPr="00D46C14">
        <w:t>8</w:t>
      </w:r>
      <w:r w:rsidR="00D46C14" w:rsidRPr="00D46C14">
        <w:t xml:space="preserve">. </w:t>
      </w:r>
      <w:r w:rsidRPr="00D46C14">
        <w:t>Википедия</w:t>
      </w:r>
      <w:r w:rsidR="00D46C14" w:rsidRPr="00D46C14">
        <w:t>: http://</w:t>
      </w:r>
      <w:r w:rsidRPr="00D46C14">
        <w:t>ru</w:t>
      </w:r>
      <w:r w:rsidR="00D46C14" w:rsidRPr="00D46C14">
        <w:t xml:space="preserve">. </w:t>
      </w:r>
      <w:r w:rsidRPr="00D46C14">
        <w:t>wikipedia</w:t>
      </w:r>
      <w:r w:rsidR="00D46C14" w:rsidRPr="00D46C14">
        <w:t>.org</w:t>
      </w:r>
    </w:p>
    <w:p w:rsidR="00D46C14" w:rsidRPr="00D46C14" w:rsidRDefault="0066326D" w:rsidP="00D46C14">
      <w:pPr>
        <w:pStyle w:val="aa"/>
      </w:pPr>
      <w:r w:rsidRPr="00D46C14">
        <w:t>9</w:t>
      </w:r>
      <w:r w:rsidR="00D46C14" w:rsidRPr="00D46C14">
        <w:t xml:space="preserve">. </w:t>
      </w:r>
      <w:r w:rsidRPr="00D46C14">
        <w:t>Финансовая</w:t>
      </w:r>
      <w:r w:rsidR="00D46C14" w:rsidRPr="00D46C14">
        <w:t xml:space="preserve"> </w:t>
      </w:r>
      <w:r w:rsidRPr="00D46C14">
        <w:t>грамотность</w:t>
      </w:r>
      <w:r w:rsidR="00D46C14" w:rsidRPr="00D46C14">
        <w:t>: http://</w:t>
      </w:r>
      <w:r w:rsidRPr="00D46C14">
        <w:t>byfin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10</w:t>
      </w:r>
      <w:r w:rsidR="00D46C14" w:rsidRPr="00D46C14">
        <w:t xml:space="preserve">. </w:t>
      </w:r>
      <w:r w:rsidRPr="00D46C14">
        <w:t>Экономика</w:t>
      </w:r>
      <w:r w:rsidR="00D46C14" w:rsidRPr="00D46C14">
        <w:t xml:space="preserve">. </w:t>
      </w:r>
      <w:r w:rsidRPr="00D46C14">
        <w:t>Новости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. </w:t>
      </w:r>
      <w:r w:rsidRPr="00D46C14">
        <w:t>Экономика</w:t>
      </w:r>
      <w:r w:rsidR="00D46C14" w:rsidRPr="00D46C14">
        <w:t xml:space="preserve"> </w:t>
      </w:r>
      <w:r w:rsidRPr="00D46C14">
        <w:t>России</w:t>
      </w:r>
      <w:r w:rsidR="00D46C14" w:rsidRPr="00D46C14">
        <w:t xml:space="preserve">. </w:t>
      </w:r>
      <w:r w:rsidRPr="00D46C14">
        <w:t>Проблемы</w:t>
      </w:r>
      <w:r w:rsidR="00D46C14" w:rsidRPr="00D46C14">
        <w:t xml:space="preserve"> </w:t>
      </w:r>
      <w:r w:rsidRPr="00D46C14">
        <w:t>экономики</w:t>
      </w:r>
      <w:r w:rsidR="00D46C14" w:rsidRPr="00D46C14">
        <w:t xml:space="preserve"> </w:t>
      </w:r>
      <w:r w:rsidRPr="00D46C14">
        <w:t>в</w:t>
      </w:r>
      <w:r w:rsidR="00D46C14" w:rsidRPr="00D46C14">
        <w:t xml:space="preserve"> </w:t>
      </w:r>
      <w:r w:rsidRPr="00D46C14">
        <w:t>газете</w:t>
      </w:r>
      <w:r w:rsidR="00D46C14" w:rsidRPr="00D46C14">
        <w:t xml:space="preserve"> "</w:t>
      </w:r>
      <w:r w:rsidRPr="00D46C14">
        <w:t>Северный</w:t>
      </w:r>
      <w:r w:rsidR="00D46C14" w:rsidRPr="00D46C14">
        <w:t xml:space="preserve"> </w:t>
      </w:r>
      <w:r w:rsidRPr="00D46C14">
        <w:t>Кавказ</w:t>
      </w:r>
      <w:r w:rsidR="00D46C14" w:rsidRPr="00D46C14">
        <w:t>": http://www.</w:t>
      </w:r>
      <w:r w:rsidRPr="00D46C14">
        <w:t>sknews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11</w:t>
      </w:r>
      <w:r w:rsidR="00D46C14" w:rsidRPr="00D46C14">
        <w:t xml:space="preserve">. </w:t>
      </w:r>
      <w:r w:rsidRPr="00D46C14">
        <w:t>Банки-кредиты</w:t>
      </w:r>
      <w:r w:rsidR="00D46C14" w:rsidRPr="00D46C14">
        <w:t xml:space="preserve">. </w:t>
      </w:r>
      <w:r w:rsidRPr="00D46C14">
        <w:t>ру</w:t>
      </w:r>
      <w:r w:rsidR="00D46C14" w:rsidRPr="00D46C14">
        <w:t>: http://</w:t>
      </w:r>
      <w:r w:rsidRPr="00D46C14">
        <w:t>finances</w:t>
      </w:r>
      <w:r w:rsidR="00D46C14" w:rsidRPr="00D46C14">
        <w:t xml:space="preserve">. </w:t>
      </w:r>
      <w:r w:rsidRPr="00D46C14">
        <w:t>banks-credits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12</w:t>
      </w:r>
      <w:r w:rsidR="00D46C14" w:rsidRPr="00D46C14">
        <w:t xml:space="preserve">. </w:t>
      </w:r>
      <w:r w:rsidRPr="00D46C14">
        <w:t>Финансы</w:t>
      </w:r>
      <w:r w:rsidR="00D46C14" w:rsidRPr="00D46C14">
        <w:t xml:space="preserve"> </w:t>
      </w:r>
      <w:r w:rsidRPr="00D46C14">
        <w:t>и</w:t>
      </w:r>
      <w:r w:rsidR="00D46C14" w:rsidRPr="00D46C14">
        <w:t xml:space="preserve"> </w:t>
      </w:r>
      <w:r w:rsidRPr="00D46C14">
        <w:t>кредит</w:t>
      </w:r>
      <w:r w:rsidR="00D46C14" w:rsidRPr="00D46C14">
        <w:t xml:space="preserve">. </w:t>
      </w:r>
      <w:r w:rsidRPr="00D46C14">
        <w:t>Управление</w:t>
      </w:r>
      <w:r w:rsidR="00D46C14" w:rsidRPr="00D46C14">
        <w:t xml:space="preserve"> </w:t>
      </w:r>
      <w:r w:rsidRPr="00D46C14">
        <w:t>финансами</w:t>
      </w:r>
      <w:r w:rsidR="00D46C14" w:rsidRPr="00D46C14">
        <w:t>: http://www.</w:t>
      </w:r>
      <w:r w:rsidRPr="00D46C14">
        <w:t>finansistio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13</w:t>
      </w:r>
      <w:r w:rsidR="00D46C14" w:rsidRPr="00D46C14">
        <w:t xml:space="preserve">. </w:t>
      </w:r>
      <w:r w:rsidRPr="00D46C14">
        <w:t>Российская</w:t>
      </w:r>
      <w:r w:rsidR="00D46C14" w:rsidRPr="00D46C14">
        <w:t xml:space="preserve"> </w:t>
      </w:r>
      <w:r w:rsidRPr="00D46C14">
        <w:t>власть</w:t>
      </w:r>
      <w:r w:rsidR="00D46C14" w:rsidRPr="00D46C14">
        <w:t>: http://www.</w:t>
      </w:r>
      <w:r w:rsidRPr="00D46C14">
        <w:t>informprom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14</w:t>
      </w:r>
      <w:r w:rsidR="00D46C14" w:rsidRPr="00D46C14">
        <w:t xml:space="preserve">. </w:t>
      </w:r>
      <w:r w:rsidRPr="00D46C14">
        <w:t>Бюджетная</w:t>
      </w:r>
      <w:r w:rsidR="00D46C14" w:rsidRPr="00D46C14">
        <w:t xml:space="preserve"> </w:t>
      </w:r>
      <w:r w:rsidRPr="00D46C14">
        <w:t>система</w:t>
      </w:r>
      <w:r w:rsidR="00D46C14" w:rsidRPr="00D46C14">
        <w:t xml:space="preserve"> </w:t>
      </w:r>
      <w:r w:rsidRPr="00D46C14">
        <w:t>РФ</w:t>
      </w:r>
      <w:r w:rsidR="00D46C14" w:rsidRPr="00D46C14">
        <w:t>: http://www.</w:t>
      </w:r>
      <w:r w:rsidRPr="00D46C14">
        <w:t>budgetrf</w:t>
      </w:r>
      <w:r w:rsidR="00D46C14" w:rsidRPr="00D46C14">
        <w:t>.ru</w:t>
      </w:r>
    </w:p>
    <w:p w:rsidR="0066326D" w:rsidRPr="00D46C14" w:rsidRDefault="0066326D" w:rsidP="00D46C14">
      <w:pPr>
        <w:pStyle w:val="aa"/>
      </w:pPr>
      <w:r w:rsidRPr="00D46C14">
        <w:t>15</w:t>
      </w:r>
      <w:r w:rsidR="00D46C14" w:rsidRPr="00D46C14">
        <w:t xml:space="preserve">. </w:t>
      </w:r>
      <w:r w:rsidRPr="00D46C14">
        <w:t>Конституция</w:t>
      </w:r>
      <w:r w:rsidR="00D46C14" w:rsidRPr="00D46C14">
        <w:t xml:space="preserve"> </w:t>
      </w:r>
      <w:r w:rsidRPr="00D46C14">
        <w:t>РФ</w:t>
      </w:r>
      <w:r w:rsidR="00D46C14" w:rsidRPr="00D46C14">
        <w:t>: http://www.</w:t>
      </w:r>
      <w:r w:rsidRPr="00D46C14">
        <w:t>constitution</w:t>
      </w:r>
      <w:r w:rsidR="00D46C14" w:rsidRPr="00D46C14">
        <w:t>.ru</w:t>
      </w:r>
    </w:p>
    <w:p w:rsidR="0066326D" w:rsidRDefault="0066326D" w:rsidP="00D46C14">
      <w:pPr>
        <w:pStyle w:val="aa"/>
      </w:pPr>
      <w:r w:rsidRPr="00D46C14">
        <w:t>16</w:t>
      </w:r>
      <w:r w:rsidR="00D46C14" w:rsidRPr="00D46C14">
        <w:t xml:space="preserve">. </w:t>
      </w:r>
      <w:r w:rsidRPr="00D46C14">
        <w:t>Собрание</w:t>
      </w:r>
      <w:r w:rsidR="00D46C14" w:rsidRPr="00D46C14">
        <w:t xml:space="preserve"> </w:t>
      </w:r>
      <w:r w:rsidRPr="00D46C14">
        <w:t>Законодательства</w:t>
      </w:r>
      <w:r w:rsidR="00D46C14" w:rsidRPr="00D46C14">
        <w:t xml:space="preserve"> </w:t>
      </w:r>
      <w:r w:rsidRPr="00D46C14">
        <w:t>РФ</w:t>
      </w:r>
      <w:r w:rsidR="00D46C14" w:rsidRPr="00D46C14">
        <w:t>: http://www.</w:t>
      </w:r>
      <w:r w:rsidRPr="00D46C14">
        <w:t>szrf</w:t>
      </w:r>
      <w:r w:rsidR="00D46C14" w:rsidRPr="00D46C14">
        <w:t>.ru</w:t>
      </w:r>
    </w:p>
    <w:p w:rsidR="004432D9" w:rsidRPr="004432D9" w:rsidRDefault="004432D9" w:rsidP="004432D9">
      <w:pPr>
        <w:pStyle w:val="af1"/>
      </w:pPr>
      <w:bookmarkStart w:id="25" w:name="_GoBack"/>
      <w:bookmarkEnd w:id="25"/>
    </w:p>
    <w:sectPr w:rsidR="004432D9" w:rsidRPr="004432D9" w:rsidSect="00D46C1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38" w:rsidRDefault="00800538" w:rsidP="004F78E0">
      <w:pPr>
        <w:spacing w:line="240" w:lineRule="auto"/>
      </w:pPr>
      <w:r>
        <w:separator/>
      </w:r>
    </w:p>
  </w:endnote>
  <w:endnote w:type="continuationSeparator" w:id="0">
    <w:p w:rsidR="00800538" w:rsidRDefault="00800538" w:rsidP="004F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4" w:rsidRDefault="00D46C14" w:rsidP="00D46C1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38" w:rsidRDefault="00800538" w:rsidP="004F78E0">
      <w:pPr>
        <w:spacing w:line="240" w:lineRule="auto"/>
      </w:pPr>
      <w:r>
        <w:separator/>
      </w:r>
    </w:p>
  </w:footnote>
  <w:footnote w:type="continuationSeparator" w:id="0">
    <w:p w:rsidR="00800538" w:rsidRDefault="00800538" w:rsidP="004F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4" w:rsidRDefault="00D46C14" w:rsidP="00D46C1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134"/>
    <w:multiLevelType w:val="multilevel"/>
    <w:tmpl w:val="A7D4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7A1AC1"/>
    <w:multiLevelType w:val="hybridMultilevel"/>
    <w:tmpl w:val="A62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15954"/>
    <w:multiLevelType w:val="multilevel"/>
    <w:tmpl w:val="DBB2C9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3">
    <w:nsid w:val="219C0E7D"/>
    <w:multiLevelType w:val="multilevel"/>
    <w:tmpl w:val="12DE3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5A151B"/>
    <w:multiLevelType w:val="hybridMultilevel"/>
    <w:tmpl w:val="F3406770"/>
    <w:lvl w:ilvl="0" w:tplc="B7A01F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6F1329"/>
    <w:multiLevelType w:val="multilevel"/>
    <w:tmpl w:val="808046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4FE3B2B"/>
    <w:multiLevelType w:val="multilevel"/>
    <w:tmpl w:val="808046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A7E39A9"/>
    <w:multiLevelType w:val="hybridMultilevel"/>
    <w:tmpl w:val="B2C2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B92F64"/>
    <w:multiLevelType w:val="multilevel"/>
    <w:tmpl w:val="12DE3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4FA52A59"/>
    <w:multiLevelType w:val="multilevel"/>
    <w:tmpl w:val="A71C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AF3292"/>
    <w:multiLevelType w:val="multilevel"/>
    <w:tmpl w:val="8D86E6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663E3248"/>
    <w:multiLevelType w:val="multilevel"/>
    <w:tmpl w:val="78A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13463"/>
    <w:multiLevelType w:val="multilevel"/>
    <w:tmpl w:val="FA9E2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0F52802"/>
    <w:multiLevelType w:val="multilevel"/>
    <w:tmpl w:val="808046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6E"/>
    <w:rsid w:val="00061176"/>
    <w:rsid w:val="000653E1"/>
    <w:rsid w:val="000752DF"/>
    <w:rsid w:val="000F6441"/>
    <w:rsid w:val="001237AB"/>
    <w:rsid w:val="001C3926"/>
    <w:rsid w:val="001F3EBD"/>
    <w:rsid w:val="00205AF4"/>
    <w:rsid w:val="002D7A9A"/>
    <w:rsid w:val="002E2BF8"/>
    <w:rsid w:val="002E54FA"/>
    <w:rsid w:val="003178F4"/>
    <w:rsid w:val="003337A3"/>
    <w:rsid w:val="00333AB3"/>
    <w:rsid w:val="004432D9"/>
    <w:rsid w:val="00463CE5"/>
    <w:rsid w:val="004B499B"/>
    <w:rsid w:val="004B521A"/>
    <w:rsid w:val="004F78E0"/>
    <w:rsid w:val="00513EA1"/>
    <w:rsid w:val="005426AF"/>
    <w:rsid w:val="005A7359"/>
    <w:rsid w:val="0066326D"/>
    <w:rsid w:val="006732A4"/>
    <w:rsid w:val="00695C6E"/>
    <w:rsid w:val="006D632E"/>
    <w:rsid w:val="006E27BC"/>
    <w:rsid w:val="006F5805"/>
    <w:rsid w:val="007161E0"/>
    <w:rsid w:val="00736C29"/>
    <w:rsid w:val="00783B54"/>
    <w:rsid w:val="00800538"/>
    <w:rsid w:val="00822981"/>
    <w:rsid w:val="00823B78"/>
    <w:rsid w:val="00896181"/>
    <w:rsid w:val="008B5986"/>
    <w:rsid w:val="008B797A"/>
    <w:rsid w:val="008E64DE"/>
    <w:rsid w:val="00917D09"/>
    <w:rsid w:val="00966BB2"/>
    <w:rsid w:val="00A60AE6"/>
    <w:rsid w:val="00A666E4"/>
    <w:rsid w:val="00AC12D4"/>
    <w:rsid w:val="00AD1CC9"/>
    <w:rsid w:val="00AF4746"/>
    <w:rsid w:val="00B51CA6"/>
    <w:rsid w:val="00BC4BD8"/>
    <w:rsid w:val="00BE73B1"/>
    <w:rsid w:val="00C07458"/>
    <w:rsid w:val="00C777AC"/>
    <w:rsid w:val="00C921F1"/>
    <w:rsid w:val="00C97395"/>
    <w:rsid w:val="00CA568A"/>
    <w:rsid w:val="00CE0D7F"/>
    <w:rsid w:val="00CF1CDD"/>
    <w:rsid w:val="00CF3C1D"/>
    <w:rsid w:val="00D46C14"/>
    <w:rsid w:val="00D97A3F"/>
    <w:rsid w:val="00DC60C8"/>
    <w:rsid w:val="00EC0169"/>
    <w:rsid w:val="00ED0DF1"/>
    <w:rsid w:val="00EE7840"/>
    <w:rsid w:val="00F46F10"/>
    <w:rsid w:val="00F57B64"/>
    <w:rsid w:val="00F65A7A"/>
    <w:rsid w:val="00F715E2"/>
    <w:rsid w:val="00FB060D"/>
    <w:rsid w:val="00FB2005"/>
    <w:rsid w:val="00FD7BBF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A17BD2-486C-4E6B-8A7D-EEDBCAE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46C14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46C1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46C1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46C1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46C1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46C1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46C1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46C1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46C1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46C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46C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46C1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46C14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46C1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46C1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46C14"/>
    <w:pPr>
      <w:numPr>
        <w:numId w:val="1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46C14"/>
    <w:pPr>
      <w:ind w:firstLine="0"/>
    </w:pPr>
    <w:rPr>
      <w:iCs/>
    </w:rPr>
  </w:style>
  <w:style w:type="character" w:styleId="ab">
    <w:name w:val="page number"/>
    <w:uiPriority w:val="99"/>
    <w:rsid w:val="00D46C14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D46C14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locked/>
    <w:rsid w:val="00D46C14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D46C1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46C1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locked/>
    <w:rsid w:val="00D46C1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D46C14"/>
    <w:rPr>
      <w:color w:val="FFFFFF"/>
    </w:rPr>
  </w:style>
  <w:style w:type="paragraph" w:customStyle="1" w:styleId="af2">
    <w:name w:val="содержание"/>
    <w:uiPriority w:val="99"/>
    <w:rsid w:val="00D46C1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46C1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D46C14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D46C1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D46C14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D46C14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D46C14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D46C1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D46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D46C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ленок</dc:creator>
  <cp:keywords/>
  <dc:description/>
  <cp:lastModifiedBy>admin</cp:lastModifiedBy>
  <cp:revision>2</cp:revision>
  <dcterms:created xsi:type="dcterms:W3CDTF">2014-03-23T07:55:00Z</dcterms:created>
  <dcterms:modified xsi:type="dcterms:W3CDTF">2014-03-23T07:55:00Z</dcterms:modified>
</cp:coreProperties>
</file>