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BB" w:rsidRPr="00895973" w:rsidRDefault="00BE50BB" w:rsidP="00895973">
      <w:pPr>
        <w:spacing w:line="360" w:lineRule="auto"/>
        <w:jc w:val="center"/>
        <w:rPr>
          <w:sz w:val="28"/>
          <w:szCs w:val="28"/>
        </w:rPr>
      </w:pPr>
      <w:r w:rsidRPr="00895973">
        <w:rPr>
          <w:sz w:val="28"/>
          <w:szCs w:val="28"/>
        </w:rPr>
        <w:t>МИНИСТЕРСТВО ОБРАЗОВАНИЯ И НАУКИ РОССИЙСКОЙ ФЕДЕРАЦИИ</w:t>
      </w:r>
    </w:p>
    <w:p w:rsidR="00BE50BB" w:rsidRPr="00895973" w:rsidRDefault="00BE50BB" w:rsidP="00895973">
      <w:pPr>
        <w:spacing w:line="360" w:lineRule="auto"/>
        <w:jc w:val="center"/>
        <w:rPr>
          <w:sz w:val="28"/>
          <w:szCs w:val="28"/>
        </w:rPr>
      </w:pPr>
      <w:r w:rsidRPr="00895973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E50BB" w:rsidRPr="00895973" w:rsidRDefault="00BE50BB" w:rsidP="00895973">
      <w:pPr>
        <w:spacing w:line="360" w:lineRule="auto"/>
        <w:jc w:val="center"/>
        <w:rPr>
          <w:sz w:val="28"/>
          <w:szCs w:val="28"/>
          <w:lang w:val="en-US"/>
        </w:rPr>
      </w:pPr>
      <w:r w:rsidRPr="00895973">
        <w:rPr>
          <w:sz w:val="28"/>
          <w:szCs w:val="28"/>
        </w:rPr>
        <w:t>Казанский Государственный Энергетический университет</w:t>
      </w: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  <w:r w:rsidRPr="00895973">
        <w:rPr>
          <w:b/>
          <w:sz w:val="28"/>
          <w:szCs w:val="28"/>
        </w:rPr>
        <w:t>Кафедра истории, культурологи</w:t>
      </w:r>
      <w:r w:rsidR="00BD2771" w:rsidRPr="00895973">
        <w:rPr>
          <w:b/>
          <w:sz w:val="28"/>
          <w:szCs w:val="28"/>
        </w:rPr>
        <w:t>и</w:t>
      </w:r>
      <w:r w:rsidRPr="00895973">
        <w:rPr>
          <w:b/>
          <w:sz w:val="28"/>
          <w:szCs w:val="28"/>
        </w:rPr>
        <w:t xml:space="preserve"> и архивоведения</w:t>
      </w: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  <w:r w:rsidRPr="00895973">
        <w:rPr>
          <w:b/>
          <w:sz w:val="28"/>
          <w:szCs w:val="28"/>
        </w:rPr>
        <w:t>Курсовая работа</w:t>
      </w: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  <w:r w:rsidRPr="00895973">
        <w:rPr>
          <w:b/>
          <w:sz w:val="28"/>
          <w:szCs w:val="28"/>
        </w:rPr>
        <w:t>по архивоведению</w:t>
      </w: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  <w:r w:rsidRPr="00895973">
        <w:rPr>
          <w:b/>
          <w:sz w:val="28"/>
          <w:szCs w:val="28"/>
        </w:rPr>
        <w:t>Современная организация и перспективы развития ведомственных архивов в РФ</w:t>
      </w:r>
    </w:p>
    <w:p w:rsidR="00BE50BB" w:rsidRPr="00895973" w:rsidRDefault="00BE50BB" w:rsidP="00895973">
      <w:pPr>
        <w:spacing w:line="360" w:lineRule="auto"/>
        <w:jc w:val="center"/>
        <w:rPr>
          <w:b/>
          <w:sz w:val="28"/>
          <w:szCs w:val="28"/>
        </w:rPr>
      </w:pPr>
    </w:p>
    <w:p w:rsidR="00BE50BB" w:rsidRPr="00895973" w:rsidRDefault="00BE50BB" w:rsidP="00895973">
      <w:pPr>
        <w:spacing w:line="360" w:lineRule="auto"/>
        <w:ind w:left="4820"/>
        <w:rPr>
          <w:sz w:val="28"/>
          <w:szCs w:val="28"/>
        </w:rPr>
      </w:pPr>
      <w:r w:rsidRPr="00895973">
        <w:rPr>
          <w:sz w:val="28"/>
          <w:szCs w:val="28"/>
        </w:rPr>
        <w:t>Проверила:</w:t>
      </w:r>
    </w:p>
    <w:p w:rsidR="00BE50BB" w:rsidRPr="00895973" w:rsidRDefault="00BE50BB" w:rsidP="00895973">
      <w:pPr>
        <w:spacing w:line="360" w:lineRule="auto"/>
        <w:ind w:left="4820"/>
        <w:rPr>
          <w:sz w:val="28"/>
          <w:szCs w:val="28"/>
        </w:rPr>
      </w:pPr>
      <w:r w:rsidRPr="00895973">
        <w:rPr>
          <w:sz w:val="28"/>
          <w:szCs w:val="28"/>
        </w:rPr>
        <w:t>доц. Кафедры ИКА</w:t>
      </w:r>
    </w:p>
    <w:p w:rsidR="00BE50BB" w:rsidRPr="00895973" w:rsidRDefault="00BE50BB" w:rsidP="00895973">
      <w:pPr>
        <w:spacing w:line="360" w:lineRule="auto"/>
        <w:ind w:left="4820"/>
        <w:rPr>
          <w:sz w:val="28"/>
          <w:szCs w:val="28"/>
        </w:rPr>
      </w:pPr>
      <w:r w:rsidRPr="00895973">
        <w:rPr>
          <w:sz w:val="28"/>
          <w:szCs w:val="28"/>
        </w:rPr>
        <w:t>к.и.н. Садыкова Р.Б.</w:t>
      </w:r>
    </w:p>
    <w:p w:rsidR="00895973" w:rsidRDefault="00895973" w:rsidP="00895973">
      <w:pPr>
        <w:spacing w:line="360" w:lineRule="auto"/>
        <w:jc w:val="center"/>
        <w:rPr>
          <w:sz w:val="28"/>
          <w:szCs w:val="28"/>
        </w:rPr>
      </w:pPr>
    </w:p>
    <w:p w:rsidR="00895973" w:rsidRDefault="00895973" w:rsidP="00895973">
      <w:pPr>
        <w:spacing w:line="360" w:lineRule="auto"/>
        <w:jc w:val="center"/>
        <w:rPr>
          <w:sz w:val="28"/>
          <w:szCs w:val="28"/>
        </w:rPr>
      </w:pPr>
    </w:p>
    <w:p w:rsidR="00895973" w:rsidRDefault="00895973" w:rsidP="00895973">
      <w:pPr>
        <w:spacing w:line="360" w:lineRule="auto"/>
        <w:jc w:val="center"/>
        <w:rPr>
          <w:sz w:val="28"/>
          <w:szCs w:val="28"/>
        </w:rPr>
      </w:pPr>
    </w:p>
    <w:p w:rsidR="00895973" w:rsidRDefault="00895973" w:rsidP="00895973">
      <w:pPr>
        <w:spacing w:line="360" w:lineRule="auto"/>
        <w:jc w:val="center"/>
        <w:rPr>
          <w:sz w:val="28"/>
          <w:szCs w:val="28"/>
        </w:rPr>
      </w:pPr>
    </w:p>
    <w:p w:rsidR="00895973" w:rsidRDefault="00895973" w:rsidP="00895973">
      <w:pPr>
        <w:spacing w:line="360" w:lineRule="auto"/>
        <w:jc w:val="center"/>
        <w:rPr>
          <w:sz w:val="28"/>
          <w:szCs w:val="28"/>
        </w:rPr>
      </w:pPr>
    </w:p>
    <w:p w:rsidR="00BE50BB" w:rsidRDefault="00BE50BB" w:rsidP="00895973">
      <w:pPr>
        <w:spacing w:line="360" w:lineRule="auto"/>
        <w:jc w:val="center"/>
        <w:rPr>
          <w:sz w:val="28"/>
          <w:szCs w:val="28"/>
        </w:rPr>
      </w:pPr>
      <w:r w:rsidRPr="00895973">
        <w:rPr>
          <w:sz w:val="28"/>
          <w:szCs w:val="28"/>
        </w:rPr>
        <w:t>КАЗАНЬ – 2010</w:t>
      </w:r>
    </w:p>
    <w:p w:rsidR="00895973" w:rsidRDefault="00895973" w:rsidP="00895973">
      <w:pPr>
        <w:spacing w:line="360" w:lineRule="auto"/>
        <w:jc w:val="center"/>
        <w:rPr>
          <w:sz w:val="28"/>
          <w:szCs w:val="28"/>
        </w:rPr>
      </w:pPr>
    </w:p>
    <w:p w:rsidR="00BE50BB" w:rsidRPr="00895973" w:rsidRDefault="00895973" w:rsidP="0089597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50BB" w:rsidRPr="00895973">
        <w:rPr>
          <w:b/>
          <w:sz w:val="28"/>
          <w:szCs w:val="28"/>
        </w:rPr>
        <w:t>ОГЛАВЛЕНИЕ</w:t>
      </w:r>
    </w:p>
    <w:p w:rsidR="001C6006" w:rsidRPr="00895973" w:rsidRDefault="001C6006" w:rsidP="008959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6006" w:rsidRPr="00895973" w:rsidRDefault="001C6006" w:rsidP="00895973">
      <w:pPr>
        <w:pStyle w:val="11"/>
      </w:pPr>
      <w:r w:rsidRPr="00981660">
        <w:rPr>
          <w:rStyle w:val="a7"/>
          <w:color w:val="auto"/>
          <w:u w:val="none"/>
        </w:rPr>
        <w:t>ВВЕДЕНИЕ</w:t>
      </w:r>
      <w:r w:rsidR="00895973" w:rsidRPr="00981660">
        <w:rPr>
          <w:rStyle w:val="a7"/>
          <w:color w:val="auto"/>
          <w:u w:val="none"/>
        </w:rPr>
        <w:t xml:space="preserve"> </w:t>
      </w:r>
    </w:p>
    <w:p w:rsidR="001C6006" w:rsidRPr="00895973" w:rsidRDefault="001C6006" w:rsidP="00895973">
      <w:pPr>
        <w:pStyle w:val="11"/>
      </w:pPr>
      <w:r w:rsidRPr="00981660">
        <w:rPr>
          <w:rStyle w:val="a7"/>
          <w:caps w:val="0"/>
          <w:color w:val="auto"/>
          <w:u w:val="none"/>
        </w:rPr>
        <w:t>ГЛАВА 1. Понятие, сфера деятельности и статус ведомственного архива</w:t>
      </w:r>
      <w:r w:rsidR="00895973" w:rsidRPr="00981660">
        <w:rPr>
          <w:rStyle w:val="a7"/>
          <w:caps w:val="0"/>
          <w:color w:val="auto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1.1 Понятие «ведомственный архив» и его виды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1.2 Основные задачи и функции ведомственного архива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1.3 Права и ответственность ведомственного архива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1.4 Нормативно – правовая основа работы ведомственных архивов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1.5 Современное состояние и перспективы развития ведомственных архивов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11"/>
      </w:pPr>
      <w:r w:rsidRPr="00981660">
        <w:rPr>
          <w:rStyle w:val="a7"/>
          <w:color w:val="auto"/>
          <w:u w:val="none"/>
        </w:rPr>
        <w:t xml:space="preserve">ГЛАВА 2. Организация работы ведомственных архивов </w:t>
      </w:r>
      <w:r w:rsidR="00A1037A" w:rsidRPr="00981660">
        <w:rPr>
          <w:rStyle w:val="a7"/>
          <w:color w:val="auto"/>
          <w:u w:val="none"/>
          <w:lang w:val="en-US"/>
        </w:rPr>
        <w:t>(</w:t>
      </w:r>
      <w:r w:rsidRPr="00981660">
        <w:rPr>
          <w:rStyle w:val="a7"/>
          <w:color w:val="auto"/>
          <w:u w:val="none"/>
        </w:rPr>
        <w:t>на примере Центрального архива Министерства обороны РФ (ЦАМО)</w:t>
      </w:r>
      <w:r w:rsidR="00A1037A" w:rsidRPr="00981660">
        <w:rPr>
          <w:rStyle w:val="a7"/>
          <w:color w:val="auto"/>
          <w:u w:val="none"/>
          <w:lang w:val="en-US"/>
        </w:rPr>
        <w:t>)</w:t>
      </w:r>
      <w:r w:rsidR="00895973" w:rsidRPr="00981660">
        <w:rPr>
          <w:rStyle w:val="a7"/>
          <w:color w:val="auto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2.1 Архивы вооруженных сил Российской Федерации и их задачи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2.2 Экспертиза ценности документов в ЦАМО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81660">
        <w:rPr>
          <w:rStyle w:val="a7"/>
          <w:noProof/>
          <w:color w:val="auto"/>
          <w:sz w:val="28"/>
          <w:szCs w:val="28"/>
          <w:u w:val="none"/>
        </w:rPr>
        <w:t>2.3 Использование документов в архивах</w:t>
      </w:r>
      <w:r w:rsidR="00895973" w:rsidRPr="00981660">
        <w:rPr>
          <w:rStyle w:val="a7"/>
          <w:noProof/>
          <w:color w:val="auto"/>
          <w:sz w:val="28"/>
          <w:szCs w:val="28"/>
          <w:u w:val="none"/>
        </w:rPr>
        <w:t xml:space="preserve"> </w:t>
      </w:r>
    </w:p>
    <w:p w:rsidR="001C6006" w:rsidRPr="00895973" w:rsidRDefault="001C6006" w:rsidP="00895973">
      <w:pPr>
        <w:pStyle w:val="11"/>
      </w:pPr>
      <w:r w:rsidRPr="00981660">
        <w:rPr>
          <w:rStyle w:val="a7"/>
          <w:color w:val="auto"/>
          <w:u w:val="none"/>
        </w:rPr>
        <w:t>ЗАКЛЮЧЕНИЕ</w:t>
      </w:r>
      <w:r w:rsidR="00895973" w:rsidRPr="00981660">
        <w:rPr>
          <w:rStyle w:val="a7"/>
          <w:color w:val="auto"/>
          <w:u w:val="none"/>
        </w:rPr>
        <w:t xml:space="preserve"> </w:t>
      </w:r>
    </w:p>
    <w:p w:rsidR="001C6006" w:rsidRPr="00895973" w:rsidRDefault="001C6006" w:rsidP="00895973">
      <w:pPr>
        <w:pStyle w:val="11"/>
      </w:pPr>
      <w:r w:rsidRPr="00981660">
        <w:rPr>
          <w:rStyle w:val="a7"/>
          <w:color w:val="auto"/>
          <w:u w:val="none"/>
        </w:rPr>
        <w:t>СПИСОК ИСПОЛЬЗОВАННЫХ ИСТОЧНИКОВ И ЛИТЕРАТУРЫ</w:t>
      </w:r>
      <w:r w:rsidR="00895973" w:rsidRPr="00981660">
        <w:rPr>
          <w:rStyle w:val="a7"/>
          <w:color w:val="auto"/>
          <w:u w:val="none"/>
        </w:rPr>
        <w:t xml:space="preserve"> </w:t>
      </w:r>
    </w:p>
    <w:p w:rsidR="00BE50BB" w:rsidRPr="00895973" w:rsidRDefault="00BE50BB" w:rsidP="00895973">
      <w:pPr>
        <w:spacing w:line="360" w:lineRule="auto"/>
        <w:jc w:val="both"/>
        <w:rPr>
          <w:b/>
          <w:sz w:val="28"/>
          <w:szCs w:val="28"/>
        </w:rPr>
      </w:pPr>
    </w:p>
    <w:p w:rsidR="00BE50BB" w:rsidRPr="00895973" w:rsidRDefault="00895973" w:rsidP="008959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272089897"/>
      <w:bookmarkStart w:id="1" w:name="_Toc272500195"/>
      <w:r w:rsidR="00BE50BB" w:rsidRPr="00895973">
        <w:rPr>
          <w:b/>
          <w:sz w:val="28"/>
          <w:szCs w:val="28"/>
        </w:rPr>
        <w:t>ВВЕДЕНИЕ</w:t>
      </w:r>
      <w:bookmarkEnd w:id="0"/>
      <w:bookmarkEnd w:id="1"/>
    </w:p>
    <w:p w:rsidR="00BE50BB" w:rsidRPr="00895973" w:rsidRDefault="00BE50BB" w:rsidP="008959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2F52" w:rsidRPr="00895973" w:rsidRDefault="00DA2F52" w:rsidP="00895973">
      <w:pPr>
        <w:spacing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Завершающим этапом процесса делопроизводства является подготовка исполненных документов к архивному хранению. Документы организации, образовавшиеся в процессе делопроизводства, в дальнейшем либо остаются на длительное архивное хранение, либо хранятся краткие сроки, а затем выделяются к уничтожению. Архив – это научное учреждение, выполняющее задачу формирования долговременной социальной памяти общества.</w:t>
      </w:r>
    </w:p>
    <w:p w:rsidR="00DA2F52" w:rsidRPr="00895973" w:rsidRDefault="00DA2F52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Конечная цель организационной, методической и практической работы сотрудников архивных учреждений с организациями, учреждениями и предприятиями – это количество и качество документов, поступивших на государственное хранение. Документы, подлежащие приёму на государственное или муниципальное хранение временно, в течение установленных законодательством сроков, хранятся в ведомственных архивах. Таким образом, качественное комплектование государственных и муниципальных архивов напрямую зависит от сохранности документов на стадии ведомственного хранения.</w:t>
      </w:r>
    </w:p>
    <w:p w:rsidR="00DA2F52" w:rsidRPr="00895973" w:rsidRDefault="00DA2F52" w:rsidP="008959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5973">
        <w:rPr>
          <w:sz w:val="28"/>
          <w:szCs w:val="28"/>
        </w:rPr>
        <w:t>Документы министерств, ведомств Российской Федерации, входящих в их состав комитетов и департаментов, а также подведомственных им государственных учреждений, организаций и предприятий, имеющие историческое, культурное, научное, социальное, экономическое и политическое значение, составляют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Федерации.В своей практической деятельности ведомственные архивы руководствуются законодательством, приказами и указаниями министерств (ведомств) и других вышестоящих организаций, Росархива, правилами, положениями об организациях и структурных подразделениях, в состав которых входят ведомственные архивы.</w:t>
      </w:r>
    </w:p>
    <w:p w:rsidR="00DA2F52" w:rsidRPr="00895973" w:rsidRDefault="00DA2F52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Под ведомственным хранением архивных документов понимается хранение их в ведомственных архивах, осуществляемое государственными и муниципальными организациями в течение периода, установленного нормативными документами</w:t>
      </w:r>
      <w:r w:rsidRPr="00895973">
        <w:rPr>
          <w:rStyle w:val="aa"/>
          <w:sz w:val="28"/>
          <w:szCs w:val="28"/>
        </w:rPr>
        <w:footnoteReference w:id="1"/>
      </w:r>
      <w:r w:rsidRPr="00895973">
        <w:rPr>
          <w:sz w:val="28"/>
          <w:szCs w:val="28"/>
        </w:rPr>
        <w:t>.</w:t>
      </w:r>
    </w:p>
    <w:p w:rsidR="00DA2F52" w:rsidRPr="00895973" w:rsidRDefault="00DA2F52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Для обеспечения сохранности архивного наследия требуется слаженная работа архивных учреждений, архивных и делопроизводственных служб организаций. В связи с этим работе по взаимодействию архивистов и работников организаций уделяется особенно большое внимание.</w:t>
      </w:r>
    </w:p>
    <w:p w:rsidR="00F11A3F" w:rsidRPr="00895973" w:rsidRDefault="00F11A3F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Актуальность данной работы заключается в том, что вся работа архива (комплектование, экспертиза ценности, учет) направлена в конечном счете на обеспечение всестороннего использования обществом информации архивных документов. Важно помнить - каждый, кто обращается в архив организации, имеет право на максимально полное, точное и исчерпывающее исполнение своих информационных запросов. Архив вправе защищать авторские права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на архивные справочники и базы данных. Но архивные документы принадлежат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обществу в целом. Незнание правды о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прошлом лишает общество социальной памяти и может стать причиной катастрофы.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Документальное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наследие нации складывается из крупиц. Сохранение архивного фонда –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часть важной работы по собиранию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и концентрации в ведомственных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архивах наиболее ценной части документов.</w:t>
      </w:r>
    </w:p>
    <w:p w:rsidR="00DA2F52" w:rsidRPr="00895973" w:rsidRDefault="00DA2F52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Целью курсовой работы является изучение современной организации и перспектив развития ведомственных архивов в Российской Федерации.</w:t>
      </w:r>
    </w:p>
    <w:p w:rsidR="00DA2F52" w:rsidRPr="00895973" w:rsidRDefault="00DA2F52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На основе поставленной цели можно выделить ряд задач:</w:t>
      </w:r>
    </w:p>
    <w:p w:rsidR="00DA2F52" w:rsidRPr="00895973" w:rsidRDefault="00DA2F52" w:rsidP="00895973">
      <w:pPr>
        <w:pStyle w:val="a6"/>
        <w:numPr>
          <w:ilvl w:val="0"/>
          <w:numId w:val="14"/>
        </w:numPr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дать определение понятию «ведомственный архив», рассмотреть виды ведомственных архивов;</w:t>
      </w:r>
    </w:p>
    <w:p w:rsidR="00DA2F52" w:rsidRPr="00895973" w:rsidRDefault="00DA2F52" w:rsidP="00895973">
      <w:pPr>
        <w:pStyle w:val="a6"/>
        <w:numPr>
          <w:ilvl w:val="0"/>
          <w:numId w:val="14"/>
        </w:numPr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определить функции, задачи, права и ответственность ведомственных архивов;</w:t>
      </w:r>
    </w:p>
    <w:p w:rsidR="00DA2F52" w:rsidRPr="00895973" w:rsidRDefault="00DA2F52" w:rsidP="00895973">
      <w:pPr>
        <w:pStyle w:val="a6"/>
        <w:numPr>
          <w:ilvl w:val="0"/>
          <w:numId w:val="14"/>
        </w:numPr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проанализировать нормативно – правовую базу деятельности ведомственного архива;</w:t>
      </w:r>
    </w:p>
    <w:p w:rsidR="00DA2F52" w:rsidRPr="00895973" w:rsidRDefault="00DA2F52" w:rsidP="00895973">
      <w:pPr>
        <w:pStyle w:val="a6"/>
        <w:numPr>
          <w:ilvl w:val="0"/>
          <w:numId w:val="14"/>
        </w:numPr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определить перспективы развития ведомственных архивов.</w:t>
      </w:r>
    </w:p>
    <w:p w:rsidR="00DA2F52" w:rsidRPr="00895973" w:rsidRDefault="00DA2F52" w:rsidP="00895973">
      <w:pPr>
        <w:pStyle w:val="a6"/>
        <w:numPr>
          <w:ilvl w:val="0"/>
          <w:numId w:val="14"/>
        </w:numPr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рассмотреть организация работы ведомственных архивов на примере Центрального архива Министерства обороны РФ (ЦАМО)</w:t>
      </w:r>
    </w:p>
    <w:p w:rsidR="00DA2F52" w:rsidRPr="00895973" w:rsidRDefault="00DA2F52" w:rsidP="00895973">
      <w:pPr>
        <w:spacing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Курсовая работа состоит из двух глав. В первой главе «Понятие, сфера деятельности и статус ведомственного архива» рассматриваются общие вопросы по организации хранения документов, законченных делопроизводством, в том числе статус, функции, задачи, права и ответственность ведомственных архивов. Во второй главе «Организация работы ведомственных архивов на примере ЦАМО» последовательно изучается комплекс мероприятий, которые проводятся в ведомственных архивах ЦАМО при работе с архивными документами.</w:t>
      </w:r>
    </w:p>
    <w:p w:rsidR="00DA2F52" w:rsidRPr="00895973" w:rsidRDefault="00DA2F52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При написании курсовой работы были использованы федеральные и республиканские законы в области архивного дела, нормативно-методические документы, регламентирующие порядок работы архивов организаций, а также журналы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«Делопрои</w:t>
      </w:r>
      <w:r w:rsidR="0030421A" w:rsidRPr="00895973">
        <w:rPr>
          <w:sz w:val="28"/>
          <w:szCs w:val="28"/>
        </w:rPr>
        <w:t xml:space="preserve">зводство», «Секретарь-референт», «Справочник секретаря и офис-менеджера» </w:t>
      </w:r>
      <w:r w:rsidRPr="00895973">
        <w:rPr>
          <w:sz w:val="28"/>
          <w:szCs w:val="28"/>
        </w:rPr>
        <w:t>и учебные пособия по архивоведению.</w:t>
      </w:r>
    </w:p>
    <w:p w:rsidR="00DA2F52" w:rsidRPr="00895973" w:rsidRDefault="00DA2F52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0D67" w:rsidRPr="00895973" w:rsidRDefault="00895973" w:rsidP="0089597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72089898"/>
      <w:bookmarkStart w:id="3" w:name="_Toc272500196"/>
      <w:r w:rsidR="003A31D0" w:rsidRPr="00895973">
        <w:rPr>
          <w:b/>
          <w:caps/>
          <w:sz w:val="28"/>
          <w:szCs w:val="28"/>
        </w:rPr>
        <w:t>ГЛАВА 1</w:t>
      </w:r>
      <w:r w:rsidR="0047338D" w:rsidRPr="00895973">
        <w:rPr>
          <w:b/>
          <w:caps/>
          <w:sz w:val="28"/>
          <w:szCs w:val="28"/>
        </w:rPr>
        <w:t xml:space="preserve">. </w:t>
      </w:r>
      <w:r w:rsidR="00D80D67" w:rsidRPr="00895973">
        <w:rPr>
          <w:b/>
          <w:caps/>
          <w:sz w:val="28"/>
          <w:szCs w:val="28"/>
        </w:rPr>
        <w:t>Понятие, сфера деятельности и статус ведомственного архива</w:t>
      </w:r>
      <w:bookmarkEnd w:id="2"/>
      <w:bookmarkEnd w:id="3"/>
    </w:p>
    <w:p w:rsidR="00895973" w:rsidRDefault="00895973" w:rsidP="008959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272089899"/>
      <w:bookmarkStart w:id="5" w:name="_Toc272500197"/>
    </w:p>
    <w:p w:rsidR="005E78D5" w:rsidRPr="00895973" w:rsidRDefault="003A31D0" w:rsidP="0089597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973">
        <w:rPr>
          <w:rFonts w:ascii="Times New Roman" w:hAnsi="Times New Roman" w:cs="Times New Roman"/>
          <w:i w:val="0"/>
        </w:rPr>
        <w:t xml:space="preserve">1.1 </w:t>
      </w:r>
      <w:r w:rsidR="005E78D5" w:rsidRPr="00895973">
        <w:rPr>
          <w:rFonts w:ascii="Times New Roman" w:hAnsi="Times New Roman" w:cs="Times New Roman"/>
          <w:i w:val="0"/>
        </w:rPr>
        <w:t>Понятие «ведомственный архив» и его виды</w:t>
      </w:r>
      <w:bookmarkEnd w:id="4"/>
      <w:bookmarkEnd w:id="5"/>
    </w:p>
    <w:p w:rsidR="00895973" w:rsidRDefault="00895973" w:rsidP="008959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78D5" w:rsidRPr="00895973" w:rsidRDefault="005E78D5" w:rsidP="00895973">
      <w:pPr>
        <w:spacing w:line="360" w:lineRule="auto"/>
        <w:ind w:firstLine="709"/>
        <w:jc w:val="both"/>
        <w:rPr>
          <w:sz w:val="28"/>
          <w:szCs w:val="28"/>
        </w:rPr>
      </w:pPr>
      <w:r w:rsidRPr="00895973">
        <w:rPr>
          <w:b/>
          <w:bCs/>
          <w:sz w:val="28"/>
          <w:szCs w:val="28"/>
        </w:rPr>
        <w:t>Понятие «ведомственный архив»</w:t>
      </w:r>
      <w:r w:rsidRPr="00895973">
        <w:rPr>
          <w:sz w:val="28"/>
          <w:szCs w:val="28"/>
        </w:rPr>
        <w:t xml:space="preserve"> довольно широкое. Это и центральный архив министерства, и архив подведомственной организации, и специально выделенная комната, шкаф, стеллаж для хранения документов постоянного и долговременного сроков хранения. ГОСТ Р 51114-98 «Делопроизводство и архивное дело. Термины и определения» дает следующее опр</w:t>
      </w:r>
      <w:r w:rsidR="00EA2441" w:rsidRPr="00895973">
        <w:rPr>
          <w:sz w:val="28"/>
          <w:szCs w:val="28"/>
        </w:rPr>
        <w:t xml:space="preserve">еделение: ведомственный архив – </w:t>
      </w:r>
      <w:r w:rsidRPr="00895973">
        <w:rPr>
          <w:sz w:val="28"/>
          <w:szCs w:val="28"/>
        </w:rPr>
        <w:t>это часть государственного Архивного фонда РФ, однако не входящая в систему государственной архивной службы.</w:t>
      </w:r>
      <w:r w:rsidR="00F97269" w:rsidRPr="00895973">
        <w:rPr>
          <w:rStyle w:val="aa"/>
          <w:sz w:val="28"/>
          <w:szCs w:val="28"/>
        </w:rPr>
        <w:footnoteReference w:id="2"/>
      </w:r>
    </w:p>
    <w:p w:rsidR="00F97269" w:rsidRPr="00895973" w:rsidRDefault="00F97269" w:rsidP="00895973">
      <w:pPr>
        <w:spacing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 зависимости от состава документов, которыми комплектуется ведомственный архив, и государственных обязанностей организаций по осуществлению ведомственного хранения могут создаваться ведомственные архивы следующих видов:</w:t>
      </w:r>
    </w:p>
    <w:p w:rsidR="00F97269" w:rsidRPr="00895973" w:rsidRDefault="00F97269" w:rsidP="0089597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архив организации, хранящий документы только данной организации;</w:t>
      </w:r>
    </w:p>
    <w:p w:rsidR="00F97269" w:rsidRPr="00895973" w:rsidRDefault="00F97269" w:rsidP="0089597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центральный архив министерства, ведомства, центрального органа общественной организации, хранящий документы центрального аппарата министерства, ведомства, центрального органа общественной организации, а также документы организаций непосредственного подчинения, и, при необходимости, других организаций в соответствии со списком организаций источников комплектования архива, утвержденным руководителем министерства, ведомства, центрального органа общественной организации;</w:t>
      </w:r>
    </w:p>
    <w:p w:rsidR="00F97269" w:rsidRPr="00895973" w:rsidRDefault="00F97269" w:rsidP="0089597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центральный отраслевой архив министерства, ведомства, центрального органа общественной организации (при министерстве, ведомстве, центральном органе общественной организации), хранящий документы организаций отрасли (системы) всех уровней подчиненности (независимо от их территориальной расположенности) в соответствии со списком организаций - источников комплектования архива, утвержденным руководителем министерства, ведомства, центрального органа общественной организации;</w:t>
      </w:r>
    </w:p>
    <w:p w:rsidR="00F97269" w:rsidRPr="00895973" w:rsidRDefault="00F97269" w:rsidP="0089597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объединенный ведомственный архив, хранящий документы нескольких организаций министерства (ведомства), связанных определенной системой соподчиненности или однотипных по профилю деятельности;</w:t>
      </w:r>
    </w:p>
    <w:p w:rsidR="00E37757" w:rsidRPr="00895973" w:rsidRDefault="00F97269" w:rsidP="00895973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объединенный междуведомственный архив, хранящий документы организаций нескольких отраслей (систем).</w:t>
      </w:r>
    </w:p>
    <w:p w:rsidR="00E37757" w:rsidRPr="00895973" w:rsidRDefault="00E37757" w:rsidP="00895973">
      <w:pPr>
        <w:spacing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Ведомственные архивы исполняют роль связующего звена между организацией и государственным архивом. Даже если в штатном расписании организации не предусмотрена должность архивного работника, руководитель обязан назначить приказом ответственного за архив из числа штатных сотрудников.</w:t>
      </w:r>
    </w:p>
    <w:p w:rsidR="00895973" w:rsidRDefault="00895973" w:rsidP="008959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272089900"/>
      <w:bookmarkStart w:id="7" w:name="_Toc272500198"/>
    </w:p>
    <w:p w:rsidR="00F97269" w:rsidRPr="00895973" w:rsidRDefault="00F97269" w:rsidP="0089597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973">
        <w:rPr>
          <w:rFonts w:ascii="Times New Roman" w:hAnsi="Times New Roman" w:cs="Times New Roman"/>
          <w:i w:val="0"/>
        </w:rPr>
        <w:t>1.2</w:t>
      </w:r>
      <w:r w:rsidR="00EB1710" w:rsidRPr="00895973">
        <w:rPr>
          <w:rFonts w:ascii="Times New Roman" w:hAnsi="Times New Roman" w:cs="Times New Roman"/>
          <w:i w:val="0"/>
        </w:rPr>
        <w:t xml:space="preserve"> Основные</w:t>
      </w:r>
      <w:r w:rsidRPr="00895973">
        <w:rPr>
          <w:rFonts w:ascii="Times New Roman" w:hAnsi="Times New Roman" w:cs="Times New Roman"/>
          <w:i w:val="0"/>
        </w:rPr>
        <w:t xml:space="preserve"> задачи</w:t>
      </w:r>
      <w:r w:rsidR="00EB1710" w:rsidRPr="00895973">
        <w:rPr>
          <w:rFonts w:ascii="Times New Roman" w:hAnsi="Times New Roman" w:cs="Times New Roman"/>
          <w:i w:val="0"/>
        </w:rPr>
        <w:t xml:space="preserve"> и функции</w:t>
      </w:r>
      <w:r w:rsidRPr="00895973">
        <w:rPr>
          <w:rFonts w:ascii="Times New Roman" w:hAnsi="Times New Roman" w:cs="Times New Roman"/>
          <w:i w:val="0"/>
        </w:rPr>
        <w:t xml:space="preserve"> ведомственного архива</w:t>
      </w:r>
      <w:bookmarkEnd w:id="6"/>
      <w:bookmarkEnd w:id="7"/>
    </w:p>
    <w:p w:rsidR="00895973" w:rsidRDefault="00895973" w:rsidP="00895973">
      <w:pPr>
        <w:spacing w:line="360" w:lineRule="auto"/>
        <w:ind w:firstLine="709"/>
        <w:jc w:val="both"/>
        <w:rPr>
          <w:sz w:val="28"/>
          <w:szCs w:val="28"/>
        </w:rPr>
      </w:pPr>
    </w:p>
    <w:p w:rsidR="00F97269" w:rsidRPr="00895973" w:rsidRDefault="00EB1710" w:rsidP="00895973">
      <w:pPr>
        <w:spacing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 xml:space="preserve">Основными </w:t>
      </w:r>
      <w:r w:rsidR="00F97269" w:rsidRPr="00895973">
        <w:rPr>
          <w:sz w:val="28"/>
          <w:szCs w:val="28"/>
        </w:rPr>
        <w:t>задачами ведомственного архива являются</w:t>
      </w:r>
      <w:r w:rsidR="00C6511C" w:rsidRPr="00895973">
        <w:rPr>
          <w:rStyle w:val="aa"/>
          <w:sz w:val="28"/>
          <w:szCs w:val="28"/>
        </w:rPr>
        <w:footnoteReference w:id="3"/>
      </w:r>
      <w:r w:rsidR="00F97269" w:rsidRPr="00895973">
        <w:rPr>
          <w:sz w:val="28"/>
          <w:szCs w:val="28"/>
        </w:rPr>
        <w:t>:</w:t>
      </w:r>
    </w:p>
    <w:p w:rsidR="00F97269" w:rsidRPr="00895973" w:rsidRDefault="00F97269" w:rsidP="0089597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комплектование архива документами, состав которых предусмотрен положением об архиве;</w:t>
      </w:r>
    </w:p>
    <w:p w:rsidR="00C6511C" w:rsidRPr="00895973" w:rsidRDefault="00F97269" w:rsidP="0089597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 xml:space="preserve">обеспечение сохранности, учета, качества обработки, отбора и использования документов, хранящихся в архиве, а также подготовка и передача документов </w:t>
      </w:r>
      <w:r w:rsidR="00C6511C" w:rsidRPr="00895973">
        <w:rPr>
          <w:sz w:val="28"/>
          <w:szCs w:val="28"/>
        </w:rPr>
        <w:t>на государственное хранение;</w:t>
      </w:r>
    </w:p>
    <w:p w:rsidR="00C6511C" w:rsidRPr="00895973" w:rsidRDefault="00F97269" w:rsidP="0089597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осуществление методического руководства и проверок состояния организации документов в делопроизводстве организации, а также архивного дела и организации документов в делопроизводстве в подведомственных организациях.</w:t>
      </w:r>
    </w:p>
    <w:p w:rsidR="00F97269" w:rsidRPr="00895973" w:rsidRDefault="00F97269" w:rsidP="00895973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Ведомственный архив в целях выполнения своих главных задач осуществляет следующие основные функции:</w:t>
      </w:r>
    </w:p>
    <w:p w:rsidR="00F97269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Учитывает и обеспечивает сохранность пр</w:t>
      </w:r>
      <w:r w:rsidR="00D258E1" w:rsidRPr="00895973">
        <w:rPr>
          <w:sz w:val="28"/>
          <w:szCs w:val="28"/>
        </w:rPr>
        <w:t>инятых в архив дел и документов;</w:t>
      </w:r>
    </w:p>
    <w:p w:rsidR="00F97269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Осуществляет фондирование пр</w:t>
      </w:r>
      <w:r w:rsidR="00D258E1" w:rsidRPr="00895973">
        <w:rPr>
          <w:sz w:val="28"/>
          <w:szCs w:val="28"/>
        </w:rPr>
        <w:t>инятых в архив дел и документов;</w:t>
      </w:r>
    </w:p>
    <w:p w:rsidR="00F97269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Составляет научно - справочный аппарат к хранящимся в архиве документам с учетом его преемственности с научно - справочным аппаратом к документам, пер</w:t>
      </w:r>
      <w:r w:rsidR="00D258E1" w:rsidRPr="00895973">
        <w:rPr>
          <w:sz w:val="28"/>
          <w:szCs w:val="28"/>
        </w:rPr>
        <w:t>еданным в государственный архив;</w:t>
      </w:r>
    </w:p>
    <w:p w:rsidR="00D258E1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Проводит экспертизу ценности документов, хранящихся в архиве, ежегодно представляет на рассмотрение организации годовые разделы сводных описей дел, подлежащих хранению, и акты на дела, выделенные к уничтожению в связи с истечением сроков их хранения;</w:t>
      </w:r>
    </w:p>
    <w:p w:rsidR="00F97269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 xml:space="preserve">Осуществляет или организует ежегодное составление и представление годовых разделов сводных </w:t>
      </w:r>
      <w:r w:rsidR="00D258E1" w:rsidRPr="00895973">
        <w:rPr>
          <w:sz w:val="28"/>
          <w:szCs w:val="28"/>
        </w:rPr>
        <w:t>описей дел постоянного хранения;</w:t>
      </w:r>
    </w:p>
    <w:p w:rsidR="00F97269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Осуществляет по согласованию с соответствующим государственным архивом выявление и учет особо ценных документов, организует создание и хранение страхового фонда копий этих документов, ведет учет данных копий;</w:t>
      </w:r>
    </w:p>
    <w:p w:rsidR="00F97269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Оказывает методическую и практическую помощь службе делопроизводства организации (канцелярия, секретариат) в розыске дел, заведенных в соответствии с номенклатурой дел, но своевременно не по</w:t>
      </w:r>
      <w:r w:rsidR="00D258E1" w:rsidRPr="00895973">
        <w:rPr>
          <w:sz w:val="28"/>
          <w:szCs w:val="28"/>
        </w:rPr>
        <w:t>ступивших в ведомственный архив;</w:t>
      </w:r>
    </w:p>
    <w:p w:rsidR="00D258E1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Представляет ежегодно по утвержденным ЦСУ СССР формам в соответствующий государственный архив сведения о составе и объеме фондов, хр</w:t>
      </w:r>
      <w:r w:rsidR="00D258E1" w:rsidRPr="00895973">
        <w:rPr>
          <w:sz w:val="28"/>
          <w:szCs w:val="28"/>
        </w:rPr>
        <w:t>анящихся в архиве;</w:t>
      </w:r>
    </w:p>
    <w:p w:rsidR="00F97269" w:rsidRPr="00895973" w:rsidRDefault="00F97269" w:rsidP="00895973">
      <w:pPr>
        <w:pStyle w:val="u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Осуществляет использование документов, хранящихся в архиве:</w:t>
      </w:r>
      <w:r w:rsidR="00B2189A" w:rsidRPr="00895973">
        <w:rPr>
          <w:sz w:val="28"/>
          <w:szCs w:val="28"/>
        </w:rPr>
        <w:t xml:space="preserve"> и</w:t>
      </w:r>
      <w:r w:rsidRPr="00895973">
        <w:rPr>
          <w:sz w:val="28"/>
          <w:szCs w:val="28"/>
        </w:rPr>
        <w:t>нформирует руководство и работников организации о составе</w:t>
      </w:r>
      <w:r w:rsidR="00B2189A" w:rsidRPr="00895973">
        <w:rPr>
          <w:sz w:val="28"/>
          <w:szCs w:val="28"/>
        </w:rPr>
        <w:t xml:space="preserve"> и содержании документов архива;</w:t>
      </w:r>
      <w:r w:rsidRPr="00895973">
        <w:rPr>
          <w:sz w:val="28"/>
          <w:szCs w:val="28"/>
        </w:rPr>
        <w:t xml:space="preserve"> </w:t>
      </w:r>
      <w:r w:rsidR="00B2189A" w:rsidRPr="00895973">
        <w:rPr>
          <w:sz w:val="28"/>
          <w:szCs w:val="28"/>
        </w:rPr>
        <w:t>в</w:t>
      </w:r>
      <w:r w:rsidRPr="00895973">
        <w:rPr>
          <w:sz w:val="28"/>
          <w:szCs w:val="28"/>
        </w:rPr>
        <w:t>ыдает в установленном порядке</w:t>
      </w:r>
      <w:r w:rsidR="00B2189A" w:rsidRPr="00895973">
        <w:rPr>
          <w:sz w:val="28"/>
          <w:szCs w:val="28"/>
        </w:rPr>
        <w:t xml:space="preserve"> документы или копии документов; и</w:t>
      </w:r>
      <w:r w:rsidRPr="00895973">
        <w:rPr>
          <w:sz w:val="28"/>
          <w:szCs w:val="28"/>
        </w:rPr>
        <w:t xml:space="preserve">сполняет запросы организаций и заявления граждан по вопросам социально - правового характера, </w:t>
      </w:r>
      <w:r w:rsidR="00B2189A" w:rsidRPr="00895973">
        <w:rPr>
          <w:sz w:val="28"/>
          <w:szCs w:val="28"/>
        </w:rPr>
        <w:t>в</w:t>
      </w:r>
      <w:r w:rsidRPr="00895973">
        <w:rPr>
          <w:sz w:val="28"/>
          <w:szCs w:val="28"/>
        </w:rPr>
        <w:t>едет учет использования документов, хранящихся в архиве.</w:t>
      </w:r>
    </w:p>
    <w:p w:rsidR="00F97269" w:rsidRPr="00895973" w:rsidRDefault="00F97269" w:rsidP="00895973">
      <w:pPr>
        <w:pStyle w:val="u"/>
        <w:numPr>
          <w:ilvl w:val="2"/>
          <w:numId w:val="3"/>
        </w:numPr>
        <w:tabs>
          <w:tab w:val="clear" w:pos="21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Осуществляет проверку сохранности, правильности</w:t>
      </w:r>
      <w:r w:rsidR="00EB1710" w:rsidRPr="00895973">
        <w:rPr>
          <w:sz w:val="28"/>
          <w:szCs w:val="28"/>
        </w:rPr>
        <w:t xml:space="preserve"> формирования и оформления дел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в организациях - источниках комплектования и в соответствующих</w:t>
      </w:r>
      <w:r w:rsidR="00D258E1" w:rsidRPr="00895973">
        <w:rPr>
          <w:sz w:val="28"/>
          <w:szCs w:val="28"/>
        </w:rPr>
        <w:t xml:space="preserve"> подведомственных организациях);</w:t>
      </w:r>
    </w:p>
    <w:p w:rsidR="00F97269" w:rsidRPr="00895973" w:rsidRDefault="00F97269" w:rsidP="00895973">
      <w:pPr>
        <w:pStyle w:val="u"/>
        <w:numPr>
          <w:ilvl w:val="2"/>
          <w:numId w:val="3"/>
        </w:numPr>
        <w:tabs>
          <w:tab w:val="clear" w:pos="21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Участвует в разработке нормативно - методических документов (инструкций, рекомендаций, положений и т.п.) по архивному делу и организаци</w:t>
      </w:r>
      <w:r w:rsidR="00D258E1" w:rsidRPr="00895973">
        <w:rPr>
          <w:sz w:val="28"/>
          <w:szCs w:val="28"/>
        </w:rPr>
        <w:t>и документов в делопроизводстве;</w:t>
      </w:r>
    </w:p>
    <w:p w:rsidR="00F97269" w:rsidRPr="00895973" w:rsidRDefault="00F97269" w:rsidP="00895973">
      <w:pPr>
        <w:pStyle w:val="u"/>
        <w:numPr>
          <w:ilvl w:val="2"/>
          <w:numId w:val="3"/>
        </w:numPr>
        <w:tabs>
          <w:tab w:val="clear" w:pos="21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Участвует в проведении мероприятий по повышению квалификации работников архива и службы делопроизводства организации (центральный (центральный отраслевой), объединенный ведомственный или междуведомственный архивы проводят аналогичные мероприятия для работников организаций - источников комплектования и соответствующих подведомственных организаций).</w:t>
      </w:r>
    </w:p>
    <w:p w:rsidR="00F97269" w:rsidRPr="00895973" w:rsidRDefault="00F97269" w:rsidP="00895973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Ведомственному архиву для выполнения его задач и функций предоставляется право:</w:t>
      </w:r>
    </w:p>
    <w:p w:rsidR="00F97269" w:rsidRPr="00895973" w:rsidRDefault="004E2908" w:rsidP="00895973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 xml:space="preserve">- </w:t>
      </w:r>
      <w:r w:rsidR="00F97269" w:rsidRPr="00895973">
        <w:rPr>
          <w:sz w:val="28"/>
          <w:szCs w:val="28"/>
        </w:rPr>
        <w:t>Давать в установленном порядке указания структурным подразделениям организации и архивам соответствующих подведомственных организаций по вопросам, входящим в компетенцию архива;</w:t>
      </w:r>
    </w:p>
    <w:p w:rsidR="004E2908" w:rsidRPr="00895973" w:rsidRDefault="004E2908" w:rsidP="00895973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 xml:space="preserve">- </w:t>
      </w:r>
      <w:r w:rsidR="00F97269" w:rsidRPr="00895973">
        <w:rPr>
          <w:sz w:val="28"/>
          <w:szCs w:val="28"/>
        </w:rPr>
        <w:t>Запрашивать от структурных подразделений организации и от архивов соответствующих подведомственных организаций сведения, необходимые для работы архива.</w:t>
      </w:r>
    </w:p>
    <w:p w:rsidR="00390175" w:rsidRPr="00895973" w:rsidRDefault="004E2908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Архивы организаций осуществляют прием электронных документов (ЭД), обеспечивают их сохранность, учет, отбор и использование, а также подготовку и передачу на государственное хранение. На хранение передаются ЭД в составе фондов организаций-источников комплектования архивов.</w:t>
      </w:r>
      <w:bookmarkStart w:id="8" w:name="_Toc272089902"/>
      <w:bookmarkStart w:id="9" w:name="_Toc272500199"/>
    </w:p>
    <w:p w:rsidR="00933143" w:rsidRPr="00895973" w:rsidRDefault="00895973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1710" w:rsidRPr="00895973">
        <w:rPr>
          <w:b/>
          <w:sz w:val="28"/>
          <w:szCs w:val="28"/>
        </w:rPr>
        <w:t>1.3</w:t>
      </w:r>
      <w:r w:rsidR="00933143" w:rsidRPr="00895973">
        <w:rPr>
          <w:b/>
          <w:sz w:val="28"/>
          <w:szCs w:val="28"/>
        </w:rPr>
        <w:t xml:space="preserve"> Права и ответственность ведомственного архива</w:t>
      </w:r>
      <w:bookmarkEnd w:id="8"/>
      <w:bookmarkEnd w:id="9"/>
    </w:p>
    <w:p w:rsidR="00895973" w:rsidRDefault="00895973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3143" w:rsidRPr="00895973" w:rsidRDefault="00933143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Для выполнения основных задач и функций архив организации имеет право</w:t>
      </w:r>
      <w:r w:rsidRPr="00895973">
        <w:rPr>
          <w:rStyle w:val="aa"/>
          <w:sz w:val="28"/>
          <w:szCs w:val="28"/>
        </w:rPr>
        <w:footnoteReference w:id="4"/>
      </w:r>
      <w:r w:rsidRPr="00895973">
        <w:rPr>
          <w:sz w:val="28"/>
          <w:szCs w:val="28"/>
        </w:rPr>
        <w:t>:</w:t>
      </w:r>
    </w:p>
    <w:p w:rsidR="00933143" w:rsidRPr="00895973" w:rsidRDefault="00933143" w:rsidP="00895973">
      <w:pPr>
        <w:pStyle w:val="a6"/>
        <w:numPr>
          <w:ilvl w:val="0"/>
          <w:numId w:val="4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требовать от структурных подразделений своевременной передачи в архив документов в упорядоченном состоянии;</w:t>
      </w:r>
    </w:p>
    <w:p w:rsidR="00933143" w:rsidRPr="00895973" w:rsidRDefault="00933143" w:rsidP="00895973">
      <w:pPr>
        <w:pStyle w:val="a6"/>
        <w:numPr>
          <w:ilvl w:val="0"/>
          <w:numId w:val="4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контролировать правила работы с документами в структурных подразделениях и организациях - источниках комплектования архива;</w:t>
      </w:r>
    </w:p>
    <w:p w:rsidR="00933143" w:rsidRPr="00895973" w:rsidRDefault="00933143" w:rsidP="00895973">
      <w:pPr>
        <w:pStyle w:val="a6"/>
        <w:numPr>
          <w:ilvl w:val="0"/>
          <w:numId w:val="4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запрашивать от структурных подразделений и организаций - источников комплектования - необходимые для работы архива сведения;</w:t>
      </w:r>
    </w:p>
    <w:p w:rsidR="00933143" w:rsidRPr="00895973" w:rsidRDefault="00933143" w:rsidP="00895973">
      <w:pPr>
        <w:pStyle w:val="a6"/>
        <w:numPr>
          <w:ilvl w:val="0"/>
          <w:numId w:val="4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участвовать в мероприятиях, проводимых Федеральной архивной службой России, органами управления архивным делом субъектов Российской Федерации, федеральными архивами Российской Федерации, по вопросам архивного дела и документационного обеспечения управления.</w:t>
      </w:r>
    </w:p>
    <w:p w:rsidR="00933143" w:rsidRPr="00895973" w:rsidRDefault="00933143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Архив совместно с руководителем организации несет ответственность за:</w:t>
      </w:r>
    </w:p>
    <w:p w:rsidR="00933143" w:rsidRPr="00895973" w:rsidRDefault="00933143" w:rsidP="00895973">
      <w:pPr>
        <w:pStyle w:val="a6"/>
        <w:numPr>
          <w:ilvl w:val="1"/>
          <w:numId w:val="5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несоблюдение условий обеспечения сохранности документов;</w:t>
      </w:r>
    </w:p>
    <w:p w:rsidR="00933143" w:rsidRPr="00895973" w:rsidRDefault="00933143" w:rsidP="00895973">
      <w:pPr>
        <w:pStyle w:val="a6"/>
        <w:numPr>
          <w:ilvl w:val="1"/>
          <w:numId w:val="5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утрату и несанкционированное уничтожение документов;</w:t>
      </w:r>
    </w:p>
    <w:p w:rsidR="00933143" w:rsidRPr="00895973" w:rsidRDefault="00933143" w:rsidP="00895973">
      <w:pPr>
        <w:pStyle w:val="a6"/>
        <w:numPr>
          <w:ilvl w:val="1"/>
          <w:numId w:val="5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необоснованный отказ в приеме на хранение документов постоянного хранения и по личному составу подведомственных организаций, при ликвидации организации или изменении формы собственности;</w:t>
      </w:r>
    </w:p>
    <w:p w:rsidR="0047338D" w:rsidRPr="00895973" w:rsidRDefault="00933143" w:rsidP="00895973">
      <w:pPr>
        <w:pStyle w:val="a6"/>
        <w:numPr>
          <w:ilvl w:val="1"/>
          <w:numId w:val="5"/>
        </w:numPr>
        <w:shd w:val="clear" w:color="auto" w:fill="FFFFFF"/>
        <w:tabs>
          <w:tab w:val="clear" w:pos="39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нарушение правил использования документов и доступа пользователей к документам, установленных законодательством.</w:t>
      </w:r>
    </w:p>
    <w:p w:rsidR="00895973" w:rsidRDefault="00895973" w:rsidP="008959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272500200"/>
    </w:p>
    <w:p w:rsidR="0047338D" w:rsidRPr="00895973" w:rsidRDefault="0047338D" w:rsidP="0089597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973">
        <w:rPr>
          <w:rFonts w:ascii="Times New Roman" w:hAnsi="Times New Roman" w:cs="Times New Roman"/>
          <w:i w:val="0"/>
        </w:rPr>
        <w:t>1.4 Нормативно – правовая основа работы ведомственных архивов</w:t>
      </w:r>
      <w:bookmarkEnd w:id="10"/>
    </w:p>
    <w:p w:rsidR="00895973" w:rsidRDefault="00895973" w:rsidP="0089597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7338D" w:rsidRPr="00895973" w:rsidRDefault="0047338D" w:rsidP="00895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5973">
        <w:rPr>
          <w:bCs/>
          <w:sz w:val="28"/>
          <w:szCs w:val="28"/>
        </w:rPr>
        <w:t>Сегодня правовой основой создания архивов организации является Федеральный закон от 22.10.2004 № 125-ФЗ «Об архивном деле в Российской Федерации», где говорится, что государственные органы, органы местного самоуправления муниципального района и городского округа, организации и граждане обязаны (вправе) создавать архивы в целях хранения, комплектования, учета и использования образовавшихся в процессе их деятельности архивных документов</w:t>
      </w:r>
      <w:r w:rsidRPr="00895973">
        <w:rPr>
          <w:rStyle w:val="aa"/>
          <w:bCs/>
          <w:sz w:val="28"/>
          <w:szCs w:val="28"/>
        </w:rPr>
        <w:footnoteReference w:id="5"/>
      </w:r>
      <w:r w:rsidRPr="00895973">
        <w:rPr>
          <w:bCs/>
          <w:sz w:val="28"/>
          <w:szCs w:val="28"/>
        </w:rPr>
        <w:t>.</w:t>
      </w:r>
    </w:p>
    <w:p w:rsidR="0047338D" w:rsidRPr="00895973" w:rsidRDefault="0047338D" w:rsidP="008959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5973">
        <w:rPr>
          <w:sz w:val="28"/>
          <w:szCs w:val="28"/>
        </w:rPr>
        <w:t>В своей работе архив организации, расположенной на территории Республики Татарстан, руководствуется Федеральным законом «Об архивном деле в Российской Федерации», Законом Республики Татарстан от 13.06.1996 «Об архивном фонде Республики Татарстан и архивах» (с изменениями № 63-ЗРТ от 28.07.2006), распорядительными документами руководителя организации, нормативно-методическими документами Федерального архивного агентства, Главного архивного управления при Кабинете Министров РТ, научно-методическими разработками Национального архива РТ и др.</w:t>
      </w:r>
    </w:p>
    <w:p w:rsidR="005123AD" w:rsidRPr="00895973" w:rsidRDefault="00180C3B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rStyle w:val="af1"/>
          <w:b w:val="0"/>
          <w:sz w:val="28"/>
          <w:szCs w:val="28"/>
        </w:rPr>
        <w:t>«</w:t>
      </w:r>
      <w:r w:rsidR="005123AD" w:rsidRPr="00895973">
        <w:rPr>
          <w:rStyle w:val="af1"/>
          <w:b w:val="0"/>
          <w:sz w:val="28"/>
          <w:szCs w:val="28"/>
        </w:rPr>
        <w:t>Основные правила работы архивов организаций</w:t>
      </w:r>
      <w:r w:rsidRPr="00895973">
        <w:rPr>
          <w:rStyle w:val="af1"/>
          <w:b w:val="0"/>
          <w:sz w:val="28"/>
          <w:szCs w:val="28"/>
        </w:rPr>
        <w:t>»</w:t>
      </w:r>
      <w:r w:rsidR="005123AD" w:rsidRPr="00895973">
        <w:rPr>
          <w:rStyle w:val="af1"/>
          <w:b w:val="0"/>
          <w:sz w:val="28"/>
          <w:szCs w:val="28"/>
        </w:rPr>
        <w:t xml:space="preserve"> </w:t>
      </w:r>
      <w:r w:rsidR="005123AD" w:rsidRPr="00895973">
        <w:rPr>
          <w:sz w:val="28"/>
          <w:szCs w:val="28"/>
        </w:rPr>
        <w:t>являются нормативно-методическим документом, определяющим их деятельность. Правила основываются на действующей правовой базе в области информации, документационного обеспечения управления и архивного дела, синтезируют опыт отечественного архивного дела, учитывают современные достижения в применении технических средств и информационных технологий в работе с документами.</w:t>
      </w:r>
    </w:p>
    <w:p w:rsidR="0047338D" w:rsidRPr="00895973" w:rsidRDefault="0047338D" w:rsidP="00895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5973">
        <w:rPr>
          <w:sz w:val="28"/>
          <w:szCs w:val="28"/>
        </w:rPr>
        <w:t>Для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организации работы архива необходимо принять положение об архиве. В положение об архиве включаются следующие разделы</w:t>
      </w:r>
      <w:r w:rsidR="003D4116" w:rsidRPr="00895973">
        <w:rPr>
          <w:rStyle w:val="aa"/>
          <w:sz w:val="28"/>
          <w:szCs w:val="28"/>
        </w:rPr>
        <w:footnoteReference w:id="6"/>
      </w:r>
      <w:r w:rsidRPr="00895973">
        <w:rPr>
          <w:sz w:val="28"/>
          <w:szCs w:val="28"/>
        </w:rPr>
        <w:t>:</w:t>
      </w:r>
    </w:p>
    <w:p w:rsidR="0047338D" w:rsidRPr="00895973" w:rsidRDefault="0047338D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1) основные положения;</w:t>
      </w:r>
    </w:p>
    <w:p w:rsidR="0047338D" w:rsidRPr="00895973" w:rsidRDefault="0047338D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2) состав документов архива;</w:t>
      </w:r>
    </w:p>
    <w:p w:rsidR="0047338D" w:rsidRPr="00895973" w:rsidRDefault="0047338D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3) задачи и функции архива;</w:t>
      </w:r>
    </w:p>
    <w:p w:rsidR="0047338D" w:rsidRPr="00895973" w:rsidRDefault="0047338D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4) права архива;</w:t>
      </w:r>
    </w:p>
    <w:p w:rsidR="0047338D" w:rsidRPr="00895973" w:rsidRDefault="0047338D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5) организация работы архива.</w:t>
      </w:r>
    </w:p>
    <w:p w:rsidR="0047338D" w:rsidRPr="00895973" w:rsidRDefault="0047338D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При необходимости положение об архиве может дополняться другими разделами.</w:t>
      </w:r>
    </w:p>
    <w:p w:rsidR="00B67469" w:rsidRPr="00895973" w:rsidRDefault="00B67469" w:rsidP="008959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 своей работе ЭК руководствуется Положением об Архивном фонде Российской Федерации, Основами законодательства Российской Федерации об Архивном фонде Российской Федерации и архивах, распорядительными документами отраслевого федерального органа управления, приказами руков</w:t>
      </w:r>
      <w:r w:rsidR="003D4116" w:rsidRPr="00895973">
        <w:rPr>
          <w:sz w:val="28"/>
          <w:szCs w:val="28"/>
        </w:rPr>
        <w:t>одителя учреждения, нормативно – м</w:t>
      </w:r>
      <w:r w:rsidRPr="00895973">
        <w:rPr>
          <w:sz w:val="28"/>
          <w:szCs w:val="28"/>
        </w:rPr>
        <w:t>етодическими документами Росархива и архивного органа субъекта Российской Федерации, курирующего госархива, типовыми и ведомственными перечнями документов со сроками хранения, положением об ЭК учреждения</w:t>
      </w:r>
      <w:r w:rsidR="003D4116" w:rsidRPr="00895973">
        <w:rPr>
          <w:rStyle w:val="aa"/>
          <w:sz w:val="28"/>
          <w:szCs w:val="28"/>
        </w:rPr>
        <w:footnoteReference w:id="7"/>
      </w:r>
      <w:r w:rsidRPr="00895973">
        <w:rPr>
          <w:sz w:val="28"/>
          <w:szCs w:val="28"/>
        </w:rPr>
        <w:t>.</w:t>
      </w:r>
    </w:p>
    <w:p w:rsidR="00895973" w:rsidRDefault="00895973" w:rsidP="008959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1" w:name="_Toc272089903"/>
      <w:bookmarkStart w:id="12" w:name="_Toc272500201"/>
    </w:p>
    <w:p w:rsidR="00933143" w:rsidRPr="00895973" w:rsidRDefault="00933143" w:rsidP="0089597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973">
        <w:rPr>
          <w:rFonts w:ascii="Times New Roman" w:hAnsi="Times New Roman" w:cs="Times New Roman"/>
          <w:i w:val="0"/>
        </w:rPr>
        <w:t>1.5 Современное состояние и перспективы развития ведомственных архивов</w:t>
      </w:r>
      <w:bookmarkEnd w:id="11"/>
      <w:bookmarkEnd w:id="12"/>
    </w:p>
    <w:p w:rsidR="00895973" w:rsidRDefault="0089597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За время существования России как самостоятельного государства произошло несколько полных реорганизаций структуры федеральных органов, что естественно сказалось на сохранности документов и деятельности архивов организаций.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История создания ведомственных архивов показывает, что появление их связано с объективными потребностями общества в сохранении использовании архивных документов до поступления на вечное хранение.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Ведомственные архивы оформились в три вида: текущие архивы собственно ведомств, текущие архивы учреждений, организаций, предприятий, входящих в состав ведомственных систем, и специализированные отраслевые ведомственные фонды с централизованной организацией хранения исторических и оперативных документальных комплексов.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Все три названных типа архивов в той или иной степени в настоящее время испытывают воздействие нескольких факторов. Первый фактор – это законодательное регулирование их деятельности. Применительно к решению задач управления, главным последствием воздействия этого фактора стало обособление архивных служб отдельных государственных структур (Президента Российской Федерации, силовых ведомств, МИД, Госфильмофонда и др.) в системе организации ведомственных архивов.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Второй фактор – это организационная перестройка экономической, политической, социальной и интеллектуальной сфер жизнедеятельности российского общества. Он способствовал бурному росту различных видов негосударственных архивов, ограничению полномочий государственной и ведомственных архивных служб в отношении контроля за негосударственными архивами, породил известные трудности в решении вопросов, связанных с судьбами архивных документов негосударственного происхождения.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Третий фактор – изменение ценностных ориентиров жизнедеятельности общества, подчас противоречивое, что особенно характерно для переходных периодов, - привел отчасти к снижению общественного статуса ведомственных архивов и одновременно способствовал повышению престижа отдельных подвидов негосударственных архивов.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Четвертый фактор – концептуальная неготовность архивистов к пересмотру сложившихся, имевших давние традиции профессиональных представлений в новых политических и социально-экономических условиях.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Нынешняя ситуация предельно обострила накапливаемые годами проблемы ведомственного хранения и создала новые: нехватка площадей, перегруженность архивохранилищ, сокращение количества штатных работников.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За последние годы во многих министерствах и ведомствах утрачена подведомственная сеть. В прежнем виде «отраслевой» подход к работе с документами невозможен. Но, тем не менее, многие федеральные органы осуществляют общеотраслевую координацию деятельности подведомственных учреждений: разрабатывают перечни документов со сроками хранения, примерные номенклатуры дел, осуществляют проверки обеспечения сохранности документов.</w:t>
      </w:r>
    </w:p>
    <w:p w:rsidR="00933143" w:rsidRPr="00895973" w:rsidRDefault="0093314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В последнее годы активизировалась деятельность организаций по созданию архивов, упорядочению документов, передаче их на постоянное хранение. Возникают новые формы хранения архивных документов: депозитарное хране</w:t>
      </w:r>
      <w:r w:rsidR="00BB4547" w:rsidRPr="00895973">
        <w:rPr>
          <w:rFonts w:ascii="Times New Roman" w:hAnsi="Times New Roman" w:cs="Times New Roman"/>
          <w:sz w:val="28"/>
          <w:szCs w:val="28"/>
        </w:rPr>
        <w:t>ние – хранение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 органами власти и организациями в течение сроков установленных на основании договора с архивными учреждениями.</w:t>
      </w:r>
    </w:p>
    <w:p w:rsidR="00EF1F03" w:rsidRDefault="00EF1F0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B30B5" w:rsidRPr="00895973" w:rsidRDefault="0089597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72089904"/>
      <w:bookmarkStart w:id="14" w:name="_Toc272500202"/>
      <w:r w:rsidR="007B30B5" w:rsidRPr="00895973">
        <w:rPr>
          <w:rFonts w:ascii="Times New Roman" w:hAnsi="Times New Roman" w:cs="Times New Roman"/>
          <w:b/>
          <w:caps/>
          <w:sz w:val="28"/>
          <w:szCs w:val="28"/>
        </w:rPr>
        <w:t>ГЛАВА 2</w:t>
      </w:r>
      <w:r w:rsidR="0047338D" w:rsidRPr="00895973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D80D67" w:rsidRPr="0089597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B30B5" w:rsidRPr="00895973">
        <w:rPr>
          <w:rFonts w:ascii="Times New Roman" w:hAnsi="Times New Roman" w:cs="Times New Roman"/>
          <w:b/>
          <w:caps/>
          <w:sz w:val="28"/>
          <w:szCs w:val="28"/>
        </w:rPr>
        <w:t>Организация работы ведомственных архивов</w:t>
      </w:r>
      <w:bookmarkEnd w:id="13"/>
      <w:r w:rsidR="007B1A8D" w:rsidRPr="00895973">
        <w:rPr>
          <w:rFonts w:ascii="Times New Roman" w:hAnsi="Times New Roman" w:cs="Times New Roman"/>
          <w:b/>
          <w:caps/>
          <w:sz w:val="28"/>
          <w:szCs w:val="28"/>
        </w:rPr>
        <w:t xml:space="preserve"> на примере Ц</w:t>
      </w:r>
      <w:r w:rsidR="00A66C02" w:rsidRPr="00895973">
        <w:rPr>
          <w:rFonts w:ascii="Times New Roman" w:hAnsi="Times New Roman" w:cs="Times New Roman"/>
          <w:b/>
          <w:caps/>
          <w:sz w:val="28"/>
          <w:szCs w:val="28"/>
        </w:rPr>
        <w:t>ентрального архива Министерства обороны РФ (Ц</w:t>
      </w:r>
      <w:r w:rsidR="007B1A8D" w:rsidRPr="00895973">
        <w:rPr>
          <w:rFonts w:ascii="Times New Roman" w:hAnsi="Times New Roman" w:cs="Times New Roman"/>
          <w:b/>
          <w:caps/>
          <w:sz w:val="28"/>
          <w:szCs w:val="28"/>
        </w:rPr>
        <w:t>АМО</w:t>
      </w:r>
      <w:r w:rsidR="00A66C02" w:rsidRPr="00895973">
        <w:rPr>
          <w:rFonts w:ascii="Times New Roman" w:hAnsi="Times New Roman" w:cs="Times New Roman"/>
          <w:b/>
          <w:caps/>
          <w:sz w:val="28"/>
          <w:szCs w:val="28"/>
        </w:rPr>
        <w:t>)</w:t>
      </w:r>
      <w:bookmarkEnd w:id="14"/>
    </w:p>
    <w:p w:rsidR="00895973" w:rsidRDefault="00895973" w:rsidP="008959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5" w:name="_Toc272500203"/>
    </w:p>
    <w:p w:rsidR="00250991" w:rsidRPr="00895973" w:rsidRDefault="00250991" w:rsidP="0089597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973">
        <w:rPr>
          <w:rFonts w:ascii="Times New Roman" w:hAnsi="Times New Roman" w:cs="Times New Roman"/>
          <w:i w:val="0"/>
        </w:rPr>
        <w:t>2.1 Архивы вооруженных</w:t>
      </w:r>
      <w:r w:rsidR="007B1A8D" w:rsidRPr="00895973">
        <w:rPr>
          <w:rFonts w:ascii="Times New Roman" w:hAnsi="Times New Roman" w:cs="Times New Roman"/>
          <w:i w:val="0"/>
        </w:rPr>
        <w:t xml:space="preserve"> сил Российской Федерации</w:t>
      </w:r>
      <w:r w:rsidRPr="00895973">
        <w:rPr>
          <w:rFonts w:ascii="Times New Roman" w:hAnsi="Times New Roman" w:cs="Times New Roman"/>
          <w:i w:val="0"/>
        </w:rPr>
        <w:t xml:space="preserve"> и их задачи</w:t>
      </w:r>
      <w:bookmarkEnd w:id="15"/>
    </w:p>
    <w:p w:rsidR="00895973" w:rsidRDefault="0089597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Архивы Вооруженных Сил Российской Федерации (далее -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архивы) осуществляют прием, учет, хранение законченных делопроизводством дел и обеспечение использования архивных документов.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Систему архивов Вооруженных Сил Российской Федерации составляют:</w:t>
      </w:r>
    </w:p>
    <w:p w:rsidR="00250991" w:rsidRPr="00895973" w:rsidRDefault="00250991" w:rsidP="00895973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Центральный архив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Министерства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обороны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Федерации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(далее - ЦАМО) с филиалом;</w:t>
      </w:r>
    </w:p>
    <w:p w:rsidR="00250991" w:rsidRPr="00895973" w:rsidRDefault="00250991" w:rsidP="00895973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Центральный военно-морской архив (далее - ЦВМА);</w:t>
      </w:r>
    </w:p>
    <w:p w:rsidR="00250991" w:rsidRPr="00895973" w:rsidRDefault="00250991" w:rsidP="00895973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архив Ракетных войск стратегического назначения;</w:t>
      </w:r>
    </w:p>
    <w:p w:rsidR="00250991" w:rsidRPr="00895973" w:rsidRDefault="00250991" w:rsidP="00895973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архив военно-медицинских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Военно-медицинского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музея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Федерации;</w:t>
      </w:r>
    </w:p>
    <w:p w:rsidR="00250991" w:rsidRPr="00895973" w:rsidRDefault="00250991" w:rsidP="00895973">
      <w:pPr>
        <w:pStyle w:val="HTML"/>
        <w:numPr>
          <w:ilvl w:val="0"/>
          <w:numId w:val="9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 xml:space="preserve">архивы округов, группы войск, флотов и флотилий (далее </w:t>
      </w:r>
      <w:r w:rsidR="00895973" w:rsidRPr="00895973">
        <w:rPr>
          <w:rFonts w:ascii="Times New Roman" w:hAnsi="Times New Roman" w:cs="Times New Roman"/>
          <w:sz w:val="28"/>
          <w:szCs w:val="28"/>
        </w:rPr>
        <w:t>–</w:t>
      </w:r>
      <w:r w:rsidRPr="00895973">
        <w:rPr>
          <w:rFonts w:ascii="Times New Roman" w:hAnsi="Times New Roman" w:cs="Times New Roman"/>
          <w:sz w:val="28"/>
          <w:szCs w:val="28"/>
        </w:rPr>
        <w:t xml:space="preserve"> окружные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флотские архивы).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Архивы являются юридическими лицами,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имеют гербовую печать с действительным наименованием.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ЦАМО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подчиняется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начальнику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Генерального штаба Вооруженных Сил Российской Федерации.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Непосредственное руководство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деятельностью ЦАМО осуществляет по решению начальника Генерального штаба Вооруженных Сил Российской Федерации один из его заместителей через ИАиВМЦ.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ЦАМО пользуется правами управления Генерального штаба Вооруженных Сил Российской Федерации и является головным по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отношению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архивам округов.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На архивы Вооруженных Сил Российской Федерации возлагается: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прием, учет и хранение архивных документов;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фондирование принятых в архив дел и документов;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научно-техническая обработка принятых на хранение документов;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создание научно-справочного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аппарата,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обеспечивающего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быстрый поиск документов;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выдача архивных справок, копий и выписок из документов;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обеспечение работы исследователей;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изготовление копий документов;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высылка архивных дел (документов)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 временное или постоянное пользование;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проведение экспертизы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документов,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находящихся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хранении в архиве,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уничтожение в установленном порядке документов с истекшими сроками хранения;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контроль за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состоянием,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сохранностью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экспертизой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 документов, за подготовкой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сдачей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воинскими частями и учреждениями;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консультация лиц,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ответственных за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ведение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воинских частях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учреждениях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(по вопросам составления номенклатур, формирования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оформления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проведения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экспертизы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 документов, подготовки сдачи документов в архивы);</w:t>
      </w:r>
    </w:p>
    <w:p w:rsidR="00250991" w:rsidRPr="00895973" w:rsidRDefault="00250991" w:rsidP="00895973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подготовка и передача документов на дальнейшее хранение 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другие архивы.</w:t>
      </w:r>
    </w:p>
    <w:p w:rsidR="0013766C" w:rsidRPr="00895973" w:rsidRDefault="0013766C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95973">
        <w:rPr>
          <w:rFonts w:ascii="Times New Roman" w:hAnsi="Times New Roman" w:cs="Times New Roman"/>
          <w:b/>
          <w:bCs/>
          <w:sz w:val="28"/>
          <w:szCs w:val="28"/>
        </w:rPr>
        <w:t>Центральный архив Министерства обороны Российской Федерации</w:t>
      </w:r>
      <w:r w:rsidRPr="0089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 xml:space="preserve">(ЦАМО РФ) — ведомственный </w:t>
      </w:r>
      <w:r w:rsidRPr="00981660">
        <w:rPr>
          <w:rFonts w:ascii="Times New Roman" w:hAnsi="Times New Roman" w:cs="Times New Roman"/>
          <w:sz w:val="28"/>
          <w:szCs w:val="28"/>
        </w:rPr>
        <w:t>архив Российской Федерации</w:t>
      </w:r>
      <w:r w:rsidRPr="00895973">
        <w:rPr>
          <w:rFonts w:ascii="Times New Roman" w:hAnsi="Times New Roman" w:cs="Times New Roman"/>
          <w:sz w:val="28"/>
          <w:szCs w:val="28"/>
        </w:rPr>
        <w:t xml:space="preserve">, в котором хранятся документы различных штабов и управлений, объединений и соединений, частей, учреждений и военно – учебных заведений </w:t>
      </w:r>
      <w:r w:rsidRPr="00981660">
        <w:rPr>
          <w:rFonts w:ascii="Times New Roman" w:hAnsi="Times New Roman" w:cs="Times New Roman"/>
          <w:sz w:val="28"/>
          <w:szCs w:val="28"/>
        </w:rPr>
        <w:t>Министерства обороны</w:t>
      </w:r>
      <w:r w:rsidRPr="00895973">
        <w:rPr>
          <w:rFonts w:ascii="Times New Roman" w:hAnsi="Times New Roman" w:cs="Times New Roman"/>
          <w:sz w:val="28"/>
          <w:szCs w:val="28"/>
        </w:rPr>
        <w:t xml:space="preserve"> с 1941 до конца 1980-х гг.</w:t>
      </w:r>
      <w:r w:rsidR="005C23F4" w:rsidRPr="00895973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895973">
        <w:rPr>
          <w:rFonts w:ascii="Times New Roman" w:hAnsi="Times New Roman" w:cs="Times New Roman"/>
          <w:sz w:val="28"/>
          <w:szCs w:val="28"/>
        </w:rPr>
        <w:t xml:space="preserve"> Подчинён Архивной службе </w:t>
      </w:r>
      <w:r w:rsidRPr="00981660">
        <w:rPr>
          <w:rFonts w:ascii="Times New Roman" w:hAnsi="Times New Roman" w:cs="Times New Roman"/>
          <w:sz w:val="28"/>
          <w:szCs w:val="28"/>
        </w:rPr>
        <w:t>Вооружённых сил Российской Федерации</w:t>
      </w:r>
      <w:r w:rsidRPr="00895973">
        <w:rPr>
          <w:rFonts w:ascii="Times New Roman" w:hAnsi="Times New Roman" w:cs="Times New Roman"/>
          <w:sz w:val="28"/>
          <w:szCs w:val="28"/>
        </w:rPr>
        <w:t xml:space="preserve">, относится к числу подразделений истории, культуры и воинского воспитания </w:t>
      </w:r>
      <w:r w:rsidRPr="00981660">
        <w:rPr>
          <w:rFonts w:ascii="Times New Roman" w:hAnsi="Times New Roman" w:cs="Times New Roman"/>
          <w:sz w:val="28"/>
          <w:szCs w:val="28"/>
        </w:rPr>
        <w:t>Министерства обороны</w:t>
      </w:r>
      <w:r w:rsidRPr="00895973">
        <w:rPr>
          <w:rFonts w:ascii="Times New Roman" w:hAnsi="Times New Roman" w:cs="Times New Roman"/>
          <w:sz w:val="28"/>
          <w:szCs w:val="28"/>
        </w:rPr>
        <w:t>.</w:t>
      </w:r>
    </w:p>
    <w:p w:rsidR="00895973" w:rsidRDefault="00895973" w:rsidP="008959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6" w:name="_Toc272500204"/>
    </w:p>
    <w:p w:rsidR="00250991" w:rsidRPr="00895973" w:rsidRDefault="00E85726" w:rsidP="0089597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973">
        <w:rPr>
          <w:rFonts w:ascii="Times New Roman" w:hAnsi="Times New Roman" w:cs="Times New Roman"/>
          <w:i w:val="0"/>
        </w:rPr>
        <w:t xml:space="preserve">2.2 </w:t>
      </w:r>
      <w:r w:rsidR="00250991" w:rsidRPr="00895973">
        <w:rPr>
          <w:rFonts w:ascii="Times New Roman" w:hAnsi="Times New Roman" w:cs="Times New Roman"/>
          <w:i w:val="0"/>
        </w:rPr>
        <w:t>Экспертиза ценности документов в ЦАМО</w:t>
      </w:r>
      <w:bookmarkEnd w:id="16"/>
    </w:p>
    <w:p w:rsidR="00895973" w:rsidRDefault="0089597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Экспертизой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называется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изучение документов на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основе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принципов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критериев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целях определения сроков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отбора их для дальнейшего хранения.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Экспертиза ценности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проводится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основе принципов историзма, комплексности и всесторонности путем комплексно применяемых критериев происхождения,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содержания, внешних особенностей документов.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Центральная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экспертная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комиссия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Министерства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обороны Российской Федерации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создается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из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представителей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управлений Генерального штаба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Вооруженных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Сил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Федерации,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главных штабов видов Вооруженных Сил Российской Федерации, штабов родов войск, главных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центральных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управлений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Министерства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обороны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 Федерации. В состав комиссии на правах ее членов включаются начальники центральных архивов. Центральная экспертная комиссия Министерства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обороны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 Федерации рассматривает и выносит общие рекомендации по методическим и практическим вопросам экспертизы ценности документов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снятия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них грифа секретности.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Экспертно – проверочные комиссии ЦАМО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ЦВМА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создаются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для решения общих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для отделов (отделений,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архивохранилищ) данного архива методических и практических вопросов экспертизы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документов, комплектования архива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документами,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проверки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деятельности экспертных комиссий отделов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(отделений,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архивохранилищ)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снятия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грифа секретности с архивных документов.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Экспертно – проверочные и экспертные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="007B1A8D" w:rsidRPr="00895973">
        <w:rPr>
          <w:rFonts w:ascii="Times New Roman" w:hAnsi="Times New Roman" w:cs="Times New Roman"/>
          <w:sz w:val="28"/>
          <w:szCs w:val="28"/>
        </w:rPr>
        <w:t>комиссии создаются в основном из сотрудников архивов.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К работе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экспертно – проверочных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комиссий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центральных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архивов привлекаются представители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главных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центральных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управлений Министерства обороны Российской Федерации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для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рассмотрения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архивных материалов их структурных подразделений.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Подготовку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экспертизе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необходимо начинать с изучения истории фондообразователя и фонда, а также состава и содержания документов.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Перед экспертизой ценности документов больших, сложных фондов или групп фондов составляется рабочая инструкция,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которой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определяется особенности работы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применительно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специфике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профильных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для фонда документов. В инструкции определяются цели,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основные задачи, методы и порядок проведения работы, подкрепляемые конкретными примерами.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При экспертизе ценности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изучения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начинается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 фондов вышестоящей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(учреждения),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затем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изучаются документы фондов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подчиненных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учреждений, определяется наличие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дублетных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или поглощенных документов.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При этом устанавливается, где основные экземпляры таких документов должны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быть оставлены на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хранение.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Каждое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просматривается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сотрудником, производящим экспертизу,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полистно. Определение научной и практической ценности документов только по заголовкам в описях и на обложках дел не допускается.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При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проведении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экспертизы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 документов учитываются характер повторения их информации в других документах (внутрифондовое, межфондовое повторение),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вид,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форма и полнота повторения.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Выделение документов с повторяющейся информацией к уничтожению проводится только после сверки их с документами оставленными на хранение.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результатам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экспертизы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ценности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 в воинских частях и учреждениях составляются описи в соответствии с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требованиями ст. 57-72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настоящего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Наставления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акты на уничтожение дел (форма N 17)</w:t>
      </w:r>
      <w:r w:rsidR="006453DE" w:rsidRPr="0089597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95973">
        <w:rPr>
          <w:rFonts w:ascii="Times New Roman" w:hAnsi="Times New Roman" w:cs="Times New Roman"/>
          <w:sz w:val="28"/>
          <w:szCs w:val="28"/>
        </w:rPr>
        <w:t>.</w:t>
      </w:r>
      <w:r w:rsidRPr="00895973">
        <w:rPr>
          <w:rStyle w:val="aa"/>
          <w:rFonts w:ascii="Times New Roman" w:hAnsi="Times New Roman"/>
          <w:sz w:val="28"/>
          <w:szCs w:val="28"/>
        </w:rPr>
        <w:footnoteReference w:id="9"/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Акты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уничтожение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имеющих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гриф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секретности, составляются по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действительному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наименованию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части (учрежд</w:t>
      </w:r>
      <w:r w:rsidR="007B1A8D" w:rsidRPr="00895973">
        <w:rPr>
          <w:rFonts w:ascii="Times New Roman" w:hAnsi="Times New Roman" w:cs="Times New Roman"/>
          <w:sz w:val="28"/>
          <w:szCs w:val="28"/>
        </w:rPr>
        <w:t>ения) с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="007B1A8D" w:rsidRPr="00895973">
        <w:rPr>
          <w:rFonts w:ascii="Times New Roman" w:hAnsi="Times New Roman" w:cs="Times New Roman"/>
          <w:sz w:val="28"/>
          <w:szCs w:val="28"/>
        </w:rPr>
        <w:t>присвоением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="007B1A8D" w:rsidRPr="00895973">
        <w:rPr>
          <w:rFonts w:ascii="Times New Roman" w:hAnsi="Times New Roman" w:cs="Times New Roman"/>
          <w:sz w:val="28"/>
          <w:szCs w:val="28"/>
        </w:rPr>
        <w:t>им грифа «секретно»</w:t>
      </w:r>
      <w:r w:rsidRPr="00895973">
        <w:rPr>
          <w:rFonts w:ascii="Times New Roman" w:hAnsi="Times New Roman" w:cs="Times New Roman"/>
          <w:sz w:val="28"/>
          <w:szCs w:val="28"/>
        </w:rPr>
        <w:t>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Акты на уничтожение несекретных дел могут составляться по условному наименованию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воинской части (учреждения) без грифа секретности.</w:t>
      </w:r>
    </w:p>
    <w:p w:rsidR="00250991" w:rsidRPr="00895973" w:rsidRDefault="00250991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Акты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архивах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составляются по каждому фонду отдельно,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 дела однородных групп фондов от соединения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ниже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могут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вносится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один акт.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включении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акт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нескольких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частей и учреждений 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начале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указывается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групповое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наименование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их (механизированные полки,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отдельные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полки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связи,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отдельные артиллерийские дивизионы и т.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п.),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 номера и наименования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воинских частей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учреждений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помещаются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возрастающем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порядке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перед перечислением в акте их дел.</w:t>
      </w:r>
    </w:p>
    <w:p w:rsidR="00895973" w:rsidRDefault="00895973" w:rsidP="008959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7" w:name="_Toc272500205"/>
    </w:p>
    <w:p w:rsidR="00E85726" w:rsidRPr="00895973" w:rsidRDefault="00E85726" w:rsidP="0089597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895973">
        <w:rPr>
          <w:rFonts w:ascii="Times New Roman" w:hAnsi="Times New Roman" w:cs="Times New Roman"/>
          <w:i w:val="0"/>
        </w:rPr>
        <w:t>2.3 Использование документов в архивах</w:t>
      </w:r>
      <w:bookmarkEnd w:id="17"/>
    </w:p>
    <w:p w:rsidR="00895973" w:rsidRDefault="00895973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92" w:rsidRPr="00895973" w:rsidRDefault="00E85726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973">
        <w:rPr>
          <w:rFonts w:ascii="Times New Roman" w:hAnsi="Times New Roman" w:cs="Times New Roman"/>
          <w:sz w:val="28"/>
          <w:szCs w:val="28"/>
        </w:rPr>
        <w:t>Документы,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хранящиеся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архивах Вооруженных Сил Российской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Федерации, используются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военных,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научных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целях, а также для обеспечения прав и законных интересов граждан.</w:t>
      </w:r>
    </w:p>
    <w:p w:rsidR="00E85726" w:rsidRPr="00895973" w:rsidRDefault="00E85726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Архивы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Вооруженных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Сил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Федерации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информируют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заинтересованные воинские части и учреждения, государственные органы и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общественные организации о документах по актуальным военным проблемам,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выполняют 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запросы в установленном порядке,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 гражданам Российской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Федерации и государств - участников Содружества Независимых Государств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выдают справки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социально-правового характера,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представляют документы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или их копии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для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изучения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читальных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залах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архивов,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организуют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выставки документов, готовят документы для опубликования в печати.</w:t>
      </w:r>
    </w:p>
    <w:p w:rsidR="00E85726" w:rsidRPr="00895973" w:rsidRDefault="00E85726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Командиры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(начальники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учреждений),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руководители организаций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предприятий других министерств и ведомств,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 также исследователи,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использующие документы архивов Вооруженных Сил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несут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ответственность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правильность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использования документов и содержащейся в них информации.</w:t>
      </w:r>
    </w:p>
    <w:p w:rsidR="00E85726" w:rsidRPr="00895973" w:rsidRDefault="00E85726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Центральным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архивам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наряду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предоставлением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бесплатных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услуг разрешается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заключать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соглашения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лицензионные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договоры на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использование архивной инфор</w:t>
      </w:r>
      <w:r w:rsidR="007B1A8D" w:rsidRPr="00895973">
        <w:rPr>
          <w:rFonts w:ascii="Times New Roman" w:hAnsi="Times New Roman" w:cs="Times New Roman"/>
          <w:sz w:val="28"/>
          <w:szCs w:val="28"/>
        </w:rPr>
        <w:t>мации,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оказывать юридическим и </w:t>
      </w:r>
      <w:r w:rsidRPr="00895973">
        <w:rPr>
          <w:rFonts w:ascii="Times New Roman" w:hAnsi="Times New Roman" w:cs="Times New Roman"/>
          <w:sz w:val="28"/>
          <w:szCs w:val="28"/>
        </w:rPr>
        <w:t>физическим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лицам платные услуги.</w:t>
      </w:r>
    </w:p>
    <w:p w:rsidR="00E85726" w:rsidRPr="00895973" w:rsidRDefault="00E85726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Право заключения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соглашений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лицензионных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договоров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использование архивной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информации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оказание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других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услуг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предоставляются органами военного управления при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условии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обеспечения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услугами архивов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потребностей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Министерства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обороны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Федерации в полном объеме.</w:t>
      </w:r>
    </w:p>
    <w:p w:rsidR="00E85726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Договоры на выполнение платных услуг заключаются в соответствии с правилами и нормами,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определенными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Гражданским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кодексом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85726" w:rsidRPr="00895973" w:rsidRDefault="00E85726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Бесплатно осуществляются:</w:t>
      </w:r>
    </w:p>
    <w:p w:rsidR="00E85726" w:rsidRPr="00895973" w:rsidRDefault="00E85726" w:rsidP="00895973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социально-правовые запросы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граждан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подтверждении прохождения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военной службы,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пребывании в действующей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армии,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присвоении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званий,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награждении, нахождении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излечении,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установлении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судьбы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родственников, подтверждении трудового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стажа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размером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заработной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платы, получении образования, о снятии судимости и по другим вопросам;</w:t>
      </w:r>
    </w:p>
    <w:p w:rsidR="00E85726" w:rsidRPr="00895973" w:rsidRDefault="00E85726" w:rsidP="00895973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обслуживание в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читальном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зале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архива.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Исключение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составляет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обслуживание по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личному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заявлению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исследователя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или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договору,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котором оговорены особые условия его работы (предоставление в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срочном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порядке дел и в количестве больше установленного,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оказание помощи при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поиске документов по научно-справочному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аппарату,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выявление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теме, предоставление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часы,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не предусмотренные графиком</w:t>
      </w:r>
      <w:r w:rsidR="00895973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работы читального зала и др.);</w:t>
      </w:r>
    </w:p>
    <w:p w:rsidR="00E85726" w:rsidRPr="00895973" w:rsidRDefault="00E85726" w:rsidP="00895973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предоставление 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временное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пользование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воинским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частям и учреждениям (без права копирования и тиражирования);</w:t>
      </w:r>
    </w:p>
    <w:p w:rsidR="004E4292" w:rsidRPr="00895973" w:rsidRDefault="00E85726" w:rsidP="00895973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предоставление информации о документах, копии документов воинским</w:t>
      </w:r>
      <w:r w:rsidR="007B1A8D" w:rsidRP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частям (учреждениям), находящимся на сметно-б</w:t>
      </w:r>
      <w:r w:rsidR="004E4292" w:rsidRPr="00895973">
        <w:rPr>
          <w:rFonts w:ascii="Times New Roman" w:hAnsi="Times New Roman" w:cs="Times New Roman"/>
          <w:sz w:val="28"/>
          <w:szCs w:val="28"/>
        </w:rPr>
        <w:t>юджетном финансировании</w:t>
      </w:r>
      <w:r w:rsidR="00895973">
        <w:rPr>
          <w:rFonts w:ascii="Times New Roman" w:hAnsi="Times New Roman" w:cs="Times New Roman"/>
          <w:sz w:val="28"/>
          <w:szCs w:val="28"/>
        </w:rPr>
        <w:t>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Срок хранения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документов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(дел,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книг,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журналов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т.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п.)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исчисляется с 1 января года, следующего за годом окончания их ведения.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Срок хранения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уголовных дел,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 также надзорных,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кассационных и наблюдательных производств по уголовным делам и жалобам исчисляется:</w:t>
      </w:r>
    </w:p>
    <w:p w:rsidR="004E4292" w:rsidRPr="00895973" w:rsidRDefault="004E4292" w:rsidP="00895973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 момента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окончания срока наказания,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определенного вступившим в законную силу приговором, или с момента истечения испытательного срока для условно осужденных;</w:t>
      </w:r>
    </w:p>
    <w:p w:rsidR="004E4292" w:rsidRPr="00895973" w:rsidRDefault="004E4292" w:rsidP="00895973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 момента вступления в законную силу оправдательного приговора;</w:t>
      </w:r>
    </w:p>
    <w:p w:rsidR="004E4292" w:rsidRPr="00895973" w:rsidRDefault="004E4292" w:rsidP="00895973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 момента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вынесения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постановления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(определения)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 прекращении дела или производства по жалобам.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Срок хранения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гражданских дел исчисляется с момента вступления в законную силу решения или определения суда.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Срок хранения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приостановленных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уголовных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наблюдательных производств по ним исчисляется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момента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истечения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срока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давности привлечения к уголовной ответственности. Дела со сроками хранения 10 лет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более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хранятся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воинских частях и учреждениях 3 года,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после чего передаются на дальнейшее хранение в соответствующие архивы.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В воинских частях и учреждениях,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находящихся за границей,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 также на кораблях и в штабах отдельных соединений кораблей, не имеющих береговых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плавучих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баз,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дела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сроками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3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лет включительно хранятся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истечения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сроков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хранения,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после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чего уничтожаются в установленном порядке.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Дела со сроками хранения 5 лет и более хранятся в этих воинских частях и учреждениях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один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год,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после чего передаются на дальнейшее хранение в соответствующие архивы.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Архив и военный суд группы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войск,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также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воинские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части (учреждения), находящиеся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за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границей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не входящие в состав группы войск, все дела со сроками хранения 5 лет 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более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ежегодно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сдают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ЦАМО.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Дела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управлений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(отделов)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торговли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округов,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флотов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флотилий, предприятий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 учреждений,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подчиненных непосредственно этим управлениям (отделам),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хранятся в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окружных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флотских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архивах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до истечения сроков,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установленных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перечнями,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без передачи в центральные архивы.</w:t>
      </w:r>
    </w:p>
    <w:p w:rsidR="004E4292" w:rsidRPr="00895973" w:rsidRDefault="004E4292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Документы в архивах Министерства обороны Российской Федерации хранятся в течении 75 лет со времени их образования.</w:t>
      </w:r>
    </w:p>
    <w:p w:rsidR="00F11A3F" w:rsidRPr="00895973" w:rsidRDefault="00F11A3F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Документы,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хранящиеся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в архивах Вооруженных Сил Российской Федерации, предоставляются для использования, кроме тех, использование которых может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нанести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ущерб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интересам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Российской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Федерации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или отдельных граждан.</w:t>
      </w:r>
    </w:p>
    <w:p w:rsidR="00F11A3F" w:rsidRPr="00895973" w:rsidRDefault="00F11A3F" w:rsidP="00895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3">
        <w:rPr>
          <w:rFonts w:ascii="Times New Roman" w:hAnsi="Times New Roman" w:cs="Times New Roman"/>
          <w:sz w:val="28"/>
          <w:szCs w:val="28"/>
        </w:rPr>
        <w:t>Характер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объем</w:t>
      </w:r>
      <w:r w:rsidR="00895973">
        <w:rPr>
          <w:rFonts w:ascii="Times New Roman" w:hAnsi="Times New Roman" w:cs="Times New Roman"/>
          <w:sz w:val="28"/>
          <w:szCs w:val="28"/>
        </w:rPr>
        <w:t xml:space="preserve"> </w:t>
      </w:r>
      <w:r w:rsidRPr="00895973">
        <w:rPr>
          <w:rFonts w:ascii="Times New Roman" w:hAnsi="Times New Roman" w:cs="Times New Roman"/>
          <w:sz w:val="28"/>
          <w:szCs w:val="28"/>
        </w:rPr>
        <w:t>использования документов устанавливаются должностными лицами, которым предоставлено право допуска к документам, и определяются в зависимости от цели и темы работы.</w:t>
      </w:r>
    </w:p>
    <w:p w:rsidR="00E85726" w:rsidRPr="00895973" w:rsidRDefault="00F11A3F" w:rsidP="00895973">
      <w:pPr>
        <w:spacing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архивах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Вооруженных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Сил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Российской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Федерации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хранятся законченные делопроизводством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документы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органов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военного управления видов Вооруженных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Сил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Российской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Федерации,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Тыла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Вооруженных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Сил Российской Федерации,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округов, группы войск, флотов, армий, флотилий, рядов войск,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главных и центральных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управлений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Министерства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обороны Российской Федерации,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соединений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и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воинских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частей,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учреждений, военно-учебных заведений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и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организаций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Вооруженных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Сил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Российской Федерации.</w:t>
      </w:r>
    </w:p>
    <w:p w:rsidR="007B1A8D" w:rsidRPr="00895973" w:rsidRDefault="00895973" w:rsidP="008959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8" w:name="_Toc272500206"/>
      <w:r w:rsidR="007B1A8D" w:rsidRPr="00895973">
        <w:rPr>
          <w:b/>
          <w:sz w:val="28"/>
          <w:szCs w:val="28"/>
        </w:rPr>
        <w:t>ЗАКЛЮЧЕНИЕ</w:t>
      </w:r>
      <w:bookmarkEnd w:id="18"/>
    </w:p>
    <w:p w:rsidR="00895973" w:rsidRDefault="00895973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f1"/>
          <w:b w:val="0"/>
          <w:sz w:val="28"/>
          <w:szCs w:val="28"/>
        </w:rPr>
      </w:pPr>
    </w:p>
    <w:p w:rsidR="00E148FF" w:rsidRPr="00895973" w:rsidRDefault="00E148FF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95973">
        <w:rPr>
          <w:rStyle w:val="af1"/>
          <w:b w:val="0"/>
          <w:sz w:val="28"/>
          <w:szCs w:val="28"/>
        </w:rPr>
        <w:t>Центральный архив Министерства обороны Российской Федерации</w:t>
      </w:r>
      <w:r w:rsidRPr="00895973">
        <w:rPr>
          <w:b/>
          <w:sz w:val="28"/>
          <w:szCs w:val="28"/>
        </w:rPr>
        <w:t xml:space="preserve"> </w:t>
      </w:r>
      <w:r w:rsidRPr="00895973">
        <w:rPr>
          <w:sz w:val="28"/>
          <w:szCs w:val="28"/>
        </w:rPr>
        <w:t xml:space="preserve">(ЦАМО РФ) — ведомственный </w:t>
      </w:r>
      <w:r w:rsidRPr="00981660">
        <w:rPr>
          <w:sz w:val="28"/>
          <w:szCs w:val="28"/>
        </w:rPr>
        <w:t>архив Российской Федерации</w:t>
      </w:r>
      <w:r w:rsidRPr="00895973">
        <w:rPr>
          <w:sz w:val="28"/>
          <w:szCs w:val="28"/>
        </w:rPr>
        <w:t xml:space="preserve">, в котором хранятся документы различных штабов и управлений, объединений и соединений, частей, учреждений и военно-учебных заведений </w:t>
      </w:r>
      <w:r w:rsidRPr="00981660">
        <w:rPr>
          <w:sz w:val="28"/>
          <w:szCs w:val="28"/>
        </w:rPr>
        <w:t>Министерства обороны</w:t>
      </w:r>
      <w:r w:rsidR="00826014" w:rsidRPr="00895973">
        <w:rPr>
          <w:sz w:val="28"/>
          <w:szCs w:val="28"/>
        </w:rPr>
        <w:t>.</w:t>
      </w:r>
    </w:p>
    <w:p w:rsidR="00826014" w:rsidRPr="00895973" w:rsidRDefault="00826014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Ведомственные архивы оказались представленными текущими архивами собственно федеральных органов государственной власти, текущими архивами их территориальных органов и подведомственных организаций, а также специализированными отраслевыми ведомственными фондами с централизованной организацией хранения исторических и оперативных документальных комплексов.</w:t>
      </w:r>
    </w:p>
    <w:p w:rsidR="00826014" w:rsidRPr="00895973" w:rsidRDefault="00826014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Наконец, негосударственные архивы включили разнообразные архивы частных коммерческих и финансовых структур, различных официально зарегистрированных фондов, политических партий, профсоюзных организаций, общественных движений и творческих объединений, религиозных конфессий и частных лиц.</w:t>
      </w:r>
    </w:p>
    <w:p w:rsidR="00914A43" w:rsidRPr="00895973" w:rsidRDefault="00826014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В целях совершенствования нормативно-правовой базы отрасли "Основы законодательства Российской Федерации об архивном деле в Российской Федерации и архивах" Росархив разработал "Положение об Архивном фонде Российской Федерации", куда были включены принципиально важные технологические нормы, имеющие законодательный характер.</w:t>
      </w:r>
    </w:p>
    <w:p w:rsidR="007B1A8D" w:rsidRPr="00895973" w:rsidRDefault="002715F0" w:rsidP="0089597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Противоречия и пробелы, имевшиеся в законодательстве об архивном деле, привели к необходимости разработки проекта федерального закона "Об архивном деле в Российской Федерации". Закон позволил "встроить" архивное дело в правовые взаимоотношения всех юридических лиц с государством, достаточно четко очерчивая их права и обязанности в этой области с учетом уже действующих федеральных законов, где в той или иной степени имеются сюжеты, касающиеся архивных документов.</w:t>
      </w:r>
    </w:p>
    <w:p w:rsidR="00895973" w:rsidRDefault="00895973" w:rsidP="0089597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72500207"/>
    </w:p>
    <w:p w:rsidR="00D70D3D" w:rsidRDefault="00895973" w:rsidP="0089597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B1A8D" w:rsidRPr="00895973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bookmarkEnd w:id="19"/>
    </w:p>
    <w:p w:rsidR="00895973" w:rsidRDefault="00895973" w:rsidP="00895973">
      <w:pPr>
        <w:pStyle w:val="a6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</w:p>
    <w:p w:rsidR="000E6D72" w:rsidRPr="00895973" w:rsidRDefault="000E6D72" w:rsidP="00895973">
      <w:pPr>
        <w:pStyle w:val="a6"/>
        <w:numPr>
          <w:ilvl w:val="0"/>
          <w:numId w:val="12"/>
        </w:numPr>
        <w:tabs>
          <w:tab w:val="clear" w:pos="927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895973">
        <w:rPr>
          <w:b/>
          <w:sz w:val="28"/>
          <w:szCs w:val="28"/>
        </w:rPr>
        <w:t>Источники</w:t>
      </w:r>
    </w:p>
    <w:p w:rsidR="00D06BF7" w:rsidRPr="00895973" w:rsidRDefault="000E6D72" w:rsidP="00895973">
      <w:pPr>
        <w:pStyle w:val="a6"/>
        <w:numPr>
          <w:ilvl w:val="1"/>
          <w:numId w:val="12"/>
        </w:numPr>
        <w:tabs>
          <w:tab w:val="clear" w:pos="39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Федеральный закон от 22.10.2004 № 125-ФЗ «Об архивном деле в Российской Федерации»</w:t>
      </w:r>
      <w:r w:rsidR="00D06BF7" w:rsidRPr="00895973">
        <w:rPr>
          <w:sz w:val="28"/>
          <w:szCs w:val="28"/>
        </w:rPr>
        <w:t xml:space="preserve"> // Принят Государственной Думой 1 октября 2004 года.</w:t>
      </w:r>
    </w:p>
    <w:p w:rsidR="000E6D72" w:rsidRPr="00895973" w:rsidRDefault="000E6D72" w:rsidP="00895973">
      <w:pPr>
        <w:pStyle w:val="a6"/>
        <w:numPr>
          <w:ilvl w:val="1"/>
          <w:numId w:val="12"/>
        </w:numPr>
        <w:tabs>
          <w:tab w:val="clear" w:pos="39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 xml:space="preserve">Закон Республики Татарстан от 13.06.1996 № 644 «Об архивном фонде Республики Татарстан и архивах» (в ред. </w:t>
      </w:r>
      <w:r w:rsidRPr="00895973">
        <w:rPr>
          <w:bCs/>
          <w:sz w:val="28"/>
          <w:szCs w:val="28"/>
        </w:rPr>
        <w:t>Закона</w:t>
      </w:r>
      <w:r w:rsidRPr="00895973">
        <w:rPr>
          <w:sz w:val="28"/>
          <w:szCs w:val="28"/>
        </w:rPr>
        <w:t xml:space="preserve"> РТ от 28.07.2006 № 63-ЗРТ).</w:t>
      </w:r>
    </w:p>
    <w:p w:rsidR="003D4116" w:rsidRPr="00895973" w:rsidRDefault="00D539CC" w:rsidP="00895973">
      <w:pPr>
        <w:pStyle w:val="a6"/>
        <w:numPr>
          <w:ilvl w:val="1"/>
          <w:numId w:val="12"/>
        </w:numPr>
        <w:tabs>
          <w:tab w:val="clear" w:pos="39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Примерное положение</w:t>
      </w:r>
      <w:r w:rsidR="003D4116" w:rsidRPr="00895973">
        <w:rPr>
          <w:sz w:val="28"/>
          <w:szCs w:val="28"/>
        </w:rPr>
        <w:t xml:space="preserve"> об архиве государственного учреждения, организации, предприятия. 18.08.1992 г. N 176</w:t>
      </w:r>
    </w:p>
    <w:p w:rsidR="003D4116" w:rsidRPr="00895973" w:rsidRDefault="00D539CC" w:rsidP="00895973">
      <w:pPr>
        <w:pStyle w:val="a6"/>
        <w:numPr>
          <w:ilvl w:val="1"/>
          <w:numId w:val="12"/>
        </w:numPr>
        <w:tabs>
          <w:tab w:val="clear" w:pos="39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Положение</w:t>
      </w:r>
      <w:r w:rsidR="003D4116" w:rsidRPr="00895973">
        <w:rPr>
          <w:sz w:val="28"/>
          <w:szCs w:val="28"/>
        </w:rPr>
        <w:t xml:space="preserve"> о постоянно действующей экспертной комиссии учреждения, организации, предприятия от 19.01.1995 г. N 2</w:t>
      </w:r>
    </w:p>
    <w:p w:rsidR="000E6D72" w:rsidRPr="00895973" w:rsidRDefault="000E6D72" w:rsidP="00895973">
      <w:pPr>
        <w:pStyle w:val="a6"/>
        <w:numPr>
          <w:ilvl w:val="1"/>
          <w:numId w:val="12"/>
        </w:numPr>
        <w:tabs>
          <w:tab w:val="clear" w:pos="39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ГОСТ Р 51141-98. Делопроизводство и архивное дело. Термины и определения. – М., 1998.</w:t>
      </w:r>
    </w:p>
    <w:p w:rsidR="000E6D72" w:rsidRPr="00895973" w:rsidRDefault="000E6D72" w:rsidP="00895973">
      <w:pPr>
        <w:pStyle w:val="a6"/>
        <w:numPr>
          <w:ilvl w:val="1"/>
          <w:numId w:val="12"/>
        </w:numPr>
        <w:tabs>
          <w:tab w:val="clear" w:pos="39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Основные правила работы архивов организаций, одобр. решением коллегии Росархива от 06.02.2002 – М., 2002.</w:t>
      </w:r>
    </w:p>
    <w:p w:rsidR="000E6D72" w:rsidRPr="00895973" w:rsidRDefault="000E6D72" w:rsidP="00895973">
      <w:pPr>
        <w:pStyle w:val="a6"/>
        <w:numPr>
          <w:ilvl w:val="1"/>
          <w:numId w:val="12"/>
        </w:numPr>
        <w:tabs>
          <w:tab w:val="clear" w:pos="39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iCs/>
          <w:sz w:val="28"/>
          <w:szCs w:val="28"/>
        </w:rPr>
        <w:t>Приказ, Министр обороны Российской Федерации, «Об утверждении Наставления по архивному делу в Вооруженных Силах Российской Федерации», от 31.08.2006 г., № 200</w:t>
      </w:r>
    </w:p>
    <w:p w:rsidR="00F01A30" w:rsidRPr="00895973" w:rsidRDefault="000E6D72" w:rsidP="00895973">
      <w:pPr>
        <w:pStyle w:val="a6"/>
        <w:numPr>
          <w:ilvl w:val="0"/>
          <w:numId w:val="12"/>
        </w:numPr>
        <w:tabs>
          <w:tab w:val="clear" w:pos="927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895973">
        <w:rPr>
          <w:b/>
          <w:sz w:val="28"/>
          <w:szCs w:val="28"/>
        </w:rPr>
        <w:t>Литература</w:t>
      </w:r>
    </w:p>
    <w:p w:rsidR="000E6D72" w:rsidRPr="00895973" w:rsidRDefault="000E6D72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895973">
        <w:rPr>
          <w:sz w:val="28"/>
          <w:szCs w:val="28"/>
        </w:rPr>
        <w:t>Алексеева Е.В., Афанасьева Л.П., Бурова Е.М. Архивоведение: учебник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для нач. проф. образования (под ред. Козлова В.П.). Изд. 5-е, доп. – М.: Академия, 2007. – 272 с.</w:t>
      </w:r>
    </w:p>
    <w:p w:rsidR="00A43E9D" w:rsidRPr="00895973" w:rsidRDefault="000E6D72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Кошелева Е.А. Проведение экспертизы ценности документов // «Секретарь-референт» – 2008. – № 11. – с.12-13.</w:t>
      </w:r>
    </w:p>
    <w:p w:rsidR="00A43E9D" w:rsidRPr="00895973" w:rsidRDefault="00A43E9D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Козлов В.П. Перспективы развития нормативной базы делопроизводства и архивного дела в РФ.</w:t>
      </w:r>
      <w:r w:rsidR="00D06BF7" w:rsidRPr="00895973">
        <w:rPr>
          <w:sz w:val="28"/>
          <w:szCs w:val="28"/>
        </w:rPr>
        <w:t xml:space="preserve">// </w:t>
      </w:r>
      <w:r w:rsidRPr="00895973">
        <w:rPr>
          <w:sz w:val="28"/>
          <w:szCs w:val="28"/>
        </w:rPr>
        <w:t>Справочник секретаря и офис-менеджера. Апрель, 2006.</w:t>
      </w:r>
    </w:p>
    <w:p w:rsidR="000E6D72" w:rsidRPr="00895973" w:rsidRDefault="000E6D72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Павлова У.В. Организация работы, обеспечение сохранности и использование документов в ведомственных архивах // «Делопроизводство» – 2009. – № 1. – с.106-111.</w:t>
      </w:r>
    </w:p>
    <w:p w:rsidR="000E6D72" w:rsidRPr="00895973" w:rsidRDefault="000E6D72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>Разоренова Г.В. Паспортизация ведомственных архивов и ведомственное хранение документов (1990-е – н.2000-х гг.) // «Делопроизводство» – 2008. – № 2. – с.105-108.</w:t>
      </w:r>
    </w:p>
    <w:p w:rsidR="007B6ABB" w:rsidRPr="00895973" w:rsidRDefault="007B6ABB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bCs/>
          <w:sz w:val="28"/>
          <w:szCs w:val="28"/>
        </w:rPr>
        <w:t xml:space="preserve">Рамазашвили Г.Р. </w:t>
      </w:r>
      <w:r w:rsidRPr="00895973">
        <w:rPr>
          <w:sz w:val="28"/>
          <w:szCs w:val="28"/>
        </w:rPr>
        <w:t>Центральный архив Министерства обороны Российской Федерации: проблема доступа к документам.</w:t>
      </w:r>
      <w:r w:rsidR="00D06BF7" w:rsidRPr="00895973">
        <w:rPr>
          <w:sz w:val="28"/>
          <w:szCs w:val="28"/>
        </w:rPr>
        <w:t>//</w:t>
      </w:r>
      <w:r w:rsidRPr="00895973">
        <w:rPr>
          <w:sz w:val="28"/>
          <w:szCs w:val="28"/>
        </w:rPr>
        <w:t xml:space="preserve"> «Отечественные архивы», №2, 2004</w:t>
      </w:r>
    </w:p>
    <w:p w:rsidR="007B6ABB" w:rsidRPr="00895973" w:rsidRDefault="007B6ABB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5973">
        <w:rPr>
          <w:sz w:val="28"/>
          <w:szCs w:val="28"/>
        </w:rPr>
        <w:t xml:space="preserve">Банасюкевич В.Д. Основные правила работы архивов организаций. </w:t>
      </w:r>
      <w:r w:rsidR="00D06BF7" w:rsidRPr="00895973">
        <w:rPr>
          <w:sz w:val="28"/>
          <w:szCs w:val="28"/>
        </w:rPr>
        <w:t>//</w:t>
      </w:r>
      <w:r w:rsidRPr="00895973">
        <w:rPr>
          <w:sz w:val="28"/>
          <w:szCs w:val="28"/>
        </w:rPr>
        <w:t>«Делопроизводство», №4, 2002.</w:t>
      </w:r>
    </w:p>
    <w:p w:rsidR="006D4AD0" w:rsidRPr="00895973" w:rsidRDefault="00B03518" w:rsidP="00895973">
      <w:pPr>
        <w:pStyle w:val="a6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895973">
        <w:rPr>
          <w:sz w:val="28"/>
          <w:szCs w:val="28"/>
        </w:rPr>
        <w:t>Храмцовская Н.А.</w:t>
      </w:r>
      <w:r w:rsidR="00895973">
        <w:rPr>
          <w:sz w:val="28"/>
          <w:szCs w:val="28"/>
        </w:rPr>
        <w:t xml:space="preserve"> </w:t>
      </w:r>
      <w:r w:rsidRPr="00895973">
        <w:rPr>
          <w:sz w:val="28"/>
          <w:szCs w:val="28"/>
        </w:rPr>
        <w:t>Архивное хранение электронных документов глазами министерств и ведомств.</w:t>
      </w:r>
      <w:r w:rsidR="00D06BF7" w:rsidRPr="00895973">
        <w:rPr>
          <w:sz w:val="28"/>
          <w:szCs w:val="28"/>
        </w:rPr>
        <w:t>//</w:t>
      </w:r>
      <w:r w:rsidRPr="00895973">
        <w:rPr>
          <w:sz w:val="28"/>
          <w:szCs w:val="28"/>
        </w:rPr>
        <w:t xml:space="preserve"> «Делопроизводство и документооборот», №8, 2006</w:t>
      </w:r>
      <w:bookmarkStart w:id="20" w:name="_GoBack"/>
      <w:bookmarkEnd w:id="20"/>
    </w:p>
    <w:sectPr w:rsidR="006D4AD0" w:rsidRPr="00895973" w:rsidSect="00895973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18" w:rsidRDefault="00C93118">
      <w:r>
        <w:separator/>
      </w:r>
    </w:p>
  </w:endnote>
  <w:endnote w:type="continuationSeparator" w:id="0">
    <w:p w:rsidR="00C93118" w:rsidRDefault="00C9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18" w:rsidRDefault="00C93118">
      <w:r>
        <w:separator/>
      </w:r>
    </w:p>
  </w:footnote>
  <w:footnote w:type="continuationSeparator" w:id="0">
    <w:p w:rsidR="00C93118" w:rsidRDefault="00C93118">
      <w:r>
        <w:continuationSeparator/>
      </w:r>
    </w:p>
  </w:footnote>
  <w:footnote w:id="1">
    <w:p w:rsidR="00C93118" w:rsidRDefault="00180C3B" w:rsidP="00DA2F52">
      <w:pPr>
        <w:pStyle w:val="a8"/>
      </w:pPr>
      <w:r>
        <w:rPr>
          <w:rStyle w:val="aa"/>
        </w:rPr>
        <w:footnoteRef/>
      </w:r>
      <w:r>
        <w:t xml:space="preserve"> ГОСТ Р 51141-98. Делопроизводство и архивное дело. Термины и определения.</w:t>
      </w:r>
    </w:p>
  </w:footnote>
  <w:footnote w:id="2">
    <w:p w:rsidR="00C93118" w:rsidRDefault="00180C3B">
      <w:pPr>
        <w:pStyle w:val="a8"/>
      </w:pPr>
      <w:r>
        <w:rPr>
          <w:rStyle w:val="aa"/>
        </w:rPr>
        <w:footnoteRef/>
      </w:r>
      <w:r>
        <w:t xml:space="preserve"> ГОСТ Р 51141-98. Делопроизводство и архивное дело. Термины и определения.</w:t>
      </w:r>
    </w:p>
  </w:footnote>
  <w:footnote w:id="3">
    <w:p w:rsidR="00C93118" w:rsidRDefault="00180C3B">
      <w:pPr>
        <w:pStyle w:val="a8"/>
      </w:pPr>
      <w:r>
        <w:rPr>
          <w:rStyle w:val="aa"/>
        </w:rPr>
        <w:footnoteRef/>
      </w:r>
      <w:r>
        <w:t xml:space="preserve"> </w:t>
      </w:r>
      <w:r w:rsidRPr="002E4B6A">
        <w:t>Основные правила работы архивов организаций, одобр. решением коллегии Росархива от 06.02.2002 – М., 2002.</w:t>
      </w:r>
    </w:p>
  </w:footnote>
  <w:footnote w:id="4">
    <w:p w:rsidR="00C93118" w:rsidRDefault="00180C3B" w:rsidP="0093314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E4B6A">
        <w:t>Основные правила работы архивов организаций, одобр. решением коллегии Росархива от 06.02.2002 – М., 2002.</w:t>
      </w:r>
    </w:p>
  </w:footnote>
  <w:footnote w:id="5">
    <w:p w:rsidR="00C93118" w:rsidRDefault="00180C3B" w:rsidP="0047338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6F5DF4">
        <w:rPr>
          <w:bCs/>
        </w:rPr>
        <w:t>Федеральный закон от 22.10.2004 № 125-ФЗ «Об архивном деле в Российской Федерации»</w:t>
      </w:r>
      <w:r>
        <w:rPr>
          <w:bCs/>
        </w:rPr>
        <w:t>. С.6.</w:t>
      </w:r>
    </w:p>
  </w:footnote>
  <w:footnote w:id="6">
    <w:p w:rsidR="00C93118" w:rsidRDefault="00180C3B" w:rsidP="00895973">
      <w:pPr>
        <w:pStyle w:val="a6"/>
        <w:spacing w:before="0" w:beforeAutospacing="0" w:after="0" w:afterAutospacing="0"/>
        <w:jc w:val="both"/>
      </w:pPr>
      <w:r w:rsidRPr="003D4116">
        <w:rPr>
          <w:rStyle w:val="aa"/>
          <w:sz w:val="20"/>
          <w:szCs w:val="20"/>
        </w:rPr>
        <w:footnoteRef/>
      </w:r>
      <w:r>
        <w:rPr>
          <w:sz w:val="20"/>
          <w:szCs w:val="20"/>
        </w:rPr>
        <w:t xml:space="preserve"> Примерное положение об архиве государственного учреждения, организации, предприятия. 18.08.1992.№ 176</w:t>
      </w:r>
    </w:p>
  </w:footnote>
  <w:footnote w:id="7">
    <w:p w:rsidR="00C93118" w:rsidRDefault="00180C3B" w:rsidP="00895973">
      <w:pPr>
        <w:pStyle w:val="a6"/>
        <w:spacing w:before="0" w:beforeAutospacing="0" w:after="0" w:afterAutospacing="0"/>
        <w:jc w:val="both"/>
      </w:pPr>
      <w:r w:rsidRPr="003D4116">
        <w:rPr>
          <w:rStyle w:val="aa"/>
          <w:sz w:val="20"/>
          <w:szCs w:val="20"/>
        </w:rPr>
        <w:footnoteRef/>
      </w:r>
      <w:r w:rsidRPr="003D4116">
        <w:rPr>
          <w:sz w:val="20"/>
          <w:szCs w:val="20"/>
        </w:rPr>
        <w:t xml:space="preserve"> Положения о постоянно действующей экспертной комиссии учреждения, организации, предприятия от 19.01.1995 г. N 2</w:t>
      </w:r>
    </w:p>
  </w:footnote>
  <w:footnote w:id="8">
    <w:p w:rsidR="00C93118" w:rsidRDefault="00180C3B">
      <w:pPr>
        <w:pStyle w:val="a8"/>
      </w:pPr>
      <w:r w:rsidRPr="005B1F56">
        <w:rPr>
          <w:rStyle w:val="aa"/>
        </w:rPr>
        <w:footnoteRef/>
      </w:r>
      <w:r w:rsidRPr="005B1F56">
        <w:t xml:space="preserve"> </w:t>
      </w:r>
      <w:r w:rsidRPr="005B1F56">
        <w:rPr>
          <w:bCs/>
        </w:rPr>
        <w:t xml:space="preserve">Рамазашвили Г.Р. </w:t>
      </w:r>
      <w:r w:rsidRPr="005B1F56">
        <w:t>Центральный архив Министерства обороны Российской Федерации: проблема доступа к документам.// «Отечественные архивы», №2, 2004</w:t>
      </w:r>
      <w:r>
        <w:t>. С.15.</w:t>
      </w:r>
    </w:p>
  </w:footnote>
  <w:footnote w:id="9">
    <w:p w:rsidR="00C93118" w:rsidRDefault="00180C3B" w:rsidP="009B7C8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B7C85">
        <w:rPr>
          <w:iCs/>
        </w:rPr>
        <w:t>Приказ, Министр</w:t>
      </w:r>
      <w:r>
        <w:rPr>
          <w:iCs/>
        </w:rPr>
        <w:t xml:space="preserve"> обороны Российской Федерации, «</w:t>
      </w:r>
      <w:r w:rsidRPr="009B7C85">
        <w:rPr>
          <w:iCs/>
        </w:rPr>
        <w:t>Об утверждении Наставления по архивному делу в Вооруже</w:t>
      </w:r>
      <w:r>
        <w:rPr>
          <w:iCs/>
        </w:rPr>
        <w:t>нных Силах Российской Федерации»</w:t>
      </w:r>
      <w:r w:rsidRPr="009B7C85">
        <w:rPr>
          <w:iCs/>
        </w:rPr>
        <w:t xml:space="preserve">, от </w:t>
      </w:r>
      <w:r>
        <w:rPr>
          <w:iCs/>
        </w:rPr>
        <w:t>31.08.2006 г., № 20</w:t>
      </w:r>
      <w:r w:rsidRPr="009B7C85">
        <w:rPr>
          <w:iCs/>
        </w:rPr>
        <w:t>0</w:t>
      </w:r>
      <w:r>
        <w:rPr>
          <w:iCs/>
        </w:rPr>
        <w:t xml:space="preserve"> С.30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3B" w:rsidRDefault="00180C3B" w:rsidP="00BE50BB">
    <w:pPr>
      <w:pStyle w:val="a3"/>
      <w:framePr w:wrap="around" w:vAnchor="text" w:hAnchor="margin" w:xAlign="center" w:y="1"/>
      <w:rPr>
        <w:rStyle w:val="a5"/>
      </w:rPr>
    </w:pPr>
  </w:p>
  <w:p w:rsidR="00180C3B" w:rsidRDefault="00180C3B" w:rsidP="00BE50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1BB"/>
    <w:multiLevelType w:val="hybridMultilevel"/>
    <w:tmpl w:val="3208B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172C1"/>
    <w:multiLevelType w:val="multilevel"/>
    <w:tmpl w:val="4526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E2731"/>
    <w:multiLevelType w:val="hybridMultilevel"/>
    <w:tmpl w:val="9182B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B779B"/>
    <w:multiLevelType w:val="hybridMultilevel"/>
    <w:tmpl w:val="38EC31D8"/>
    <w:lvl w:ilvl="0" w:tplc="8BBE764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2522D6A">
      <w:start w:val="1"/>
      <w:numFmt w:val="bullet"/>
      <w:lvlText w:val=""/>
      <w:lvlJc w:val="left"/>
      <w:pPr>
        <w:tabs>
          <w:tab w:val="num" w:pos="2044"/>
        </w:tabs>
        <w:ind w:left="2044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7EE7CCD"/>
    <w:multiLevelType w:val="hybridMultilevel"/>
    <w:tmpl w:val="B478FB4C"/>
    <w:lvl w:ilvl="0" w:tplc="4B6C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235687"/>
    <w:multiLevelType w:val="hybridMultilevel"/>
    <w:tmpl w:val="82102A9A"/>
    <w:lvl w:ilvl="0" w:tplc="BEA2EFA6"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2D4223C"/>
    <w:multiLevelType w:val="hybridMultilevel"/>
    <w:tmpl w:val="29F85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1E078F"/>
    <w:multiLevelType w:val="hybridMultilevel"/>
    <w:tmpl w:val="41607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87B42"/>
    <w:multiLevelType w:val="hybridMultilevel"/>
    <w:tmpl w:val="17CC2E96"/>
    <w:lvl w:ilvl="0" w:tplc="5CF210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EB2556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37D623D"/>
    <w:multiLevelType w:val="hybridMultilevel"/>
    <w:tmpl w:val="132019CE"/>
    <w:lvl w:ilvl="0" w:tplc="8BBE764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4A0920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365161"/>
    <w:multiLevelType w:val="hybridMultilevel"/>
    <w:tmpl w:val="808CE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255516"/>
    <w:multiLevelType w:val="hybridMultilevel"/>
    <w:tmpl w:val="C0C26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910C8"/>
    <w:multiLevelType w:val="hybridMultilevel"/>
    <w:tmpl w:val="06204F04"/>
    <w:lvl w:ilvl="0" w:tplc="8BBE764C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2E53D08"/>
    <w:multiLevelType w:val="hybridMultilevel"/>
    <w:tmpl w:val="411E7C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006A58"/>
    <w:multiLevelType w:val="hybridMultilevel"/>
    <w:tmpl w:val="49B404E6"/>
    <w:lvl w:ilvl="0" w:tplc="C88647B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7E7A5CB0"/>
    <w:multiLevelType w:val="hybridMultilevel"/>
    <w:tmpl w:val="4D9CEE0A"/>
    <w:lvl w:ilvl="0" w:tplc="77C403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0BB"/>
    <w:rsid w:val="000447BE"/>
    <w:rsid w:val="000470FA"/>
    <w:rsid w:val="00056563"/>
    <w:rsid w:val="000765A8"/>
    <w:rsid w:val="00085EB3"/>
    <w:rsid w:val="000975BF"/>
    <w:rsid w:val="000E6D72"/>
    <w:rsid w:val="0013766C"/>
    <w:rsid w:val="00180C3B"/>
    <w:rsid w:val="00187C1F"/>
    <w:rsid w:val="001C6006"/>
    <w:rsid w:val="001D6A12"/>
    <w:rsid w:val="00231471"/>
    <w:rsid w:val="00250991"/>
    <w:rsid w:val="00253089"/>
    <w:rsid w:val="002715F0"/>
    <w:rsid w:val="002918DF"/>
    <w:rsid w:val="002A41BB"/>
    <w:rsid w:val="002E4B6A"/>
    <w:rsid w:val="0030421A"/>
    <w:rsid w:val="00390175"/>
    <w:rsid w:val="00390F59"/>
    <w:rsid w:val="003A31D0"/>
    <w:rsid w:val="003B1219"/>
    <w:rsid w:val="003B3F02"/>
    <w:rsid w:val="003D4116"/>
    <w:rsid w:val="0047338D"/>
    <w:rsid w:val="00483639"/>
    <w:rsid w:val="004E2908"/>
    <w:rsid w:val="004E4292"/>
    <w:rsid w:val="005123AD"/>
    <w:rsid w:val="00544DA5"/>
    <w:rsid w:val="0058031E"/>
    <w:rsid w:val="005B1F56"/>
    <w:rsid w:val="005C23F4"/>
    <w:rsid w:val="005D123C"/>
    <w:rsid w:val="005E78D5"/>
    <w:rsid w:val="00605B26"/>
    <w:rsid w:val="006453DE"/>
    <w:rsid w:val="006669DC"/>
    <w:rsid w:val="006D4AD0"/>
    <w:rsid w:val="006D7C84"/>
    <w:rsid w:val="006F5DF4"/>
    <w:rsid w:val="00721487"/>
    <w:rsid w:val="007224EB"/>
    <w:rsid w:val="00725524"/>
    <w:rsid w:val="007B1A8D"/>
    <w:rsid w:val="007B30B5"/>
    <w:rsid w:val="007B6ABB"/>
    <w:rsid w:val="007F32AD"/>
    <w:rsid w:val="007F336E"/>
    <w:rsid w:val="00826014"/>
    <w:rsid w:val="008316C9"/>
    <w:rsid w:val="00862D01"/>
    <w:rsid w:val="00895973"/>
    <w:rsid w:val="008C73F6"/>
    <w:rsid w:val="00914A43"/>
    <w:rsid w:val="00925B62"/>
    <w:rsid w:val="00933143"/>
    <w:rsid w:val="00981660"/>
    <w:rsid w:val="009B7C85"/>
    <w:rsid w:val="00A1037A"/>
    <w:rsid w:val="00A43E9D"/>
    <w:rsid w:val="00A66C02"/>
    <w:rsid w:val="00AC5FC4"/>
    <w:rsid w:val="00AD6CFA"/>
    <w:rsid w:val="00B03518"/>
    <w:rsid w:val="00B2189A"/>
    <w:rsid w:val="00B6163D"/>
    <w:rsid w:val="00B67469"/>
    <w:rsid w:val="00B756C3"/>
    <w:rsid w:val="00BA44E6"/>
    <w:rsid w:val="00BB4547"/>
    <w:rsid w:val="00BD2771"/>
    <w:rsid w:val="00BE50BB"/>
    <w:rsid w:val="00C6511C"/>
    <w:rsid w:val="00C87559"/>
    <w:rsid w:val="00C93118"/>
    <w:rsid w:val="00D06BF7"/>
    <w:rsid w:val="00D13EFE"/>
    <w:rsid w:val="00D15283"/>
    <w:rsid w:val="00D258E1"/>
    <w:rsid w:val="00D539CC"/>
    <w:rsid w:val="00D70D3D"/>
    <w:rsid w:val="00D80D67"/>
    <w:rsid w:val="00D946F9"/>
    <w:rsid w:val="00DA2F52"/>
    <w:rsid w:val="00DD5BF4"/>
    <w:rsid w:val="00E148FF"/>
    <w:rsid w:val="00E37757"/>
    <w:rsid w:val="00E61DA5"/>
    <w:rsid w:val="00E85726"/>
    <w:rsid w:val="00E90D80"/>
    <w:rsid w:val="00EA1633"/>
    <w:rsid w:val="00EA2441"/>
    <w:rsid w:val="00EB1710"/>
    <w:rsid w:val="00EF1F03"/>
    <w:rsid w:val="00F01A30"/>
    <w:rsid w:val="00F04A33"/>
    <w:rsid w:val="00F11A3F"/>
    <w:rsid w:val="00F97269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C323D8-B27E-4CB2-B8E3-5CEFF04F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0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80D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D41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E5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E50BB"/>
    <w:rPr>
      <w:rFonts w:cs="Times New Roman"/>
    </w:rPr>
  </w:style>
  <w:style w:type="paragraph" w:styleId="a6">
    <w:name w:val="Normal (Web)"/>
    <w:basedOn w:val="a"/>
    <w:uiPriority w:val="99"/>
    <w:rsid w:val="005E78D5"/>
    <w:pPr>
      <w:spacing w:before="100" w:beforeAutospacing="1" w:after="100" w:afterAutospacing="1"/>
    </w:pPr>
  </w:style>
  <w:style w:type="paragraph" w:customStyle="1" w:styleId="c">
    <w:name w:val="c"/>
    <w:basedOn w:val="a"/>
    <w:rsid w:val="00F97269"/>
    <w:pPr>
      <w:spacing w:before="100" w:beforeAutospacing="1" w:after="100" w:afterAutospacing="1"/>
    </w:pPr>
  </w:style>
  <w:style w:type="paragraph" w:customStyle="1" w:styleId="u">
    <w:name w:val="u"/>
    <w:basedOn w:val="a"/>
    <w:rsid w:val="00F97269"/>
    <w:pPr>
      <w:spacing w:before="100" w:beforeAutospacing="1" w:after="100" w:afterAutospacing="1"/>
    </w:pPr>
  </w:style>
  <w:style w:type="character" w:styleId="a7">
    <w:name w:val="Hyperlink"/>
    <w:uiPriority w:val="99"/>
    <w:rsid w:val="00F97269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F9726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F97269"/>
    <w:rPr>
      <w:rFonts w:cs="Times New Roman"/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F972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33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7B30B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D80D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895973"/>
    <w:pPr>
      <w:spacing w:line="360" w:lineRule="auto"/>
      <w:jc w:val="both"/>
    </w:pPr>
    <w:rPr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D80D67"/>
    <w:pPr>
      <w:ind w:left="240"/>
    </w:pPr>
  </w:style>
  <w:style w:type="paragraph" w:customStyle="1" w:styleId="r">
    <w:name w:val="r"/>
    <w:basedOn w:val="a"/>
    <w:rsid w:val="00D70D3D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rsid w:val="006D4AD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Pr>
      <w:sz w:val="24"/>
      <w:szCs w:val="24"/>
    </w:rPr>
  </w:style>
  <w:style w:type="character" w:styleId="af1">
    <w:name w:val="Strong"/>
    <w:uiPriority w:val="22"/>
    <w:qFormat/>
    <w:rsid w:val="00EF1F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2010-10-02T16:25:00Z</cp:lastPrinted>
  <dcterms:created xsi:type="dcterms:W3CDTF">2014-03-14T03:48:00Z</dcterms:created>
  <dcterms:modified xsi:type="dcterms:W3CDTF">2014-03-14T03:48:00Z</dcterms:modified>
</cp:coreProperties>
</file>