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13" w:rsidRDefault="00652613">
      <w:pPr>
        <w:widowControl w:val="0"/>
        <w:spacing w:before="120"/>
        <w:jc w:val="center"/>
        <w:rPr>
          <w:b/>
          <w:bCs/>
          <w:color w:val="000000"/>
          <w:sz w:val="32"/>
          <w:szCs w:val="32"/>
        </w:rPr>
      </w:pPr>
      <w:r>
        <w:rPr>
          <w:b/>
          <w:bCs/>
          <w:color w:val="000000"/>
          <w:sz w:val="32"/>
          <w:szCs w:val="32"/>
        </w:rPr>
        <w:t>Современное состояние и перспективы развития инвестиционной деятельности в Российской Федерации</w:t>
      </w:r>
    </w:p>
    <w:p w:rsidR="00652613" w:rsidRDefault="00652613">
      <w:pPr>
        <w:widowControl w:val="0"/>
        <w:spacing w:before="120"/>
        <w:jc w:val="center"/>
        <w:rPr>
          <w:color w:val="000000"/>
          <w:sz w:val="28"/>
          <w:szCs w:val="28"/>
        </w:rPr>
      </w:pPr>
      <w:r>
        <w:rPr>
          <w:color w:val="000000"/>
          <w:sz w:val="28"/>
          <w:szCs w:val="28"/>
        </w:rPr>
        <w:t>Реферат  выполнил студент группы К-3-6 Данилов Е. Е.</w:t>
      </w:r>
    </w:p>
    <w:p w:rsidR="00652613" w:rsidRDefault="00652613">
      <w:pPr>
        <w:widowControl w:val="0"/>
        <w:spacing w:before="120"/>
        <w:jc w:val="center"/>
        <w:rPr>
          <w:color w:val="000000"/>
          <w:sz w:val="28"/>
          <w:szCs w:val="28"/>
        </w:rPr>
      </w:pPr>
      <w:r>
        <w:rPr>
          <w:color w:val="000000"/>
          <w:sz w:val="28"/>
          <w:szCs w:val="28"/>
        </w:rPr>
        <w:t>ФИНАНСОВАЯ АКАДЕМИЯ ПРИ ПРАВИТЕЛЬСТВЕ РОССИЙСКОЙ ФЕДЕРАЦИИ</w:t>
      </w:r>
    </w:p>
    <w:p w:rsidR="00652613" w:rsidRDefault="00652613">
      <w:pPr>
        <w:widowControl w:val="0"/>
        <w:spacing w:before="120"/>
        <w:jc w:val="center"/>
        <w:rPr>
          <w:color w:val="000000"/>
          <w:sz w:val="28"/>
          <w:szCs w:val="28"/>
        </w:rPr>
      </w:pPr>
      <w:r>
        <w:rPr>
          <w:color w:val="000000"/>
          <w:sz w:val="28"/>
          <w:szCs w:val="28"/>
        </w:rPr>
        <w:t>Кафедра “Финансы предприятий отраслей народного хозяйства  и финансирование инвестиций”</w:t>
      </w:r>
    </w:p>
    <w:p w:rsidR="00652613" w:rsidRDefault="00652613">
      <w:pPr>
        <w:widowControl w:val="0"/>
        <w:spacing w:before="120"/>
        <w:jc w:val="center"/>
        <w:rPr>
          <w:color w:val="000000"/>
          <w:sz w:val="28"/>
          <w:szCs w:val="28"/>
        </w:rPr>
      </w:pPr>
      <w:r>
        <w:rPr>
          <w:color w:val="000000"/>
          <w:sz w:val="28"/>
          <w:szCs w:val="28"/>
        </w:rPr>
        <w:t>Москва</w:t>
      </w:r>
    </w:p>
    <w:p w:rsidR="00652613" w:rsidRDefault="00652613">
      <w:pPr>
        <w:widowControl w:val="0"/>
        <w:spacing w:before="120"/>
        <w:jc w:val="center"/>
        <w:rPr>
          <w:color w:val="000000"/>
          <w:sz w:val="28"/>
          <w:szCs w:val="28"/>
        </w:rPr>
      </w:pPr>
      <w:r>
        <w:rPr>
          <w:color w:val="000000"/>
          <w:sz w:val="28"/>
          <w:szCs w:val="28"/>
        </w:rPr>
        <w:t>1997 г.</w:t>
      </w:r>
    </w:p>
    <w:p w:rsidR="00652613" w:rsidRDefault="00652613">
      <w:pPr>
        <w:widowControl w:val="0"/>
        <w:spacing w:before="120"/>
        <w:jc w:val="center"/>
        <w:rPr>
          <w:b/>
          <w:bCs/>
          <w:color w:val="000000"/>
          <w:sz w:val="28"/>
          <w:szCs w:val="28"/>
        </w:rPr>
      </w:pPr>
      <w:r>
        <w:rPr>
          <w:b/>
          <w:bCs/>
          <w:color w:val="000000"/>
          <w:sz w:val="28"/>
          <w:szCs w:val="28"/>
        </w:rPr>
        <w:t>Введение</w:t>
      </w:r>
    </w:p>
    <w:p w:rsidR="00652613" w:rsidRDefault="00652613">
      <w:pPr>
        <w:widowControl w:val="0"/>
        <w:spacing w:before="120"/>
        <w:ind w:firstLine="567"/>
        <w:jc w:val="both"/>
        <w:rPr>
          <w:color w:val="000000"/>
        </w:rPr>
      </w:pPr>
      <w:r>
        <w:rPr>
          <w:color w:val="000000"/>
        </w:rPr>
        <w:t>Сегодня для оживления экономики страны необходим значительный приток средств частных инвесторов, и прежде всего крупного корпоративного национального капитала, сумевших наиболее успешно адаптироваться к условиям рынка и способных обеспечить высокую отдачу от инвестируемых средств.</w:t>
      </w:r>
    </w:p>
    <w:p w:rsidR="00652613" w:rsidRDefault="00652613">
      <w:pPr>
        <w:widowControl w:val="0"/>
        <w:spacing w:before="120"/>
        <w:ind w:firstLine="567"/>
        <w:jc w:val="both"/>
        <w:rPr>
          <w:color w:val="000000"/>
        </w:rPr>
      </w:pPr>
      <w:r>
        <w:rPr>
          <w:color w:val="000000"/>
        </w:rPr>
        <w:t>Выходу российской экономики из инвестиционного кризиса в настоящее время во многом препятствует отсутствие в стране необходимых объемов внутренних ресурсов для накоплений. Проблема повышения инвестиционной активности и реконструкции экономики не может быть решена только за счет значительного увеличения масштабов государственного инвестирования из-за высокой степени "связанности" ограниченных бюджетных инвестиций неотложными задачами инвестиционной поддержки жизнеобеспечивающих производств и необходимости осуществления целого ряда некоммерческих (бесприбыльных) инвестиционных проектов социальной сферы.</w:t>
      </w:r>
    </w:p>
    <w:p w:rsidR="00652613" w:rsidRDefault="00652613">
      <w:pPr>
        <w:widowControl w:val="0"/>
        <w:spacing w:before="120"/>
        <w:ind w:firstLine="567"/>
        <w:jc w:val="both"/>
        <w:rPr>
          <w:color w:val="000000"/>
        </w:rPr>
      </w:pPr>
      <w:r>
        <w:rPr>
          <w:color w:val="000000"/>
        </w:rPr>
        <w:t>В этой связи в 1997 году на первый план выходят задачи создания благоприятных условий и механизмов накопления национального капитала и его трансформации в реальные инвестиции, содействие реализации инвестиционных программ крупного корпоративного национального капитала, усиление функций государства как "стратегического" инвестора, стимулирование и поддержка инвестиционной деятельности среднего и малого предпринимательства.</w:t>
      </w:r>
    </w:p>
    <w:p w:rsidR="00652613" w:rsidRDefault="00652613">
      <w:pPr>
        <w:widowControl w:val="0"/>
        <w:spacing w:before="120"/>
        <w:ind w:firstLine="567"/>
        <w:jc w:val="both"/>
        <w:rPr>
          <w:color w:val="000000"/>
        </w:rPr>
      </w:pPr>
      <w:r>
        <w:rPr>
          <w:color w:val="000000"/>
        </w:rPr>
        <w:t>Практическая реализация этих задач предъявляет жесткие требования к режиму функционирования экономики, направлениям и эффективности использования инвестиционных ресурсов, скорости и результативности институциональных преобразований.</w:t>
      </w:r>
    </w:p>
    <w:p w:rsidR="00652613" w:rsidRDefault="00652613">
      <w:pPr>
        <w:widowControl w:val="0"/>
        <w:spacing w:before="120"/>
        <w:ind w:firstLine="567"/>
        <w:jc w:val="both"/>
        <w:rPr>
          <w:color w:val="000000"/>
        </w:rPr>
      </w:pPr>
      <w:r>
        <w:rPr>
          <w:color w:val="000000"/>
        </w:rPr>
        <w:t>Таким образом, важнейшим условием активизации производственной деятельности в 1997 году остается формирование в российской экономике благоприятного инвестиционного климата, что предполагает необходимость:</w:t>
      </w:r>
    </w:p>
    <w:p w:rsidR="00652613" w:rsidRDefault="00652613">
      <w:pPr>
        <w:widowControl w:val="0"/>
        <w:spacing w:before="120"/>
        <w:ind w:firstLine="567"/>
        <w:jc w:val="both"/>
        <w:rPr>
          <w:color w:val="000000"/>
        </w:rPr>
      </w:pPr>
      <w:r>
        <w:rPr>
          <w:color w:val="000000"/>
        </w:rPr>
        <w:t>устойчивой стабилизации и последующего оживления производства с опорой на ныне конкурентоспособную часть производственного аппарата;</w:t>
      </w:r>
    </w:p>
    <w:p w:rsidR="00652613" w:rsidRDefault="00652613">
      <w:pPr>
        <w:widowControl w:val="0"/>
        <w:spacing w:before="120"/>
        <w:ind w:firstLine="567"/>
        <w:jc w:val="both"/>
        <w:rPr>
          <w:color w:val="000000"/>
        </w:rPr>
      </w:pPr>
      <w:r>
        <w:rPr>
          <w:color w:val="000000"/>
        </w:rPr>
        <w:t>осуществления комплекса мер по нормализации платежной дисциплины, что позволит делать сбережения в денежной форме;</w:t>
      </w:r>
    </w:p>
    <w:p w:rsidR="00652613" w:rsidRDefault="00652613">
      <w:pPr>
        <w:widowControl w:val="0"/>
        <w:spacing w:before="120"/>
        <w:ind w:firstLine="567"/>
        <w:jc w:val="both"/>
        <w:rPr>
          <w:color w:val="000000"/>
        </w:rPr>
      </w:pPr>
      <w:r>
        <w:rPr>
          <w:color w:val="000000"/>
        </w:rPr>
        <w:t>четкого разграничения сфер ответственности федерального и местного бюджетов, а именно:</w:t>
      </w:r>
    </w:p>
    <w:p w:rsidR="00652613" w:rsidRDefault="00652613">
      <w:pPr>
        <w:widowControl w:val="0"/>
        <w:spacing w:before="120"/>
        <w:ind w:firstLine="567"/>
        <w:jc w:val="both"/>
        <w:rPr>
          <w:color w:val="000000"/>
        </w:rPr>
      </w:pPr>
      <w:r>
        <w:rPr>
          <w:color w:val="000000"/>
        </w:rPr>
        <w:t>1) выделение средств на развитие федеральной собственности;</w:t>
      </w:r>
    </w:p>
    <w:p w:rsidR="00652613" w:rsidRDefault="00652613">
      <w:pPr>
        <w:widowControl w:val="0"/>
        <w:spacing w:before="120"/>
        <w:ind w:firstLine="567"/>
        <w:jc w:val="both"/>
        <w:rPr>
          <w:color w:val="000000"/>
        </w:rPr>
      </w:pPr>
      <w:r>
        <w:rPr>
          <w:color w:val="000000"/>
        </w:rPr>
        <w:t>2) в отношении отдельных объектов, находящихся в муниципальной собственности, — выделение средств из федерального бюджета только в порядке софинансирования в объеме, не большем, чем предусматривается за счет местного бюджета;</w:t>
      </w:r>
    </w:p>
    <w:p w:rsidR="00652613" w:rsidRDefault="00652613">
      <w:pPr>
        <w:widowControl w:val="0"/>
        <w:spacing w:before="120"/>
        <w:ind w:firstLine="567"/>
        <w:jc w:val="both"/>
        <w:rPr>
          <w:color w:val="000000"/>
        </w:rPr>
      </w:pPr>
      <w:r>
        <w:rPr>
          <w:color w:val="000000"/>
        </w:rPr>
        <w:t>дальнейшего последовательного снижения темпов инфляции и реальной банковской процентной ставки до уровня, стимулирующего массовые инвестиции в экономику;</w:t>
      </w:r>
    </w:p>
    <w:p w:rsidR="00652613" w:rsidRDefault="00652613">
      <w:pPr>
        <w:widowControl w:val="0"/>
        <w:spacing w:before="120"/>
        <w:ind w:firstLine="567"/>
        <w:jc w:val="both"/>
        <w:rPr>
          <w:color w:val="000000"/>
        </w:rPr>
      </w:pPr>
      <w:r>
        <w:rPr>
          <w:color w:val="000000"/>
        </w:rPr>
        <w:t>проведения взвешенной инвестиционной политики на фондовом рынке обеспечивающей разумный баланс интересов секторов;</w:t>
      </w:r>
    </w:p>
    <w:p w:rsidR="00652613" w:rsidRDefault="00652613">
      <w:pPr>
        <w:widowControl w:val="0"/>
        <w:spacing w:before="120"/>
        <w:ind w:firstLine="567"/>
        <w:jc w:val="both"/>
        <w:rPr>
          <w:color w:val="000000"/>
        </w:rPr>
      </w:pPr>
      <w:r>
        <w:rPr>
          <w:color w:val="000000"/>
        </w:rPr>
        <w:t>создания благоприятного налогового режима, способствующего наращиванию производительного капитала;</w:t>
      </w:r>
    </w:p>
    <w:p w:rsidR="00652613" w:rsidRDefault="00652613">
      <w:pPr>
        <w:widowControl w:val="0"/>
        <w:spacing w:before="120"/>
        <w:ind w:firstLine="567"/>
        <w:jc w:val="both"/>
        <w:rPr>
          <w:color w:val="000000"/>
        </w:rPr>
      </w:pPr>
      <w:r>
        <w:rPr>
          <w:color w:val="000000"/>
        </w:rPr>
        <w:t>стимулирования инвестиций в реальный сектор экономики за счет развития системы государственных гарантий, предоставляемых частному инвестору на приоритетных для государства направлениях инвестирования.</w:t>
      </w:r>
    </w:p>
    <w:p w:rsidR="00652613" w:rsidRDefault="00652613">
      <w:pPr>
        <w:widowControl w:val="0"/>
        <w:spacing w:before="120"/>
        <w:jc w:val="center"/>
        <w:rPr>
          <w:b/>
          <w:bCs/>
          <w:color w:val="000000"/>
          <w:sz w:val="28"/>
          <w:szCs w:val="28"/>
        </w:rPr>
      </w:pPr>
      <w:r>
        <w:rPr>
          <w:b/>
          <w:bCs/>
          <w:color w:val="000000"/>
          <w:sz w:val="28"/>
          <w:szCs w:val="28"/>
        </w:rPr>
        <w:t>I. Анализ инвестиционной деятельности в 1995 и 1996 годах</w:t>
      </w:r>
    </w:p>
    <w:p w:rsidR="00652613" w:rsidRDefault="00652613">
      <w:pPr>
        <w:widowControl w:val="0"/>
        <w:spacing w:before="120"/>
        <w:ind w:firstLine="567"/>
        <w:jc w:val="both"/>
        <w:rPr>
          <w:color w:val="000000"/>
        </w:rPr>
      </w:pPr>
      <w:r>
        <w:rPr>
          <w:color w:val="000000"/>
        </w:rPr>
        <w:t>Несмотря на снижение темпов инфляции в 1995 году инвестиционный климат в экономике по-прежнему остается неблагоприятным. Дальнейшее сокращение общего объема инвестиций сдерживало структурные и технологические преобразования производства, усугубляло проблему технологической отсталости и конкурентоспособности отечественной промышленности.</w:t>
      </w:r>
    </w:p>
    <w:p w:rsidR="00652613" w:rsidRDefault="00652613">
      <w:pPr>
        <w:widowControl w:val="0"/>
        <w:spacing w:before="120"/>
        <w:ind w:firstLine="567"/>
        <w:jc w:val="both"/>
        <w:rPr>
          <w:color w:val="000000"/>
        </w:rPr>
      </w:pPr>
      <w:r>
        <w:rPr>
          <w:color w:val="000000"/>
        </w:rPr>
        <w:t>Объем инвестиций в основной капитал, освоенный за 1995 год предприятиями и организациями всех форм собственности, составил 267 трлн. рублей, что на 10% меньше уровня предшествующего года, в производственной сфере — на 11%</w:t>
      </w:r>
      <w:r>
        <w:rPr>
          <w:rStyle w:val="a5"/>
          <w:color w:val="000000"/>
          <w:vertAlign w:val="baseline"/>
        </w:rPr>
        <w:footnoteReference w:id="1"/>
      </w:r>
      <w:r>
        <w:rPr>
          <w:color w:val="000000"/>
        </w:rPr>
        <w:t>. Доля капитальных вложений в объеме валового внутреннего продукта составила 16,1% против 17,3% в 1994 году и 22% в 1990 году (в ценах соответствующих лет).</w:t>
      </w:r>
    </w:p>
    <w:p w:rsidR="00652613" w:rsidRDefault="00652613">
      <w:pPr>
        <w:widowControl w:val="0"/>
        <w:spacing w:before="120"/>
        <w:ind w:firstLine="567"/>
        <w:jc w:val="both"/>
        <w:rPr>
          <w:color w:val="000000"/>
        </w:rPr>
      </w:pPr>
      <w:r>
        <w:rPr>
          <w:color w:val="000000"/>
        </w:rPr>
        <w:t>Расходы на государственные инвестиции в Российской Федерации профинансированы в объеме 12,3 трлн. рублей, что составляет 65,5% от утвержденного годового лимита, в том числе Федеральная инвестиционная программа — в размере 8,1 трлн. рублей или на 63 %. Объекты, строящиеся за счет средств федерального бюджета на возвратной основе по программе "Конверсия оборонных отраслей промышленности", профинансированы лишь на 21%. Федеральные целевые программы — на 61,4%.</w:t>
      </w:r>
    </w:p>
    <w:p w:rsidR="00652613" w:rsidRDefault="00652613">
      <w:pPr>
        <w:widowControl w:val="0"/>
        <w:spacing w:before="120"/>
        <w:ind w:firstLine="567"/>
        <w:jc w:val="both"/>
        <w:rPr>
          <w:color w:val="000000"/>
        </w:rPr>
      </w:pPr>
      <w:r>
        <w:rPr>
          <w:color w:val="000000"/>
        </w:rPr>
        <w:t>Предусмотренные в Федеральной инвестиционной программе государственные инвестиции по производственным отраслям, размещаемые на конкурсной основе, были профинансированы всего лишь на 25%, что поставило в тяжелое положение частных инвесторов.</w:t>
      </w:r>
    </w:p>
    <w:p w:rsidR="00652613" w:rsidRDefault="00652613">
      <w:pPr>
        <w:widowControl w:val="0"/>
        <w:spacing w:before="120"/>
        <w:ind w:firstLine="567"/>
        <w:jc w:val="both"/>
        <w:rPr>
          <w:color w:val="000000"/>
        </w:rPr>
      </w:pPr>
      <w:r>
        <w:rPr>
          <w:color w:val="000000"/>
        </w:rPr>
        <w:t>Основным источником финансирования капитального строительства являлись собственные средства предприятий — 60,4% всех капитальных вложений.</w:t>
      </w:r>
    </w:p>
    <w:p w:rsidR="00652613" w:rsidRDefault="00652613">
      <w:pPr>
        <w:widowControl w:val="0"/>
        <w:spacing w:before="120"/>
        <w:ind w:firstLine="567"/>
        <w:jc w:val="both"/>
        <w:rPr>
          <w:color w:val="000000"/>
        </w:rPr>
      </w:pPr>
      <w:r>
        <w:rPr>
          <w:color w:val="000000"/>
        </w:rPr>
        <w:t>Доля инвестиций государственных предприятий и организаций в общем объеме капитальных вложений снизилась до 31,5% против 32,4% в 1994 году и 51% в 1993 году. По смешанным формам собственности эти показатели возрастали и составили 45% (в 1994 году — 42.2%, в 1993 году — 24,6%), а по предприятиям с частной формой собственности достигли 17% против 12% в 1993 году.</w:t>
      </w:r>
    </w:p>
    <w:p w:rsidR="00652613" w:rsidRDefault="00652613">
      <w:pPr>
        <w:widowControl w:val="0"/>
        <w:spacing w:before="120"/>
        <w:ind w:firstLine="567"/>
        <w:jc w:val="both"/>
        <w:rPr>
          <w:color w:val="000000"/>
        </w:rPr>
      </w:pPr>
      <w:r>
        <w:rPr>
          <w:color w:val="000000"/>
        </w:rPr>
        <w:t>В 1995 году за счет всех источников финансирования сдано в эксплуатацию свыше 800 объектов и производственных мощностей в топливно-энергетической, металлургической, химической, пищевой промышленности, промышленности строительных материалов, транспорте, связи и других отраслях экономики.</w:t>
      </w:r>
    </w:p>
    <w:p w:rsidR="00652613" w:rsidRDefault="00652613">
      <w:pPr>
        <w:widowControl w:val="0"/>
        <w:spacing w:before="120"/>
        <w:ind w:firstLine="567"/>
        <w:jc w:val="both"/>
        <w:rPr>
          <w:color w:val="000000"/>
        </w:rPr>
      </w:pPr>
      <w:r>
        <w:rPr>
          <w:color w:val="000000"/>
        </w:rPr>
        <w:t>Уровень выполнения Федеральной инвестиционной программы 1995 года в промышленности, транспорте и связи составил лишь 18%, в том числе по объектам, финансировавшимся на безвозвратной основе — 15%, на возвратной основе — 26%.</w:t>
      </w:r>
    </w:p>
    <w:p w:rsidR="00652613" w:rsidRDefault="00652613">
      <w:pPr>
        <w:widowControl w:val="0"/>
        <w:spacing w:before="120"/>
        <w:ind w:firstLine="567"/>
        <w:jc w:val="both"/>
        <w:rPr>
          <w:color w:val="000000"/>
        </w:rPr>
      </w:pPr>
      <w:r>
        <w:rPr>
          <w:color w:val="000000"/>
        </w:rPr>
        <w:t>Из 206 пусковых производственных объектов приняты в эксплуатацию 38 (15 полностью и на 23 осуществлен частичный ввод мощностей).</w:t>
      </w:r>
    </w:p>
    <w:p w:rsidR="00652613" w:rsidRDefault="00652613">
      <w:pPr>
        <w:widowControl w:val="0"/>
        <w:spacing w:before="120"/>
        <w:ind w:firstLine="567"/>
        <w:jc w:val="both"/>
        <w:rPr>
          <w:color w:val="000000"/>
        </w:rPr>
      </w:pPr>
      <w:r>
        <w:rPr>
          <w:color w:val="000000"/>
        </w:rPr>
        <w:t>Из числа важнейших объектов аграрного сектора экономики, строящихся в соответствии с федеральными целевыми программами, приняты в эксплуатацию 61, в том числе 10 — за счет средств федерального бюджета и 51 за счет фонда финансовой поддержки приоритетных отраслей экономики. Выполнение же пусковой программы не превысило 9 %. На их строительстве освоено 1,1 трлн. рублей капитальных вложений.</w:t>
      </w:r>
    </w:p>
    <w:p w:rsidR="00652613" w:rsidRDefault="00652613">
      <w:pPr>
        <w:widowControl w:val="0"/>
        <w:spacing w:before="120"/>
        <w:ind w:firstLine="567"/>
        <w:jc w:val="both"/>
        <w:rPr>
          <w:color w:val="000000"/>
        </w:rPr>
      </w:pPr>
      <w:r>
        <w:rPr>
          <w:color w:val="000000"/>
        </w:rPr>
        <w:t>В структуре капитальных вложений увеличивается удельный вес затрат на развитие социальной сферы. Доля затрат на непроизводственное строительство в 1991 году составляла 31%, а в 1995 году — 42%. На эти цели использовано 109,9 трлн. рублей.</w:t>
      </w:r>
    </w:p>
    <w:p w:rsidR="00652613" w:rsidRDefault="00652613">
      <w:pPr>
        <w:widowControl w:val="0"/>
        <w:spacing w:before="120"/>
        <w:ind w:firstLine="567"/>
        <w:jc w:val="both"/>
        <w:rPr>
          <w:color w:val="000000"/>
        </w:rPr>
      </w:pPr>
      <w:r>
        <w:rPr>
          <w:color w:val="000000"/>
        </w:rPr>
        <w:t>В 1995 году на жилищное строительство направлено 64,8 трлн. рублей капитальных вложений (96% к предыдущему году против 82% в 1994 году).</w:t>
      </w:r>
    </w:p>
    <w:p w:rsidR="00652613" w:rsidRDefault="00652613">
      <w:pPr>
        <w:widowControl w:val="0"/>
        <w:spacing w:before="120"/>
        <w:ind w:firstLine="567"/>
        <w:jc w:val="both"/>
        <w:rPr>
          <w:color w:val="000000"/>
        </w:rPr>
      </w:pPr>
      <w:r>
        <w:rPr>
          <w:color w:val="000000"/>
        </w:rPr>
        <w:t>Предприятиями и организациями всех форм собственности построено 630 тысяч новых благоустроенных квартир общей площадью 41 млн.кв. метров, что на 5% больше, чем в 1994 году (в том числе в сельской местности 8,9 млн.кв. метров), из них:</w:t>
      </w:r>
    </w:p>
    <w:p w:rsidR="00652613" w:rsidRDefault="00652613">
      <w:pPr>
        <w:widowControl w:val="0"/>
        <w:spacing w:before="120"/>
        <w:ind w:firstLine="567"/>
        <w:jc w:val="both"/>
        <w:rPr>
          <w:color w:val="000000"/>
        </w:rPr>
      </w:pPr>
      <w:r>
        <w:rPr>
          <w:color w:val="000000"/>
        </w:rPr>
        <w:t>— государственными предприятиями — 9,4 млн.кв. метров (101% к уровню 1994 года);</w:t>
      </w:r>
    </w:p>
    <w:p w:rsidR="00652613" w:rsidRDefault="00652613">
      <w:pPr>
        <w:widowControl w:val="0"/>
        <w:spacing w:before="120"/>
        <w:ind w:firstLine="567"/>
        <w:jc w:val="both"/>
        <w:rPr>
          <w:color w:val="000000"/>
        </w:rPr>
      </w:pPr>
      <w:r>
        <w:rPr>
          <w:color w:val="000000"/>
        </w:rPr>
        <w:t>— предприятиями частной формы собственности — 14,6 млн.кв. метров жилых домов, что на 21% больше, чем в 1994 году.</w:t>
      </w:r>
    </w:p>
    <w:p w:rsidR="00652613" w:rsidRDefault="00652613">
      <w:pPr>
        <w:widowControl w:val="0"/>
        <w:spacing w:before="120"/>
        <w:ind w:firstLine="567"/>
        <w:jc w:val="both"/>
        <w:rPr>
          <w:color w:val="000000"/>
        </w:rPr>
      </w:pPr>
      <w:r>
        <w:rPr>
          <w:color w:val="000000"/>
        </w:rPr>
        <w:t>В 1995 году в Чеченской Республике на восстановление и развитие экономики и социальной сферы использовано 5663 млрд. рублей капитальных вложений по объектам производственного и непроизводственного назначения, в том числе за счет средств федерального бюджета — 5528 млрд. рублей капитальных вложений или 98% от общего объема. На проведение восстановительных работ затрачено 4985 млрд. рублей капитальных вложений, из них на восстановление жилого фонда — 2451 млрд, рублей или 49% таких затрат.</w:t>
      </w:r>
    </w:p>
    <w:p w:rsidR="00652613" w:rsidRDefault="00652613">
      <w:pPr>
        <w:widowControl w:val="0"/>
        <w:spacing w:before="120"/>
        <w:ind w:firstLine="567"/>
        <w:jc w:val="both"/>
        <w:rPr>
          <w:color w:val="000000"/>
        </w:rPr>
      </w:pPr>
      <w:r>
        <w:rPr>
          <w:color w:val="000000"/>
        </w:rPr>
        <w:t>В 1996 году по-прежнему продолжается падение инвестиционной активности. Общий объем инвестиций в основной капитал составил 350 трлн. рублей, или 82% к предыдущему году</w:t>
      </w:r>
      <w:r>
        <w:rPr>
          <w:rStyle w:val="a5"/>
          <w:color w:val="000000"/>
          <w:vertAlign w:val="baseline"/>
        </w:rPr>
        <w:footnoteReference w:id="2"/>
      </w:r>
      <w:r>
        <w:rPr>
          <w:color w:val="000000"/>
        </w:rPr>
        <w:t>. Вместе с тем спад в инвестиционной сфере за истекшие 6 месяцев того года пока весомо превышает прогнозируемый уровень: за указанный период объем инвестиций в экономику составил 133 трлн. рублей и сократился к соответствующему периоду прошлого года на 14%. При этом половина этого спада приходится на инвестиции, финансируемые из федерального бюджета.</w:t>
      </w:r>
    </w:p>
    <w:p w:rsidR="00652613" w:rsidRDefault="00652613">
      <w:pPr>
        <w:widowControl w:val="0"/>
        <w:spacing w:before="120"/>
        <w:ind w:firstLine="567"/>
        <w:jc w:val="both"/>
        <w:rPr>
          <w:color w:val="000000"/>
        </w:rPr>
      </w:pPr>
      <w:r>
        <w:rPr>
          <w:color w:val="000000"/>
        </w:rPr>
        <w:t>Так же как и в прошлые годы наиболее быстрыми темпами сокращается инвестиционное финансирование объектов производственной сферы: за январь-июнь здесь инвестировано 77 трлн. рублей — на 16% меньше чем в соответствующий период прошлого года. За этот же период инвестиции в социальную сферу составили 56 трлн. рублей (43,4% общего объема капиталовложений), а темпы падения — 11%.</w:t>
      </w:r>
    </w:p>
    <w:p w:rsidR="00652613" w:rsidRDefault="00652613">
      <w:pPr>
        <w:widowControl w:val="0"/>
        <w:spacing w:before="120"/>
        <w:ind w:firstLine="567"/>
        <w:jc w:val="both"/>
        <w:rPr>
          <w:color w:val="000000"/>
        </w:rPr>
      </w:pPr>
      <w:r>
        <w:rPr>
          <w:color w:val="000000"/>
        </w:rPr>
        <w:t>Наиболее устойчиво в 1996 году осуществляется жилищное строительство. В январе - июне за счет всех источников финансирования введено в эксплуатацию 12,1 млн.кв. метров общей площади жилых домов, что составляет 100,8% к соответствующим показателям прошлого года. Более 70% жилья введено предприятиями частной и смешанной форм собственности.</w:t>
      </w:r>
    </w:p>
    <w:p w:rsidR="00652613" w:rsidRDefault="00652613">
      <w:pPr>
        <w:widowControl w:val="0"/>
        <w:spacing w:before="120"/>
        <w:ind w:firstLine="567"/>
        <w:jc w:val="both"/>
        <w:rPr>
          <w:color w:val="000000"/>
        </w:rPr>
      </w:pPr>
      <w:r>
        <w:rPr>
          <w:color w:val="000000"/>
        </w:rPr>
        <w:t>Доля инвестиций государственных предприятий и организаций в общем объеме капитальных вложений снизилась до 27% против 31,5% в 1995 году и 32,4% в 1994 году. По смешанным формам собственности эти показатели возросли и составили 48,5% (в 1995 году — 45%), а по предприятиям с частной формой собственности — достигли 18,5% против 17% в 1995 году.</w:t>
      </w:r>
    </w:p>
    <w:p w:rsidR="00652613" w:rsidRDefault="00652613">
      <w:pPr>
        <w:widowControl w:val="0"/>
        <w:spacing w:before="120"/>
        <w:ind w:firstLine="567"/>
        <w:jc w:val="both"/>
        <w:rPr>
          <w:color w:val="000000"/>
        </w:rPr>
      </w:pPr>
      <w:r>
        <w:rPr>
          <w:color w:val="000000"/>
        </w:rPr>
        <w:t>Сохраняющаяся неблагоприятная ситуация в инвестиционной сфере вызвала обострение воспроизводственных проблем. Высокие масштабы недоинвестирования привели к образованию в производстве колоссальной массы обесцененных кризисом, физически и морально изношенных основных фондов. К настоящему времени средний возраст машин и оборудования превысил 9 лет; подавляющая часть основных фондов российской промышленности морально устарела и уже давно эксплуатируется за пределами экономически целесообразных периодов. По оценкам специалистов, сегодня рынком реально востребовано только 50-55% всего объема основных фондов промышленности, остальная часть по степени изношенности не отвечает спросовой конъюнктуре и требует замены.</w:t>
      </w:r>
    </w:p>
    <w:p w:rsidR="00652613" w:rsidRDefault="00652613">
      <w:pPr>
        <w:widowControl w:val="0"/>
        <w:spacing w:before="120"/>
        <w:ind w:firstLine="567"/>
        <w:jc w:val="both"/>
        <w:rPr>
          <w:color w:val="000000"/>
        </w:rPr>
      </w:pPr>
      <w:r>
        <w:rPr>
          <w:color w:val="000000"/>
        </w:rPr>
        <w:t>Для преодоления общеэкономического кризиса и восстановления роста российская экономика остро нуждается в инвестициях. Главная проблема на данном этапе экономических преобразований заключается в сохраняющихся крайне ограниченных возможностях внутренних накоплений в стране и неспособности частных инвесторов в полной мере компенсировать нехватку капиталовложений для преодоления экономического спада.</w:t>
      </w:r>
    </w:p>
    <w:p w:rsidR="00652613" w:rsidRDefault="00652613">
      <w:pPr>
        <w:widowControl w:val="0"/>
        <w:spacing w:before="120"/>
        <w:ind w:firstLine="567"/>
        <w:jc w:val="both"/>
        <w:rPr>
          <w:color w:val="000000"/>
        </w:rPr>
      </w:pPr>
      <w:r>
        <w:rPr>
          <w:color w:val="000000"/>
        </w:rPr>
        <w:t>Причины углубляющегося кризиса инвестиций во многом кроются в сохраняющейся неблагоприятной общеэкономической обстановке в стране. Проблема низкой инвестиционной активности усугубляется острым кризисом неплатежей.</w:t>
      </w:r>
    </w:p>
    <w:p w:rsidR="00652613" w:rsidRDefault="00652613">
      <w:pPr>
        <w:widowControl w:val="0"/>
        <w:spacing w:before="120"/>
        <w:ind w:firstLine="567"/>
        <w:jc w:val="both"/>
        <w:rPr>
          <w:color w:val="000000"/>
        </w:rPr>
      </w:pPr>
      <w:r>
        <w:rPr>
          <w:color w:val="000000"/>
        </w:rPr>
        <w:t>Не менее острая проблема — завышенная относительно инфляции цена кредитных ресурсов, что делает их недоступными реальному сектору.</w:t>
      </w:r>
    </w:p>
    <w:p w:rsidR="00652613" w:rsidRDefault="00652613">
      <w:pPr>
        <w:widowControl w:val="0"/>
        <w:spacing w:before="120"/>
        <w:ind w:firstLine="567"/>
        <w:jc w:val="both"/>
        <w:rPr>
          <w:color w:val="000000"/>
        </w:rPr>
      </w:pPr>
      <w:r>
        <w:rPr>
          <w:color w:val="000000"/>
        </w:rPr>
        <w:t>Потенциальные инвесторы предпочитают вкладывать средства в существенно более доходные и надежные финансовые активы, в том числе — в государственные ценные бумаги.</w:t>
      </w:r>
    </w:p>
    <w:p w:rsidR="00652613" w:rsidRDefault="00652613">
      <w:pPr>
        <w:widowControl w:val="0"/>
        <w:spacing w:before="120"/>
        <w:ind w:firstLine="567"/>
        <w:jc w:val="both"/>
        <w:rPr>
          <w:color w:val="000000"/>
        </w:rPr>
      </w:pPr>
      <w:r>
        <w:rPr>
          <w:color w:val="000000"/>
        </w:rPr>
        <w:t>Сохраняющаяся на протяжении длительного времени высокая (реальная) доходность государственных долговых инструментов привела к значительному разрыву доходности вложений в реальный и финансовый секторах экономики и напрямую способствует оттоку капитала из производства. В 1996 году конкурентные преимущества рынка госдолга еще более усилились — компенсация недобора налогов в бюджет вызвала необходимость значительного в сравнении с прошлым годом увеличения масштабов заимствования на внутреннем рынке и рост доходности государственных ценных бумаг.</w:t>
      </w:r>
    </w:p>
    <w:p w:rsidR="00652613" w:rsidRDefault="00652613">
      <w:pPr>
        <w:widowControl w:val="0"/>
        <w:spacing w:before="120"/>
        <w:ind w:firstLine="567"/>
        <w:jc w:val="both"/>
        <w:rPr>
          <w:color w:val="000000"/>
        </w:rPr>
      </w:pPr>
      <w:r>
        <w:rPr>
          <w:color w:val="000000"/>
        </w:rPr>
        <w:t>Негативное влияние на рынок оказывает также быстрое сокрашение государственных капиталовложений, не компенсируемое инвестициями частных инвесторов. За 1992-1996 гг. удельный вес госинвестиций в ВВП снизился более чем в два раза (с 2,95% до 1,45%). Также быстро сокращается и доля государственных инвестиций в общих объемах капитальных вложений: в !995 году доля реально профинансированных инвестиционных расходов из бюджета (по кругу федеральной инвестиционной программы) снизилась до 3% общего объема инвестиций в стране.</w:t>
      </w:r>
    </w:p>
    <w:p w:rsidR="00652613" w:rsidRDefault="00652613">
      <w:pPr>
        <w:widowControl w:val="0"/>
        <w:spacing w:before="120"/>
        <w:ind w:firstLine="567"/>
        <w:jc w:val="both"/>
        <w:rPr>
          <w:color w:val="000000"/>
        </w:rPr>
      </w:pPr>
      <w:r>
        <w:rPr>
          <w:color w:val="000000"/>
        </w:rPr>
        <w:t>Кроме того, запланированные инвестиционные расходы в подавляющей части финансируются из бюджета несвоевременно и не в полном объеме — по принципу "замыкающих" (остаточных) расходов.</w:t>
      </w:r>
    </w:p>
    <w:p w:rsidR="00652613" w:rsidRDefault="00652613">
      <w:pPr>
        <w:widowControl w:val="0"/>
        <w:spacing w:before="120"/>
        <w:ind w:firstLine="567"/>
        <w:jc w:val="both"/>
        <w:rPr>
          <w:color w:val="000000"/>
        </w:rPr>
      </w:pPr>
      <w:r>
        <w:rPr>
          <w:color w:val="000000"/>
        </w:rPr>
        <w:t>За 7 месяцев 1996 года профинансировано всего 6,9 трлн. рублей государственных инвестиций, или 20,7% годовых назначений, в том числе на погашение кредиторской задолженности за 1995 год — 1,8 трлн. рублей или 26% профинансированных инвестиций; программа конверсии оборонных отраслей профинансирована — 2,3 %, а инвестиции намеченные к размещению на конкурсной основе — только 3% от годовых назначений.</w:t>
      </w:r>
    </w:p>
    <w:p w:rsidR="00652613" w:rsidRDefault="00652613">
      <w:pPr>
        <w:widowControl w:val="0"/>
        <w:spacing w:before="120"/>
        <w:ind w:firstLine="567"/>
        <w:jc w:val="both"/>
        <w:rPr>
          <w:color w:val="000000"/>
        </w:rPr>
      </w:pPr>
      <w:r>
        <w:rPr>
          <w:color w:val="000000"/>
        </w:rPr>
        <w:t>Такое положение дестабилизирует рынок капитальных вложений и способствует потере доверия к государству со стороны частных инвесторов. Стало очевидным, что осуществляемые принципы наполнения доходной части бюджета пришли в полное несоответствие с насущными задачами по выводу экономики из кризиса.</w:t>
      </w:r>
    </w:p>
    <w:p w:rsidR="00652613" w:rsidRDefault="00652613">
      <w:pPr>
        <w:widowControl w:val="0"/>
        <w:spacing w:before="120"/>
        <w:jc w:val="center"/>
        <w:rPr>
          <w:b/>
          <w:bCs/>
          <w:color w:val="000000"/>
          <w:sz w:val="28"/>
          <w:szCs w:val="28"/>
        </w:rPr>
      </w:pPr>
      <w:r>
        <w:rPr>
          <w:b/>
          <w:bCs/>
          <w:color w:val="000000"/>
          <w:sz w:val="28"/>
          <w:szCs w:val="28"/>
        </w:rPr>
        <w:t>II. Оценка источников финансирования инвестиций и их активизация</w:t>
      </w:r>
    </w:p>
    <w:p w:rsidR="00652613" w:rsidRDefault="00652613">
      <w:pPr>
        <w:widowControl w:val="0"/>
        <w:spacing w:before="120"/>
        <w:ind w:firstLine="567"/>
        <w:jc w:val="both"/>
        <w:rPr>
          <w:color w:val="000000"/>
        </w:rPr>
      </w:pPr>
      <w:r>
        <w:rPr>
          <w:color w:val="000000"/>
        </w:rPr>
        <w:t>Общий объем капиталообразующих инвестиций на 1997 год определяется с учетом складывающихся в текущем году тенденций развития макроэкономической ситуации, прогнозируемых темпов производства в различных секторах экономики, ожидаемого уровня инфляции, а также возможностей федерального бюджета и других факторов.</w:t>
      </w:r>
    </w:p>
    <w:p w:rsidR="00652613" w:rsidRDefault="00652613">
      <w:pPr>
        <w:widowControl w:val="0"/>
        <w:spacing w:before="120"/>
        <w:ind w:firstLine="567"/>
        <w:jc w:val="both"/>
        <w:rPr>
          <w:color w:val="000000"/>
        </w:rPr>
      </w:pPr>
      <w:r>
        <w:rPr>
          <w:color w:val="000000"/>
        </w:rPr>
        <w:t>Инвестиции за счет всех источников финансирования на 1997 год прогнозируются на уровне 425 трлн. рублей или 100% к уровню 1996 года (индекс-дефлятор 1,21). В соответствии с прогнозными проектировками ожидается, что в объекты производственной сферы будет инвестировано 234 трлн. рублей или 99% к предыдущему году. Темп капитальных вложений на развитие непроизводственной сферы в 1997 году составит 102% к уровню 1996 года.</w:t>
      </w:r>
    </w:p>
    <w:p w:rsidR="00652613" w:rsidRDefault="00652613">
      <w:pPr>
        <w:widowControl w:val="0"/>
        <w:spacing w:before="120"/>
        <w:ind w:firstLine="567"/>
        <w:jc w:val="both"/>
        <w:rPr>
          <w:color w:val="000000"/>
        </w:rPr>
      </w:pPr>
      <w:r>
        <w:rPr>
          <w:color w:val="000000"/>
        </w:rPr>
        <w:t>Ключевую роль в общих источниках финансирования инвестиций в 1997 году будут играть собственные средства предприятий, которые, вероятно, обеспечат порядка 60% всех капиталовложений. В рамках финансовых источников после переоценки основных фондов возрастет доля амортизационных отчислений, которая в 1997 году ожидается на уровне 38% общих капиталовложений. Доля финансирования инвестиций за счет прибыли предприятий в общем объеме капитальных вложений в 1997 году составит порядка 22%.</w:t>
      </w:r>
    </w:p>
    <w:p w:rsidR="00652613" w:rsidRDefault="00652613">
      <w:pPr>
        <w:widowControl w:val="0"/>
        <w:spacing w:before="120"/>
        <w:ind w:firstLine="567"/>
        <w:jc w:val="both"/>
        <w:rPr>
          <w:color w:val="000000"/>
        </w:rPr>
      </w:pPr>
      <w:r>
        <w:rPr>
          <w:color w:val="000000"/>
        </w:rPr>
        <w:t>Рост объемов привлекаемых средств правительством предполагается осуществлять скорее всего за счет кредитов коммерческих банков, иностранных инвестиций, эмиссии ценных бумаг. Более заметную роль в инвестиционной деятельности будут играть иностранные инвестиции, доля которых в общем объеме капитальных вложений прогнозируется на уровне 4%.</w:t>
      </w:r>
    </w:p>
    <w:p w:rsidR="00652613" w:rsidRDefault="00652613">
      <w:pPr>
        <w:widowControl w:val="0"/>
        <w:spacing w:before="120"/>
        <w:ind w:firstLine="567"/>
        <w:jc w:val="both"/>
        <w:rPr>
          <w:color w:val="000000"/>
        </w:rPr>
      </w:pPr>
      <w:r>
        <w:rPr>
          <w:color w:val="000000"/>
        </w:rPr>
        <w:t>Негативные последствия 1996 года, когда значительные объемы кредиторской задолженности за выполненные, но не профинансированные работы переходят на 1997 год, не могут не отразиться на реализации целевых программ прежде всего социального характера и инвестиционной активности в целом.</w:t>
      </w:r>
    </w:p>
    <w:p w:rsidR="00652613" w:rsidRDefault="00652613">
      <w:pPr>
        <w:widowControl w:val="0"/>
        <w:spacing w:before="120"/>
        <w:ind w:firstLine="567"/>
        <w:jc w:val="both"/>
        <w:rPr>
          <w:color w:val="000000"/>
        </w:rPr>
      </w:pPr>
      <w:r>
        <w:rPr>
          <w:color w:val="000000"/>
        </w:rPr>
        <w:t>Поэтому установленные в условиях жестких финансовых ограничений государственные инвестиции на 1997 год в сумме 25 трлн. рублей, что составляет 62% к уровню бюджетных назначений текущего года, фактически будут значительно ниже.</w:t>
      </w:r>
    </w:p>
    <w:p w:rsidR="00652613" w:rsidRDefault="00652613">
      <w:pPr>
        <w:widowControl w:val="0"/>
        <w:spacing w:before="120"/>
        <w:ind w:firstLine="567"/>
        <w:jc w:val="both"/>
        <w:rPr>
          <w:color w:val="000000"/>
        </w:rPr>
      </w:pPr>
      <w:r>
        <w:rPr>
          <w:color w:val="000000"/>
        </w:rPr>
        <w:t>Наиболее существенно уменьшается (на 58%) государственная поддержка по отраслям социального комплекса. При этом государственные инвестиции на жилищное и коммунальное строительство сокращаются почти в 4 раза, метростроение — в 1,4 раза, на развитие фундаментальной науки — в 1,6 раза.</w:t>
      </w:r>
    </w:p>
    <w:p w:rsidR="00652613" w:rsidRDefault="00652613">
      <w:pPr>
        <w:widowControl w:val="0"/>
        <w:spacing w:before="120"/>
        <w:ind w:firstLine="567"/>
        <w:jc w:val="both"/>
        <w:rPr>
          <w:color w:val="000000"/>
        </w:rPr>
      </w:pPr>
      <w:r>
        <w:rPr>
          <w:color w:val="000000"/>
        </w:rPr>
        <w:t>Наверное, не будут выделены средства на решение ряда проблем экологического и социального характера, поставленных в указах Президента и постановлениях Правительства Российской Федерации.</w:t>
      </w:r>
    </w:p>
    <w:p w:rsidR="00652613" w:rsidRDefault="00652613">
      <w:pPr>
        <w:widowControl w:val="0"/>
        <w:spacing w:before="120"/>
        <w:ind w:firstLine="567"/>
        <w:jc w:val="both"/>
        <w:rPr>
          <w:color w:val="000000"/>
        </w:rPr>
      </w:pPr>
      <w:r>
        <w:rPr>
          <w:color w:val="000000"/>
        </w:rPr>
        <w:t>Государственные инвестиции на реализацию быстроокупаемых конкурсных инвестиционных проектов составят 1,0 трлн. рублей или 28% к 1996 году, что будет сдерживать привлечение на инвестиционный рынок дополнительных средств частных инвесторов.</w:t>
      </w:r>
    </w:p>
    <w:p w:rsidR="00652613" w:rsidRDefault="00652613">
      <w:pPr>
        <w:widowControl w:val="0"/>
        <w:spacing w:before="120"/>
        <w:ind w:firstLine="567"/>
        <w:jc w:val="both"/>
        <w:rPr>
          <w:color w:val="000000"/>
        </w:rPr>
      </w:pPr>
      <w:r>
        <w:rPr>
          <w:color w:val="000000"/>
        </w:rPr>
        <w:t>Вероятно, снизится также государственная поддержка для реализации жизненно важных инвестиционных проектов в ТЭКе, специальном, агропромышленном и химико-лесном комплексах.</w:t>
      </w:r>
    </w:p>
    <w:p w:rsidR="00652613" w:rsidRDefault="00652613">
      <w:pPr>
        <w:widowControl w:val="0"/>
        <w:spacing w:before="120"/>
        <w:ind w:firstLine="567"/>
        <w:jc w:val="both"/>
        <w:rPr>
          <w:color w:val="000000"/>
        </w:rPr>
      </w:pPr>
      <w:r>
        <w:rPr>
          <w:color w:val="000000"/>
        </w:rPr>
        <w:t>Как и в 1996 году, в производственной сфере сохраняются основные принципы инвестиционной политики в части ограниченной государственной поддержки отдельных инвестиционных проектов жизненно важных программ, связанных в основном с оборонной, экологической, радиационной, транспортной и пожарной безопасностью, а также по важнейшим проектам машиностроения. металлургии и химического комплекса с длительными сроками окупаемости.</w:t>
      </w:r>
    </w:p>
    <w:p w:rsidR="00652613" w:rsidRDefault="00652613">
      <w:pPr>
        <w:widowControl w:val="0"/>
        <w:spacing w:before="120"/>
        <w:ind w:firstLine="567"/>
        <w:jc w:val="both"/>
        <w:rPr>
          <w:color w:val="000000"/>
        </w:rPr>
      </w:pPr>
      <w:r>
        <w:rPr>
          <w:color w:val="000000"/>
        </w:rPr>
        <w:t>На развитие экономики значительное воздействие могут оказать иностранные инвестиции. Ожидаемый накопленный объем иностранных инвестиций в российскую экономику на 1 января 1997 года составит 11,0 — 11,5 млрд. долл. США. По прогнозу на 1997 год доля иностранных инвестиций в общем объеме капиталовложений ожидается на уровне 4%.</w:t>
      </w:r>
    </w:p>
    <w:p w:rsidR="00652613" w:rsidRDefault="00652613">
      <w:pPr>
        <w:widowControl w:val="0"/>
        <w:spacing w:before="120"/>
        <w:ind w:firstLine="567"/>
        <w:jc w:val="both"/>
        <w:rPr>
          <w:color w:val="000000"/>
        </w:rPr>
      </w:pPr>
      <w:r>
        <w:rPr>
          <w:color w:val="000000"/>
        </w:rPr>
        <w:t>Однако прогнозируемый объем иностранных инвестиций не соответствует таким важным показателям, характеризующим Россию, как емкость рынка, объем природных ресурсов и производственный потенциал, квалификация и стоимость рабочей силы, а также тем преобразованиям, которые осуществляются в стране в процессе перехода на рыночные механизмы хозяйствования</w:t>
      </w:r>
    </w:p>
    <w:p w:rsidR="00652613" w:rsidRDefault="00652613">
      <w:pPr>
        <w:widowControl w:val="0"/>
        <w:spacing w:before="120"/>
        <w:ind w:firstLine="567"/>
        <w:jc w:val="both"/>
        <w:rPr>
          <w:color w:val="000000"/>
        </w:rPr>
      </w:pPr>
      <w:r>
        <w:rPr>
          <w:color w:val="000000"/>
        </w:rPr>
        <w:t>Стратегической целью международного инвестиционного сотрудничества в 1997 году является увеличение объемов иностранных инвестиций, привлекаемых в российскую экономику, стимулирование их притоков с учетом структурной перестройки, обеспечение экономической безопасности, повышение эффективности инвестиций.</w:t>
      </w:r>
    </w:p>
    <w:p w:rsidR="00652613" w:rsidRDefault="00652613">
      <w:pPr>
        <w:widowControl w:val="0"/>
        <w:spacing w:before="120"/>
        <w:ind w:firstLine="567"/>
        <w:jc w:val="both"/>
        <w:rPr>
          <w:color w:val="000000"/>
        </w:rPr>
      </w:pPr>
      <w:r>
        <w:rPr>
          <w:color w:val="000000"/>
        </w:rPr>
        <w:t>Правительством в 1997 году будет продолжена работа с инвестиционными кредитами Мирового банка и других международных финансовых организаций. Сотрудничество с международными банками и финансовыми организациями будет осуществляться по таким направлениям как: определение направлений заимствования; структура и объемы заимствования; объемы расходования средств.</w:t>
      </w:r>
    </w:p>
    <w:p w:rsidR="00652613" w:rsidRDefault="00652613">
      <w:pPr>
        <w:widowControl w:val="0"/>
        <w:spacing w:before="120"/>
        <w:ind w:firstLine="567"/>
        <w:jc w:val="both"/>
        <w:rPr>
          <w:color w:val="000000"/>
        </w:rPr>
      </w:pPr>
      <w:r>
        <w:rPr>
          <w:color w:val="000000"/>
        </w:rPr>
        <w:t>Таким образом, учитывая текущую конъюнктуру мирового рынка капиталов, характеризующегося превышением спроса над предложением иностранных инвестиций, и в зависимости от степени достижения экономической, финансовой и политической стабильности можно ожидать некоторый приток иностранных инвестиций в Российскую Федерацию.</w:t>
      </w:r>
    </w:p>
    <w:p w:rsidR="00652613" w:rsidRDefault="00652613">
      <w:pPr>
        <w:widowControl w:val="0"/>
        <w:spacing w:before="120"/>
        <w:ind w:firstLine="567"/>
        <w:jc w:val="both"/>
        <w:rPr>
          <w:color w:val="000000"/>
        </w:rPr>
      </w:pPr>
      <w:r>
        <w:rPr>
          <w:color w:val="000000"/>
        </w:rPr>
        <w:t>Существенно увеличатся объемы привлекаемых в сферу жилищного строительства средств населения. Их доля в 1997 году, вероятно, достигнет порядка 4,4% от общего объема инвестиций в экономику страны.</w:t>
      </w:r>
    </w:p>
    <w:p w:rsidR="00652613" w:rsidRDefault="00652613">
      <w:pPr>
        <w:widowControl w:val="0"/>
        <w:spacing w:before="120"/>
        <w:ind w:firstLine="567"/>
        <w:jc w:val="both"/>
        <w:rPr>
          <w:color w:val="000000"/>
        </w:rPr>
      </w:pPr>
      <w:r>
        <w:rPr>
          <w:color w:val="000000"/>
        </w:rPr>
        <w:t>Будет осуществляться инвестиционное сотрудничество между российскими организациями и иностранными инвесторами по реализации конкретных инвестиционных проектов.</w:t>
      </w:r>
    </w:p>
    <w:p w:rsidR="00652613" w:rsidRDefault="00652613">
      <w:pPr>
        <w:widowControl w:val="0"/>
        <w:spacing w:before="120"/>
        <w:jc w:val="center"/>
        <w:rPr>
          <w:b/>
          <w:bCs/>
          <w:color w:val="000000"/>
          <w:sz w:val="28"/>
          <w:szCs w:val="28"/>
        </w:rPr>
      </w:pPr>
      <w:r>
        <w:rPr>
          <w:b/>
          <w:bCs/>
          <w:color w:val="000000"/>
          <w:sz w:val="28"/>
          <w:szCs w:val="28"/>
        </w:rPr>
        <w:t>III. Стимулирование инвестиционной активности в рыночном секторе экономики</w:t>
      </w:r>
    </w:p>
    <w:p w:rsidR="00652613" w:rsidRDefault="00652613">
      <w:pPr>
        <w:widowControl w:val="0"/>
        <w:spacing w:before="120"/>
        <w:ind w:firstLine="567"/>
        <w:jc w:val="both"/>
        <w:rPr>
          <w:color w:val="000000"/>
        </w:rPr>
      </w:pPr>
      <w:r>
        <w:rPr>
          <w:color w:val="000000"/>
        </w:rPr>
        <w:t>В условиях ограниченности централизованных инвестиций важным элементом государственной политики стал механизм конкурсного инвестирования, нацеленный на увеличение масштабов и повышение эффективности инвестируемого капитала.</w:t>
      </w:r>
    </w:p>
    <w:p w:rsidR="00652613" w:rsidRDefault="00652613">
      <w:pPr>
        <w:widowControl w:val="0"/>
        <w:spacing w:before="120"/>
        <w:ind w:firstLine="567"/>
        <w:jc w:val="both"/>
        <w:rPr>
          <w:color w:val="000000"/>
        </w:rPr>
      </w:pPr>
      <w:r>
        <w:rPr>
          <w:color w:val="000000"/>
        </w:rPr>
        <w:t>Для обеспечения высокой отдачи вкладываемых государством средств в 1996-1997 годах получит дальнейшее развитие система конкурсного размещения централизованных инвестиционных ресурсов по критериям высокой экономической эффективности инвестиционных проектов на принципах долевого участия государства в их финансировании.</w:t>
      </w:r>
    </w:p>
    <w:p w:rsidR="00652613" w:rsidRDefault="00652613">
      <w:pPr>
        <w:widowControl w:val="0"/>
        <w:spacing w:before="120"/>
        <w:ind w:firstLine="567"/>
        <w:jc w:val="both"/>
        <w:rPr>
          <w:color w:val="000000"/>
        </w:rPr>
      </w:pPr>
      <w:r>
        <w:rPr>
          <w:color w:val="000000"/>
        </w:rPr>
        <w:t>К настоящему времени для участия в конкурсе поступило более 800 проектов, общая сметная стоимость которых составляет около 50 трлн. рублей, а объем запрашиваемых централизованных ресурсов оценивается в размере порядка 11 трлн. руб. (22%). Из них было одобрено 176 проектов для оказания государственной поддержки на общую сумму 1,44 трлн. рублей. В настоящее время на различных этапах прохождения конкурса находится свыше 100 проектов, претендующих на государственную поддержку в размере 1,3 трлн. руб.</w:t>
      </w:r>
    </w:p>
    <w:p w:rsidR="00652613" w:rsidRDefault="00652613">
      <w:pPr>
        <w:widowControl w:val="0"/>
        <w:spacing w:before="120"/>
        <w:ind w:firstLine="567"/>
        <w:jc w:val="both"/>
        <w:rPr>
          <w:color w:val="000000"/>
        </w:rPr>
      </w:pPr>
      <w:r>
        <w:rPr>
          <w:color w:val="000000"/>
        </w:rPr>
        <w:t>Вместе с тем, особую тревогу вызывает то, что конкурсное финансирование инвестиционных проектов до настоящего времени не получило динамичного развития. Причины этого — высокие масштабы недофинансирования запланированных инвестиционных расходов. Профинансировано только 213,4 млрд. руб. (14,8% от обшей суммы поддержки победителей конкурсов), в том числе в текущем году — 60 млрд. руб. (2% от лимита на 1996 год). Очевидно, что такая практика дискредитирует государственные усилия по повышению инвестиционной активности.</w:t>
      </w:r>
    </w:p>
    <w:p w:rsidR="00652613" w:rsidRDefault="00652613">
      <w:pPr>
        <w:widowControl w:val="0"/>
        <w:spacing w:before="120"/>
        <w:ind w:firstLine="567"/>
        <w:jc w:val="both"/>
        <w:rPr>
          <w:color w:val="000000"/>
        </w:rPr>
      </w:pPr>
      <w:r>
        <w:rPr>
          <w:color w:val="000000"/>
        </w:rPr>
        <w:t>Опыт 1995-1996 годов показал целесообразность дальнейшего распространения и совершенствования принципов конкурсного подхода к размещению централизованных инвестиционных ресурсов. Ранее конкурсный подход осуществлялся в отношении коммерческих высокоэффективных инвестиционных проектов со сроком окупаемости, не превышающем, как правило, двух лет, по которым инвестор вкладывает не менее 20% собственных средств, необходимых для реализации проекта. В настоящее время конкретизируются требования к качеству проектов, представляемых на конкурс, совершенствуется система их конкурсного отбора.</w:t>
      </w:r>
    </w:p>
    <w:p w:rsidR="00652613" w:rsidRDefault="00652613">
      <w:pPr>
        <w:widowControl w:val="0"/>
        <w:spacing w:before="120"/>
        <w:ind w:firstLine="567"/>
        <w:jc w:val="both"/>
        <w:rPr>
          <w:color w:val="000000"/>
        </w:rPr>
      </w:pPr>
      <w:r>
        <w:rPr>
          <w:color w:val="000000"/>
        </w:rPr>
        <w:t>В 1997 году предполагается завершить основную работу по созданию нормативно-правовой базы проведения инвестиционных конкурсов.</w:t>
      </w:r>
    </w:p>
    <w:p w:rsidR="00652613" w:rsidRDefault="00652613">
      <w:pPr>
        <w:widowControl w:val="0"/>
        <w:spacing w:before="120"/>
        <w:ind w:firstLine="567"/>
        <w:jc w:val="both"/>
        <w:rPr>
          <w:color w:val="000000"/>
        </w:rPr>
      </w:pPr>
      <w:r>
        <w:rPr>
          <w:color w:val="000000"/>
        </w:rPr>
        <w:t>В 1997-1998 годах различие механизма конкурсов будет осуществляться в направлении расширения форм, условий и размеров государственной поддержки (от 20 до 50% сметной стоимости проекта) с учетом результатов оценки качества и классификации продукции инвестиционных проектов</w:t>
      </w:r>
      <w:r>
        <w:rPr>
          <w:rStyle w:val="a5"/>
          <w:color w:val="000000"/>
          <w:vertAlign w:val="baseline"/>
        </w:rPr>
        <w:footnoteReference w:id="3"/>
      </w:r>
      <w:r>
        <w:rPr>
          <w:color w:val="000000"/>
        </w:rPr>
        <w:t xml:space="preserve"> .</w:t>
      </w:r>
    </w:p>
    <w:p w:rsidR="00652613" w:rsidRDefault="00652613">
      <w:pPr>
        <w:widowControl w:val="0"/>
        <w:spacing w:before="120"/>
        <w:ind w:firstLine="567"/>
        <w:jc w:val="both"/>
        <w:rPr>
          <w:color w:val="000000"/>
        </w:rPr>
      </w:pPr>
      <w:r>
        <w:rPr>
          <w:color w:val="000000"/>
        </w:rPr>
        <w:t>Значительные возможности развития механизма конкурсов в 1996-!997 годах будут связаны с предоставлением государственной поддержки в виде государственных гарантий, что позволит сформировать рынок эффективных инвестиционных проектов и стимулировать привлечение дополнительного капитала отечественных кредитно-финансовых институтов в инвестиционную сферу.</w:t>
      </w:r>
    </w:p>
    <w:p w:rsidR="00652613" w:rsidRDefault="00652613">
      <w:pPr>
        <w:widowControl w:val="0"/>
        <w:spacing w:before="120"/>
        <w:ind w:firstLine="567"/>
        <w:jc w:val="both"/>
        <w:rPr>
          <w:color w:val="000000"/>
        </w:rPr>
      </w:pPr>
      <w:r>
        <w:rPr>
          <w:color w:val="000000"/>
        </w:rPr>
        <w:t>Аналогичную работу с высокоэффективными инвестиционными проектами намечается развернуть и на уровне субъектов Российской Федерации, имея в виду мобилизацию и использование внутренних инвестиционных ресурсов регионов.</w:t>
      </w:r>
    </w:p>
    <w:p w:rsidR="00652613" w:rsidRDefault="00652613">
      <w:pPr>
        <w:widowControl w:val="0"/>
        <w:spacing w:before="120"/>
        <w:ind w:firstLine="567"/>
        <w:jc w:val="both"/>
        <w:rPr>
          <w:color w:val="000000"/>
        </w:rPr>
      </w:pPr>
      <w:r>
        <w:rPr>
          <w:color w:val="000000"/>
        </w:rPr>
        <w:t>При этом, для повышения качества инвестиционных проектов, поступающих на инвестиционный рынок, с тем, чтобы эти проекты отвечали требованиям высокой эффективности капитальных вложений и осуществлению структурной перестройки экономики, предполагается организовать на коммерческой основе постоянно действующую Выставку (своего рода биржу) инвестиционных проектов. Выставка могла бы иметь постоянно действующие отделения и в регионах с учетом опыта работы Всероссийской Промышленно-художественной выставки в г. Нижнем Новгороде, на которой будут представляться информационно проекты — победители конкурсов, проведенных Комиссией по инвестиционным конкурсам при Минэкономики России для дополнительной рекламы и привлечения инвесторов в наиболее интересные проекты.</w:t>
      </w:r>
    </w:p>
    <w:p w:rsidR="00652613" w:rsidRDefault="00652613">
      <w:pPr>
        <w:widowControl w:val="0"/>
        <w:spacing w:before="120"/>
        <w:ind w:firstLine="567"/>
        <w:jc w:val="both"/>
        <w:rPr>
          <w:color w:val="000000"/>
        </w:rPr>
      </w:pPr>
      <w:r>
        <w:rPr>
          <w:color w:val="000000"/>
        </w:rPr>
        <w:t>Предварительная проработка показывает, что Выставка инвестиционных проектов может формироваться с учетом следующих разделов:</w:t>
      </w:r>
    </w:p>
    <w:p w:rsidR="00652613" w:rsidRDefault="00652613">
      <w:pPr>
        <w:widowControl w:val="0"/>
        <w:spacing w:before="120"/>
        <w:ind w:firstLine="567"/>
        <w:jc w:val="both"/>
        <w:rPr>
          <w:color w:val="000000"/>
        </w:rPr>
      </w:pPr>
      <w:r>
        <w:rPr>
          <w:color w:val="000000"/>
        </w:rPr>
        <w:t>1) высокоэффективные коммерческие проекты, прошедшие конкурс по распределению централизованных капитальных вложений, включая инновационные проекты;</w:t>
      </w:r>
    </w:p>
    <w:p w:rsidR="00652613" w:rsidRDefault="00652613">
      <w:pPr>
        <w:widowControl w:val="0"/>
        <w:spacing w:before="120"/>
        <w:ind w:firstLine="567"/>
        <w:jc w:val="both"/>
        <w:rPr>
          <w:color w:val="000000"/>
        </w:rPr>
      </w:pPr>
      <w:r>
        <w:rPr>
          <w:color w:val="000000"/>
        </w:rPr>
        <w:t>2) инвестиционные проекты в области высоких технологий;</w:t>
      </w:r>
    </w:p>
    <w:p w:rsidR="00652613" w:rsidRDefault="00652613">
      <w:pPr>
        <w:widowControl w:val="0"/>
        <w:spacing w:before="120"/>
        <w:ind w:firstLine="567"/>
        <w:jc w:val="both"/>
        <w:rPr>
          <w:color w:val="000000"/>
        </w:rPr>
      </w:pPr>
      <w:r>
        <w:rPr>
          <w:color w:val="000000"/>
        </w:rPr>
        <w:t>3) инвестиционные проекты в базовых отраслях промышленности;</w:t>
      </w:r>
    </w:p>
    <w:p w:rsidR="00652613" w:rsidRDefault="00652613">
      <w:pPr>
        <w:widowControl w:val="0"/>
        <w:spacing w:before="120"/>
        <w:ind w:firstLine="567"/>
        <w:jc w:val="both"/>
        <w:rPr>
          <w:color w:val="000000"/>
        </w:rPr>
      </w:pPr>
      <w:r>
        <w:rPr>
          <w:color w:val="000000"/>
        </w:rPr>
        <w:t>4) инвестиционные проекты в легкой и пищевой промышленности.</w:t>
      </w:r>
    </w:p>
    <w:p w:rsidR="00652613" w:rsidRDefault="00652613">
      <w:pPr>
        <w:widowControl w:val="0"/>
        <w:spacing w:before="120"/>
        <w:ind w:firstLine="567"/>
        <w:jc w:val="both"/>
        <w:rPr>
          <w:color w:val="000000"/>
        </w:rPr>
      </w:pPr>
      <w:r>
        <w:rPr>
          <w:color w:val="000000"/>
        </w:rPr>
        <w:t>Разделы 2, 3, 4 здесь могут формироваться на коммерческой основе, а привлекательность этих проектов будет обеспечиваться проведением межведомственной экспертизы.</w:t>
      </w:r>
    </w:p>
    <w:p w:rsidR="00652613" w:rsidRDefault="00652613">
      <w:pPr>
        <w:widowControl w:val="0"/>
        <w:spacing w:before="120"/>
        <w:ind w:firstLine="567"/>
        <w:jc w:val="both"/>
        <w:rPr>
          <w:color w:val="000000"/>
        </w:rPr>
      </w:pPr>
      <w:r>
        <w:rPr>
          <w:color w:val="000000"/>
        </w:rPr>
        <w:t>Создание такой постоянно действующей Выставки значительно упростило бы доступ к вложению средств в качественные инвестиционные проекты как отечественного, так и зарубежного капитала, существенно активизировало бы рынок инвестиционных проектов.</w:t>
      </w:r>
    </w:p>
    <w:p w:rsidR="00652613" w:rsidRDefault="00652613">
      <w:pPr>
        <w:widowControl w:val="0"/>
        <w:spacing w:before="120"/>
        <w:ind w:firstLine="567"/>
        <w:jc w:val="both"/>
        <w:rPr>
          <w:color w:val="000000"/>
        </w:rPr>
      </w:pPr>
      <w:r>
        <w:rPr>
          <w:color w:val="000000"/>
        </w:rPr>
        <w:t>Реализация намечаемых новых принципов конкурсного размещения централизованных инвестиций в условиях стабилизации производства и устойчивого снижения инфляции будет способствовать реальному оживлению инвестиционной активности за счет частных капитальных вложений.</w:t>
      </w:r>
    </w:p>
    <w:p w:rsidR="00652613" w:rsidRDefault="00652613">
      <w:pPr>
        <w:widowControl w:val="0"/>
        <w:spacing w:before="120"/>
        <w:ind w:firstLine="567"/>
        <w:jc w:val="both"/>
        <w:rPr>
          <w:color w:val="000000"/>
        </w:rPr>
      </w:pPr>
      <w:r>
        <w:rPr>
          <w:color w:val="000000"/>
        </w:rPr>
        <w:t>Кроме того, в 1997 году намечается значительное повышение роли государственной амортизационной политики в осуществлении инвестиционной деятельности предприятий и ускоренном обновлении их устаревшего производственного аппарата. В настоящее время общеэкономическими министерствами и ведомствами разрабатывается концепция амортизационной политики в условиях рыночной экономики, которая призвана определить направления совершенствования действующей амортизационной системы. При этом намечаемое развитие законодательства об амортизации адекватно изменившимся условиям воспроизводства коснется всех его аспектов — норм амортизации, методов ее начисления, принципов определения рыночной стоимости основных фондов и порядка использования.</w:t>
      </w:r>
    </w:p>
    <w:p w:rsidR="00652613" w:rsidRDefault="00652613">
      <w:pPr>
        <w:widowControl w:val="0"/>
        <w:spacing w:before="120"/>
        <w:ind w:firstLine="567"/>
        <w:jc w:val="both"/>
        <w:rPr>
          <w:color w:val="000000"/>
        </w:rPr>
      </w:pPr>
      <w:r>
        <w:rPr>
          <w:color w:val="000000"/>
        </w:rPr>
        <w:t>С 1 января 1997 г. введены новые средние (предельные) нормы амортизационных отчислений в рамках значительно укрупненных групп, позволяющие предприятиям значительно увеличить объемы собственных инвестиционно-вопроизводственных ресурсов</w:t>
      </w:r>
      <w:r>
        <w:rPr>
          <w:rStyle w:val="a5"/>
          <w:color w:val="000000"/>
          <w:vertAlign w:val="baseline"/>
        </w:rPr>
        <w:footnoteReference w:id="4"/>
      </w:r>
      <w:r>
        <w:rPr>
          <w:color w:val="000000"/>
        </w:rPr>
        <w:t>. В пределах названных средних норм будут разработаны научно обоснованные нормы амортизации по конкретным видам основных фондов. Одновременно при несоответствии норм составу действующих основных фондов предприятиям будет предоставляться право их корректировки в рамках средних норм. Однако уже сейчас существует много специалистов, высказывающихся против данного указа, так как, по их мнению, эта мера уведет слишком много денежных средств предприятий из оборота, то есть несбалансированные фонды вызовут нехватку денег в производстве.</w:t>
      </w:r>
    </w:p>
    <w:p w:rsidR="00652613" w:rsidRDefault="00652613">
      <w:pPr>
        <w:widowControl w:val="0"/>
        <w:spacing w:before="120"/>
        <w:ind w:firstLine="567"/>
        <w:jc w:val="both"/>
        <w:rPr>
          <w:color w:val="000000"/>
        </w:rPr>
      </w:pPr>
      <w:r>
        <w:rPr>
          <w:color w:val="000000"/>
        </w:rPr>
        <w:t>В складывающихся условиях нехватки у предлриятий средств для накоплений правительство стремиться обеспечить преимущественно целевое использование амортизации — на инвестиционные нужды для воспроизводства основных фондов. С учетом дальнейшего развития рыночных отношений решение этой задачи будет осуществляться не на принципах жестких ограничений по направлениям использования амортизации, а за счет приравнивания нецелевого использования амортизационных отчислений предприятиями к их налогооблагаемому доходу.</w:t>
      </w:r>
    </w:p>
    <w:p w:rsidR="00652613" w:rsidRDefault="00652613">
      <w:pPr>
        <w:widowControl w:val="0"/>
        <w:spacing w:before="120"/>
        <w:ind w:firstLine="567"/>
        <w:jc w:val="both"/>
        <w:rPr>
          <w:color w:val="000000"/>
        </w:rPr>
      </w:pPr>
      <w:r>
        <w:rPr>
          <w:color w:val="000000"/>
        </w:rPr>
        <w:t>Важным направлением повышения действенности амортизационной политики также выступает регулярная переоценка основных фондов, призванная обеспечить защиту воспроизводственных ресурсов предприятий от инфляционного обесценения. Это не только создаст основу для разработки обоснованных норм амортизационных отчислений, но и позволит снизить нагрузку на финансы предприятий, в том числе за счет отказа от начисления амортизации на не используемые в производстве основные фонды.</w:t>
      </w:r>
    </w:p>
    <w:p w:rsidR="00652613" w:rsidRDefault="00652613">
      <w:pPr>
        <w:widowControl w:val="0"/>
        <w:spacing w:before="120"/>
        <w:ind w:firstLine="567"/>
        <w:jc w:val="both"/>
        <w:rPr>
          <w:color w:val="000000"/>
        </w:rPr>
      </w:pPr>
      <w:r>
        <w:rPr>
          <w:color w:val="000000"/>
        </w:rPr>
        <w:t>Развитие лизинговой деятельности в России должно стать одним из ведущих направлений повышения инвестиционной активности и привлечения дополнительных инвестиций в экономику страны, в том числе иностранных.</w:t>
      </w:r>
    </w:p>
    <w:p w:rsidR="00652613" w:rsidRDefault="00652613">
      <w:pPr>
        <w:widowControl w:val="0"/>
        <w:spacing w:before="120"/>
        <w:ind w:firstLine="567"/>
        <w:jc w:val="both"/>
        <w:rPr>
          <w:color w:val="000000"/>
        </w:rPr>
      </w:pPr>
      <w:r>
        <w:rPr>
          <w:color w:val="000000"/>
        </w:rPr>
        <w:t>Развитие лизинга в инвестиционной деятельности предоставляет широкие возможности для реализации государственных инвестиционных программ, позволяет осуществлять их финансирование, не опасаясь отвлечения средств на другие цели и создавая все условия для контролируемой адресной работы по формированию и обновлению производственно-технологической базы страны.</w:t>
      </w:r>
    </w:p>
    <w:p w:rsidR="00652613" w:rsidRDefault="00652613">
      <w:pPr>
        <w:widowControl w:val="0"/>
        <w:spacing w:before="120"/>
        <w:ind w:firstLine="567"/>
        <w:jc w:val="both"/>
        <w:rPr>
          <w:color w:val="000000"/>
        </w:rPr>
      </w:pPr>
      <w:r>
        <w:rPr>
          <w:color w:val="000000"/>
        </w:rPr>
        <w:t>К настоящему времени завершается создание законодательной базы лизинговой деятельности в России</w:t>
      </w:r>
      <w:r>
        <w:rPr>
          <w:rStyle w:val="a5"/>
          <w:color w:val="000000"/>
          <w:vertAlign w:val="baseline"/>
        </w:rPr>
        <w:footnoteReference w:id="5"/>
      </w:r>
      <w:r>
        <w:rPr>
          <w:color w:val="000000"/>
        </w:rPr>
        <w:t>. Представлены в Правительство Российской Федерации проекты Закона "0 лизинге" и комплексной программы развития лизинга в Российской Федерации в 1996-2000 годы, утверждены типовой устав акционерной лизинговой компании, примерный договор о финансовом лизинге, методические рекомендации по расчету лизинговых платежей.</w:t>
      </w:r>
    </w:p>
    <w:p w:rsidR="00652613" w:rsidRDefault="00652613">
      <w:pPr>
        <w:widowControl w:val="0"/>
        <w:spacing w:before="120"/>
        <w:ind w:firstLine="567"/>
        <w:jc w:val="both"/>
        <w:rPr>
          <w:color w:val="000000"/>
        </w:rPr>
      </w:pPr>
      <w:r>
        <w:rPr>
          <w:color w:val="000000"/>
        </w:rPr>
        <w:t>Одним из практических направлений привлечения национального капитала, возможно, будет организация лизингового пула, состоящего из коммерческих банков Российского Собрания Инвесторов. Этот вопрос уже предварительно обсужден с коммерческими банками, которые выразили согласие на создание такого пула под гарантии Правительства Российской Федерации. Средства, привлеченные лизинговым пулом в результате эмиссии ценных бумаг, будут направляться исключительно на финансирование инвестиционных лизинговых проектов, прошедших конкурс в Минэкономики России, а также на формирование резервного и страхового фондов, на которые будут обращаться первоочередные взыскания.</w:t>
      </w:r>
    </w:p>
    <w:p w:rsidR="00652613" w:rsidRDefault="00652613">
      <w:pPr>
        <w:widowControl w:val="0"/>
        <w:spacing w:before="120"/>
        <w:ind w:firstLine="567"/>
        <w:jc w:val="both"/>
        <w:rPr>
          <w:color w:val="000000"/>
        </w:rPr>
      </w:pPr>
      <w:r>
        <w:rPr>
          <w:color w:val="000000"/>
        </w:rPr>
        <w:t>Привлечение коммерческого капитала и мобилизация средств населения на основе лизинга при условии предоставления гарантий может происходить более интенсивно. В настоящее время в рамках Российского Собрания Инвесторов прорабатывается система предоставления по лизингу автомобилей лизинговой компанией "Автолизинг" с выплатой платежей в течение года. Аналогичная работа с использованием лизинга проводится в рамках Российского Собрания Инвесторов по поставке автомобилей "БелАЗ" в Якутию для проведения работ по добыче алмазов.</w:t>
      </w:r>
    </w:p>
    <w:p w:rsidR="00652613" w:rsidRDefault="00652613">
      <w:pPr>
        <w:widowControl w:val="0"/>
        <w:spacing w:before="120"/>
        <w:ind w:firstLine="567"/>
        <w:jc w:val="both"/>
        <w:rPr>
          <w:color w:val="000000"/>
        </w:rPr>
      </w:pPr>
      <w:r>
        <w:rPr>
          <w:color w:val="000000"/>
        </w:rPr>
        <w:t>Для повышения инвестиционной активности очень важно развитие механизма предоставления гарантий. В настоящее время пока речь идет о предоставлении государственных гарантий. Однако только государственными гарантиями нельзя полностью обеспечить потребности коммерческих структур в гарантиях. В связи с этим большое значение для изменения ситуации в инвестиционной сфере (в части предоставления гарантий) имеет проводимая с участием ряда коммерческих банков в рамках Российского Собрания Инвесторов работа по созданию распределенной по уровням управления Системы гарантийно-залоговых фондов.</w:t>
      </w:r>
    </w:p>
    <w:p w:rsidR="00652613" w:rsidRDefault="00652613">
      <w:pPr>
        <w:widowControl w:val="0"/>
        <w:spacing w:before="120"/>
        <w:ind w:firstLine="567"/>
        <w:jc w:val="both"/>
        <w:rPr>
          <w:color w:val="000000"/>
        </w:rPr>
      </w:pPr>
      <w:r>
        <w:rPr>
          <w:color w:val="000000"/>
        </w:rPr>
        <w:t>В эти фонды будут привлекаться как средства отечественных и зарубежных коммерческих банков и фирм, так и государственные средства (земля, имущество, отдельные производственные объекты). Наряду с этим в эти фонды будут привлекаться различные ювелирные, художественные и другие ценности от населения.</w:t>
      </w:r>
    </w:p>
    <w:p w:rsidR="00652613" w:rsidRDefault="00652613">
      <w:pPr>
        <w:widowControl w:val="0"/>
        <w:spacing w:before="120"/>
        <w:ind w:firstLine="567"/>
        <w:jc w:val="both"/>
        <w:rPr>
          <w:color w:val="000000"/>
        </w:rPr>
      </w:pPr>
      <w:r>
        <w:rPr>
          <w:color w:val="000000"/>
        </w:rPr>
        <w:t>Эти гарантийно-залоговые фонды будут функционировать с участием средств государства и поэтому будут привлекательны для вложения средств населения, предусматривающего надежное долгосрочное хранение этих средств и получение за это определенной компенсации.</w:t>
      </w:r>
    </w:p>
    <w:p w:rsidR="00652613" w:rsidRDefault="00652613">
      <w:pPr>
        <w:widowControl w:val="0"/>
        <w:spacing w:before="120"/>
        <w:ind w:firstLine="567"/>
        <w:jc w:val="both"/>
        <w:rPr>
          <w:color w:val="000000"/>
        </w:rPr>
      </w:pPr>
      <w:r>
        <w:rPr>
          <w:color w:val="000000"/>
        </w:rPr>
        <w:t>Создание таких фондов позволит решить вопросы представления гарантий без обращения к федеральному бюджету.</w:t>
      </w:r>
    </w:p>
    <w:p w:rsidR="00652613" w:rsidRDefault="00652613">
      <w:pPr>
        <w:widowControl w:val="0"/>
        <w:spacing w:before="120"/>
        <w:ind w:firstLine="567"/>
        <w:jc w:val="both"/>
        <w:rPr>
          <w:color w:val="000000"/>
        </w:rPr>
      </w:pPr>
      <w:r>
        <w:rPr>
          <w:color w:val="000000"/>
        </w:rPr>
        <w:t>Совместное финансирование государством и частным сектором важнейших объектов структурной перестройки экономики и другие формы развития инвестиционного рынка. Параллельно с формированием благоприятного инвестиционного климата на первый план сегодня выходят две взаимосвязанные задачи: создание и задействование механизмов финансирования масштабных инвестиционных проектов, основанных на долевом участии государственного, промышленного и банковского капиталов; формирование эффективных форм организации капитала, заключающееся в создании современной институциональной среды.</w:t>
      </w:r>
    </w:p>
    <w:p w:rsidR="00652613" w:rsidRDefault="00652613">
      <w:pPr>
        <w:widowControl w:val="0"/>
        <w:spacing w:before="120"/>
        <w:ind w:firstLine="567"/>
        <w:jc w:val="both"/>
        <w:rPr>
          <w:color w:val="000000"/>
        </w:rPr>
      </w:pPr>
      <w:r>
        <w:rPr>
          <w:color w:val="000000"/>
        </w:rPr>
        <w:t>Ее основу должны составить институты с мощным финансовым, промышленным, инновационным и организационным потенциалом. К таким институтам относятся финансово-промышленные группы, образующиеся вокруг одного или нескольких технологически связанных крупных предприятий-производителей, а также банковские структуры с развитой филиальной сетью и иные "профессиональные корпорации", создающие эффект солидарной заинтересованности и ответственности субъектов управления и производства за принятие и реализацию решений.</w:t>
      </w:r>
    </w:p>
    <w:p w:rsidR="00652613" w:rsidRDefault="00652613">
      <w:pPr>
        <w:widowControl w:val="0"/>
        <w:spacing w:before="120"/>
        <w:ind w:firstLine="567"/>
        <w:jc w:val="both"/>
        <w:rPr>
          <w:color w:val="000000"/>
        </w:rPr>
      </w:pPr>
      <w:r>
        <w:rPr>
          <w:color w:val="000000"/>
        </w:rPr>
        <w:t>Государство будет содействовать созданию инвестиционных структурообразуюших консорциумов. Мировой опыт показывает, что именно тесная координация действий Правительства с крупными финансовыми и промышленными структурами, показавшими свою жизнеспособность, способствует выходу из кризиса и динамичному развитию экономики.</w:t>
      </w:r>
    </w:p>
    <w:p w:rsidR="00652613" w:rsidRDefault="00652613">
      <w:pPr>
        <w:widowControl w:val="0"/>
        <w:spacing w:before="120"/>
        <w:ind w:firstLine="567"/>
        <w:jc w:val="both"/>
        <w:rPr>
          <w:color w:val="000000"/>
        </w:rPr>
      </w:pPr>
      <w:r>
        <w:rPr>
          <w:color w:val="000000"/>
        </w:rPr>
        <w:t>Создание эффективных форм организации инвестиционного процесса подразумевает активизацию процесса создания финансово-промышленных групп (ФПГ)</w:t>
      </w:r>
      <w:r>
        <w:rPr>
          <w:rStyle w:val="a5"/>
          <w:color w:val="000000"/>
          <w:vertAlign w:val="baseline"/>
        </w:rPr>
        <w:footnoteReference w:id="6"/>
      </w:r>
      <w:r>
        <w:rPr>
          <w:color w:val="000000"/>
        </w:rPr>
        <w:t>. Формирование финансово-промышленных групп обеспечивает дополнительные возможности для привлечения капитала к реализации инвестиционных программ, является одним из факторов устойчивой стабилизации экономики и повышения эффективности производства. Объединение финансовых ресурсов участников финансово-промышленных групп существенно расширяет в целом их внутренние инвестиционные возможности и позволяет концентрировать их на наиболее важных направлениях.</w:t>
      </w:r>
    </w:p>
    <w:p w:rsidR="00652613" w:rsidRDefault="00652613">
      <w:pPr>
        <w:widowControl w:val="0"/>
        <w:spacing w:before="120"/>
        <w:ind w:firstLine="567"/>
        <w:jc w:val="both"/>
        <w:rPr>
          <w:color w:val="000000"/>
        </w:rPr>
      </w:pPr>
      <w:r>
        <w:rPr>
          <w:color w:val="000000"/>
        </w:rPr>
        <w:t>В ближайшей перспективе будет рассмотрен вопрос об участии государства в инвестиционной деятельности тех ФПГ, которые за счет мобилизации собственных средств смогли бы обеспечить выход производства на траекторию стабильного роста, осуществили необходимую для этого реконструкцию и расширение имеющихся у них производственных мощностей и обновление на этой основе производственно-технологической базы. В отношении подобных ФПГ государство может оказывать как единовременную инвестиционную помощь в реализации инвестиционных проектов, обеспечивающих рост производства конкурентоспособной продукции, так и поддерживать их через механизм конкурсного выделения инвестиций.</w:t>
      </w:r>
    </w:p>
    <w:p w:rsidR="00652613" w:rsidRDefault="00652613">
      <w:pPr>
        <w:widowControl w:val="0"/>
        <w:spacing w:before="120"/>
        <w:ind w:firstLine="567"/>
        <w:jc w:val="both"/>
        <w:rPr>
          <w:color w:val="000000"/>
        </w:rPr>
      </w:pPr>
      <w:r>
        <w:rPr>
          <w:color w:val="000000"/>
        </w:rPr>
        <w:t>Финансовой основой эффективного роста экономики является крупный банковский капитал. Сегодня именно он принимает ключевые решения об основных направлениях инвестиционных потоков, вокруг него формируются новые инвестиционные институты, здесь концентрируется подавляющая часть средств населения. Наметившиеся со второй половины 1995 года тенденции снижения темпов инфляции и ставки рефинансирования создают некоторые предпосылки для большей заинтересованности банков во вложении средств в производство.</w:t>
      </w:r>
    </w:p>
    <w:p w:rsidR="00652613" w:rsidRDefault="00652613">
      <w:pPr>
        <w:widowControl w:val="0"/>
        <w:spacing w:before="120"/>
        <w:ind w:firstLine="567"/>
        <w:jc w:val="both"/>
        <w:rPr>
          <w:color w:val="000000"/>
        </w:rPr>
      </w:pPr>
      <w:r>
        <w:rPr>
          <w:color w:val="000000"/>
        </w:rPr>
        <w:t>В этой связи необходимо более широкое привлечение ведущих банков России к разработке государственной денежно-кредитной, структурной и инвестиционной политики. Государство будет содействовать формированию банковских объединений инвестиционной направленности, поддерживать их роль в формировании финансово-промышленных групп.</w:t>
      </w:r>
    </w:p>
    <w:p w:rsidR="00652613" w:rsidRDefault="00652613">
      <w:pPr>
        <w:widowControl w:val="0"/>
        <w:spacing w:before="120"/>
        <w:ind w:firstLine="567"/>
        <w:jc w:val="both"/>
        <w:rPr>
          <w:color w:val="000000"/>
        </w:rPr>
      </w:pPr>
      <w:r>
        <w:rPr>
          <w:color w:val="000000"/>
        </w:rPr>
        <w:t>Учитывая необходимость значительной активизации постоянной работы по аккумулированию средств, направляемых в инвестиционную сферу, а также, исходя из опыта зарубежных стран в этой области, правительством намечается рассмотреть предложение о создании Инвестиционного банка в форме акционерного общества с учетом выполнения этим банком следующих основных функций:</w:t>
      </w:r>
    </w:p>
    <w:p w:rsidR="00652613" w:rsidRDefault="00652613">
      <w:pPr>
        <w:widowControl w:val="0"/>
        <w:spacing w:before="120"/>
        <w:ind w:firstLine="567"/>
        <w:jc w:val="both"/>
        <w:rPr>
          <w:color w:val="000000"/>
        </w:rPr>
      </w:pPr>
      <w:r>
        <w:rPr>
          <w:color w:val="000000"/>
        </w:rPr>
        <w:t>а) аккумулирование средств для реализации высокоэффективных инвестиционных проектов за счет операций с государственными ценными бумагами;</w:t>
      </w:r>
    </w:p>
    <w:p w:rsidR="00652613" w:rsidRDefault="00652613">
      <w:pPr>
        <w:widowControl w:val="0"/>
        <w:spacing w:before="120"/>
        <w:ind w:firstLine="567"/>
        <w:jc w:val="both"/>
        <w:rPr>
          <w:color w:val="000000"/>
        </w:rPr>
      </w:pPr>
      <w:r>
        <w:rPr>
          <w:color w:val="000000"/>
        </w:rPr>
        <w:t>б) операции с акциями приватизированных предприятий и их размещение на фондовых рынках других государств;</w:t>
      </w:r>
    </w:p>
    <w:p w:rsidR="00652613" w:rsidRDefault="00652613">
      <w:pPr>
        <w:widowControl w:val="0"/>
        <w:spacing w:before="120"/>
        <w:ind w:firstLine="567"/>
        <w:jc w:val="both"/>
        <w:rPr>
          <w:color w:val="000000"/>
        </w:rPr>
      </w:pPr>
      <w:r>
        <w:rPr>
          <w:color w:val="000000"/>
        </w:rPr>
        <w:t>в) управление от имени государства государственным пакетом акций предприятий, созданных в результате реализации высокоэффективных инвестиционных проектов, прошедших конкурс;</w:t>
      </w:r>
    </w:p>
    <w:p w:rsidR="00652613" w:rsidRDefault="00652613">
      <w:pPr>
        <w:widowControl w:val="0"/>
        <w:spacing w:before="120"/>
        <w:ind w:firstLine="567"/>
        <w:jc w:val="both"/>
        <w:rPr>
          <w:color w:val="000000"/>
        </w:rPr>
      </w:pPr>
      <w:r>
        <w:rPr>
          <w:color w:val="000000"/>
        </w:rPr>
        <w:t>г) подготовку предложений о репатриируемом капитале, вкладываемом в конкретные высокоэффективные инвестиционные проекты или используемом для страхования эффективных инвестиций.</w:t>
      </w:r>
    </w:p>
    <w:p w:rsidR="00652613" w:rsidRDefault="00652613">
      <w:pPr>
        <w:widowControl w:val="0"/>
        <w:spacing w:before="120"/>
        <w:ind w:firstLine="567"/>
        <w:jc w:val="both"/>
        <w:rPr>
          <w:color w:val="000000"/>
        </w:rPr>
      </w:pPr>
      <w:r>
        <w:rPr>
          <w:color w:val="000000"/>
        </w:rPr>
        <w:t>Для привлечения в инвестиционную сферу сбережений населения и в целях их эффективного использования широкое распространение, начиная с 1997 года, получат паевые инвестиционные фонды (ПИФы). В настоящее время подготовлена Программа развития паевых фондов и комплекс соответствующих нормативных документов</w:t>
      </w:r>
      <w:r>
        <w:rPr>
          <w:rStyle w:val="a5"/>
          <w:color w:val="000000"/>
          <w:vertAlign w:val="baseline"/>
        </w:rPr>
        <w:footnoteReference w:id="7"/>
      </w:r>
      <w:r>
        <w:rPr>
          <w:color w:val="000000"/>
        </w:rPr>
        <w:t>.</w:t>
      </w:r>
    </w:p>
    <w:p w:rsidR="00652613" w:rsidRDefault="00652613">
      <w:pPr>
        <w:widowControl w:val="0"/>
        <w:spacing w:before="120"/>
        <w:ind w:firstLine="567"/>
        <w:jc w:val="both"/>
        <w:rPr>
          <w:color w:val="000000"/>
        </w:rPr>
      </w:pPr>
      <w:r>
        <w:rPr>
          <w:color w:val="000000"/>
        </w:rPr>
        <w:t>Основным направлением деятельности ПИФов является портфельное инвестирование, основанное на диверсификации активов, что позволяет снижать экономические риски инвесторов. Эффективность их деятельности во многом определяется доверительным управлением, осуществляемым управляющей компанией.</w:t>
      </w:r>
    </w:p>
    <w:p w:rsidR="00652613" w:rsidRDefault="00652613">
      <w:pPr>
        <w:widowControl w:val="0"/>
        <w:spacing w:before="120"/>
        <w:ind w:firstLine="567"/>
        <w:jc w:val="both"/>
        <w:rPr>
          <w:color w:val="000000"/>
        </w:rPr>
      </w:pPr>
      <w:r>
        <w:rPr>
          <w:color w:val="000000"/>
        </w:rPr>
        <w:t>Главным условием инвестиционной привлекательности ПИФов для населения являются обеспечение ими ликвидности и высокого уровня доходности инвестиционного пая.</w:t>
      </w:r>
    </w:p>
    <w:p w:rsidR="00652613" w:rsidRDefault="00652613">
      <w:pPr>
        <w:widowControl w:val="0"/>
        <w:spacing w:before="120"/>
        <w:ind w:firstLine="567"/>
        <w:jc w:val="both"/>
        <w:rPr>
          <w:color w:val="000000"/>
        </w:rPr>
      </w:pPr>
      <w:r>
        <w:rPr>
          <w:color w:val="000000"/>
        </w:rPr>
        <w:t>Активное вовлечение сбережений населения в инвестиционный процесс в 1997 году должно осуществляться на путях его участия в финансировании жилищного строительства. С этой целью должны быть созданы условия для приобретения и строительства жилья за счет собственных средств и с помощью государственных субсидий и долгосрочных кредитов. Другим элементом государственной финансовой помощи гражданам может стать снижение ставки налога на кредиты, предоставляемые для строительства жилья.</w:t>
      </w:r>
    </w:p>
    <w:p w:rsidR="00652613" w:rsidRDefault="00652613">
      <w:pPr>
        <w:widowControl w:val="0"/>
        <w:spacing w:before="120"/>
        <w:ind w:firstLine="567"/>
        <w:jc w:val="both"/>
        <w:rPr>
          <w:color w:val="000000"/>
        </w:rPr>
      </w:pPr>
      <w:r>
        <w:rPr>
          <w:color w:val="000000"/>
        </w:rPr>
        <w:t>Государство должно активно содействовать становлению общероссийской системы жилищного ипотечного кредитования, формированию вторичного рынка ипотечных кредитов для привлечения в сферу банковского кредитования широких долгосрочных внебюджетных финансовых ресурсов.</w:t>
      </w:r>
    </w:p>
    <w:p w:rsidR="00652613" w:rsidRDefault="00652613">
      <w:pPr>
        <w:widowControl w:val="0"/>
        <w:spacing w:before="120"/>
        <w:ind w:firstLine="567"/>
        <w:jc w:val="both"/>
        <w:rPr>
          <w:color w:val="000000"/>
        </w:rPr>
      </w:pPr>
      <w:r>
        <w:rPr>
          <w:color w:val="000000"/>
        </w:rPr>
        <w:t>Предусматривается создание Федерального агентства по ипотечному кредитованию</w:t>
      </w:r>
      <w:r>
        <w:rPr>
          <w:rStyle w:val="a5"/>
          <w:color w:val="000000"/>
          <w:vertAlign w:val="baseline"/>
        </w:rPr>
        <w:footnoteReference w:id="8"/>
      </w:r>
      <w:r>
        <w:rPr>
          <w:color w:val="000000"/>
        </w:rPr>
        <w:t>, основной задачей которого будет разработка и внедрение в практику эффективных и надежных правил и процедур ипотечного жилищного кредитования, а также создание вторичного рынка ипотечных жилищных кредитов путем приобретения прав банков и иных кредитных организаций по ипотечным жилищным кредитам и последующего выпуска ценных бумаг, обеспеченных приобретенными правами по ипотечным кредитам.</w:t>
      </w:r>
    </w:p>
    <w:p w:rsidR="00652613" w:rsidRDefault="00652613">
      <w:pPr>
        <w:widowControl w:val="0"/>
        <w:spacing w:before="120"/>
        <w:ind w:firstLine="567"/>
        <w:jc w:val="both"/>
        <w:rPr>
          <w:color w:val="000000"/>
        </w:rPr>
      </w:pPr>
      <w:r>
        <w:rPr>
          <w:color w:val="000000"/>
        </w:rPr>
        <w:t>Важным направлением привлечения сбережений населения явится дальнейшее развитие рынка ценных бумаг, расширение масштабов выпуска различного вида ценных бумаг таких, как жилищные сертификаты и жилищные облигации. Правовая основа для этого уже есть.</w:t>
      </w:r>
    </w:p>
    <w:p w:rsidR="00652613" w:rsidRDefault="00652613">
      <w:pPr>
        <w:widowControl w:val="0"/>
        <w:spacing w:before="120"/>
        <w:ind w:firstLine="567"/>
        <w:jc w:val="both"/>
        <w:rPr>
          <w:color w:val="000000"/>
        </w:rPr>
      </w:pPr>
      <w:r>
        <w:rPr>
          <w:color w:val="000000"/>
        </w:rPr>
        <w:t>Значительный потенциал финансовых ресурсов для инвестирования формируется на рынке ценных бумаг и, прежде всего, в секторе корпоративных ценных бумаг. Масштабы привлечения инвестиций через механизм рынка ценных бумаг во многом определяются вовлечением в фондовый оборот продаваемых на аукционах и инвестиционных конкурсах крупных пакетов акций, в том числе государственных, участием в фондовых операциях как крупных институциональных инвесторов, так и значительных масс населения через систему инвестиционных фондов, инвестиционных и страховых компаний.</w:t>
      </w:r>
    </w:p>
    <w:p w:rsidR="00652613" w:rsidRDefault="00652613">
      <w:pPr>
        <w:widowControl w:val="0"/>
        <w:spacing w:before="120"/>
        <w:ind w:firstLine="567"/>
        <w:jc w:val="both"/>
        <w:rPr>
          <w:color w:val="000000"/>
        </w:rPr>
      </w:pPr>
      <w:r>
        <w:rPr>
          <w:color w:val="000000"/>
        </w:rPr>
        <w:t>Существенные положительные сдвиги произошли в развитии законодательной базы рынка ценных бумаг</w:t>
      </w:r>
      <w:r>
        <w:rPr>
          <w:rStyle w:val="a5"/>
          <w:color w:val="000000"/>
          <w:vertAlign w:val="baseline"/>
        </w:rPr>
        <w:footnoteReference w:id="9"/>
      </w:r>
      <w:r>
        <w:rPr>
          <w:color w:val="000000"/>
        </w:rPr>
        <w:t>. Вместе с тем, несмотря на позитивные сдвиги в развитии рынка ценных бумаг, значительные размеры эмиссии акций промышленных предприятий по отдельным акционерным обществам, вторичная их эмиссия и объемы капитальных вложений, финансируемых за счет нее, пока в целом недостаточны. Отсутствие интереса к вложению средств в корпоративные ценные бумаги обусловлено сохраняющейся высокой стоимостью государственных заимствований (ГКО, ОФЗ) при низком уровне доходности и ликвидности акций. В результате, несмотря на значительный рост предложений и выход на рынок акций ряда наиболее интересных российских предприятий, приток денежных средств на российский фондовый рынок резко сократился.</w:t>
      </w:r>
    </w:p>
    <w:p w:rsidR="00652613" w:rsidRDefault="00652613">
      <w:pPr>
        <w:widowControl w:val="0"/>
        <w:spacing w:before="120"/>
        <w:ind w:firstLine="567"/>
        <w:jc w:val="both"/>
        <w:rPr>
          <w:color w:val="000000"/>
        </w:rPr>
      </w:pPr>
      <w:r>
        <w:rPr>
          <w:color w:val="000000"/>
        </w:rPr>
        <w:t>Из-за низкого доверия к корпоративным бумагам государству не удалось привлечь и временно свободные средства населения, к моменту проведения специализированных денежных аукционов у населения появился альтернативный инструмент для их вложения — облигации государственного сберегательного займа.</w:t>
      </w:r>
    </w:p>
    <w:p w:rsidR="00652613" w:rsidRDefault="00652613">
      <w:pPr>
        <w:widowControl w:val="0"/>
        <w:spacing w:before="120"/>
        <w:ind w:firstLine="567"/>
        <w:jc w:val="both"/>
        <w:rPr>
          <w:color w:val="000000"/>
        </w:rPr>
      </w:pPr>
      <w:r>
        <w:rPr>
          <w:color w:val="000000"/>
        </w:rPr>
        <w:t>В этой связи уже вносятся соответствующие коррективы в государственную финансовую политику, направленные на обоснованное (адекватно инфляции) и последовательное снижение доходности государственных ценных бумаг с тем, чтобы создать условия и стимулировать, направление капиталов на инвестиционные нужды, на финансирование высокоэффективных коммерческих инвестиционных проектов и реализацию наиболее важных федеральных программ социальной ориентации, при условии поиска альтернативных источников пополнения доходной части бюджета.</w:t>
      </w:r>
    </w:p>
    <w:p w:rsidR="00652613" w:rsidRDefault="00652613">
      <w:pPr>
        <w:widowControl w:val="0"/>
        <w:spacing w:before="120"/>
        <w:ind w:firstLine="567"/>
        <w:jc w:val="both"/>
        <w:rPr>
          <w:color w:val="000000"/>
        </w:rPr>
      </w:pPr>
      <w:r>
        <w:rPr>
          <w:color w:val="000000"/>
        </w:rPr>
        <w:t>В целях повышения роли фондового рынка в привлечении инвестиций, прежде всего в приоритетные отрасли и производства, в 1997 году в области приватизации будет осуществляться переход от массовой приватизации к приватизации по "точечным" (индивидуальным) проектам. При этом расширение объемов мобилизуемых инвестиционных средств возможно обеспечить как за счет совершенствования существующих, так и внедрения новых финансовых схем привлечения инвестиций через рынок ценных бумаг.</w:t>
      </w:r>
    </w:p>
    <w:p w:rsidR="00652613" w:rsidRDefault="00652613">
      <w:pPr>
        <w:widowControl w:val="0"/>
        <w:spacing w:before="120"/>
        <w:ind w:firstLine="567"/>
        <w:jc w:val="both"/>
        <w:rPr>
          <w:color w:val="000000"/>
        </w:rPr>
      </w:pPr>
      <w:r>
        <w:rPr>
          <w:color w:val="000000"/>
        </w:rPr>
        <w:t>Для повышения инвестиционной направленности и результативности конкурсных продаж государственных пакетов акций необходимо совершенствование механизмов проведения инвестиционных конкурсов и специализированных денежных аукционов. К участию в торгах должны допускаться инвесторы с подготовленными программами реконструкции и модернизации производства, а также располагающие достаточными средствами для финансирования инвестиционной программы.</w:t>
      </w:r>
    </w:p>
    <w:p w:rsidR="00652613" w:rsidRDefault="00652613">
      <w:pPr>
        <w:widowControl w:val="0"/>
        <w:spacing w:before="120"/>
        <w:ind w:firstLine="567"/>
        <w:jc w:val="both"/>
        <w:rPr>
          <w:color w:val="000000"/>
        </w:rPr>
      </w:pPr>
      <w:r>
        <w:rPr>
          <w:color w:val="000000"/>
        </w:rPr>
        <w:t>Целесообразно сохранить существующую практику освобождения от налогообложения полученных предприятиями по результатам инвестиционных конкурсов (торгов) инвестиций в случае использования их по прямому назначению и в сроки, предусмотренные инвестиционной программой.</w:t>
      </w:r>
    </w:p>
    <w:p w:rsidR="00652613" w:rsidRDefault="00652613">
      <w:pPr>
        <w:widowControl w:val="0"/>
        <w:spacing w:before="120"/>
        <w:ind w:firstLine="567"/>
        <w:jc w:val="both"/>
        <w:rPr>
          <w:color w:val="000000"/>
        </w:rPr>
      </w:pPr>
      <w:r>
        <w:rPr>
          <w:color w:val="000000"/>
        </w:rPr>
        <w:t>Необходимо также создать эффективный механизм защиты прав вкладчиков и акционеров, обеспечивающий восстановление доверия мелких инвесторов и населения к вложению средств в ценные бумаги.</w:t>
      </w:r>
    </w:p>
    <w:p w:rsidR="00652613" w:rsidRDefault="00652613">
      <w:pPr>
        <w:widowControl w:val="0"/>
        <w:spacing w:before="120"/>
        <w:ind w:firstLine="567"/>
        <w:jc w:val="both"/>
        <w:rPr>
          <w:color w:val="000000"/>
        </w:rPr>
      </w:pPr>
      <w:r>
        <w:rPr>
          <w:color w:val="000000"/>
        </w:rPr>
        <w:t>Новым этапом развития процесса приватизации государственной и муниципальной собственности, создающим принципиально иные условия для расширения инвестиционных ресурсов предприятий, должно стать развитие рынка недвижимости с возможностью заключать инвестиционные договоры (контракты), предполагающие льготную продажу недвижимости под гарантии покупателя по инвестированию, а также разрешение выкупа земельных участков, на которых расположены приватизированные предприятия.</w:t>
      </w:r>
    </w:p>
    <w:p w:rsidR="00652613" w:rsidRDefault="00652613">
      <w:pPr>
        <w:widowControl w:val="0"/>
        <w:spacing w:before="120"/>
        <w:ind w:firstLine="567"/>
        <w:jc w:val="both"/>
        <w:rPr>
          <w:color w:val="000000"/>
        </w:rPr>
      </w:pPr>
      <w:r>
        <w:rPr>
          <w:color w:val="000000"/>
        </w:rPr>
        <w:t>С появлением у предприятий права собственности на земельный участок они получают возможность самофинансирования расширения и реконструкции производства (земля как наиболее ценное имущество может быть использована в качестве залога при выдаче этому предприятию кредита) . Существенно снижается и риск инвестора. Для регионов Российской Федерации появляется возможность значительно расширить свой инвестиционный потенциал.</w:t>
      </w:r>
    </w:p>
    <w:p w:rsidR="00652613" w:rsidRDefault="00652613">
      <w:pPr>
        <w:widowControl w:val="0"/>
        <w:spacing w:before="120"/>
        <w:ind w:firstLine="567"/>
        <w:jc w:val="both"/>
        <w:rPr>
          <w:color w:val="000000"/>
        </w:rPr>
      </w:pPr>
      <w:r>
        <w:rPr>
          <w:color w:val="000000"/>
        </w:rPr>
        <w:t>В рамках инвестиционной политики требует своего решения вопрос об эффективном взаимодействии крупного</w:t>
      </w:r>
      <w:r>
        <w:rPr>
          <w:color w:val="000000"/>
        </w:rPr>
        <w:tab/>
        <w:t xml:space="preserve"> производственно-финансового капитала с малым предпринимательством. Государственная поддержка деятельности малого предпринимательства остается приоритетной задачей инвестиционной политики в ближайшей перспективе.</w:t>
      </w:r>
    </w:p>
    <w:p w:rsidR="00652613" w:rsidRDefault="00652613">
      <w:pPr>
        <w:widowControl w:val="0"/>
        <w:spacing w:before="120"/>
        <w:ind w:firstLine="567"/>
        <w:jc w:val="both"/>
        <w:rPr>
          <w:color w:val="000000"/>
        </w:rPr>
      </w:pPr>
      <w:r>
        <w:rPr>
          <w:color w:val="000000"/>
        </w:rPr>
        <w:t>Анализ ситуации в стране свидетельствует о том, что малое предпринимательство за годы реформ стало быстро растущим сектором зкономики, обеспечивающим сравнительно высокую отдачу капитала и эффективное использование ресурсов, абсорбирующим основную часть трудоспособного населения, высвобождаемого из других секторов, и снимающим тем самым острые социальные проблемы.</w:t>
      </w:r>
    </w:p>
    <w:p w:rsidR="00652613" w:rsidRDefault="00652613">
      <w:pPr>
        <w:widowControl w:val="0"/>
        <w:spacing w:before="120"/>
        <w:ind w:firstLine="567"/>
        <w:jc w:val="both"/>
        <w:rPr>
          <w:color w:val="000000"/>
        </w:rPr>
      </w:pPr>
      <w:r>
        <w:rPr>
          <w:color w:val="000000"/>
        </w:rPr>
        <w:t>Принятые в последние годы нормативно-правовые акты, направленные на развитие малого предпринимательства, сыграли определенную роль в становлении этого сектора экономики. Так, начиная с 1988 года, нормативно-правовую базу развития предпринимательства последовательно формировали законы "0 кооперации в СССР", "0 предприятиях и предпринимательской деятельности" и др. Непосредственно на поддержку малого предпринимательства были направлены постановления Правительства Российской Федерации от 1 апреля 1993 г. № 268 "0 Фонде поддержки предпринимательства и развития конкуренции" и от 29 апреля 1994 г. № 409 "0 мерах по государственной поддержке малого предпринимательства в Российской Федерации на !994-1995 гг.", Федеральная программа государственной поддержки малого предпринимательства в Российской Федерации на 1996-1997 гг., которая утверждена постановлением Правительства Российской Федерации от 18 декабря 1995 г. № 1256.</w:t>
      </w:r>
    </w:p>
    <w:p w:rsidR="00652613" w:rsidRDefault="00652613">
      <w:pPr>
        <w:widowControl w:val="0"/>
        <w:spacing w:before="120"/>
        <w:ind w:firstLine="567"/>
        <w:jc w:val="both"/>
        <w:rPr>
          <w:color w:val="000000"/>
        </w:rPr>
      </w:pPr>
      <w:r>
        <w:rPr>
          <w:color w:val="000000"/>
        </w:rPr>
        <w:t>Важным этапом в формировании государственной политики в области малого предпринимательства стало принятие Федерального закона от 14 июня 1995 г. № 88-ФЗ "О государственной поддержке малого предпринимательства в Российской Федерации". Закон определяет основные формы и условия финансовой поддержки малого предпринимательства со стороны государства, ключевым звеном которой является система специализированных фондов поддержки предпринимательства — некоммерческих организаций, создаваемых для финансирования на льготных условиях программ и проектов в сфере малого предпринимательства.</w:t>
      </w:r>
    </w:p>
    <w:p w:rsidR="00652613" w:rsidRDefault="00652613">
      <w:pPr>
        <w:widowControl w:val="0"/>
        <w:spacing w:before="120"/>
        <w:ind w:firstLine="567"/>
        <w:jc w:val="both"/>
        <w:rPr>
          <w:color w:val="000000"/>
        </w:rPr>
      </w:pPr>
      <w:r>
        <w:rPr>
          <w:color w:val="000000"/>
        </w:rPr>
        <w:t>Дальнейшим направлением развития нормативно-правовой базы государственной поддержки малого предпринимательства станет приведение в соответствие с федеральным законодательством норм и положений, содержащихся в ведомственных актах и инструктивных документах. Особое внимание при этом уделено упорядочению деятельности всех участников процесса развития и поддержки малого предпринимательства, включая региональный уровень. Будет рассмотрено предложение Российской ассоциации развития малого предпринимательства о необходимости подготовки Федерального закона "0б основах малого предпринимательства в Российской Федерации".</w:t>
      </w:r>
    </w:p>
    <w:p w:rsidR="00652613" w:rsidRDefault="00652613">
      <w:pPr>
        <w:widowControl w:val="0"/>
        <w:spacing w:before="120"/>
        <w:ind w:firstLine="567"/>
        <w:jc w:val="both"/>
        <w:rPr>
          <w:color w:val="000000"/>
        </w:rPr>
      </w:pPr>
      <w:r>
        <w:rPr>
          <w:color w:val="000000"/>
        </w:rPr>
        <w:t>Таким образом, действующая система льгот для малого бизнеса должна быть сохранена и дополнена более широкими полномочиями регионов в установлении этих льгот. Кроме того, на государственном уровне должна быть разработана система мер по включению в ФПГ малых, обеспечивающих и технологически привязанных производств. Первыми шагами в этом направлении должно стать формирование банков данных о производственных возможностях и бизнес-планах малых предприятий, разработка положения о конкурсах и тендерах на выполнение НИОКР, работ и услуг малыми фирмами для крупных производств.</w:t>
      </w:r>
    </w:p>
    <w:p w:rsidR="00652613" w:rsidRDefault="00652613">
      <w:pPr>
        <w:widowControl w:val="0"/>
        <w:spacing w:before="120"/>
        <w:ind w:firstLine="567"/>
        <w:jc w:val="both"/>
        <w:rPr>
          <w:color w:val="000000"/>
        </w:rPr>
      </w:pPr>
      <w:r>
        <w:rPr>
          <w:color w:val="000000"/>
        </w:rPr>
        <w:t>Необходимо стимулировать становление массового малого производственного и инновационного предпринимательства путем расширения целевого кредитования (в т.ч. отсрочки выплат процентов), лизинга оборудования и облегчения условий аренды помещений. Следует расширить финансовые возможности Федерального фонда предпринимательства, создать условия для вовлечения средств пенсионных фондов, страховых компаний в финансирование проектов малого предпринимательства (гарантии возврата кредита, налоговые льготы и др.).</w:t>
      </w:r>
    </w:p>
    <w:p w:rsidR="00652613" w:rsidRDefault="00652613">
      <w:pPr>
        <w:widowControl w:val="0"/>
        <w:spacing w:before="120"/>
        <w:ind w:firstLine="567"/>
        <w:jc w:val="both"/>
        <w:rPr>
          <w:color w:val="000000"/>
        </w:rPr>
      </w:pPr>
      <w:r>
        <w:rPr>
          <w:color w:val="000000"/>
        </w:rPr>
        <w:t>Созданию режима благоприятствия для малого инвестора будет содействовать политика стимулирования развития институциональных инвесторов, таких, как взаимные фонды, аккумулирующие свободные средства населения и предприятий под управлением профессионалов.</w:t>
      </w:r>
    </w:p>
    <w:p w:rsidR="00652613" w:rsidRDefault="00652613">
      <w:pPr>
        <w:widowControl w:val="0"/>
        <w:spacing w:before="120"/>
        <w:jc w:val="center"/>
        <w:rPr>
          <w:b/>
          <w:bCs/>
          <w:color w:val="000000"/>
          <w:sz w:val="28"/>
          <w:szCs w:val="28"/>
        </w:rPr>
      </w:pPr>
      <w:r>
        <w:rPr>
          <w:b/>
          <w:bCs/>
          <w:color w:val="000000"/>
          <w:sz w:val="28"/>
          <w:szCs w:val="28"/>
        </w:rPr>
        <w:t>Заключение</w:t>
      </w:r>
    </w:p>
    <w:p w:rsidR="00652613" w:rsidRDefault="00652613">
      <w:pPr>
        <w:widowControl w:val="0"/>
        <w:spacing w:before="120"/>
        <w:ind w:firstLine="567"/>
        <w:jc w:val="both"/>
        <w:rPr>
          <w:color w:val="000000"/>
        </w:rPr>
      </w:pPr>
      <w:r>
        <w:rPr>
          <w:color w:val="000000"/>
        </w:rPr>
        <w:t>Таким образом, одним из приоритетных направлений государственной инвестиционной политики на 1997 год по-прежнему остается активное привлечение в Россию иностранных инвестиций.</w:t>
      </w:r>
    </w:p>
    <w:p w:rsidR="00652613" w:rsidRDefault="00652613">
      <w:pPr>
        <w:widowControl w:val="0"/>
        <w:spacing w:before="120"/>
        <w:ind w:firstLine="567"/>
        <w:jc w:val="both"/>
        <w:rPr>
          <w:color w:val="000000"/>
        </w:rPr>
      </w:pPr>
      <w:r>
        <w:rPr>
          <w:color w:val="000000"/>
        </w:rPr>
        <w:t>В целях более активного привлечения иностранного капитала в российскую экономику необходимо ускорить формирование благоприятного инвестиционного климата, завершить формирование нормативно-правовой базы регулирования инвестиций для обеспечения иностранным инвесторам условий стабильности, гарантий, включая личную безопасность, защиту вкладываемых средств от некоммерческих рисков, и недискриминации.</w:t>
      </w:r>
    </w:p>
    <w:p w:rsidR="00652613" w:rsidRDefault="00652613">
      <w:pPr>
        <w:widowControl w:val="0"/>
        <w:spacing w:before="120"/>
        <w:ind w:firstLine="567"/>
        <w:jc w:val="both"/>
        <w:rPr>
          <w:color w:val="000000"/>
        </w:rPr>
      </w:pPr>
      <w:r>
        <w:rPr>
          <w:color w:val="000000"/>
        </w:rPr>
        <w:t>Система экономических, правовых и организационных мер, направленных на создание благоприятных условий деятельности западных инвесторов на российском рынке, определена в "Комплексной программе стимулирования отечественных и иностранных инвестиций в экономику Российской Федерации", одобренной постановлением Правительства Российской Федерации от 13 октября 1995 г. № 1016.</w:t>
      </w:r>
    </w:p>
    <w:p w:rsidR="00652613" w:rsidRDefault="00652613">
      <w:pPr>
        <w:widowControl w:val="0"/>
        <w:spacing w:before="120"/>
        <w:ind w:firstLine="567"/>
        <w:jc w:val="both"/>
        <w:rPr>
          <w:color w:val="000000"/>
        </w:rPr>
      </w:pPr>
      <w:r>
        <w:rPr>
          <w:color w:val="000000"/>
        </w:rPr>
        <w:t>Проект федерального закона "0 внесении в законодательные акты Российской Федерации изменений и дополнений, вытекающих из Федерального закона Российской Федерации "0 соглашениях о разделе продукции" распоряжением Правительства Российской Федерации внесен на рассмотрение в Государственную Думу. Проект федерального закона "0 перечне отраслей, видов деятельности и территорий, в которых запрещается или ограничивается деятельность иностранных инвесторов" Правительством Российской Федерации направлен в Администрацию Президента Российской Федерации для рассмотрения и согласования.</w:t>
      </w:r>
    </w:p>
    <w:p w:rsidR="00652613" w:rsidRDefault="00652613">
      <w:pPr>
        <w:widowControl w:val="0"/>
        <w:spacing w:before="120"/>
        <w:ind w:firstLine="567"/>
        <w:jc w:val="both"/>
        <w:rPr>
          <w:color w:val="000000"/>
        </w:rPr>
      </w:pPr>
      <w:r>
        <w:rPr>
          <w:color w:val="000000"/>
        </w:rPr>
        <w:t>На развитие стимулирования иностранных инвесторов направлен проект постановления Правительства Российской Федерации "0 перечне приоритетных отраслей и производств, в которых предоставляется льготный режим инвесторам", которое также будет способствовать формированию прогрессивной структуры экономики России.</w:t>
      </w:r>
    </w:p>
    <w:p w:rsidR="00652613" w:rsidRDefault="00652613">
      <w:pPr>
        <w:widowControl w:val="0"/>
        <w:spacing w:before="120"/>
        <w:ind w:firstLine="567"/>
        <w:jc w:val="both"/>
        <w:rPr>
          <w:color w:val="000000"/>
        </w:rPr>
      </w:pPr>
      <w:r>
        <w:rPr>
          <w:color w:val="000000"/>
        </w:rPr>
        <w:t>Будет также рассмотрен вопрос о возможностях и условиях конкурсного привлечения иностранных партнеров к финансированию и строительству "под ключ" конкретных объектов, прежде всего производственной и социальной инфраструктуры. Для повышения привлекательности осуществления такого рода проектов возможно предоставление им права последующей эксплуатации объекта на определенный срок с дальнейшей передачей его в собственность России.</w:t>
      </w:r>
    </w:p>
    <w:p w:rsidR="00652613" w:rsidRDefault="00652613">
      <w:pPr>
        <w:widowControl w:val="0"/>
        <w:spacing w:before="120"/>
        <w:ind w:firstLine="567"/>
        <w:jc w:val="both"/>
        <w:rPr>
          <w:color w:val="000000"/>
        </w:rPr>
      </w:pPr>
      <w:r>
        <w:rPr>
          <w:color w:val="000000"/>
        </w:rPr>
        <w:t>Серьезным стимулом усиления притока зарубежного капитала в Россию будет совершенствование информационной деятельности и статотчетности в сфере иностранных инвестиций.</w:t>
      </w:r>
    </w:p>
    <w:p w:rsidR="00652613" w:rsidRDefault="00652613">
      <w:pPr>
        <w:widowControl w:val="0"/>
        <w:spacing w:before="120"/>
        <w:ind w:firstLine="567"/>
        <w:jc w:val="both"/>
        <w:rPr>
          <w:color w:val="000000"/>
        </w:rPr>
      </w:pPr>
      <w:r>
        <w:rPr>
          <w:color w:val="000000"/>
        </w:rPr>
        <w:t>Приток иностранных инвестиций в российскую экономику должен содействовать решению таких проблем социально-экономического развития страны, как продвижение российских товаров и технологий на внешний рынок; содействие в расширении и диверсификации экспортного потенциала, развитии импортозамещающих производств; содействие притоку капитала в трудоизбыточные регионы; освоение современных рыночных отношений в сфере предпринимательства.</w:t>
      </w:r>
    </w:p>
    <w:p w:rsidR="00652613" w:rsidRDefault="00652613">
      <w:pPr>
        <w:widowControl w:val="0"/>
        <w:spacing w:before="120"/>
        <w:ind w:firstLine="567"/>
        <w:jc w:val="both"/>
        <w:rPr>
          <w:color w:val="000000"/>
        </w:rPr>
      </w:pPr>
      <w:r>
        <w:rPr>
          <w:color w:val="000000"/>
        </w:rPr>
        <w:t>Инвестиционное сотрудничество со странами ближнего зарубежья будет на основе согласованной экономической политики, учитывающей специализацию, кооперацию и производство тех видов продукции, которые необходимы этим странам. Основные формы такого сотрудничества:</w:t>
      </w:r>
    </w:p>
    <w:p w:rsidR="00652613" w:rsidRDefault="00652613">
      <w:pPr>
        <w:widowControl w:val="0"/>
        <w:spacing w:before="120"/>
        <w:ind w:firstLine="567"/>
        <w:jc w:val="both"/>
        <w:rPr>
          <w:color w:val="000000"/>
        </w:rPr>
      </w:pPr>
      <w:r>
        <w:rPr>
          <w:color w:val="000000"/>
        </w:rPr>
        <w:t>совместное государственно-коммерческое финансирование инвестиционных проектов;</w:t>
      </w:r>
    </w:p>
    <w:p w:rsidR="00652613" w:rsidRDefault="00652613">
      <w:pPr>
        <w:widowControl w:val="0"/>
        <w:spacing w:before="120"/>
        <w:ind w:firstLine="567"/>
        <w:jc w:val="both"/>
        <w:rPr>
          <w:color w:val="000000"/>
        </w:rPr>
      </w:pPr>
      <w:r>
        <w:rPr>
          <w:color w:val="000000"/>
        </w:rPr>
        <w:t>создание международных финансово-промышленных групп с участием российских предприятий и финансовых институтов, а также-предприятий стран СНГ, в особенности тех из них, которые являются особо важными поставщиками для российской экономики;</w:t>
      </w:r>
    </w:p>
    <w:p w:rsidR="00652613" w:rsidRDefault="00652613">
      <w:pPr>
        <w:widowControl w:val="0"/>
        <w:spacing w:before="120"/>
        <w:ind w:firstLine="567"/>
        <w:jc w:val="both"/>
        <w:rPr>
          <w:color w:val="000000"/>
        </w:rPr>
      </w:pPr>
      <w:r>
        <w:rPr>
          <w:color w:val="000000"/>
        </w:rPr>
        <w:t>международный финансовый лизинг;</w:t>
      </w:r>
    </w:p>
    <w:p w:rsidR="00652613" w:rsidRDefault="00652613">
      <w:pPr>
        <w:widowControl w:val="0"/>
        <w:spacing w:before="120"/>
        <w:ind w:firstLine="567"/>
        <w:jc w:val="both"/>
        <w:rPr>
          <w:color w:val="000000"/>
        </w:rPr>
      </w:pPr>
      <w:r>
        <w:rPr>
          <w:color w:val="000000"/>
        </w:rPr>
        <w:t>создание договорных совместных организаций типа консорциумов для осуществления инвестиционной деятельности.</w:t>
      </w:r>
    </w:p>
    <w:p w:rsidR="00652613" w:rsidRDefault="00652613">
      <w:pPr>
        <w:widowControl w:val="0"/>
        <w:spacing w:before="120"/>
        <w:ind w:firstLine="567"/>
        <w:jc w:val="both"/>
        <w:rPr>
          <w:color w:val="000000"/>
        </w:rPr>
      </w:pPr>
      <w:r>
        <w:rPr>
          <w:color w:val="000000"/>
        </w:rPr>
        <w:t>В результате реализации инвестиционной политики и осуществления мер по улучшению инвестиционного климата и стимулированию инвестиционной активности, намеченных в 1997 году, по мнению специалистов, повысится эффективность инвестиционной деятельности и, возможно, произойдет рост объемов привлечения в инвестиционную сферу средств частных инвесторов, и, прежде всего, крупного корпоративного национального капитала.</w:t>
      </w:r>
    </w:p>
    <w:p w:rsidR="00652613" w:rsidRDefault="00652613">
      <w:pPr>
        <w:widowControl w:val="0"/>
        <w:spacing w:before="120"/>
        <w:jc w:val="center"/>
        <w:rPr>
          <w:b/>
          <w:bCs/>
          <w:color w:val="000000"/>
          <w:sz w:val="28"/>
          <w:szCs w:val="28"/>
        </w:rPr>
      </w:pPr>
      <w:r>
        <w:rPr>
          <w:b/>
          <w:bCs/>
          <w:color w:val="000000"/>
          <w:sz w:val="28"/>
          <w:szCs w:val="28"/>
        </w:rPr>
        <w:t>Список литературы</w:t>
      </w:r>
    </w:p>
    <w:p w:rsidR="00652613" w:rsidRDefault="00652613">
      <w:pPr>
        <w:widowControl w:val="0"/>
        <w:spacing w:before="120"/>
        <w:ind w:firstLine="567"/>
        <w:jc w:val="both"/>
        <w:rPr>
          <w:color w:val="000000"/>
        </w:rPr>
      </w:pPr>
      <w:r>
        <w:rPr>
          <w:color w:val="000000"/>
        </w:rPr>
        <w:t>Закон РСФСР от 26 июня 1991 г. "Об инвестиционной деятельности в РСФСР" (с изменениями от 19 июня 1995 г.)</w:t>
      </w:r>
    </w:p>
    <w:p w:rsidR="00652613" w:rsidRDefault="00652613">
      <w:pPr>
        <w:widowControl w:val="0"/>
        <w:spacing w:before="120"/>
        <w:ind w:firstLine="567"/>
        <w:jc w:val="both"/>
        <w:rPr>
          <w:color w:val="000000"/>
        </w:rPr>
      </w:pPr>
      <w:r>
        <w:rPr>
          <w:color w:val="000000"/>
        </w:rPr>
        <w:t>Федеральный закон от 31 марта 1995 г. N 39-ФЗ "О федеральном бюджете на 1995 год" (с изменениями от 24 апреля, 22 августа, 27 декабря 1995 г.)</w:t>
      </w:r>
    </w:p>
    <w:p w:rsidR="00652613" w:rsidRDefault="00652613">
      <w:pPr>
        <w:widowControl w:val="0"/>
        <w:spacing w:before="120"/>
        <w:ind w:firstLine="567"/>
        <w:jc w:val="both"/>
        <w:rPr>
          <w:color w:val="000000"/>
        </w:rPr>
      </w:pPr>
      <w:r>
        <w:rPr>
          <w:color w:val="000000"/>
        </w:rPr>
        <w:t>Федеральный закон от 31 декабря 1995 г. N 228-ФЗ "О федеральном бюджете на 1996 год" (с изменениями от 20 июня, 19, 21, 23 августа 1996 г.)</w:t>
      </w:r>
    </w:p>
    <w:p w:rsidR="00652613" w:rsidRDefault="00652613">
      <w:pPr>
        <w:widowControl w:val="0"/>
        <w:spacing w:before="120"/>
        <w:ind w:firstLine="567"/>
        <w:jc w:val="both"/>
        <w:rPr>
          <w:color w:val="000000"/>
        </w:rPr>
      </w:pPr>
      <w:r>
        <w:rPr>
          <w:color w:val="000000"/>
        </w:rPr>
        <w:t>Федеральный закон “О федеральном бюджете на 1997 год” от 25 февраля 1997 года.</w:t>
      </w:r>
    </w:p>
    <w:p w:rsidR="00652613" w:rsidRDefault="00652613">
      <w:pPr>
        <w:widowControl w:val="0"/>
        <w:spacing w:before="120"/>
        <w:ind w:firstLine="567"/>
        <w:jc w:val="both"/>
        <w:rPr>
          <w:color w:val="000000"/>
        </w:rPr>
      </w:pPr>
      <w:r>
        <w:rPr>
          <w:color w:val="000000"/>
        </w:rPr>
        <w:t>Пояснительная записка по основным характеристикамфедерального бюджета на 1997 год, принятых Согласительной комиссией Государственной Думы, Совета Федерации и Правительства Российской Федерации;</w:t>
      </w:r>
    </w:p>
    <w:p w:rsidR="00652613" w:rsidRDefault="00652613">
      <w:pPr>
        <w:widowControl w:val="0"/>
        <w:spacing w:before="120"/>
        <w:ind w:firstLine="567"/>
        <w:jc w:val="both"/>
        <w:rPr>
          <w:color w:val="000000"/>
        </w:rPr>
      </w:pPr>
      <w:r>
        <w:rPr>
          <w:color w:val="000000"/>
        </w:rPr>
        <w:t>Федеральный закон от 26 декабря 1995 г. № 208-ФЗ "Об акционерных обществах";</w:t>
      </w:r>
    </w:p>
    <w:p w:rsidR="00652613" w:rsidRDefault="00652613">
      <w:pPr>
        <w:widowControl w:val="0"/>
        <w:spacing w:before="120"/>
        <w:ind w:firstLine="567"/>
        <w:jc w:val="both"/>
        <w:rPr>
          <w:color w:val="000000"/>
        </w:rPr>
      </w:pPr>
      <w:r>
        <w:rPr>
          <w:color w:val="000000"/>
        </w:rPr>
        <w:t>Федеральный закон от 22 апреля 1996 г. № 39-ФЗ "0 рынке ценных бумаг";</w:t>
      </w:r>
    </w:p>
    <w:p w:rsidR="00652613" w:rsidRDefault="00652613">
      <w:pPr>
        <w:widowControl w:val="0"/>
        <w:spacing w:before="120"/>
        <w:ind w:firstLine="567"/>
        <w:jc w:val="both"/>
        <w:rPr>
          <w:color w:val="000000"/>
        </w:rPr>
      </w:pPr>
      <w:r>
        <w:rPr>
          <w:color w:val="000000"/>
        </w:rPr>
        <w:t>Федеральный закон от 30 ноября 1995 г. № 190-ФЗ "0 финансово-промышленных группах";</w:t>
      </w:r>
    </w:p>
    <w:p w:rsidR="00652613" w:rsidRDefault="00652613">
      <w:pPr>
        <w:widowControl w:val="0"/>
        <w:spacing w:before="120"/>
        <w:ind w:firstLine="567"/>
        <w:jc w:val="both"/>
        <w:rPr>
          <w:color w:val="000000"/>
        </w:rPr>
      </w:pPr>
      <w:r>
        <w:rPr>
          <w:color w:val="000000"/>
        </w:rPr>
        <w:t>Указ Президента Российской Федерации от 1 апреля 1996 г. № 443 "0 мерах по стимулированию создания и деятельности финансово-промышленных групп";</w:t>
      </w:r>
    </w:p>
    <w:p w:rsidR="00652613" w:rsidRDefault="00652613">
      <w:pPr>
        <w:widowControl w:val="0"/>
        <w:spacing w:before="120"/>
        <w:ind w:firstLine="567"/>
        <w:jc w:val="both"/>
        <w:rPr>
          <w:color w:val="000000"/>
        </w:rPr>
      </w:pPr>
      <w:r>
        <w:rPr>
          <w:color w:val="000000"/>
        </w:rPr>
        <w:t>Указ Президента Российской Федерации от 26 июля 1995 г. № 765 "О дополнительных мерах по повышению эффективности инвестиционной политики в Российской Федерации";</w:t>
      </w:r>
    </w:p>
    <w:p w:rsidR="00652613" w:rsidRDefault="00652613">
      <w:pPr>
        <w:widowControl w:val="0"/>
        <w:spacing w:before="120"/>
        <w:ind w:firstLine="567"/>
        <w:jc w:val="both"/>
        <w:rPr>
          <w:color w:val="000000"/>
        </w:rPr>
      </w:pPr>
      <w:r>
        <w:rPr>
          <w:color w:val="000000"/>
        </w:rPr>
        <w:t>Указ Президента Российской Федерации от 24 декабря 1993 г. № 2281 "0 разработке и внедрении внебюджетных форм инвестированная жилищной сферы";</w:t>
      </w:r>
    </w:p>
    <w:p w:rsidR="00652613" w:rsidRDefault="00652613">
      <w:pPr>
        <w:widowControl w:val="0"/>
        <w:spacing w:before="120"/>
        <w:ind w:firstLine="567"/>
        <w:jc w:val="both"/>
        <w:rPr>
          <w:color w:val="000000"/>
        </w:rPr>
      </w:pPr>
      <w:r>
        <w:rPr>
          <w:color w:val="000000"/>
        </w:rPr>
        <w:t>Указ Президента Российской Федерации от 28 февраля 1996 г. № 293 "О дополнительных мерах по развитию ипотечного кредитования"</w:t>
      </w:r>
    </w:p>
    <w:p w:rsidR="00652613" w:rsidRDefault="00652613">
      <w:pPr>
        <w:widowControl w:val="0"/>
        <w:spacing w:before="120"/>
        <w:ind w:firstLine="567"/>
        <w:jc w:val="both"/>
        <w:rPr>
          <w:color w:val="000000"/>
        </w:rPr>
      </w:pPr>
      <w:r>
        <w:rPr>
          <w:color w:val="000000"/>
        </w:rPr>
        <w:t>Указ Президента Российской Федерации от 20 января 1996 г. № 70 "0 внесении изменений и дополнений в Указ Президента Российской Федерации от 17 сентября 1994 г. № 1928 "0 частных инвестициях в Российской Федерации";</w:t>
      </w:r>
    </w:p>
    <w:p w:rsidR="00652613" w:rsidRDefault="00652613">
      <w:pPr>
        <w:widowControl w:val="0"/>
        <w:spacing w:before="120"/>
        <w:ind w:firstLine="567"/>
        <w:jc w:val="both"/>
        <w:rPr>
          <w:color w:val="000000"/>
        </w:rPr>
      </w:pPr>
      <w:r>
        <w:rPr>
          <w:color w:val="000000"/>
        </w:rPr>
        <w:t>Указ Президента Российской Федерации от 8 мая 1996 г. № 685 "Об основных направлениях налоговой реформы в Российской Федерации и мерах по укреплению налоговой и платежной дисциплины";</w:t>
      </w:r>
    </w:p>
    <w:p w:rsidR="00652613" w:rsidRDefault="00652613">
      <w:pPr>
        <w:widowControl w:val="0"/>
        <w:spacing w:before="120"/>
        <w:ind w:firstLine="567"/>
        <w:jc w:val="both"/>
        <w:rPr>
          <w:color w:val="000000"/>
        </w:rPr>
      </w:pPr>
      <w:r>
        <w:rPr>
          <w:color w:val="000000"/>
        </w:rPr>
        <w:t>Указ Президента Российской Федерации от 17 сентября 1995 г. № 1929 "0 развитии лизинга в инвестиционной деятельности";</w:t>
      </w:r>
    </w:p>
    <w:p w:rsidR="00652613" w:rsidRDefault="00652613">
      <w:pPr>
        <w:widowControl w:val="0"/>
        <w:spacing w:before="120"/>
        <w:ind w:firstLine="567"/>
        <w:jc w:val="both"/>
        <w:rPr>
          <w:color w:val="000000"/>
        </w:rPr>
      </w:pPr>
      <w:r>
        <w:rPr>
          <w:color w:val="000000"/>
        </w:rPr>
        <w:t>Постановление Правительства Российской Федерации от 1 мая 1996 г. № 534 "0 дополнительном стимулировании частных инвестиций в Российской Федерации";</w:t>
      </w:r>
    </w:p>
    <w:p w:rsidR="00652613" w:rsidRDefault="00652613">
      <w:pPr>
        <w:widowControl w:val="0"/>
        <w:spacing w:before="120"/>
        <w:ind w:firstLine="567"/>
        <w:jc w:val="both"/>
        <w:rPr>
          <w:color w:val="000000"/>
        </w:rPr>
      </w:pPr>
      <w:r>
        <w:rPr>
          <w:color w:val="000000"/>
        </w:rPr>
        <w:t>Постановление Правительства Российской Федерации от 29 июня 1995 г. № 633 "0 развитии лизинга в инвестиционной деятельности";</w:t>
      </w:r>
    </w:p>
    <w:p w:rsidR="00652613" w:rsidRDefault="00652613">
      <w:pPr>
        <w:widowControl w:val="0"/>
        <w:spacing w:before="120"/>
        <w:ind w:firstLine="567"/>
        <w:jc w:val="both"/>
        <w:rPr>
          <w:color w:val="000000"/>
        </w:rPr>
      </w:pPr>
      <w:r>
        <w:rPr>
          <w:color w:val="000000"/>
        </w:rPr>
        <w:t>Постановление Правительства Российской Федерации от 20 ноября 1995 г. № 1133 "0 внесении дополнений в Положение о составе затрат по производству и реализации продукции";</w:t>
      </w:r>
    </w:p>
    <w:p w:rsidR="00652613" w:rsidRDefault="00652613">
      <w:pPr>
        <w:widowControl w:val="0"/>
        <w:spacing w:before="120"/>
        <w:ind w:firstLine="567"/>
        <w:jc w:val="both"/>
        <w:rPr>
          <w:color w:val="000000"/>
        </w:rPr>
      </w:pPr>
      <w:r>
        <w:rPr>
          <w:color w:val="000000"/>
        </w:rPr>
        <w:t>Постановление Правительства Российской Федерации от 27 июня 1996 г. № 752 "0 государственной поддержке развития лизинговой деятельности в Российской Федерации".</w:t>
      </w:r>
    </w:p>
    <w:p w:rsidR="00652613" w:rsidRDefault="00652613">
      <w:pPr>
        <w:widowControl w:val="0"/>
        <w:spacing w:before="120"/>
        <w:ind w:firstLine="567"/>
        <w:jc w:val="both"/>
        <w:rPr>
          <w:color w:val="000000"/>
        </w:rPr>
      </w:pPr>
      <w:bookmarkStart w:id="0" w:name="_GoBack"/>
      <w:bookmarkEnd w:id="0"/>
    </w:p>
    <w:sectPr w:rsidR="00652613">
      <w:pgSz w:w="11906" w:h="16838"/>
      <w:pgMar w:top="1134" w:right="1134" w:bottom="1134" w:left="1134" w:header="1440" w:footer="1440" w:gutter="0"/>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613" w:rsidRDefault="00652613">
      <w:r>
        <w:separator/>
      </w:r>
    </w:p>
  </w:endnote>
  <w:endnote w:type="continuationSeparator" w:id="0">
    <w:p w:rsidR="00652613" w:rsidRDefault="0065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613" w:rsidRDefault="00652613">
      <w:r>
        <w:separator/>
      </w:r>
    </w:p>
  </w:footnote>
  <w:footnote w:type="continuationSeparator" w:id="0">
    <w:p w:rsidR="00652613" w:rsidRDefault="00652613">
      <w:r>
        <w:continuationSeparator/>
      </w:r>
    </w:p>
  </w:footnote>
  <w:footnote w:id="1">
    <w:p w:rsidR="00652613" w:rsidRDefault="00652613">
      <w:pPr>
        <w:pStyle w:val="a3"/>
        <w:jc w:val="both"/>
      </w:pPr>
      <w:r>
        <w:rPr>
          <w:rStyle w:val="a5"/>
        </w:rPr>
        <w:footnoteRef/>
      </w:r>
      <w:r>
        <w:t xml:space="preserve"> cм. Заключение контрольно-бюджетного комитета при Государственной Думе Федерального Собрания Российской Федерации на итоги исполнения федерального бюджета на 1995 год. М. 1996.</w:t>
      </w:r>
    </w:p>
  </w:footnote>
  <w:footnote w:id="2">
    <w:p w:rsidR="00652613" w:rsidRDefault="00652613">
      <w:pPr>
        <w:pStyle w:val="a3"/>
        <w:jc w:val="both"/>
      </w:pPr>
      <w:r>
        <w:rPr>
          <w:rStyle w:val="a5"/>
        </w:rPr>
        <w:footnoteRef/>
      </w:r>
      <w:r>
        <w:t xml:space="preserve"> cм. Заключение контрольно-бюджетного комитета при Государственной Думе Федерального Собрания Российской Федерации на предварительные итоги исполнения федерального бюджета на 1996 год. М. 1997.</w:t>
      </w:r>
    </w:p>
  </w:footnote>
  <w:footnote w:id="3">
    <w:p w:rsidR="00652613" w:rsidRDefault="00652613">
      <w:pPr>
        <w:pStyle w:val="a3"/>
        <w:jc w:val="both"/>
      </w:pPr>
      <w:r>
        <w:rPr>
          <w:rStyle w:val="a5"/>
        </w:rPr>
        <w:footnoteRef/>
      </w:r>
      <w:r>
        <w:t xml:space="preserve"> см. Указ Президента Российской Федерации от 20 января 1996 г. № 70  "0 внесении  изменений  и дополнений в  Указ  Президента  Российской Федерации от 17 сентября 1994 г. № 1928 "0 частных инвестициях  в Российской  Федерации"  и  Постановление Правительства Российской Федерации от 1 мая 1996 г. № 534 "0 дополнительном стимулировании частных инвестиций в Российской Федерации".</w:t>
      </w:r>
    </w:p>
  </w:footnote>
  <w:footnote w:id="4">
    <w:p w:rsidR="00652613" w:rsidRDefault="00652613">
      <w:pPr>
        <w:pStyle w:val="a3"/>
        <w:jc w:val="both"/>
      </w:pPr>
      <w:r>
        <w:rPr>
          <w:rStyle w:val="a5"/>
        </w:rPr>
        <w:footnoteRef/>
      </w:r>
      <w:r>
        <w:t xml:space="preserve"> см. Указ Президента Российской Федерации от 8 мая 1996 г. № 685 "Об основных направлениях налоговой реформы в Российской Федерации и мерах по укреплению налоговой и платежной дисциплины"</w:t>
      </w:r>
    </w:p>
  </w:footnote>
  <w:footnote w:id="5">
    <w:p w:rsidR="00652613" w:rsidRDefault="00652613">
      <w:pPr>
        <w:pStyle w:val="a3"/>
        <w:jc w:val="both"/>
      </w:pPr>
      <w:r>
        <w:rPr>
          <w:rStyle w:val="a5"/>
        </w:rPr>
        <w:footnoteRef/>
      </w:r>
      <w:r>
        <w:t xml:space="preserve"> см. Указ Президента Российской Федерации от 17 сентября 1995 г. № 1929 "0 развитии лизинга в инвестиционной деятельности", Постановление Правительства Российской Федерации от 29 июня 1995 г. № 633 "0 развитии лизинга в инвестиционной деятельности", которым было утверждено "Временное положение о лизинге" и намечен ряд мероприятий этого направления инвестиционной деятельности, Постановление Правительства Российской Федерации от 20 ноября 1995 г. № 1133 "0 внесении дополнений в Положение о составе затрат по производству и реализации продукции", закрепляющее льготы, предоставляемые участникам лизинговых отношений, а также Постановление Правительства Российской Федерации от 27 июня 1996 г. № 752 "0 государственной поддержке развития лизинговой деятельности в Российской Федерации".</w:t>
      </w:r>
    </w:p>
  </w:footnote>
  <w:footnote w:id="6">
    <w:p w:rsidR="00652613" w:rsidRDefault="00652613">
      <w:pPr>
        <w:pStyle w:val="a3"/>
        <w:jc w:val="both"/>
      </w:pPr>
      <w:r>
        <w:rPr>
          <w:rStyle w:val="a5"/>
        </w:rPr>
        <w:footnoteRef/>
      </w:r>
      <w:r>
        <w:t xml:space="preserve"> см. Федеральный закон от 30 ноября 1995 г. № 190-ФЗ "0 финансово-промышленных группах" и Указ Президента Российской Федерации от 1 апреля 1996 г. № 443 "0 мерах по стимулированию создания и деятельности финансово-промышленных групп"</w:t>
      </w:r>
    </w:p>
  </w:footnote>
  <w:footnote w:id="7">
    <w:p w:rsidR="00652613" w:rsidRDefault="00652613">
      <w:pPr>
        <w:pStyle w:val="a3"/>
        <w:jc w:val="both"/>
      </w:pPr>
      <w:r>
        <w:rPr>
          <w:rStyle w:val="a5"/>
        </w:rPr>
        <w:footnoteRef/>
      </w:r>
      <w:r>
        <w:t xml:space="preserve"> см. Указ Президента Российской Федерации от 26 июля 1995 г. № 765 "О дополнительных мерах по повышению эффективности инвестиционной политики в Российской Федерации"</w:t>
      </w:r>
    </w:p>
  </w:footnote>
  <w:footnote w:id="8">
    <w:p w:rsidR="00652613" w:rsidRDefault="00652613">
      <w:pPr>
        <w:pStyle w:val="a3"/>
        <w:jc w:val="both"/>
      </w:pPr>
      <w:r>
        <w:rPr>
          <w:rStyle w:val="a5"/>
        </w:rPr>
        <w:footnoteRef/>
      </w:r>
      <w:r>
        <w:t xml:space="preserve"> см. Указ Президента Российской Федерации от 24 декабря 1993 г. № 2281 "0 разработке и внедрении внебюджетных форм инвестмрования жилищной сферы" и от 28 февраля 1996 г. № 293 "О дополнительных мерах по развитию ипотечного кредитования"</w:t>
      </w:r>
    </w:p>
  </w:footnote>
  <w:footnote w:id="9">
    <w:p w:rsidR="00652613" w:rsidRDefault="00652613">
      <w:pPr>
        <w:pStyle w:val="a3"/>
      </w:pPr>
      <w:r>
        <w:rPr>
          <w:rStyle w:val="a5"/>
        </w:rPr>
        <w:footnoteRef/>
      </w:r>
      <w:r>
        <w:t xml:space="preserve"> см. законы от 26 декабря 1995 г. № 208-ФЗ "Об акционерных обществах" и от 22 апреля 1996 г. № 39-ФЗ "0 рынке ценных бумаг", соответствующие разделы включены в Гражданский кодекс Российской Федерации, а также в проект Налогового кодекса (в части дивидендов и процентов). Утверждена Указом Президента Российской Федерации от 1 июля 1996 г. № 1008 Концепция развития рынка ценных бумаг в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A68DE2"/>
    <w:lvl w:ilvl="0">
      <w:numFmt w:val="decimal"/>
      <w:lvlText w:val="*"/>
      <w:lvlJc w:val="left"/>
    </w:lvl>
  </w:abstractNum>
  <w:abstractNum w:abstractNumId="1">
    <w:nsid w:val="719375E1"/>
    <w:multiLevelType w:val="singleLevel"/>
    <w:tmpl w:val="306E30AA"/>
    <w:lvl w:ilvl="0">
      <w:start w:val="1"/>
      <w:numFmt w:val="decimal"/>
      <w:lvlText w:val="%1."/>
      <w:legacy w:legacy="1" w:legacySpace="0" w:legacyIndent="340"/>
      <w:lvlJc w:val="left"/>
      <w:pPr>
        <w:ind w:left="340" w:hanging="340"/>
      </w:pPr>
    </w:lvl>
  </w:abstractNum>
  <w:num w:numId="1">
    <w:abstractNumId w:val="0"/>
    <w:lvlOverride w:ilvl="0">
      <w:lvl w:ilvl="0">
        <w:start w:val="1"/>
        <w:numFmt w:val="bullet"/>
        <w:lvlText w:val=""/>
        <w:legacy w:legacy="1" w:legacySpace="0" w:legacyIndent="283"/>
        <w:lvlJc w:val="left"/>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rawingGridVerticalSpacing w:val="48"/>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364"/>
    <w:rsid w:val="00652613"/>
    <w:rsid w:val="00964364"/>
    <w:rsid w:val="00B15624"/>
    <w:rsid w:val="00E00E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C8C995-C46C-45B4-B974-023E4E96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header"/>
    <w:basedOn w:val="a"/>
    <w:link w:val="aa"/>
    <w:uiPriority w:val="99"/>
    <w:pPr>
      <w:tabs>
        <w:tab w:val="center" w:pos="4536"/>
        <w:tab w:val="right" w:pos="9072"/>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character" w:styleId="ab">
    <w:name w:val="Hyperlink"/>
    <w:uiPriority w:val="99"/>
    <w:rPr>
      <w:color w:val="0000FF"/>
      <w:u w:val="single"/>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32495</Words>
  <Characters>18523</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~ЕДЕРАЛЬНАЯ АДРЕСНАЯ ИНВЕСТИЦИОННАЯ ПРОГРАММА на 1997 год</vt:lpstr>
    </vt:vector>
  </TitlesOfParts>
  <Company>PERSONAL COMPUTERS</Company>
  <LinksUpToDate>false</LinksUpToDate>
  <CharactersWithSpaces>50917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~ЕДЕРАЛЬНАЯ АДРЕСНАЯ ИНВЕСТИЦИОННАЯ ПРОГРАММА на 1997 год</dc:title>
  <dc:subject/>
  <dc:creator>DANILOV</dc:creator>
  <cp:keywords/>
  <dc:description/>
  <cp:lastModifiedBy>admin</cp:lastModifiedBy>
  <cp:revision>2</cp:revision>
  <dcterms:created xsi:type="dcterms:W3CDTF">2014-01-27T01:15:00Z</dcterms:created>
  <dcterms:modified xsi:type="dcterms:W3CDTF">2014-01-27T01:15:00Z</dcterms:modified>
</cp:coreProperties>
</file>