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A55488">
        <w:rPr>
          <w:b/>
          <w:bCs/>
          <w:color w:val="000000"/>
          <w:sz w:val="28"/>
          <w:szCs w:val="28"/>
        </w:rPr>
        <w:t>1</w:t>
      </w:r>
      <w:r w:rsidR="00D376B2" w:rsidRPr="00A55488">
        <w:rPr>
          <w:b/>
          <w:bCs/>
          <w:color w:val="000000"/>
          <w:sz w:val="28"/>
          <w:szCs w:val="28"/>
        </w:rPr>
        <w:t>. ПРОБЛЕМЫ ОПИСАНИЯ</w:t>
      </w:r>
      <w:r w:rsidR="00BE161D" w:rsidRPr="00A55488">
        <w:rPr>
          <w:b/>
          <w:bCs/>
          <w:color w:val="000000"/>
          <w:sz w:val="28"/>
          <w:szCs w:val="28"/>
        </w:rPr>
        <w:t xml:space="preserve"> </w:t>
      </w:r>
      <w:r w:rsidR="00D376B2" w:rsidRPr="00A55488">
        <w:rPr>
          <w:b/>
          <w:bCs/>
          <w:color w:val="000000"/>
          <w:sz w:val="28"/>
          <w:szCs w:val="28"/>
        </w:rPr>
        <w:t>ПРОЦЕССА ПЕРЕВОДА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A55488">
        <w:rPr>
          <w:b/>
          <w:bCs/>
          <w:color w:val="000000"/>
          <w:sz w:val="28"/>
          <w:szCs w:val="28"/>
        </w:rPr>
        <w:t>1.1</w:t>
      </w:r>
      <w:r w:rsidR="001B3626" w:rsidRPr="00A55488">
        <w:rPr>
          <w:b/>
          <w:bCs/>
          <w:color w:val="000000"/>
          <w:sz w:val="28"/>
          <w:szCs w:val="28"/>
        </w:rPr>
        <w:t xml:space="preserve"> </w:t>
      </w:r>
      <w:r w:rsidR="00D376B2" w:rsidRPr="00A55488">
        <w:rPr>
          <w:b/>
          <w:bCs/>
          <w:color w:val="000000"/>
          <w:sz w:val="28"/>
          <w:szCs w:val="28"/>
        </w:rPr>
        <w:t>ПРОБЛЕМА МОДЕЛИРОВАНИЯ ПЕРЕВОДА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О</w:t>
      </w:r>
      <w:r w:rsidR="00D376B2" w:rsidRPr="00A55488">
        <w:rPr>
          <w:color w:val="000000"/>
          <w:sz w:val="28"/>
          <w:szCs w:val="28"/>
        </w:rPr>
        <w:t>дной из основных задач современной лингвистической теории</w:t>
      </w:r>
      <w:r w:rsidR="00BE161D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перевода является описание самого процесса перевода, то есть</w:t>
      </w:r>
      <w:r w:rsidR="00BE161D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тех действий, которые переводчик осуществляет в процессе</w:t>
      </w:r>
      <w:r w:rsidR="00BE161D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анализа текста оригинала и создания результирующего текста. При этом</w:t>
      </w:r>
      <w:r w:rsidR="00BE161D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интерес представляет и этап перехода от языка оригинала к языку перевода и дальнейшее использование ПЯ для построения текста перевода.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Результатом подобных исследований являются так называемые модели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перевода. Модель перевода можно определить как «условное изображение процедуры осуществления процесса перевода», некое гипотетическое построение, отображающее основные этапы переводческого процесса и действия, осуществляемые переводчиком на каждом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этапе. Проблема описания подобных действий осложняется тем, что все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они осуществляются в сознании переводчика, то есть непосредственно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 наблюдаемы. Именно это и придает модели гипотетический характер. Вместе с тем, как отмечает В.Н.Комиссаров, это не означает, что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модели перевода - это чисто умозрительные построения. Как и в других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случаях, когда исследователь имеет дело с ненаблюдаемой системой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(«черным ящиком»), реальность модели (ее объяснительная сила) проверяется путем сопоставления состояния системы «на входе» и «на выходе». Для перевода это означает сопоставление текстов оригинала и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перевода. Если результат перевода оказывается таким, каким он должен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был получиться согласно данной модели, следовательно, модель «работает», хотя это, разумеется, не доказывает, что переводчик осознанно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использовал такую модель.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 настоящее время в теории перевода наибольшее распространение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получили следующие модели: ситуативно-денотативная, трансформационная и семантическая.</w:t>
      </w:r>
    </w:p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caps/>
          <w:color w:val="000000"/>
          <w:sz w:val="28"/>
          <w:szCs w:val="28"/>
        </w:rPr>
      </w:pPr>
      <w:r w:rsidRPr="00A55488">
        <w:rPr>
          <w:b/>
          <w:bCs/>
          <w:iCs/>
          <w:caps/>
          <w:color w:val="000000"/>
          <w:sz w:val="28"/>
          <w:szCs w:val="28"/>
        </w:rPr>
        <w:t>1.</w:t>
      </w:r>
      <w:r w:rsidR="001B3626" w:rsidRPr="00A55488">
        <w:rPr>
          <w:b/>
          <w:bCs/>
          <w:iCs/>
          <w:caps/>
          <w:color w:val="000000"/>
          <w:sz w:val="28"/>
          <w:szCs w:val="28"/>
        </w:rPr>
        <w:t xml:space="preserve">1.1 </w:t>
      </w:r>
      <w:r w:rsidR="00D376B2" w:rsidRPr="00A55488">
        <w:rPr>
          <w:b/>
          <w:bCs/>
          <w:iCs/>
          <w:caps/>
          <w:color w:val="000000"/>
          <w:sz w:val="28"/>
          <w:szCs w:val="28"/>
        </w:rPr>
        <w:t>Ситуативно-денотативная модель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Ситуативно-денотативная модель перевода исходит из того, что со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держание всех языковых знаков отражает какие-то предметы, явления,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отношения реальной действительности. Предметы реальной действительности, отражаемые в языковых знаках, называются денотатами. Ситуация в реальной действительности есть совокупность денотатов и отношений между ними. Следовательно, отрезки речи содержат информацию о какой-то ситуации в реальной действительности.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Следующая посылка, лежащая в основе ситуативно-денотативной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модели: любая ситуация может быть в принципе описана средствами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любого языка, чему способствует общность окружающей нас </w:t>
      </w:r>
      <w:r w:rsidR="00BE161D" w:rsidRPr="00A55488">
        <w:rPr>
          <w:color w:val="000000"/>
          <w:sz w:val="28"/>
          <w:szCs w:val="28"/>
        </w:rPr>
        <w:t>действит</w:t>
      </w:r>
      <w:r w:rsidRPr="00A55488">
        <w:rPr>
          <w:color w:val="000000"/>
          <w:sz w:val="28"/>
          <w:szCs w:val="28"/>
        </w:rPr>
        <w:t>ельности независимо от языковой принадлежности людей. Одни и те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же явления могут по-разному описываться разными языками, но в любом случае такое описание возможно, даже если в данном языке отсутствует соответствующее наименование.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Исходя из этого данная модель описывает процесс перевода следующим образом. На этапе восприятия текста оригинала (или его сегмента) переводчик, анализируя значения языковых знаков и их связи,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уясняет, какие именно денотаты обозначаются этими знаками и какую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ситуацию в действительности составляет совокупность данных денотатов. После того, как в сознании переводчика сложилось представление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об описываемой в оригинале ситуации (своего рода картинка, изображающая определенный фрагмент действительности), он описывает эту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ситуацию средствами другого языка.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 изложении И.И.Ревзина и В.Ю.Розенцвейга, разработавших данную модель, этот процесс, названный ими интерпретацией, выглядит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гак. Имеется отправитель А, адресат В и переводчик П. А, пользуясь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языком ИЯ, передает сообщение С| о некоторой ситуации в действительности Д. Переводчик, пользуясь системой ИЯ, устанавливает соответствие между С| и Д, а затем, пользуясь системой ПЯ, строит новое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сообщение С</w:t>
      </w:r>
      <w:r w:rsidRPr="00A55488">
        <w:rPr>
          <w:color w:val="000000"/>
          <w:sz w:val="28"/>
          <w:szCs w:val="28"/>
          <w:vertAlign w:val="subscript"/>
        </w:rPr>
        <w:t>2</w:t>
      </w:r>
      <w:r w:rsidRPr="00A55488">
        <w:rPr>
          <w:color w:val="000000"/>
          <w:sz w:val="28"/>
          <w:szCs w:val="28"/>
        </w:rPr>
        <w:t xml:space="preserve"> о той же самой ситуации; сообщение С</w:t>
      </w:r>
      <w:r w:rsidRPr="00A55488">
        <w:rPr>
          <w:color w:val="000000"/>
          <w:sz w:val="28"/>
          <w:szCs w:val="28"/>
          <w:vertAlign w:val="subscript"/>
        </w:rPr>
        <w:t>2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принимается адресатом В, который, пользуясь системой ПЯ, устанавливает соответствие между С</w:t>
      </w:r>
      <w:r w:rsidRPr="00A55488">
        <w:rPr>
          <w:color w:val="000000"/>
          <w:sz w:val="28"/>
          <w:szCs w:val="28"/>
          <w:vertAlign w:val="subscript"/>
        </w:rPr>
        <w:t>2</w:t>
      </w:r>
      <w:r w:rsidRPr="00A55488">
        <w:rPr>
          <w:color w:val="000000"/>
          <w:sz w:val="28"/>
          <w:szCs w:val="28"/>
        </w:rPr>
        <w:t xml:space="preserve"> и действительностью.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Иначе говоря: переводчик воспринял некоторую речевую последо</w:t>
      </w:r>
      <w:r w:rsidR="00BE161D" w:rsidRPr="00A55488">
        <w:rPr>
          <w:color w:val="000000"/>
          <w:sz w:val="28"/>
          <w:szCs w:val="28"/>
        </w:rPr>
        <w:t>ва</w:t>
      </w:r>
      <w:r w:rsidRPr="00A55488">
        <w:rPr>
          <w:color w:val="000000"/>
          <w:sz w:val="28"/>
          <w:szCs w:val="28"/>
        </w:rPr>
        <w:t>тельность, от этой последовательности он переходит к ситуации, рассматривает эту ситуацию, затем, полностью абстрагируясь от сообщения, которое ему было передано, а только имея в виду данную ситуацию, переводчик сообщает об этой</w:t>
      </w:r>
      <w:r w:rsidR="00BE161D" w:rsidRPr="00A55488">
        <w:rPr>
          <w:color w:val="000000"/>
          <w:sz w:val="28"/>
          <w:szCs w:val="28"/>
        </w:rPr>
        <w:t xml:space="preserve"> ситуации другому лицу </w:t>
      </w:r>
      <w:r w:rsidRPr="00A55488">
        <w:rPr>
          <w:color w:val="000000"/>
          <w:sz w:val="28"/>
          <w:szCs w:val="28"/>
        </w:rPr>
        <w:t>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Вариантом этого процесса является другой, более краткий процесс,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названный И.И.Ревзиным и В.Ю.Розенцвейгом собственно переводом.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А передает некоторое сообщение С</w:t>
      </w:r>
      <w:r w:rsidRPr="00A55488">
        <w:rPr>
          <w:color w:val="000000"/>
          <w:sz w:val="28"/>
          <w:szCs w:val="28"/>
          <w:vertAlign w:val="subscript"/>
        </w:rPr>
        <w:t>1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 ситуации в действительности Д,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но П, получив сообщение С</w:t>
      </w:r>
      <w:r w:rsidRPr="00A55488">
        <w:rPr>
          <w:color w:val="000000"/>
          <w:sz w:val="28"/>
          <w:szCs w:val="28"/>
          <w:vertAlign w:val="subscript"/>
        </w:rPr>
        <w:t>1</w:t>
      </w:r>
      <w:r w:rsidRPr="00A55488">
        <w:rPr>
          <w:color w:val="000000"/>
          <w:sz w:val="28"/>
          <w:szCs w:val="28"/>
        </w:rPr>
        <w:t>, переходит от него не к ситуации в действительности, а к языку-посреднику, т.е. к системе соответствий между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ИЯ и ПЯ, а затем переходит от языка-посредника к системе ПЯ. С помощью ПЯ он формирует сообщение С</w:t>
      </w:r>
      <w:r w:rsidRPr="00A55488">
        <w:rPr>
          <w:color w:val="000000"/>
          <w:sz w:val="28"/>
          <w:szCs w:val="28"/>
          <w:vertAlign w:val="subscript"/>
        </w:rPr>
        <w:t>2</w:t>
      </w:r>
      <w:r w:rsidRPr="00A55488">
        <w:rPr>
          <w:color w:val="000000"/>
          <w:sz w:val="28"/>
          <w:szCs w:val="28"/>
        </w:rPr>
        <w:t>, которое и информирует адресата о ситуации в действительности. Как мы видим, этот процесс осуществляется без непосредственного обращения к ситуации, имеющей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место в действительности. Переход от одной системы языка к другой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осуществляется непосредственно по заранее установленной схеме соответствий. Однако важно то, что когда эта схема соответствий устанавливалась, то учитывалась та действительность, те ситуации, которые</w:t>
      </w:r>
      <w:r w:rsidR="00BE16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отражают существующие категори</w:t>
      </w:r>
      <w:r w:rsidR="00BE161D" w:rsidRPr="00A55488">
        <w:rPr>
          <w:color w:val="000000"/>
          <w:sz w:val="28"/>
          <w:szCs w:val="28"/>
        </w:rPr>
        <w:t xml:space="preserve">и в том и другом языке </w:t>
      </w:r>
      <w:r w:rsidRPr="00A55488">
        <w:rPr>
          <w:color w:val="000000"/>
          <w:sz w:val="28"/>
          <w:szCs w:val="28"/>
        </w:rPr>
        <w:t>.Просто все это было в прошлом.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Ситуативно-денотативная модель в некоторых случаях хорошо объясняет наблюдаемые факты. Одним из таких случаев является отсутствие в ПЯ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языковой единицы, обозначающий данный денотат. В подобной ситуации переводчик сначала уясняет, какое именно явление описывается при помощи знака ИЯ, а затем решает, какой прием перевода</w:t>
      </w:r>
      <w:r w:rsidR="00F417E4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избрать, чтобы наиболее адекватно описать данную ситуацию в переводе. Он может создать новый знак (</w:t>
      </w:r>
      <w:r w:rsidRPr="00A55488">
        <w:rPr>
          <w:color w:val="000000"/>
          <w:sz w:val="28"/>
          <w:szCs w:val="28"/>
          <w:lang w:val="en-US"/>
        </w:rPr>
        <w:t>beatnik</w:t>
      </w:r>
      <w:r w:rsidRPr="00A55488">
        <w:rPr>
          <w:color w:val="000000"/>
          <w:sz w:val="28"/>
          <w:szCs w:val="28"/>
        </w:rPr>
        <w:t xml:space="preserve"> - битник), использовать уже</w:t>
      </w:r>
      <w:r w:rsidR="00F417E4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имеющийся в ПЯ знак с расширением его смысловой функции</w:t>
      </w:r>
      <w:r w:rsidR="00F417E4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</w:t>
      </w:r>
      <w:r w:rsidRPr="00A55488">
        <w:rPr>
          <w:color w:val="000000"/>
          <w:sz w:val="28"/>
          <w:szCs w:val="28"/>
          <w:lang w:val="en-US"/>
        </w:rPr>
        <w:t>American</w:t>
      </w:r>
      <w:r w:rsidRPr="00A55488">
        <w:rPr>
          <w:color w:val="000000"/>
          <w:sz w:val="28"/>
          <w:szCs w:val="28"/>
        </w:rPr>
        <w:t>-</w:t>
      </w:r>
      <w:r w:rsidRPr="00A55488">
        <w:rPr>
          <w:color w:val="000000"/>
          <w:sz w:val="28"/>
          <w:szCs w:val="28"/>
          <w:lang w:val="en-US"/>
        </w:rPr>
        <w:t>firster</w:t>
      </w:r>
      <w:r w:rsidRPr="00A55488">
        <w:rPr>
          <w:color w:val="000000"/>
          <w:sz w:val="28"/>
          <w:szCs w:val="28"/>
        </w:rPr>
        <w:t xml:space="preserve"> - ура-патриот) или использовать описательный перевод</w:t>
      </w:r>
      <w:r w:rsidR="00F417E4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</w:t>
      </w:r>
      <w:r w:rsidRPr="00A55488">
        <w:rPr>
          <w:color w:val="000000"/>
          <w:sz w:val="28"/>
          <w:szCs w:val="28"/>
          <w:lang w:val="en-US"/>
        </w:rPr>
        <w:t>Asia</w:t>
      </w:r>
      <w:r w:rsidRPr="00A55488">
        <w:rPr>
          <w:color w:val="000000"/>
          <w:sz w:val="28"/>
          <w:szCs w:val="28"/>
        </w:rPr>
        <w:t>-</w:t>
      </w:r>
      <w:r w:rsidRPr="00A55488">
        <w:rPr>
          <w:color w:val="000000"/>
          <w:sz w:val="28"/>
          <w:szCs w:val="28"/>
          <w:lang w:val="en-US"/>
        </w:rPr>
        <w:t>firster</w:t>
      </w:r>
      <w:r w:rsidRPr="00A55488">
        <w:rPr>
          <w:color w:val="000000"/>
          <w:sz w:val="28"/>
          <w:szCs w:val="28"/>
        </w:rPr>
        <w:t xml:space="preserve"> - сторонник активной политики в Азии).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Данная модель адекватно описывает процесс перевода и тогда, когда описываемая ситуация играет определяющую роль при выборе варианта перевода, независимо от того, какими средствами эта ситуация</w:t>
      </w:r>
      <w:r w:rsidR="00CB46EF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передана в оригинале. Уяснив ситуацию, описанную в оригинале, переводчик может обнаружить, что в ПЯ существует лишь один</w:t>
      </w:r>
      <w:r w:rsidR="00CB46EF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способ описания данной ситуации (</w:t>
      </w:r>
      <w:r w:rsidRPr="00A55488">
        <w:rPr>
          <w:color w:val="000000"/>
          <w:sz w:val="28"/>
          <w:szCs w:val="28"/>
          <w:lang w:val="en-US"/>
        </w:rPr>
        <w:t>Fragile</w:t>
      </w:r>
      <w:r w:rsidRPr="00A55488">
        <w:rPr>
          <w:color w:val="000000"/>
          <w:sz w:val="28"/>
          <w:szCs w:val="28"/>
        </w:rPr>
        <w:t xml:space="preserve"> - «Осторожно, стекло»,</w:t>
      </w:r>
      <w:r w:rsidR="00CB46EF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instant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coffee</w:t>
      </w:r>
      <w:r w:rsidRPr="00A55488">
        <w:rPr>
          <w:color w:val="000000"/>
          <w:sz w:val="28"/>
          <w:szCs w:val="28"/>
        </w:rPr>
        <w:t xml:space="preserve"> - «растворимый кофе»), либо среди нескольких способов</w:t>
      </w:r>
      <w:r w:rsidR="00CB46EF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есть общепринятый, наиболее распространенный (</w:t>
      </w:r>
      <w:r w:rsidRPr="00A55488">
        <w:rPr>
          <w:color w:val="000000"/>
          <w:sz w:val="28"/>
          <w:szCs w:val="28"/>
          <w:lang w:val="en-US"/>
        </w:rPr>
        <w:t>Keep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off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the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grass</w:t>
      </w:r>
      <w:r w:rsidRPr="00A55488">
        <w:rPr>
          <w:color w:val="000000"/>
          <w:sz w:val="28"/>
          <w:szCs w:val="28"/>
        </w:rPr>
        <w:t xml:space="preserve"> -</w:t>
      </w:r>
      <w:r w:rsidR="00CB46EF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«По газонам не ходить»). Возможно, единственной целью перевода является точное описание ситуации, которая в оригинале описана неточно</w:t>
      </w:r>
      <w:r w:rsidR="00CB46EF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или неполно. Тогда переводчик, хорошо разбирающийся в сути вопроса,</w:t>
      </w:r>
      <w:r w:rsidR="00CB46EF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вносит какие-то дополнения и исправления, добиваясь точного описания ситуации средствами ПЯ.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Обращение к реальной действительности бывает необходимо для</w:t>
      </w:r>
      <w:r w:rsidR="00CB46EF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определения уместности или неуместности использования в тексте перевода обычного соответствия. Интересный в этом отношении пример</w:t>
      </w:r>
      <w:r w:rsidR="00CB46EF" w:rsidRPr="00A55488">
        <w:rPr>
          <w:color w:val="000000"/>
          <w:sz w:val="28"/>
          <w:szCs w:val="28"/>
        </w:rPr>
        <w:t xml:space="preserve"> приводит В.Н.Комиссаров</w:t>
      </w:r>
      <w:r w:rsidRPr="00A55488">
        <w:rPr>
          <w:color w:val="000000"/>
          <w:sz w:val="28"/>
          <w:szCs w:val="28"/>
        </w:rPr>
        <w:t xml:space="preserve">. При переводе английского предложения «Х </w:t>
      </w:r>
      <w:r w:rsidRPr="00A55488">
        <w:rPr>
          <w:color w:val="000000"/>
          <w:sz w:val="28"/>
          <w:szCs w:val="28"/>
          <w:lang w:val="en-US"/>
        </w:rPr>
        <w:t>was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baited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by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the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right</w:t>
      </w:r>
      <w:r w:rsidRPr="00A55488">
        <w:rPr>
          <w:color w:val="000000"/>
          <w:sz w:val="28"/>
          <w:szCs w:val="28"/>
        </w:rPr>
        <w:t xml:space="preserve">» переводчик будет склоняться к использованию статистически преобладающего соответствия глагола </w:t>
      </w:r>
      <w:r w:rsidRPr="00A55488">
        <w:rPr>
          <w:color w:val="000000"/>
          <w:sz w:val="28"/>
          <w:szCs w:val="28"/>
          <w:lang w:val="en-US"/>
        </w:rPr>
        <w:t>to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bait</w:t>
      </w:r>
      <w:r w:rsidRPr="00A55488">
        <w:rPr>
          <w:color w:val="000000"/>
          <w:sz w:val="28"/>
          <w:szCs w:val="28"/>
        </w:rPr>
        <w:t xml:space="preserve"> -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«травить» и, соответственно, возможен перевод «Х подвергался травле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со стороны правых» или «Правые травили Х». Однако если на месте Х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стоит имя «Рузвельт», то данное соответствие окажется неуместным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(вряд ли, пишет В.Н.Комиссаров, можно «травить» человека, пользовавшегося огромной популярностью в стране и четыре раза подряд избиравшегося ее президентом). Благодаря обращению к реальности мы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придем к более «мягкому» переводу - «подвергался резким нападкам».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Достоинством ситуативно-денотативной модели перевода является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то, что она дает возможность объяснить те особенности переводческого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процесса, которые связаны с обращением переводчика к реальной действительности [1. С. 160]. Однако ее объяснительная сила ограничена.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 мнению В.Н.Комиссарова, она «не работает» в тех случаях, когда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имеет место отказ от описания в переводе той же самой ситуации, что и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 оригинале, поскольку это не обеспечит возможности межъязыковой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коммуникации: получатель перевода, в силу принадлежности к иной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культуре, не сможет сделать из этого описания необходимые выводы.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 объясняет ситуативно-денотативная модель и тех случаев, когда в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переводе сохраняется не только ситуация, описанная в оригинале, но и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способ ее описания, а также основная часть значений языковых средств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[1.С.160].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 xml:space="preserve">Вряд ли можно согласиться с последним замечанием. Представляется, что на практике переводчик </w:t>
      </w:r>
      <w:r w:rsidRPr="00A55488">
        <w:rPr>
          <w:iCs/>
          <w:color w:val="000000"/>
          <w:sz w:val="28"/>
          <w:szCs w:val="28"/>
        </w:rPr>
        <w:t xml:space="preserve">во всех случаях </w:t>
      </w:r>
      <w:r w:rsidRPr="00A55488">
        <w:rPr>
          <w:color w:val="000000"/>
          <w:sz w:val="28"/>
          <w:szCs w:val="28"/>
        </w:rPr>
        <w:t>обращается к реальной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действительности, ибо непонимание того, что именно описывается в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оригинале, какой именно фрагмент действительности лишь в исключительных случаях не является препятствием к успешному переводу. Сохранение в переводе способа описания ситуации и даже части значений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языковых средств не означает, что перевод осуществлялся по другой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модели. Просто переводчик осознал (или почувствовал), что данный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фрагмент действительности описывается в ИЯ и ПЯ одинаковым способом (</w:t>
      </w:r>
      <w:r w:rsidRPr="00A55488">
        <w:rPr>
          <w:color w:val="000000"/>
          <w:sz w:val="28"/>
          <w:szCs w:val="28"/>
          <w:lang w:val="en-US"/>
        </w:rPr>
        <w:t>My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brother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lives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in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Moscow</w:t>
      </w:r>
      <w:r w:rsidRPr="00A55488">
        <w:rPr>
          <w:color w:val="000000"/>
          <w:sz w:val="28"/>
          <w:szCs w:val="28"/>
        </w:rPr>
        <w:t xml:space="preserve"> - «Мой брат живет в Москве») и нет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нужды искать какие-то иные способы описания. Интересно - и сомнительно - мнение И.И.Ревзина и В.Ю.Розенцвейга, которые считали, что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собственно перевод, то есть замещение сообщения на одном языке сообщением на другом языке без непосредственного обращения к реальной действительности, характерен для всех видов переводческой деятельности, но наиболее четко прослеживается в деятельности синхронных переводчиков, в то время как интерпретация (обращение к действительности) чаще всего встречается при переводе художественной литературы. В этой связи еще раз следует повторить, что на самом деле любой процесс перевода включает этап восприятия, анализа, интерпретации оригинала, а целью интерпретации является как раз уяснение той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действительности, что стоит за языковыми знаками. Недопонятый оригинал не может быть объектом перевода.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caps/>
          <w:color w:val="000000"/>
          <w:sz w:val="28"/>
          <w:szCs w:val="28"/>
        </w:rPr>
      </w:pPr>
      <w:r w:rsidRPr="00A55488">
        <w:rPr>
          <w:b/>
          <w:bCs/>
          <w:iCs/>
          <w:caps/>
          <w:color w:val="000000"/>
          <w:sz w:val="28"/>
          <w:szCs w:val="28"/>
        </w:rPr>
        <w:t>1.</w:t>
      </w:r>
      <w:r w:rsidR="001B3626" w:rsidRPr="00A55488">
        <w:rPr>
          <w:b/>
          <w:bCs/>
          <w:iCs/>
          <w:caps/>
          <w:color w:val="000000"/>
          <w:sz w:val="28"/>
          <w:szCs w:val="28"/>
        </w:rPr>
        <w:t xml:space="preserve">1.2 </w:t>
      </w:r>
      <w:r w:rsidR="00D376B2" w:rsidRPr="00A55488">
        <w:rPr>
          <w:b/>
          <w:bCs/>
          <w:iCs/>
          <w:caps/>
          <w:color w:val="000000"/>
          <w:sz w:val="28"/>
          <w:szCs w:val="28"/>
        </w:rPr>
        <w:t>Трансформационная модель перевода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Трансформационная модель (теория) перевода опирается на положения трансформационной (порождающей) грамматики Н.Хомского.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Трансформационная грамматика рассматривает правила порождения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синтаксических структур, характеризующихся общностью лексем и основных логико-синтаксических связей. Согласно трансформационной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грамматике, все множество синтаксических структур может быть сведено к ограниченному числу элементарных, </w:t>
      </w:r>
      <w:r w:rsidRPr="00A55488">
        <w:rPr>
          <w:iCs/>
          <w:color w:val="000000"/>
          <w:sz w:val="28"/>
          <w:szCs w:val="28"/>
        </w:rPr>
        <w:t xml:space="preserve">ядерных структур, </w:t>
      </w:r>
      <w:r w:rsidRPr="00A55488">
        <w:rPr>
          <w:color w:val="000000"/>
          <w:sz w:val="28"/>
          <w:szCs w:val="28"/>
        </w:rPr>
        <w:t>в которых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логико-синтаксические отношения наиболее прозрачны. По определенным трансформационным правилам из ядерных структур выводятся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производные, </w:t>
      </w:r>
      <w:r w:rsidRPr="00A55488">
        <w:rPr>
          <w:iCs/>
          <w:color w:val="000000"/>
          <w:sz w:val="28"/>
          <w:szCs w:val="28"/>
        </w:rPr>
        <w:t xml:space="preserve">поверхностные структуры. </w:t>
      </w:r>
      <w:r w:rsidRPr="00A55488">
        <w:rPr>
          <w:color w:val="000000"/>
          <w:sz w:val="28"/>
          <w:szCs w:val="28"/>
        </w:rPr>
        <w:t xml:space="preserve">А.Д.Швейцер [4. С.35] приводит следующий пример: из английского предложения </w:t>
      </w:r>
      <w:r w:rsidRPr="00A55488">
        <w:rPr>
          <w:color w:val="000000"/>
          <w:sz w:val="28"/>
          <w:szCs w:val="28"/>
          <w:lang w:val="en-US"/>
        </w:rPr>
        <w:t>John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hit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Bill</w:t>
      </w:r>
      <w:r w:rsidRPr="00A55488">
        <w:rPr>
          <w:color w:val="000000"/>
          <w:sz w:val="28"/>
          <w:szCs w:val="28"/>
        </w:rPr>
        <w:t>,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рассматриваемого в качестве ядерной структуры, может быть образовано довольно большое число трансформ: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Bill was hit by John.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John's hitting Bill.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Bill's being hit by John.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The hitting of Bill by John.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It was John who hit Bill.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It was Bill who was hit by John.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Либо другой пример: если за ядерную структуру принять предложение «Мальчик читает» (предикативная структура «деятель - действие»),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то по правилам трансформационной грамматики из него можно вывести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производные «Чтение мальчика», «Читающий мальчик», «Прочитанное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мальчиком», в которых сохраняется основное отношение «деятель -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действие». Как указывает В.Н.Комиссаров, отличаясь по форме составляющих их единиц, эти трансформы обладают значительной общностью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(иначе «инвариантностью») плана содержания [3. С. 37]. В ядерных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структурах, в отличие от поверхнос</w:t>
      </w:r>
      <w:r w:rsidR="00977D77" w:rsidRPr="00A55488">
        <w:rPr>
          <w:color w:val="000000"/>
          <w:sz w:val="28"/>
          <w:szCs w:val="28"/>
        </w:rPr>
        <w:t>тных, смысловые связи всегда выр</w:t>
      </w:r>
      <w:r w:rsidRPr="00A55488">
        <w:rPr>
          <w:color w:val="000000"/>
          <w:sz w:val="28"/>
          <w:szCs w:val="28"/>
        </w:rPr>
        <w:t>ажены четко: предмет всегда обозначается существительным, а процесс - глаголом, субъект всегда является подлежащим, а объект - дополнением, иными словами, «трансформация поверхностных структур в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ядерные - это способ установления однозначных соответствий между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грамматическими и семантическими категориями или (что одно и то же)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однозначной смысловой интерпретации грамматических конструкций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исходного текста» [4. С.40].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Согласно трансформационной теории перевода процесс перевода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строится в три этапа: 1) этап анализа - структуры оригинала (поверхностные) структуры преобразуются в ядерные структуры ИЯ, то есть осу</w:t>
      </w:r>
      <w:r w:rsidR="00977D77" w:rsidRPr="00A55488">
        <w:rPr>
          <w:color w:val="000000"/>
          <w:sz w:val="28"/>
          <w:szCs w:val="28"/>
        </w:rPr>
        <w:t>щ</w:t>
      </w:r>
      <w:r w:rsidRPr="00A55488">
        <w:rPr>
          <w:color w:val="000000"/>
          <w:sz w:val="28"/>
          <w:szCs w:val="28"/>
        </w:rPr>
        <w:t>ествляется трансформация в пределах языка оригинала; 2) этап переноса - замена ядерной структуры ИЯ эквивалентной ей ядерной структурой ПЯ (межъязыковая трансформация); 3) этап синтеза, или реконструирования - ядерная структура ПЯ развертывается в поверхностную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структуру ПЯ, то есть в конечную структуру текста перевода. В отношении последнего этапа следует заметить, что поскольку существующий в каждом языке набор трансформаций допускает несколько вариантов перефразирования, вариантов, между которыми существуют известные стилистические различия, на стадии реконструирования преобразование ядерного предложения ПЯ в поверхностную структуру осуществляется с учетом стилистических ограничений [4. С.37].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Комментируя данную модель перевода, А.Д.Швейцер приводит</w:t>
      </w:r>
      <w:r w:rsidR="00977D77" w:rsidRPr="00A55488">
        <w:rPr>
          <w:color w:val="000000"/>
          <w:sz w:val="28"/>
          <w:szCs w:val="28"/>
        </w:rPr>
        <w:t xml:space="preserve"> с</w:t>
      </w:r>
      <w:r w:rsidRPr="00A55488">
        <w:rPr>
          <w:color w:val="000000"/>
          <w:sz w:val="28"/>
          <w:szCs w:val="28"/>
        </w:rPr>
        <w:t>лова Ю.Найды, сравнившего переводчика с путешественником, который, вместо того чтобы переправиться на другой берег реки в бурном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или глубоком месте, отходит в сторону вверх или вниз по течению реки,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находит безопасное место для переправы и, наконец, обходным путем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достигает намеченной точки на другом берегу реки [4. С.37].</w:t>
      </w:r>
    </w:p>
    <w:p w:rsidR="00977D77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А.Д.Швейцер приводит пример использования трансформационной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модели для осуществления конкретного перевода [4. С</w:t>
      </w:r>
      <w:r w:rsidRPr="00A55488">
        <w:rPr>
          <w:color w:val="000000"/>
          <w:sz w:val="28"/>
          <w:szCs w:val="28"/>
          <w:lang w:val="en-US"/>
        </w:rPr>
        <w:t xml:space="preserve">.41]. </w:t>
      </w:r>
      <w:r w:rsidRPr="00A55488">
        <w:rPr>
          <w:color w:val="000000"/>
          <w:sz w:val="28"/>
          <w:szCs w:val="28"/>
        </w:rPr>
        <w:t>В</w:t>
      </w:r>
      <w:r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</w:rPr>
        <w:t>качестве</w:t>
      </w:r>
      <w:r w:rsidR="00977D77"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</w:rPr>
        <w:t>исходного</w:t>
      </w:r>
      <w:r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</w:rPr>
        <w:t>берется</w:t>
      </w:r>
      <w:r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</w:rPr>
        <w:t>английское</w:t>
      </w:r>
      <w:r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</w:rPr>
        <w:t>предложение</w:t>
      </w:r>
      <w:r w:rsidRPr="00A55488">
        <w:rPr>
          <w:color w:val="000000"/>
          <w:sz w:val="28"/>
          <w:szCs w:val="28"/>
          <w:lang w:val="en-US"/>
        </w:rPr>
        <w:t xml:space="preserve"> The White House pressurized</w:t>
      </w:r>
      <w:r w:rsidR="00977D77"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 xml:space="preserve">the Senate into reconsidering its decision. </w:t>
      </w:r>
      <w:r w:rsidRPr="00A55488">
        <w:rPr>
          <w:color w:val="000000"/>
          <w:sz w:val="28"/>
          <w:szCs w:val="28"/>
        </w:rPr>
        <w:t>В результате обратной трансформации получаем две ядерные структуры: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  <w:lang w:val="en-US"/>
        </w:rPr>
        <w:t>The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White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House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pressurized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the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Senate</w:t>
      </w:r>
      <w:r w:rsidRPr="00A55488">
        <w:rPr>
          <w:color w:val="000000"/>
          <w:sz w:val="28"/>
          <w:szCs w:val="28"/>
        </w:rPr>
        <w:t>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The Senate reconsidered its decision.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На этом этапе возникает опасность в дальнейшем утратить важную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информацию: смысловую связь между двумя ядерными предложениями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(«причина - следствие»). Чтобы этого избежать, ядерные предложения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преобразуем в сложное предложение, в котором смысловые отношения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между частями выражаются при помощи союзов, относительных местоимений или других синтаксических средств. В результате мы можем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получить одно из двух следующих предложений: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1) The White House pressurized the Senate and it reconsidered its</w:t>
      </w:r>
      <w:r w:rsidR="00977D77"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decision.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2) The White House pressurized the Senate so that it should reconsider</w:t>
      </w:r>
      <w:r w:rsidR="00977D77"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its decision.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Далее осуществляется следующий этап перевода - этап переноса, в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результате которого мы получаем один из двух вариантов (в зависимости от контекста):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1) Белый дом оказал нажим на сенат, и тот отменил свое решение.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2) Белый дом оказал нажим на сенат, чтобы тот отменил свое решение.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Подобные варианты не обязательно являются окончательными. В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данном случае мы находимся на околоядерном уровне (в терминологии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Ю.Найды). Предполагается, что далее переводчик произведет дополнительные преобразования структур в ПЯ с учетом контекста, стилистических особенностей текста, чтобы обеспечить максимально возможную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эквивалентность поверхностных структур в ИЯ и ПЯ, то есть осуществит дальнейшее развертывание околоядерных структур ПЯ в поверхностные структуры ПЯ.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Использование трансформационной модели для изучения переводческой деятельности представляется весьма полезным. В.Н.Комиссаров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отмечает следующие </w:t>
      </w:r>
      <w:r w:rsidRPr="00A55488">
        <w:rPr>
          <w:b/>
          <w:bCs/>
          <w:color w:val="000000"/>
          <w:sz w:val="28"/>
          <w:szCs w:val="28"/>
        </w:rPr>
        <w:t xml:space="preserve">достоинства </w:t>
      </w:r>
      <w:r w:rsidRPr="00A55488">
        <w:rPr>
          <w:color w:val="000000"/>
          <w:sz w:val="28"/>
          <w:szCs w:val="28"/>
        </w:rPr>
        <w:t>этой модели [3. С.40-41]: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1) трансформационная теория отводит важное место сопоставительному изучению разноязычных форм, между которыми могут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устанавливаться отношения переводческой эквивалентности, что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создает теоретическую базу для описания системы переводческих отношений двух конкретных языков;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2) трансформационная модель дает возможность выявить различные типы переводческих трансформаций;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3) попытка связать процесс перевода с внутриязыковыми трансформациями имеет несомненную ценность, поскольку дает возможность объяснить факты перевода структур ИЯ, не имеющих соответствий в ПЯ. Например, не имеет соответствия в русском языке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английская структура </w:t>
      </w:r>
      <w:r w:rsidRPr="00A55488">
        <w:rPr>
          <w:color w:val="000000"/>
          <w:sz w:val="28"/>
          <w:szCs w:val="28"/>
          <w:lang w:val="en-US"/>
        </w:rPr>
        <w:t>She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is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a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poor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letter</w:t>
      </w:r>
      <w:r w:rsidRPr="00A55488">
        <w:rPr>
          <w:color w:val="000000"/>
          <w:sz w:val="28"/>
          <w:szCs w:val="28"/>
        </w:rPr>
        <w:t>-</w:t>
      </w:r>
      <w:r w:rsidRPr="00A55488">
        <w:rPr>
          <w:color w:val="000000"/>
          <w:sz w:val="28"/>
          <w:szCs w:val="28"/>
          <w:lang w:val="en-US"/>
        </w:rPr>
        <w:t>writer</w:t>
      </w:r>
      <w:r w:rsidRPr="00A55488">
        <w:rPr>
          <w:color w:val="000000"/>
          <w:sz w:val="28"/>
          <w:szCs w:val="28"/>
        </w:rPr>
        <w:t>. На первом этапе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переводческого процесса эта структура преобразуется в ядерную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структуру в рамках того же языка: </w:t>
      </w:r>
      <w:r w:rsidRPr="00A55488">
        <w:rPr>
          <w:color w:val="000000"/>
          <w:sz w:val="28"/>
          <w:szCs w:val="28"/>
          <w:lang w:val="en-US"/>
        </w:rPr>
        <w:t>She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writes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letters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poorly</w:t>
      </w:r>
      <w:r w:rsidRPr="00A55488">
        <w:rPr>
          <w:color w:val="000000"/>
          <w:sz w:val="28"/>
          <w:szCs w:val="28"/>
        </w:rPr>
        <w:t>. На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втором этапе происходит замена ядерной структуры ИЯ ядерной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структурой ПЯ: «Она пишет письма плохо». А затем происходит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развертывание ядерной структуры ПЯ в поверхностную структуру русского языка: «Она не умеет писать письма» [1. С. 161].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Вместе с тем, как и каждая модель перевода, трансформационная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модель не лишена некоторых </w:t>
      </w:r>
      <w:r w:rsidRPr="00A55488">
        <w:rPr>
          <w:b/>
          <w:bCs/>
          <w:color w:val="000000"/>
          <w:sz w:val="28"/>
          <w:szCs w:val="28"/>
        </w:rPr>
        <w:t xml:space="preserve">недостатков. </w:t>
      </w:r>
      <w:r w:rsidRPr="00A55488">
        <w:rPr>
          <w:color w:val="000000"/>
          <w:sz w:val="28"/>
          <w:szCs w:val="28"/>
        </w:rPr>
        <w:t>К их числу относятся следующие: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1) трансформационная модель не объясняет, каким образом на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третьем этапе осуществляется выбор из числа возможных трансформ (ведь, согласно данной модели, трансформации осуществляются в рамках отдельных языков и, следовательно, исходные и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конечные структуры оказываются независимыми друг от друга);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2) трансформационная модель не может объяснить факты установления отношений эквивалентности между такими структурами,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которые не сводятся к аналогичным ядерным структурам: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The split in the Democratic Party elected Lincoln.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«В результате раскола в демократической партии к власти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пришел Линкольн».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 xml:space="preserve">3) трансформационная модель не объясняет факты эквивалентности между такими структурами, как </w:t>
      </w:r>
      <w:r w:rsidRPr="00A55488">
        <w:rPr>
          <w:color w:val="000000"/>
          <w:sz w:val="28"/>
          <w:szCs w:val="28"/>
          <w:lang w:val="en-US"/>
        </w:rPr>
        <w:t>Fragile</w:t>
      </w:r>
      <w:r w:rsidRPr="00A55488">
        <w:rPr>
          <w:color w:val="000000"/>
          <w:sz w:val="28"/>
          <w:szCs w:val="28"/>
        </w:rPr>
        <w:t xml:space="preserve"> - «осторожно, стекло» [3. С.42]. Как указывает А.Д.Швейцер, едва ли есть смысл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искать окольных путей там, где можно переправиться на другой</w:t>
      </w:r>
      <w:r w:rsidR="00977D77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берег реки и кратчайшим путем [4. С.42].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 целом, говоря об этой модели, А.Д.Швейцер отмечает, что грамматические трансформации действительно находят применение в качестве одного из приемов семантического анализа исходного текста и одного из способов построения конечного высказывания. Однако сведение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перевода к грамматическим трансформациям чрезмерно упрощает реальную картину, поскольку в переводе находят применение и методы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лексико-синтаксического перефразирования, и семантические модификации, обусловленные ситуативно-прагматическими факторами [5.С.22]. Таким образом, претензии трансформационной модели перевода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 универсальный характер (на чем настаивал Ю.Найда) вряд ли обоснованы, и как и все прочие модели перевода, данная модель имеет ограниченную объяснительную силу.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caps/>
          <w:color w:val="000000"/>
          <w:sz w:val="28"/>
          <w:szCs w:val="28"/>
        </w:rPr>
      </w:pPr>
      <w:r w:rsidRPr="00A55488">
        <w:rPr>
          <w:b/>
          <w:bCs/>
          <w:iCs/>
          <w:caps/>
          <w:color w:val="000000"/>
          <w:sz w:val="28"/>
          <w:szCs w:val="28"/>
        </w:rPr>
        <w:t>1.</w:t>
      </w:r>
      <w:r w:rsidR="001B3626" w:rsidRPr="00A55488">
        <w:rPr>
          <w:b/>
          <w:bCs/>
          <w:iCs/>
          <w:caps/>
          <w:color w:val="000000"/>
          <w:sz w:val="28"/>
          <w:szCs w:val="28"/>
        </w:rPr>
        <w:t xml:space="preserve">1.3 </w:t>
      </w:r>
      <w:r w:rsidR="00D376B2" w:rsidRPr="00A55488">
        <w:rPr>
          <w:b/>
          <w:bCs/>
          <w:iCs/>
          <w:caps/>
          <w:color w:val="000000"/>
          <w:sz w:val="28"/>
          <w:szCs w:val="28"/>
        </w:rPr>
        <w:t>Семантическая модель перевода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Нет сомнения в том, что «эквивалентность содержания двух текстов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(в том числе и двух текстов на разных языках) подразумевает идентичность или достаточно близкое подобие всех или некоторых смысловых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элементов, составляющих содержание этих текстов» [3. С.43]. Исходя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из этого, согласно семантической модели перевода, процесс перевода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представляется как выделение в тексте оригинала смысловых элементов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(сем) и выбор в ПЯ единиц, содержащих такие же смысловые элементы.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Проблема заключается в определении состава элементарных смыслов (сем), входящих в содержание каждой единицы оригинала. Разрешается она путем определения дифференциального признака, по которому содержание данной единицы противопоставляется содержанию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другой единицы того же языка, близкой первой и находящейся с ней в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определенных семантических отношениях. Воспользуемся примером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В.Н.Комиссарова. В значение русского слова «студент» входят следующие элементарные смыслы: 1) «обучаемый» - не «преподаватель»;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2) «учащийся в вузе» - не «ученик»; 3) «мужской пол» - не «студент</w:t>
      </w:r>
      <w:r w:rsidR="0006041D" w:rsidRPr="00A55488">
        <w:rPr>
          <w:color w:val="000000"/>
          <w:sz w:val="28"/>
          <w:szCs w:val="28"/>
        </w:rPr>
        <w:t>ка</w:t>
      </w:r>
      <w:r w:rsidRPr="00A55488">
        <w:rPr>
          <w:color w:val="000000"/>
          <w:sz w:val="28"/>
          <w:szCs w:val="28"/>
        </w:rPr>
        <w:t>»; 4) «одно лицо» - не «студенты» [3. С.44]. Английское соответствие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русского слова (</w:t>
      </w:r>
      <w:r w:rsidRPr="00A55488">
        <w:rPr>
          <w:color w:val="000000"/>
          <w:sz w:val="28"/>
          <w:szCs w:val="28"/>
          <w:lang w:val="en-US"/>
        </w:rPr>
        <w:t>student</w:t>
      </w:r>
      <w:r w:rsidRPr="00A55488">
        <w:rPr>
          <w:color w:val="000000"/>
          <w:sz w:val="28"/>
          <w:szCs w:val="28"/>
        </w:rPr>
        <w:t>) имеет меньший набор сем: в его значении отсутствует указание на пол лица. Это, однако, не препятствует слову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student</w:t>
      </w:r>
      <w:r w:rsidRPr="00A55488">
        <w:rPr>
          <w:color w:val="000000"/>
          <w:sz w:val="28"/>
          <w:szCs w:val="28"/>
        </w:rPr>
        <w:t xml:space="preserve"> заменять русское слово «студент» при переводе. Дело в том, что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 все семы в значении языковой единицы могут оказаться релевантными в определенных условиях коммуникации и, следовательно, не все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они подлежат передаче при переводе. Так, утверждение «Все студенты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обязаны посещать занятия» относится как к студентам, так и к студенткам, и указание на пол в данном случае необязательно или даже излишне. Иной случай - использование того же слова в предложении «Студентки нашего университета слишком много курят», где указание на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пол обсуждаемого лица коммуникативно релевантно, а значит, должно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быть обязательно воспроизведено в переводе.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Итак, согласно семантической модели перевода, задача переводчика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заключается в воспроизведении в переводе тех элементарных смыслов,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которые коммуникативно релевантны. Переводческая эквивалентность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основывается на общности сем в содержании оригинала и перевода.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Причем такая общность существует не между совокупностью сем, а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лишь между отдельными семами [3. С.45].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Автор семантической модели перевода, английский исследователь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Дж. Кэтфорд, иллюстрирует высказанные положения следующим примером [6. С.45]. Допустим, английское предложение </w:t>
      </w:r>
      <w:r w:rsidRPr="00A55488">
        <w:rPr>
          <w:color w:val="000000"/>
          <w:sz w:val="28"/>
          <w:szCs w:val="28"/>
          <w:lang w:val="en-US"/>
        </w:rPr>
        <w:t>I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have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arrived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должно быть передано на русский язык предложением «Я пришла». При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этом содержание оригинала и перевода будет соотносится следующим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образом (см. стр. 224).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Из приведенной схемы видно, что английское предложение содержит пять элементарных смыслов: 1) говорящий (первое лицо); 2) прибытие (без указания на способ передвижения); 3) прошедшее время (</w:t>
      </w:r>
      <w:r w:rsidRPr="00A55488">
        <w:rPr>
          <w:color w:val="000000"/>
          <w:sz w:val="28"/>
          <w:szCs w:val="28"/>
          <w:lang w:val="en-US"/>
        </w:rPr>
        <w:t>not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«</w:t>
      </w:r>
      <w:r w:rsidRPr="00A55488">
        <w:rPr>
          <w:color w:val="000000"/>
          <w:sz w:val="28"/>
          <w:szCs w:val="28"/>
          <w:lang w:val="en-US"/>
        </w:rPr>
        <w:t>arrive</w:t>
      </w:r>
      <w:r w:rsidRPr="00A55488">
        <w:rPr>
          <w:color w:val="000000"/>
          <w:sz w:val="28"/>
          <w:szCs w:val="28"/>
        </w:rPr>
        <w:t>»); 4) связь с другим действием или моментом времени (значение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перфекта); 5) связь с моментом речи (</w:t>
      </w:r>
      <w:r w:rsidRPr="00A55488">
        <w:rPr>
          <w:color w:val="000000"/>
          <w:sz w:val="28"/>
          <w:szCs w:val="28"/>
          <w:lang w:val="en-US"/>
        </w:rPr>
        <w:t>not</w:t>
      </w:r>
      <w:r w:rsidRPr="00A55488">
        <w:rPr>
          <w:color w:val="000000"/>
          <w:sz w:val="28"/>
          <w:szCs w:val="28"/>
        </w:rPr>
        <w:t xml:space="preserve"> «</w:t>
      </w:r>
      <w:r w:rsidRPr="00A55488">
        <w:rPr>
          <w:color w:val="000000"/>
          <w:sz w:val="28"/>
          <w:szCs w:val="28"/>
          <w:lang w:val="en-US"/>
        </w:rPr>
        <w:t>arrived</w:t>
      </w:r>
      <w:r w:rsidRPr="00A55488">
        <w:rPr>
          <w:color w:val="000000"/>
          <w:sz w:val="28"/>
          <w:szCs w:val="28"/>
        </w:rPr>
        <w:t>»). Русское предложение содержит шесть элементарных смыслов: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6B2" w:rsidRPr="00A55488" w:rsidRDefault="00BA56F9" w:rsidP="00F5323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220.5pt">
            <v:imagedata r:id="rId6" o:title=""/>
          </v:shape>
        </w:pic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1) говорящий; 2) прибытие; 3) прошедшее время; 4) женский род;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5) движение пешком; 6) совершенный вид [1. С.162-163]. При этом общих сем имеется только три: «говорящий», «прибытие», «прошедшее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время». Но и их оказывается достаточно, чтобы обеспечить эквивалентность перевода. А несовпадающие элементарные смыслы оказываются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коммуникативно нерелевантными. Понятно, что чем больше совпадающих сем в содержании оригинала и перевода, тем большей будет степень эквивалентности.</w:t>
      </w:r>
    </w:p>
    <w:p w:rsidR="0006041D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Как отмечает В.Н.Комиссаров, заменяющие друг друга семы могут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не совпадать, а быть связаны отношениями семантического перефразирования: </w:t>
      </w:r>
      <w:r w:rsidRPr="00A55488">
        <w:rPr>
          <w:color w:val="000000"/>
          <w:sz w:val="28"/>
          <w:szCs w:val="28"/>
          <w:lang w:val="en-US"/>
        </w:rPr>
        <w:t>Last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year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saw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a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rapid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growth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of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industrial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production</w:t>
      </w:r>
      <w:r w:rsidRPr="00A55488">
        <w:rPr>
          <w:color w:val="000000"/>
          <w:sz w:val="28"/>
          <w:szCs w:val="28"/>
        </w:rPr>
        <w:t xml:space="preserve"> - «В прошлом году отмечался быстрый рост промышленного производства»;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отношения перефразирования можно представить следующим образом: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А видит Х у себя = Х наличествует у А = Х существует в период, когда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А[1.С.163].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Семантическая модель перевода обладает значительной объяснительной силой. Она позволяет объяснить многие причины семантических расхождений между двумя текстами, указывает на ряд существенных факторов, определяющих выбор варианта перевода. Вместе с тем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она не лишена ряда существенных недостатков. По мнению В.Н.Комиссарова, она не предусматривает такие случаи, когда для описания одной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 той же ситуации разные языки используют разные семантические категории (</w:t>
      </w:r>
      <w:r w:rsidRPr="00A55488">
        <w:rPr>
          <w:color w:val="000000"/>
          <w:sz w:val="28"/>
          <w:szCs w:val="28"/>
          <w:lang w:val="en-US"/>
        </w:rPr>
        <w:t>instant</w:t>
      </w:r>
      <w:r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coffee</w:t>
      </w:r>
      <w:r w:rsidRPr="00A55488">
        <w:rPr>
          <w:color w:val="000000"/>
          <w:sz w:val="28"/>
          <w:szCs w:val="28"/>
        </w:rPr>
        <w:t xml:space="preserve"> - растворимый кофе); она не затрагивает проблем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передачи образных и иных ассоциаций при переводе, проходит мимо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многоплановости содержания текста, возможности использования единиц языка в переносном значении, расчета на предварительный опыт и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наличия ассоциаций, которые могут оказаться неодинаковыми и получателей оригинала и перевода; основной упрек, который высказывает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В.Н.Комиссаров, заключается в том, что в рамках семантической модели перевода не находится места категории цели коммуникации, играющей решающую роль при выборе средств перевода [3. С.60-61].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caps/>
          <w:color w:val="000000"/>
          <w:sz w:val="28"/>
          <w:szCs w:val="28"/>
        </w:rPr>
      </w:pPr>
      <w:r w:rsidRPr="00A55488">
        <w:rPr>
          <w:b/>
          <w:bCs/>
          <w:iCs/>
          <w:caps/>
          <w:color w:val="000000"/>
          <w:sz w:val="28"/>
          <w:szCs w:val="28"/>
        </w:rPr>
        <w:t>1.</w:t>
      </w:r>
      <w:r w:rsidR="001B3626" w:rsidRPr="00A55488">
        <w:rPr>
          <w:b/>
          <w:bCs/>
          <w:iCs/>
          <w:caps/>
          <w:color w:val="000000"/>
          <w:sz w:val="28"/>
          <w:szCs w:val="28"/>
        </w:rPr>
        <w:t xml:space="preserve">1.4 </w:t>
      </w:r>
      <w:r w:rsidR="00D376B2" w:rsidRPr="00A55488">
        <w:rPr>
          <w:b/>
          <w:bCs/>
          <w:iCs/>
          <w:caps/>
          <w:color w:val="000000"/>
          <w:sz w:val="28"/>
          <w:szCs w:val="28"/>
        </w:rPr>
        <w:t>Трехфазная модель перевода О.Каде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Во многих традиционных моделях перевода проявляется интуитивное осознание их авторов факта того, что в процессе межъязыковой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коммуникации посредством перевода четко выделяются два этапа: этап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восприятия переводчиком текста оригинала и этап создания текста перевода. Как пишет В.Н.Комиссаров, «...можно различать два вида действий, составляющие хотя и несамостоятельные, но достаточно ясно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выделяемые этапы, которые могут, с известными оговорками, описываться раздельно. К первому такому этапу будут относиться действия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переводчика, связанные с «извлечением» информации из оригинала. Ко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второму - вся процедура выбора необходимых средств в языке перевода» [3. С. 162]. Однако никто не отрицает и того, что есть и некий промежуточный этап, пожалуй, самый таинственный, осуществляемый исключительно в сознании переводчика и потому непосредственно не наблюдаемый. Это именно та стадия переводческого процесса, на которой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осуществляется переход от знаков одного языка к знакам другого языка.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Именно таким образом представляет процесс перевода модель немецкого лингвиста и переводоведа Отто Каде.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Прежде чем обратиться к исследованию особенностей процесса переводной коммуникации, О.Каде рассматривает основные черты обычной, то есть одноязычной коммуникации [7]. Он пишет, что при обычной коммуникации ее участники (отправитель О и получатель П) владеют тождественным кодом, с помощью которого О кодирует определенное информационное содержание в форме текста. П декодирует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текст и извлекает из него информационное содержание. При этом под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информационным содержанием О.Каде понимает не привычное нам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предметно-логическое содержание высказывания, а коммуникативную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значимость языкового высказывания, проявляющуюся в том, что определенная последовательность знаков способна оказывать определенный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эффект-воздействие на получателя, приблизительно соответствующий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определенному намерению отправителя. То есть для О.Каде способность высказывания оказывать определенное воздействие на получателя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 примерное соответствие этого воздействия намерению отправителя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является условием успешной коммуникации.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Элементарным условием успешной коммуникации является тождественность кодов О и П. При этом вполне очевидно, что коды участников коммуникации никогда не бывают полностью идентичными. Это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определяется следующими причинами. Во-первых, знаки языка имеют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способность к варьированию в определенных границах, а следовательно, абсолютная тождественность кодов противоречит природе языка.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Во-вторых, у индивидуумов существуют различия в индивидуальном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опыте (как языковом, так и внеязыковом), что ведет к возникновению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</w:t>
      </w:r>
      <w:r w:rsidR="0006041D" w:rsidRPr="00A55488">
        <w:rPr>
          <w:color w:val="000000"/>
          <w:sz w:val="28"/>
          <w:szCs w:val="28"/>
        </w:rPr>
        <w:t>иа</w:t>
      </w:r>
      <w:r w:rsidRPr="00A55488">
        <w:rPr>
          <w:color w:val="000000"/>
          <w:sz w:val="28"/>
          <w:szCs w:val="28"/>
        </w:rPr>
        <w:t>лектов у отдельных представителей языкового сообщества. В-</w:t>
      </w:r>
      <w:r w:rsidR="0006041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третьих, тождественности кода препятствуют диалектные, региональные и социальные влияния, которым в рамках языкового с</w:t>
      </w:r>
      <w:r w:rsidR="0006041D" w:rsidRPr="00A55488">
        <w:rPr>
          <w:color w:val="000000"/>
          <w:sz w:val="28"/>
          <w:szCs w:val="28"/>
        </w:rPr>
        <w:t xml:space="preserve">ообществ </w:t>
      </w:r>
      <w:r w:rsidRPr="00A55488">
        <w:rPr>
          <w:color w:val="000000"/>
          <w:sz w:val="28"/>
          <w:szCs w:val="28"/>
        </w:rPr>
        <w:t>подвержены отдельные группы говорящих.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Однако отсутствие абсолютного тождества между кодами О и П не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является препятствием для взаимопонимания между участниками коммуникации, поскольку всегда имеется часть кода, являющаяся инвариантной, неизменной. Таким образом, равенство кодов всегда является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относительной величиной, но относительного равенства кодов достаточно, чтобы обеспечить взаимопонимание между коммуникантами.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Особенности двуязычной коммуникации определяются прежде всего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тем, что О и П не владеют одинаковым кодом. Взаимопонимание между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ними возможно лишь в случае превращения текста на языке Я, в текст на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языке Я</w:t>
      </w:r>
      <w:r w:rsidRPr="00A55488">
        <w:rPr>
          <w:color w:val="000000"/>
          <w:sz w:val="28"/>
          <w:szCs w:val="28"/>
          <w:vertAlign w:val="subscript"/>
        </w:rPr>
        <w:t>2</w:t>
      </w:r>
      <w:r w:rsidRPr="00A55488">
        <w:rPr>
          <w:color w:val="000000"/>
          <w:sz w:val="28"/>
          <w:szCs w:val="28"/>
        </w:rPr>
        <w:t>, способный оказывать коммуникативное воздействие на получателя. В этом и заключается функция перевода, которая требует: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а) декодирования текста на Я с целью перекодирования;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б) перекодирования, то есть мены кода в узком смысле (подстановка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знаков Я</w:t>
      </w:r>
      <w:r w:rsidRPr="00A55488">
        <w:rPr>
          <w:color w:val="000000"/>
          <w:sz w:val="28"/>
          <w:szCs w:val="28"/>
          <w:vertAlign w:val="subscript"/>
        </w:rPr>
        <w:t>2</w:t>
      </w:r>
      <w:r w:rsidRPr="00A55488">
        <w:rPr>
          <w:color w:val="000000"/>
          <w:sz w:val="28"/>
          <w:szCs w:val="28"/>
        </w:rPr>
        <w:t xml:space="preserve"> вместо знаков Я</w:t>
      </w:r>
      <w:r w:rsidRPr="00A55488">
        <w:rPr>
          <w:color w:val="000000"/>
          <w:sz w:val="28"/>
          <w:szCs w:val="28"/>
          <w:vertAlign w:val="subscript"/>
        </w:rPr>
        <w:t>1</w:t>
      </w:r>
      <w:r w:rsidRPr="00A55488">
        <w:rPr>
          <w:color w:val="000000"/>
          <w:sz w:val="28"/>
          <w:szCs w:val="28"/>
        </w:rPr>
        <w:t>);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в) реализация текста на Я</w:t>
      </w:r>
      <w:r w:rsidRPr="00A55488">
        <w:rPr>
          <w:color w:val="000000"/>
          <w:sz w:val="28"/>
          <w:szCs w:val="28"/>
          <w:vertAlign w:val="subscript"/>
        </w:rPr>
        <w:t>2</w:t>
      </w:r>
      <w:r w:rsidRPr="00A55488">
        <w:rPr>
          <w:color w:val="000000"/>
          <w:sz w:val="28"/>
          <w:szCs w:val="28"/>
        </w:rPr>
        <w:t>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Эти задачи решаются переводчиком Т (</w:t>
      </w:r>
      <w:r w:rsidRPr="00A55488">
        <w:rPr>
          <w:color w:val="000000"/>
          <w:sz w:val="28"/>
          <w:szCs w:val="28"/>
          <w:lang w:val="en-US"/>
        </w:rPr>
        <w:t>Translator</w:t>
      </w:r>
      <w:r w:rsidRPr="00A55488">
        <w:rPr>
          <w:color w:val="000000"/>
          <w:sz w:val="28"/>
          <w:szCs w:val="28"/>
        </w:rPr>
        <w:t>), который выступает в качестве промежуточного звена между О и П в двуязычной коммуникации. По отношению к О он является получателем, а по отношению к конечному адресату П'- косвенным отправителем О'.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Как указывает О.Каде, предпосылкой для функционирования переводчика Т в качестве О' является его функционирование в качестве перекодирующего звена ПЗ. Именно в этом качестве переводчик осуществляет переход от знаков одного языка к знакам другого языка, точнее,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заменяет знаки Я</w:t>
      </w:r>
      <w:r w:rsidRPr="00A55488">
        <w:rPr>
          <w:color w:val="000000"/>
          <w:sz w:val="28"/>
          <w:szCs w:val="28"/>
          <w:vertAlign w:val="subscript"/>
        </w:rPr>
        <w:t>1</w:t>
      </w:r>
      <w:r w:rsidRPr="00A55488">
        <w:rPr>
          <w:color w:val="000000"/>
          <w:sz w:val="28"/>
          <w:szCs w:val="28"/>
        </w:rPr>
        <w:t xml:space="preserve"> знаками Я</w:t>
      </w:r>
      <w:r w:rsidRPr="00A55488">
        <w:rPr>
          <w:color w:val="000000"/>
          <w:sz w:val="28"/>
          <w:szCs w:val="28"/>
          <w:vertAlign w:val="subscript"/>
        </w:rPr>
        <w:t>2</w:t>
      </w:r>
      <w:r w:rsidRPr="00A55488">
        <w:rPr>
          <w:color w:val="000000"/>
          <w:sz w:val="28"/>
          <w:szCs w:val="28"/>
        </w:rPr>
        <w:t>. Выполнение этой функции переводчиком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 зависит от его действий в качестве получателя П. О.Каде предлагает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следующую схему, раскрывающую последовательность событий в ходе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межъязыковой коммуникации [7. С.74]: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6B2" w:rsidRPr="00A55488" w:rsidRDefault="00BA56F9" w:rsidP="00F5323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6" type="#_x0000_t75" style="width:296.25pt;height:100.5pt">
            <v:imagedata r:id="rId7" o:title=""/>
          </v:shape>
        </w:pic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Таким образом, двуязычная коммуникация включает в себя три фазы: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1. Коммуникация между О и Т. Переводчик Т выступает в качестве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получателя П сообщения на Я,.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2.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Мена кода Я</w:t>
      </w:r>
      <w:r w:rsidRPr="00A55488">
        <w:rPr>
          <w:color w:val="000000"/>
          <w:sz w:val="28"/>
          <w:szCs w:val="28"/>
          <w:vertAlign w:val="subscript"/>
        </w:rPr>
        <w:t>1</w:t>
      </w:r>
      <w:r w:rsidRPr="00A55488">
        <w:rPr>
          <w:iCs/>
          <w:color w:val="000000"/>
          <w:sz w:val="28"/>
          <w:szCs w:val="28"/>
        </w:rPr>
        <w:t xml:space="preserve"> - </w:t>
      </w:r>
      <w:r w:rsidRPr="00A55488">
        <w:rPr>
          <w:color w:val="000000"/>
          <w:sz w:val="28"/>
          <w:szCs w:val="28"/>
        </w:rPr>
        <w:t>Я</w:t>
      </w:r>
      <w:r w:rsidRPr="00A55488">
        <w:rPr>
          <w:color w:val="000000"/>
          <w:sz w:val="28"/>
          <w:szCs w:val="28"/>
          <w:vertAlign w:val="subscript"/>
        </w:rPr>
        <w:t>2</w:t>
      </w:r>
      <w:r w:rsidRPr="00A55488">
        <w:rPr>
          <w:color w:val="000000"/>
          <w:sz w:val="28"/>
          <w:szCs w:val="28"/>
        </w:rPr>
        <w:t>, осуществляемая Т (выступающим в качестве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ПЗ);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3.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Коммуникация между Т и П'. Переводчик выступает в качестве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отправителя О' сообщения для получателя П'.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Как видно из схемы, собственно перевод является лишь частью этого процесса и распространяется на часть первой фазы (восприятие и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декодирования сообщения, поступающего от О, переводчиком), на всю</w:t>
      </w:r>
      <w:r w:rsidR="001479F3" w:rsidRPr="00A55488">
        <w:rPr>
          <w:color w:val="000000"/>
          <w:sz w:val="28"/>
          <w:szCs w:val="28"/>
        </w:rPr>
        <w:t xml:space="preserve"> в</w:t>
      </w:r>
      <w:r w:rsidRPr="00A55488">
        <w:rPr>
          <w:color w:val="000000"/>
          <w:sz w:val="28"/>
          <w:szCs w:val="28"/>
        </w:rPr>
        <w:t>торую фазу и часть третьей фазы.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Достоинством данной модели перевода является четкое выделение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этапов процесса межъязыковой коммуникации, указание на полифункциональность действий переводчика. Подобное представление о структуре акта межъязыковой коммуникации дает возможность анализировать всевозможные факторы, существующие в каждом из звеньев и воздействующие на перевод. Модель О.Каде объективно корректно раскрывает характер переводческой деятельности с точки зрения последовательности операций, осуществляемых переводчиком.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</w:p>
    <w:p w:rsidR="001802F5" w:rsidRPr="00A55488" w:rsidRDefault="001802F5" w:rsidP="001802F5">
      <w:pPr>
        <w:widowControl/>
        <w:shd w:val="clear" w:color="000000" w:fill="auto"/>
        <w:suppressAutoHyphens/>
        <w:spacing w:line="360" w:lineRule="auto"/>
        <w:jc w:val="center"/>
        <w:rPr>
          <w:bCs/>
          <w:iCs/>
          <w:color w:val="FFFFFF"/>
          <w:sz w:val="28"/>
          <w:szCs w:val="28"/>
          <w:lang w:val="uk-UA"/>
        </w:rPr>
      </w:pPr>
      <w:r w:rsidRPr="00A55488">
        <w:rPr>
          <w:color w:val="FFFFFF"/>
          <w:sz w:val="28"/>
        </w:rPr>
        <w:t>модель способ прием перевод</w:t>
      </w:r>
    </w:p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A55488">
        <w:rPr>
          <w:b/>
          <w:bCs/>
          <w:iCs/>
          <w:color w:val="000000"/>
          <w:sz w:val="28"/>
          <w:szCs w:val="28"/>
        </w:rPr>
        <w:br w:type="page"/>
      </w:r>
      <w:r w:rsidRPr="00A55488">
        <w:rPr>
          <w:b/>
          <w:bCs/>
          <w:iCs/>
          <w:caps/>
          <w:color w:val="000000"/>
          <w:sz w:val="28"/>
          <w:szCs w:val="28"/>
        </w:rPr>
        <w:t>1.</w:t>
      </w:r>
      <w:r w:rsidR="001B3626" w:rsidRPr="00A55488">
        <w:rPr>
          <w:b/>
          <w:bCs/>
          <w:iCs/>
          <w:caps/>
          <w:color w:val="000000"/>
          <w:sz w:val="28"/>
          <w:szCs w:val="28"/>
        </w:rPr>
        <w:t xml:space="preserve">1.5 </w:t>
      </w:r>
      <w:r w:rsidR="00D376B2" w:rsidRPr="00A55488">
        <w:rPr>
          <w:b/>
          <w:bCs/>
          <w:iCs/>
          <w:caps/>
          <w:color w:val="000000"/>
          <w:sz w:val="28"/>
          <w:szCs w:val="28"/>
        </w:rPr>
        <w:t>Интерпретативная теория перевода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Интерпретативная теория перевода, разработанная французскими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переводоведами Д.Селескович и М.Ледерер, исходит из того, что общение между людьми осуществляется не путем обмена единицами языка, а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 помощью речевых высказываний-текстов, обладающих определенным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смыслом. Причем смысл текста несводим к простой сумме значений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языковых единиц. Именно извлечение смысла из исходного сообщения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 перевыражение его в тексте перевода является основной задачей переводчика.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Согласно данной теории, процесс перевода включает следующие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этапы: создание текста оригинала </w:t>
      </w:r>
      <w:r w:rsidR="00BA56F9">
        <w:rPr>
          <w:color w:val="000000"/>
          <w:sz w:val="28"/>
          <w:szCs w:val="28"/>
        </w:rPr>
        <w:pict>
          <v:shape id="_x0000_i1027" type="#_x0000_t75" style="width:12pt;height:8.25pt">
            <v:imagedata r:id="rId8" o:title=""/>
          </v:shape>
        </w:pict>
      </w:r>
      <w:r w:rsidRPr="00A55488">
        <w:rPr>
          <w:color w:val="000000"/>
          <w:sz w:val="28"/>
          <w:szCs w:val="28"/>
        </w:rPr>
        <w:t xml:space="preserve"> понимание переводчиком смысла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речи (причем извлекаемый им смысл должен быть идентичен смыслу,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вложенному в исходное сообщение автором оригинала)</w:t>
      </w:r>
      <w:r w:rsidR="00BA56F9">
        <w:rPr>
          <w:color w:val="000000"/>
          <w:sz w:val="28"/>
          <w:szCs w:val="28"/>
        </w:rPr>
        <w:pict>
          <v:shape id="_x0000_i1028" type="#_x0000_t75" style="width:13.5pt;height:9pt">
            <v:imagedata r:id="rId9" o:title=""/>
          </v:shape>
        </w:pict>
      </w:r>
      <w:r w:rsidRPr="00A55488">
        <w:rPr>
          <w:color w:val="000000"/>
          <w:sz w:val="28"/>
          <w:szCs w:val="28"/>
        </w:rPr>
        <w:t>порождение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переводчиком текста перевода, воспроизводящего исходный смысл [8.С.97]. Как и во многих других моделях перевода, в данном случае переводчик представлен как человек, выполняющий две роли: получателя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исходного текста (</w:t>
      </w:r>
      <w:r w:rsidRPr="00A55488">
        <w:rPr>
          <w:color w:val="000000"/>
          <w:sz w:val="28"/>
          <w:szCs w:val="28"/>
          <w:lang w:val="en-US"/>
        </w:rPr>
        <w:t>interpreter</w:t>
      </w:r>
      <w:r w:rsidRPr="00A55488">
        <w:rPr>
          <w:color w:val="000000"/>
          <w:sz w:val="28"/>
          <w:szCs w:val="28"/>
        </w:rPr>
        <w:t>/</w:t>
      </w:r>
      <w:r w:rsidRPr="00A55488">
        <w:rPr>
          <w:color w:val="000000"/>
          <w:sz w:val="28"/>
          <w:szCs w:val="28"/>
          <w:lang w:val="en-US"/>
        </w:rPr>
        <w:t>listener</w:t>
      </w:r>
      <w:r w:rsidRPr="00A55488">
        <w:rPr>
          <w:color w:val="000000"/>
          <w:sz w:val="28"/>
          <w:szCs w:val="28"/>
        </w:rPr>
        <w:t>) и создателя текста перевода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</w:t>
      </w:r>
      <w:r w:rsidRPr="00A55488">
        <w:rPr>
          <w:color w:val="000000"/>
          <w:sz w:val="28"/>
          <w:szCs w:val="28"/>
          <w:lang w:val="en-US"/>
        </w:rPr>
        <w:t>interpreter</w:t>
      </w:r>
      <w:r w:rsidRPr="00A55488">
        <w:rPr>
          <w:color w:val="000000"/>
          <w:sz w:val="28"/>
          <w:szCs w:val="28"/>
        </w:rPr>
        <w:t>/</w:t>
      </w:r>
      <w:r w:rsidRPr="00A55488">
        <w:rPr>
          <w:color w:val="000000"/>
          <w:sz w:val="28"/>
          <w:szCs w:val="28"/>
          <w:lang w:val="en-US"/>
        </w:rPr>
        <w:t>speaker</w:t>
      </w:r>
      <w:r w:rsidRPr="00A55488">
        <w:rPr>
          <w:color w:val="000000"/>
          <w:sz w:val="28"/>
          <w:szCs w:val="28"/>
        </w:rPr>
        <w:t>). Центральным этапом в этой модели является этап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понимания переводчиком смысла исходного сообщения. Данный процесс представляет собой </w:t>
      </w:r>
      <w:r w:rsidRPr="00A55488">
        <w:rPr>
          <w:iCs/>
          <w:color w:val="000000"/>
          <w:sz w:val="28"/>
          <w:szCs w:val="28"/>
        </w:rPr>
        <w:t>интерпретацию, то есть извлечение смысла,</w:t>
      </w:r>
      <w:r w:rsidR="001479F3"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</w:rPr>
        <w:t>минуя его языковое выражение.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Интерпретация - это основное понятие в данной концепции, противопоставленное понятию собственно перевода. По мнению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Д.Селескович, перевод часто понимается как операция по перекодированию сообщения, что предполагает замену последовательности знаков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одного языка последовательностью знаков другого языка [8. С.92]. Таким образом, собственно перевод имеет дело с единицами языков. Языки сравниваются и оцениваются с точки зрения нахождения эквивалентов. Как иронично замечает Д.Селескович, лучшим результатом этой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операции являются двуязычные словари, фиксирующие возможные соответствия между единицами двух языков [8. С.93]. В отличие от собственно перевода интерпретация имеет дело не с единицами языков, а сидеями, со смыслом, и всячески игнорирует формальные межъязыковые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соответствия. Интерпретация предполагает нахождение соответствующего способа выражения данного смысла в данный момент времени и в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данном контексте, независимо от того, что этот способ выражения мысли и тот способ выражения той же мысли, который был использован в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оригинале, могут нести разные смыслы в иных условиях. Другими словами, интерпретация предполагает выделение значимых смысловых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элементов в исходном высказывании и перевыражение смысла средствами другого языка таким образом, </w:t>
      </w:r>
      <w:r w:rsidR="001479F3" w:rsidRPr="00A55488">
        <w:rPr>
          <w:color w:val="000000"/>
          <w:sz w:val="28"/>
          <w:szCs w:val="28"/>
        </w:rPr>
        <w:t>что оригинал и перевод могут сов</w:t>
      </w:r>
      <w:r w:rsidRPr="00A55488">
        <w:rPr>
          <w:color w:val="000000"/>
          <w:sz w:val="28"/>
          <w:szCs w:val="28"/>
        </w:rPr>
        <w:t>падать по смыслу только в данных условиях и не обязательно включают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формальные языковые эквиваленты.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Из вышеизложенного следует, что в процессе перевода переводчик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отделяет извлеченный смысл от его языкового выражения, то есть имеет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место девербализация сообщения. Девербализация есть осознание переводчиком того, что хотел сказать автор в анализируемом отрезке оригинала. Она состоит в том, чтобы забыть конкретные слова и высказывания, породившие извлеченный из них смысл [9. С.52]. По образному выражению Д.Селескович, переводчик как бы расплетает на отдельные нити ткань, сотканную из материала одного языка, и затем из полученных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нитей ткет новый материал. Перед тем как создать новое речевое произведение, переводчик сводит сформулированную мысль автора оригинала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 мысли, не имеющей языкового выражения [10. С.37]. Причем это происходит мгновенно и интуитивно, и в памяти переводчика сохраняется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лишь извлеченный смысл, который он и передает в переводе.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На полноту понимания исходного смысла, то есть успешность интерпретации, влияют разные факторы. К ним относятся знание переводчиком языка оригинала и его знание предмета речи. Последнему фактору авторами теории придается особое значение, поскольку, по их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мнению, смысл высказывания возникает в сознании слушателя только в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том случае, если слушатель располагает достаточным количеством знаний о предмете речи. Только в этом случае может произойти интеграция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нового, извлеченного из высказывания знания с уже имевшимся знанием получателя (переводчика). Правда, возможны ситуации, когда высказывание не может быть понято переводчиком. Это происходит тогда,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когда высказывание предъявляется получателю без контекста (как, например, в тех случаях, когда носителя языка просят дать перевод какого-то слова без контекста: «Как бы вы перевели это слово на французский?»). Другой очевидный случай - недостаточное знание переводчиком предмета речи, когда он «...не обладает минимальным количеством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знаний, позволяющим ему </w:t>
      </w:r>
      <w:r w:rsidRPr="00A55488">
        <w:rPr>
          <w:iCs/>
          <w:color w:val="000000"/>
          <w:sz w:val="28"/>
          <w:szCs w:val="28"/>
        </w:rPr>
        <w:t xml:space="preserve">осуществить перевод, </w:t>
      </w:r>
      <w:r w:rsidRPr="00A55488">
        <w:rPr>
          <w:color w:val="000000"/>
          <w:sz w:val="28"/>
          <w:szCs w:val="28"/>
        </w:rPr>
        <w:t xml:space="preserve">то есть </w:t>
      </w:r>
      <w:r w:rsidRPr="00A55488">
        <w:rPr>
          <w:iCs/>
          <w:color w:val="000000"/>
          <w:sz w:val="28"/>
          <w:szCs w:val="28"/>
        </w:rPr>
        <w:t xml:space="preserve">понять </w:t>
      </w:r>
      <w:r w:rsidRPr="00A55488">
        <w:rPr>
          <w:color w:val="000000"/>
          <w:sz w:val="28"/>
          <w:szCs w:val="28"/>
        </w:rPr>
        <w:t xml:space="preserve">(курсив автора. </w:t>
      </w:r>
      <w:r w:rsidRPr="00A55488">
        <w:rPr>
          <w:iCs/>
          <w:color w:val="000000"/>
          <w:sz w:val="28"/>
          <w:szCs w:val="28"/>
        </w:rPr>
        <w:t>-В.</w:t>
      </w:r>
      <w:r w:rsidRPr="00A55488">
        <w:rPr>
          <w:color w:val="000000"/>
          <w:sz w:val="28"/>
          <w:szCs w:val="28"/>
        </w:rPr>
        <w:t>С.)» [8. С.101-102].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По мнению авторов интерпретативной теории, интерпретация лучше всего удается переводчику в условиях устного перевода, поскольку у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него нет времени подробно анализировать языковую сторону высказывания; он может лишь ухватить основной смысл. Причем, этот смысл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понимается переводчиком однозначно в силу предельной однозначности самого высказывания: оно адресуется определенной аудитории с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определенным уровнем экстралингвистических знаний, то есть предельно приспособлено к восприятию получателей [8. С. 103]. Это, однако, не означает, что к письменному переводу интерпретативная теория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 применима. Просто при письменном переводе переводчик находится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 несколько затрудненном положении: он не имеет непосредственной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связи с участниками коммуникации, а</w:t>
      </w:r>
      <w:r w:rsidR="001479F3" w:rsidRPr="00A55488">
        <w:rPr>
          <w:color w:val="000000"/>
          <w:sz w:val="28"/>
          <w:szCs w:val="28"/>
        </w:rPr>
        <w:t xml:space="preserve"> перед глазами у него - письмен</w:t>
      </w:r>
      <w:r w:rsidRPr="00A55488">
        <w:rPr>
          <w:color w:val="000000"/>
          <w:sz w:val="28"/>
          <w:szCs w:val="28"/>
        </w:rPr>
        <w:t>ный текст, который может по-разному интерпретироваться получателями с разным объемом экстралингвистических знаний, как и самим переводчиком. Таким образом, именно устный перевод в максимальной мере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отражает сущность переводческого процесса, в то время как в письменном переводе эта сущность затемняется.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В.Н.Комиссаров делает вывод, что интерпретативная теория перевода представляет собой попытку подвести теоретическую базу под интуитивное представление устного переводчика о характере своей деятельности [11. С.42]. Вместе с тем она не лишена некоторых уязвимых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сторон в теоретическом и практическом плане. В.Н.Комиссаров выделяет следующие недостатки интерпретативной теории: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1. Преувеличение роли интуитивно-непосредственного в речи. Интуитивное понимание возможно лишь в отношении сравнительно простых текстов; субъективное ощущение правильности понимания часто</w:t>
      </w:r>
      <w:r w:rsidR="001479F3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 имеет объективных оснований; для выявления всех компонентов реального смысла сложного текста требуется сознательный анализ.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2. Необоснованное возвеличивание устного перевода как наиболее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надежного способа передачи смысла оригинала. Известно, что часто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устный (особенно синхронный) переводчик в силу экстремальности ситуации перевода довольствуется лишь передачей основной мысли автора, компрессирует смысл исходного текста, допускает пропуски, отклонения, оговорки и ошибки в речи. Напротив, письменный переводчик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имеет возможно детально проанализировать смысл оригинала и, следовательно, более полно передавать все содержание оригинала.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3. Неправильное представление о роли языка в создании смысла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текста. Действительно, смысл высказывания в конкретном контексте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может не сводиться к его языковому содержанию, но он всегда интерпретируется через это содержание и на его основе. Как пишет В.Н.Комиссаров, переводчик «на самом деле ...очень быстро и неосознанно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идентифицировал услышанные языковые единицы, интерпретировал их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значения по отношению к друг к другу и к описываемой реальности и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определил языковое содержание высказывания с большей или меньшей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полнотой. И лишь после этого или наряду с этим он может осуществить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понимание смысла, выводимого из этого содержания...» [11. С.43-44].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4. Представление о смысле высказывания как о чем-то мгновенном,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неповторимом, создающимся лишь в данный момент коммуникации. Но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кроме субъективного смысла любое высказывание должно содержать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некоторую информацию, общую для всего языкового коллектива, пользующегося данным языком, иначе общение между людьми и их совместная деятельность были бы невозможны.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Вместе с тем следует отметить и очевидное достоинство интерпретативной теории перевода, а именно: указание на необходимость осуществления девербализации смысла оригинального высказывания как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одного из этапов процесса перевода. Представляется, что направленность действий переводчика на «забывание» языковой формы выражения способствует преодолению интерференции в переводе, позволяет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переводчику создавать текст перевода в соответствии с нормами и узусом ПЯ. Причем, эта роль девербализации важна и абсолютно реализуема как в условиях письменного перевода, так и устного.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</w:p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caps/>
          <w:color w:val="000000"/>
          <w:sz w:val="28"/>
          <w:szCs w:val="28"/>
        </w:rPr>
      </w:pPr>
      <w:r w:rsidRPr="00A55488">
        <w:rPr>
          <w:b/>
          <w:bCs/>
          <w:iCs/>
          <w:caps/>
          <w:color w:val="000000"/>
          <w:sz w:val="28"/>
          <w:szCs w:val="28"/>
        </w:rPr>
        <w:t>1.1</w:t>
      </w:r>
      <w:r w:rsidR="001B3626" w:rsidRPr="00A55488">
        <w:rPr>
          <w:b/>
          <w:bCs/>
          <w:iCs/>
          <w:caps/>
          <w:color w:val="000000"/>
          <w:sz w:val="28"/>
          <w:szCs w:val="28"/>
        </w:rPr>
        <w:t xml:space="preserve">.6 </w:t>
      </w:r>
      <w:r w:rsidR="00D376B2" w:rsidRPr="00A55488">
        <w:rPr>
          <w:b/>
          <w:bCs/>
          <w:iCs/>
          <w:caps/>
          <w:color w:val="000000"/>
          <w:sz w:val="28"/>
          <w:szCs w:val="28"/>
        </w:rPr>
        <w:t>Теория уровней эквивалентности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Анализируя различные теоретические модели перевода, В.Н.Комиссаров отмечает, что каждая из них отражает только какие-то отдельные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аспекты переводческой деятельности и лишь все вместе, в совокупности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они дают достаточно полную картину тех содержательных компонентов,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передача которых обеспечивает эквивалентность перевода. По его мнению, роль такой объединяющей модели, всесторонне описывающей переводческую деятельность, может сыграть теория уровней эквивалентности.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«Теория уровней эквивалентности - это модель переводческой деятельности, основанная на предположении, что отношения эквивалентности устанавливаются между аналогичными уровнями текстов оригинала и перевода. Основой этой модели является выделение в содержании текста ряда последовательных уровней, отличающихся по характеру информации, передаваемой от Источника к Рецептору» [3. С.62].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Суть этой теории состоит в том, что «различия в системах ИЯ и ПЯ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 особенностях создания текстов на каждом из этих языков в разной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степени могут ограничивать возможность полного сохранения в переводе содержания оригинала. Поэтому переводческая эквивалентность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может основываться на сохранении (и соответственно утрате) разных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элементов смысла, содержащихся в оригинале. В зависимости от того,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какая часть содержания передается в переводе для обеспечения его эквивалентности, различаются разные </w:t>
      </w:r>
      <w:r w:rsidRPr="00A55488">
        <w:rPr>
          <w:iCs/>
          <w:color w:val="000000"/>
          <w:sz w:val="28"/>
          <w:szCs w:val="28"/>
        </w:rPr>
        <w:t>уровни (типы) эквивалентности.</w:t>
      </w:r>
      <w:r w:rsidR="003851FD"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 любом уровне эквивалентности перевод может обеспечивать межъязыковую коммуникацию» [12. С.51].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Действительно, для обеспечения вполне успешного акта межъязыковой коммуникации иногда бывает вполне достаточно жестом указать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 нужный предмет вместо того, чтобы переводить фразу «Я имею в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виду вон тот предмет, расположенный слева от вас, чуть повыше красного шара и пониже зеленого куба». При этом цель коммуникации может быть достигнута, хотя в «переводе» не только не воспроизведены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значения слов и структура высказывания, но и высказывания как такового нет. В других случаях переводчик описывает ту же ситуацию, но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делает это по-другому, сохраняя при этом и цель коммуникации, и способ ее достижения через идентификацию определенной ситуации</w:t>
      </w:r>
      <w:r w:rsidR="003851FD" w:rsidRPr="00A55488">
        <w:rPr>
          <w:color w:val="000000"/>
          <w:sz w:val="28"/>
          <w:szCs w:val="28"/>
        </w:rPr>
        <w:t xml:space="preserve">. На </w:t>
      </w:r>
      <w:r w:rsidRPr="00A55488">
        <w:rPr>
          <w:color w:val="000000"/>
          <w:sz w:val="28"/>
          <w:szCs w:val="28"/>
        </w:rPr>
        <w:t>пример, если по-английски на упаковочном ящике написано «</w:t>
      </w:r>
      <w:r w:rsidRPr="00A55488">
        <w:rPr>
          <w:color w:val="000000"/>
          <w:sz w:val="28"/>
          <w:szCs w:val="28"/>
          <w:lang w:val="en-US"/>
        </w:rPr>
        <w:t>Fragile</w:t>
      </w:r>
      <w:r w:rsidRPr="00A55488">
        <w:rPr>
          <w:color w:val="000000"/>
          <w:sz w:val="28"/>
          <w:szCs w:val="28"/>
        </w:rPr>
        <w:t>»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(буквально - «хрупкий»), то по-русски эту же ситуацию можно описать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 помощью фразы «Осторожно, стекло!» или даже отрицательного императива «Не кантовать».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 передаваемом от Источника к Рецептору тексте В.Н.Комиссаров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выделяет пять основных уровней плана содержания: 1) уровень языковых знаков (слов); 2) уровень высказывания; 3) уровень (структуры) сообщения; 4) уровень описания ситуации; 5) уровень цели коммуникации.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Приведенная последовательность уровней, по мнению В.Н.Комиссарова, отражает не только структуру содержания текста, но и основные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этапы анализа Рецептором переданного ему текста. Сначала Рецептор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идентифицирует языковые знаки, затем «последовательно уясняет содержание анализируемого текста на уровне высказывания, сообщения,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описания ситуации и приходит к пониманию содержания целого на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уровне цели коммуникации» [3. С.66]. Именно в этом порядке рассматривает В.Н.Комиссаров уровни эквивалентности перевода в изданной в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1973 году книге «Слово о переводе».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Характеризуя эти уровни, он отмечает, что верхним порогом переводимости будет эквивалентность на низшем уровне (т.е. на уровне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языковых единиц), а низшим ее порогом - эквивалентность лишь на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высшем уровне (т.е. на уровне цели коммуникации). При этом эквивалентность на более высоких уровнях еще не означает эквивалентности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 более низких, тогда как эквивалентность на низшем уровне автоматически предполагает эквивалентность и на более высоких уровнях,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поскольку переводчик должен после</w:t>
      </w:r>
      <w:r w:rsidR="003851FD" w:rsidRPr="00A55488">
        <w:rPr>
          <w:color w:val="000000"/>
          <w:sz w:val="28"/>
          <w:szCs w:val="28"/>
        </w:rPr>
        <w:t>довательно уяснить все уровни со</w:t>
      </w:r>
      <w:r w:rsidRPr="00A55488">
        <w:rPr>
          <w:color w:val="000000"/>
          <w:sz w:val="28"/>
          <w:szCs w:val="28"/>
        </w:rPr>
        <w:t>держания оригинала от языковых знаков до цели коммуникации.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Основанный на этой модели процесс перевода В.Н.Комиссаров описывает следующим образом: воспринимая текст как Рецептор, переводчик переходит с одного уровня на другой снизу вверх, уясняя все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уровни содержания. Затем, перейдя к использованию языкового кода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ПЯ, он проходит всю иерархию уровней в обратном направлении, последовательно проверяя, не определяет ли однозначно каждый уровень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содержания окончательный вариант перевода. Если какой-то уровень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уже требует обязательного употре</w:t>
      </w:r>
      <w:r w:rsidR="003851FD" w:rsidRPr="00A55488">
        <w:rPr>
          <w:color w:val="000000"/>
          <w:sz w:val="28"/>
          <w:szCs w:val="28"/>
        </w:rPr>
        <w:t>бления определенных форм, перево</w:t>
      </w:r>
      <w:r w:rsidRPr="00A55488">
        <w:rPr>
          <w:color w:val="000000"/>
          <w:sz w:val="28"/>
          <w:szCs w:val="28"/>
        </w:rPr>
        <w:t>дчик делает этот выбор. Если же такое ограничение отсутствует, он переходит к следующему уровню, следя за тем, чтобы вариант перевода,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устанавливающий эквивалентность с оригиналом на более низких уров</w:t>
      </w:r>
      <w:r w:rsidR="003851FD" w:rsidRPr="00A55488">
        <w:rPr>
          <w:color w:val="000000"/>
          <w:sz w:val="28"/>
          <w:szCs w:val="28"/>
        </w:rPr>
        <w:t>н</w:t>
      </w:r>
      <w:r w:rsidRPr="00A55488">
        <w:rPr>
          <w:color w:val="000000"/>
          <w:sz w:val="28"/>
          <w:szCs w:val="28"/>
        </w:rPr>
        <w:t>ях, не противоречил более высоким уровням содержания [4].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Позднее В.Н.Комиссаров изменил последовательность выделяемых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им уровней на обратную и ввел термин </w:t>
      </w:r>
      <w:r w:rsidRPr="00A55488">
        <w:rPr>
          <w:b/>
          <w:bCs/>
          <w:iCs/>
          <w:color w:val="000000"/>
          <w:sz w:val="28"/>
          <w:szCs w:val="28"/>
        </w:rPr>
        <w:t xml:space="preserve">тип эквивалентности, </w:t>
      </w:r>
      <w:r w:rsidRPr="00A55488">
        <w:rPr>
          <w:color w:val="000000"/>
          <w:sz w:val="28"/>
          <w:szCs w:val="28"/>
        </w:rPr>
        <w:t>сначала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употребляя его наряду с термином </w:t>
      </w:r>
      <w:r w:rsidRPr="00A55488">
        <w:rPr>
          <w:b/>
          <w:bCs/>
          <w:iCs/>
          <w:color w:val="000000"/>
          <w:sz w:val="28"/>
          <w:szCs w:val="28"/>
        </w:rPr>
        <w:t xml:space="preserve">уровень </w:t>
      </w:r>
      <w:r w:rsidRPr="00A55488">
        <w:rPr>
          <w:color w:val="000000"/>
          <w:sz w:val="28"/>
          <w:szCs w:val="28"/>
        </w:rPr>
        <w:t>(как в приведенной выше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цитате из работы 1990 года), а затем и вместо него (см., например, из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данную в 1999 году книгу «Современное переводоведение»).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По-видимому, изменение последовательности расположения и рассмотрения уровней вызвано тем, что речь идет одновременно о двух разных наборах уровней. С одной стороны, выделяются уровни содержания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 тексте, и в этом случае действительно значения отдельных слов представляют собой низший уровень - это те кирпичики, из которых в результате их взаимодействия складывается содержание высказывания, имеющего также свое значение (точнее - назначение) в процессе общения, т.е.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преследующее определенную коммуникативную цель. С другой стороны,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речь идет об уровнях эквивалентности содержания двух текстов - оригинала и перевода. Здесь уже ситуация меняется. Эквивалентность на уровне языковых знаков - это эквивалентность на уровне цели коммуникации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+ эквивалентность на уровне описания ситуации + эквивалентность на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уровне структуры сообщения + эквивалентность на уровне высказывания + сохранение содержания языковых знаков. Поэтому рассматривать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этот уровень как низший нелогично и технически неудобно.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Для того, чтобы легче было соотнести уровни и типы эквивалентности перевода, представляющие собой фактически лишь разные способы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описания одной и той же модели, их можно представить в виде следующей таблицы: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192"/>
        <w:gridCol w:w="716"/>
        <w:gridCol w:w="2471"/>
      </w:tblGrid>
      <w:tr w:rsidR="00D376B2" w:rsidRPr="00A55488" w:rsidTr="00A55488">
        <w:trPr>
          <w:trHeight w:hRule="exact" w:val="432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№уровня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Характеристика уровня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№ типа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Характеристика типа</w:t>
            </w:r>
          </w:p>
        </w:tc>
      </w:tr>
      <w:tr w:rsidR="00D376B2" w:rsidRPr="00A55488" w:rsidTr="00A55488">
        <w:trPr>
          <w:trHeight w:hRule="exact" w:val="780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1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Эквивалентность на уровне</w:t>
            </w:r>
            <w:r w:rsidRPr="00A55488">
              <w:rPr>
                <w:iCs/>
                <w:color w:val="000000"/>
                <w:szCs w:val="28"/>
              </w:rPr>
              <w:t>языковых знаков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5</w:t>
            </w:r>
          </w:p>
        </w:tc>
        <w:tc>
          <w:tcPr>
            <w:tcW w:w="2471" w:type="dxa"/>
            <w:vMerge w:val="restart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 xml:space="preserve">Эквивалентность припередаче </w:t>
            </w:r>
            <w:r w:rsidRPr="00A55488">
              <w:rPr>
                <w:iCs/>
                <w:color w:val="000000"/>
                <w:szCs w:val="28"/>
              </w:rPr>
              <w:t>семантикиязыковых единиц</w:t>
            </w:r>
          </w:p>
        </w:tc>
      </w:tr>
      <w:tr w:rsidR="00D376B2" w:rsidRPr="00A55488" w:rsidTr="00A55488">
        <w:trPr>
          <w:trHeight w:hRule="exact" w:val="818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2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Эквивалентность на уровне</w:t>
            </w:r>
            <w:r w:rsidRPr="00A55488">
              <w:rPr>
                <w:iCs/>
                <w:color w:val="000000"/>
                <w:szCs w:val="28"/>
              </w:rPr>
              <w:t>высказывания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4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D376B2" w:rsidRPr="00A55488" w:rsidTr="00A55488">
        <w:trPr>
          <w:trHeight w:hRule="exact" w:val="1246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3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Эквивалентность на уровне</w:t>
            </w:r>
            <w:r w:rsidRPr="00A55488">
              <w:rPr>
                <w:iCs/>
                <w:color w:val="000000"/>
                <w:szCs w:val="28"/>
              </w:rPr>
              <w:t>(структуры) сообщения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3</w:t>
            </w:r>
          </w:p>
        </w:tc>
        <w:tc>
          <w:tcPr>
            <w:tcW w:w="2471" w:type="dxa"/>
            <w:vMerge w:val="restart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 xml:space="preserve">Эквивалентность припередаче </w:t>
            </w:r>
            <w:r w:rsidRPr="00A55488">
              <w:rPr>
                <w:iCs/>
                <w:color w:val="000000"/>
                <w:szCs w:val="28"/>
              </w:rPr>
              <w:t>функционально-ситуативного содержания</w:t>
            </w:r>
          </w:p>
        </w:tc>
      </w:tr>
      <w:tr w:rsidR="00D376B2" w:rsidRPr="00A55488" w:rsidTr="00A55488">
        <w:trPr>
          <w:trHeight w:hRule="exact" w:val="834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4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Эквивалентность на уровне</w:t>
            </w:r>
            <w:r w:rsidRPr="00A55488">
              <w:rPr>
                <w:iCs/>
                <w:color w:val="000000"/>
                <w:szCs w:val="28"/>
              </w:rPr>
              <w:t>описания ситуации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2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D376B2" w:rsidRPr="00A55488" w:rsidTr="00A55488">
        <w:trPr>
          <w:trHeight w:hRule="exact" w:val="833"/>
          <w:jc w:val="center"/>
        </w:trPr>
        <w:tc>
          <w:tcPr>
            <w:tcW w:w="70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5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Эквивалентность на уровне</w:t>
            </w:r>
            <w:r w:rsidRPr="00A55488">
              <w:rPr>
                <w:iCs/>
                <w:color w:val="000000"/>
                <w:szCs w:val="28"/>
              </w:rPr>
              <w:t>цели коммуникации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  <w:r w:rsidRPr="00A55488">
              <w:rPr>
                <w:color w:val="000000"/>
                <w:szCs w:val="28"/>
              </w:rPr>
              <w:t>1</w:t>
            </w:r>
          </w:p>
        </w:tc>
        <w:tc>
          <w:tcPr>
            <w:tcW w:w="2471" w:type="dxa"/>
            <w:vMerge/>
            <w:shd w:val="clear" w:color="auto" w:fill="auto"/>
            <w:vAlign w:val="center"/>
          </w:tcPr>
          <w:p w:rsidR="00D376B2" w:rsidRPr="00A55488" w:rsidRDefault="00D376B2" w:rsidP="00A55488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</w:tbl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Разные типы эквивалентности перевода можно проиллюстрировать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следующими примерами из работы В.Н.Комиссарова [12]: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55488">
        <w:rPr>
          <w:color w:val="000000"/>
          <w:sz w:val="28"/>
          <w:szCs w:val="28"/>
        </w:rPr>
        <w:t>•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u w:val="single"/>
        </w:rPr>
        <w:t>Первый тип (эквивалентность на уровне цели коммуникации):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A55488">
        <w:rPr>
          <w:iCs/>
          <w:color w:val="000000"/>
          <w:sz w:val="28"/>
          <w:szCs w:val="28"/>
          <w:lang w:val="en-US"/>
        </w:rPr>
        <w:t>That's a pretty thing to say.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iCs/>
          <w:color w:val="000000"/>
          <w:sz w:val="28"/>
          <w:szCs w:val="28"/>
        </w:rPr>
        <w:t>Постыдился бы!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Цель коммуникации здесь заключается в выражении эмоций говорящего, который возмущен предыдущим высказыванием собеседника. В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переводе использована одна из стереотипных фраз, служащих для выражения возмущения в русском языке. При этом составляющие ее языковые средства не соответствуют единицам оригинала и даже сама ситуация описана по-другому: в оригинале дается оценка тому, что человек сказал, а в переводе даются рекомендации в отношении поведения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человека, сказавшего это.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55488">
        <w:rPr>
          <w:color w:val="000000"/>
          <w:sz w:val="28"/>
          <w:szCs w:val="28"/>
        </w:rPr>
        <w:t>•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u w:val="single"/>
        </w:rPr>
        <w:t>Второй тип (эквивалентность на уровне описания ситуации):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A55488">
        <w:rPr>
          <w:iCs/>
          <w:color w:val="000000"/>
          <w:sz w:val="28"/>
          <w:szCs w:val="28"/>
        </w:rPr>
        <w:t>Не</w:t>
      </w:r>
      <w:r w:rsidRPr="00A55488">
        <w:rPr>
          <w:iCs/>
          <w:color w:val="000000"/>
          <w:sz w:val="28"/>
          <w:szCs w:val="28"/>
          <w:lang w:val="en-US"/>
        </w:rPr>
        <w:t xml:space="preserve"> answered the phone.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55488">
        <w:rPr>
          <w:iCs/>
          <w:color w:val="000000"/>
          <w:sz w:val="28"/>
          <w:szCs w:val="28"/>
        </w:rPr>
        <w:t>Он</w:t>
      </w:r>
      <w:r w:rsidRPr="00A55488">
        <w:rPr>
          <w:iCs/>
          <w:color w:val="000000"/>
          <w:sz w:val="28"/>
          <w:szCs w:val="28"/>
          <w:lang w:val="en-US"/>
        </w:rPr>
        <w:t xml:space="preserve"> </w:t>
      </w:r>
      <w:r w:rsidRPr="00A55488">
        <w:rPr>
          <w:iCs/>
          <w:color w:val="000000"/>
          <w:sz w:val="28"/>
          <w:szCs w:val="28"/>
        </w:rPr>
        <w:t>снял</w:t>
      </w:r>
      <w:r w:rsidRPr="00A55488">
        <w:rPr>
          <w:iCs/>
          <w:color w:val="000000"/>
          <w:sz w:val="28"/>
          <w:szCs w:val="28"/>
          <w:lang w:val="en-US"/>
        </w:rPr>
        <w:t xml:space="preserve"> </w:t>
      </w:r>
      <w:r w:rsidRPr="00A55488">
        <w:rPr>
          <w:iCs/>
          <w:color w:val="000000"/>
          <w:sz w:val="28"/>
          <w:szCs w:val="28"/>
        </w:rPr>
        <w:t>трубку</w:t>
      </w:r>
      <w:r w:rsidRPr="00A55488">
        <w:rPr>
          <w:iCs/>
          <w:color w:val="000000"/>
          <w:sz w:val="28"/>
          <w:szCs w:val="28"/>
          <w:lang w:val="en-US"/>
        </w:rPr>
        <w:t>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 этом случае общая часть содержания оригинала и перевода не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только передает одинаковую цель коммуникации, но и отражает одну и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ту же внеязыковую ситуацию. Здесь несопоставимые языковые средства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оригинала и перевода фактически описывают один и тот же поступок,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указывают на одинаковую реальность - </w:t>
      </w:r>
      <w:r w:rsidRPr="00A55488">
        <w:rPr>
          <w:iCs/>
          <w:color w:val="000000"/>
          <w:sz w:val="28"/>
          <w:szCs w:val="28"/>
        </w:rPr>
        <w:t xml:space="preserve">снять трубку - </w:t>
      </w:r>
      <w:r w:rsidRPr="00A55488">
        <w:rPr>
          <w:color w:val="000000"/>
          <w:sz w:val="28"/>
          <w:szCs w:val="28"/>
        </w:rPr>
        <w:t xml:space="preserve">это и есть </w:t>
      </w:r>
      <w:r w:rsidRPr="00A55488">
        <w:rPr>
          <w:iCs/>
          <w:color w:val="000000"/>
          <w:sz w:val="28"/>
          <w:szCs w:val="28"/>
        </w:rPr>
        <w:t>«ответить» на звонок.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55488">
        <w:rPr>
          <w:color w:val="000000"/>
          <w:sz w:val="28"/>
          <w:szCs w:val="28"/>
        </w:rPr>
        <w:t>•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u w:val="single"/>
        </w:rPr>
        <w:t>Третий тип (эквивалентность на уровне сообщения):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A55488">
        <w:rPr>
          <w:iCs/>
          <w:color w:val="000000"/>
          <w:sz w:val="28"/>
          <w:szCs w:val="28"/>
          <w:lang w:val="en-US"/>
        </w:rPr>
        <w:t>Scrubbing makes me bad-tempered.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55488">
        <w:rPr>
          <w:iCs/>
          <w:color w:val="000000"/>
          <w:sz w:val="28"/>
          <w:szCs w:val="28"/>
        </w:rPr>
        <w:t>От мытья полову меня настроение портится.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При таком переводе сохраняется цель коммуникации, описывается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та же ситуация и сохраняются общие понятия, с помощью которых эта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ситуация обозначена в оригинале, хотя ни синтаксическая структура, н</w:t>
      </w:r>
      <w:r w:rsidR="003851FD" w:rsidRPr="00A55488">
        <w:rPr>
          <w:color w:val="000000"/>
          <w:sz w:val="28"/>
          <w:szCs w:val="28"/>
        </w:rPr>
        <w:t xml:space="preserve">е </w:t>
      </w:r>
      <w:r w:rsidRPr="00A55488">
        <w:rPr>
          <w:color w:val="000000"/>
          <w:sz w:val="28"/>
          <w:szCs w:val="28"/>
        </w:rPr>
        <w:t>использованные в переводе слова не воспроизводят синтаксической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структуры и значений слов оригинала.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•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u w:val="single"/>
        </w:rPr>
        <w:t>Четвертый тип (эквивалентность на уровне структуры высказывания):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 xml:space="preserve">/ </w:t>
      </w:r>
      <w:r w:rsidRPr="00A55488">
        <w:rPr>
          <w:iCs/>
          <w:color w:val="000000"/>
          <w:sz w:val="28"/>
          <w:szCs w:val="28"/>
          <w:lang w:val="en-US"/>
        </w:rPr>
        <w:t>told him what I thought of her.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iCs/>
          <w:color w:val="000000"/>
          <w:sz w:val="28"/>
          <w:szCs w:val="28"/>
        </w:rPr>
        <w:t>Я сказал ему свое мнение о ней.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Этот тип эквивалентности предполагает, наряду с тремя компонентами содержания, сохранявшимися в третьем типе, воспроизведение в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переводе значительной части значений синтаксических структур оригинала. Иными словами, здесь уже сохраняются значения, заключенные в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связях между языковыми единицами, однако эквивалентности на уровне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слов нет (</w:t>
      </w:r>
      <w:r w:rsidRPr="00A55488">
        <w:rPr>
          <w:iCs/>
          <w:color w:val="000000"/>
          <w:sz w:val="28"/>
          <w:szCs w:val="28"/>
          <w:lang w:val="en-US"/>
        </w:rPr>
        <w:t>what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  <w:lang w:val="en-US"/>
        </w:rPr>
        <w:t>I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  <w:lang w:val="en-US"/>
        </w:rPr>
        <w:t>thought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  <w:lang w:val="en-US"/>
        </w:rPr>
        <w:t>of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  <w:lang w:val="en-US"/>
        </w:rPr>
        <w:t>her</w:t>
      </w:r>
      <w:r w:rsidRPr="00A55488">
        <w:rPr>
          <w:iCs/>
          <w:color w:val="000000"/>
          <w:sz w:val="28"/>
          <w:szCs w:val="28"/>
        </w:rPr>
        <w:t xml:space="preserve"> - свое мнение о ней).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iCs/>
          <w:color w:val="000000"/>
          <w:sz w:val="28"/>
          <w:szCs w:val="28"/>
        </w:rPr>
        <w:t>•</w:t>
      </w:r>
      <w:r w:rsidR="00F5323A"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  <w:u w:val="single"/>
        </w:rPr>
        <w:t>Пятый тип (эквивалентность на уровне языковых знаков):</w:t>
      </w:r>
    </w:p>
    <w:p w:rsidR="00F5323A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A55488">
        <w:rPr>
          <w:iCs/>
          <w:color w:val="000000"/>
          <w:sz w:val="28"/>
          <w:szCs w:val="28"/>
          <w:lang w:val="en-US"/>
        </w:rPr>
        <w:t>The house was sold for 10 thousand dollars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iCs/>
          <w:color w:val="000000"/>
          <w:sz w:val="28"/>
          <w:szCs w:val="28"/>
        </w:rPr>
        <w:t>Дом был продан за 10 тысяч долларов.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 этом типе эквивалентности сохраняется цель коммуникации, описание ситуации, смысл сообщения, значение синтаксических структур и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значение слов, т.е. достигается максимальная степень близости содержания оригинала и перевода, которая может существовать между текстами на разных языках.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Итак, при каждом последующем типе эквивалентности передается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тот же тип информации, что и на предыдущем, плюс некоторая дополнительная информация. В этом отношении новый, «перевернутый» вариант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модели действительно представляется более логичным и удобным.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 xml:space="preserve">Замена термина </w:t>
      </w:r>
      <w:r w:rsidRPr="00A55488">
        <w:rPr>
          <w:iCs/>
          <w:color w:val="000000"/>
          <w:sz w:val="28"/>
          <w:szCs w:val="28"/>
        </w:rPr>
        <w:t xml:space="preserve">уровень </w:t>
      </w:r>
      <w:r w:rsidRPr="00A55488">
        <w:rPr>
          <w:color w:val="000000"/>
          <w:sz w:val="28"/>
          <w:szCs w:val="28"/>
        </w:rPr>
        <w:t xml:space="preserve">термином </w:t>
      </w:r>
      <w:r w:rsidRPr="00A55488">
        <w:rPr>
          <w:iCs/>
          <w:color w:val="000000"/>
          <w:sz w:val="28"/>
          <w:szCs w:val="28"/>
        </w:rPr>
        <w:t xml:space="preserve">тип </w:t>
      </w:r>
      <w:r w:rsidRPr="00A55488">
        <w:rPr>
          <w:color w:val="000000"/>
          <w:sz w:val="28"/>
          <w:szCs w:val="28"/>
        </w:rPr>
        <w:t>также снимает целый ряд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трудностей, связанных с интерпретацией этой модели. Термин </w:t>
      </w:r>
      <w:r w:rsidRPr="00A55488">
        <w:rPr>
          <w:iCs/>
          <w:color w:val="000000"/>
          <w:sz w:val="28"/>
          <w:szCs w:val="28"/>
        </w:rPr>
        <w:t>уровень</w:t>
      </w:r>
      <w:r w:rsidR="003851FD"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предполагает восхождение от низшего к высшему, что в данном случае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вряд ли уместно, поскольку в исходном варианте модели получается,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что перевод на высшем уровне эквивалентности оказывается информационно наименее полным. Кроме того, само понятие уровня предполагает как бы качественную оценку - чем выше уровень, тем выше качество перевода, чего в данном случае нет.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На самом деле предложенные В.Н.Комиссаровым уровни - это лишь</w:t>
      </w:r>
      <w:r w:rsidR="003851FD" w:rsidRPr="00A55488">
        <w:rPr>
          <w:color w:val="000000"/>
          <w:sz w:val="28"/>
          <w:szCs w:val="28"/>
        </w:rPr>
        <w:t xml:space="preserve"> с</w:t>
      </w:r>
      <w:r w:rsidRPr="00A55488">
        <w:rPr>
          <w:color w:val="000000"/>
          <w:sz w:val="28"/>
          <w:szCs w:val="28"/>
        </w:rPr>
        <w:t>пособ описания возможных действий переводчика, модель, подсказывающая ему, в каких пределах и какой частью содержания текста оригинала он волен или не волен жертвовать. Так, из этой модели становится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ясным, что ни при каких условиях нельзя жертвовать целью коммуникации. Никакие соответствия на других уровнях не могут быть эквивалентными, если нет эквивалентности на уровне цели коммуникации. Однако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это не значит, что эквивалентность на уровне цели коммуникации лучше,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чем эквивалентность на уровне, скажем, языковых знаков, ибо последняя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также неизбежно предполагает сохранение цели коммуникации.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 другой стороны, нельзя полагать, что перевод всегда тем лучше,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чем полнее близость содержания оригинала и перевода, т.е. что эквивалентность на уровне языковых знаков всегда лучше, чем, скажем, эквивалентность на уровне описания сит</w:t>
      </w:r>
      <w:r w:rsidR="003851FD" w:rsidRPr="00A55488">
        <w:rPr>
          <w:color w:val="000000"/>
          <w:sz w:val="28"/>
          <w:szCs w:val="28"/>
        </w:rPr>
        <w:t>уации. В самом деле, если англий</w:t>
      </w:r>
      <w:r w:rsidRPr="00A55488">
        <w:rPr>
          <w:color w:val="000000"/>
          <w:sz w:val="28"/>
          <w:szCs w:val="28"/>
        </w:rPr>
        <w:t xml:space="preserve">ское </w:t>
      </w:r>
      <w:r w:rsidRPr="00A55488">
        <w:rPr>
          <w:iCs/>
          <w:color w:val="000000"/>
          <w:sz w:val="28"/>
          <w:szCs w:val="28"/>
          <w:lang w:val="en-US"/>
        </w:rPr>
        <w:t>Stop</w:t>
      </w:r>
      <w:r w:rsidRPr="00A55488">
        <w:rPr>
          <w:iCs/>
          <w:color w:val="000000"/>
          <w:sz w:val="28"/>
          <w:szCs w:val="28"/>
        </w:rPr>
        <w:t xml:space="preserve">! </w:t>
      </w:r>
      <w:r w:rsidRPr="00A55488">
        <w:rPr>
          <w:iCs/>
          <w:color w:val="000000"/>
          <w:sz w:val="28"/>
          <w:szCs w:val="28"/>
          <w:lang w:val="en-US"/>
        </w:rPr>
        <w:t>I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  <w:lang w:val="en-US"/>
        </w:rPr>
        <w:t>have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  <w:lang w:val="en-US"/>
        </w:rPr>
        <w:t>a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  <w:lang w:val="en-US"/>
        </w:rPr>
        <w:t>gun</w:t>
      </w:r>
      <w:r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перевести с сохранением и структуры высказывания, и значения слов </w:t>
      </w:r>
      <w:r w:rsidRPr="00A55488">
        <w:rPr>
          <w:iCs/>
          <w:color w:val="000000"/>
          <w:sz w:val="28"/>
          <w:szCs w:val="28"/>
        </w:rPr>
        <w:t xml:space="preserve">(Стой! У меня есть ружье), </w:t>
      </w:r>
      <w:r w:rsidRPr="00A55488">
        <w:rPr>
          <w:color w:val="000000"/>
          <w:sz w:val="28"/>
          <w:szCs w:val="28"/>
        </w:rPr>
        <w:t xml:space="preserve">то, несмотря на полноту содержательной близости с оригиналом, этот перевод будет явно менее удачным, чем более естественный для данного высказывания перевод на уровне описания ситуации'. </w:t>
      </w:r>
      <w:r w:rsidRPr="00A55488">
        <w:rPr>
          <w:iCs/>
          <w:color w:val="000000"/>
          <w:sz w:val="28"/>
          <w:szCs w:val="28"/>
        </w:rPr>
        <w:t>Осторожно! Стрелять буду!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 xml:space="preserve">Термин же </w:t>
      </w:r>
      <w:r w:rsidRPr="00A55488">
        <w:rPr>
          <w:iCs/>
          <w:color w:val="000000"/>
          <w:sz w:val="28"/>
          <w:szCs w:val="28"/>
        </w:rPr>
        <w:t xml:space="preserve">тип </w:t>
      </w:r>
      <w:r w:rsidRPr="00A55488">
        <w:rPr>
          <w:color w:val="000000"/>
          <w:sz w:val="28"/>
          <w:szCs w:val="28"/>
        </w:rPr>
        <w:t>не вызывает ненужных ассоциаций с иерархичностью и поэтому не содержит в себе имплицитной оценки качества перевода, соответствующего тому или иному типу эквивалентности.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iCs/>
          <w:color w:val="000000"/>
          <w:sz w:val="28"/>
          <w:szCs w:val="28"/>
        </w:rPr>
        <w:t xml:space="preserve">Создававшаяся изначально для объяснения обычной </w:t>
      </w:r>
      <w:r w:rsidRPr="00A55488">
        <w:rPr>
          <w:color w:val="000000"/>
          <w:sz w:val="28"/>
          <w:szCs w:val="28"/>
        </w:rPr>
        <w:t>процедуры выбора формы перевода из ряда возможных вариантов, а также обусловленности перевода особенностями описываемой действительности, теория уровней эквивалентности, по оценке самого В.Н.Комиссарова, во</w:t>
      </w:r>
      <w:r w:rsidR="003851FD" w:rsidRPr="00A55488">
        <w:rPr>
          <w:color w:val="000000"/>
          <w:sz w:val="28"/>
          <w:szCs w:val="28"/>
        </w:rPr>
        <w:t xml:space="preserve"> м</w:t>
      </w:r>
      <w:r w:rsidRPr="00A55488">
        <w:rPr>
          <w:color w:val="000000"/>
          <w:sz w:val="28"/>
          <w:szCs w:val="28"/>
        </w:rPr>
        <w:t>ногом зависит от конкретизации понятия эквивалентности на каждом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из выделенных уровней, а также от адекватного описания вариантов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плана выражения каждого уровня и смысловых различий между такими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вариантами.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 целом эта модель, представляющаяся скорее описательной, чем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операциональной, позволяет переводчику определить, какой степени</w:t>
      </w:r>
      <w:r w:rsidR="003851FD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близости к оригиналу он может достичь в каждом конкретном случае.</w:t>
      </w:r>
    </w:p>
    <w:p w:rsidR="003C5E09" w:rsidRPr="00A55488" w:rsidRDefault="003C5E09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A55488">
        <w:rPr>
          <w:b/>
          <w:bCs/>
          <w:color w:val="000000"/>
          <w:sz w:val="28"/>
          <w:szCs w:val="28"/>
        </w:rPr>
        <w:br w:type="page"/>
      </w:r>
      <w:r w:rsidR="001B3626" w:rsidRPr="00A55488">
        <w:rPr>
          <w:b/>
          <w:bCs/>
          <w:color w:val="000000"/>
          <w:sz w:val="28"/>
          <w:szCs w:val="28"/>
        </w:rPr>
        <w:t xml:space="preserve">2. </w:t>
      </w:r>
      <w:r w:rsidR="00D376B2" w:rsidRPr="00A55488">
        <w:rPr>
          <w:b/>
          <w:bCs/>
          <w:color w:val="000000"/>
          <w:sz w:val="28"/>
          <w:szCs w:val="28"/>
        </w:rPr>
        <w:t>СПОСОБЫ, ПРИЕМЫ И МЕТОДЫ ПЕРЕВОДА</w:t>
      </w: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6B2" w:rsidRPr="00A55488" w:rsidRDefault="00F5323A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</w:t>
      </w:r>
      <w:r w:rsidR="00D376B2" w:rsidRPr="00A55488">
        <w:rPr>
          <w:color w:val="000000"/>
          <w:sz w:val="28"/>
          <w:szCs w:val="28"/>
        </w:rPr>
        <w:t>ри описании процесса перевода исследователи используют</w:t>
      </w:r>
      <w:r w:rsidR="003C5E09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такие понятия, как способ, прием, метод, каждое из которые</w:t>
      </w:r>
      <w:r w:rsidR="003C5E09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имеет собственное содержание. Р.К.Миньяр-Белоручев пишет,</w:t>
      </w:r>
      <w:r w:rsidR="003C5E09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что «способ есть основное правило достижения поставленной цели, которое отражает объективно существующие законы действительности.</w:t>
      </w:r>
      <w:r w:rsidR="003C5E09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Способ не есть деятельность, не система действий, а психологическая</w:t>
      </w:r>
      <w:r w:rsidR="003C5E09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операция, реализующая действие. Перейти от одного языка к другому</w:t>
      </w:r>
      <w:r w:rsidR="003C5E09" w:rsidRPr="00A55488">
        <w:rPr>
          <w:color w:val="000000"/>
          <w:sz w:val="28"/>
          <w:szCs w:val="28"/>
        </w:rPr>
        <w:t xml:space="preserve"> </w:t>
      </w:r>
      <w:r w:rsidR="00D376B2" w:rsidRPr="00A55488">
        <w:rPr>
          <w:color w:val="000000"/>
          <w:sz w:val="28"/>
          <w:szCs w:val="28"/>
        </w:rPr>
        <w:t>для выражения уже сформулированной мысли, для повторного обозначения предмета можно только одним из существующих способов перевода» [1. С.100]. Каковы же эти способы перевода?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 теории перевода рассматривались разные способы, или пути перехода от единиц одного языка к единицам другого языка. Как мы уже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знаем, И.И.Ревзин и В.Ю.Розенцвейг выделяли два процесса перевода -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собственно перевод и интерпретацию. В первом случае осуществляется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непосредственный переход от знаков одного языка к знакам другого без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обращения к реальной действительности, то есть без анализа того фрагмента действительности, который описывается в данном сегменте текста. Во втором случае переводчик, анализируя значения языковых знаков оригинала, уясняет, какой именно фрагмент действительности описан в оригинале, а затем описывает эт</w:t>
      </w:r>
      <w:r w:rsidR="003C5E09" w:rsidRPr="00A55488">
        <w:rPr>
          <w:color w:val="000000"/>
          <w:sz w:val="28"/>
          <w:szCs w:val="28"/>
        </w:rPr>
        <w:t>от же фрагмент, пользуясь средст</w:t>
      </w:r>
      <w:r w:rsidRPr="00A55488">
        <w:rPr>
          <w:color w:val="000000"/>
          <w:sz w:val="28"/>
          <w:szCs w:val="28"/>
        </w:rPr>
        <w:t>вами языка перевода [2. С.56-60]. То есть в процессе интерпретации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переводчик как бы выходит в реальную действительность, а затем возвращается к системе языка, но уже языка перевода. Подобное принципиальное разграничение двух процессов на основе того, обращается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переводчик к реальной действительности или нет, в литературе подвергалось критике, ибо понятно, что без анализа содержания текста или его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фрагмента, без понимания его смысла, уяснения, что именно описывается в тексте, успешный перевод невозможен и в принципе не осуществляется.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Многие авторы рассматривают всякий перевод как преобразование,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или межъязыковую трансформацию. И действительно, в результате любого перевода меняется план выражения. Следовательно, можно утверждать, что каждый перевод является трансформационным. Утверждение, что перевод есть трансформация, придает самому термину «трансформация» нежелательную многозначность. Получается, что трансформация - это и преобразование единиц одного языка в единицы другого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языка, то есть определенная переводческая операция, и сам процесс перевода. Между тем можно предположить, что одни переводы являются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более трансформационными, то есть предполагают большее количество</w:t>
      </w:r>
      <w:r w:rsidR="001802F5" w:rsidRPr="00A55488">
        <w:rPr>
          <w:color w:val="000000"/>
          <w:sz w:val="28"/>
          <w:szCs w:val="28"/>
          <w:lang w:val="uk-UA"/>
        </w:rPr>
        <w:t xml:space="preserve"> </w:t>
      </w:r>
      <w:r w:rsidRPr="00A55488">
        <w:rPr>
          <w:color w:val="000000"/>
          <w:sz w:val="28"/>
          <w:szCs w:val="28"/>
        </w:rPr>
        <w:t>преобразований, другие - менее трансформационными. Показательно,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что Л.С.Бархударов в своей работе, посвященной переводческим трансформациям, в качестве трансформационного перевода рассматривает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только такой, который осуществляется не по формально-структурным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соответствиям [3]. Трансформационному переводу противопоставляется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так называемый интерлинеарный перевод, то есть перевод, осуществляемый по формально-структурным соответствиям.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 xml:space="preserve">Таким образом, </w:t>
      </w:r>
      <w:r w:rsidRPr="00A55488">
        <w:rPr>
          <w:iCs/>
          <w:color w:val="000000"/>
          <w:sz w:val="28"/>
          <w:szCs w:val="28"/>
        </w:rPr>
        <w:t>оппозиция интерлинеарный перевод/трансформационный перевод практически и образует категорию способа перевода.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Следует иметь в виду, что ряд авторов не проводят различий между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понятиями «интерлинеарный перевод» и «буквальный перевод». То есть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интерлинеарный перевод всегда является буквальным, с чем вполне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можно согласиться. Иную точку зрения высказывают И.И.Ревзин и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В.Ю.Розенцвейг, которые интерлинеарным переводом называют перевод по заранее заданным соответствиям, известным переводчику до начала перевода, а буквальным переводом - перевод, при котором заранее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заданное соответствие не существует, а устанавливается в самом процессе перевода. Заранее заданное соответствие может быть однотипным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</w:t>
      </w:r>
      <w:r w:rsidRPr="00A55488">
        <w:rPr>
          <w:color w:val="000000"/>
          <w:sz w:val="28"/>
          <w:szCs w:val="28"/>
          <w:lang w:val="en-US"/>
        </w:rPr>
        <w:t>attractiveness</w:t>
      </w:r>
      <w:r w:rsidRPr="00A55488">
        <w:rPr>
          <w:color w:val="000000"/>
          <w:sz w:val="28"/>
          <w:szCs w:val="28"/>
        </w:rPr>
        <w:t xml:space="preserve"> - привлекательность) и неоднотипным (</w:t>
      </w:r>
      <w:r w:rsidRPr="00A55488">
        <w:rPr>
          <w:color w:val="000000"/>
          <w:sz w:val="28"/>
          <w:szCs w:val="28"/>
          <w:lang w:val="en-US"/>
        </w:rPr>
        <w:t>luffability</w:t>
      </w:r>
      <w:r w:rsidRPr="00A55488">
        <w:rPr>
          <w:color w:val="000000"/>
          <w:sz w:val="28"/>
          <w:szCs w:val="28"/>
        </w:rPr>
        <w:t xml:space="preserve"> - способность стрелы крана менять угол наклона). Между тем под интерлинеарным переводом понимается перевод по «прямым», то есть лингвистически однотипным соответствиям, и, таким образом, он по своему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характеру совпадает с буквальным переводом, из чего С.А.Семко заключает, что «термины «интерлинеарный перевод» и «буквальный перевод» нельзя признать удачными для разграничения заранее заданных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 незаданных однотипных по своему характеру соответствий [4. С. 144-145].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Вероятно, есть смысл рассматривать термин «интерлинеарный перевод» как сугубо операционный термин, а термин «буквальный» - как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оценочный, за которым, однако, все равно закреплено указание на определенный способ перевода (интерлинеарный).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Итак, отказ от использования трансформаций в переводе того или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иного языкового явления в тексте оригинала и обращение к формальноструктурным соответствиям означает применение интерлинеарного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способа перевода; всякое использование переводческих трансформаций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(лексических, грамматических, стилистических) и отказ от применения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формально-структурных соответствий есть реализация трансформационного способа перевода. При этом следует иметь в виду, что лексически транформационный перевод может быть синтаксически интерлинеарным, а перевод синтаксически трансформационный может оказаться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лексически интерлинеарным.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Р.К.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Миньяр-Белоручев также рассматривает два способа перевода,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которые он называет знаковым и смысловым. В основу выделения категории способа перевода он кладет оппозицию «переводческие операции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 формально-знаковом уровне, то есть от знака одного языка к знаку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другого языка, и переводческие операции на смысловом уровне: от знака одного языка - к денотату или ситуации - и к знаку другого языка»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[1. С.100]. Заметим, что подобная оппозиция фактически совпадает с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классификацией путей переводческого процесса в представлении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И.И.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Ревзина и В.Ю.Розенцвейга. По мнению Р.К.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Миньяра-Белоручева,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первый способ перевода наиболее четко прослеживается при синхронном переводе, в условиях жестких временных ограничений, когда нет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времени получить или осознать контекст в полном объеме. После получения знака ИЯ в памяти переводчика мгновенно (быстрее, чем понятийные ассоциации) возникает соответствующий (а иногда, увы, и несоответствующий) иноязычный эквивалент [1. С.100-102]. (Интересно,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что сам Р.К.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Миньяр-Белоручев весьма критически отнесся к концепции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И.И.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Ревзина и В.Ю.Розенцвейга о двух способах перевода и указывал,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что «трудно себе представить рабо</w:t>
      </w:r>
      <w:r w:rsidR="003C5E09" w:rsidRPr="00A55488">
        <w:rPr>
          <w:color w:val="000000"/>
          <w:sz w:val="28"/>
          <w:szCs w:val="28"/>
        </w:rPr>
        <w:t>ту переводчика в отрыве от окру</w:t>
      </w:r>
      <w:r w:rsidRPr="00A55488">
        <w:rPr>
          <w:color w:val="000000"/>
          <w:sz w:val="28"/>
          <w:szCs w:val="28"/>
        </w:rPr>
        <w:t>жающей его действительности» [1. С.100]). Второй способ перевода -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смысловой - предполагает идентификацию денотата, то есть осознание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семасиологических связей знака ИЯ. Необходимость уяснить себе означаемое или речевую ситуацию делает невозможным при этом способе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переводческие операции со знаком вне контекста. Определив денотат,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переводчик переходит ко второй фазе процесса: к поиску иноязычной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лексической единицы или речевой формулы, способной обозначить выявленный денотат или ситуацию. В целом процесс перевода осуществляется по схеме: знак языка № 1 - денотат - знак языка № 2 [1. С. 103].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Обращает на себя внимание некоторая некорректность используемой Р.К.Миньяр-Белоручевым терминологии. Само название «знаковый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способ перевода» может навести на мысль о том, что при таком способе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перевода переводчик не обращается к анализу смысла, не извлекает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смысл из исходного сообщения. В то же время может показаться, что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смысловой способ перевода как бы не имеет дела со знаками языка, что,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конечно же, не соответствует действительности.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Способы перевода, выделяемые в разных классификациях (трансформационный/интерлинеарный в классификации Л.С.Бархударова,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знаковый/смысловой у Р.К.Миньяра-Белоручева), теоретически соотносимы, что вполне объяснимо, ибо речь идет об одной и той же деятельности, в которой имеются определенные закономерности, и все, в принципе, сводится лишь к способу описания этой деятельности. Можно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сказать, что интерлинеарный способ перевода - это практически то же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самое, что знаковый способ в трактовке Р.К.Миньяра-Белоручева: в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данном случае авторы обеих концепций имеют в виду непосредственный переход от знака ИЯ к знаку ПЯ; при этом последний является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формально-структурным соответствием знака ИЯ (однотипным или неоднотипным), что, собственно, и означает интерлинеарность перевода.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Равенство понятий «трансформационный способ перевода» и «смысловой способ перевода» обеспечиваетс</w:t>
      </w:r>
      <w:r w:rsidR="003C5E09" w:rsidRPr="00A55488">
        <w:rPr>
          <w:color w:val="000000"/>
          <w:sz w:val="28"/>
          <w:szCs w:val="28"/>
        </w:rPr>
        <w:t>я тем, что и та, и другая катего</w:t>
      </w:r>
      <w:r w:rsidRPr="00A55488">
        <w:rPr>
          <w:color w:val="000000"/>
          <w:sz w:val="28"/>
          <w:szCs w:val="28"/>
        </w:rPr>
        <w:t>рия предполагают анализ описываемой в оригинале ситуации. Разница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заключается лишь в том, что в первом случае подобный анализ имплицитно предполагается, а во втором - эксплицитно подчеркивается. Действительно, решение переводчика использовать ту или иную трансформацию для перевода какого-то языкового знака или всего высказывания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опирается на осознание им невозможности описать </w:t>
      </w:r>
      <w:r w:rsidRPr="00A55488">
        <w:rPr>
          <w:iCs/>
          <w:color w:val="000000"/>
          <w:sz w:val="28"/>
          <w:szCs w:val="28"/>
        </w:rPr>
        <w:t>данную ситуацию</w:t>
      </w:r>
      <w:r w:rsidR="003C5E09"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</w:rPr>
        <w:t xml:space="preserve">или явление, </w:t>
      </w:r>
      <w:r w:rsidRPr="00A55488">
        <w:rPr>
          <w:color w:val="000000"/>
          <w:sz w:val="28"/>
          <w:szCs w:val="28"/>
        </w:rPr>
        <w:t>используя формальные соответствия в другом языке. Но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прежде переводчик должен понять, какая именно ситуация или явление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описаны в тексте оригинала. То есть и в случае использования трансформационного способа перевода имеет место обращение к реальной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действительности.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Интересную концепцию разработали Ж.-П.Вине и Ж.Дарбельне.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Они различают два «пути» реализации перевода: прямой и косвенный.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Внутри каждого из этих двух путей они выделяют «способы перевода».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 прямому переводу Ж.-П.Вине и Ж.Дарбельне относят заимствование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(выражающееся, по сути, в транскрипции и транслитерации), калькирование и дословный перевод, а к косвенному - транспозицию (замену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частей речи без изменения смысла высказывания), модуляцию (варьирование сообщения посредством изменения угла или точки зрения), эквиваленцию (описание одной и той же ситуации структурно и стилистически разными средствами) и адаптацию (замену одной ситуациидругой, в некотором отношении эквивалентной исходной ситуации),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отмечая при этом, что при переводе одной и той же фразы могут одновременно использоваться разные способы перевода [4. С. 149]. Не трудно заметить, что понятие, которое Ж.-П.Вине и Ж.Дарбельне называют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«путем» перевода, в нашем представлении является способом перевода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(прямой путь перевода = интерлинеарный способ перевода, косвенный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путь перевода = трансформационный способ перевода), а понятие способа перевода в представлении этих авторов совпадает с тем, что мы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называем приемом перевода.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Способ перевода важно отличать от приема и метода перевода.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Р.К.Миньяр-Белоручев пишет, что прием обычно решает частную задачу, он помогает преодолеть возникшую в целенаправленной деятельности переводчика трудность [1. С. 100]. Таким образом, </w:t>
      </w:r>
      <w:r w:rsidRPr="00A55488">
        <w:rPr>
          <w:b/>
          <w:bCs/>
          <w:color w:val="000000"/>
          <w:sz w:val="28"/>
          <w:szCs w:val="28"/>
        </w:rPr>
        <w:t>прием перевода</w:t>
      </w:r>
      <w:r w:rsidR="003C5E09" w:rsidRPr="00A55488">
        <w:rPr>
          <w:b/>
          <w:bCs/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можно определить как переводческ</w:t>
      </w:r>
      <w:r w:rsidR="003C5E09" w:rsidRPr="00A55488">
        <w:rPr>
          <w:color w:val="000000"/>
          <w:sz w:val="28"/>
          <w:szCs w:val="28"/>
        </w:rPr>
        <w:t>ую операцию, направленную на раз</w:t>
      </w:r>
      <w:r w:rsidRPr="00A55488">
        <w:rPr>
          <w:color w:val="000000"/>
          <w:sz w:val="28"/>
          <w:szCs w:val="28"/>
        </w:rPr>
        <w:t>решение какой-то проблемы и предполагающую типизированную однотипность осуществляемых переводчиком действий. Различия в системах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языков и правилах использования единиц языка постоянно создают определенные проблемы в процессе перевода, вследствие чего переводчик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вынужден использовать приемы перевода, называемые переводческими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трансформациями. К числу таких трансформаций относятся следующие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лексические трансформации: конкретизация понятий, генерализация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понятий, антонимический перевод, смысловое развитие, компенсация. К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числу грамматических трансформаций относятся перестановки, замены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форм слова, замены частей речи, з</w:t>
      </w:r>
      <w:r w:rsidR="003C5E09" w:rsidRPr="00A55488">
        <w:rPr>
          <w:color w:val="000000"/>
          <w:sz w:val="28"/>
          <w:szCs w:val="28"/>
        </w:rPr>
        <w:t>амены членов предложения, синтак</w:t>
      </w:r>
      <w:r w:rsidRPr="00A55488">
        <w:rPr>
          <w:color w:val="000000"/>
          <w:sz w:val="28"/>
          <w:szCs w:val="28"/>
        </w:rPr>
        <w:t>сические замены в сложном предложении, добавления, опущения, а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также объединение предложений и членение предложений [5]. Другие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 xml:space="preserve">приемы перевода используются для решения задачи иного рода </w:t>
      </w:r>
      <w:r w:rsidR="003C5E09" w:rsidRPr="00A55488">
        <w:rPr>
          <w:color w:val="000000"/>
          <w:sz w:val="28"/>
          <w:szCs w:val="28"/>
        </w:rPr>
        <w:t>–</w:t>
      </w:r>
      <w:r w:rsidRPr="00A55488">
        <w:rPr>
          <w:color w:val="000000"/>
          <w:sz w:val="28"/>
          <w:szCs w:val="28"/>
        </w:rPr>
        <w:t xml:space="preserve"> для</w:t>
      </w:r>
      <w:r w:rsidR="003C5E09" w:rsidRPr="00A55488">
        <w:rPr>
          <w:color w:val="000000"/>
          <w:sz w:val="28"/>
          <w:szCs w:val="28"/>
        </w:rPr>
        <w:t xml:space="preserve"> п</w:t>
      </w:r>
      <w:r w:rsidRPr="00A55488">
        <w:rPr>
          <w:color w:val="000000"/>
          <w:sz w:val="28"/>
          <w:szCs w:val="28"/>
        </w:rPr>
        <w:t>реодоления проблемы безэквивалентности. Приемы, используемые для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передачи в переводе безэквивалентной лексики, включают транскрипцию и транслитерацию, калькирование, описательный перевод, приближенный перевод. К приемам перевода можно отнести и то, что мы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называем способами прагматической адаптации текста. Впрочем, названные нами лексические трансформации рассматриваются как способы прагматической адаптации текста. Но к ним можно и нужно добавить использование пояснений в тексте, подстраничные сноски, комментарии к тексту.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Вполне определенно можно установить соотношение между отдельными приемами перевода и способами перевода. Как пишет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С.А.Семко, приемы перевода можно рассматривать как конкретные реализации либо интерлинеарного, либо трансформационного способа перевода [4. С.149]. Большая часть приемов, используемых для решения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частных переводческих задач (приведение перевода в соответствие с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нормами и узусом ПЯ, преодоление безэквивалентности) соотносятся с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трансформационным способом перевода, ибо предполагают определенные преобразования текста. Часть приемов используются в рамках интерлинеарного способа перевода. Это такие, как транскрипция, транслитерация и калькирование, а также дословный перевод (упоминаемый, в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частности, Ж.-П.Вине и Ж.Дарбельне). Что касается отдельных способов прагматической адаптации текста, то они также могут соотноситься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 разными способами перевода: пояснения в тексте принимают форму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добавлений и, следовательно, должны рассматриваться как форма реализации трансформационного способа перевода. Использование подстраничных сносок и комментариев к отдельным явлениям в тексте есть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способ сохранения интерлинеарности перевода, так как в этом случае,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как правило, в самом тексте перевода употребляются формальные соответствия единиц ИЯ и именно эти соответствия нуждаются в пояснениях в виде сносок и комментариев.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В теории перевода, помимо способов и приемов перевода, различают также методы перевода. По мнению Р.К.Миньяра-Белоручева метод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существует не как объективная закономерность, определяющая действия переводчика, а как система действий, вырабатываемая человеком на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основе опыта [1. С.155]. По сути, метод перевода - это действия, которые позволяют приспособиться к объективно существующему способу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перевода и получить оптимальные результаты наиболее рациональным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образом. Метод перевода определяется Р.К.Миньяром-Белоручевым как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целенаправленная система взаимосвязанных приемов, учитывающая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вид перевода и закономерно существующие способы перевода [1.С.155].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 xml:space="preserve">Р.К.Миньяр-Белоручев рассматривает три метода перевода [1.С.156-193]. В письменном переводе используется </w:t>
      </w:r>
      <w:r w:rsidRPr="00A55488">
        <w:rPr>
          <w:iCs/>
          <w:color w:val="000000"/>
          <w:sz w:val="28"/>
          <w:szCs w:val="28"/>
        </w:rPr>
        <w:t>метод сегментации</w:t>
      </w:r>
      <w:r w:rsidR="003C5E09" w:rsidRPr="00A55488">
        <w:rPr>
          <w:iCs/>
          <w:color w:val="000000"/>
          <w:sz w:val="28"/>
          <w:szCs w:val="28"/>
        </w:rPr>
        <w:t xml:space="preserve"> </w:t>
      </w:r>
      <w:r w:rsidRPr="00A55488">
        <w:rPr>
          <w:iCs/>
          <w:color w:val="000000"/>
          <w:sz w:val="28"/>
          <w:szCs w:val="28"/>
        </w:rPr>
        <w:t xml:space="preserve">текста. </w:t>
      </w:r>
      <w:r w:rsidRPr="00A55488">
        <w:rPr>
          <w:color w:val="000000"/>
          <w:sz w:val="28"/>
          <w:szCs w:val="28"/>
        </w:rPr>
        <w:t>Применение этого метода предполагает осуществление нескольких операций: определение величины текста, который будет подвергаться обработке, деление текста на сегменты (сегментация текста),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вычленение доминирующей информации из каждого сегмента, обозначение вычлененной из сегментов информации при помощи специальных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сокращений и условных обозначений, переход от условных обозначений к развернутым высказываниям на языке перевода и, наконец, редактирование полученного текста. Метод сегментации текста не является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единственным методом письменного перевода, но, по мнению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Р.К.Миньяра-Белоручева, он выгодно отличается от других методов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тем, что позволяет работать не с отдельными лексическими единицами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или предложениями, а с текстом в целом.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 xml:space="preserve">В последовательном переводе используется </w:t>
      </w:r>
      <w:r w:rsidRPr="00A55488">
        <w:rPr>
          <w:iCs/>
          <w:color w:val="000000"/>
          <w:sz w:val="28"/>
          <w:szCs w:val="28"/>
        </w:rPr>
        <w:t xml:space="preserve">метод записи. </w:t>
      </w:r>
      <w:r w:rsidRPr="00A55488">
        <w:rPr>
          <w:color w:val="000000"/>
          <w:sz w:val="28"/>
          <w:szCs w:val="28"/>
        </w:rPr>
        <w:t>Запись,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или переводческая скоропись, осуществляется по определенным правилам и сводится к выделению в устно воспринимаемом тексте оригинала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ключевой или уникальной информации и в письменной фиксации этой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информации при помощи условных знаков, сокращений и символов. На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основе полученной записи переводчик создает текст перевода, при этом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сама запись служит ему в качестве графического воплощения основных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квантов содержания и связей между ними.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 xml:space="preserve">В синхронном переводе используется </w:t>
      </w:r>
      <w:r w:rsidRPr="00A55488">
        <w:rPr>
          <w:iCs/>
          <w:color w:val="000000"/>
          <w:sz w:val="28"/>
          <w:szCs w:val="28"/>
        </w:rPr>
        <w:t xml:space="preserve">метод трансформации исходного текста. </w:t>
      </w:r>
      <w:r w:rsidRPr="00A55488">
        <w:rPr>
          <w:color w:val="000000"/>
          <w:sz w:val="28"/>
          <w:szCs w:val="28"/>
        </w:rPr>
        <w:t>Метод трансформации исходного текста в синхронном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переводе имеет своей целью подготовить исходный текст к операциям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на формально-знаковом уровне, то есть к использованию знакового способа перевода, который Р.К.Миньяр-Белоручев считал основным способом синхронного перевода. Для этого предусматриваются: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-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лексические трансформации с поиском речевых единиц, включенные в семантические (тематические) системы, сформированные у переводчика;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-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грамматические трансформации, учитывающие наиболее распространенные и несложные синтаксические конструкции языка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перевода;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-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речевая компрессия, которая достигается путем использования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всех возможных видов трансформации.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Предполагается, что подобные подготовительные операции позволяют переводчику в дальнейшем относительно легко переходить от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единиц и конструкций ИЯ к единицам ПЯ в соответствующем синтаксическом оформлении.</w:t>
      </w:r>
    </w:p>
    <w:p w:rsidR="00D376B2" w:rsidRPr="00A55488" w:rsidRDefault="00D376B2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Обращает на себя внимание, во-первых, разнородность описанных</w:t>
      </w:r>
      <w:r w:rsidR="003C5E09" w:rsidRPr="00A55488">
        <w:rPr>
          <w:color w:val="000000"/>
          <w:sz w:val="28"/>
          <w:szCs w:val="28"/>
        </w:rPr>
        <w:t xml:space="preserve"> м</w:t>
      </w:r>
      <w:r w:rsidRPr="00A55488">
        <w:rPr>
          <w:color w:val="000000"/>
          <w:sz w:val="28"/>
          <w:szCs w:val="28"/>
        </w:rPr>
        <w:t>етодов перевода, что, впрочем, можно рассматривать как закономерность, учитывая разнородность видов перевода, в которых используются данные методы. Во-вторых, особенностью этих методов является их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необязательность: в принципе, и осуществление письменного, и синхронного перевода возможно и без использования этих методов. Лишь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последовательный перевод невозможен без применения метода записи,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но при этом следует помнить, что у каждого переводчика может быть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своя собственная система записи, которая, впрочем, организуется по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общим принципам. Все это наводит на мысль о том, что творческий характер перевода может привести (а, возможно, и приводит) к созданию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иных, индивидуальных для каждого переводчика методов перевода.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Следовательно, вряд ли стоит рассматривать метод перевода как общее</w:t>
      </w:r>
      <w:r w:rsidR="003C5E09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правило перевода.</w:t>
      </w:r>
    </w:p>
    <w:p w:rsidR="00580D23" w:rsidRPr="00A55488" w:rsidRDefault="00580D23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66AC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br w:type="page"/>
      </w:r>
      <w:r w:rsidR="00031FFF" w:rsidRPr="00A55488">
        <w:rPr>
          <w:b/>
          <w:bCs/>
          <w:color w:val="000000"/>
          <w:sz w:val="28"/>
          <w:szCs w:val="28"/>
        </w:rPr>
        <w:t>ЛИТЕРАТУРА</w:t>
      </w: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1.</w:t>
      </w:r>
      <w:r w:rsidR="00F5323A" w:rsidRPr="00A55488">
        <w:rPr>
          <w:color w:val="000000"/>
          <w:sz w:val="28"/>
          <w:szCs w:val="28"/>
        </w:rPr>
        <w:t xml:space="preserve"> Комиссаров В.</w:t>
      </w:r>
      <w:r w:rsidRPr="00A55488">
        <w:rPr>
          <w:color w:val="000000"/>
          <w:sz w:val="28"/>
          <w:szCs w:val="28"/>
        </w:rPr>
        <w:t>Н. Современное переводоведение: Курс лекций. М.: Изд-во «ЭТС», 1999.</w:t>
      </w: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2.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Ревзин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И. И., Розенцвейг В. Ю. Основы общего и машинного перевода. М.: Высш. шк., 1964.</w:t>
      </w:r>
    </w:p>
    <w:p w:rsidR="00F5323A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3.</w:t>
      </w:r>
      <w:r w:rsidR="00F5323A" w:rsidRPr="00A55488">
        <w:rPr>
          <w:color w:val="000000"/>
          <w:sz w:val="28"/>
          <w:szCs w:val="28"/>
        </w:rPr>
        <w:t xml:space="preserve"> Комиссаров В.</w:t>
      </w:r>
      <w:r w:rsidRPr="00A55488">
        <w:rPr>
          <w:color w:val="000000"/>
          <w:sz w:val="28"/>
          <w:szCs w:val="28"/>
        </w:rPr>
        <w:t>Н. Слово о переводе (Очерк лингвистического учения о переводе). М.: Междунар. отношения, 1973.</w:t>
      </w:r>
    </w:p>
    <w:p w:rsidR="007766AC" w:rsidRPr="00A55488" w:rsidRDefault="001802F5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4. Швейцер А.</w:t>
      </w:r>
      <w:r w:rsidR="007766AC" w:rsidRPr="00A55488">
        <w:rPr>
          <w:color w:val="000000"/>
          <w:sz w:val="28"/>
          <w:szCs w:val="28"/>
        </w:rPr>
        <w:t>Д. Перевод и лингвистика. М.: Воениздат, 1973.</w:t>
      </w: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5.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Швейцер А.Д. Теория перевода: статус, проблемы, аспекты. М.: Наука, 1988.</w:t>
      </w: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6.</w:t>
      </w:r>
      <w:r w:rsidR="00F5323A" w:rsidRPr="00A55488">
        <w:rPr>
          <w:color w:val="000000"/>
          <w:sz w:val="28"/>
          <w:szCs w:val="28"/>
        </w:rPr>
        <w:t xml:space="preserve"> Цит. по: Комиссаров В.</w:t>
      </w:r>
      <w:r w:rsidRPr="00A55488">
        <w:rPr>
          <w:color w:val="000000"/>
          <w:sz w:val="28"/>
          <w:szCs w:val="28"/>
        </w:rPr>
        <w:t>Н. Слово о переводе (Очерк лингвистического учения о переводе). М.: Междунар. отношения, 1973.</w:t>
      </w: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</w:rPr>
        <w:t>7.</w:t>
      </w:r>
      <w:r w:rsidR="00F5323A" w:rsidRPr="00A55488">
        <w:rPr>
          <w:color w:val="000000"/>
          <w:sz w:val="28"/>
          <w:szCs w:val="28"/>
        </w:rPr>
        <w:t xml:space="preserve"> </w:t>
      </w:r>
      <w:r w:rsidRPr="00A55488">
        <w:rPr>
          <w:color w:val="000000"/>
          <w:sz w:val="28"/>
          <w:szCs w:val="28"/>
        </w:rPr>
        <w:t>Основные положения теории О.Каде излагаются по: К а д е О. Проблемы перевода в свете теории коммуникации//Вопросы теории перевода в зарубежной лингвистике. М</w:t>
      </w:r>
      <w:r w:rsidRPr="00A55488">
        <w:rPr>
          <w:color w:val="000000"/>
          <w:sz w:val="28"/>
          <w:szCs w:val="28"/>
          <w:lang w:val="en-US"/>
        </w:rPr>
        <w:t xml:space="preserve">.: </w:t>
      </w:r>
      <w:r w:rsidRPr="00A55488">
        <w:rPr>
          <w:color w:val="000000"/>
          <w:sz w:val="28"/>
          <w:szCs w:val="28"/>
        </w:rPr>
        <w:t>Междунар</w:t>
      </w:r>
      <w:r w:rsidRPr="00A55488">
        <w:rPr>
          <w:color w:val="000000"/>
          <w:sz w:val="28"/>
          <w:szCs w:val="28"/>
          <w:lang w:val="en-US"/>
        </w:rPr>
        <w:t xml:space="preserve">. </w:t>
      </w:r>
      <w:r w:rsidRPr="00A55488">
        <w:rPr>
          <w:color w:val="000000"/>
          <w:sz w:val="28"/>
          <w:szCs w:val="28"/>
        </w:rPr>
        <w:t>отношения</w:t>
      </w:r>
      <w:r w:rsidRPr="00A55488">
        <w:rPr>
          <w:color w:val="000000"/>
          <w:sz w:val="28"/>
          <w:szCs w:val="28"/>
          <w:lang w:val="en-US"/>
        </w:rPr>
        <w:t xml:space="preserve">, 1978. - </w:t>
      </w:r>
      <w:r w:rsidRPr="00A55488">
        <w:rPr>
          <w:color w:val="000000"/>
          <w:sz w:val="28"/>
          <w:szCs w:val="28"/>
        </w:rPr>
        <w:t>С</w:t>
      </w:r>
      <w:r w:rsidRPr="00A55488">
        <w:rPr>
          <w:color w:val="000000"/>
          <w:sz w:val="28"/>
          <w:szCs w:val="28"/>
          <w:lang w:val="en-US"/>
        </w:rPr>
        <w:t>.69-90.</w:t>
      </w: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8.</w:t>
      </w:r>
      <w:r w:rsidR="00F5323A"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Seleskovitch D. Interpretation, A Psychological Approach to Translating//Translation: Applications and Research/Ed, by R.W.Brislin. New York, Gardner Press, Inc., 1976.</w:t>
      </w: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A55488">
        <w:rPr>
          <w:color w:val="000000"/>
          <w:sz w:val="28"/>
          <w:szCs w:val="28"/>
          <w:lang w:val="en-US"/>
        </w:rPr>
        <w:t>9.</w:t>
      </w:r>
      <w:r w:rsidR="00F5323A"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  <w:lang w:val="en-US"/>
        </w:rPr>
        <w:t>Led</w:t>
      </w:r>
      <w:r w:rsidRPr="00A55488">
        <w:rPr>
          <w:color w:val="000000"/>
          <w:sz w:val="28"/>
          <w:szCs w:val="28"/>
        </w:rPr>
        <w:t>егег</w:t>
      </w:r>
      <w:r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</w:rPr>
        <w:t>М</w:t>
      </w:r>
      <w:r w:rsidRPr="00A55488">
        <w:rPr>
          <w:color w:val="000000"/>
          <w:sz w:val="28"/>
          <w:szCs w:val="28"/>
          <w:lang w:val="en-US"/>
        </w:rPr>
        <w:t>. La theorie interpretative de la traduction: un resume //</w:t>
      </w:r>
      <w:r w:rsidRPr="00A55488">
        <w:rPr>
          <w:color w:val="000000"/>
          <w:sz w:val="28"/>
          <w:szCs w:val="28"/>
        </w:rPr>
        <w:t>Информационно</w:t>
      </w:r>
      <w:r w:rsidRPr="00A55488">
        <w:rPr>
          <w:color w:val="000000"/>
          <w:sz w:val="28"/>
          <w:szCs w:val="28"/>
          <w:lang w:val="en-US"/>
        </w:rPr>
        <w:t>-</w:t>
      </w:r>
      <w:r w:rsidRPr="00A55488">
        <w:rPr>
          <w:color w:val="000000"/>
          <w:sz w:val="28"/>
          <w:szCs w:val="28"/>
        </w:rPr>
        <w:t>коммуникативные</w:t>
      </w:r>
      <w:r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</w:rPr>
        <w:t>аспекты</w:t>
      </w:r>
      <w:r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</w:rPr>
        <w:t>перевода</w:t>
      </w:r>
      <w:r w:rsidRPr="00A55488">
        <w:rPr>
          <w:color w:val="000000"/>
          <w:sz w:val="28"/>
          <w:szCs w:val="28"/>
          <w:lang w:val="en-US"/>
        </w:rPr>
        <w:t xml:space="preserve">. </w:t>
      </w:r>
      <w:r w:rsidRPr="00A55488">
        <w:rPr>
          <w:color w:val="000000"/>
          <w:sz w:val="28"/>
          <w:szCs w:val="28"/>
        </w:rPr>
        <w:t>Часть</w:t>
      </w:r>
      <w:r w:rsidRPr="00A55488">
        <w:rPr>
          <w:color w:val="000000"/>
          <w:sz w:val="28"/>
          <w:szCs w:val="28"/>
          <w:lang w:val="en-US"/>
        </w:rPr>
        <w:t xml:space="preserve"> I. </w:t>
      </w:r>
      <w:r w:rsidRPr="00A55488">
        <w:rPr>
          <w:color w:val="000000"/>
          <w:sz w:val="28"/>
          <w:szCs w:val="28"/>
        </w:rPr>
        <w:t>Н</w:t>
      </w:r>
      <w:r w:rsidRPr="00A55488">
        <w:rPr>
          <w:color w:val="000000"/>
          <w:sz w:val="28"/>
          <w:szCs w:val="28"/>
          <w:lang w:val="en-US"/>
        </w:rPr>
        <w:t>.</w:t>
      </w:r>
      <w:r w:rsidRPr="00A55488">
        <w:rPr>
          <w:color w:val="000000"/>
          <w:sz w:val="28"/>
          <w:szCs w:val="28"/>
        </w:rPr>
        <w:t>Новгород</w:t>
      </w:r>
      <w:r w:rsidRPr="00A55488">
        <w:rPr>
          <w:color w:val="000000"/>
          <w:sz w:val="28"/>
          <w:szCs w:val="28"/>
          <w:lang w:val="en-US"/>
        </w:rPr>
        <w:t xml:space="preserve">: </w:t>
      </w:r>
      <w:r w:rsidRPr="00A55488">
        <w:rPr>
          <w:color w:val="000000"/>
          <w:sz w:val="28"/>
          <w:szCs w:val="28"/>
        </w:rPr>
        <w:t>НГЛУ</w:t>
      </w:r>
      <w:r w:rsidRPr="00A55488">
        <w:rPr>
          <w:color w:val="000000"/>
          <w:sz w:val="28"/>
          <w:szCs w:val="28"/>
          <w:lang w:val="en-US"/>
        </w:rPr>
        <w:t xml:space="preserve"> </w:t>
      </w:r>
      <w:r w:rsidRPr="00A55488">
        <w:rPr>
          <w:color w:val="000000"/>
          <w:sz w:val="28"/>
          <w:szCs w:val="28"/>
        </w:rPr>
        <w:t>им</w:t>
      </w:r>
      <w:r w:rsidRPr="00A55488">
        <w:rPr>
          <w:color w:val="000000"/>
          <w:sz w:val="28"/>
          <w:szCs w:val="28"/>
          <w:lang w:val="en-US"/>
        </w:rPr>
        <w:t xml:space="preserve">. </w:t>
      </w:r>
      <w:r w:rsidRPr="00A55488">
        <w:rPr>
          <w:color w:val="000000"/>
          <w:sz w:val="28"/>
          <w:szCs w:val="28"/>
        </w:rPr>
        <w:t>Н</w:t>
      </w:r>
      <w:r w:rsidRPr="00A55488">
        <w:rPr>
          <w:color w:val="000000"/>
          <w:sz w:val="28"/>
          <w:szCs w:val="28"/>
          <w:lang w:val="en-US"/>
        </w:rPr>
        <w:t>.</w:t>
      </w:r>
      <w:r w:rsidRPr="00A55488">
        <w:rPr>
          <w:color w:val="000000"/>
          <w:sz w:val="28"/>
          <w:szCs w:val="28"/>
        </w:rPr>
        <w:t>А</w:t>
      </w:r>
      <w:r w:rsidRPr="00A55488">
        <w:rPr>
          <w:color w:val="000000"/>
          <w:sz w:val="28"/>
          <w:szCs w:val="28"/>
          <w:lang w:val="en-US"/>
        </w:rPr>
        <w:t>.</w:t>
      </w:r>
      <w:r w:rsidRPr="00A55488">
        <w:rPr>
          <w:color w:val="000000"/>
          <w:sz w:val="28"/>
          <w:szCs w:val="28"/>
        </w:rPr>
        <w:t>Добролюбова</w:t>
      </w:r>
      <w:r w:rsidRPr="00A55488">
        <w:rPr>
          <w:color w:val="000000"/>
          <w:sz w:val="28"/>
          <w:szCs w:val="28"/>
          <w:lang w:val="en-US"/>
        </w:rPr>
        <w:t>, 1997.</w:t>
      </w: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  <w:lang w:val="en-US"/>
        </w:rPr>
        <w:t xml:space="preserve">10. Seleskovitch D. Interpreting for International Conferences. Problems of Language and Communication. </w:t>
      </w:r>
      <w:r w:rsidRPr="00A55488">
        <w:rPr>
          <w:color w:val="000000"/>
          <w:sz w:val="28"/>
          <w:szCs w:val="28"/>
        </w:rPr>
        <w:t>Washington: Pen and Booth, 1994.</w:t>
      </w:r>
    </w:p>
    <w:p w:rsidR="007766AC" w:rsidRPr="00A55488" w:rsidRDefault="00F5323A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11. Комиссаров В.</w:t>
      </w:r>
      <w:r w:rsidR="007766AC" w:rsidRPr="00A55488">
        <w:rPr>
          <w:color w:val="000000"/>
          <w:sz w:val="28"/>
          <w:szCs w:val="28"/>
        </w:rPr>
        <w:t>Н. Общая теория перевода (Проблемы переводоведения в освещении зарубежных ученых). М.: ЧеРо, 1999.</w:t>
      </w:r>
    </w:p>
    <w:p w:rsidR="007766AC" w:rsidRPr="00A55488" w:rsidRDefault="00F5323A" w:rsidP="00F5323A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A55488">
        <w:rPr>
          <w:color w:val="000000"/>
          <w:sz w:val="28"/>
          <w:szCs w:val="28"/>
        </w:rPr>
        <w:t>12. Комиссаров В.</w:t>
      </w:r>
      <w:r w:rsidR="007766AC" w:rsidRPr="00A55488">
        <w:rPr>
          <w:color w:val="000000"/>
          <w:sz w:val="28"/>
          <w:szCs w:val="28"/>
        </w:rPr>
        <w:t>Н. Теория перевода (Лингвистические аспекты). М.: Высш. шк., 1990.</w:t>
      </w:r>
    </w:p>
    <w:p w:rsidR="007766AC" w:rsidRPr="00A55488" w:rsidRDefault="007766AC" w:rsidP="00F5323A">
      <w:pPr>
        <w:widowControl/>
        <w:shd w:val="clear" w:color="000000" w:fill="auto"/>
        <w:suppressAutoHyphens/>
        <w:spacing w:line="360" w:lineRule="auto"/>
        <w:rPr>
          <w:b/>
          <w:bCs/>
          <w:color w:val="000000"/>
          <w:sz w:val="28"/>
          <w:szCs w:val="28"/>
        </w:rPr>
      </w:pPr>
    </w:p>
    <w:p w:rsidR="00F5323A" w:rsidRPr="00A55488" w:rsidRDefault="00F5323A" w:rsidP="00F5323A">
      <w:pPr>
        <w:widowControl/>
        <w:shd w:val="clear" w:color="000000" w:fill="auto"/>
        <w:suppressAutoHyphens/>
        <w:spacing w:line="360" w:lineRule="auto"/>
        <w:jc w:val="center"/>
        <w:rPr>
          <w:bCs/>
          <w:color w:val="FFFFFF"/>
          <w:sz w:val="28"/>
          <w:szCs w:val="28"/>
        </w:rPr>
      </w:pPr>
      <w:bookmarkStart w:id="0" w:name="_GoBack"/>
      <w:bookmarkEnd w:id="0"/>
    </w:p>
    <w:sectPr w:rsidR="00F5323A" w:rsidRPr="00A55488" w:rsidSect="00F5323A"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88" w:rsidRDefault="00A55488">
      <w:r>
        <w:separator/>
      </w:r>
    </w:p>
  </w:endnote>
  <w:endnote w:type="continuationSeparator" w:id="0">
    <w:p w:rsidR="00A55488" w:rsidRDefault="00A5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FF" w:rsidRDefault="00031FFF" w:rsidP="007766AC">
    <w:pPr>
      <w:pStyle w:val="a3"/>
      <w:framePr w:wrap="around" w:vAnchor="text" w:hAnchor="margin" w:xAlign="right" w:y="1"/>
      <w:rPr>
        <w:rStyle w:val="a5"/>
      </w:rPr>
    </w:pPr>
  </w:p>
  <w:p w:rsidR="00031FFF" w:rsidRDefault="00031FFF" w:rsidP="007766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88" w:rsidRDefault="00A55488">
      <w:r>
        <w:separator/>
      </w:r>
    </w:p>
  </w:footnote>
  <w:footnote w:type="continuationSeparator" w:id="0">
    <w:p w:rsidR="00A55488" w:rsidRDefault="00A5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3A" w:rsidRPr="00F5323A" w:rsidRDefault="00F5323A" w:rsidP="00F5323A">
    <w:pPr>
      <w:pStyle w:val="a6"/>
      <w:widowControl/>
      <w:suppressAutoHyphens/>
      <w:spacing w:line="360" w:lineRule="auto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D23"/>
    <w:rsid w:val="00031FFF"/>
    <w:rsid w:val="0006041D"/>
    <w:rsid w:val="001479F3"/>
    <w:rsid w:val="001802F5"/>
    <w:rsid w:val="001B3626"/>
    <w:rsid w:val="003851FD"/>
    <w:rsid w:val="003B226E"/>
    <w:rsid w:val="003C5E09"/>
    <w:rsid w:val="00580D23"/>
    <w:rsid w:val="007766AC"/>
    <w:rsid w:val="0084194A"/>
    <w:rsid w:val="008A3204"/>
    <w:rsid w:val="00977D77"/>
    <w:rsid w:val="00A55488"/>
    <w:rsid w:val="00B74449"/>
    <w:rsid w:val="00BA56F9"/>
    <w:rsid w:val="00BE161D"/>
    <w:rsid w:val="00CB46EF"/>
    <w:rsid w:val="00D376B2"/>
    <w:rsid w:val="00DB772E"/>
    <w:rsid w:val="00F417E4"/>
    <w:rsid w:val="00F5323A"/>
    <w:rsid w:val="00F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BB204C5-799B-4E22-B5E1-38035218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B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66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7766AC"/>
    <w:rPr>
      <w:rFonts w:cs="Times New Roman"/>
    </w:rPr>
  </w:style>
  <w:style w:type="paragraph" w:styleId="a6">
    <w:name w:val="header"/>
    <w:basedOn w:val="a"/>
    <w:link w:val="a7"/>
    <w:uiPriority w:val="99"/>
    <w:rsid w:val="00F53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5323A"/>
    <w:rPr>
      <w:rFonts w:cs="Times New Roman"/>
    </w:rPr>
  </w:style>
  <w:style w:type="table" w:styleId="a8">
    <w:name w:val="Table Grid"/>
    <w:basedOn w:val="a1"/>
    <w:uiPriority w:val="59"/>
    <w:rsid w:val="00F532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9969</Words>
  <Characters>56825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cp:lastPrinted>2010-12-04T23:44:00Z</cp:lastPrinted>
  <dcterms:created xsi:type="dcterms:W3CDTF">2014-03-23T06:54:00Z</dcterms:created>
  <dcterms:modified xsi:type="dcterms:W3CDTF">2014-03-23T06:54:00Z</dcterms:modified>
</cp:coreProperties>
</file>