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2A" w:rsidRPr="00E32A0A" w:rsidRDefault="00690AD4" w:rsidP="00690AD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Министерство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образования</w:t>
      </w:r>
    </w:p>
    <w:p w:rsidR="006B162A" w:rsidRPr="00E32A0A" w:rsidRDefault="00690AD4" w:rsidP="00690AD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Международный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Соломонов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университет</w:t>
      </w:r>
    </w:p>
    <w:p w:rsidR="00AA468B" w:rsidRPr="00E32A0A" w:rsidRDefault="00AA468B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B162A" w:rsidRPr="00E32A0A" w:rsidRDefault="006B162A" w:rsidP="00690AD4">
      <w:pPr>
        <w:spacing w:line="360" w:lineRule="auto"/>
        <w:ind w:firstLine="709"/>
        <w:jc w:val="center"/>
        <w:rPr>
          <w:color w:val="000000"/>
          <w:sz w:val="28"/>
          <w:szCs w:val="56"/>
        </w:rPr>
      </w:pPr>
      <w:r w:rsidRPr="00E32A0A">
        <w:rPr>
          <w:color w:val="000000"/>
          <w:sz w:val="28"/>
          <w:szCs w:val="56"/>
        </w:rPr>
        <w:t>Курсовая</w:t>
      </w:r>
      <w:r w:rsidR="00F65A18" w:rsidRPr="00E32A0A">
        <w:rPr>
          <w:color w:val="000000"/>
          <w:sz w:val="28"/>
          <w:szCs w:val="56"/>
        </w:rPr>
        <w:t xml:space="preserve"> </w:t>
      </w:r>
      <w:r w:rsidRPr="00E32A0A">
        <w:rPr>
          <w:color w:val="000000"/>
          <w:sz w:val="28"/>
          <w:szCs w:val="56"/>
        </w:rPr>
        <w:t>работа</w:t>
      </w:r>
      <w:r w:rsidR="00690AD4" w:rsidRPr="00E32A0A">
        <w:rPr>
          <w:color w:val="000000"/>
          <w:sz w:val="28"/>
          <w:szCs w:val="56"/>
        </w:rPr>
        <w:t xml:space="preserve"> н</w:t>
      </w:r>
      <w:r w:rsidRPr="00E32A0A">
        <w:rPr>
          <w:color w:val="000000"/>
          <w:sz w:val="28"/>
          <w:szCs w:val="56"/>
        </w:rPr>
        <w:t>а</w:t>
      </w:r>
      <w:r w:rsidR="00F65A18" w:rsidRPr="00E32A0A">
        <w:rPr>
          <w:color w:val="000000"/>
          <w:sz w:val="28"/>
          <w:szCs w:val="56"/>
        </w:rPr>
        <w:t xml:space="preserve"> </w:t>
      </w:r>
      <w:r w:rsidRPr="00E32A0A">
        <w:rPr>
          <w:color w:val="000000"/>
          <w:sz w:val="28"/>
          <w:szCs w:val="56"/>
        </w:rPr>
        <w:t>тему:</w:t>
      </w:r>
    </w:p>
    <w:p w:rsidR="006B162A" w:rsidRPr="00E32A0A" w:rsidRDefault="006B162A" w:rsidP="00690AD4">
      <w:pPr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  <w:r w:rsidRPr="00E32A0A">
        <w:rPr>
          <w:b/>
          <w:color w:val="000000"/>
          <w:sz w:val="28"/>
          <w:szCs w:val="56"/>
        </w:rPr>
        <w:t>Современные</w:t>
      </w:r>
      <w:r w:rsidR="00F65A18" w:rsidRPr="00E32A0A">
        <w:rPr>
          <w:b/>
          <w:color w:val="000000"/>
          <w:sz w:val="28"/>
          <w:szCs w:val="56"/>
        </w:rPr>
        <w:t xml:space="preserve"> </w:t>
      </w:r>
      <w:r w:rsidRPr="00E32A0A">
        <w:rPr>
          <w:b/>
          <w:color w:val="000000"/>
          <w:sz w:val="28"/>
          <w:szCs w:val="56"/>
        </w:rPr>
        <w:t>теории</w:t>
      </w:r>
      <w:r w:rsidR="00F65A18" w:rsidRPr="00E32A0A">
        <w:rPr>
          <w:b/>
          <w:color w:val="000000"/>
          <w:sz w:val="28"/>
          <w:szCs w:val="56"/>
        </w:rPr>
        <w:t xml:space="preserve"> </w:t>
      </w:r>
      <w:r w:rsidRPr="00E32A0A">
        <w:rPr>
          <w:b/>
          <w:color w:val="000000"/>
          <w:sz w:val="28"/>
          <w:szCs w:val="56"/>
        </w:rPr>
        <w:t>феминизма:</w:t>
      </w:r>
      <w:r w:rsidR="00F65A18" w:rsidRPr="00E32A0A">
        <w:rPr>
          <w:b/>
          <w:color w:val="000000"/>
          <w:sz w:val="28"/>
          <w:szCs w:val="56"/>
        </w:rPr>
        <w:t xml:space="preserve"> </w:t>
      </w:r>
      <w:r w:rsidRPr="00E32A0A">
        <w:rPr>
          <w:b/>
          <w:color w:val="000000"/>
          <w:sz w:val="28"/>
          <w:szCs w:val="56"/>
        </w:rPr>
        <w:t>макро</w:t>
      </w:r>
      <w:r w:rsidR="002B57D2" w:rsidRPr="00E32A0A">
        <w:rPr>
          <w:b/>
          <w:color w:val="000000"/>
          <w:sz w:val="28"/>
          <w:szCs w:val="56"/>
        </w:rPr>
        <w:t>социологические</w:t>
      </w:r>
      <w:r w:rsidR="00F65A18" w:rsidRPr="00E32A0A">
        <w:rPr>
          <w:b/>
          <w:color w:val="000000"/>
          <w:sz w:val="28"/>
          <w:szCs w:val="56"/>
        </w:rPr>
        <w:t xml:space="preserve"> </w:t>
      </w:r>
      <w:r w:rsidRPr="00E32A0A">
        <w:rPr>
          <w:b/>
          <w:color w:val="000000"/>
          <w:sz w:val="28"/>
          <w:szCs w:val="56"/>
        </w:rPr>
        <w:t>и</w:t>
      </w:r>
      <w:r w:rsidR="00F65A18" w:rsidRPr="00E32A0A">
        <w:rPr>
          <w:b/>
          <w:color w:val="000000"/>
          <w:sz w:val="28"/>
          <w:szCs w:val="56"/>
        </w:rPr>
        <w:t xml:space="preserve"> </w:t>
      </w:r>
      <w:r w:rsidRPr="00E32A0A">
        <w:rPr>
          <w:b/>
          <w:color w:val="000000"/>
          <w:sz w:val="28"/>
          <w:szCs w:val="56"/>
        </w:rPr>
        <w:t>микросоциологические</w:t>
      </w:r>
      <w:r w:rsidR="00F65A18" w:rsidRPr="00E32A0A">
        <w:rPr>
          <w:b/>
          <w:color w:val="000000"/>
          <w:sz w:val="28"/>
          <w:szCs w:val="56"/>
        </w:rPr>
        <w:t xml:space="preserve"> </w:t>
      </w:r>
      <w:r w:rsidRPr="00E32A0A">
        <w:rPr>
          <w:b/>
          <w:color w:val="000000"/>
          <w:sz w:val="28"/>
          <w:szCs w:val="56"/>
        </w:rPr>
        <w:t>теории</w:t>
      </w:r>
      <w:r w:rsidR="00F65A18" w:rsidRPr="00E32A0A">
        <w:rPr>
          <w:b/>
          <w:color w:val="000000"/>
          <w:sz w:val="28"/>
          <w:szCs w:val="56"/>
        </w:rPr>
        <w:t xml:space="preserve"> </w:t>
      </w:r>
      <w:r w:rsidR="00690AD4" w:rsidRPr="00E32A0A">
        <w:rPr>
          <w:b/>
          <w:color w:val="000000"/>
          <w:sz w:val="28"/>
          <w:szCs w:val="56"/>
        </w:rPr>
        <w:t>гендера</w:t>
      </w:r>
    </w:p>
    <w:p w:rsidR="006B162A" w:rsidRPr="00E32A0A" w:rsidRDefault="006B162A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AA468B" w:rsidRPr="00E32A0A" w:rsidRDefault="00AA468B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6B162A" w:rsidRPr="00E32A0A" w:rsidRDefault="006B162A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Выполнила:</w:t>
      </w:r>
    </w:p>
    <w:p w:rsidR="006B162A" w:rsidRPr="00E32A0A" w:rsidRDefault="006B162A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Студентка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3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курса</w:t>
      </w:r>
    </w:p>
    <w:p w:rsidR="006B162A" w:rsidRPr="00E32A0A" w:rsidRDefault="002B57D2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ф</w:t>
      </w:r>
      <w:r w:rsidR="006B162A" w:rsidRPr="00E32A0A">
        <w:rPr>
          <w:color w:val="000000"/>
          <w:sz w:val="28"/>
          <w:szCs w:val="28"/>
        </w:rPr>
        <w:t>акультета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гуманитарных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наук</w:t>
      </w:r>
    </w:p>
    <w:p w:rsidR="006B162A" w:rsidRPr="00E32A0A" w:rsidRDefault="006B162A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631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группы</w:t>
      </w:r>
    </w:p>
    <w:p w:rsidR="006B162A" w:rsidRPr="00E32A0A" w:rsidRDefault="006B162A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Смульская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Екатерина</w:t>
      </w:r>
    </w:p>
    <w:p w:rsidR="006B162A" w:rsidRPr="00E32A0A" w:rsidRDefault="002B57D2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н</w:t>
      </w:r>
      <w:r w:rsidR="006B162A" w:rsidRPr="00E32A0A">
        <w:rPr>
          <w:color w:val="000000"/>
          <w:sz w:val="28"/>
          <w:szCs w:val="28"/>
        </w:rPr>
        <w:t>аучный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руководитель:</w:t>
      </w:r>
    </w:p>
    <w:p w:rsidR="006B162A" w:rsidRPr="00E32A0A" w:rsidRDefault="006B162A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Отрешко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Наталья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Борисовна</w:t>
      </w:r>
    </w:p>
    <w:p w:rsidR="006B162A" w:rsidRPr="00E32A0A" w:rsidRDefault="006B162A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690AD4" w:rsidP="00690AD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90AD4" w:rsidRPr="00E32A0A" w:rsidRDefault="00AA468B" w:rsidP="00690AD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Киев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690AD4" w:rsidRPr="00E32A0A">
        <w:rPr>
          <w:color w:val="000000"/>
          <w:sz w:val="28"/>
          <w:szCs w:val="28"/>
        </w:rPr>
        <w:t>–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2010</w:t>
      </w:r>
    </w:p>
    <w:p w:rsidR="007C280F" w:rsidRPr="00E32A0A" w:rsidRDefault="00690AD4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br w:type="page"/>
      </w:r>
      <w:r w:rsidR="007C280F" w:rsidRPr="00E32A0A">
        <w:rPr>
          <w:b/>
          <w:color w:val="000000"/>
          <w:sz w:val="28"/>
          <w:szCs w:val="28"/>
        </w:rPr>
        <w:t>План</w:t>
      </w:r>
    </w:p>
    <w:p w:rsidR="00690AD4" w:rsidRPr="00E32A0A" w:rsidRDefault="00690AD4" w:rsidP="00DE0A2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Введение</w:t>
      </w: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1.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2.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Макросоциологическ</w:t>
      </w:r>
      <w:r w:rsidR="008F5EA0" w:rsidRPr="00E32A0A">
        <w:rPr>
          <w:color w:val="000000"/>
          <w:sz w:val="28"/>
          <w:szCs w:val="28"/>
        </w:rPr>
        <w:t>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</w:t>
      </w:r>
      <w:r w:rsidR="008F5EA0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8F5EA0" w:rsidRPr="00E32A0A">
        <w:rPr>
          <w:color w:val="000000"/>
          <w:sz w:val="28"/>
          <w:szCs w:val="28"/>
        </w:rPr>
        <w:t>гендера</w:t>
      </w: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2.1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  <w:lang w:val="uk-UA"/>
        </w:rPr>
      </w:pPr>
      <w:r w:rsidRPr="00E32A0A">
        <w:rPr>
          <w:color w:val="000000"/>
          <w:sz w:val="28"/>
          <w:szCs w:val="28"/>
        </w:rPr>
        <w:t>2.2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2.3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аналитическая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</w:t>
      </w: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3.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Микросоциологическ</w:t>
      </w:r>
      <w:r w:rsidR="008F5EA0" w:rsidRPr="00E32A0A">
        <w:rPr>
          <w:color w:val="000000"/>
          <w:sz w:val="28"/>
          <w:szCs w:val="28"/>
        </w:rPr>
        <w:t>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</w:t>
      </w:r>
      <w:r w:rsidR="008F5EA0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8F5EA0" w:rsidRPr="00E32A0A">
        <w:rPr>
          <w:color w:val="000000"/>
          <w:sz w:val="28"/>
          <w:szCs w:val="28"/>
        </w:rPr>
        <w:t>гендера</w:t>
      </w: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3.1</w:t>
      </w:r>
      <w:r w:rsidR="00F65A18" w:rsidRPr="00E32A0A">
        <w:rPr>
          <w:color w:val="000000"/>
          <w:sz w:val="28"/>
          <w:szCs w:val="28"/>
        </w:rPr>
        <w:t xml:space="preserve"> </w:t>
      </w:r>
      <w:r w:rsidR="006E3387" w:rsidRPr="00E32A0A">
        <w:rPr>
          <w:color w:val="000000"/>
          <w:sz w:val="28"/>
          <w:szCs w:val="28"/>
        </w:rPr>
        <w:t>Культурный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6E3387" w:rsidRPr="00E32A0A">
        <w:rPr>
          <w:color w:val="000000"/>
          <w:sz w:val="28"/>
          <w:szCs w:val="28"/>
        </w:rPr>
        <w:t>(к</w:t>
      </w:r>
      <w:r w:rsidRPr="00E32A0A">
        <w:rPr>
          <w:color w:val="000000"/>
          <w:sz w:val="28"/>
          <w:szCs w:val="28"/>
        </w:rPr>
        <w:t>ультурологический</w:t>
      </w:r>
      <w:r w:rsidR="006E3387" w:rsidRPr="00E32A0A">
        <w:rPr>
          <w:color w:val="000000"/>
          <w:sz w:val="28"/>
          <w:szCs w:val="28"/>
        </w:rPr>
        <w:t>)</w:t>
      </w:r>
      <w:r w:rsidR="00F65A18" w:rsidRPr="00E32A0A">
        <w:rPr>
          <w:color w:val="000000"/>
          <w:sz w:val="28"/>
          <w:szCs w:val="28"/>
        </w:rPr>
        <w:t xml:space="preserve"> </w:t>
      </w:r>
      <w:r w:rsidR="006E3387" w:rsidRPr="00E32A0A">
        <w:rPr>
          <w:color w:val="000000"/>
          <w:sz w:val="28"/>
          <w:szCs w:val="28"/>
        </w:rPr>
        <w:t>феминизм</w:t>
      </w: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3.2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Либеральный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феминизм</w:t>
      </w:r>
    </w:p>
    <w:p w:rsidR="00B84D1F" w:rsidRPr="00E32A0A" w:rsidRDefault="00B84D1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3.3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Символический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интеракционизм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этнометодология</w:t>
      </w: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Общие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выводы</w:t>
      </w:r>
    </w:p>
    <w:p w:rsidR="007C280F" w:rsidRPr="00E32A0A" w:rsidRDefault="007C280F" w:rsidP="00690AD4">
      <w:pPr>
        <w:spacing w:line="360" w:lineRule="auto"/>
        <w:ind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Библиография</w:t>
      </w:r>
    </w:p>
    <w:p w:rsidR="006B162A" w:rsidRPr="00E32A0A" w:rsidRDefault="006B162A" w:rsidP="00DE0A2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B162A" w:rsidRPr="00E32A0A" w:rsidRDefault="006B162A" w:rsidP="00DE0A2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0789F" w:rsidRPr="00E32A0A" w:rsidRDefault="00AB38DD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br w:type="page"/>
      </w:r>
      <w:r w:rsidR="007C280F" w:rsidRPr="00E32A0A">
        <w:rPr>
          <w:b/>
          <w:color w:val="000000"/>
          <w:sz w:val="28"/>
          <w:szCs w:val="28"/>
        </w:rPr>
        <w:t>Введение</w:t>
      </w:r>
    </w:p>
    <w:p w:rsidR="00F65A18" w:rsidRPr="00E32A0A" w:rsidRDefault="00F65A18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40789F" w:rsidRPr="00E32A0A" w:rsidRDefault="00AE1DF9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лежащая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освобождение.</w:t>
      </w:r>
    </w:p>
    <w:p w:rsidR="006E3387" w:rsidRPr="00E32A0A" w:rsidRDefault="006E3387" w:rsidP="00DE0A2D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Актуальность</w:t>
      </w:r>
    </w:p>
    <w:p w:rsidR="0050396F" w:rsidRPr="00E32A0A" w:rsidRDefault="000359EC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Тема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актуальна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наступит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матриархат</w:t>
      </w:r>
      <w:r w:rsidR="0050396F" w:rsidRPr="00E32A0A">
        <w:rPr>
          <w:color w:val="000000"/>
          <w:sz w:val="28"/>
          <w:szCs w:val="28"/>
        </w:rPr>
        <w:t>.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основа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общества,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сколько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будет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существовать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патриархат,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столько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будет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существовать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феминизм.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трактовать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идею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создания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новой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формы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общественного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устройства,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где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будет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доминирующих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мужчин,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где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будет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равноправие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50396F" w:rsidRPr="00E32A0A">
        <w:rPr>
          <w:color w:val="000000"/>
          <w:sz w:val="28"/>
          <w:szCs w:val="28"/>
        </w:rPr>
        <w:t>полов</w:t>
      </w:r>
      <w:r w:rsidR="00D84B5D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84B5D"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D84B5D" w:rsidRPr="00E32A0A">
        <w:rPr>
          <w:color w:val="000000"/>
          <w:sz w:val="28"/>
          <w:szCs w:val="28"/>
        </w:rPr>
        <w:t>званый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4248E1" w:rsidRPr="00E32A0A">
        <w:rPr>
          <w:color w:val="000000"/>
          <w:sz w:val="28"/>
          <w:szCs w:val="28"/>
        </w:rPr>
        <w:t>«</w:t>
      </w:r>
      <w:r w:rsidR="00D84B5D" w:rsidRPr="00E32A0A">
        <w:rPr>
          <w:color w:val="000000"/>
          <w:sz w:val="28"/>
          <w:szCs w:val="28"/>
        </w:rPr>
        <w:t>биархат</w:t>
      </w:r>
      <w:r w:rsidR="004248E1" w:rsidRPr="00E32A0A">
        <w:rPr>
          <w:color w:val="000000"/>
          <w:sz w:val="28"/>
          <w:szCs w:val="28"/>
        </w:rPr>
        <w:t>»</w:t>
      </w:r>
      <w:r w:rsidR="0050396F" w:rsidRPr="00E32A0A">
        <w:rPr>
          <w:color w:val="000000"/>
          <w:sz w:val="28"/>
          <w:szCs w:val="28"/>
        </w:rPr>
        <w:t>.</w:t>
      </w:r>
    </w:p>
    <w:p w:rsidR="00D84B5D" w:rsidRPr="00E32A0A" w:rsidRDefault="00D84B5D" w:rsidP="00DE0A2D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Некоторые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считают,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выдумки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Древнем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мире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у</w:t>
      </w:r>
      <w:r w:rsidRPr="00E32A0A">
        <w:rPr>
          <w:color w:val="000000"/>
          <w:sz w:val="28"/>
          <w:szCs w:val="28"/>
        </w:rPr>
        <w:t>ченые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прикрывали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неравноправное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угнетение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спорами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душу.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неполноценное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нашел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отражение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теологических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философских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Древнего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Чувство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примитивно-грубого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превосходства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Сократ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выразил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следующими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словами: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"Три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вещи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счастьем: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животное,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грек,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варвар,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Сократа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прошло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два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половиной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тысячелетия,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н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наши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дни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остались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мужчины,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думают.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мужчины-феминисты,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будут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рады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равенству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0359EC" w:rsidRPr="00E32A0A">
        <w:rPr>
          <w:color w:val="000000"/>
          <w:sz w:val="28"/>
          <w:szCs w:val="28"/>
        </w:rPr>
        <w:t>полов.</w:t>
      </w:r>
    </w:p>
    <w:p w:rsidR="000359EC" w:rsidRPr="00E32A0A" w:rsidRDefault="004248E1" w:rsidP="00DE0A2D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выделить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нужно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избавиться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стереотипа,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домохозяйкой: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сидеть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воспитывать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порядком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оберегом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очага.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хотят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«добытчиком»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смотря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первобытных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домоседом,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земледельческие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дальше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огорода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«уходила».</w:t>
      </w:r>
    </w:p>
    <w:p w:rsidR="004248E1" w:rsidRPr="00E32A0A" w:rsidRDefault="004248E1" w:rsidP="00DE0A2D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нарушению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черт.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заметить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сейчас,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возрастает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количество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берущих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декрет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вместо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женщины.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считать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нормальным,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двумя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вариантами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ответов: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феминистка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сказала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даже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очень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хорошо,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большинство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сказали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нет,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дело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Постает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вопрос,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где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грань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феминизмом,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полов,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матриархатом.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считать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равным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полов,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ношей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тяжелее,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противоположного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пола.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такой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разрознить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омужествление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становление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женственными,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причиной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феминизма,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D45E50" w:rsidRPr="00E32A0A">
        <w:rPr>
          <w:color w:val="000000"/>
          <w:sz w:val="28"/>
          <w:szCs w:val="28"/>
        </w:rPr>
        <w:t>последствием.</w:t>
      </w:r>
    </w:p>
    <w:p w:rsidR="00D45E50" w:rsidRPr="00E32A0A" w:rsidRDefault="00D45E50" w:rsidP="00DE0A2D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каждом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аспекты,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показывают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каждый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вариант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решение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женской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проблемы,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неравенство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6B162A" w:rsidRPr="00E32A0A">
        <w:rPr>
          <w:color w:val="000000"/>
          <w:sz w:val="28"/>
          <w:szCs w:val="28"/>
        </w:rPr>
        <w:t>полов.</w:t>
      </w:r>
    </w:p>
    <w:p w:rsidR="006E3387" w:rsidRPr="00E32A0A" w:rsidRDefault="006E3387" w:rsidP="00DE0A2D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Степень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="00690AD4" w:rsidRPr="00E32A0A">
        <w:rPr>
          <w:i/>
          <w:color w:val="000000"/>
          <w:sz w:val="28"/>
          <w:szCs w:val="28"/>
        </w:rPr>
        <w:t>разработанности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XVIII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Мэри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Уоллстонкрафт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обрушилась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несправедливость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защищала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доступ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профессиональному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самовыражению.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отличие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современных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высокий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уровень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поднимается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выполнять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обязанности.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Сторонник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диморфизм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бинарное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противостояние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"мужчина-женщина",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причем,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приписывается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привилегированное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связанное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занимать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высокое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место.</w:t>
      </w:r>
    </w:p>
    <w:p w:rsidR="0050396F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Через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50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Стюарт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Милль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Харриет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Тэйлор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подвергли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уклад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сошлись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участвовать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выборах,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доступе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образованию.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Вместе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Тэйлор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Милль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видел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предназначение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заботе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благе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Милль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подчеркивал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школы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нравственности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членов.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Нравственное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проистекать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справедливости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женой.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менее,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Милль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охарактеризовал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XIX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подавляющую: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рассадник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деспотизма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"источник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несчастий,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увеличивающийся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ужасающих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размеров".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Основоположники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интересовались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сосредоточившись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буржуазного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буржуазной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обвинял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следовательно,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потребность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наследниках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сохранении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"подчиненной"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средств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коммунализация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вместе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выходом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рынок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рабочей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"освобождению".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Конечно,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хотел,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серьезно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трансформировалась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помышлял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института.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Джордж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Бернард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Шоу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(английский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социалист-фабианец)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одобрял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несвободу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социализацию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автономно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зарабатывать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деньги,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распределяемые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поровну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членами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схема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предполагала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истинном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консенсусе.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30-х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Вирджиния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Вулф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раскритиковала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рассадник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фашизма.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приписывала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"тиранию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отцов"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детьми.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устранения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подобной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несправедливости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Вульф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ратовала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введение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заработной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платы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освободить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"тирании".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случае,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отцы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уделять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внимания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детям.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волны,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продолжая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авторитарной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утверждал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уничтожения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вообще.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Бэтти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Фридан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убеждала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счастливая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домохозяйка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миф.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призывала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поменять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однообразную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лишенную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творчества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домашнюю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какой-нибудь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сфере.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1967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возникла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национальная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билль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женщин",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защищала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выбора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репродуктивной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отказ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обучение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бедных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способствовала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выделению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средств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прекращения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"половой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дискриминации"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безработице.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60-е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обрушил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жестокую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останавливающуюся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например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Суламифь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Файерстоун,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подвергли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сомнению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целесообразность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"биологической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признаку.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"Биологическую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семью",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виновную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подавлении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личности,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следовало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запретить.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Файерстоун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беременность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ярко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выражают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подавление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Отсюда,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репродуктивной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технологии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освободить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ограничений,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вынашиванием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детей.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70-е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столетия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популярным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психоаналитический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"неравенства"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корень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находится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особенностях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Согласно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Нэнси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Чодороу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Дороти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Диннерстейн,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девочкам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гораздо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легче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отделять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воспитателей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изначально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находятся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психологической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близости,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хотя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недоразвитию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Эго.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очередь,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мальчикам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тяжелее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отделяться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воспитателя,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ощутить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Чодороу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Диннерстейн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раннее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равномерно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распределяется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отцами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матерями,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мальчики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девочки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становятся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близкими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психологическим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характеристикам,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тендерные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оказывать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меньшее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аспекты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жизни.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80-е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типами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сглаживаются.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начали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осознавать,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главные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идеалы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вступают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противоречие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Бэтти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Фридан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книге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"Вторая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стадия"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слепоту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связывая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экстремистским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неприятием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Мэри-Энн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Глэнден,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отмечают,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несовместимы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стремлением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нормальной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современном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мире.</w:t>
      </w:r>
    </w:p>
    <w:p w:rsidR="00CC07E8" w:rsidRPr="00E32A0A" w:rsidRDefault="00CC07E8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90-м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утратил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поддержку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очевидным,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пренебрегает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нуждами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хуже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относится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потребностям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презрением.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менее,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продолжала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наращивать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шире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представленной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формирует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правительства,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занимают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высокие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посты.</w:t>
      </w:r>
    </w:p>
    <w:p w:rsidR="0040789F" w:rsidRPr="00E32A0A" w:rsidRDefault="00AE1DF9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Объект</w:t>
      </w:r>
      <w:r w:rsidRPr="00E32A0A">
        <w:rPr>
          <w:color w:val="000000"/>
          <w:sz w:val="28"/>
          <w:szCs w:val="28"/>
        </w:rPr>
        <w:t>: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современной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социологии.</w:t>
      </w:r>
    </w:p>
    <w:p w:rsidR="0040789F" w:rsidRPr="00E32A0A" w:rsidRDefault="00AE1DF9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Предмет</w:t>
      </w:r>
      <w:r w:rsidRPr="00E32A0A">
        <w:rPr>
          <w:color w:val="000000"/>
          <w:sz w:val="28"/>
          <w:szCs w:val="28"/>
        </w:rPr>
        <w:t>:</w:t>
      </w:r>
      <w:r w:rsidR="00F65A18" w:rsidRPr="00E32A0A">
        <w:rPr>
          <w:color w:val="000000"/>
          <w:sz w:val="28"/>
          <w:szCs w:val="28"/>
        </w:rPr>
        <w:t xml:space="preserve"> </w:t>
      </w:r>
      <w:r w:rsidR="00A56306" w:rsidRPr="00E32A0A">
        <w:rPr>
          <w:color w:val="000000"/>
          <w:sz w:val="28"/>
          <w:szCs w:val="28"/>
        </w:rPr>
        <w:t>Сравнительные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характеристики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макро-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микросоциологических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теорий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гендера.</w:t>
      </w:r>
    </w:p>
    <w:p w:rsidR="007C280F" w:rsidRPr="00E32A0A" w:rsidRDefault="00AE1DF9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Цель</w:t>
      </w:r>
      <w:r w:rsidRPr="00E32A0A">
        <w:rPr>
          <w:color w:val="000000"/>
          <w:sz w:val="28"/>
          <w:szCs w:val="28"/>
        </w:rPr>
        <w:t>: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Сопоставить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макро-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</w:t>
      </w:r>
      <w:r w:rsidR="00850431" w:rsidRPr="00E32A0A">
        <w:rPr>
          <w:color w:val="000000"/>
          <w:sz w:val="28"/>
          <w:szCs w:val="28"/>
        </w:rPr>
        <w:t>осоциологические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гендера.</w:t>
      </w:r>
    </w:p>
    <w:p w:rsidR="00850431" w:rsidRPr="00E32A0A" w:rsidRDefault="00850431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Задачи</w:t>
      </w:r>
      <w:r w:rsidRPr="00E32A0A">
        <w:rPr>
          <w:color w:val="000000"/>
          <w:sz w:val="28"/>
          <w:szCs w:val="28"/>
        </w:rPr>
        <w:t>:</w:t>
      </w:r>
    </w:p>
    <w:p w:rsidR="00850431" w:rsidRPr="00E32A0A" w:rsidRDefault="00850431" w:rsidP="00DE0A2D">
      <w:pPr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Проанализировать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макросоциологические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гендера.</w:t>
      </w:r>
    </w:p>
    <w:p w:rsidR="00850431" w:rsidRPr="00E32A0A" w:rsidRDefault="00850431" w:rsidP="00DE0A2D">
      <w:pPr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Проанализировать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микросоциологические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гендера.</w:t>
      </w:r>
    </w:p>
    <w:p w:rsidR="00690AD4" w:rsidRPr="00E32A0A" w:rsidRDefault="00850431" w:rsidP="00DE0A2D">
      <w:pPr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Сравнить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макро-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микросоциологические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</w:p>
    <w:p w:rsidR="007C280F" w:rsidRPr="00E32A0A" w:rsidRDefault="00690AD4" w:rsidP="00690AD4">
      <w:pPr>
        <w:spacing w:line="360" w:lineRule="auto"/>
        <w:ind w:left="709" w:firstLine="0"/>
        <w:rPr>
          <w:b/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br w:type="page"/>
      </w:r>
      <w:r w:rsidR="00F246F9" w:rsidRPr="00E32A0A">
        <w:rPr>
          <w:b/>
          <w:color w:val="000000"/>
          <w:sz w:val="28"/>
          <w:szCs w:val="28"/>
        </w:rPr>
        <w:t>1.</w:t>
      </w:r>
      <w:r w:rsidR="00F65A18" w:rsidRPr="00E32A0A">
        <w:rPr>
          <w:b/>
          <w:color w:val="000000"/>
          <w:sz w:val="28"/>
          <w:szCs w:val="28"/>
        </w:rPr>
        <w:t xml:space="preserve"> </w:t>
      </w:r>
      <w:r w:rsidR="00F246F9" w:rsidRPr="00E32A0A">
        <w:rPr>
          <w:b/>
          <w:color w:val="000000"/>
          <w:sz w:val="28"/>
          <w:szCs w:val="28"/>
        </w:rPr>
        <w:t>История</w:t>
      </w:r>
      <w:r w:rsidR="00F65A18" w:rsidRPr="00E32A0A">
        <w:rPr>
          <w:b/>
          <w:color w:val="000000"/>
          <w:sz w:val="28"/>
          <w:szCs w:val="28"/>
        </w:rPr>
        <w:t xml:space="preserve"> </w:t>
      </w:r>
      <w:r w:rsidR="00F246F9" w:rsidRPr="00E32A0A">
        <w:rPr>
          <w:b/>
          <w:color w:val="000000"/>
          <w:sz w:val="28"/>
          <w:szCs w:val="28"/>
        </w:rPr>
        <w:t>феминизма</w:t>
      </w:r>
    </w:p>
    <w:p w:rsidR="00F65A18" w:rsidRPr="00E32A0A" w:rsidRDefault="00F65A18" w:rsidP="00DE0A2D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развивающих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книга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Мэри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Уоллстоункрафт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“Защита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женщин”,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впервые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опубликованная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1792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“Женщины,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писала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приняли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издержки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недостатки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цивилизации,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упустив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полезные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плоды”).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Шестнадцатью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раньше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США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Эбигайл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Адаме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обратилась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письме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Адамсу,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вторым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президентом,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призывом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улучшить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женщин: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“Я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желаю,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вспомнили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благосклонны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великодушны,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Ваши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предшественники...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Помните,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тиранами,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могли”).</w:t>
      </w:r>
    </w:p>
    <w:p w:rsidR="007C280F" w:rsidRPr="00E32A0A" w:rsidRDefault="007C280F" w:rsidP="00DE0A2D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Ранний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феминизм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во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Франции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Первые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организованные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защиту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появились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сразу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французской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1789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90-х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XVIII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идеалов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боролась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Париже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ряде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городов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несколько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клубов.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местом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собраний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разрабатывались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программы,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призывавшие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управлении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Руководитель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клубов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Жуз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написала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воззвание,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озаглавленное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“Декларация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женщин”.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основывалось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“Декларации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гражданина”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конституционного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документа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Автор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воззвания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утверждала,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гражданство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принадлежать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(173)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выражала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сомнения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действительное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достигнуто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привилегий,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пользуются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Призыв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нашел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понимания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лидеров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1793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Жуз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казнена.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клубы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последующем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распущены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правительственным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декретом.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возникали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реорганизовывались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странах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Запада,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почти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сталкиваясь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враждебностью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вызывая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насилие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предержащих.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менее,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Жуз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единственной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отдавшей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равноправия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полов.</w:t>
      </w:r>
    </w:p>
    <w:p w:rsidR="007C280F" w:rsidRPr="00E32A0A" w:rsidRDefault="007C280F" w:rsidP="00DE0A2D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Борьба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за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права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женщин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в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Соединенных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Штатах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XIX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наибольшее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получил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Соединенных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Штатах.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Лидеры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странах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американских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образец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1830-1850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американские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принимали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непосредственное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выступавших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отмену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Петиции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обычно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содержали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количество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подписей.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менее,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оказывать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давления,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посредством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реформаторы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достигнуть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допущена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всемирной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конференции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рабством,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созванной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1840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Лондоне.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заставил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повернуться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лицом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1848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г.,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назад,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подобно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предшественницам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Франции,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лидеры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США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встретились,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“Декларацию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чувств”,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составление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подобию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американской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Декларации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независимости20).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“Мы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разумеющимся,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начале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Декларации,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равными”.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документе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излагался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длинный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перечень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несправедливостей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женщинам21).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значительным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улучшениям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отмены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Конгресс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избирательные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рабам-мужчинам.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начальном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этапе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США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сыграли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чернокожие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американки,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хотя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приходилось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сталкиваться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враждебным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белых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американок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Сожунер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негритянкой,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протестовавшей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избирательных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т.е.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тесно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увязывавшей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проблема;.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50-х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прошлого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страстно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зажигательно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массовых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митингов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аболиционистов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Индиане,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белых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участника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митинга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крикнул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ей: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“Не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верю,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действительно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женщина!”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обнажила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грудь,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показать,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1852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съезде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Акрон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(штат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Огайо)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белые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пытались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выкриками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сорвать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речь.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преодолевала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подобное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сопротивление,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сыграла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заметную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период22).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чернокожие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активистки,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пытавшиеся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наравне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белыми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разочарованы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предрассудками,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(174)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пришлось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столкнуться.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число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чернокожих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весьма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незначительным.</w:t>
      </w:r>
    </w:p>
    <w:p w:rsidR="007C280F" w:rsidRPr="00E32A0A" w:rsidRDefault="007C280F" w:rsidP="00DE0A2D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Развитие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женского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движения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в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Европе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Одним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наиболее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важных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событий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зарождения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Европе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1866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английский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парламент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петиции,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подписанной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1500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содержалось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требование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включении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обсуждавшуюся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реформу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избирательного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предоставлении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избирательных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объеме.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Петиция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оставлена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внимания.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организаторы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спустя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“Национальное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избирательные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права”.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Члены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известны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суфражистки23);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слово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служит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напоминанием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петиции,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XIX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обращались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парламент,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распространить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избирательные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началу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Англии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сопоставимо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США.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обеих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странах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начале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организовывались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марши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уличные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демонстрации.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июне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1908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Лондоне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прошел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массовый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митинг,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приняло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около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полумиллиона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быстро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распространялись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европейских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странах,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Австралии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Зеландии.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Выдающаяся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деятельница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суфражисток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Эммелин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Панкхерст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совершила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несколько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пропагандистских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турне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Соединенным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Штатам,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подробно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рассказывая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аудиториям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английских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американки,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вовлеченные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Элис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Пейн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Харриет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Стантон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Блатч,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организовали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1910-х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серию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многолюдных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демонстраций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Нью-Йорку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городам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Восточного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побережья.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После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1920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Великобритании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странах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несколько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десятилетий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пришли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упадок.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Отчасти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вызвано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успешным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достижением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стоявшей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обеспечением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большинстве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западных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Великобритании,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например,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1928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году)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избирательных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настроенные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тяготели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(многие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например,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примкнули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антифашистскому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движению).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Хотя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продолжали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широких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доминирования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заметен.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способствовало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распространению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общества.</w:t>
      </w:r>
    </w:p>
    <w:p w:rsidR="007C280F" w:rsidRPr="00E32A0A" w:rsidRDefault="007C280F" w:rsidP="00DE0A2D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Возрождение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феминизма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60-х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вновь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набирать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минувшую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четверть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влиятельным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фактором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числе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странах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“третьего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мира”.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Возрождение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началось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Соединенных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Штатах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гражданские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студенческого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проявляли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высокую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активность,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оказывались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зачастую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традиционном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подчиненном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активистам-мужчинам.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Лидеры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гражданские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противились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включению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программы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результате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начали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</w:t>
      </w:r>
      <w:r w:rsidR="00F246F9" w:rsidRPr="00E32A0A">
        <w:rPr>
          <w:color w:val="000000"/>
          <w:sz w:val="28"/>
          <w:szCs w:val="28"/>
        </w:rPr>
        <w:t>твенные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F246F9" w:rsidRPr="00E32A0A">
        <w:rPr>
          <w:color w:val="000000"/>
          <w:sz w:val="28"/>
          <w:szCs w:val="28"/>
        </w:rPr>
        <w:t>независимые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F246F9" w:rsidRPr="00E32A0A">
        <w:rPr>
          <w:color w:val="000000"/>
          <w:sz w:val="28"/>
          <w:szCs w:val="28"/>
        </w:rPr>
        <w:t>организации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83CE3" w:rsidRPr="00E32A0A">
        <w:rPr>
          <w:color w:val="000000"/>
          <w:sz w:val="28"/>
          <w:szCs w:val="28"/>
        </w:rPr>
        <w:t>[2</w:t>
      </w:r>
      <w:r w:rsidR="00A02A33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ст.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133-135</w:t>
      </w:r>
      <w:r w:rsidR="00783CE3" w:rsidRPr="00E32A0A">
        <w:rPr>
          <w:color w:val="000000"/>
          <w:sz w:val="28"/>
          <w:szCs w:val="28"/>
        </w:rPr>
        <w:t>]</w:t>
      </w:r>
      <w:r w:rsidR="00F246F9" w:rsidRPr="00E32A0A">
        <w:rPr>
          <w:color w:val="000000"/>
          <w:sz w:val="28"/>
          <w:szCs w:val="28"/>
        </w:rPr>
        <w:t>.</w:t>
      </w:r>
    </w:p>
    <w:p w:rsidR="006B162A" w:rsidRPr="00E32A0A" w:rsidRDefault="006B162A" w:rsidP="00DE0A2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B162A" w:rsidRPr="00E32A0A" w:rsidRDefault="006B162A" w:rsidP="00DE0A2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C280F" w:rsidRPr="00E32A0A" w:rsidRDefault="00F65A18" w:rsidP="00DE0A2D">
      <w:pPr>
        <w:spacing w:line="360" w:lineRule="auto"/>
        <w:ind w:firstLine="709"/>
        <w:rPr>
          <w:b/>
          <w:color w:val="000000"/>
          <w:sz w:val="28"/>
          <w:szCs w:val="32"/>
        </w:rPr>
      </w:pPr>
      <w:r w:rsidRPr="00E32A0A">
        <w:rPr>
          <w:color w:val="000000"/>
          <w:sz w:val="28"/>
          <w:szCs w:val="28"/>
        </w:rPr>
        <w:br w:type="page"/>
      </w:r>
      <w:r w:rsidR="008F5EA0" w:rsidRPr="00E32A0A">
        <w:rPr>
          <w:b/>
          <w:color w:val="000000"/>
          <w:sz w:val="28"/>
          <w:szCs w:val="32"/>
        </w:rPr>
        <w:t>2.</w:t>
      </w:r>
      <w:r w:rsidRPr="00E32A0A">
        <w:rPr>
          <w:b/>
          <w:color w:val="000000"/>
          <w:sz w:val="28"/>
          <w:szCs w:val="32"/>
        </w:rPr>
        <w:t xml:space="preserve"> </w:t>
      </w:r>
      <w:r w:rsidR="008F5EA0" w:rsidRPr="00E32A0A">
        <w:rPr>
          <w:b/>
          <w:color w:val="000000"/>
          <w:sz w:val="28"/>
          <w:szCs w:val="32"/>
        </w:rPr>
        <w:t>Макросоциологические</w:t>
      </w:r>
      <w:r w:rsidRPr="00E32A0A">
        <w:rPr>
          <w:b/>
          <w:color w:val="000000"/>
          <w:sz w:val="28"/>
          <w:szCs w:val="32"/>
        </w:rPr>
        <w:t xml:space="preserve"> </w:t>
      </w:r>
      <w:r w:rsidR="008F5EA0" w:rsidRPr="00E32A0A">
        <w:rPr>
          <w:b/>
          <w:color w:val="000000"/>
          <w:sz w:val="28"/>
          <w:szCs w:val="32"/>
        </w:rPr>
        <w:t>теории</w:t>
      </w:r>
      <w:r w:rsidRPr="00E32A0A">
        <w:rPr>
          <w:b/>
          <w:color w:val="000000"/>
          <w:sz w:val="28"/>
          <w:szCs w:val="32"/>
        </w:rPr>
        <w:t xml:space="preserve"> </w:t>
      </w:r>
      <w:r w:rsidR="008F5EA0" w:rsidRPr="00E32A0A">
        <w:rPr>
          <w:b/>
          <w:color w:val="000000"/>
          <w:sz w:val="28"/>
          <w:szCs w:val="32"/>
        </w:rPr>
        <w:t>гендера</w:t>
      </w:r>
    </w:p>
    <w:p w:rsidR="00240F3C" w:rsidRPr="00E32A0A" w:rsidRDefault="00240F3C" w:rsidP="00DE0A2D">
      <w:pPr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783CE3" w:rsidRPr="00E32A0A" w:rsidRDefault="007C280F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E32A0A">
        <w:rPr>
          <w:b/>
          <w:color w:val="000000"/>
          <w:sz w:val="28"/>
          <w:szCs w:val="28"/>
        </w:rPr>
        <w:t>2.1</w:t>
      </w:r>
      <w:r w:rsidR="00F65A18" w:rsidRPr="00E32A0A">
        <w:rPr>
          <w:b/>
          <w:color w:val="000000"/>
          <w:sz w:val="28"/>
          <w:szCs w:val="28"/>
        </w:rPr>
        <w:t xml:space="preserve"> </w:t>
      </w:r>
      <w:r w:rsidRPr="00E32A0A">
        <w:rPr>
          <w:b/>
          <w:color w:val="000000"/>
          <w:sz w:val="28"/>
          <w:szCs w:val="28"/>
        </w:rPr>
        <w:t>Марксистский</w:t>
      </w:r>
      <w:r w:rsidR="00F65A18" w:rsidRPr="00E32A0A">
        <w:rPr>
          <w:b/>
          <w:color w:val="000000"/>
          <w:sz w:val="28"/>
          <w:szCs w:val="28"/>
        </w:rPr>
        <w:t xml:space="preserve"> </w:t>
      </w:r>
      <w:r w:rsidRPr="00E32A0A">
        <w:rPr>
          <w:b/>
          <w:color w:val="000000"/>
          <w:sz w:val="28"/>
          <w:szCs w:val="28"/>
        </w:rPr>
        <w:t>феминизм</w:t>
      </w:r>
    </w:p>
    <w:p w:rsidR="00F65A18" w:rsidRPr="00E32A0A" w:rsidRDefault="00F65A18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83CE3" w:rsidRPr="00E32A0A" w:rsidRDefault="00783CE3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семидесятые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называемые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дискуссии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интересовавшиеся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хотели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капиталистической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экономике.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Утверждали,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иное,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означает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конкретно?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Дискуссия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вокруг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прибавочную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стоимость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потребительскую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стоимость,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неоплачиваемый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воспроизводству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рабочей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детьми,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продолжения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революционной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нет.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революционное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непосредственно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создающем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прибавочную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стоимость?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вообще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пролетариата?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отвечали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положительно,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согласия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прибавочную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стоимо</w:t>
      </w:r>
      <w:r w:rsidR="00850431" w:rsidRPr="00E32A0A">
        <w:rPr>
          <w:color w:val="000000"/>
          <w:sz w:val="28"/>
          <w:szCs w:val="28"/>
        </w:rPr>
        <w:t>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нет,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достигнуто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[3</w:t>
      </w:r>
      <w:r w:rsidR="00A02A33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ст.241</w:t>
      </w:r>
      <w:r w:rsidRPr="00E32A0A">
        <w:rPr>
          <w:color w:val="000000"/>
          <w:sz w:val="28"/>
          <w:szCs w:val="28"/>
        </w:rPr>
        <w:t>]</w:t>
      </w:r>
      <w:r w:rsidR="00850431" w:rsidRPr="00E32A0A">
        <w:rPr>
          <w:color w:val="000000"/>
          <w:sz w:val="28"/>
          <w:szCs w:val="28"/>
        </w:rPr>
        <w:t>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Теорию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Карла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обычно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относят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освободительной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миссией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пролетариата.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очевидна,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ставят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сомнение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обоснованность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"маскулинных"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концепций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перспектив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угнетении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буржуазной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теоретическим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источником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социалистического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сегодня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пытается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выйти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уровень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прямо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используя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тезисы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повышении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угнетенного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бороться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угнетения.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Исторический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увидеть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огромное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многообразие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приводили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внутри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красной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через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проходит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революционности,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враждебная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традиционным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принципам,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выработанным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предыдущим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цивилизации.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революционные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появились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Просвещения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выдвинулись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рационалистических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реальности.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Нежелание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использовать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"мужскую"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преподносился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всячески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избегали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упоминания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"мужском"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происхождении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базовых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принципов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разработанный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"Критике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экономии"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(1859),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гласит: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"Способ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интеллектуальные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наоборот,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сознание".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хорошая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подсказка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научная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категорически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утверждать,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детерминированы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биологически,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жестко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социокультурные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Согласно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правящего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направляют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господствующую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мысль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получила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книге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"Немецкая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идеология":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"Идеи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правящего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эпоху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господствующими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идеями,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управляет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производительными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господствующей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интеллектуальной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силой.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владеет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средствами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одновременно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контролирует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духовного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подчиняя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контроля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средствами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духовного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производства".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Классовость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обязательно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последнее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враждебность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формированию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диалектически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противоположной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рассматриваемых,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правящий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достичь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действительно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смотреть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зрения,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угнетали.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Видеть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правящего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некритично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используя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мировоззрение,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фальшивое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Следовательно,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оценка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правящего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направлением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революционность,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стремление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прекратить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доминирование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насильственным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путем.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Марксизм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превращало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замкнутую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схему.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заявлены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невозможно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опровергнуть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сфальсифицировать.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противники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демонстрируют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буржуазный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поступают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сторонница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обвиняются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ненавидят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используют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замкнутую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невозможно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опровергнуть.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свидетельствует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отравлен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фаллоцентризма.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Оппоненты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легкостью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опровергаются,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введенные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заблуждение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фальшивым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связанным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ролями.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Матери-одиночки,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разведенные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брошенные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мужьями,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вынужденные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самостоятельно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заботиться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детях,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привлечь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партнера,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легкой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добычей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антимужской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пропаганды.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важным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тезисом,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концепция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отчуждения.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корни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современного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опыта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отчуждения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находятся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отчуждающих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капиталистического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чувствуют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неудовлетворенность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целостном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принадлежит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капиталистическому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собственнику.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трудящийся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товаром.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усугубляется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Специализация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предназначение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трудящихся,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отчуждающий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характер.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Позднее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выводил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"естественного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"Немецкой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идеологии"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напрямую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связывается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происхождением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выводил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порабощения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мужчинами.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"С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очередь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основывается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естественном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отдельные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противопоставляемые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одновременно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распределении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количественного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качественного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продуктов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следовательно,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собственности: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ядро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лежит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скрытое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распоряжаться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других".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Маркс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разрабатывал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подробно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природе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природа,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зависела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Фридрих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воспользовался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изучению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"Происхождение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государства"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(1884).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сосредоточил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внимание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интерпретации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достижений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антропологов,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занимало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обоснование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помощью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происхождении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буржуазной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Ранние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исходили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Льюиса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Моргана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"Древнее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(1877)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изменилась.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Позднее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примечании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третьему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изданию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"Капитала"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пишет: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"Тщательное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примитивного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автору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предполагать,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эволюционировала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племя,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наоборот,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племя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примитивной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спонтанной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объединений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кровного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родства,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благодаря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племенных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позднее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образовываться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семьи".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Маркс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отстаивали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зрения,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базируется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простейшей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ассоциацией.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правильное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устройство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достигнуто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прежде,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коммунистическое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коммунизме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принуждения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вступать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"зрелые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наклонности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двух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индивидуумов".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используя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научные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Льюиса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Моргана,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открыл,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ранней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единицей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экзогамной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матриархальной,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родство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линии.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связывал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стадии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изменениями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соответствующих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ступеням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дикости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соответствовал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варварства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-парный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цивилизованному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соответствует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моногамия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сопутствующими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проституцией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адюльтером.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"Развитие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низших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стадий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высшим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отмечено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особенностью,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группового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брака",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независимости.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ранних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стадиях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дикости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существовал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примитивный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коммунизм.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коллективным,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наблюдалось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отсутствовали.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смысла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принадлежали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совместно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воспитывали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Групповой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родством.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типа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исходной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предпосылки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важным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пунктом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мысли.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позволило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несправедливость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появились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вместе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начало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следовательно,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конец.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XIX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относил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утопический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далекое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прошлое.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противоположность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обозначал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ступени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стадий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связывал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товарным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обменом.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стадии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варварства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отмечается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переход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собирательства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оседлому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земледелию,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ступени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получает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избыточный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продукт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ведущие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разрушению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коллективизма.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выиграл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перехода,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"весь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добавочный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продукт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попадал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нему".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ступени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"свою"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селился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"своей"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земле.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поражением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матриархата,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установлением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"историческим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поражением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далее: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"здесь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естественных,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победе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примитивным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естественным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коллективным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владением".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варварства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домоводство,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бывшее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обязанностью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потеряло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характер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"больше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</w:t>
      </w:r>
      <w:r w:rsidR="00287F8C" w:rsidRPr="00E32A0A">
        <w:rPr>
          <w:color w:val="000000"/>
          <w:sz w:val="28"/>
          <w:szCs w:val="28"/>
        </w:rPr>
        <w:t>лялось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287F8C" w:rsidRPr="00E32A0A">
        <w:rPr>
          <w:color w:val="000000"/>
          <w:sz w:val="28"/>
          <w:szCs w:val="28"/>
        </w:rPr>
        <w:t>заботой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87F8C" w:rsidRPr="00E32A0A">
        <w:rPr>
          <w:color w:val="000000"/>
          <w:sz w:val="28"/>
          <w:szCs w:val="28"/>
        </w:rPr>
        <w:t>всего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87F8C" w:rsidRPr="00E32A0A">
        <w:rPr>
          <w:color w:val="000000"/>
          <w:sz w:val="28"/>
          <w:szCs w:val="28"/>
        </w:rPr>
        <w:t>общества.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слугой,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производстве".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пишет: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"Первый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антагонизм,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появившийся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совпадает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антагонизма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моногамном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угнетением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мужчиной".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Цивилизация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моногамия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развивались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богатство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концентрировалось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руках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отдельного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индивидуума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передать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богатство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никому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другому.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Цивилизация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развивалась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вместе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эксплуататорскими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вылилось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угнетение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сохранилось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сегодняшнего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дня.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Несмотря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небольшие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разногласия,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Ленин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согласны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сильнее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вовлекать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Эмансипации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достичь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посредством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гарантий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волны,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вроде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Августа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Бебеля,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"решение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идентично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решением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вопроса".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Утверждалось,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отношениях.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Предполагалось,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эмансипация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подразумевали,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"освобождение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индивидуальной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неотделимо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"Коммунистическом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манифесте"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уничтожение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подчеркивая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"буржуазная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прекратит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существование".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"Учение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Карла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Маркса"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Ленин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писал: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"Новая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статус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подрастающего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поколения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подготавливают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уничтожение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Вместе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предполагалось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окончание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доминирования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Этот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подразумевал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привычного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мотива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установлению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Благодаря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вовлечению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очищается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принуждения.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наступлением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"общество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воспитывать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независимо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рождены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нет".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бремени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детей.</w:t>
      </w:r>
    </w:p>
    <w:p w:rsidR="0040789F" w:rsidRPr="00E32A0A" w:rsidRDefault="0040789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Кроме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вовлечения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коммунализации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предусматривается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законодательное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облегчение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развода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доступен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исчезает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любовь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Вслед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проявившим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произойдет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мотивами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рождения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случае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перехода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массовому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внесемейному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Ленин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подчеркивал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важную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взаимоотношений.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социализме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коренным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меняется,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социализируются,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фактически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переходят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коммунизме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основываться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добровольной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согласию.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Тезис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сближает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феминистками.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роднит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равнодушие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судьбе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института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[</w:t>
      </w:r>
      <w:r w:rsidR="00783CE3" w:rsidRPr="00E32A0A">
        <w:rPr>
          <w:color w:val="000000"/>
          <w:sz w:val="28"/>
          <w:szCs w:val="28"/>
        </w:rPr>
        <w:t>1</w:t>
      </w:r>
      <w:r w:rsidRPr="00E32A0A">
        <w:rPr>
          <w:color w:val="000000"/>
          <w:sz w:val="28"/>
          <w:szCs w:val="28"/>
        </w:rPr>
        <w:t>]</w:t>
      </w:r>
      <w:r w:rsidR="00850431" w:rsidRPr="00E32A0A">
        <w:rPr>
          <w:color w:val="000000"/>
          <w:sz w:val="28"/>
          <w:szCs w:val="28"/>
        </w:rPr>
        <w:t>.</w:t>
      </w:r>
    </w:p>
    <w:p w:rsidR="007C280F" w:rsidRPr="00E32A0A" w:rsidRDefault="007C280F" w:rsidP="00625C0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vertAlign w:val="superscript"/>
        </w:rPr>
      </w:pPr>
      <w:r w:rsidRPr="00E32A0A">
        <w:rPr>
          <w:color w:val="000000"/>
          <w:sz w:val="28"/>
          <w:szCs w:val="28"/>
        </w:rPr>
        <w:t>Развитие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Альтюссером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означало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ворот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науке.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Кратко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сказать,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присоединились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представлению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Альтюссера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существованием.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придало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исследователям.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традиционных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исследованиях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сводилась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нематериальной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надстройке.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базисом,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воспринимается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существенная.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Локализуя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материальный,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базис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видео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логии,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сместить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центр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тяжести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дискуссии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прибавочную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стоимость,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нет.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заняться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членами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исследователи-марксисты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783CE3" w:rsidRPr="00E32A0A">
        <w:rPr>
          <w:color w:val="000000"/>
          <w:sz w:val="28"/>
          <w:szCs w:val="28"/>
        </w:rPr>
        <w:t>идели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83CE3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83CE3" w:rsidRPr="00E32A0A">
        <w:rPr>
          <w:color w:val="000000"/>
          <w:sz w:val="28"/>
          <w:szCs w:val="28"/>
        </w:rPr>
        <w:t>семье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83CE3" w:rsidRPr="00E32A0A">
        <w:rPr>
          <w:color w:val="000000"/>
          <w:sz w:val="28"/>
          <w:szCs w:val="28"/>
        </w:rPr>
        <w:t>естественное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83CE3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83CE3" w:rsidRPr="00E32A0A">
        <w:rPr>
          <w:color w:val="000000"/>
          <w:sz w:val="28"/>
          <w:szCs w:val="28"/>
        </w:rPr>
        <w:t>бес</w:t>
      </w:r>
      <w:r w:rsidRPr="00E32A0A">
        <w:rPr>
          <w:color w:val="000000"/>
          <w:sz w:val="28"/>
          <w:szCs w:val="28"/>
        </w:rPr>
        <w:t>п</w:t>
      </w:r>
      <w:r w:rsidR="00AE224E" w:rsidRPr="00E32A0A">
        <w:rPr>
          <w:color w:val="000000"/>
          <w:sz w:val="28"/>
          <w:szCs w:val="28"/>
        </w:rPr>
        <w:t>роблемное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AE224E" w:rsidRPr="00E32A0A">
        <w:rPr>
          <w:color w:val="000000"/>
          <w:sz w:val="28"/>
          <w:szCs w:val="28"/>
        </w:rPr>
        <w:t>явление.</w:t>
      </w:r>
      <w:r w:rsidR="00F65A18" w:rsidRPr="00E32A0A">
        <w:rPr>
          <w:color w:val="000000"/>
          <w:sz w:val="28"/>
          <w:szCs w:val="28"/>
        </w:rPr>
        <w:t xml:space="preserve"> </w:t>
      </w:r>
      <w:r w:rsidR="00AE224E" w:rsidRPr="00E32A0A">
        <w:rPr>
          <w:color w:val="000000"/>
          <w:sz w:val="28"/>
          <w:szCs w:val="28"/>
        </w:rPr>
        <w:t>Теперь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AE224E"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феминистки-марксистки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сматривали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существует.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находили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возникновение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анализировали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прибегать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вспомогательным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например,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психоанализу,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сфокусировали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внимание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окружающим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полагали,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изменить.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Новую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важную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направленность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феминистско-марксистской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перспективе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придала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немецкая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социолог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Ульрике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Прокоп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книгой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«Обстоятельства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вышедшей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семидесятых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годов.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книга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вскоре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переведена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датский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шведский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языки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приобрела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Скандинавии.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Прокоп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исходит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традиционный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пытался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охватить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изучались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оценивались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общественно-экономиче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модели,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восприятию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иррациональных,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безвольных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бессознательных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обладающих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ложным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сознанием)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внешнего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воздействия.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фактически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какова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никто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всерьез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занимался.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Ульрике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Прокоп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книге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разрабатывала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представлений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специфически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обстоятельств.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Марксистское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наследие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Прокоп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наиболее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ясно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словоупотреблении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полагает,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например,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обстоятельства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заключают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объективное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противоречие,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происходящее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«женскими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производительными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силами»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царящими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производственными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ограничивают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производительные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отказывают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существовании.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Перспектива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предложенная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Прокоп,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сделала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активный,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действующий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субъект,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противоречивые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образцы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«неумеренные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желания»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воспринимались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иррациональные,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вытекали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объективных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противоречий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буржуазном/капиталистическом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Несмотря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полагают,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перспективе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удалось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растянуть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понятийный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аппарат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охватывал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Исходные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терминология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кажется,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тронутыми.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марксистско-феминистских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капитализмом.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подавлении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незатронутым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[</w:t>
      </w:r>
      <w:r w:rsidR="00783CE3" w:rsidRPr="00E32A0A">
        <w:rPr>
          <w:color w:val="000000"/>
          <w:sz w:val="28"/>
          <w:szCs w:val="28"/>
        </w:rPr>
        <w:t>3</w:t>
      </w:r>
      <w:r w:rsidR="00A02A33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ст.242-244</w:t>
      </w:r>
      <w:r w:rsidRPr="00E32A0A">
        <w:rPr>
          <w:color w:val="000000"/>
          <w:sz w:val="28"/>
          <w:szCs w:val="28"/>
        </w:rPr>
        <w:t>]</w:t>
      </w:r>
      <w:r w:rsidR="00850431" w:rsidRPr="00E32A0A">
        <w:rPr>
          <w:color w:val="000000"/>
          <w:sz w:val="28"/>
          <w:szCs w:val="28"/>
        </w:rPr>
        <w:t>.</w:t>
      </w:r>
    </w:p>
    <w:p w:rsidR="00F65A18" w:rsidRPr="00E32A0A" w:rsidRDefault="00F65A18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7C280F" w:rsidRPr="00E32A0A" w:rsidRDefault="007C280F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E32A0A">
        <w:rPr>
          <w:b/>
          <w:color w:val="000000"/>
          <w:sz w:val="28"/>
          <w:szCs w:val="28"/>
        </w:rPr>
        <w:t>2.2</w:t>
      </w:r>
      <w:r w:rsidR="00F65A18" w:rsidRPr="00E32A0A">
        <w:rPr>
          <w:b/>
          <w:color w:val="000000"/>
          <w:sz w:val="28"/>
          <w:szCs w:val="28"/>
        </w:rPr>
        <w:t xml:space="preserve"> </w:t>
      </w:r>
      <w:r w:rsidRPr="00E32A0A">
        <w:rPr>
          <w:b/>
          <w:color w:val="000000"/>
          <w:sz w:val="28"/>
          <w:szCs w:val="28"/>
        </w:rPr>
        <w:t>Радикальный</w:t>
      </w:r>
      <w:r w:rsidR="00F65A18" w:rsidRPr="00E32A0A">
        <w:rPr>
          <w:b/>
          <w:color w:val="000000"/>
          <w:sz w:val="28"/>
          <w:szCs w:val="28"/>
        </w:rPr>
        <w:t xml:space="preserve"> </w:t>
      </w:r>
      <w:r w:rsidRPr="00E32A0A">
        <w:rPr>
          <w:b/>
          <w:color w:val="000000"/>
          <w:sz w:val="28"/>
          <w:szCs w:val="28"/>
        </w:rPr>
        <w:t>феминизм</w:t>
      </w:r>
    </w:p>
    <w:p w:rsidR="00F65A18" w:rsidRPr="00E32A0A" w:rsidRDefault="00F65A18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Понятие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долгую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пеструю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историю.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Первоначально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связывалось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США,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шестидесятые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начале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семидесятых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хотели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автономное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движение: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Освободительное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строилось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социалистической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одновременно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хотело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преодолеть.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Центральным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«подъем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знания».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означало,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вместе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заняться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конкретным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опытом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«принять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всерьез».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метод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объеме,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важной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науки.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E32A0A">
        <w:rPr>
          <w:color w:val="000000"/>
          <w:sz w:val="28"/>
          <w:szCs w:val="28"/>
        </w:rPr>
        <w:t>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тексты,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изначально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сформулирован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теоретический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показывают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смещение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центра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тяжести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направлении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эксплуатации: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вообще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рожать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«Сексуальной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политике»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Кейт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Миллет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проводит,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мысль,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сексуально-политическими.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соотносится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важные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занимают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Доминирование</w:t>
      </w:r>
      <w:r w:rsidR="00F65A18" w:rsidRPr="00E32A0A">
        <w:rPr>
          <w:color w:val="000000"/>
          <w:sz w:val="28"/>
          <w:szCs w:val="28"/>
          <w:lang w:val="uk-UA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Миллет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иллюстрирует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знаменитых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писателей: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  <w:lang w:val="en-US"/>
        </w:rPr>
        <w:t>X</w:t>
      </w:r>
      <w:r w:rsidRPr="00E32A0A">
        <w:rPr>
          <w:color w:val="000000"/>
          <w:sz w:val="28"/>
          <w:szCs w:val="28"/>
        </w:rPr>
        <w:t>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Лоренса,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Миллера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Нормана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Мейлера.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спорит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описанием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писателей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показывает,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книгах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выражают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желание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унизить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вожделения.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писателей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наблюдается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сочетание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агрессивности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наслаждения.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Здесь,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Миллет,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обнажается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ядро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Суламифь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Файерстоун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напротив,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причиной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подчиненного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деторождению.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обстоятельство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единственное,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отличает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изменяется.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пытается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показать,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рождение,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подвижной,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«открытия»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  <w:lang w:val="en-US"/>
        </w:rPr>
        <w:t>XVII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уход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детьми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тянется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дольше,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сильнее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привязывает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Файерстоун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пользуется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историко-материалистическим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методом,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фактором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ссылается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впервые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произошло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чиной</w:t>
      </w:r>
    </w:p>
    <w:p w:rsidR="007C280F" w:rsidRPr="00E32A0A" w:rsidRDefault="007C280F" w:rsidP="00DE0A2D">
      <w:pPr>
        <w:shd w:val="clear" w:color="auto" w:fill="FFFFFF"/>
        <w:tabs>
          <w:tab w:val="left" w:pos="4435"/>
        </w:tabs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ранние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формулировки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остроты.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Кэтрин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МакКиннон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указывает,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например,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ранние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ничего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затрагивая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изнасилований.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стремится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объективности,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пытается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выяснить,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действительности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произошло.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МакКиннон,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духе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прочей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полагает,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объективность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объективность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мужская.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Объективный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юридический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якобы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протекает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суде,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«изнасилования».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превращению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изнасилование?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МакКиннон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отвечает,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«изнасилование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преступление,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являющееся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кримина</w:t>
      </w:r>
      <w:r w:rsidR="00183F83" w:rsidRPr="00E32A0A">
        <w:rPr>
          <w:color w:val="000000"/>
          <w:sz w:val="28"/>
          <w:szCs w:val="28"/>
        </w:rPr>
        <w:t>льным,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оно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похоже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секс»</w:t>
      </w:r>
      <w:r w:rsidRPr="00E32A0A">
        <w:rPr>
          <w:color w:val="000000"/>
          <w:sz w:val="28"/>
          <w:szCs w:val="28"/>
        </w:rPr>
        <w:t>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проблема: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судьи,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обвиняемый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выяснить,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фактически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понимающая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пристрастной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показания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достоверными.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проанализировать,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через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относятся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изнасилованиям,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кровосмешению,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жестокому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обращению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порнографии,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проституции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д.,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разработать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мужчин.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Эта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теория</w:t>
      </w:r>
      <w:r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МакКиннон,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преодолеет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нейтральный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выразитель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господствующего.класса.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Мэри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О'Брайен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центральным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подчиненности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деторождение.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Из-за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исключен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рождения,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отцовство,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отличие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очевидным,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женщиной.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единственный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присвоить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гарантировать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</w:t>
      </w:r>
      <w:r w:rsidR="00183F83" w:rsidRPr="00E32A0A">
        <w:rPr>
          <w:color w:val="000000"/>
          <w:sz w:val="28"/>
          <w:szCs w:val="28"/>
        </w:rPr>
        <w:t>раво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ребенка.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Патриархальная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строится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негласном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соглашении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трогать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друг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друга.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183F83" w:rsidRPr="00E32A0A">
        <w:rPr>
          <w:color w:val="000000"/>
          <w:sz w:val="28"/>
          <w:szCs w:val="28"/>
        </w:rPr>
        <w:t>ая,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подразумеваемая,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3F83" w:rsidRPr="00E32A0A">
        <w:rPr>
          <w:color w:val="000000"/>
          <w:sz w:val="28"/>
          <w:szCs w:val="28"/>
        </w:rPr>
        <w:t>практика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обеспечивает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осуществлять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контроль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продуктивной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радикально-феминистский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чисто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плане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занимается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многократно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подтверждаемым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(сексуальным)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насилием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пытается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найти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объяснение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проявления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гетеросексуальное,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репродуктивной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МакКиннон: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«Сексуальность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марксистов».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Специфическим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радикально-феминистской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перспективы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гетеросексуальности;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обусловленной,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появлению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возникает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разъясняется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поддержании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установленного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порядка,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сопротивление.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использовании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эпохи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тенденция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антиисторизму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дискуссии,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косвенно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предполагает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универсальность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пространстве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Йоунасдоттир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полагает,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необязательно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антиисторичным.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сравнивает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«классовым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обществом»,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сообщает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что-то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ничего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конкретной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иерархии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[</w:t>
      </w:r>
      <w:r w:rsidR="004B15FD" w:rsidRPr="00E32A0A">
        <w:rPr>
          <w:color w:val="000000"/>
          <w:sz w:val="28"/>
          <w:szCs w:val="28"/>
        </w:rPr>
        <w:t>3</w:t>
      </w:r>
      <w:r w:rsidR="00A02A33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ст.238-241</w:t>
      </w:r>
      <w:r w:rsidRPr="00E32A0A">
        <w:rPr>
          <w:color w:val="000000"/>
          <w:sz w:val="28"/>
          <w:szCs w:val="28"/>
        </w:rPr>
        <w:t>]</w:t>
      </w:r>
      <w:r w:rsidR="00850431" w:rsidRPr="00E32A0A">
        <w:rPr>
          <w:color w:val="000000"/>
          <w:sz w:val="28"/>
          <w:szCs w:val="28"/>
        </w:rPr>
        <w:t>.</w:t>
      </w:r>
    </w:p>
    <w:p w:rsidR="001714F1" w:rsidRPr="00E32A0A" w:rsidRDefault="001714F1" w:rsidP="00DE0A2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E32A0A">
        <w:rPr>
          <w:b/>
          <w:bCs/>
          <w:color w:val="000000"/>
          <w:sz w:val="28"/>
          <w:szCs w:val="28"/>
        </w:rPr>
        <w:t>2.3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Функционализм,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аналитическая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теория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конфликта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и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теория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мировых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систем</w:t>
      </w:r>
    </w:p>
    <w:p w:rsidR="00F65A18" w:rsidRPr="00E32A0A" w:rsidRDefault="00F65A18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C280F" w:rsidRPr="00E32A0A" w:rsidRDefault="00B84D1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Т</w:t>
      </w:r>
      <w:r w:rsidR="007C280F" w:rsidRPr="00E32A0A">
        <w:rPr>
          <w:color w:val="000000"/>
          <w:sz w:val="28"/>
          <w:szCs w:val="28"/>
        </w:rPr>
        <w:t>еоретики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неомарксистской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прибегают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одинаковому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процессу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анализа,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обращаясь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вопросу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гендере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рамках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теоретического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описания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крупных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явлений.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Во-первых,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определяют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последние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системы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взаимосвязанных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взаимодействующих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структур,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понимаются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«шаблонный,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регулярный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порядок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человеческого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поведения».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Функционалисты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сторонники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аналитической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конфликта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изучают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государственно-национальные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образования,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(это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особенно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свойственно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аналитической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ко</w:t>
      </w:r>
      <w:r w:rsidR="00EF5E65" w:rsidRPr="00E32A0A">
        <w:rPr>
          <w:color w:val="000000"/>
          <w:sz w:val="28"/>
          <w:szCs w:val="28"/>
        </w:rPr>
        <w:t>нфликта)</w:t>
      </w:r>
      <w:r w:rsidR="00F65A18" w:rsidRPr="00E32A0A">
        <w:rPr>
          <w:color w:val="000000"/>
          <w:sz w:val="28"/>
          <w:szCs w:val="28"/>
        </w:rPr>
        <w:t xml:space="preserve"> </w:t>
      </w:r>
      <w:r w:rsidR="00EF5E65" w:rsidRPr="00E32A0A">
        <w:rPr>
          <w:color w:val="000000"/>
          <w:sz w:val="28"/>
          <w:szCs w:val="28"/>
        </w:rPr>
        <w:t>предшествующие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EF5E65" w:rsidRPr="00E32A0A">
        <w:rPr>
          <w:color w:val="000000"/>
          <w:sz w:val="28"/>
          <w:szCs w:val="28"/>
        </w:rPr>
        <w:t>нынешние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культурные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сообщества.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мировых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систем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исследует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глобальный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капитализм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транснациональную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систему,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государственно-национальные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объединения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выступают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важных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структур.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Различия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этими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теориями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связаны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тем,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отдельным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структурам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системным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процессам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придается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основное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значение.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Во-вторых,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теоретики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пытаются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найти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внутри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описанных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систем.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Теоретики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трех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направлений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приходят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одному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выводу: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основное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понимается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чисто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женской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«сферы»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рамках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культур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дом/семья.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изначально,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никогда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переступают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рамки,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проявляют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активность,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отвоевывая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структуре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другие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важные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позиции,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большей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степени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проявляется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рыночной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экономике.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Отсюда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вытекает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другой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мании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функций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дома/семьи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системе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схеме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взаимосвязи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домашним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хозяйством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экономикой.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В-третьих,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каждая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упомянутая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группа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теоретиков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стремится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объяснить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гендерную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стратификацию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рассматриваемую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социальное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зло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зрения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структурного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образования,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имеющего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вид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треугольника: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дом/семья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экономика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общие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потребности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процессы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системе.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Основной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сторонницей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функционализма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Мириам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Джонсон.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Поборница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прежде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неспособность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удовлетворительным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проанализировать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невыгодное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Джонсон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выдвинул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Талкотт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Парсонс,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непреднамеренно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сказался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дискриминационный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оставляет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рассмотрения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аспекты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господства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подавления.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тенденция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коренится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изначальном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проявляемым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функционализмом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порядку.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Джонсон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убедительно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демонстрирует,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многогранность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сложность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парсоновского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гигантским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аналитическим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размахом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гибкостью.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вторит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</w:t>
      </w:r>
      <w:r w:rsidR="00AE224E" w:rsidRPr="00E32A0A">
        <w:rPr>
          <w:color w:val="000000"/>
          <w:sz w:val="28"/>
          <w:szCs w:val="28"/>
        </w:rPr>
        <w:t>иции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AE224E" w:rsidRPr="00E32A0A">
        <w:rPr>
          <w:color w:val="000000"/>
          <w:sz w:val="28"/>
          <w:szCs w:val="28"/>
        </w:rPr>
        <w:t>многих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AE224E" w:rsidRPr="00E32A0A">
        <w:rPr>
          <w:color w:val="000000"/>
          <w:sz w:val="28"/>
          <w:szCs w:val="28"/>
        </w:rPr>
        <w:t>неофункциона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AE224E" w:rsidRPr="00E32A0A">
        <w:rPr>
          <w:color w:val="000000"/>
          <w:sz w:val="28"/>
          <w:szCs w:val="28"/>
        </w:rPr>
        <w:t>листов</w:t>
      </w:r>
      <w:r w:rsidRPr="00E32A0A">
        <w:rPr>
          <w:color w:val="000000"/>
          <w:sz w:val="28"/>
          <w:szCs w:val="28"/>
        </w:rPr>
        <w:t>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Джонсон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соотношение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ключевых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типологий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Парсонса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единица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системы;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экспрессивные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ролевые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ориентации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противопоставлении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инструментальным;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связанный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институтами;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предпосылки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(адаптация,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интеграция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сохранение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латентной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структуры);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аналитические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(социальный,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культурный,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личностный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поведенческий);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стадии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социетальных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(дифференциация,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адаптивное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обновление,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интеграция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генерализация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ценностей).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Наиболее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понимания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4B15FD" w:rsidRPr="00E32A0A">
        <w:rPr>
          <w:color w:val="000000"/>
          <w:sz w:val="28"/>
          <w:szCs w:val="28"/>
        </w:rPr>
        <w:t>функционализма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4B15FD" w:rsidRPr="00E32A0A">
        <w:rPr>
          <w:color w:val="000000"/>
          <w:sz w:val="28"/>
          <w:szCs w:val="28"/>
        </w:rPr>
        <w:t>использование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4B15FD" w:rsidRPr="00E32A0A">
        <w:rPr>
          <w:color w:val="000000"/>
          <w:sz w:val="28"/>
          <w:szCs w:val="28"/>
        </w:rPr>
        <w:t>д</w:t>
      </w:r>
      <w:r w:rsidRPr="00E32A0A">
        <w:rPr>
          <w:color w:val="000000"/>
          <w:sz w:val="28"/>
          <w:szCs w:val="28"/>
        </w:rPr>
        <w:t>жонсон</w:t>
      </w:r>
      <w:r w:rsidR="004B15FD" w:rsidRPr="00E32A0A">
        <w:rPr>
          <w:color w:val="000000"/>
          <w:sz w:val="28"/>
          <w:szCs w:val="28"/>
        </w:rPr>
        <w:t>-парсоно</w:t>
      </w:r>
      <w:r w:rsidRPr="00E32A0A">
        <w:rPr>
          <w:color w:val="000000"/>
          <w:sz w:val="28"/>
          <w:szCs w:val="28"/>
        </w:rPr>
        <w:t>вского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экспрессивных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противопоставлении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инструментальным,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тезиса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модели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предпосылок.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Джонсон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возникновения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отмечаемой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почти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известных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обществах.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выполняет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отличные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«общественных»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институтов: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задача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эмоционального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обогащения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взрослых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членов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солидарности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ценностей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(интеграция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сохранение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ценностного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образца).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Изначальное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исполнителем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значимых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экспрессивной,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эмоциональный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настрой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отзывчивость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родственникам.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экспрессивность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сказываются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выполняют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прочих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экономике.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Например,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подходящими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откровенно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экспрессивные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занятия,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типично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ожидают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экспрессивности,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одновременно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применяют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санкции;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кроме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ограничено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ответственностью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семью.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описанных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неизбежностью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стратификации,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обесценивает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принижает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почему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возникает,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нужно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обратиться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заботясь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детях,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благодаря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имеющемуся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весу,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авторитету,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приобщая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мальчиков,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девочек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пониманию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«общей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гуманности».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продиктованы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особенностями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предполагают,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слаба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податлива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конкурентоспособность,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опосредованная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наличием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ряда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средств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(инструментов),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позволяет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добиться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безопасности.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«слабой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жены»,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усваивают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почтительное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патриархату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недооценивают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родительскую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установку,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эмоциональность,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сравнению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инструментальность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кажется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мощной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значимой.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оценка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эффективных,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экспрессивность,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проникает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подтверждается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практике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случае,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сформирована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Джонсон,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рассчитывает,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вызовет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перемены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плана,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очередь,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приведут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общесистемной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переоценке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экспрессивности.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Джонсон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приходится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касаться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функциональны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равновесия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порядка.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Джонсон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предполагает,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спросим: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«Функциональны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кого?»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Подобный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удаляет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парсоновской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согласно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функциональность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«функциональны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кого?»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выдвигает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обладания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указывает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скорее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критическую,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нежели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ценностно-нейтральную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теоретика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установку,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противоположную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функционализму.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аспект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бывает,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последней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каплей,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полнившей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чашу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620658" w:rsidRPr="00E32A0A">
        <w:rPr>
          <w:color w:val="000000"/>
          <w:sz w:val="28"/>
          <w:szCs w:val="28"/>
        </w:rPr>
        <w:t>[4</w:t>
      </w:r>
      <w:r w:rsidR="00A02A33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ст.361-363</w:t>
      </w:r>
      <w:r w:rsidR="00620658" w:rsidRPr="00E32A0A">
        <w:rPr>
          <w:color w:val="000000"/>
          <w:sz w:val="28"/>
          <w:szCs w:val="28"/>
        </w:rPr>
        <w:t>]</w:t>
      </w:r>
      <w:r w:rsidR="00850431" w:rsidRPr="00E32A0A">
        <w:rPr>
          <w:color w:val="000000"/>
          <w:sz w:val="28"/>
          <w:szCs w:val="28"/>
        </w:rPr>
        <w:t>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bCs/>
          <w:i/>
          <w:color w:val="000000"/>
          <w:sz w:val="28"/>
          <w:szCs w:val="28"/>
        </w:rPr>
        <w:t>Аналитическая</w:t>
      </w:r>
      <w:r w:rsidR="00F65A18" w:rsidRPr="00E32A0A">
        <w:rPr>
          <w:bCs/>
          <w:i/>
          <w:color w:val="000000"/>
          <w:sz w:val="28"/>
          <w:szCs w:val="28"/>
        </w:rPr>
        <w:t xml:space="preserve"> </w:t>
      </w:r>
      <w:r w:rsidRPr="00E32A0A">
        <w:rPr>
          <w:bCs/>
          <w:i/>
          <w:color w:val="000000"/>
          <w:sz w:val="28"/>
          <w:szCs w:val="28"/>
        </w:rPr>
        <w:t>теория</w:t>
      </w:r>
      <w:r w:rsidR="00F65A18" w:rsidRPr="00E32A0A">
        <w:rPr>
          <w:bCs/>
          <w:i/>
          <w:color w:val="000000"/>
          <w:sz w:val="28"/>
          <w:szCs w:val="28"/>
        </w:rPr>
        <w:t xml:space="preserve"> </w:t>
      </w:r>
      <w:r w:rsidRPr="00E32A0A">
        <w:rPr>
          <w:bCs/>
          <w:i/>
          <w:color w:val="000000"/>
          <w:sz w:val="28"/>
          <w:szCs w:val="28"/>
        </w:rPr>
        <w:t>конфликта</w:t>
      </w:r>
      <w:r w:rsidR="00F65A18" w:rsidRPr="00E32A0A">
        <w:rPr>
          <w:bCs/>
          <w:i/>
          <w:color w:val="000000"/>
          <w:sz w:val="28"/>
          <w:szCs w:val="28"/>
        </w:rPr>
        <w:t xml:space="preserve"> </w:t>
      </w:r>
      <w:r w:rsidR="00240F3C" w:rsidRPr="00E32A0A">
        <w:rPr>
          <w:bCs/>
          <w:color w:val="000000"/>
          <w:sz w:val="28"/>
          <w:szCs w:val="28"/>
        </w:rPr>
        <w:t>п</w:t>
      </w:r>
      <w:r w:rsidRPr="00E32A0A">
        <w:rPr>
          <w:color w:val="000000"/>
          <w:sz w:val="28"/>
          <w:szCs w:val="28"/>
        </w:rPr>
        <w:t>роблему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Джанет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Чафетс,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наиболее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показательны.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отличие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Джонсон</w:t>
      </w:r>
      <w:r w:rsidR="00314B92" w:rsidRPr="00E32A0A">
        <w:rPr>
          <w:color w:val="000000"/>
          <w:sz w:val="28"/>
          <w:szCs w:val="28"/>
        </w:rPr>
        <w:t>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соответствуют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ряду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теоретических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подобного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рода.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Чафетс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предусматривает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скрещение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сближение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фаз,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назвать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межкультурным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трансисторическим.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эпизодах,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сообществ,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стремится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теоретически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выделить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точнее,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фокусирует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внимание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словам,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половой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стратификации.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Исходя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аспекта,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Чафетс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строит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соответствии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традициями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выявляет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периодичность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анализирует,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придерживаясь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ценностно-ней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вызывающие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степени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интенсивности.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Затем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Чафетс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выраженность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стратификации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подчиненности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культурах.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относится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дифференциация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ставящие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ограничительные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числе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модели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населения,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314B92" w:rsidRPr="00E32A0A">
        <w:rPr>
          <w:color w:val="000000"/>
          <w:sz w:val="28"/>
          <w:szCs w:val="28"/>
        </w:rPr>
        <w:t>д</w:t>
      </w:r>
      <w:r w:rsidRPr="00E32A0A">
        <w:rPr>
          <w:color w:val="000000"/>
          <w:sz w:val="28"/>
          <w:szCs w:val="28"/>
        </w:rPr>
        <w:t>еятельности,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перепроизводство,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усложнение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технологий,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плотность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суровость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окружающей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параметры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переменными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величинами.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масштаб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стратификации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признаку,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формируются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ключевые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хозяйства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переходить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другой.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Чафетс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наименее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ущербной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гармонично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совмещают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существенную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самостоятельную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рыночном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«дом/семья»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оценивается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внешняя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эмоциональному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охарактеризовать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рабочей: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забота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детях,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хлопоты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хозяйству,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(как,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например,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ферме),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приносящая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дополнительное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вознаграждение.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получить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вознаграждение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посредством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хозяйства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рыночного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невыгодное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вопиющим,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обусловленная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множества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переменных,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главную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облегчающую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доступ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препятствующую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ему.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Затем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Чафетс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целенаправленно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моменты,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улучшить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Побуждая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достижении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Чафетс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выходит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ценностного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нейтралитета,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Вебера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отличало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аналитическую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Изучение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снова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теоретика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случае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высокоответственного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границы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620658" w:rsidRPr="00E32A0A">
        <w:rPr>
          <w:color w:val="000000"/>
          <w:sz w:val="28"/>
          <w:szCs w:val="28"/>
        </w:rPr>
        <w:t>[4</w:t>
      </w:r>
      <w:r w:rsidR="00A02A33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ст.363-364</w:t>
      </w:r>
      <w:r w:rsidR="00620658" w:rsidRPr="00E32A0A">
        <w:rPr>
          <w:color w:val="000000"/>
          <w:sz w:val="28"/>
          <w:szCs w:val="28"/>
        </w:rPr>
        <w:t>]</w:t>
      </w:r>
      <w:r w:rsidR="00850431" w:rsidRPr="00E32A0A">
        <w:rPr>
          <w:color w:val="000000"/>
          <w:sz w:val="28"/>
          <w:szCs w:val="28"/>
        </w:rPr>
        <w:t>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i/>
          <w:color w:val="000000"/>
          <w:sz w:val="28"/>
          <w:szCs w:val="28"/>
        </w:rPr>
      </w:pPr>
      <w:r w:rsidRPr="00E32A0A">
        <w:rPr>
          <w:bCs/>
          <w:i/>
          <w:color w:val="000000"/>
          <w:sz w:val="28"/>
          <w:szCs w:val="28"/>
        </w:rPr>
        <w:t>Теория</w:t>
      </w:r>
      <w:r w:rsidR="00F65A18" w:rsidRPr="00E32A0A">
        <w:rPr>
          <w:bCs/>
          <w:i/>
          <w:color w:val="000000"/>
          <w:sz w:val="28"/>
          <w:szCs w:val="28"/>
        </w:rPr>
        <w:t xml:space="preserve"> </w:t>
      </w:r>
      <w:r w:rsidRPr="00E32A0A">
        <w:rPr>
          <w:bCs/>
          <w:i/>
          <w:color w:val="000000"/>
          <w:sz w:val="28"/>
          <w:szCs w:val="28"/>
        </w:rPr>
        <w:t>мировых</w:t>
      </w:r>
      <w:r w:rsidR="00F65A18" w:rsidRPr="00E32A0A">
        <w:rPr>
          <w:bCs/>
          <w:i/>
          <w:color w:val="000000"/>
          <w:sz w:val="28"/>
          <w:szCs w:val="28"/>
        </w:rPr>
        <w:t xml:space="preserve"> </w:t>
      </w:r>
      <w:r w:rsidRPr="00E32A0A">
        <w:rPr>
          <w:bCs/>
          <w:i/>
          <w:color w:val="000000"/>
          <w:sz w:val="28"/>
          <w:szCs w:val="28"/>
        </w:rPr>
        <w:t>систем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оценивает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взятый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фазах,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единственную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систему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социологического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Национальные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(например,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колонии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туземные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племена)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глобального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стратификация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сообществ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(центральная,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второстепенная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периферийная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экономики),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внутри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каждом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отдельном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сообществе.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сконцентрирована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капитализме,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здесь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играют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прибавочной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стоимости.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Соответственно,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свойственно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оценивать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постольку,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капиталистического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порядка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работников,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поставленными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капиталистического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рынка.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модель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колеблет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прямое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рассмотрение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Кэтрин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Уорд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утверждает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следующее: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познана,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620658" w:rsidRPr="00E32A0A">
        <w:rPr>
          <w:color w:val="000000"/>
          <w:sz w:val="28"/>
          <w:szCs w:val="28"/>
        </w:rPr>
        <w:t>лежащим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620658" w:rsidRPr="00E32A0A">
        <w:rPr>
          <w:color w:val="000000"/>
          <w:sz w:val="28"/>
          <w:szCs w:val="28"/>
        </w:rPr>
        <w:t>образом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620658" w:rsidRPr="00E32A0A">
        <w:rPr>
          <w:color w:val="000000"/>
          <w:sz w:val="28"/>
          <w:szCs w:val="28"/>
        </w:rPr>
        <w:t>проанализирован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хозяйстве,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неформальной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экономики;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2)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составляют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занятых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уделить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внимание,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упомянуть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«работников».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хозяйства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предполагает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направленную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поддержание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воспроизводство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работников;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неформальная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не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четкого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регулирования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помощью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капиталистической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организации.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Уорд,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почти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66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%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приходится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являющиеся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некапиталистическими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значительной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степени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игнорируемые.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Кроме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ученый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полагает,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растет,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точно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так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же,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как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расширяется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глобальных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масштабах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сам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капитализм.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отвечать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насчет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женщин?»,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обнаружить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обширный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«субконтинент»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некапиталистического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существующий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рядом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глобальным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капитализмом,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постоянно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расширяющийся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вступающий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последним.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Модель,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показывающая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трудовое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участие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масштабе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потребность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здесь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постоянна,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помимо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иначе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задействованы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неформальной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капиталистической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экономике,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наш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Далее,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Уорд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утверждает,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бесплатный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вклад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доминирование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надлежит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понимать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объяснять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продукты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«отличительные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явлений,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облад</w:t>
      </w:r>
      <w:r w:rsidR="00850431" w:rsidRPr="00E32A0A">
        <w:rPr>
          <w:color w:val="000000"/>
          <w:sz w:val="28"/>
          <w:szCs w:val="28"/>
        </w:rPr>
        <w:t>ающие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собственной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логикой</w:t>
      </w:r>
      <w:r w:rsidR="00907701" w:rsidRPr="00E32A0A">
        <w:rPr>
          <w:color w:val="000000"/>
          <w:sz w:val="28"/>
          <w:szCs w:val="28"/>
        </w:rPr>
        <w:t>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[</w:t>
      </w:r>
      <w:r w:rsidR="003B66D6" w:rsidRPr="00E32A0A">
        <w:rPr>
          <w:color w:val="000000"/>
          <w:sz w:val="28"/>
          <w:szCs w:val="28"/>
        </w:rPr>
        <w:t>4</w:t>
      </w:r>
      <w:r w:rsidR="00A02A33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ст.364-365</w:t>
      </w:r>
      <w:r w:rsidRPr="00E32A0A">
        <w:rPr>
          <w:color w:val="000000"/>
          <w:sz w:val="28"/>
          <w:szCs w:val="28"/>
        </w:rPr>
        <w:t>]</w:t>
      </w:r>
      <w:r w:rsidR="00850431" w:rsidRPr="00E32A0A">
        <w:rPr>
          <w:color w:val="000000"/>
          <w:sz w:val="28"/>
          <w:szCs w:val="28"/>
        </w:rPr>
        <w:t>.</w:t>
      </w:r>
    </w:p>
    <w:p w:rsidR="007C280F" w:rsidRPr="00E32A0A" w:rsidRDefault="0040789F" w:rsidP="00DE0A2D">
      <w:pPr>
        <w:shd w:val="clear" w:color="auto" w:fill="FFFFFF"/>
        <w:spacing w:line="360" w:lineRule="auto"/>
        <w:ind w:firstLine="709"/>
        <w:rPr>
          <w:i/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Выводы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="00372210" w:rsidRPr="00E32A0A">
        <w:rPr>
          <w:i/>
          <w:color w:val="000000"/>
          <w:sz w:val="28"/>
          <w:szCs w:val="28"/>
        </w:rPr>
        <w:t>по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="008F5EA0" w:rsidRPr="00E32A0A">
        <w:rPr>
          <w:i/>
          <w:color w:val="000000"/>
          <w:sz w:val="28"/>
          <w:szCs w:val="28"/>
        </w:rPr>
        <w:t>главе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="001714F1" w:rsidRPr="00E32A0A">
        <w:rPr>
          <w:i/>
          <w:color w:val="000000"/>
          <w:sz w:val="28"/>
          <w:szCs w:val="28"/>
        </w:rPr>
        <w:t>2</w:t>
      </w:r>
    </w:p>
    <w:p w:rsidR="00AA468B" w:rsidRPr="00E32A0A" w:rsidRDefault="00AA468B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главе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макросоциологические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4F4B1C" w:rsidRPr="00E32A0A">
        <w:rPr>
          <w:color w:val="000000"/>
          <w:sz w:val="28"/>
          <w:szCs w:val="28"/>
        </w:rPr>
        <w:t>феминизм</w:t>
      </w:r>
      <w:r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</w:t>
      </w:r>
      <w:r w:rsidR="004F4B1C" w:rsidRPr="00E32A0A">
        <w:rPr>
          <w:color w:val="000000"/>
          <w:sz w:val="28"/>
          <w:szCs w:val="28"/>
        </w:rPr>
        <w:t>ионализм</w:t>
      </w:r>
      <w:r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</w:t>
      </w:r>
      <w:r w:rsidR="004F4B1C" w:rsidRPr="00E32A0A">
        <w:rPr>
          <w:color w:val="000000"/>
          <w:sz w:val="28"/>
          <w:szCs w:val="28"/>
        </w:rPr>
        <w:t>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F4B1C" w:rsidRPr="00E32A0A">
        <w:rPr>
          <w:color w:val="000000"/>
          <w:sz w:val="28"/>
          <w:szCs w:val="28"/>
        </w:rPr>
        <w:t>мировых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4F4B1C" w:rsidRPr="00E32A0A">
        <w:rPr>
          <w:color w:val="000000"/>
          <w:sz w:val="28"/>
          <w:szCs w:val="28"/>
        </w:rPr>
        <w:t>систем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4F4B1C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4F4B1C" w:rsidRPr="00E32A0A">
        <w:rPr>
          <w:color w:val="000000"/>
          <w:sz w:val="28"/>
          <w:szCs w:val="28"/>
        </w:rPr>
        <w:t>аналитическая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F4B1C"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9C767D" w:rsidRPr="00E32A0A">
        <w:rPr>
          <w:color w:val="000000"/>
          <w:sz w:val="28"/>
          <w:szCs w:val="28"/>
        </w:rPr>
        <w:t>конфликта</w:t>
      </w:r>
      <w:r w:rsidR="004F4B1C" w:rsidRPr="00E32A0A">
        <w:rPr>
          <w:color w:val="000000"/>
          <w:sz w:val="28"/>
          <w:szCs w:val="28"/>
        </w:rPr>
        <w:t>.</w:t>
      </w:r>
    </w:p>
    <w:p w:rsidR="00240F3C" w:rsidRPr="00E32A0A" w:rsidRDefault="00D2697D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Марксизм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прямой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теорией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феминизма.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марксизме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идея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правящего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класса,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господствующим,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правит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производством,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значит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экономикой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подчиняет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себе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тех,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лишен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этого.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Идет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разделение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классы.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Классовость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ведет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классовости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сознания,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последнее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значит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класс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сознает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сознает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враждебность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другой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группе.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Поэтому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классовое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сознание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феминисток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приводит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формированию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особой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позиции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признаку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пола,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рассматриваются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правящий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класс.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достичь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действительно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классового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сознания,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должны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смотреть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мир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собственной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точки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зрения,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точки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зрения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патриархального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угнетения.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роли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детерминированы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биологически,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жестко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определяют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экономические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условия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социокультурные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особенности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240F3C" w:rsidRPr="00E32A0A">
        <w:rPr>
          <w:color w:val="000000"/>
          <w:sz w:val="28"/>
          <w:szCs w:val="28"/>
        </w:rPr>
        <w:t>целом.</w:t>
      </w:r>
    </w:p>
    <w:p w:rsidR="00240F3C" w:rsidRPr="00E32A0A" w:rsidRDefault="004F4B1C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лежит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тезис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угнетение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самой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глубинной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формой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угнетения,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B00C48" w:rsidRPr="00E32A0A">
        <w:rPr>
          <w:color w:val="000000"/>
          <w:sz w:val="28"/>
          <w:szCs w:val="28"/>
        </w:rPr>
        <w:t>присущей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последних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тысячелетий;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эксплуатации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центральное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отводится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патриархату,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категории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категорией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bCs/>
          <w:color w:val="000000"/>
          <w:sz w:val="28"/>
          <w:szCs w:val="28"/>
        </w:rPr>
        <w:t>Радикальный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931D62" w:rsidRPr="00E32A0A">
        <w:rPr>
          <w:bCs/>
          <w:color w:val="000000"/>
          <w:sz w:val="28"/>
          <w:szCs w:val="28"/>
        </w:rPr>
        <w:t>феминизм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разработал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понятие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исключительно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женской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культуры,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наряду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с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убеждением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в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п</w:t>
      </w:r>
      <w:r w:rsidR="00931D62" w:rsidRPr="00E32A0A">
        <w:rPr>
          <w:bCs/>
          <w:color w:val="000000"/>
          <w:sz w:val="28"/>
          <w:szCs w:val="28"/>
        </w:rPr>
        <w:t>отребности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931D62" w:rsidRPr="00E32A0A">
        <w:rPr>
          <w:bCs/>
          <w:color w:val="000000"/>
          <w:sz w:val="28"/>
          <w:szCs w:val="28"/>
        </w:rPr>
        <w:t>организации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931D62" w:rsidRPr="00E32A0A">
        <w:rPr>
          <w:bCs/>
          <w:color w:val="000000"/>
          <w:sz w:val="28"/>
          <w:szCs w:val="28"/>
        </w:rPr>
        <w:t>отдельно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от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D84B5D" w:rsidRPr="00E32A0A">
        <w:rPr>
          <w:bCs/>
          <w:color w:val="000000"/>
          <w:sz w:val="28"/>
          <w:szCs w:val="28"/>
        </w:rPr>
        <w:t>мужчин.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Теоретики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функционализма,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мировых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систем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аналитической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конфликта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пытаются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найти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внутри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системы,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чего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общего.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мнению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основное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31D62" w:rsidRPr="00E32A0A">
        <w:rPr>
          <w:color w:val="000000"/>
          <w:sz w:val="28"/>
          <w:szCs w:val="28"/>
        </w:rPr>
        <w:t>дом-семья.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Функционалистка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Мириам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Джонсон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выделяет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функцию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социализационная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эмоционального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обогащения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взрослых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членов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семье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играют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главного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исполнителя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функций,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берегини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домашнего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очага.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Из-за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экономическая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ниже,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мужчины,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потому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много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времени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тратит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дом-семью.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предлагает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пересмотреть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общество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поводу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экономической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роли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0B1E04" w:rsidRPr="00E32A0A">
        <w:rPr>
          <w:color w:val="000000"/>
          <w:sz w:val="28"/>
          <w:szCs w:val="28"/>
        </w:rPr>
        <w:t>женщины.</w:t>
      </w:r>
    </w:p>
    <w:p w:rsidR="00240F3C" w:rsidRPr="00E32A0A" w:rsidRDefault="00F246F9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Представительница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Джанет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Чафетс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выраженность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стратификации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подчиненности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культурах.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«дом/семья»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оценивается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внешняя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эмоциональному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охарактеризовать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рабочей: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вкладывает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немалые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деньги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зарабатывает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мужчина.</w:t>
      </w:r>
    </w:p>
    <w:p w:rsidR="001714F1" w:rsidRPr="00E32A0A" w:rsidRDefault="00F246F9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главную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играет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капитализма.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Кэтрин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Б.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Уорд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указывает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свое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внимание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нужно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надлежащим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образом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проанализирован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труд,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ведется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домашнем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хозяйстве,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труд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сфере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неформальной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экономике,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2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видах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главную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играет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женщина,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ей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нужно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выделить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особой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«место»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мировых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14F1" w:rsidRPr="00E32A0A">
        <w:rPr>
          <w:color w:val="000000"/>
          <w:sz w:val="28"/>
          <w:szCs w:val="28"/>
        </w:rPr>
        <w:t>систем.</w:t>
      </w:r>
    </w:p>
    <w:p w:rsidR="00240F3C" w:rsidRPr="00E32A0A" w:rsidRDefault="00240F3C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40F3C" w:rsidRPr="00E32A0A" w:rsidRDefault="00240F3C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7C280F" w:rsidRPr="00E32A0A" w:rsidRDefault="00F65A18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br w:type="page"/>
      </w:r>
      <w:r w:rsidR="007C280F" w:rsidRPr="00E32A0A">
        <w:rPr>
          <w:b/>
          <w:color w:val="000000"/>
          <w:sz w:val="28"/>
          <w:szCs w:val="28"/>
        </w:rPr>
        <w:t>3.Микросоциологическая</w:t>
      </w:r>
      <w:r w:rsidRPr="00E32A0A">
        <w:rPr>
          <w:b/>
          <w:color w:val="000000"/>
          <w:sz w:val="28"/>
          <w:szCs w:val="28"/>
        </w:rPr>
        <w:t xml:space="preserve"> </w:t>
      </w:r>
      <w:r w:rsidR="007C280F" w:rsidRPr="00E32A0A">
        <w:rPr>
          <w:b/>
          <w:color w:val="000000"/>
          <w:sz w:val="28"/>
          <w:szCs w:val="28"/>
        </w:rPr>
        <w:t>теория</w:t>
      </w:r>
    </w:p>
    <w:p w:rsidR="00240F3C" w:rsidRPr="00E32A0A" w:rsidRDefault="00240F3C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E32A0A">
        <w:rPr>
          <w:b/>
          <w:color w:val="000000"/>
          <w:sz w:val="28"/>
          <w:szCs w:val="28"/>
        </w:rPr>
        <w:t>3.1</w:t>
      </w:r>
      <w:r w:rsidR="00F65A18" w:rsidRPr="00E32A0A">
        <w:rPr>
          <w:b/>
          <w:color w:val="000000"/>
          <w:sz w:val="28"/>
          <w:szCs w:val="28"/>
        </w:rPr>
        <w:t xml:space="preserve"> </w:t>
      </w:r>
      <w:r w:rsidRPr="00E32A0A">
        <w:rPr>
          <w:b/>
          <w:color w:val="000000"/>
          <w:sz w:val="28"/>
          <w:szCs w:val="28"/>
        </w:rPr>
        <w:t>Культур</w:t>
      </w:r>
      <w:r w:rsidR="006E3387" w:rsidRPr="00E32A0A">
        <w:rPr>
          <w:b/>
          <w:color w:val="000000"/>
          <w:sz w:val="28"/>
          <w:szCs w:val="28"/>
        </w:rPr>
        <w:t>ный</w:t>
      </w:r>
      <w:r w:rsidR="00F65A18" w:rsidRPr="00E32A0A">
        <w:rPr>
          <w:b/>
          <w:color w:val="000000"/>
          <w:sz w:val="28"/>
          <w:szCs w:val="28"/>
        </w:rPr>
        <w:t xml:space="preserve"> </w:t>
      </w:r>
      <w:r w:rsidR="006E3387" w:rsidRPr="00E32A0A">
        <w:rPr>
          <w:b/>
          <w:color w:val="000000"/>
          <w:sz w:val="28"/>
          <w:szCs w:val="28"/>
        </w:rPr>
        <w:t>(культурологический)</w:t>
      </w:r>
      <w:r w:rsidR="00F65A18" w:rsidRPr="00E32A0A">
        <w:rPr>
          <w:b/>
          <w:color w:val="000000"/>
          <w:sz w:val="28"/>
          <w:szCs w:val="28"/>
        </w:rPr>
        <w:t xml:space="preserve"> </w:t>
      </w:r>
      <w:r w:rsidRPr="00E32A0A">
        <w:rPr>
          <w:b/>
          <w:color w:val="000000"/>
          <w:sz w:val="28"/>
          <w:szCs w:val="28"/>
        </w:rPr>
        <w:t>феминизм</w:t>
      </w:r>
    </w:p>
    <w:p w:rsidR="00F65A18" w:rsidRPr="00E32A0A" w:rsidRDefault="00F65A18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C280F" w:rsidRPr="00E32A0A" w:rsidRDefault="006E3387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Культурный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появился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XIX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век</w:t>
      </w:r>
      <w:r w:rsidRPr="00E32A0A">
        <w:rPr>
          <w:color w:val="000000"/>
          <w:sz w:val="28"/>
          <w:szCs w:val="28"/>
        </w:rPr>
        <w:t>е</w:t>
      </w:r>
      <w:r w:rsidR="007C280F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сосредоточенный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политических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преобразованиях,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широкой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культурной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трансформации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выходом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политическую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арену.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Придавая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большое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значение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образованию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независимости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апеллируя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схожести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существ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рациональных,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культурный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делает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акцент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иррациональной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интуитивной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стороне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жизни.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Сторонницы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направления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подчеркивали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разницу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мужчинами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женщинами,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выделяли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чисто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качества,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источник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личной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силы,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гордости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общественного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7C280F" w:rsidRPr="00E32A0A">
        <w:rPr>
          <w:color w:val="000000"/>
          <w:sz w:val="28"/>
          <w:szCs w:val="28"/>
        </w:rPr>
        <w:t>обновления.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Базовой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управление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оказывалось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руках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опирающихся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включали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пацифизм,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кооперацию,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ненасильственное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улаживание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конфликтов,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гармоничную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регуляцию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XIX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существовавшего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доисторических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антропологов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культурологов.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Донован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утверждает,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возрождение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явилось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реакцией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усилившееся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закрепощение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Запада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XIX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своеобразным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дарвинизм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доминирующей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парадигмы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Объясняя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эволюцию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через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выживание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человеческом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приспособленных,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дарвинизм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превращался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оружие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против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матриархата.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Маргарет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Фуллер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XIX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веке"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(1845)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Фуллер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использовала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концепцию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органичного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побудить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самостоятельности.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учиться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выводить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действуя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изнутри.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пользовалась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метафорой,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сравнивался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семенем.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семени,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заложена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программа,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следуя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реализовать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потенциал.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Женщинам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раскрытия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потенциала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осознания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истинного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предназначения,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прежде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понимание,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Фуллер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призывала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"...сообща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самоустраниться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забот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открыть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истинную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природу".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Согласно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Фуллер,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обладают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"электрической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природой",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возбуждать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наполнять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вокруг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жизнью.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организовано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отводится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хозяйки.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выполнять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обязанности,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якобы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мешают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раскрыть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истинную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природу.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Отсюда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мешает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развиваться,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традиционная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зло,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преодолено.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Фуллер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энергия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преобразовать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очередь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гармоничной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управления,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покончить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насилием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преодолеть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разрушительные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привычки,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алкоголизм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наркомания.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прекратить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убийства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животных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пищи.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Фуллер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своеобразии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изменилось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позволили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сферу.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Теоретические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Стэнтон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Энтони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опирались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концепцию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естественных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Стэнтон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христианства,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заняла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крайне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Яростные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нападки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содержатся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двухтомной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"Женская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библия"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(1895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1898).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Стэнтон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довела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рациональную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точку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зрения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логического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обозначив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принципы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естественных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наивысшую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моральную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планку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Господа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Бога.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отвергла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Десять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заповедей,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достойные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внимания,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заявляя,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придуманы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нападала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христианской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цивилизации,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христианские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принципы: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"Перед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здравомыслящим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поневоле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встает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почему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необразованного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народа,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столетий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назад,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оказывать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чувства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мысли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нашего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поколения?".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Стэнтон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пришла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заключению,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идеологическим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инструментом,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низводит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подчиненного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Стэнтон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начала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кампанию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дискредитации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Библии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выработке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альтернативной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положительным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тезисы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статьи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"Матриархат"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перекликались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теоретическими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нашедшими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отражение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Дж.Ба-хофена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"Матриархат"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(1861),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Мэйна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"Древний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(1870)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Льюиса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Моргана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"Древнее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(1877),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впоследствии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использованных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Фридрихом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Энгельсом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широко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известном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серьезного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научного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фундамента,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удовлетворяли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потребность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утопических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идеалах.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важной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фигурой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Матильда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Гэйдж.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откололась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Американской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ассоциации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женщин-суфражисток,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Стэнтон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Энтони,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слишком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консервативными.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Гэйдж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пошла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дальше,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Стэнтон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иудео-христианских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дохристианский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процветающим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исповедующим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отождествлялся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войной,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проституцией,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порабощением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раздорами.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Шарлотта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Перкинс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критикуя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социал-дарвинистскую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Спенсера,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отмечала,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неестественным,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замедлил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прогресс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человечества: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единственный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животных,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самца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добывания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пищи,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единственный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животных,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одновременно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находится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другого".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пришла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мысли,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избыточному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вторичных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признаков.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результате,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смогли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привлекать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пренебрегая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остальными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возможностями.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деградировали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паразита,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энергию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сосредоточивает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прихотях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хозяина.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выходит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пределы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проституции,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получают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доходы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посредством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притяжения.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очередь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иным,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легализованной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проституцией.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случае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получает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вознаграждение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благодаря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ним".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отстаивала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устранена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ценой.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достигнуто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через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разрушение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реликта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единицы.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находилась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"Женской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Библии"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Стэнтон,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андроцентрических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озаглавленной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религия".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предположила,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доисторические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занятия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религиозных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ориентированных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смерть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придумали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жизнеутверждающей.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Охота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рыболовство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преимущественные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прошлом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убийством.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Смерть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прославлялось.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доисторические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сосредоточены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деторождении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прославляла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смерть.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ожидала,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феминоцентрическая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внести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огромный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вклад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исправление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мира.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Фантазии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касающиеся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утопического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нашли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отражение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новелле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(1915).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Земле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репродукция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осуществляется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посредством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неоплодотворенных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яиц,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центре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религиозных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верований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богиня-мать.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живут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гармонии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растительную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пищу,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физически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сильны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компетентны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областях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воображаемой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цивилизации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очагов,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занимаются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специальных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храмах,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разбросанных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коммунам.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"Дом"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содержится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резкая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отличие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очаг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святыней.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Здесь,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однако,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приватной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касается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отвергает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убежищем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тиранического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угнетения.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обрушивается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вышедший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тормозит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прогресс.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книге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развенчивается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мистика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рисуется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построенным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стекла,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хаоса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отживших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идеалов,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подавляют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эмоционально,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доводя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невроза.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нападает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доминирующий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отец,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бесправная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ничего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вредят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детям,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балуя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относясь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слишком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ревниво.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Вспоминая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беспощадна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невежественность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питания.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касается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нравственного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подавляются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большинстве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Доминирование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родителей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отрицательные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качеств</w:t>
      </w:r>
      <w:r w:rsidR="00170D0E" w:rsidRPr="00E32A0A">
        <w:rPr>
          <w:color w:val="000000"/>
          <w:sz w:val="28"/>
          <w:szCs w:val="28"/>
        </w:rPr>
        <w:t>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0D0E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0D0E" w:rsidRPr="00E32A0A">
        <w:rPr>
          <w:color w:val="000000"/>
          <w:sz w:val="28"/>
          <w:szCs w:val="28"/>
        </w:rPr>
        <w:t>хитрость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0D0E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0D0E" w:rsidRPr="00E32A0A">
        <w:rPr>
          <w:color w:val="000000"/>
          <w:sz w:val="28"/>
          <w:szCs w:val="28"/>
        </w:rPr>
        <w:t>манипуляторст</w:t>
      </w:r>
      <w:r w:rsidRPr="00E32A0A">
        <w:rPr>
          <w:color w:val="000000"/>
          <w:sz w:val="28"/>
          <w:szCs w:val="28"/>
        </w:rPr>
        <w:t>во.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допускает,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любовь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присутствует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критикует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неизбежные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наталкивается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любовь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сфере.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прогнозу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реконструкция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требует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грандиозного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эксперимента,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подобного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социализации,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осуществил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Советский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Союз.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домашнюю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осуществляется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яслях.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Коллективные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кухни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обслуживать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несколько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заниматься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работой.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улицы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безопасным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местом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важным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вкладом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назвать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"материальным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феминизмом",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сфокусированном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преобразовании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гармонизации,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ныне,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ролей.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Сорок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спустя,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Фрэнсис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Райт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публично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выступила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любовь,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громко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заявила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сторонница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Виктория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Вудхалл.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завоевала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лидеров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суфражистского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обратилась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Конгрессу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Соединенных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штатов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правах.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фрагмент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публичной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речи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20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ноября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1871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года: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"Закон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заставить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двоих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соединяются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женятся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зову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природы,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становятся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единым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замыслу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Господа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Бога...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Предположим,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некоторое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развалиться.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супруги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избежать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этого?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избежать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приходит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спросясь?...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деспотичными.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варварского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дошедшие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весьма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просвещенного,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воспитанного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принципах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равенства...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любовь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религией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будущего.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Да!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исповедую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любовь.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неотчуждаемое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конституционное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хочу;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коротко,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могу;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каждый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день,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хочется!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дня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ничего,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кроме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слепого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подчинения...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желанию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восстали;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пришло,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восстают,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требуя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управлять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телом,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защищая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деморализующего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основываются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чувстве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придерживаются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восстание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продолжаться,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любовь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освободится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пойдет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дальше.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вызывать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уважение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святое,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чистое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истинное.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Промискуитет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(неразборчивость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связях)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пережиток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прошлого,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управляют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высшими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помыслами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приходом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нашу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духовности,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сбрасывают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гнет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материальности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промискуитет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попросту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возможен...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наивысшем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выражении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6E3387" w:rsidRPr="00E32A0A">
        <w:rPr>
          <w:color w:val="000000"/>
          <w:sz w:val="28"/>
          <w:szCs w:val="28"/>
        </w:rPr>
        <w:t>ексуальный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6E3387" w:rsidRPr="00E32A0A">
        <w:rPr>
          <w:color w:val="000000"/>
          <w:sz w:val="28"/>
          <w:szCs w:val="28"/>
        </w:rPr>
        <w:t>союз</w:t>
      </w:r>
      <w:r w:rsidR="00F65A18" w:rsidRPr="00E32A0A">
        <w:rPr>
          <w:color w:val="000000"/>
          <w:sz w:val="28"/>
          <w:szCs w:val="28"/>
        </w:rPr>
        <w:t xml:space="preserve"> </w:t>
      </w:r>
      <w:r w:rsidR="006E3387" w:rsidRPr="00E32A0A">
        <w:rPr>
          <w:color w:val="000000"/>
          <w:sz w:val="28"/>
          <w:szCs w:val="28"/>
        </w:rPr>
        <w:t>моногамен"</w:t>
      </w:r>
      <w:r w:rsidRPr="00E32A0A">
        <w:rPr>
          <w:color w:val="000000"/>
          <w:sz w:val="28"/>
          <w:szCs w:val="28"/>
        </w:rPr>
        <w:t>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Хотя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представляли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малую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менее,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ассимилированы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20-м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американским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обществом.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Латентная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самовыражение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контроль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репродукцией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предвещали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прославление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20-е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60-х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70-х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крайностью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XIX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ортодоксальностью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веке.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Вудхалл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стремилась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норм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приличия.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твердо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придерживалась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настаивала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отказе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"системы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официальной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проституции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изнасилования",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нуждающейся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отмене,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монархия.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Альтернативой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контракт.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Вудхалл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кандидатом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президенты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Соединенных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Штатов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1872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Партии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окрестили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Партией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1871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возглавляла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9-ю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12-ю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Интернационала.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Карл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ликвидировал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сформировала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новую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коммунистическую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партию,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лидером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Карла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организовала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журнал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"Вудхалл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Уикли",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США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опубликовал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"Коммунистический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манифест".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недавнего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журнал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хранился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архивах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марксизма-ленинизма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Москве.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Другая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</w:t>
      </w:r>
      <w:r w:rsidR="00170D0E" w:rsidRPr="00E32A0A">
        <w:rPr>
          <w:color w:val="000000"/>
          <w:sz w:val="28"/>
          <w:szCs w:val="28"/>
        </w:rPr>
        <w:t>вительница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0D0E" w:rsidRPr="00E32A0A">
        <w:rPr>
          <w:color w:val="000000"/>
          <w:sz w:val="28"/>
          <w:szCs w:val="28"/>
        </w:rPr>
        <w:t>феминизма,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0D0E" w:rsidRPr="00E32A0A">
        <w:rPr>
          <w:color w:val="000000"/>
          <w:sz w:val="28"/>
          <w:szCs w:val="28"/>
        </w:rPr>
        <w:t>Эмма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170D0E" w:rsidRPr="00E32A0A">
        <w:rPr>
          <w:color w:val="000000"/>
          <w:sz w:val="28"/>
          <w:szCs w:val="28"/>
        </w:rPr>
        <w:t>Голд</w:t>
      </w:r>
      <w:r w:rsidRPr="00E32A0A">
        <w:rPr>
          <w:color w:val="000000"/>
          <w:sz w:val="28"/>
          <w:szCs w:val="28"/>
        </w:rPr>
        <w:t>ман,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склонялась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анархистской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хотя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заигрывала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проповедовал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марксизм-ленинизм.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зиждутся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глубоко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укоренившихся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традициях,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оправдает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Голдман,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анархистов,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sine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qua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поп.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нравилось,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слишком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сконцентрировалось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суфражизме,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предлог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формирования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мировоззрения.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полагала,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суфражизм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принесет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добиться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усилиями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каждая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бросит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существующих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ограничений.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отличие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Голдман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воплощением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женщиной.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защищала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аборт.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1916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арестована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распространение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литературы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абортах.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Маргарет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Сангер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присоединилась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Голдман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Гринвидж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Виллэдж,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пропагандировать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аборт.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Сангер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убеждена,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аборты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замедлить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рост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улучшить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слова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позднее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взяты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вооружение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активистами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аборт: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назвать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состоянии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сделать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сознательный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выбор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нет".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Однако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многие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обеспокоены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пропагандой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Уоллстонкрафт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писала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"вновь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освобожденных,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используют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подражать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грехам".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подчеркнуть,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волны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сохранение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целибата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-практику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воздержания.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пуританизм,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скорее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отсутствие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гетеросексуальным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периода,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кроме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Вудхалл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Голдман,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завязывали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наши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ученые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установили,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достигали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сегодня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назвали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лесбийскими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отношениями.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Имеются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свидетельства,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Мэри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Уоллстонкрафт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поддерживала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длительные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Фанни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Блад.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посмертном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издании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книги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Маргарет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Фуллер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XIX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веке"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приведены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откровенные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Фуллер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Бейкер.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1976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Бэлл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Гэйл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Шевиньи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высказалась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печати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обиняков: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естественно,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мужчину...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Несомненно,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любви,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будем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переживать,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ангелами".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Отношения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Стэн</w:t>
      </w:r>
      <w:r w:rsidRPr="00E32A0A">
        <w:rPr>
          <w:color w:val="000000"/>
          <w:sz w:val="28"/>
          <w:szCs w:val="28"/>
        </w:rPr>
        <w:t>тон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Энтони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тайной,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впрочем,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романтическое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влечение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Стэнтон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некоторым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Шарлотты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Гилман: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"Моя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любовь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сильна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нескончаема".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Донован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задокументировала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романтических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взаимоотношений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большинством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феминисток.</w:t>
      </w:r>
    </w:p>
    <w:p w:rsidR="007C280F" w:rsidRPr="00E32A0A" w:rsidRDefault="007C280F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Склонность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гомосексуальным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помогает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объяснить,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почему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заняты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идеями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почему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придерживались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порядка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собственным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наследием.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помогает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первоначальное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равнодушие,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позднее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негативизм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мужьям,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отцам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двумя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родителями.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конечном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счете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необходимости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переформулировать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концепцию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сохранив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неопределенность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интимных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лишенны</w:t>
      </w:r>
      <w:r w:rsidR="00850431" w:rsidRPr="00E32A0A">
        <w:rPr>
          <w:color w:val="000000"/>
          <w:sz w:val="28"/>
          <w:szCs w:val="28"/>
        </w:rPr>
        <w:t>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участия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таких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семьях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[</w:t>
      </w:r>
      <w:r w:rsidR="00850431" w:rsidRPr="00E32A0A">
        <w:rPr>
          <w:color w:val="000000"/>
          <w:sz w:val="28"/>
          <w:szCs w:val="28"/>
        </w:rPr>
        <w:t>1</w:t>
      </w:r>
      <w:r w:rsidRPr="00E32A0A">
        <w:rPr>
          <w:color w:val="000000"/>
          <w:sz w:val="28"/>
          <w:szCs w:val="28"/>
        </w:rPr>
        <w:t>]</w:t>
      </w:r>
      <w:r w:rsidR="00850431" w:rsidRPr="00E32A0A">
        <w:rPr>
          <w:color w:val="000000"/>
          <w:sz w:val="28"/>
          <w:szCs w:val="28"/>
        </w:rPr>
        <w:t>.</w:t>
      </w:r>
    </w:p>
    <w:p w:rsidR="00F65A18" w:rsidRPr="00E32A0A" w:rsidRDefault="00F65A18" w:rsidP="00DE0A2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E3387" w:rsidRPr="00E32A0A" w:rsidRDefault="00F65A18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E32A0A">
        <w:rPr>
          <w:b/>
          <w:color w:val="000000"/>
          <w:sz w:val="28"/>
          <w:szCs w:val="28"/>
        </w:rPr>
        <w:br w:type="page"/>
      </w:r>
      <w:r w:rsidR="006E3387" w:rsidRPr="00E32A0A">
        <w:rPr>
          <w:b/>
          <w:color w:val="000000"/>
          <w:sz w:val="28"/>
          <w:szCs w:val="28"/>
        </w:rPr>
        <w:t>3.</w:t>
      </w:r>
      <w:r w:rsidR="00445D3F" w:rsidRPr="00E32A0A">
        <w:rPr>
          <w:b/>
          <w:color w:val="000000"/>
          <w:sz w:val="28"/>
          <w:szCs w:val="28"/>
        </w:rPr>
        <w:t>2</w:t>
      </w:r>
      <w:r w:rsidRPr="00E32A0A">
        <w:rPr>
          <w:b/>
          <w:color w:val="000000"/>
          <w:sz w:val="28"/>
          <w:szCs w:val="28"/>
        </w:rPr>
        <w:t xml:space="preserve"> </w:t>
      </w:r>
      <w:r w:rsidR="006E3387" w:rsidRPr="00E32A0A">
        <w:rPr>
          <w:b/>
          <w:color w:val="000000"/>
          <w:sz w:val="28"/>
          <w:szCs w:val="28"/>
        </w:rPr>
        <w:t>Либеральный</w:t>
      </w:r>
      <w:r w:rsidRPr="00E32A0A">
        <w:rPr>
          <w:b/>
          <w:color w:val="000000"/>
          <w:sz w:val="28"/>
          <w:szCs w:val="28"/>
        </w:rPr>
        <w:t xml:space="preserve"> </w:t>
      </w:r>
      <w:r w:rsidR="006E3387" w:rsidRPr="00E32A0A">
        <w:rPr>
          <w:b/>
          <w:color w:val="000000"/>
          <w:sz w:val="28"/>
          <w:szCs w:val="28"/>
        </w:rPr>
        <w:t>феминизм</w:t>
      </w:r>
    </w:p>
    <w:p w:rsidR="00F65A18" w:rsidRPr="00E32A0A" w:rsidRDefault="00F65A18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6E3387" w:rsidRPr="00E32A0A" w:rsidRDefault="006E3387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наиболее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ярко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воплотилась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сторонники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полагают,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претендовать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присуща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сознательной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духовной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результат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дискриминационной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модели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Достичь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благодаря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изменениям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реализуемым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путем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преобразования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ключевых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</w:t>
      </w:r>
      <w:r w:rsidR="00445D3F" w:rsidRPr="00E32A0A">
        <w:rPr>
          <w:color w:val="000000"/>
          <w:sz w:val="28"/>
          <w:szCs w:val="28"/>
        </w:rPr>
        <w:t>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образования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средств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445D3F" w:rsidRPr="00E32A0A">
        <w:rPr>
          <w:color w:val="000000"/>
          <w:sz w:val="28"/>
          <w:szCs w:val="28"/>
        </w:rPr>
        <w:t>масс-</w:t>
      </w:r>
      <w:r w:rsidRPr="00E32A0A">
        <w:rPr>
          <w:color w:val="000000"/>
          <w:sz w:val="28"/>
          <w:szCs w:val="28"/>
        </w:rPr>
        <w:t>медиа.</w:t>
      </w:r>
    </w:p>
    <w:p w:rsidR="006E3387" w:rsidRPr="00E32A0A" w:rsidRDefault="006E3387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Исторически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элементом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требование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Ключевой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документ,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позволяющий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требование,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«Декларация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чувств»,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выпустил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Съезд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состоявшийся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городе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Сенека-Фоллс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(штат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Нью-Йорк)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1848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фразируя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Декларацию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независимости,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подписавшие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заявили: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«Мы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считаем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очевидными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истинами: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[«и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добавлено]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равными;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создатель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наделил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неотчуждаемыми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правами;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стремление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счастью;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защитить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учреждаются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правительства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[«среди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опущено],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получают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согласия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управляемых».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продолжают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ключе,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подтверждая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«любая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губительной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целей».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Избрав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определило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притязания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усвоение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интеллектуальных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дискурсов,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касающихся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достижений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Просвещения,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Американской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Французской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революций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аболиционистов.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эпох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выдвигали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требования,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едины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основаны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естественном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разумной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духовной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заявлено,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отказывают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счастье,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«противоречат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великому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предписанию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природы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и...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неправомерны».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Прозвучал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призыв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обычаи,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позволить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Отрицание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правительствами,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учрежденными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мужчинами</w:t>
      </w:r>
      <w:r w:rsidRPr="00E32A0A">
        <w:rPr>
          <w:i/>
          <w:iCs/>
          <w:color w:val="000000"/>
          <w:sz w:val="28"/>
          <w:szCs w:val="28"/>
        </w:rPr>
        <w:t>,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нарушает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естественный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тираническим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насаждением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усиливая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дискриминацию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признаку.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фундаментального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документа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заключается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оценивает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контекста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воспринимая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независимого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имеющего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неотчуждаемые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права.</w:t>
      </w:r>
    </w:p>
    <w:p w:rsidR="006E3387" w:rsidRPr="00E32A0A" w:rsidRDefault="006E3387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Либеральный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зиждется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следующих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убеждениях: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обладают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неотъемлемыми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свойствами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разумной,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духовной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самореализации;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2)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осуществление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охраняться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благодаря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законодательному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всеобщих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3)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приписываемое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принадлежности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конструкция,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укорененная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«природе»;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4)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направленные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осуществиться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благо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даря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организованному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призыву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интеллектуальной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использованием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государства.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Современный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дискурс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расширил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аргументы,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введя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/>
          <w:iCs/>
          <w:color w:val="000000"/>
          <w:sz w:val="28"/>
          <w:szCs w:val="28"/>
        </w:rPr>
        <w:t>«</w:t>
      </w:r>
      <w:r w:rsidRPr="00E32A0A">
        <w:rPr>
          <w:iCs/>
          <w:color w:val="000000"/>
          <w:sz w:val="28"/>
          <w:szCs w:val="28"/>
        </w:rPr>
        <w:t>гендер</w:t>
      </w:r>
      <w:r w:rsidRPr="00E32A0A">
        <w:rPr>
          <w:i/>
          <w:iCs/>
          <w:color w:val="000000"/>
          <w:sz w:val="28"/>
          <w:szCs w:val="28"/>
        </w:rPr>
        <w:t>»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понимания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сконструированных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особенностей,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выстроенных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идентичности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взятых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вооружение,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породить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дискурса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сыграл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глобальный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борющийся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расизмом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Северной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повсюду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отстаивающий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«человеческие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Фундаментальными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заявлениями,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отражающими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дискурс,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документы,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Заявление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намерениях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национальной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организации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Пекинская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декларация.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заявления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опираются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равноправии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местного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общенациональная,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интернациональная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уважать.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аргументы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заново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упомянуты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дебатах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политиками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воспроизводства,</w:t>
      </w:r>
      <w:r w:rsidR="009C767D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полезности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формулирования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принципов,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вошли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рассуждений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характере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демократической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практики.</w:t>
      </w:r>
    </w:p>
    <w:p w:rsidR="006E3387" w:rsidRPr="00E32A0A" w:rsidRDefault="006E3387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Сторонники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объясняя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четырех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факторов: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конструирования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доктрины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практики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публичной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современных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подразделению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плане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плане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называемых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«публичной»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«частной».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Обязанности,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отводимые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связаны,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прежде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последней,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предоставляется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привилегированный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доступ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публичной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(последователи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средоточие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настоящих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вознаграждений,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получаемых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денег,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заметного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статуса,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роста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высокой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самооценки).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Доступ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несомненно,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завоеванием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движения,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социологии,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предъявляют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требования,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касающиеся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помощи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приватной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взаимосвязь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двух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указанных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играет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особую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степени,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мужчин),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по-прежнему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формируются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дискриминации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признаку,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распространенной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современных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средствах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массовой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информации.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находят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областях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образовании,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тике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публичном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пространстве,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вполне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реальны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дискриминация,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отторжение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домогательство.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возвращаясь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получают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деньги,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оказываются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приватном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пространстве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ощущают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«тисках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времени»;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«вторая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смена»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забота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детях,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внушенная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материнства.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появлению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переплетения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стрессов,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специфику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наложения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пытается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современная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Требования,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диктуются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мешают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проявиться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конкурентоспособности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карьерной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выдвигает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жесткие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диктующие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приоритет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отдачи,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усиливает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стресс,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вызываемый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обязанностями,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сокращает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ресурсы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времени,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энергии.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очередь,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еще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ужесточает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предъявляемые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требования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хозяйства.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Идеологическая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привязка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свойственной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порядку,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заботе,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эмоциональной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поддержке,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сохранению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привычного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режима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устоя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обусловливает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ожидается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выполнение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Дополнительной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неэквивалентно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оплачиваемой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«женские»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навыки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овеществлены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предложены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рынке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модель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профессиональной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хозяйства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оставляет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мать-одиночку,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пытающуюся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поддерживать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помощи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добытчика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заработка,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оставляет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огромен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экономический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риск.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факторов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возрастающей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«феминизации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бедности»: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правило,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зарабатывает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матери-одиночки,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жесткие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обязанности,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шатким;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меньше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что-либо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сфере.</w:t>
      </w:r>
    </w:p>
    <w:p w:rsidR="006E3387" w:rsidRPr="00E32A0A" w:rsidRDefault="006E3387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Один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рассматриваемых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сторонниками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проблема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формулировке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приводится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Джесси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Бернард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исследовании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названием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«Будущее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одновременно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взглядов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идеалов,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институциональную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расстановку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норм,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сложное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конкретных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идеализируется: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судьбой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источником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самореализации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смешением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освященной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традицией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домовитости,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ответственности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мужчин;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американского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эгалитарной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жены.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закрепляет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авторитет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преодолевать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порядка.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добавляется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превосходстве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отношении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силе.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Соответственно,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предписывается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уступчивыми,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покорными,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готовыми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самоотдаче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сконцентрированными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исключительно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нуждах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хозяйства.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типа.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Во-первых,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придерживается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возложили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тяжелое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бремя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ряд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ограничений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пользуется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властью,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независимостью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эмоциональное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обслуживание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продиктовано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установленными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нормами.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Во-вторых,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подтверждает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присутствующий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тезис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самореализации,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время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характеризуется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безвластием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зависимостью,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обязанностью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предоставлять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эмоциональные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сексуальные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услуги,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предписывается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реализовывать,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«сходит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нет»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независимость,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обладала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замужества.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Результаты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стрессе.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замужних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самореализации,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неженатых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обнаруживается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высокий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уровень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стресса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позициям,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включая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учащенный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сердечный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ритм,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головокружение,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головные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обмороки,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ночные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кошмары,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бессонницу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боязнь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нервного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срыва.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касается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не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замужних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независимо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ощущают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позор,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женатых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категории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демонстрируют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низкие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показатели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стресса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позициям.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хорош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плох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перестанет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воздействию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только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почувствуют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достаточно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свободными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преобладающих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ограничений,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накладываемых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выберут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лучше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индивидуальным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потребностям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свойствам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личности.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Недавно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было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выдвинуто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мнение,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хотя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Бернард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справедлив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большинства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целенаправленным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усилием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достигают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либерально-феминистского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идеала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эгалитарного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брака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[4,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373-376].</w:t>
      </w:r>
    </w:p>
    <w:p w:rsidR="006E3387" w:rsidRPr="00E32A0A" w:rsidRDefault="006E3387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E32A0A">
        <w:rPr>
          <w:b/>
          <w:bCs/>
          <w:color w:val="000000"/>
          <w:sz w:val="28"/>
          <w:szCs w:val="28"/>
        </w:rPr>
        <w:t>3.</w:t>
      </w:r>
      <w:r w:rsidR="00445D3F" w:rsidRPr="00E32A0A">
        <w:rPr>
          <w:b/>
          <w:bCs/>
          <w:color w:val="000000"/>
          <w:sz w:val="28"/>
          <w:szCs w:val="28"/>
        </w:rPr>
        <w:t>3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Символический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интеракционизм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и</w:t>
      </w:r>
      <w:r w:rsidR="00F65A18" w:rsidRPr="00E32A0A">
        <w:rPr>
          <w:b/>
          <w:bCs/>
          <w:color w:val="000000"/>
          <w:sz w:val="28"/>
          <w:szCs w:val="28"/>
        </w:rPr>
        <w:t xml:space="preserve"> </w:t>
      </w:r>
      <w:r w:rsidRPr="00E32A0A">
        <w:rPr>
          <w:b/>
          <w:bCs/>
          <w:color w:val="000000"/>
          <w:sz w:val="28"/>
          <w:szCs w:val="28"/>
        </w:rPr>
        <w:t>этнометодология</w:t>
      </w:r>
    </w:p>
    <w:p w:rsidR="00F65A18" w:rsidRPr="00E32A0A" w:rsidRDefault="00F65A18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Гендерная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обусловленная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символического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интеракционизма</w:t>
      </w:r>
      <w:r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исходит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свойственному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положения: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«Гендерная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идентичность,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подобно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видам,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возникает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связана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самостью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превосх</w:t>
      </w:r>
      <w:r w:rsidR="00850431" w:rsidRPr="00E32A0A">
        <w:rPr>
          <w:color w:val="000000"/>
          <w:sz w:val="28"/>
          <w:szCs w:val="28"/>
        </w:rPr>
        <w:t>одящей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границы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850431" w:rsidRPr="00E32A0A">
        <w:rPr>
          <w:color w:val="000000"/>
          <w:sz w:val="28"/>
          <w:szCs w:val="28"/>
        </w:rPr>
        <w:t>ситуации,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должна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постоянно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подтверждаться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взаимодействия...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предмет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постоянной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эмпирической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проверки».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Символический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интеракционизм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отвергает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Фрейда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ключевым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в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становлении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идентичности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признаком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отождествление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ребенка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="009C767D" w:rsidRPr="00E32A0A">
        <w:rPr>
          <w:color w:val="000000"/>
          <w:sz w:val="28"/>
          <w:szCs w:val="28"/>
        </w:rPr>
        <w:t>родителей</w:t>
      </w:r>
      <w:r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тождествен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полу.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Приверженцы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символического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интеракционизма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утверждают: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ребенок,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овладевая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язы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узнает,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вполне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отождествляется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представителями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идентифицировать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«мальчика»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«девочку»,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следовательно,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отождествлять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«мамочкой»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«папочкой».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работах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сторонники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данного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научного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направления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поясняют,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сохраняется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самость.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Главным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персонажем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научных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описаний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осведомленный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имеющий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ряд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высказываются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внутренних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монологах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разговорах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кем-либо,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четко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определяющих,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женщиной.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реализует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означена,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согласно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самоопределением,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подвергнуться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изменениям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оставаясь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вместе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хранилищем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компонента,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выявляемого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ситуации.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Последователи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этнометодологии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сомневаются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устойчивости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идентичности,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изучая,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осуществляется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Следовательно,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воспринимается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«исполняемого»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акторами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ситуациях.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Ученые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плана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отталкиваю</w:t>
      </w:r>
      <w:r w:rsidR="00B84D1F" w:rsidRPr="00E32A0A">
        <w:rPr>
          <w:color w:val="000000"/>
          <w:sz w:val="28"/>
          <w:szCs w:val="28"/>
        </w:rPr>
        <w:t>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B84D1F"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B84D1F" w:rsidRPr="00E32A0A">
        <w:rPr>
          <w:color w:val="000000"/>
          <w:sz w:val="28"/>
          <w:szCs w:val="28"/>
        </w:rPr>
        <w:t>выдвинутого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B84D1F" w:rsidRPr="00E32A0A">
        <w:rPr>
          <w:color w:val="000000"/>
          <w:sz w:val="28"/>
          <w:szCs w:val="28"/>
        </w:rPr>
        <w:t>Циммерманом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«свойства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представляющиеся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объективны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реальными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превышающими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конкретной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обусловлены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совершением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локальных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процессов».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Приверженцы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</w:t>
      </w:r>
      <w:r w:rsidR="002E73A8" w:rsidRPr="00E32A0A">
        <w:rPr>
          <w:color w:val="000000"/>
          <w:sz w:val="28"/>
          <w:szCs w:val="28"/>
        </w:rPr>
        <w:t>тномето</w:t>
      </w:r>
      <w:r w:rsidRPr="00E32A0A">
        <w:rPr>
          <w:color w:val="000000"/>
          <w:sz w:val="28"/>
          <w:szCs w:val="28"/>
        </w:rPr>
        <w:t>дологии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проводят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полом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(биологическое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женщины),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категорией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пола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(социальное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определение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гендером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(поведение,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удовлетворяющее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ожиданиям,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предъявляемым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женщинам).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важнейшее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теоретическое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значение.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случае,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упор,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сделанный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усвоении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четкой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идентичности,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атрибуту,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неотъемлемой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индивидуальности,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аргументом,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выдвигаемым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сторонниками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этнометодологии,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становится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присущего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личности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«приобретается»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конкретной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категория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постоянно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присущее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личности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качество,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«обретение»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всегда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предполагается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потенциально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возможным.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Разделяемые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людьми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нормах,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соответствующих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активизируются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ситуативно.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конкретной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осознают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«ответственность»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выполнение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степень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ответственности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висит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позволяет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давая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возможность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распознать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образцы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поведения.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принадлежащие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культурам,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числе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расовым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вероятно,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сочтут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неясным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плане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идентичности: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случае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опознается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поведение,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свойственное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представителям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этнометодологические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выявили,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происходит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ведении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домашнего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хозяйства,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кажущееся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непропорциональным,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пребывающими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самой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ситуации,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справедливое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равное.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происходит,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вполне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охотно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принимают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нормативные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требования,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касающиеся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распределения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</w:t>
      </w:r>
      <w:r w:rsidR="003B68D2" w:rsidRPr="00E32A0A">
        <w:rPr>
          <w:color w:val="000000"/>
          <w:sz w:val="28"/>
          <w:szCs w:val="28"/>
        </w:rPr>
        <w:t>олей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8D2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8D2" w:rsidRPr="00E32A0A">
        <w:rPr>
          <w:color w:val="000000"/>
          <w:sz w:val="28"/>
          <w:szCs w:val="28"/>
        </w:rPr>
        <w:t>быту,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8D2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8D2" w:rsidRPr="00E32A0A">
        <w:rPr>
          <w:color w:val="000000"/>
          <w:sz w:val="28"/>
          <w:szCs w:val="28"/>
        </w:rPr>
        <w:t>соответствуют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8D2" w:rsidRPr="00E32A0A">
        <w:rPr>
          <w:color w:val="000000"/>
          <w:sz w:val="28"/>
          <w:szCs w:val="28"/>
        </w:rPr>
        <w:t>им</w:t>
      </w:r>
      <w:r w:rsidRPr="00E32A0A">
        <w:rPr>
          <w:color w:val="000000"/>
          <w:sz w:val="28"/>
          <w:szCs w:val="28"/>
        </w:rPr>
        <w:t>.</w:t>
      </w:r>
    </w:p>
    <w:p w:rsidR="007C280F" w:rsidRPr="00E32A0A" w:rsidRDefault="007C280F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Согласно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символическому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интеракционизму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этнометодологии,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нормативные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концепции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реализуются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границах,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обусловленных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</w:t>
      </w:r>
      <w:r w:rsidR="00B84D1F" w:rsidRPr="00E32A0A">
        <w:rPr>
          <w:color w:val="000000"/>
          <w:sz w:val="28"/>
          <w:szCs w:val="28"/>
        </w:rPr>
        <w:t>циальными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B84D1F" w:rsidRPr="00E32A0A">
        <w:rPr>
          <w:color w:val="000000"/>
          <w:sz w:val="28"/>
          <w:szCs w:val="28"/>
        </w:rPr>
        <w:t>институтами.</w:t>
      </w:r>
      <w:r w:rsidR="00F65A18" w:rsidRPr="00E32A0A">
        <w:rPr>
          <w:color w:val="000000"/>
          <w:sz w:val="28"/>
          <w:szCs w:val="28"/>
        </w:rPr>
        <w:t xml:space="preserve"> </w:t>
      </w:r>
      <w:r w:rsidR="00B84D1F" w:rsidRPr="00E32A0A">
        <w:rPr>
          <w:color w:val="000000"/>
          <w:sz w:val="28"/>
          <w:szCs w:val="28"/>
        </w:rPr>
        <w:t>Гофман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отметил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соглашаются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сторонники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символического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интеракционизма,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поддаваясь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постмодернистскому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влиянию</w:t>
      </w:r>
      <w:r w:rsidR="00B84D1F" w:rsidRPr="00E32A0A">
        <w:rPr>
          <w:color w:val="000000"/>
          <w:sz w:val="28"/>
          <w:szCs w:val="28"/>
        </w:rPr>
        <w:t>)</w:t>
      </w:r>
      <w:r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нормативные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концепции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вытекают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исключительным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преимущественным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другими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людьми.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Опосредованные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послания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порождаемые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рекламой,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телевидением,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кинофильмами,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книгами,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журналами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прямо,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без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влияния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показывают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взрослым,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детям,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исполняется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гендерная</w:t>
      </w:r>
      <w:r w:rsidR="001000FA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опосредованные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сообщения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предлагают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Гофман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называет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«демонстрациями»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«упрощенную,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преувеличенную,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стереотипную»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информацию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«конструкты»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свойственны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женщине.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поднимает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вопрос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причинно-следственных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связях: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имитируют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средства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массовой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информации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подражает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СМИ?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Микросоциальный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исследованию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успешен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границах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заданных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парадигм.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[</w:t>
      </w:r>
      <w:r w:rsidR="00850431" w:rsidRPr="00E32A0A">
        <w:rPr>
          <w:color w:val="000000"/>
          <w:sz w:val="28"/>
          <w:szCs w:val="28"/>
        </w:rPr>
        <w:t>4</w:t>
      </w:r>
      <w:r w:rsidR="00A02A33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ст.366-367</w:t>
      </w:r>
      <w:r w:rsidRPr="00E32A0A">
        <w:rPr>
          <w:color w:val="000000"/>
          <w:sz w:val="28"/>
          <w:szCs w:val="28"/>
        </w:rPr>
        <w:t>]</w:t>
      </w:r>
      <w:r w:rsidR="00850431" w:rsidRPr="00E32A0A">
        <w:rPr>
          <w:color w:val="000000"/>
          <w:sz w:val="28"/>
          <w:szCs w:val="28"/>
        </w:rPr>
        <w:t>.</w:t>
      </w:r>
    </w:p>
    <w:p w:rsidR="0040789F" w:rsidRPr="00E32A0A" w:rsidRDefault="001714F1" w:rsidP="00DE0A2D">
      <w:pPr>
        <w:shd w:val="clear" w:color="auto" w:fill="FFFFFF"/>
        <w:spacing w:line="360" w:lineRule="auto"/>
        <w:ind w:firstLine="709"/>
        <w:rPr>
          <w:i/>
          <w:color w:val="000000"/>
          <w:sz w:val="28"/>
          <w:szCs w:val="28"/>
        </w:rPr>
      </w:pPr>
      <w:r w:rsidRPr="00E32A0A">
        <w:rPr>
          <w:i/>
          <w:color w:val="000000"/>
          <w:sz w:val="28"/>
          <w:szCs w:val="28"/>
        </w:rPr>
        <w:t>Выводы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Pr="00E32A0A">
        <w:rPr>
          <w:i/>
          <w:color w:val="000000"/>
          <w:sz w:val="28"/>
          <w:szCs w:val="28"/>
        </w:rPr>
        <w:t>по</w:t>
      </w:r>
      <w:r w:rsidR="00F65A18" w:rsidRPr="00E32A0A">
        <w:rPr>
          <w:i/>
          <w:color w:val="000000"/>
          <w:sz w:val="28"/>
          <w:szCs w:val="28"/>
        </w:rPr>
        <w:t xml:space="preserve"> </w:t>
      </w:r>
      <w:r w:rsidR="008F5EA0" w:rsidRPr="00E32A0A">
        <w:rPr>
          <w:i/>
          <w:color w:val="000000"/>
          <w:sz w:val="28"/>
          <w:szCs w:val="28"/>
        </w:rPr>
        <w:t>главе</w:t>
      </w:r>
    </w:p>
    <w:p w:rsidR="00372210" w:rsidRPr="00E32A0A" w:rsidRDefault="00372210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Микросоциологические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рассматривались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главе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символического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интеракционизма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этнометодологии.</w:t>
      </w:r>
    </w:p>
    <w:p w:rsidR="00372210" w:rsidRPr="00E32A0A" w:rsidRDefault="00D84B5D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iCs/>
          <w:color w:val="000000"/>
          <w:sz w:val="28"/>
          <w:szCs w:val="28"/>
        </w:rPr>
        <w:t>культурного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="00907701" w:rsidRPr="00E32A0A">
        <w:rPr>
          <w:iCs/>
          <w:color w:val="000000"/>
          <w:sz w:val="28"/>
          <w:szCs w:val="28"/>
        </w:rPr>
        <w:t>феминизма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превознос</w:t>
      </w:r>
      <w:r w:rsidRPr="00E32A0A">
        <w:rPr>
          <w:color w:val="000000"/>
          <w:sz w:val="28"/>
          <w:szCs w:val="28"/>
        </w:rPr>
        <w:t>ит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положительные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аспекты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того,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рассматривалось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«женский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характер»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«женская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личность».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Такие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теоретики,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Маргарет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Фулер,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Матильда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Дж.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Гэйдж,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Виктория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Видхал,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Шарлотта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Перкинс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Гилман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были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сторонниками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культурно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феминизма,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провозглашавшего,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управления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государством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обществу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требуются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такие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женские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добродетели,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готовность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сотрудничеству,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заботливость,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пацифизм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неприятие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насилия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улаживании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конфликтов.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представление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существует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ныне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виде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утверждений,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существуют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особые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стандарты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этических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суждений,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женское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сознание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предполагает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«заботливое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внимание».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Культурный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феминизм,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правило,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стремится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подчеркнуть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высокий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статус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ценностей,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отличающих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именно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объясняет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исток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таких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907701" w:rsidRPr="00E32A0A">
        <w:rPr>
          <w:color w:val="000000"/>
          <w:sz w:val="28"/>
          <w:szCs w:val="28"/>
        </w:rPr>
        <w:t>отличий</w:t>
      </w:r>
      <w:r w:rsidRPr="00E32A0A">
        <w:rPr>
          <w:color w:val="000000"/>
          <w:sz w:val="28"/>
          <w:szCs w:val="28"/>
        </w:rPr>
        <w:t>.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Культурный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подчеркивал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неординарность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женского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мышления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противопоставлял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женскую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культуру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опыт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качестве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альтернативы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критики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доминирующей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культуры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(особенно,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Американском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женском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372210" w:rsidRPr="00E32A0A">
        <w:rPr>
          <w:color w:val="000000"/>
          <w:sz w:val="28"/>
          <w:szCs w:val="28"/>
        </w:rPr>
        <w:t>движении).</w:t>
      </w:r>
    </w:p>
    <w:p w:rsidR="002E73A8" w:rsidRPr="00E32A0A" w:rsidRDefault="00B73A36" w:rsidP="00DE0A2D">
      <w:pPr>
        <w:spacing w:line="360" w:lineRule="auto"/>
        <w:ind w:firstLine="709"/>
        <w:rPr>
          <w:color w:val="000000"/>
          <w:sz w:val="28"/>
        </w:rPr>
      </w:pPr>
      <w:r w:rsidRPr="00E32A0A">
        <w:rPr>
          <w:color w:val="000000"/>
          <w:sz w:val="28"/>
          <w:szCs w:val="28"/>
        </w:rPr>
        <w:t>Либеральные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полагают,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могут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претендовать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поскольку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человеку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присуща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способность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сознательной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духовной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деятельности,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потому,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результат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дискриминационной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модели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разделения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Ключевой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документ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«Декларация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чувств»,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выпустил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Съезд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борьбы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состоявшийся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городе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Сенека-Фоллс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(штат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Нью-Йорк)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1848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г.</w:t>
      </w:r>
      <w:r w:rsidR="002E73A8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котором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оценивали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контекста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воспринимая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независимого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индивида,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имеющего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неотчуждаемые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права.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либералов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приписываемое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половой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принадлежности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неравенство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мужчинами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женщинами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самом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деле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социальная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конструкция,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укорененная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«природе».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Введя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понятие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iCs/>
          <w:color w:val="000000"/>
          <w:sz w:val="28"/>
          <w:szCs w:val="28"/>
        </w:rPr>
        <w:t>«гендер»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="002E73A8" w:rsidRPr="00E32A0A">
        <w:rPr>
          <w:iCs/>
          <w:color w:val="000000"/>
          <w:sz w:val="28"/>
          <w:szCs w:val="28"/>
        </w:rPr>
        <w:t>либералы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="002E73A8" w:rsidRPr="00E32A0A">
        <w:rPr>
          <w:iCs/>
          <w:color w:val="000000"/>
          <w:sz w:val="28"/>
          <w:szCs w:val="28"/>
        </w:rPr>
        <w:t>понимали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="002E73A8" w:rsidRPr="00E32A0A">
        <w:rPr>
          <w:iCs/>
          <w:color w:val="000000"/>
          <w:sz w:val="28"/>
          <w:szCs w:val="28"/>
        </w:rPr>
        <w:t>его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особенность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половой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идентичности.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Либеральные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феминисты,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объясняя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гендерное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неравенство,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исследуют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четырех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факторов: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конструирования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гендера,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гендерного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разделения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труда,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доктрины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практики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публичной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частной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сферы,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патриархальной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идеологии.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Один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вопросов,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рассматриваемых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сторонниками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либерального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феминизма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при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анализе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гендерного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неравенства,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проблема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2E73A8" w:rsidRPr="00E32A0A">
        <w:rPr>
          <w:color w:val="000000"/>
          <w:sz w:val="28"/>
          <w:szCs w:val="28"/>
        </w:rPr>
        <w:t>браке.</w:t>
      </w:r>
    </w:p>
    <w:p w:rsidR="003B68D2" w:rsidRPr="00E32A0A" w:rsidRDefault="003B68D2" w:rsidP="00DE0A2D">
      <w:pPr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символического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интеракционизма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этнометодологии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нормативные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концепции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реализуются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границах,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обусловленных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институтами.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Гофман,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представитель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символического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интеракционизма,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утверждал,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установки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гендерного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неравенства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вытекают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из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взаимодействий,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через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посредника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–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образы,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порождаемые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рекламой,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телевиденьем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5760B5" w:rsidRPr="00E32A0A">
        <w:rPr>
          <w:color w:val="000000"/>
          <w:sz w:val="28"/>
          <w:szCs w:val="28"/>
        </w:rPr>
        <w:t>т.д</w:t>
      </w:r>
      <w:r w:rsidRPr="00E32A0A">
        <w:rPr>
          <w:color w:val="000000"/>
          <w:sz w:val="28"/>
          <w:szCs w:val="28"/>
        </w:rPr>
        <w:t>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Представители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этнометодологии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проводят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полом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(биологическое),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категорией</w:t>
      </w:r>
      <w:r w:rsidR="00F65A18" w:rsidRPr="00E32A0A">
        <w:rPr>
          <w:iCs/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пола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(социальное)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iCs/>
          <w:color w:val="000000"/>
          <w:sz w:val="28"/>
          <w:szCs w:val="28"/>
        </w:rPr>
        <w:t>гендером</w:t>
      </w:r>
      <w:r w:rsidR="00F65A18" w:rsidRPr="00E32A0A">
        <w:rPr>
          <w:i/>
          <w:iCs/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(поведение,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удовлетворяющее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ожиданиям,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предъявляемым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мужчинам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женщинам).</w:t>
      </w:r>
    </w:p>
    <w:p w:rsidR="002E73A8" w:rsidRPr="00E32A0A" w:rsidRDefault="002E73A8" w:rsidP="00DE0A2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07701" w:rsidRPr="00E32A0A" w:rsidRDefault="00907701" w:rsidP="00DE0A2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C280F" w:rsidRPr="00E32A0A" w:rsidRDefault="00F65A18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br w:type="page"/>
      </w:r>
      <w:r w:rsidR="007C280F" w:rsidRPr="00E32A0A">
        <w:rPr>
          <w:b/>
          <w:color w:val="000000"/>
          <w:sz w:val="28"/>
          <w:szCs w:val="28"/>
        </w:rPr>
        <w:t>Общие</w:t>
      </w:r>
      <w:r w:rsidRPr="00E32A0A">
        <w:rPr>
          <w:b/>
          <w:color w:val="000000"/>
          <w:sz w:val="28"/>
          <w:szCs w:val="28"/>
        </w:rPr>
        <w:t xml:space="preserve"> </w:t>
      </w:r>
      <w:r w:rsidR="007C280F" w:rsidRPr="00E32A0A">
        <w:rPr>
          <w:b/>
          <w:color w:val="000000"/>
          <w:sz w:val="28"/>
          <w:szCs w:val="28"/>
        </w:rPr>
        <w:t>выводы</w:t>
      </w:r>
    </w:p>
    <w:p w:rsidR="00F65A18" w:rsidRPr="00E32A0A" w:rsidRDefault="00F65A18" w:rsidP="00DE0A2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82A90" w:rsidRPr="00E32A0A" w:rsidRDefault="00B00C48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современном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очень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детерминировано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«феминизм»,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относят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скорее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мужененавистничества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желания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установления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матриархата,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полов.</w:t>
      </w:r>
      <w:r w:rsidR="00F65A18" w:rsidRPr="00E32A0A">
        <w:rPr>
          <w:bCs/>
          <w:color w:val="000000"/>
          <w:sz w:val="28"/>
          <w:szCs w:val="28"/>
        </w:rPr>
        <w:t xml:space="preserve"> </w:t>
      </w:r>
      <w:r w:rsidR="00182A90" w:rsidRPr="00E32A0A">
        <w:rPr>
          <w:bCs/>
          <w:color w:val="000000"/>
          <w:sz w:val="28"/>
          <w:szCs w:val="28"/>
        </w:rPr>
        <w:t>Р</w:t>
      </w:r>
      <w:r w:rsidR="00182A90" w:rsidRPr="00E32A0A">
        <w:rPr>
          <w:color w:val="000000"/>
          <w:sz w:val="28"/>
          <w:szCs w:val="28"/>
        </w:rPr>
        <w:t>азличные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течения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феминизме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показывают,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те,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кто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называет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себя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феминистками,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подразумевают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под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этим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множество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значений.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любом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движении,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феминизме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существуют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разногласия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внутри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каждой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группы,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182A90" w:rsidRPr="00E32A0A">
        <w:rPr>
          <w:color w:val="000000"/>
          <w:sz w:val="28"/>
          <w:szCs w:val="28"/>
        </w:rPr>
        <w:t>группами.</w:t>
      </w:r>
    </w:p>
    <w:p w:rsidR="008742F2" w:rsidRPr="00E32A0A" w:rsidRDefault="00DF50B6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Разделяют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макро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изучения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известно,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макроуровнях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изучается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взаимосвязи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между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различными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частями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микроуровне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связей.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макросоциальных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теориях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рассматривают,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какое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место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занимает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домашнее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хозяйство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рамках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систем,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разъясняя,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почему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обществе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является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подчиненным,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микросоциальных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исследуют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способы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продуцирования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воспроизводства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межличностных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8742F2" w:rsidRPr="00E32A0A">
        <w:rPr>
          <w:color w:val="000000"/>
          <w:sz w:val="28"/>
          <w:szCs w:val="28"/>
        </w:rPr>
        <w:t>отношениях.</w:t>
      </w:r>
    </w:p>
    <w:p w:rsidR="008742F2" w:rsidRPr="00E32A0A" w:rsidRDefault="008742F2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макросоциологическим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относятся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марксистский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функционализм,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неомарксизм,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мировых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микросоциологическим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–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культурный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либеральный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символический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интеракционизм,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этнометодология.</w:t>
      </w:r>
    </w:p>
    <w:p w:rsidR="00CD74CA" w:rsidRPr="00E32A0A" w:rsidRDefault="00CD74CA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макроциологических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главным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фактором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стратификация,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классовость.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Основой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любая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группа,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имеет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доминанта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пассива,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мужчины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выступают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доминантами,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–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пассива.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Главную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выдают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семейной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домохозяйке,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подчеркивают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труд,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который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делает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свой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большой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вклад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развитие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радикальном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идет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желание,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лишилась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обременяющих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уз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семьи</w:t>
      </w:r>
      <w:r w:rsidR="00461F5A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сильная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критика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семьи</w:t>
      </w:r>
      <w:r w:rsidRPr="00E32A0A">
        <w:rPr>
          <w:color w:val="000000"/>
          <w:sz w:val="28"/>
          <w:szCs w:val="28"/>
        </w:rPr>
        <w:t>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марксизме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внимание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обращается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разрушения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института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семьи,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одинаковый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труд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мужчин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понятия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самого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неравенства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полов.</w:t>
      </w:r>
    </w:p>
    <w:p w:rsidR="002E73A8" w:rsidRPr="00E32A0A" w:rsidRDefault="002E73A8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Теоретики,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придерживающиеся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микросоциального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подхода,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стремятся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скорее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тому,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объяснить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невыигрышное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положение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женщин,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чтобы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понять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рамках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восприятия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совокупности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взаимодействующих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людей.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интересует,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проявляются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взаимодействия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характеристики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этот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процесс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вызывает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их.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Культурный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подчеркивает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то,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женщина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имеет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свою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особенную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культуру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ценности,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отличающейся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от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мужских.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Основная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идея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это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матриархальный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взгляд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общество,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есть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превозношение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женщин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над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мужчинами.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Либералы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хотят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просто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показать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одинаковость,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ровность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линий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важности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разных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группах,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ситуациях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обществе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="00461F5A" w:rsidRPr="00E32A0A">
        <w:rPr>
          <w:color w:val="000000"/>
          <w:sz w:val="28"/>
          <w:szCs w:val="28"/>
        </w:rPr>
        <w:t>целом.</w:t>
      </w:r>
    </w:p>
    <w:p w:rsidR="00182A90" w:rsidRPr="00E32A0A" w:rsidRDefault="00182A90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одной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феминистская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говорит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крупных,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устойчивых,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вводящих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ограничения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структурах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патриархата,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капитализма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расизма.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другой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стороны,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сосредоточена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оп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позиционной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политике,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методологии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персонифицированном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субъекте,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таким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образом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утверждая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значимость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человеческих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действий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истории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роль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для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социального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анализа.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жизнь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воспринимается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цепь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актов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угнетения,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что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осуществленных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агентами,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причем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их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обязанность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воспроизводить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систему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господства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оценивается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как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непременное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условие,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даже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если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эти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акты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можно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объяснить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социальными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структурами.</w:t>
      </w:r>
    </w:p>
    <w:p w:rsidR="00AE1DF9" w:rsidRPr="00E32A0A" w:rsidRDefault="00A56306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Макро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микросоциологические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гендера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рассматривают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разными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ракурсами: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макросоциологические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изучают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общественном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уровне,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микросоциологические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</w:t>
      </w:r>
      <w:r w:rsidR="00F65A18" w:rsidRPr="00E32A0A">
        <w:rPr>
          <w:color w:val="000000"/>
          <w:sz w:val="28"/>
          <w:szCs w:val="28"/>
        </w:rPr>
        <w:t xml:space="preserve"> </w:t>
      </w:r>
      <w:r w:rsidR="007F0328" w:rsidRPr="00E32A0A">
        <w:rPr>
          <w:color w:val="000000"/>
          <w:sz w:val="28"/>
          <w:szCs w:val="28"/>
        </w:rPr>
        <w:t>на</w:t>
      </w:r>
      <w:r w:rsidR="00F65A18" w:rsidRPr="00E32A0A">
        <w:rPr>
          <w:color w:val="000000"/>
          <w:sz w:val="28"/>
          <w:szCs w:val="28"/>
        </w:rPr>
        <w:t xml:space="preserve"> </w:t>
      </w:r>
      <w:r w:rsidR="007F0328" w:rsidRPr="00E32A0A">
        <w:rPr>
          <w:color w:val="000000"/>
          <w:sz w:val="28"/>
          <w:szCs w:val="28"/>
        </w:rPr>
        <w:t>уровне</w:t>
      </w:r>
      <w:r w:rsidR="00F65A18" w:rsidRPr="00E32A0A">
        <w:rPr>
          <w:color w:val="000000"/>
          <w:sz w:val="28"/>
          <w:szCs w:val="28"/>
        </w:rPr>
        <w:t xml:space="preserve"> </w:t>
      </w:r>
      <w:r w:rsidR="007F0328" w:rsidRPr="00E32A0A">
        <w:rPr>
          <w:color w:val="000000"/>
          <w:sz w:val="28"/>
          <w:szCs w:val="28"/>
        </w:rPr>
        <w:t>личностном.</w:t>
      </w:r>
    </w:p>
    <w:p w:rsidR="00AE1DF9" w:rsidRPr="00E32A0A" w:rsidRDefault="00AE1DF9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AE1DF9" w:rsidRPr="00E32A0A" w:rsidRDefault="00AE1DF9" w:rsidP="00DE0A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57971" w:rsidRPr="00E32A0A" w:rsidRDefault="00F65A18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br w:type="page"/>
      </w:r>
      <w:r w:rsidR="007C280F" w:rsidRPr="00E32A0A">
        <w:rPr>
          <w:b/>
          <w:color w:val="000000"/>
          <w:sz w:val="28"/>
          <w:szCs w:val="28"/>
        </w:rPr>
        <w:t>Библиография</w:t>
      </w:r>
    </w:p>
    <w:p w:rsidR="00625C09" w:rsidRPr="00E32A0A" w:rsidRDefault="00625C09" w:rsidP="00DE0A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C280F" w:rsidRPr="00E32A0A" w:rsidRDefault="007C280F" w:rsidP="00DE0A2D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Электронная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библиотека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ф-та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социологии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МГУ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http://lib.socio.msu.ru/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А.И.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Антонов,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Ч.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Томас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Филлипс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Феминизм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семья: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историко-социологический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анализ/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Под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ред.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А.И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Антонова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«Грааль»</w:t>
      </w:r>
      <w:r w:rsidR="00A02A33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Москва</w:t>
      </w:r>
      <w:r w:rsidR="00A02A33" w:rsidRPr="00E32A0A">
        <w:rPr>
          <w:color w:val="000000"/>
          <w:sz w:val="28"/>
          <w:szCs w:val="28"/>
        </w:rPr>
        <w:t>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2002</w:t>
      </w:r>
      <w:r w:rsidR="00A02A33" w:rsidRPr="00E32A0A">
        <w:rPr>
          <w:color w:val="000000"/>
          <w:sz w:val="28"/>
          <w:szCs w:val="28"/>
        </w:rPr>
        <w:t>.-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176</w:t>
      </w:r>
      <w:r w:rsidR="00F65A18" w:rsidRPr="00E32A0A">
        <w:rPr>
          <w:color w:val="000000"/>
          <w:sz w:val="28"/>
          <w:szCs w:val="28"/>
        </w:rPr>
        <w:t xml:space="preserve"> </w:t>
      </w:r>
      <w:r w:rsidR="00A02A33" w:rsidRPr="00E32A0A">
        <w:rPr>
          <w:color w:val="000000"/>
          <w:sz w:val="28"/>
          <w:szCs w:val="28"/>
        </w:rPr>
        <w:t>с.</w:t>
      </w:r>
    </w:p>
    <w:p w:rsidR="00783CE3" w:rsidRPr="00E32A0A" w:rsidRDefault="00A02A33" w:rsidP="00DE0A2D">
      <w:pPr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Гидденс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Э.</w:t>
      </w:r>
      <w:r w:rsidR="00F65A18" w:rsidRPr="00E32A0A">
        <w:rPr>
          <w:color w:val="000000"/>
          <w:sz w:val="28"/>
          <w:szCs w:val="28"/>
        </w:rPr>
        <w:t xml:space="preserve"> </w:t>
      </w:r>
      <w:r w:rsidR="00783CE3" w:rsidRPr="00E32A0A">
        <w:rPr>
          <w:color w:val="000000"/>
          <w:sz w:val="28"/>
          <w:szCs w:val="28"/>
        </w:rPr>
        <w:t>Социология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/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Пер.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с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англ.;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науч.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ред.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В.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А.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Ядов;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общ.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ред.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Л.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С.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Гурьевой,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Л.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Н.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Посилевича.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М.: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Эдиториал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УРСС,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1999.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703</w:t>
      </w:r>
      <w:r w:rsidR="00F65A18" w:rsidRPr="00E32A0A">
        <w:rPr>
          <w:color w:val="000000"/>
          <w:sz w:val="28"/>
          <w:szCs w:val="28"/>
        </w:rPr>
        <w:t xml:space="preserve"> </w:t>
      </w:r>
      <w:r w:rsidR="00257971" w:rsidRPr="00E32A0A">
        <w:rPr>
          <w:color w:val="000000"/>
          <w:sz w:val="28"/>
          <w:szCs w:val="28"/>
        </w:rPr>
        <w:t>с.</w:t>
      </w:r>
    </w:p>
    <w:p w:rsidR="003B66D6" w:rsidRPr="00E32A0A" w:rsidRDefault="007C280F" w:rsidP="00DE0A2D">
      <w:pPr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Пер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Монсон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</w:rPr>
        <w:t>Современная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</w:rPr>
        <w:t>западная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</w:rPr>
        <w:t>социология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  <w:lang w:val="uk-UA"/>
        </w:rPr>
        <w:t>/</w:t>
      </w:r>
      <w:r w:rsidR="00F65A18" w:rsidRPr="00E32A0A">
        <w:rPr>
          <w:color w:val="000000"/>
          <w:sz w:val="28"/>
          <w:szCs w:val="28"/>
          <w:lang w:val="uk-UA"/>
        </w:rPr>
        <w:t xml:space="preserve"> </w:t>
      </w:r>
      <w:r w:rsidR="003B66D6" w:rsidRPr="00E32A0A">
        <w:rPr>
          <w:color w:val="000000"/>
          <w:sz w:val="28"/>
          <w:szCs w:val="28"/>
        </w:rPr>
        <w:t>перевод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</w:rPr>
        <w:t>со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</w:rPr>
        <w:t>шв.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</w:rPr>
        <w:t>-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</w:rPr>
        <w:t>СПб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</w:rPr>
        <w:t>изд.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</w:rPr>
        <w:t>«Нотабене»,</w:t>
      </w:r>
      <w:r w:rsidR="00F65A18" w:rsidRPr="00E32A0A">
        <w:rPr>
          <w:color w:val="000000"/>
          <w:sz w:val="28"/>
          <w:szCs w:val="28"/>
        </w:rPr>
        <w:t xml:space="preserve"> </w:t>
      </w:r>
      <w:r w:rsidR="003B66D6" w:rsidRPr="00E32A0A">
        <w:rPr>
          <w:color w:val="000000"/>
          <w:sz w:val="28"/>
          <w:szCs w:val="28"/>
        </w:rPr>
        <w:t>1992</w:t>
      </w:r>
      <w:r w:rsidR="00A02A33" w:rsidRPr="00E32A0A">
        <w:rPr>
          <w:color w:val="000000"/>
          <w:sz w:val="28"/>
          <w:szCs w:val="28"/>
        </w:rPr>
        <w:t>.</w:t>
      </w:r>
      <w:r w:rsidR="00E72610" w:rsidRPr="00E32A0A">
        <w:rPr>
          <w:color w:val="000000"/>
          <w:sz w:val="28"/>
          <w:szCs w:val="28"/>
        </w:rPr>
        <w:t>–</w:t>
      </w:r>
      <w:r w:rsidR="00F65A18" w:rsidRPr="00E32A0A">
        <w:rPr>
          <w:color w:val="000000"/>
          <w:sz w:val="28"/>
          <w:szCs w:val="28"/>
        </w:rPr>
        <w:t xml:space="preserve"> </w:t>
      </w:r>
      <w:r w:rsidR="00E72610" w:rsidRPr="00E32A0A">
        <w:rPr>
          <w:color w:val="000000"/>
          <w:sz w:val="28"/>
          <w:szCs w:val="28"/>
        </w:rPr>
        <w:t>445</w:t>
      </w:r>
      <w:r w:rsidR="00F65A18" w:rsidRPr="00E32A0A">
        <w:rPr>
          <w:color w:val="000000"/>
          <w:sz w:val="28"/>
          <w:szCs w:val="28"/>
        </w:rPr>
        <w:t xml:space="preserve"> </w:t>
      </w:r>
      <w:r w:rsidR="00E72610" w:rsidRPr="00E32A0A">
        <w:rPr>
          <w:color w:val="000000"/>
          <w:sz w:val="28"/>
          <w:szCs w:val="28"/>
        </w:rPr>
        <w:t>с.</w:t>
      </w:r>
    </w:p>
    <w:p w:rsidR="007C280F" w:rsidRPr="00E32A0A" w:rsidRDefault="00257971" w:rsidP="00DE0A2D">
      <w:pPr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E32A0A">
        <w:rPr>
          <w:color w:val="000000"/>
          <w:sz w:val="28"/>
          <w:szCs w:val="28"/>
        </w:rPr>
        <w:t>Ритцер,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Дж.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Современные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социологические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теории./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5-е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изд.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СПб.: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Питер,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2002.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688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с.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:ил.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—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(Серия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«Мастера</w:t>
      </w:r>
      <w:r w:rsidR="00F65A18" w:rsidRPr="00E32A0A">
        <w:rPr>
          <w:color w:val="000000"/>
          <w:sz w:val="28"/>
          <w:szCs w:val="28"/>
        </w:rPr>
        <w:t xml:space="preserve"> </w:t>
      </w:r>
      <w:r w:rsidRPr="00E32A0A">
        <w:rPr>
          <w:color w:val="000000"/>
          <w:sz w:val="28"/>
          <w:szCs w:val="28"/>
        </w:rPr>
        <w:t>психологии»).</w:t>
      </w:r>
      <w:bookmarkStart w:id="0" w:name="_GoBack"/>
      <w:bookmarkEnd w:id="0"/>
    </w:p>
    <w:sectPr w:rsidR="007C280F" w:rsidRPr="00E32A0A" w:rsidSect="00F65A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7255"/>
    <w:multiLevelType w:val="hybridMultilevel"/>
    <w:tmpl w:val="0FB2794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263C1776"/>
    <w:multiLevelType w:val="hybridMultilevel"/>
    <w:tmpl w:val="598E1E32"/>
    <w:lvl w:ilvl="0" w:tplc="6CA20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5865DAE"/>
    <w:multiLevelType w:val="hybridMultilevel"/>
    <w:tmpl w:val="49FE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A30FB6"/>
    <w:multiLevelType w:val="hybridMultilevel"/>
    <w:tmpl w:val="D1D0C41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21918D5"/>
    <w:multiLevelType w:val="hybridMultilevel"/>
    <w:tmpl w:val="AA6C996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67340BD2"/>
    <w:multiLevelType w:val="hybridMultilevel"/>
    <w:tmpl w:val="4368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29F"/>
    <w:rsid w:val="000359EC"/>
    <w:rsid w:val="000442B6"/>
    <w:rsid w:val="00076A8A"/>
    <w:rsid w:val="000B1E04"/>
    <w:rsid w:val="001000FA"/>
    <w:rsid w:val="00107CDC"/>
    <w:rsid w:val="00170D0E"/>
    <w:rsid w:val="001714F1"/>
    <w:rsid w:val="00177BFF"/>
    <w:rsid w:val="00182A90"/>
    <w:rsid w:val="00183F83"/>
    <w:rsid w:val="001862AF"/>
    <w:rsid w:val="00234ADC"/>
    <w:rsid w:val="00240F3C"/>
    <w:rsid w:val="00257971"/>
    <w:rsid w:val="00287F8C"/>
    <w:rsid w:val="002B57D2"/>
    <w:rsid w:val="002C3F2B"/>
    <w:rsid w:val="002E73A8"/>
    <w:rsid w:val="00314B92"/>
    <w:rsid w:val="00352984"/>
    <w:rsid w:val="00357D1A"/>
    <w:rsid w:val="00372210"/>
    <w:rsid w:val="003B66D6"/>
    <w:rsid w:val="003B68D2"/>
    <w:rsid w:val="003C4072"/>
    <w:rsid w:val="003C6061"/>
    <w:rsid w:val="00400D0E"/>
    <w:rsid w:val="0040789F"/>
    <w:rsid w:val="004248C9"/>
    <w:rsid w:val="004248E1"/>
    <w:rsid w:val="00445D3F"/>
    <w:rsid w:val="00461F5A"/>
    <w:rsid w:val="0049175B"/>
    <w:rsid w:val="004B15FD"/>
    <w:rsid w:val="004D6DE1"/>
    <w:rsid w:val="004E21C5"/>
    <w:rsid w:val="004F4B1C"/>
    <w:rsid w:val="004F7A23"/>
    <w:rsid w:val="0050396F"/>
    <w:rsid w:val="00507AC3"/>
    <w:rsid w:val="0052192A"/>
    <w:rsid w:val="00542EC8"/>
    <w:rsid w:val="00545126"/>
    <w:rsid w:val="005760B5"/>
    <w:rsid w:val="005A2423"/>
    <w:rsid w:val="005F591E"/>
    <w:rsid w:val="00620658"/>
    <w:rsid w:val="00625C09"/>
    <w:rsid w:val="00646978"/>
    <w:rsid w:val="00667D62"/>
    <w:rsid w:val="00690AD4"/>
    <w:rsid w:val="00694BBC"/>
    <w:rsid w:val="006B162A"/>
    <w:rsid w:val="006B452E"/>
    <w:rsid w:val="006E3387"/>
    <w:rsid w:val="006F1352"/>
    <w:rsid w:val="00717359"/>
    <w:rsid w:val="007625AD"/>
    <w:rsid w:val="00781B77"/>
    <w:rsid w:val="00783CE3"/>
    <w:rsid w:val="007A52A4"/>
    <w:rsid w:val="007C280F"/>
    <w:rsid w:val="007E1123"/>
    <w:rsid w:val="007E2C50"/>
    <w:rsid w:val="007F0328"/>
    <w:rsid w:val="00850431"/>
    <w:rsid w:val="008742F2"/>
    <w:rsid w:val="008907D2"/>
    <w:rsid w:val="00896A48"/>
    <w:rsid w:val="008A087E"/>
    <w:rsid w:val="008C2440"/>
    <w:rsid w:val="008F5EA0"/>
    <w:rsid w:val="00907701"/>
    <w:rsid w:val="00921288"/>
    <w:rsid w:val="00931D62"/>
    <w:rsid w:val="009C767D"/>
    <w:rsid w:val="009F62C1"/>
    <w:rsid w:val="00A02A33"/>
    <w:rsid w:val="00A22B33"/>
    <w:rsid w:val="00A41059"/>
    <w:rsid w:val="00A4777C"/>
    <w:rsid w:val="00A56306"/>
    <w:rsid w:val="00A81449"/>
    <w:rsid w:val="00AA468B"/>
    <w:rsid w:val="00AB38DD"/>
    <w:rsid w:val="00AC229F"/>
    <w:rsid w:val="00AE1DF9"/>
    <w:rsid w:val="00AE224E"/>
    <w:rsid w:val="00B00C48"/>
    <w:rsid w:val="00B73A36"/>
    <w:rsid w:val="00B8175F"/>
    <w:rsid w:val="00B84D1F"/>
    <w:rsid w:val="00B94335"/>
    <w:rsid w:val="00BC5C56"/>
    <w:rsid w:val="00C83570"/>
    <w:rsid w:val="00CB019E"/>
    <w:rsid w:val="00CC07E8"/>
    <w:rsid w:val="00CD74CA"/>
    <w:rsid w:val="00D218E5"/>
    <w:rsid w:val="00D2697D"/>
    <w:rsid w:val="00D45E50"/>
    <w:rsid w:val="00D84B5D"/>
    <w:rsid w:val="00D979FC"/>
    <w:rsid w:val="00DA5464"/>
    <w:rsid w:val="00DD295E"/>
    <w:rsid w:val="00DE0A2D"/>
    <w:rsid w:val="00DF50B6"/>
    <w:rsid w:val="00E32A0A"/>
    <w:rsid w:val="00E446B8"/>
    <w:rsid w:val="00E72610"/>
    <w:rsid w:val="00EA35DA"/>
    <w:rsid w:val="00EB3D4F"/>
    <w:rsid w:val="00EB6267"/>
    <w:rsid w:val="00EE05A3"/>
    <w:rsid w:val="00EF5E65"/>
    <w:rsid w:val="00F06B15"/>
    <w:rsid w:val="00F221C8"/>
    <w:rsid w:val="00F246F9"/>
    <w:rsid w:val="00F57F90"/>
    <w:rsid w:val="00F6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370FC8-E524-4828-8F0C-A85A552F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C8"/>
    <w:pPr>
      <w:spacing w:line="276" w:lineRule="auto"/>
      <w:ind w:firstLine="284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29F"/>
    <w:pPr>
      <w:ind w:left="720"/>
      <w:contextualSpacing/>
    </w:pPr>
  </w:style>
  <w:style w:type="table" w:styleId="a4">
    <w:name w:val="Table Grid"/>
    <w:basedOn w:val="a1"/>
    <w:uiPriority w:val="59"/>
    <w:rsid w:val="00F57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C244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C2440"/>
    <w:pPr>
      <w:spacing w:before="100" w:beforeAutospacing="1" w:after="100" w:afterAutospacing="1" w:line="240" w:lineRule="auto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14556</Words>
  <Characters>82971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2014-03-08T01:55:00Z</dcterms:created>
  <dcterms:modified xsi:type="dcterms:W3CDTF">2014-03-08T01:55:00Z</dcterms:modified>
</cp:coreProperties>
</file>