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УКРАИНЫ</w:t>
      </w:r>
    </w:p>
    <w:p w:rsidR="00CA1F79" w:rsidRPr="006A7E60" w:rsidRDefault="00CA1F79" w:rsidP="006A7E60">
      <w:pPr>
        <w:pStyle w:val="a4"/>
        <w:spacing w:line="360" w:lineRule="auto"/>
        <w:ind w:firstLine="709"/>
        <w:rPr>
          <w:i w:val="0"/>
          <w:iCs w:val="0"/>
          <w:color w:val="000000"/>
          <w:sz w:val="28"/>
          <w:szCs w:val="28"/>
        </w:rPr>
      </w:pPr>
      <w:r w:rsidRPr="006A7E60">
        <w:rPr>
          <w:i w:val="0"/>
          <w:iCs w:val="0"/>
          <w:color w:val="000000"/>
          <w:sz w:val="28"/>
          <w:szCs w:val="28"/>
        </w:rPr>
        <w:t>ДОНЕЦКИЙ НАЦИОНАЛЬНЫЙ ТЕХНИЧЕСКИЙ УНИВЕРСИТЕТ</w:t>
      </w:r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A1F79" w:rsidRPr="006A7E60" w:rsidRDefault="00CA1F79" w:rsidP="006A7E6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A1F79" w:rsidRPr="006A7E60" w:rsidRDefault="00CA1F79" w:rsidP="006A7E6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0" w:name="_Toc248224301"/>
      <w:r w:rsidRPr="006A7E60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Кафедра экономики и маркетинга</w:t>
      </w:r>
      <w:bookmarkEnd w:id="0"/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A1F79" w:rsidRPr="006A7E60" w:rsidRDefault="00CA1F79" w:rsidP="006A7E6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CA1F79" w:rsidRPr="006A7E60" w:rsidRDefault="00CA1F79" w:rsidP="006A7E6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</w:rPr>
      </w:pPr>
    </w:p>
    <w:p w:rsidR="00CA1F79" w:rsidRPr="006A7E60" w:rsidRDefault="00832902" w:rsidP="006A7E6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bookmarkStart w:id="1" w:name="_Toc248224302"/>
      <w:r w:rsidRPr="00812BAB">
        <w:rPr>
          <w:rFonts w:ascii="Times New Roman" w:hAnsi="Times New Roman" w:cs="Times New Roman"/>
          <w:b w:val="0"/>
          <w:bCs w:val="0"/>
          <w:color w:val="000000"/>
        </w:rPr>
        <w:t>Курсовая работа</w:t>
      </w:r>
      <w:bookmarkEnd w:id="1"/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''Создание центра по предоставлению фотоуслуг''</w:t>
      </w:r>
    </w:p>
    <w:p w:rsidR="00EA58A8" w:rsidRPr="006A7E60" w:rsidRDefault="00EA58A8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по дисциплине: ''Экономика и организация инновационной деятельности''</w:t>
      </w:r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A1F79" w:rsidRPr="006A7E60" w:rsidRDefault="00CA1F79" w:rsidP="006A7E60">
      <w:pPr>
        <w:pStyle w:val="3"/>
        <w:keepNext w:val="0"/>
        <w:suppressAutoHyphens/>
        <w:spacing w:before="0" w:after="0"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" w:name="_Toc248224303"/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Выполнил</w:t>
      </w:r>
      <w:r w:rsidR="006A7E60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______________</w:t>
      </w:r>
      <w:bookmarkEnd w:id="2"/>
    </w:p>
    <w:p w:rsidR="00CA1F79" w:rsidRPr="006A7E60" w:rsidRDefault="00CA1F79" w:rsidP="006A7E60">
      <w:pPr>
        <w:widowControl/>
        <w:suppressAutoHyphens/>
        <w:overflowPunct w:val="0"/>
        <w:autoSpaceDE w:val="0"/>
        <w:autoSpaceDN w:val="0"/>
        <w:adjustRightInd w:val="0"/>
        <w:spacing w:before="0" w:line="360" w:lineRule="auto"/>
        <w:ind w:firstLine="0"/>
        <w:textAlignment w:val="baseline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студент группы</w:t>
      </w:r>
      <w:r w:rsidR="006A7E60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(подпись, дата)</w:t>
      </w:r>
    </w:p>
    <w:p w:rsidR="00CA1F79" w:rsidRPr="006A7E60" w:rsidRDefault="00CA1F79" w:rsidP="006A7E60">
      <w:pPr>
        <w:widowControl/>
        <w:suppressAutoHyphens/>
        <w:overflowPunct w:val="0"/>
        <w:autoSpaceDE w:val="0"/>
        <w:autoSpaceDN w:val="0"/>
        <w:adjustRightInd w:val="0"/>
        <w:spacing w:before="0" w:line="360" w:lineRule="auto"/>
        <w:ind w:firstLine="0"/>
        <w:textAlignment w:val="baseline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ЭПМ-98</w:t>
      </w:r>
    </w:p>
    <w:p w:rsidR="00CA1F79" w:rsidRPr="006A7E60" w:rsidRDefault="00CA1F79" w:rsidP="006A7E60">
      <w:pPr>
        <w:widowControl/>
        <w:suppressAutoHyphens/>
        <w:overflowPunct w:val="0"/>
        <w:autoSpaceDE w:val="0"/>
        <w:autoSpaceDN w:val="0"/>
        <w:adjustRightInd w:val="0"/>
        <w:spacing w:before="0" w:line="360" w:lineRule="auto"/>
        <w:ind w:firstLine="0"/>
        <w:textAlignment w:val="baseline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CA1F79" w:rsidRPr="006A7E60" w:rsidRDefault="00CA1F79" w:rsidP="006A7E60">
      <w:pPr>
        <w:pStyle w:val="4"/>
        <w:keepNext w:val="0"/>
        <w:suppressAutoHyphens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kern w:val="28"/>
          <w:sz w:val="28"/>
          <w:szCs w:val="28"/>
        </w:rPr>
      </w:pPr>
      <w:r w:rsidRPr="006A7E60">
        <w:rPr>
          <w:rFonts w:ascii="Times New Roman" w:hAnsi="Times New Roman" w:cs="Times New Roman"/>
          <w:b w:val="0"/>
          <w:bCs w:val="0"/>
          <w:color w:val="000000"/>
          <w:kern w:val="28"/>
          <w:sz w:val="28"/>
          <w:szCs w:val="28"/>
        </w:rPr>
        <w:t>Проверил</w:t>
      </w:r>
      <w:r w:rsidR="006A7E60" w:rsidRPr="006A7E60">
        <w:rPr>
          <w:rFonts w:ascii="Times New Roman" w:hAnsi="Times New Roman" w:cs="Times New Roman"/>
          <w:b w:val="0"/>
          <w:bCs w:val="0"/>
          <w:color w:val="000000"/>
          <w:kern w:val="28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b w:val="0"/>
          <w:bCs w:val="0"/>
          <w:color w:val="000000"/>
          <w:kern w:val="28"/>
          <w:sz w:val="28"/>
          <w:szCs w:val="28"/>
        </w:rPr>
        <w:t>______________</w:t>
      </w:r>
    </w:p>
    <w:p w:rsidR="00CA1F79" w:rsidRPr="006A7E60" w:rsidRDefault="00CA1F79" w:rsidP="006A7E60">
      <w:pPr>
        <w:widowControl/>
        <w:suppressAutoHyphens/>
        <w:overflowPunct w:val="0"/>
        <w:autoSpaceDE w:val="0"/>
        <w:autoSpaceDN w:val="0"/>
        <w:adjustRightInd w:val="0"/>
        <w:spacing w:before="0" w:line="360" w:lineRule="auto"/>
        <w:ind w:firstLine="0"/>
        <w:textAlignment w:val="baseline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(подпись, дата)</w:t>
      </w:r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A1F79" w:rsidRPr="006A7E60" w:rsidRDefault="00CA1F79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CA1F79" w:rsidRPr="006A7E60" w:rsidRDefault="00832902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ДОНЕЦК – 2007</w:t>
      </w:r>
    </w:p>
    <w:p w:rsidR="00606400" w:rsidRPr="006A7E60" w:rsidRDefault="006A7E60" w:rsidP="006A7E60">
      <w:pPr>
        <w:widowControl/>
        <w:suppressAutoHyphens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06400" w:rsidRPr="006A7E60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lastRenderedPageBreak/>
        <w:t>Содержание</w:t>
      </w:r>
    </w:p>
    <w:p w:rsidR="00606400" w:rsidRPr="006A7E60" w:rsidRDefault="00606400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06400" w:rsidRPr="006A7E60" w:rsidRDefault="00606400" w:rsidP="006A7E60">
      <w:pPr>
        <w:widowControl/>
        <w:suppressAutoHyphens/>
        <w:overflowPunct w:val="0"/>
        <w:autoSpaceDE w:val="0"/>
        <w:autoSpaceDN w:val="0"/>
        <w:adjustRightInd w:val="0"/>
        <w:spacing w:before="0" w:line="360" w:lineRule="auto"/>
        <w:ind w:firstLine="0"/>
        <w:textAlignment w:val="baseline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ВВЕДЕНИЕ</w:t>
      </w:r>
    </w:p>
    <w:p w:rsidR="006A7E60" w:rsidRPr="006A7E60" w:rsidRDefault="006A7E60" w:rsidP="006A7E60">
      <w:pPr>
        <w:pStyle w:val="25"/>
        <w:tabs>
          <w:tab w:val="right" w:leader="dot" w:pos="9338"/>
        </w:tabs>
        <w:suppressAutoHyphens/>
        <w:spacing w:line="360" w:lineRule="auto"/>
        <w:jc w:val="both"/>
        <w:rPr>
          <w:b w:val="0"/>
          <w:bCs w:val="0"/>
          <w:smallCaps w:val="0"/>
          <w:noProof/>
          <w:color w:val="000000"/>
          <w:kern w:val="28"/>
          <w:sz w:val="28"/>
          <w:szCs w:val="28"/>
        </w:rPr>
      </w:pPr>
      <w:r w:rsidRPr="006A7E60">
        <w:rPr>
          <w:b w:val="0"/>
          <w:bCs w:val="0"/>
          <w:smallCaps w:val="0"/>
          <w:color w:val="000000"/>
          <w:kern w:val="28"/>
          <w:sz w:val="28"/>
          <w:szCs w:val="28"/>
        </w:rPr>
        <w:fldChar w:fldCharType="begin"/>
      </w:r>
      <w:r w:rsidRPr="006A7E60">
        <w:rPr>
          <w:b w:val="0"/>
          <w:bCs w:val="0"/>
          <w:smallCaps w:val="0"/>
          <w:color w:val="000000"/>
          <w:kern w:val="28"/>
          <w:sz w:val="28"/>
          <w:szCs w:val="28"/>
        </w:rPr>
        <w:instrText xml:space="preserve"> TOC \o "1-3" \n \h \z \u </w:instrText>
      </w:r>
      <w:r w:rsidRPr="006A7E60">
        <w:rPr>
          <w:b w:val="0"/>
          <w:bCs w:val="0"/>
          <w:smallCaps w:val="0"/>
          <w:color w:val="000000"/>
          <w:kern w:val="28"/>
          <w:sz w:val="28"/>
          <w:szCs w:val="28"/>
        </w:rPr>
        <w:fldChar w:fldCharType="separate"/>
      </w:r>
      <w:hyperlink w:anchor="_Toc248224304" w:history="1">
        <w:r w:rsidRPr="006A7E60">
          <w:rPr>
            <w:rStyle w:val="ac"/>
            <w:b w:val="0"/>
            <w:bCs w:val="0"/>
            <w:smallCaps w:val="0"/>
            <w:noProof/>
            <w:color w:val="000000"/>
            <w:kern w:val="28"/>
            <w:sz w:val="28"/>
            <w:szCs w:val="28"/>
            <w:u w:val="none"/>
          </w:rPr>
          <w:t>Раздел 1. Общие сведения по проекту</w:t>
        </w:r>
      </w:hyperlink>
    </w:p>
    <w:p w:rsidR="006A7E60" w:rsidRPr="006A7E60" w:rsidRDefault="00550B61" w:rsidP="006A7E60">
      <w:pPr>
        <w:pStyle w:val="25"/>
        <w:tabs>
          <w:tab w:val="right" w:leader="dot" w:pos="9338"/>
        </w:tabs>
        <w:suppressAutoHyphens/>
        <w:spacing w:line="360" w:lineRule="auto"/>
        <w:jc w:val="both"/>
        <w:rPr>
          <w:b w:val="0"/>
          <w:bCs w:val="0"/>
          <w:smallCaps w:val="0"/>
          <w:noProof/>
          <w:color w:val="000000"/>
          <w:kern w:val="28"/>
          <w:sz w:val="28"/>
          <w:szCs w:val="28"/>
        </w:rPr>
      </w:pPr>
      <w:hyperlink w:anchor="_Toc248224305" w:history="1">
        <w:r w:rsidR="006A7E60" w:rsidRPr="006A7E60">
          <w:rPr>
            <w:rStyle w:val="ac"/>
            <w:b w:val="0"/>
            <w:bCs w:val="0"/>
            <w:smallCaps w:val="0"/>
            <w:noProof/>
            <w:color w:val="000000"/>
            <w:kern w:val="28"/>
            <w:sz w:val="28"/>
            <w:szCs w:val="28"/>
            <w:u w:val="none"/>
          </w:rPr>
          <w:t>Раздел 2. Анализ ситуации на рынке</w:t>
        </w:r>
      </w:hyperlink>
    </w:p>
    <w:p w:rsidR="006A7E60" w:rsidRPr="006A7E60" w:rsidRDefault="00550B61" w:rsidP="006A7E60">
      <w:pPr>
        <w:pStyle w:val="25"/>
        <w:tabs>
          <w:tab w:val="right" w:leader="dot" w:pos="9338"/>
        </w:tabs>
        <w:suppressAutoHyphens/>
        <w:spacing w:line="360" w:lineRule="auto"/>
        <w:jc w:val="both"/>
        <w:rPr>
          <w:b w:val="0"/>
          <w:bCs w:val="0"/>
          <w:smallCaps w:val="0"/>
          <w:noProof/>
          <w:color w:val="000000"/>
          <w:kern w:val="28"/>
          <w:sz w:val="28"/>
          <w:szCs w:val="28"/>
        </w:rPr>
      </w:pPr>
      <w:hyperlink w:anchor="_Toc248224306" w:history="1">
        <w:r w:rsidR="006A7E60" w:rsidRPr="006A7E60">
          <w:rPr>
            <w:rStyle w:val="ac"/>
            <w:b w:val="0"/>
            <w:bCs w:val="0"/>
            <w:smallCaps w:val="0"/>
            <w:noProof/>
            <w:color w:val="000000"/>
            <w:kern w:val="28"/>
            <w:sz w:val="28"/>
            <w:szCs w:val="28"/>
            <w:u w:val="none"/>
          </w:rPr>
          <w:t>Раздел 3. Описание инвестиционного проекта</w:t>
        </w:r>
      </w:hyperlink>
    </w:p>
    <w:p w:rsidR="006A7E60" w:rsidRPr="006A7E60" w:rsidRDefault="00550B61" w:rsidP="006A7E60">
      <w:pPr>
        <w:pStyle w:val="25"/>
        <w:tabs>
          <w:tab w:val="right" w:leader="dot" w:pos="9338"/>
        </w:tabs>
        <w:suppressAutoHyphens/>
        <w:spacing w:line="360" w:lineRule="auto"/>
        <w:jc w:val="both"/>
        <w:rPr>
          <w:b w:val="0"/>
          <w:bCs w:val="0"/>
          <w:smallCaps w:val="0"/>
          <w:noProof/>
          <w:color w:val="000000"/>
          <w:kern w:val="28"/>
          <w:sz w:val="28"/>
          <w:szCs w:val="28"/>
        </w:rPr>
      </w:pPr>
      <w:hyperlink w:anchor="_Toc248224307" w:history="1">
        <w:r w:rsidR="006A7E60" w:rsidRPr="006A7E60">
          <w:rPr>
            <w:rStyle w:val="ac"/>
            <w:b w:val="0"/>
            <w:bCs w:val="0"/>
            <w:smallCaps w:val="0"/>
            <w:noProof/>
            <w:color w:val="000000"/>
            <w:kern w:val="28"/>
            <w:sz w:val="28"/>
            <w:szCs w:val="28"/>
            <w:u w:val="none"/>
          </w:rPr>
          <w:t>Раздел 4. Производственный план</w:t>
        </w:r>
      </w:hyperlink>
    </w:p>
    <w:p w:rsidR="006A7E60" w:rsidRPr="006A7E60" w:rsidRDefault="00550B61" w:rsidP="006A7E60">
      <w:pPr>
        <w:pStyle w:val="25"/>
        <w:tabs>
          <w:tab w:val="right" w:leader="dot" w:pos="9338"/>
        </w:tabs>
        <w:suppressAutoHyphens/>
        <w:spacing w:line="360" w:lineRule="auto"/>
        <w:jc w:val="both"/>
        <w:rPr>
          <w:b w:val="0"/>
          <w:bCs w:val="0"/>
          <w:smallCaps w:val="0"/>
          <w:noProof/>
          <w:color w:val="000000"/>
          <w:kern w:val="28"/>
          <w:sz w:val="28"/>
          <w:szCs w:val="28"/>
        </w:rPr>
      </w:pPr>
      <w:hyperlink w:anchor="_Toc248224308" w:history="1">
        <w:r w:rsidR="006A7E60" w:rsidRPr="006A7E60">
          <w:rPr>
            <w:rStyle w:val="ac"/>
            <w:b w:val="0"/>
            <w:bCs w:val="0"/>
            <w:smallCaps w:val="0"/>
            <w:noProof/>
            <w:color w:val="000000"/>
            <w:kern w:val="28"/>
            <w:sz w:val="28"/>
            <w:szCs w:val="28"/>
            <w:u w:val="none"/>
          </w:rPr>
          <w:t>Раздел 5. План маркетинга</w:t>
        </w:r>
      </w:hyperlink>
    </w:p>
    <w:p w:rsidR="006A7E60" w:rsidRPr="006A7E60" w:rsidRDefault="00550B61" w:rsidP="006A7E60">
      <w:pPr>
        <w:pStyle w:val="25"/>
        <w:tabs>
          <w:tab w:val="right" w:leader="dot" w:pos="9338"/>
        </w:tabs>
        <w:suppressAutoHyphens/>
        <w:spacing w:line="360" w:lineRule="auto"/>
        <w:jc w:val="both"/>
        <w:rPr>
          <w:b w:val="0"/>
          <w:bCs w:val="0"/>
          <w:smallCaps w:val="0"/>
          <w:noProof/>
          <w:color w:val="000000"/>
          <w:kern w:val="28"/>
          <w:sz w:val="28"/>
          <w:szCs w:val="28"/>
        </w:rPr>
      </w:pPr>
      <w:hyperlink w:anchor="_Toc248224309" w:history="1">
        <w:r w:rsidR="006A7E60" w:rsidRPr="006A7E60">
          <w:rPr>
            <w:rStyle w:val="ac"/>
            <w:b w:val="0"/>
            <w:bCs w:val="0"/>
            <w:smallCaps w:val="0"/>
            <w:noProof/>
            <w:color w:val="000000"/>
            <w:kern w:val="28"/>
            <w:sz w:val="28"/>
            <w:szCs w:val="28"/>
            <w:u w:val="none"/>
          </w:rPr>
          <w:t>Раздел 6. Организационный план</w:t>
        </w:r>
      </w:hyperlink>
    </w:p>
    <w:p w:rsidR="006A7E60" w:rsidRPr="006A7E60" w:rsidRDefault="00550B61" w:rsidP="006A7E60">
      <w:pPr>
        <w:pStyle w:val="25"/>
        <w:tabs>
          <w:tab w:val="right" w:leader="dot" w:pos="9338"/>
        </w:tabs>
        <w:suppressAutoHyphens/>
        <w:spacing w:line="360" w:lineRule="auto"/>
        <w:jc w:val="both"/>
        <w:rPr>
          <w:b w:val="0"/>
          <w:bCs w:val="0"/>
          <w:smallCaps w:val="0"/>
          <w:noProof/>
          <w:color w:val="000000"/>
          <w:kern w:val="28"/>
          <w:sz w:val="28"/>
          <w:szCs w:val="28"/>
        </w:rPr>
      </w:pPr>
      <w:hyperlink w:anchor="_Toc248224310" w:history="1">
        <w:r w:rsidR="006A7E60" w:rsidRPr="006A7E60">
          <w:rPr>
            <w:rStyle w:val="ac"/>
            <w:b w:val="0"/>
            <w:bCs w:val="0"/>
            <w:smallCaps w:val="0"/>
            <w:noProof/>
            <w:color w:val="000000"/>
            <w:kern w:val="28"/>
            <w:sz w:val="28"/>
            <w:szCs w:val="28"/>
            <w:u w:val="none"/>
          </w:rPr>
          <w:t>Раздел 7. Финансовый план</w:t>
        </w:r>
      </w:hyperlink>
    </w:p>
    <w:p w:rsidR="006A7E60" w:rsidRPr="006A7E60" w:rsidRDefault="00550B61" w:rsidP="006A7E60">
      <w:pPr>
        <w:pStyle w:val="25"/>
        <w:tabs>
          <w:tab w:val="right" w:leader="dot" w:pos="9338"/>
        </w:tabs>
        <w:suppressAutoHyphens/>
        <w:spacing w:line="360" w:lineRule="auto"/>
        <w:jc w:val="both"/>
        <w:rPr>
          <w:b w:val="0"/>
          <w:bCs w:val="0"/>
          <w:smallCaps w:val="0"/>
          <w:noProof/>
          <w:color w:val="000000"/>
          <w:kern w:val="28"/>
          <w:sz w:val="28"/>
          <w:szCs w:val="28"/>
        </w:rPr>
      </w:pPr>
      <w:hyperlink w:anchor="_Toc248224311" w:history="1">
        <w:r w:rsidR="006A7E60" w:rsidRPr="006A7E60">
          <w:rPr>
            <w:rStyle w:val="ac"/>
            <w:b w:val="0"/>
            <w:bCs w:val="0"/>
            <w:smallCaps w:val="0"/>
            <w:noProof/>
            <w:color w:val="000000"/>
            <w:kern w:val="28"/>
            <w:sz w:val="28"/>
            <w:szCs w:val="28"/>
            <w:u w:val="none"/>
          </w:rPr>
          <w:t>Раздел 7. Оценка рисков и страхование</w:t>
        </w:r>
      </w:hyperlink>
    </w:p>
    <w:p w:rsidR="00606400" w:rsidRPr="006A7E60" w:rsidRDefault="006A7E60" w:rsidP="006A7E60">
      <w:pPr>
        <w:pStyle w:val="33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6A7E60">
        <w:rPr>
          <w:b/>
          <w:bCs/>
          <w:smallCaps/>
          <w:color w:val="000000"/>
          <w:kern w:val="28"/>
          <w:sz w:val="28"/>
          <w:szCs w:val="28"/>
        </w:rPr>
        <w:fldChar w:fldCharType="end"/>
      </w:r>
    </w:p>
    <w:p w:rsidR="001171B1" w:rsidRPr="006A7E60" w:rsidRDefault="006A7E60" w:rsidP="006A7E60">
      <w:pPr>
        <w:pStyle w:val="33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7BD9" w:rsidRPr="006A7E60">
        <w:rPr>
          <w:b/>
          <w:bCs/>
          <w:color w:val="000000"/>
          <w:kern w:val="28"/>
          <w:sz w:val="28"/>
          <w:szCs w:val="28"/>
        </w:rPr>
        <w:lastRenderedPageBreak/>
        <w:t>Введение</w:t>
      </w:r>
    </w:p>
    <w:p w:rsidR="008A7BD9" w:rsidRPr="006A7E60" w:rsidRDefault="008A7BD9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27F" w:rsidRPr="006A7E60" w:rsidRDefault="00161D4C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>Настоящ</w:t>
      </w:r>
      <w:r w:rsidR="00903821" w:rsidRPr="006A7E60">
        <w:rPr>
          <w:color w:val="000000"/>
          <w:sz w:val="28"/>
          <w:szCs w:val="28"/>
        </w:rPr>
        <w:t>ая</w:t>
      </w:r>
      <w:r w:rsidRPr="006A7E60">
        <w:rPr>
          <w:color w:val="000000"/>
          <w:sz w:val="28"/>
          <w:szCs w:val="28"/>
        </w:rPr>
        <w:t xml:space="preserve"> </w:t>
      </w:r>
      <w:r w:rsidR="00903821" w:rsidRPr="006A7E60">
        <w:rPr>
          <w:color w:val="000000"/>
          <w:sz w:val="28"/>
          <w:szCs w:val="28"/>
        </w:rPr>
        <w:t>работа</w:t>
      </w:r>
      <w:r w:rsidRPr="006A7E60">
        <w:rPr>
          <w:color w:val="000000"/>
          <w:sz w:val="28"/>
          <w:szCs w:val="28"/>
        </w:rPr>
        <w:t xml:space="preserve"> представляет собой ООО ''</w:t>
      </w:r>
      <w:r w:rsidRPr="006A7E60">
        <w:rPr>
          <w:color w:val="000000"/>
          <w:sz w:val="28"/>
          <w:szCs w:val="28"/>
          <w:lang w:val="en-US"/>
        </w:rPr>
        <w:t>Don</w:t>
      </w:r>
      <w:r w:rsidRPr="006A7E60">
        <w:rPr>
          <w:color w:val="000000"/>
          <w:sz w:val="28"/>
          <w:szCs w:val="28"/>
        </w:rPr>
        <w:t>фот''</w:t>
      </w:r>
      <w:r w:rsidR="00B50708" w:rsidRPr="006A7E60">
        <w:rPr>
          <w:color w:val="000000"/>
          <w:sz w:val="28"/>
          <w:szCs w:val="28"/>
        </w:rPr>
        <w:t xml:space="preserve"> с целью привлечения инвестиций, которые позволят</w:t>
      </w:r>
      <w:r w:rsidR="006A7E60">
        <w:rPr>
          <w:color w:val="000000"/>
          <w:sz w:val="28"/>
          <w:szCs w:val="28"/>
        </w:rPr>
        <w:t xml:space="preserve"> </w:t>
      </w:r>
      <w:r w:rsidR="00B50708" w:rsidRPr="006A7E60">
        <w:rPr>
          <w:color w:val="000000"/>
          <w:sz w:val="28"/>
          <w:szCs w:val="28"/>
        </w:rPr>
        <w:t>реализовать данный проект в городе Донецке.</w:t>
      </w:r>
    </w:p>
    <w:p w:rsidR="00B50708" w:rsidRPr="006A7E60" w:rsidRDefault="00B50708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>Главной целью проекта является создание крупного специализированного центра по оказанию фотоуслуг</w:t>
      </w:r>
      <w:r w:rsidR="006A7E60">
        <w:rPr>
          <w:color w:val="000000"/>
          <w:sz w:val="28"/>
          <w:szCs w:val="28"/>
        </w:rPr>
        <w:t xml:space="preserve"> </w:t>
      </w:r>
      <w:r w:rsidRPr="006A7E60">
        <w:rPr>
          <w:color w:val="000000"/>
          <w:sz w:val="28"/>
          <w:szCs w:val="28"/>
        </w:rPr>
        <w:t>высокого качества и по сравнительно низким ценам, чего не хватает нашему городу</w:t>
      </w:r>
      <w:r w:rsidR="00F92826" w:rsidRPr="006A7E60">
        <w:rPr>
          <w:color w:val="000000"/>
          <w:sz w:val="28"/>
          <w:szCs w:val="28"/>
        </w:rPr>
        <w:t>.</w:t>
      </w:r>
    </w:p>
    <w:p w:rsidR="00F92826" w:rsidRPr="006A7E60" w:rsidRDefault="00F92826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>Проект позволит:</w:t>
      </w:r>
    </w:p>
    <w:p w:rsidR="00F92826" w:rsidRPr="006A7E60" w:rsidRDefault="00F92826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>- создать новые рабочие места;</w:t>
      </w:r>
    </w:p>
    <w:p w:rsidR="00F92826" w:rsidRPr="006A7E60" w:rsidRDefault="00F92826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 xml:space="preserve">- </w:t>
      </w:r>
      <w:r w:rsidR="0062421E" w:rsidRPr="006A7E60">
        <w:rPr>
          <w:color w:val="000000"/>
          <w:sz w:val="28"/>
          <w:szCs w:val="28"/>
        </w:rPr>
        <w:t>получать фотоснимки высокого качества, как с обычной плёнки, так и с цифровых фотоаппаратов;</w:t>
      </w:r>
    </w:p>
    <w:p w:rsidR="0062421E" w:rsidRPr="006A7E60" w:rsidRDefault="0062421E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 xml:space="preserve">- </w:t>
      </w:r>
      <w:r w:rsidR="00B25FA5" w:rsidRPr="006A7E60">
        <w:rPr>
          <w:color w:val="000000"/>
          <w:sz w:val="28"/>
          <w:szCs w:val="28"/>
        </w:rPr>
        <w:t>покупателю приобрести фотокамеры высокого качества от известных зарубежных фирм-производителей, таких как: ''</w:t>
      </w:r>
      <w:r w:rsidR="00B25FA5" w:rsidRPr="006A7E60">
        <w:rPr>
          <w:color w:val="000000"/>
          <w:sz w:val="28"/>
          <w:szCs w:val="28"/>
          <w:lang w:val="en-US"/>
        </w:rPr>
        <w:t>Kodak</w:t>
      </w:r>
      <w:r w:rsidR="00B25FA5" w:rsidRPr="006A7E60">
        <w:rPr>
          <w:color w:val="000000"/>
          <w:sz w:val="28"/>
          <w:szCs w:val="28"/>
        </w:rPr>
        <w:t>’’, ‘’</w:t>
      </w:r>
      <w:r w:rsidR="00B25FA5" w:rsidRPr="006A7E60">
        <w:rPr>
          <w:color w:val="000000"/>
          <w:sz w:val="28"/>
          <w:szCs w:val="28"/>
          <w:lang w:val="en-US"/>
        </w:rPr>
        <w:t>Phillips</w:t>
      </w:r>
      <w:r w:rsidR="00B25FA5" w:rsidRPr="006A7E60">
        <w:rPr>
          <w:color w:val="000000"/>
          <w:sz w:val="28"/>
          <w:szCs w:val="28"/>
        </w:rPr>
        <w:t>’’, ‘’</w:t>
      </w:r>
      <w:r w:rsidR="00B25FA5" w:rsidRPr="006A7E60">
        <w:rPr>
          <w:color w:val="000000"/>
          <w:sz w:val="28"/>
          <w:szCs w:val="28"/>
          <w:lang w:val="en-US"/>
        </w:rPr>
        <w:t>Sony</w:t>
      </w:r>
      <w:r w:rsidR="00B25FA5" w:rsidRPr="006A7E60">
        <w:rPr>
          <w:color w:val="000000"/>
          <w:sz w:val="28"/>
          <w:szCs w:val="28"/>
        </w:rPr>
        <w:t>’’, ‘’</w:t>
      </w:r>
      <w:r w:rsidR="00B25FA5" w:rsidRPr="006A7E60">
        <w:rPr>
          <w:color w:val="000000"/>
          <w:sz w:val="28"/>
          <w:szCs w:val="28"/>
          <w:lang w:val="en-US"/>
        </w:rPr>
        <w:t>JVC</w:t>
      </w:r>
      <w:r w:rsidR="00B25FA5" w:rsidRPr="006A7E60">
        <w:rPr>
          <w:color w:val="000000"/>
          <w:sz w:val="28"/>
          <w:szCs w:val="28"/>
        </w:rPr>
        <w:t>’’, ‘’</w:t>
      </w:r>
      <w:r w:rsidR="00B25FA5" w:rsidRPr="006A7E60">
        <w:rPr>
          <w:color w:val="000000"/>
          <w:sz w:val="28"/>
          <w:szCs w:val="28"/>
          <w:lang w:val="en-US"/>
        </w:rPr>
        <w:t>Canon</w:t>
      </w:r>
      <w:r w:rsidR="00B25FA5" w:rsidRPr="006A7E60">
        <w:rPr>
          <w:color w:val="000000"/>
          <w:sz w:val="28"/>
          <w:szCs w:val="28"/>
        </w:rPr>
        <w:t>’’, ‘’</w:t>
      </w:r>
      <w:r w:rsidR="00B25FA5" w:rsidRPr="006A7E60">
        <w:rPr>
          <w:color w:val="000000"/>
          <w:sz w:val="28"/>
          <w:szCs w:val="28"/>
          <w:lang w:val="en-US"/>
        </w:rPr>
        <w:t>Olympus</w:t>
      </w:r>
      <w:r w:rsidR="00B25FA5" w:rsidRPr="006A7E60">
        <w:rPr>
          <w:color w:val="000000"/>
          <w:sz w:val="28"/>
          <w:szCs w:val="28"/>
        </w:rPr>
        <w:t>’’;</w:t>
      </w:r>
    </w:p>
    <w:p w:rsidR="00B50708" w:rsidRPr="006A7E60" w:rsidRDefault="00B25FA5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>- и прочее (см. раздел 1).</w:t>
      </w:r>
    </w:p>
    <w:p w:rsidR="008A7BD9" w:rsidRPr="006A7E60" w:rsidRDefault="008A7BD9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71B1" w:rsidRPr="006A7E60" w:rsidRDefault="006A7E60" w:rsidP="006A7E6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3" w:name="_Toc499286465"/>
      <w:bookmarkStart w:id="4" w:name="_Toc499286533"/>
      <w:bookmarkStart w:id="5" w:name="_Toc499286573"/>
      <w:bookmarkStart w:id="6" w:name="_Toc248224304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1171B1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lastRenderedPageBreak/>
        <w:t>Раздел 1</w:t>
      </w:r>
      <w:r w:rsidR="00472E80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t>.</w:t>
      </w:r>
      <w:r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t xml:space="preserve"> </w:t>
      </w:r>
      <w:r w:rsidR="001171B1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t>Общие сведения по проекту</w:t>
      </w:r>
      <w:bookmarkEnd w:id="3"/>
      <w:bookmarkEnd w:id="4"/>
      <w:bookmarkEnd w:id="5"/>
      <w:bookmarkEnd w:id="6"/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pStyle w:val="21"/>
        <w:numPr>
          <w:ilvl w:val="0"/>
          <w:numId w:val="20"/>
        </w:numPr>
        <w:ind w:left="0"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Цели в бизнесе. Настоящий проект представляет собой создание нового предприятия, путем учреждения общества с ограниченной ответственностью с тремя учредителями и участием заемного капитала в форме лизинга или кредита на покупку оборудования в сфере предоставления услуг фотопечати, редактирования и восстановления фотоснимков и продажи сопутствующих товаров. В производстве планируется использовать машину для печати фотоснимков и проявки фотопленок «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  <w:lang w:val="en-US"/>
        </w:rPr>
        <w:t>Frontier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», которая обеспечивает высокую производительность печати – 5 тыс. фотоснимков в час, позволяет работать как с цифровыми файлами, так и с фотопленками и обеспечивает высокое качество фотоснимков. Предполагается осуществить развертывание бизнес-проекта в течение 5,5 лет, (в том числе 6 месяцев –подготовительная стадия) с среднегодовой численностью персонала в первый год – 21 человек ( к</w:t>
      </w:r>
      <w:r w:rsidR="002A1AD6"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концу 6-го года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2A1AD6" w:rsidRPr="006A7E60">
        <w:rPr>
          <w:b w:val="0"/>
          <w:bCs w:val="0"/>
          <w:i w:val="0"/>
          <w:iCs w:val="0"/>
          <w:color w:val="000000"/>
          <w:sz w:val="28"/>
          <w:szCs w:val="28"/>
        </w:rPr>
        <w:t>- 45 человек)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. Для успешной реализации проекта необходимо обеспечить выручку не менее 954 тыс. грн. в первый год реализации проекта. Прогноз уровня спроса показывает, что к концу 5-го года выручку можно будет увеличить до 6000 тыс. грн. Необходимая производственная площадь – 80 кв. метров, помещения под офис и торговый зал – 120 кв. метров. Помещения планируется взять в аренду.</w:t>
      </w:r>
    </w:p>
    <w:p w:rsidR="001171B1" w:rsidRPr="006A7E60" w:rsidRDefault="001171B1" w:rsidP="006A7E60">
      <w:pPr>
        <w:pStyle w:val="21"/>
        <w:numPr>
          <w:ilvl w:val="0"/>
          <w:numId w:val="16"/>
        </w:numPr>
        <w:ind w:left="0"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Возможности бизнеса и стратегия их реализации.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В настоящее время рынок фотоуслуг развивается достаточно высокими темпами, и хотя повышенный интерес к услугам фотофирм начинает угасать, данный вид товаров всегда будет пользоваться популярностью, так как фотографии стали неотъемлемой частью жизни любой семьи. Кроме того, в </w:t>
      </w:r>
      <w:r w:rsidR="002A1AD6" w:rsidRPr="006A7E60">
        <w:rPr>
          <w:b w:val="0"/>
          <w:bCs w:val="0"/>
          <w:i w:val="0"/>
          <w:iCs w:val="0"/>
          <w:color w:val="000000"/>
          <w:sz w:val="28"/>
          <w:szCs w:val="28"/>
        </w:rPr>
        <w:t>нашем регионе (Донецк, Донецкая область)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много памятников истории и культуры, город постоянно находится в центре политического внимания, а значит, с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lastRenderedPageBreak/>
        <w:t>развитием города будет расти спрос на фотографии, открытки, как со стороны населения, так и со стороны гостей города.</w:t>
      </w: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Потенциальными потребителями фирмы является как постоянно проживающее население города </w:t>
      </w:r>
      <w:r w:rsidR="002A1AD6" w:rsidRPr="006A7E60">
        <w:rPr>
          <w:b w:val="0"/>
          <w:bCs w:val="0"/>
          <w:i w:val="0"/>
          <w:iCs w:val="0"/>
          <w:color w:val="000000"/>
          <w:sz w:val="28"/>
          <w:szCs w:val="28"/>
        </w:rPr>
        <w:t>Донецка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, так и туристы, и гости города. Целевым сегментом для фирмы являются все семьи и одинокие люди, кроме пенсионеров. Потенциа</w:t>
      </w:r>
      <w:r w:rsidR="002A1AD6" w:rsidRPr="006A7E60">
        <w:rPr>
          <w:b w:val="0"/>
          <w:bCs w:val="0"/>
          <w:i w:val="0"/>
          <w:iCs w:val="0"/>
          <w:color w:val="000000"/>
          <w:sz w:val="28"/>
          <w:szCs w:val="28"/>
        </w:rPr>
        <w:t>льная емкость рынка составит 540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тыс. пленок в год – спрос на фотопленку и проявку, 19476 тыс. в год на печать фотоснимков, а также около 8,5 тыс. фотоаппаратов в год (считая, что каждая десятая семья будет покупать раз в год новый фотоаппарат). Кроме того, услуги цифровой печати, рынок которых находится на стадии формирования, будут пользоваться большим спросом с </w:t>
      </w:r>
      <w:r w:rsidR="002A1AD6" w:rsidRPr="006A7E60">
        <w:rPr>
          <w:b w:val="0"/>
          <w:bCs w:val="0"/>
          <w:i w:val="0"/>
          <w:iCs w:val="0"/>
          <w:color w:val="000000"/>
          <w:sz w:val="28"/>
          <w:szCs w:val="28"/>
        </w:rPr>
        <w:t>ростом благосостояния населения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. Основной стратегией конкурентоспособности проектируемой фирмы будет комплексная стратегия по снижению цен, повышению качества и уровня обслуживания с целью проникновения на рынок и расширения объема продаж.</w:t>
      </w: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Прогнозируемая доля рынка проектируемой фирмы в первый год составит около 10%, что приблизительно равно 584,28 тыс. фотоснимков в год.</w:t>
      </w:r>
    </w:p>
    <w:p w:rsidR="001171B1" w:rsidRPr="006A7E60" w:rsidRDefault="001171B1" w:rsidP="006A7E60">
      <w:pPr>
        <w:pStyle w:val="21"/>
        <w:numPr>
          <w:ilvl w:val="0"/>
          <w:numId w:val="16"/>
        </w:numPr>
        <w:ind w:left="0"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Конкурентные преимущества. В настоящее время рынок фотоуслуг развивается достаточно высокими темпами и достаточно сформировался. В данный момент на рынке г. </w:t>
      </w:r>
      <w:r w:rsidR="002A1AD6" w:rsidRPr="006A7E60">
        <w:rPr>
          <w:b w:val="0"/>
          <w:bCs w:val="0"/>
          <w:i w:val="0"/>
          <w:iCs w:val="0"/>
          <w:color w:val="000000"/>
          <w:sz w:val="28"/>
          <w:szCs w:val="28"/>
        </w:rPr>
        <w:t>Донецка</w:t>
      </w:r>
      <w:r w:rsidR="00472E80"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работают около 2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0 фирм, предоставляющих фотоуслуги, причем наиболее крупными и потенциально серьезными конкурентами являются лишь </w:t>
      </w:r>
      <w:r w:rsidR="00472E80" w:rsidRPr="006A7E60">
        <w:rPr>
          <w:b w:val="0"/>
          <w:bCs w:val="0"/>
          <w:i w:val="0"/>
          <w:iCs w:val="0"/>
          <w:color w:val="000000"/>
          <w:sz w:val="28"/>
          <w:szCs w:val="28"/>
        </w:rPr>
        <w:t>5 фирм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. Следует отметить, что оборудование практически всех фотофирм значительно устарело, является малопроизводительным и, зачастую не позволяет получать снимки высокого качества. Кроме того, в </w:t>
      </w:r>
      <w:r w:rsidR="00472E80" w:rsidRPr="006A7E60">
        <w:rPr>
          <w:b w:val="0"/>
          <w:bCs w:val="0"/>
          <w:i w:val="0"/>
          <w:iCs w:val="0"/>
          <w:color w:val="000000"/>
          <w:sz w:val="28"/>
          <w:szCs w:val="28"/>
        </w:rPr>
        <w:t>Донецке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не существует крупного специализированного центра по предоставлению комплексных недорогих фотоуслуг, очень мал ассортимент фототоваров.</w:t>
      </w: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lastRenderedPageBreak/>
        <w:t>Основными конкурентными преимуществами данного проекта является:</w:t>
      </w:r>
    </w:p>
    <w:p w:rsidR="006A7E60" w:rsidRDefault="001171B1" w:rsidP="006A7E60">
      <w:pPr>
        <w:pStyle w:val="21"/>
        <w:numPr>
          <w:ilvl w:val="0"/>
          <w:numId w:val="17"/>
        </w:numPr>
        <w:ind w:left="0"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использование нового высокопроизводительного оборудования;</w:t>
      </w:r>
    </w:p>
    <w:p w:rsidR="001171B1" w:rsidRPr="006A7E60" w:rsidRDefault="001171B1" w:rsidP="006A7E60">
      <w:pPr>
        <w:pStyle w:val="21"/>
        <w:numPr>
          <w:ilvl w:val="0"/>
          <w:numId w:val="17"/>
        </w:numPr>
        <w:ind w:left="0"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оборудование большого торгового павильона, который будет предоставлять широкий ассортимент услуг и станет центром цифровой печати;</w:t>
      </w: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3) Основной стратегией конкурентоспособности проектируемой фирмы будет комплексная стратегия по снижению цен, повышению качества и уровня обслуживания с целью проникновения на рынок и расширения объема продаж.</w:t>
      </w: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4) Снижение издержек за счет высокой производительности оборудования, повышение качества обслуживания, снижение цен, более полное удовлетворение потребителей за счет расширения спектра услуг и введения гибкой системы скидок.</w:t>
      </w:r>
    </w:p>
    <w:p w:rsidR="001171B1" w:rsidRPr="006A7E60" w:rsidRDefault="001171B1" w:rsidP="006A7E60">
      <w:pPr>
        <w:pStyle w:val="21"/>
        <w:numPr>
          <w:ilvl w:val="0"/>
          <w:numId w:val="16"/>
        </w:numPr>
        <w:tabs>
          <w:tab w:val="left" w:pos="360"/>
        </w:tabs>
        <w:ind w:left="0"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Финансовые ресурсы, необходимые для осуществления проекта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составляют 972,23 тыс. грн. (176,8 тыс. долларов США)</w:t>
      </w:r>
      <w:r w:rsidR="00472E80" w:rsidRPr="006A7E60">
        <w:rPr>
          <w:b w:val="0"/>
          <w:bCs w:val="0"/>
          <w:i w:val="0"/>
          <w:iCs w:val="0"/>
          <w:color w:val="000000"/>
          <w:sz w:val="28"/>
          <w:szCs w:val="28"/>
        </w:rPr>
        <w:t>.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Остальную сумму планируется получить путем приобретения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машины для проявки и печати фотоснимков (120 тыс. долларов США) по лизингу. Лизинговые платежи будут осуществляться ежегодно. Предпочтительная сумма оплаты услуг лизинга составляет 50% от стоимости оборудования (60 тыс. долларов США).</w:t>
      </w:r>
    </w:p>
    <w:p w:rsidR="001171B1" w:rsidRPr="006A7E60" w:rsidRDefault="001171B1" w:rsidP="006A7E60">
      <w:pPr>
        <w:pStyle w:val="21"/>
        <w:numPr>
          <w:ilvl w:val="0"/>
          <w:numId w:val="16"/>
        </w:numPr>
        <w:tabs>
          <w:tab w:val="left" w:pos="360"/>
        </w:tabs>
        <w:ind w:left="0"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Срок окупаемости проекта, рассчитанный путем определения чистой текущей стоимости нарастающим итогом, составляет 2,5 года. При расчетах была использована прогнозируемая реальная ставка процента по кредитам – 22% годовых.</w:t>
      </w:r>
    </w:p>
    <w:p w:rsidR="001171B1" w:rsidRPr="006A7E60" w:rsidRDefault="001171B1" w:rsidP="006A7E60">
      <w:pPr>
        <w:pStyle w:val="21"/>
        <w:numPr>
          <w:ilvl w:val="0"/>
          <w:numId w:val="16"/>
        </w:numPr>
        <w:tabs>
          <w:tab w:val="left" w:pos="360"/>
        </w:tabs>
        <w:ind w:left="0"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Прогнозируемые финансовые результаты. Чистая прибыль за пять с половиной лет составит 3358 тыс. грн.(61</w:t>
      </w:r>
      <w:r w:rsidR="00472E80" w:rsidRPr="006A7E60">
        <w:rPr>
          <w:b w:val="0"/>
          <w:bCs w:val="0"/>
          <w:i w:val="0"/>
          <w:iCs w:val="0"/>
          <w:color w:val="000000"/>
          <w:sz w:val="28"/>
          <w:szCs w:val="28"/>
        </w:rPr>
        <w:t>1 тыс. долларов США по курсу 5,3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грн. за 1 доллар), при этом средняя рентабельность активов составит 201,75%.</w:t>
      </w:r>
    </w:p>
    <w:p w:rsidR="001171B1" w:rsidRPr="006A7E60" w:rsidRDefault="001171B1" w:rsidP="006A7E60">
      <w:pPr>
        <w:pStyle w:val="21"/>
        <w:numPr>
          <w:ilvl w:val="0"/>
          <w:numId w:val="16"/>
        </w:numPr>
        <w:tabs>
          <w:tab w:val="left" w:pos="360"/>
        </w:tabs>
        <w:ind w:left="0"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lastRenderedPageBreak/>
        <w:t>Предпочтительная организационно-правовая форма реализации проекта – общество с ограниченной ответственностью.</w:t>
      </w:r>
    </w:p>
    <w:p w:rsidR="001171B1" w:rsidRPr="006A7E60" w:rsidRDefault="006A7E60" w:rsidP="006A7E6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7" w:name="_Toc499286466"/>
      <w:bookmarkStart w:id="8" w:name="_Toc499286534"/>
      <w:bookmarkStart w:id="9" w:name="_Toc499286574"/>
      <w:bookmarkStart w:id="10" w:name="_Toc248224305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1171B1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lastRenderedPageBreak/>
        <w:t>Раздел 2</w:t>
      </w:r>
      <w:r w:rsidR="00472E80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t>.</w:t>
      </w:r>
      <w:r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t xml:space="preserve"> </w:t>
      </w:r>
      <w:r w:rsidR="001171B1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t>Анализ ситуации на рынке</w:t>
      </w:r>
      <w:bookmarkEnd w:id="7"/>
      <w:bookmarkEnd w:id="8"/>
      <w:bookmarkEnd w:id="9"/>
      <w:bookmarkEnd w:id="10"/>
    </w:p>
    <w:p w:rsidR="006A7E60" w:rsidRDefault="006A7E60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В настоящее время рынок фотоуслуг развивается достаточно высокими темпами, и хотя повышенный интерес к услугам фотофирм начинает угасать, данный вид товаров всегда будет пользоваться популярностью, так как фотографии стали неотъемлемой частью жизни любой семьи. Кроме того, в Донецке много памятников истории и культуры, город постоянно находится в центре политического внимания, а значит, с развитием города будет расти спрос на фотографии, открытки, как со стороны населения, так и со стороны гостей города.</w:t>
      </w:r>
    </w:p>
    <w:p w:rsid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Потенциальными потребителями фирмы является как постоянно проживающее население города </w:t>
      </w:r>
      <w:r w:rsidR="00257953" w:rsidRPr="006A7E60">
        <w:rPr>
          <w:b w:val="0"/>
          <w:bCs w:val="0"/>
          <w:i w:val="0"/>
          <w:iCs w:val="0"/>
          <w:color w:val="000000"/>
          <w:sz w:val="28"/>
          <w:szCs w:val="28"/>
        </w:rPr>
        <w:t>Донецка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, так и туристы и гости города.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Из всего населения города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пользоваться услугами фирмы будут, вероятнее всего, молодежь и молодые семьи, а также прочее трудоспособное население в возрасте до 50 лет. Доля</w:t>
      </w:r>
      <w:r w:rsidR="00257953"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лиц пенсионного возраста - 27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%, тогда как доля лиц в трудоспособном возрасте очень велика и составляет 61,2%, то есть более половины населения региона. Численность пенсионеров среди гражданского населения составляет приблизительно </w:t>
      </w:r>
      <w:r w:rsidR="00257953" w:rsidRPr="006A7E60">
        <w:rPr>
          <w:b w:val="0"/>
          <w:bCs w:val="0"/>
          <w:i w:val="0"/>
          <w:iCs w:val="0"/>
          <w:color w:val="000000"/>
          <w:sz w:val="28"/>
          <w:szCs w:val="28"/>
        </w:rPr>
        <w:t>1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84,0 тыс. чел. Таким образом, целевым сегментом для фирмы являются все семьи и одинокие, кроме пенсионеров. Исходя из этого, можно приблизительно определить емкость рынка услуг проявки и печати фотографий. В городе проживает приблизительно </w:t>
      </w:r>
      <w:r w:rsidR="00BC2731" w:rsidRPr="006A7E60">
        <w:rPr>
          <w:b w:val="0"/>
          <w:bCs w:val="0"/>
          <w:i w:val="0"/>
          <w:iCs w:val="0"/>
          <w:color w:val="000000"/>
          <w:sz w:val="28"/>
          <w:szCs w:val="28"/>
        </w:rPr>
        <w:t>250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тыс. семей и около </w:t>
      </w:r>
      <w:r w:rsidR="00257953" w:rsidRPr="006A7E60">
        <w:rPr>
          <w:b w:val="0"/>
          <w:bCs w:val="0"/>
          <w:i w:val="0"/>
          <w:iCs w:val="0"/>
          <w:color w:val="000000"/>
          <w:sz w:val="28"/>
          <w:szCs w:val="28"/>
        </w:rPr>
        <w:t>90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тыс. человек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одиноких, 27% - пенсионеры.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Если одна семья</w:t>
      </w:r>
      <w:r w:rsidR="009868C1" w:rsidRPr="006A7E60">
        <w:rPr>
          <w:b w:val="0"/>
          <w:bCs w:val="0"/>
          <w:i w:val="0"/>
          <w:iCs w:val="0"/>
          <w:color w:val="000000"/>
          <w:sz w:val="28"/>
          <w:szCs w:val="28"/>
        </w:rPr>
        <w:t>,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9868C1" w:rsidRPr="006A7E60">
        <w:rPr>
          <w:b w:val="0"/>
          <w:bCs w:val="0"/>
          <w:i w:val="0"/>
          <w:iCs w:val="0"/>
          <w:color w:val="000000"/>
          <w:sz w:val="28"/>
          <w:szCs w:val="28"/>
        </w:rPr>
        <w:t>в среднем,</w:t>
      </w:r>
      <w:r w:rsidR="00BC2731"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(кроме пенсион</w:t>
      </w:r>
      <w:r w:rsidR="00257953"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еров) снимает и печатает около </w:t>
      </w:r>
      <w:r w:rsidR="00BC2731" w:rsidRPr="006A7E60">
        <w:rPr>
          <w:b w:val="0"/>
          <w:bCs w:val="0"/>
          <w:i w:val="0"/>
          <w:iCs w:val="0"/>
          <w:color w:val="000000"/>
          <w:sz w:val="28"/>
          <w:szCs w:val="28"/>
        </w:rPr>
        <w:t>5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-х 36-кадровых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BC2731" w:rsidRPr="006A7E60">
        <w:rPr>
          <w:b w:val="0"/>
          <w:bCs w:val="0"/>
          <w:i w:val="0"/>
          <w:iCs w:val="0"/>
          <w:color w:val="000000"/>
          <w:sz w:val="28"/>
          <w:szCs w:val="28"/>
        </w:rPr>
        <w:t>в год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, то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потенциальная емкость рынка составит </w:t>
      </w:r>
      <w:r w:rsidR="00BC2731" w:rsidRPr="006A7E60">
        <w:rPr>
          <w:b w:val="0"/>
          <w:bCs w:val="0"/>
          <w:i w:val="0"/>
          <w:iCs w:val="0"/>
          <w:color w:val="000000"/>
          <w:sz w:val="28"/>
          <w:szCs w:val="28"/>
        </w:rPr>
        <w:t>1700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тыс. пленок в год – спрос на фотопленку и проявку, </w:t>
      </w:r>
      <w:r w:rsidR="00BC2731" w:rsidRPr="006A7E60">
        <w:rPr>
          <w:b w:val="0"/>
          <w:bCs w:val="0"/>
          <w:i w:val="0"/>
          <w:iCs w:val="0"/>
          <w:color w:val="000000"/>
          <w:sz w:val="28"/>
          <w:szCs w:val="28"/>
        </w:rPr>
        <w:t>61200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тыс. в год на печать фотоснимков, а также около </w:t>
      </w:r>
      <w:r w:rsidR="00BC2731" w:rsidRPr="006A7E60">
        <w:rPr>
          <w:b w:val="0"/>
          <w:bCs w:val="0"/>
          <w:i w:val="0"/>
          <w:iCs w:val="0"/>
          <w:color w:val="000000"/>
          <w:sz w:val="28"/>
          <w:szCs w:val="28"/>
        </w:rPr>
        <w:t>20000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тыс. фотоаппаратов в год (считая, что каждая десятая семья будет покупать раз в год новый фотоаппарат). Кроме того, услуги цифровой печати, пока пользующиеся небольшим спросом, с ростом благосостояния населения будут пользоваться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lastRenderedPageBreak/>
        <w:t>большим спросом у населения. Предполагая, что в связи с низким уровнем доходо</w:t>
      </w:r>
      <w:r w:rsidR="00BC2731" w:rsidRPr="006A7E60">
        <w:rPr>
          <w:b w:val="0"/>
          <w:bCs w:val="0"/>
          <w:i w:val="0"/>
          <w:iCs w:val="0"/>
          <w:color w:val="000000"/>
          <w:sz w:val="28"/>
          <w:szCs w:val="28"/>
        </w:rPr>
        <w:t>в населения лишь около 5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0% потенциальных потребителей смогут позволить себе пользоваться фотоуслугами, потенциальный объем продаж фотоснимков составит около </w:t>
      </w:r>
      <w:r w:rsidR="00BC2731" w:rsidRPr="006A7E60">
        <w:rPr>
          <w:b w:val="0"/>
          <w:bCs w:val="0"/>
          <w:i w:val="0"/>
          <w:iCs w:val="0"/>
          <w:color w:val="000000"/>
          <w:sz w:val="28"/>
          <w:szCs w:val="28"/>
        </w:rPr>
        <w:t>30000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тыс. в год. Учитывая, что в последние годы наблюдаются отрицательные тенденции прироста населения и изменения в возрастной и социальной структуре населения для прогнозирования объемов спроса необходимо ежегодно отслеживать демографические и социальные процессы в городе.</w:t>
      </w:r>
    </w:p>
    <w:p w:rsidR="006A7E60" w:rsidRDefault="001171B1" w:rsidP="006A7E60">
      <w:pPr>
        <w:pStyle w:val="ae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 xml:space="preserve">В настоящее время на рынке фотоуслуг в городе </w:t>
      </w:r>
      <w:r w:rsidR="00BC2731" w:rsidRPr="006A7E60">
        <w:rPr>
          <w:color w:val="000000"/>
          <w:sz w:val="28"/>
          <w:szCs w:val="28"/>
        </w:rPr>
        <w:t>Донецке</w:t>
      </w:r>
      <w:r w:rsidRPr="006A7E60">
        <w:rPr>
          <w:color w:val="000000"/>
          <w:sz w:val="28"/>
          <w:szCs w:val="28"/>
        </w:rPr>
        <w:t xml:space="preserve"> работают десять фирм</w:t>
      </w:r>
      <w:r w:rsidR="00BC2731" w:rsidRPr="006A7E60">
        <w:rPr>
          <w:color w:val="000000"/>
          <w:sz w:val="28"/>
          <w:szCs w:val="28"/>
        </w:rPr>
        <w:t xml:space="preserve"> (имеющие разветвленную сеть филиалов)</w:t>
      </w:r>
      <w:r w:rsidRPr="006A7E60">
        <w:rPr>
          <w:color w:val="000000"/>
          <w:sz w:val="28"/>
          <w:szCs w:val="28"/>
        </w:rPr>
        <w:t>, которые предоставляют услуги по проявке и печати фотопленок, услуги фотосалонов (</w:t>
      </w:r>
      <w:r w:rsidR="00BC2731" w:rsidRPr="006A7E60">
        <w:rPr>
          <w:color w:val="000000"/>
          <w:sz w:val="28"/>
          <w:szCs w:val="28"/>
        </w:rPr>
        <w:t>4-5</w:t>
      </w:r>
      <w:r w:rsidRPr="006A7E60">
        <w:rPr>
          <w:color w:val="000000"/>
          <w:sz w:val="28"/>
          <w:szCs w:val="28"/>
        </w:rPr>
        <w:t>фирмы), услуги цифрового реставрирования, редактирования и печати фотографий.</w:t>
      </w: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Для оценки сравнительных преимуществ фирм-конкурентов можно использовать метод сегментации рынков по основным конкурентам.</w:t>
      </w:r>
    </w:p>
    <w:p w:rsidR="00E57EB7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Эту информацию удобно представить в виде таблицы:</w:t>
      </w:r>
    </w:p>
    <w:p w:rsidR="00E57EB7" w:rsidRPr="006A7E60" w:rsidRDefault="00E57EB7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</w:p>
    <w:p w:rsidR="00E57EB7" w:rsidRPr="006A7E60" w:rsidRDefault="00E57EB7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Таблица 2.1 -</w:t>
      </w:r>
      <w:r w:rsidR="001171B1"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Сегментация рынков по основным конкурентам</w:t>
      </w: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417"/>
        <w:gridCol w:w="1134"/>
        <w:gridCol w:w="1560"/>
        <w:gridCol w:w="1275"/>
      </w:tblGrid>
      <w:tr w:rsidR="001171B1" w:rsidRPr="006A7E60">
        <w:trPr>
          <w:cantSplit/>
        </w:trPr>
        <w:tc>
          <w:tcPr>
            <w:tcW w:w="3794" w:type="dxa"/>
            <w:vMerge w:val="restart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Факторы</w:t>
            </w:r>
          </w:p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конкурентоспособности</w:t>
            </w:r>
          </w:p>
        </w:tc>
        <w:tc>
          <w:tcPr>
            <w:tcW w:w="1417" w:type="dxa"/>
            <w:vMerge w:val="restart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«</w:t>
            </w:r>
            <w:r w:rsidR="00DE4975"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Don</w:t>
            </w:r>
            <w:r w:rsidR="00DE4975"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фот</w:t>
            </w: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969" w:type="dxa"/>
            <w:gridSpan w:val="3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Главные конкуренты</w:t>
            </w:r>
          </w:p>
        </w:tc>
      </w:tr>
      <w:tr w:rsidR="001171B1" w:rsidRPr="006A7E60">
        <w:trPr>
          <w:cantSplit/>
          <w:trHeight w:val="361"/>
        </w:trPr>
        <w:tc>
          <w:tcPr>
            <w:tcW w:w="3794" w:type="dxa"/>
            <w:vMerge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71B1" w:rsidRPr="006A7E60" w:rsidRDefault="00DE4975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«Фуджи</w:t>
            </w:r>
            <w:r w:rsidR="001171B1"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vAlign w:val="center"/>
          </w:tcPr>
          <w:p w:rsidR="001171B1" w:rsidRPr="006A7E60" w:rsidRDefault="00DE4975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«Коника</w:t>
            </w:r>
            <w:r w:rsidR="001171B1"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«</w:t>
            </w:r>
            <w:r w:rsidR="00DE4975"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Кодак</w:t>
            </w: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»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Товары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1.1 Качество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1.2 Ассортимент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1.3 Уровень послепродажного обслуживания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1.4 Гарантийный срок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tabs>
                <w:tab w:val="left" w:pos="360"/>
              </w:tabs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2.1. Качество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tabs>
                <w:tab w:val="left" w:pos="360"/>
              </w:tabs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2.2.Время исполнения заказов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tabs>
                <w:tab w:val="left" w:pos="360"/>
              </w:tabs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2.3. Ассортимент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tabs>
                <w:tab w:val="left" w:pos="360"/>
              </w:tabs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2.4. Уровень обслуживания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2.1 Продажная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lastRenderedPageBreak/>
              <w:t>2.2 Процент скидки с цены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12"/>
                <w:numId w:val="0"/>
              </w:numPr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Продвижение товаров на рынках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4.1 Реклама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4.2 Индивидуальная продажа: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4.2.1 стимулирование потребителей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4.2.2 демонстрационная торговля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4.2.3 показ образцов товаров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4.2.4 подготовка персонала сбытовых служб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</w:tr>
      <w:tr w:rsidR="001171B1" w:rsidRPr="006A7E60">
        <w:tc>
          <w:tcPr>
            <w:tcW w:w="3794" w:type="dxa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ОБЩЕЕ КОЛИЧЕСТВО БАЛЛОВ</w:t>
            </w:r>
          </w:p>
        </w:tc>
        <w:tc>
          <w:tcPr>
            <w:tcW w:w="1417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6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</w:tbl>
    <w:p w:rsidR="006A7E60" w:rsidRDefault="006A7E60" w:rsidP="006A7E60">
      <w:pPr>
        <w:pStyle w:val="23"/>
        <w:spacing w:line="360" w:lineRule="auto"/>
        <w:ind w:firstLine="709"/>
        <w:rPr>
          <w:color w:val="000000"/>
          <w:sz w:val="28"/>
          <w:szCs w:val="28"/>
        </w:rPr>
      </w:pPr>
    </w:p>
    <w:p w:rsidR="006A7E60" w:rsidRDefault="001171B1" w:rsidP="006A7E60">
      <w:pPr>
        <w:pStyle w:val="23"/>
        <w:spacing w:line="360" w:lineRule="auto"/>
        <w:ind w:firstLine="709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>Таблица, приведенная выше была получена путем обобщения мнений трех экспертов, в качестве которых выступали экономист -</w:t>
      </w:r>
      <w:r w:rsidR="006A7E60">
        <w:rPr>
          <w:color w:val="000000"/>
          <w:sz w:val="28"/>
          <w:szCs w:val="28"/>
        </w:rPr>
        <w:t xml:space="preserve"> </w:t>
      </w:r>
      <w:r w:rsidRPr="006A7E60">
        <w:rPr>
          <w:color w:val="000000"/>
          <w:sz w:val="28"/>
          <w:szCs w:val="28"/>
        </w:rPr>
        <w:t>маркетолог создаваемого предприятия; генеральный Директор аудиторской фирмы; главный специалист инвестиционного отдела коммерческого банка. Каждый фактор в таблице получил оценку от 0 (наиболее слабые позиции) до 5 (доминирующие позиции). Оценки проставлялись в каждом из столбцов таблицы, а затем суммируются. Из приведенной таблицы видно, что наиболее сильными конкурентом будет выступать</w:t>
      </w:r>
    </w:p>
    <w:p w:rsidR="001171B1" w:rsidRPr="006A7E60" w:rsidRDefault="001171B1" w:rsidP="006A7E60">
      <w:pPr>
        <w:pStyle w:val="23"/>
        <w:spacing w:line="360" w:lineRule="auto"/>
        <w:ind w:firstLine="709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>фирма «</w:t>
      </w:r>
      <w:r w:rsidR="000E6E80" w:rsidRPr="006A7E60">
        <w:rPr>
          <w:color w:val="000000"/>
          <w:sz w:val="28"/>
          <w:szCs w:val="28"/>
          <w:lang w:val="en-US"/>
        </w:rPr>
        <w:t>Don</w:t>
      </w:r>
      <w:r w:rsidR="000E6E80" w:rsidRPr="006A7E60">
        <w:rPr>
          <w:color w:val="000000"/>
          <w:sz w:val="28"/>
          <w:szCs w:val="28"/>
        </w:rPr>
        <w:t>фот</w:t>
      </w:r>
      <w:r w:rsidRPr="006A7E60">
        <w:rPr>
          <w:color w:val="000000"/>
          <w:sz w:val="28"/>
          <w:szCs w:val="28"/>
        </w:rPr>
        <w:t>», хотя интегральная оценка проектируемой фирмы выше, что связано с предполагаемым введением скидок на продукцию, повышением уровня обслуживания и продажей дорогостоящих товаров в рассрочку. Слабыми сторонами проектируемой фирмы являются слабый охват рынка, недостаточность опыта работы и более низкая норма прибыли за счет более низких цен.</w:t>
      </w: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В таблице представлены наиболее серьезные конкуренты, занимающие наиболее значительные доли рынка сбыта. В соответствии с экспертны</w:t>
      </w:r>
      <w:r w:rsidR="000222E7" w:rsidRPr="006A7E60">
        <w:rPr>
          <w:b w:val="0"/>
          <w:bCs w:val="0"/>
          <w:i w:val="0"/>
          <w:iCs w:val="0"/>
          <w:color w:val="000000"/>
          <w:sz w:val="28"/>
          <w:szCs w:val="28"/>
        </w:rPr>
        <w:t>ми оценками фирмы «</w:t>
      </w:r>
      <w:r w:rsidR="002C7311" w:rsidRPr="006A7E60">
        <w:rPr>
          <w:b w:val="0"/>
          <w:bCs w:val="0"/>
          <w:i w:val="0"/>
          <w:iCs w:val="0"/>
          <w:color w:val="000000"/>
          <w:sz w:val="28"/>
          <w:szCs w:val="28"/>
          <w:lang w:val="en-US"/>
        </w:rPr>
        <w:t>Kodak</w:t>
      </w:r>
      <w:r w:rsidR="000222E7" w:rsidRPr="006A7E60">
        <w:rPr>
          <w:b w:val="0"/>
          <w:bCs w:val="0"/>
          <w:i w:val="0"/>
          <w:iCs w:val="0"/>
          <w:color w:val="000000"/>
          <w:sz w:val="28"/>
          <w:szCs w:val="28"/>
        </w:rPr>
        <w:t>» и «Фуджи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» занимают около 40%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рынка сбыта. Таким образом, в данной ситуации рынок фотоуслуг можно охарактеризовать как рынок олигополии, так как на рынке существуют лишь </w:t>
      </w:r>
      <w:r w:rsidR="00E57EB7"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несколько крупных фирм-лидеров.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Основной стратегией конкурентоспособности проектируемой фирмы будет комплексная стратегия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lastRenderedPageBreak/>
        <w:t>по снижению цен, повышению качества и повышении уровня обслуживания с целью проникновения на рынок и расширению объема продаж.</w:t>
      </w:r>
    </w:p>
    <w:p w:rsidR="00E57EB7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Прогнозируемая доля рынка проектируемой фирмы в первый год составит около 10%, что приблизительно равно </w:t>
      </w:r>
      <w:r w:rsidR="00E57EB7" w:rsidRPr="006A7E60">
        <w:rPr>
          <w:b w:val="0"/>
          <w:bCs w:val="0"/>
          <w:i w:val="0"/>
          <w:iCs w:val="0"/>
          <w:color w:val="000000"/>
          <w:sz w:val="28"/>
          <w:szCs w:val="28"/>
        </w:rPr>
        <w:t>3000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тыс. фотоснимков в год.</w:t>
      </w:r>
      <w:bookmarkStart w:id="11" w:name="_Toc499286467"/>
      <w:bookmarkStart w:id="12" w:name="_Toc499286535"/>
      <w:bookmarkStart w:id="13" w:name="_Toc499286575"/>
    </w:p>
    <w:p w:rsidR="00E57EB7" w:rsidRPr="006A7E60" w:rsidRDefault="00E57EB7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</w:p>
    <w:p w:rsidR="001171B1" w:rsidRPr="006A7E60" w:rsidRDefault="006A7E60" w:rsidP="006A7E6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14" w:name="_Toc248224306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1171B1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lastRenderedPageBreak/>
        <w:t>Раздел 3</w:t>
      </w:r>
      <w:r w:rsidR="00E57EB7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t>.</w:t>
      </w:r>
      <w:r w:rsidR="001171B1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t xml:space="preserve"> Описание инвестиционного проекта</w:t>
      </w:r>
      <w:bookmarkEnd w:id="11"/>
      <w:bookmarkEnd w:id="12"/>
      <w:bookmarkEnd w:id="13"/>
      <w:bookmarkEnd w:id="14"/>
    </w:p>
    <w:p w:rsidR="006A7E60" w:rsidRPr="006A7E60" w:rsidRDefault="006A7E60" w:rsidP="006A7E60">
      <w:pPr>
        <w:pStyle w:val="4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15" w:name="_Toc499286536"/>
      <w:bookmarkStart w:id="16" w:name="_Toc499286576"/>
    </w:p>
    <w:p w:rsidR="001171B1" w:rsidRPr="006A7E60" w:rsidRDefault="00E57EB7" w:rsidP="006A7E60">
      <w:pPr>
        <w:pStyle w:val="4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3.1</w:t>
      </w:r>
      <w:r w:rsidR="001171B1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Товары и услуги</w:t>
      </w:r>
      <w:bookmarkEnd w:id="15"/>
      <w:bookmarkEnd w:id="16"/>
    </w:p>
    <w:p w:rsidR="00E57EB7" w:rsidRPr="006A7E60" w:rsidRDefault="00E57EB7" w:rsidP="006A7E60">
      <w:pPr>
        <w:widowControl/>
        <w:suppressAutoHyphens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Фирма планирует предоставлять следующие услуги:</w:t>
      </w:r>
    </w:p>
    <w:p w:rsidR="001171B1" w:rsidRPr="006A7E60" w:rsidRDefault="001171B1" w:rsidP="006A7E60">
      <w:pPr>
        <w:widowControl/>
        <w:numPr>
          <w:ilvl w:val="0"/>
          <w:numId w:val="3"/>
        </w:numPr>
        <w:tabs>
          <w:tab w:val="left" w:pos="1069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Проявка фотопленок;</w:t>
      </w:r>
    </w:p>
    <w:p w:rsidR="001171B1" w:rsidRPr="006A7E60" w:rsidRDefault="001171B1" w:rsidP="006A7E60">
      <w:pPr>
        <w:widowControl/>
        <w:numPr>
          <w:ilvl w:val="0"/>
          <w:numId w:val="3"/>
        </w:numPr>
        <w:tabs>
          <w:tab w:val="left" w:pos="1069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Печать фотоснимков размером от 2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sym w:font="Symbol" w:char="F0B4"/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3 см до 30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sym w:font="Symbol" w:char="F0B4"/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45 см, как с цифровых, так и с обычных фотокамер;</w:t>
      </w:r>
    </w:p>
    <w:p w:rsidR="001171B1" w:rsidRPr="006A7E60" w:rsidRDefault="001171B1" w:rsidP="006A7E60">
      <w:pPr>
        <w:widowControl/>
        <w:numPr>
          <w:ilvl w:val="0"/>
          <w:numId w:val="3"/>
        </w:numPr>
        <w:tabs>
          <w:tab w:val="left" w:pos="1069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Печать фотоснимков с видеокассет и цифровых видеокамер;</w:t>
      </w:r>
    </w:p>
    <w:p w:rsidR="001171B1" w:rsidRPr="006A7E60" w:rsidRDefault="001171B1" w:rsidP="006A7E60">
      <w:pPr>
        <w:widowControl/>
        <w:numPr>
          <w:ilvl w:val="0"/>
          <w:numId w:val="3"/>
        </w:numPr>
        <w:tabs>
          <w:tab w:val="left" w:pos="1069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Реставрация и редактирование фотоснимков, разработка открыток, приглашений, виньеток, визиток и т.д.;</w:t>
      </w:r>
    </w:p>
    <w:p w:rsidR="001171B1" w:rsidRPr="006A7E60" w:rsidRDefault="001171B1" w:rsidP="006A7E60">
      <w:pPr>
        <w:widowControl/>
        <w:numPr>
          <w:ilvl w:val="0"/>
          <w:numId w:val="3"/>
        </w:numPr>
        <w:tabs>
          <w:tab w:val="left" w:pos="1069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Изготовление визиток, бейджей, виньеток, открыток, календарей и т.д.;</w:t>
      </w:r>
    </w:p>
    <w:p w:rsidR="001171B1" w:rsidRPr="006A7E60" w:rsidRDefault="001171B1" w:rsidP="006A7E60">
      <w:pPr>
        <w:widowControl/>
        <w:numPr>
          <w:ilvl w:val="0"/>
          <w:numId w:val="3"/>
        </w:numPr>
        <w:tabs>
          <w:tab w:val="left" w:pos="1069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Съемка в фотостудии;</w:t>
      </w:r>
    </w:p>
    <w:p w:rsidR="001171B1" w:rsidRPr="006A7E60" w:rsidRDefault="001171B1" w:rsidP="006A7E60">
      <w:pPr>
        <w:widowControl/>
        <w:numPr>
          <w:ilvl w:val="0"/>
          <w:numId w:val="3"/>
        </w:numPr>
        <w:tabs>
          <w:tab w:val="left" w:pos="1069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Продажа сопутствующих товаров (фотоаппаратов, фотоальбомов, фотопленок, батареек и т.д.).</w:t>
      </w:r>
    </w:p>
    <w:p w:rsidR="00724EB4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Планируется также предоставление сервисных услуг: гарантийное обслуживание фотоаппаратов, продажа в рассрочку и заказ дорогостоящих фототоваров по каталогу. В настоящее на рынке работают фирмы, предоставляющие аналогичные услуги, однако, основными недостатками конкурентных товаров и услуг являются стабильно высокие цены на фотоуслуги и сопутствующие товары, а также низкое качество продукции. Основными преимуществами проектируемой фирмы являются: возможность снижения себестоимости и цен, повышения качества за счет использования нового оборудования, расширение ассортимента услуг. Проектируется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оборудование большого торгового павильона, который будет предоставлять широкий ассортимент услуг и станет центром цифровой печати.</w:t>
      </w:r>
      <w:bookmarkStart w:id="17" w:name="_Toc499286537"/>
      <w:bookmarkStart w:id="18" w:name="_Toc499286577"/>
    </w:p>
    <w:p w:rsidR="001171B1" w:rsidRPr="006A7E60" w:rsidRDefault="006A7E60" w:rsidP="006A7E60">
      <w:pPr>
        <w:pStyle w:val="4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E57EB7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3.2</w:t>
      </w:r>
      <w:r w:rsidR="001171B1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Помещения и оборудование</w:t>
      </w:r>
      <w:bookmarkEnd w:id="17"/>
      <w:bookmarkEnd w:id="18"/>
    </w:p>
    <w:p w:rsidR="006A7E60" w:rsidRDefault="006A7E60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Проектируется использование следующего производственного оборудования:</w:t>
      </w:r>
    </w:p>
    <w:p w:rsidR="001171B1" w:rsidRPr="006A7E60" w:rsidRDefault="001171B1" w:rsidP="006A7E60">
      <w:pPr>
        <w:widowControl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Машина для проявки пленок и печати фотографий </w:t>
      </w: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Frontier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525;</w:t>
      </w:r>
    </w:p>
    <w:p w:rsidR="001171B1" w:rsidRPr="006A7E60" w:rsidRDefault="001171B1" w:rsidP="006A7E60">
      <w:pPr>
        <w:widowControl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Кассовый аппарат </w:t>
      </w: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Mini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600;</w:t>
      </w:r>
    </w:p>
    <w:p w:rsidR="001171B1" w:rsidRPr="006A7E60" w:rsidRDefault="001171B1" w:rsidP="006A7E60">
      <w:pPr>
        <w:widowControl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4 компьютера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Pentium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71B1" w:rsidRPr="006A7E60" w:rsidRDefault="001171B1" w:rsidP="006A7E60">
      <w:pPr>
        <w:widowControl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фотокамера и оборудование для фотосалона;</w:t>
      </w:r>
    </w:p>
    <w:p w:rsidR="001171B1" w:rsidRPr="006A7E60" w:rsidRDefault="001171B1" w:rsidP="006A7E60">
      <w:pPr>
        <w:widowControl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принтер;</w:t>
      </w:r>
    </w:p>
    <w:p w:rsidR="001171B1" w:rsidRPr="006A7E60" w:rsidRDefault="001171B1" w:rsidP="006A7E60">
      <w:pPr>
        <w:widowControl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кондиционер;</w:t>
      </w:r>
    </w:p>
    <w:p w:rsidR="001171B1" w:rsidRPr="006A7E60" w:rsidRDefault="001171B1" w:rsidP="006A7E60">
      <w:pPr>
        <w:widowControl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мебель.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Необходимая производственная площадь – 80 кв. метров, помещения под офис и торговый зал – 120 кв. метров. Помещения планируется взять в аренду.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6A7E60" w:rsidP="006A7E6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19" w:name="_Toc499286468"/>
      <w:bookmarkStart w:id="20" w:name="_Toc499286538"/>
      <w:bookmarkStart w:id="21" w:name="_Toc499286578"/>
      <w:bookmarkStart w:id="22" w:name="_Toc248224307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1171B1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lastRenderedPageBreak/>
        <w:t>Раздел 4</w:t>
      </w:r>
      <w:r w:rsidR="009522A7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t>.</w:t>
      </w:r>
      <w:r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t xml:space="preserve"> </w:t>
      </w:r>
      <w:r w:rsidR="001171B1" w:rsidRPr="006A7E60">
        <w:rPr>
          <w:rFonts w:ascii="Times New Roman" w:hAnsi="Times New Roman" w:cs="Times New Roman"/>
          <w:i w:val="0"/>
          <w:iCs w:val="0"/>
          <w:color w:val="000000"/>
          <w:kern w:val="28"/>
        </w:rPr>
        <w:t>Производственный план</w:t>
      </w:r>
      <w:bookmarkEnd w:id="19"/>
      <w:bookmarkEnd w:id="20"/>
      <w:bookmarkEnd w:id="21"/>
      <w:bookmarkEnd w:id="22"/>
    </w:p>
    <w:p w:rsidR="006A7E60" w:rsidRPr="006A7E60" w:rsidRDefault="006A7E60" w:rsidP="006A7E60">
      <w:pPr>
        <w:pStyle w:val="4"/>
        <w:keepNext w:val="0"/>
        <w:tabs>
          <w:tab w:val="left" w:pos="792"/>
        </w:tabs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3" w:name="_Toc499286539"/>
      <w:bookmarkStart w:id="24" w:name="_Toc499286579"/>
    </w:p>
    <w:p w:rsidR="001171B1" w:rsidRPr="006A7E60" w:rsidRDefault="00E57EB7" w:rsidP="006A7E60">
      <w:pPr>
        <w:pStyle w:val="4"/>
        <w:keepNext w:val="0"/>
        <w:tabs>
          <w:tab w:val="left" w:pos="792"/>
        </w:tabs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4.1</w:t>
      </w:r>
      <w:r w:rsidR="006A7E60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1171B1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Местонахождение фирмы</w:t>
      </w:r>
      <w:bookmarkEnd w:id="23"/>
      <w:bookmarkEnd w:id="24"/>
    </w:p>
    <w:p w:rsidR="006A7E60" w:rsidRDefault="006A7E60" w:rsidP="006A7E60">
      <w:pPr>
        <w:pStyle w:val="21"/>
        <w:tabs>
          <w:tab w:val="left" w:pos="720"/>
        </w:tabs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</w:p>
    <w:p w:rsidR="006A7E60" w:rsidRDefault="001171B1" w:rsidP="006A7E60">
      <w:pPr>
        <w:pStyle w:val="21"/>
        <w:tabs>
          <w:tab w:val="left" w:pos="720"/>
        </w:tabs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Специфика деятельности в сфере предоставления фотоуслуг требует особого внимания к месторасположению будущей фирмы. Для фотоцентра необходимо, чтобы его месторасположение было как можно более удобным для жителей города – его потенциальных клиентов. В то же время, необходимо учитывать также и месторасположение конкурентов, а также стоимость и наличие необходимых площадей в данном районе. С целью выявление наиболее удачного месторасположения фотоцентра были оценены преимущества и недостатки месторасположения будущей фирмы на нескольких центральных улицах города.</w:t>
      </w:r>
    </w:p>
    <w:p w:rsidR="001171B1" w:rsidRPr="006A7E60" w:rsidRDefault="001171B1" w:rsidP="006A7E60">
      <w:pPr>
        <w:pStyle w:val="23"/>
        <w:spacing w:line="360" w:lineRule="auto"/>
        <w:ind w:firstLine="709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 xml:space="preserve">Было выявлено, что наиболее выгодным месторасположением будет являться центр города, </w:t>
      </w:r>
      <w:r w:rsidR="009522A7" w:rsidRPr="006A7E60">
        <w:rPr>
          <w:color w:val="000000"/>
          <w:sz w:val="28"/>
          <w:szCs w:val="28"/>
        </w:rPr>
        <w:t>а именно район площади Ленина</w:t>
      </w:r>
      <w:r w:rsidRPr="006A7E60">
        <w:rPr>
          <w:color w:val="000000"/>
          <w:sz w:val="28"/>
          <w:szCs w:val="28"/>
        </w:rPr>
        <w:t xml:space="preserve">. Недостатком такого размещения является непосредственная близость от конкурентов. Предполагается взять помещение размером 200 кв. метров в аренду (предварительно – ул. </w:t>
      </w:r>
      <w:r w:rsidR="009522A7" w:rsidRPr="006A7E60">
        <w:rPr>
          <w:color w:val="000000"/>
          <w:sz w:val="28"/>
          <w:szCs w:val="28"/>
        </w:rPr>
        <w:t>Артёма</w:t>
      </w:r>
      <w:r w:rsidRPr="006A7E60">
        <w:rPr>
          <w:color w:val="000000"/>
          <w:sz w:val="28"/>
          <w:szCs w:val="28"/>
        </w:rPr>
        <w:t xml:space="preserve"> </w:t>
      </w:r>
      <w:r w:rsidR="009522A7" w:rsidRPr="006A7E60">
        <w:rPr>
          <w:color w:val="000000"/>
          <w:sz w:val="28"/>
          <w:szCs w:val="28"/>
        </w:rPr>
        <w:t>101</w:t>
      </w:r>
      <w:r w:rsidRPr="006A7E60">
        <w:rPr>
          <w:color w:val="000000"/>
          <w:sz w:val="28"/>
          <w:szCs w:val="28"/>
        </w:rPr>
        <w:t>). Договор аренды предусматривает выполнение капитального ремонта помещения и нар</w:t>
      </w:r>
      <w:r w:rsidR="009522A7" w:rsidRPr="006A7E60">
        <w:rPr>
          <w:color w:val="000000"/>
          <w:sz w:val="28"/>
          <w:szCs w:val="28"/>
        </w:rPr>
        <w:t>ужного ремонта здания на сумму 15</w:t>
      </w:r>
      <w:r w:rsidRPr="006A7E60">
        <w:rPr>
          <w:color w:val="000000"/>
          <w:sz w:val="28"/>
          <w:szCs w:val="28"/>
        </w:rPr>
        <w:t xml:space="preserve">0 тыс. </w:t>
      </w:r>
      <w:r w:rsidR="009522A7" w:rsidRPr="006A7E60">
        <w:rPr>
          <w:color w:val="000000"/>
          <w:sz w:val="28"/>
          <w:szCs w:val="28"/>
        </w:rPr>
        <w:t xml:space="preserve">гривен </w:t>
      </w:r>
      <w:r w:rsidRPr="006A7E60">
        <w:rPr>
          <w:color w:val="000000"/>
          <w:sz w:val="28"/>
          <w:szCs w:val="28"/>
        </w:rPr>
        <w:t>и ежемесячную а</w:t>
      </w:r>
      <w:r w:rsidR="009522A7" w:rsidRPr="006A7E60">
        <w:rPr>
          <w:color w:val="000000"/>
          <w:sz w:val="28"/>
          <w:szCs w:val="28"/>
        </w:rPr>
        <w:t>рендную плату в размере 25</w:t>
      </w:r>
      <w:r w:rsidRPr="006A7E60">
        <w:rPr>
          <w:color w:val="000000"/>
          <w:sz w:val="28"/>
          <w:szCs w:val="28"/>
        </w:rPr>
        <w:t>000 гривен.</w:t>
      </w:r>
      <w:r w:rsidR="009522A7" w:rsidRPr="006A7E60">
        <w:rPr>
          <w:color w:val="000000"/>
          <w:sz w:val="28"/>
          <w:szCs w:val="28"/>
        </w:rPr>
        <w:t xml:space="preserve"> Договор заключается сроком на 1</w:t>
      </w:r>
      <w:r w:rsidRPr="006A7E60">
        <w:rPr>
          <w:color w:val="000000"/>
          <w:sz w:val="28"/>
          <w:szCs w:val="28"/>
        </w:rPr>
        <w:t>0 лет. Кроме того, планирует</w:t>
      </w:r>
      <w:r w:rsidR="009522A7" w:rsidRPr="006A7E60">
        <w:rPr>
          <w:color w:val="000000"/>
          <w:sz w:val="28"/>
          <w:szCs w:val="28"/>
        </w:rPr>
        <w:t>ся взять в аренду склад по проспекту</w:t>
      </w:r>
      <w:r w:rsidRPr="006A7E60">
        <w:rPr>
          <w:color w:val="000000"/>
          <w:sz w:val="28"/>
          <w:szCs w:val="28"/>
        </w:rPr>
        <w:t xml:space="preserve"> </w:t>
      </w:r>
      <w:r w:rsidR="009522A7" w:rsidRPr="006A7E60">
        <w:rPr>
          <w:color w:val="000000"/>
          <w:sz w:val="28"/>
          <w:szCs w:val="28"/>
        </w:rPr>
        <w:t>Ильича</w:t>
      </w:r>
      <w:r w:rsidRPr="006A7E60">
        <w:rPr>
          <w:color w:val="000000"/>
          <w:sz w:val="28"/>
          <w:szCs w:val="28"/>
        </w:rPr>
        <w:t xml:space="preserve"> </w:t>
      </w:r>
      <w:r w:rsidR="009522A7" w:rsidRPr="006A7E60">
        <w:rPr>
          <w:color w:val="000000"/>
          <w:sz w:val="28"/>
          <w:szCs w:val="28"/>
        </w:rPr>
        <w:t>20</w:t>
      </w:r>
      <w:r w:rsidRPr="006A7E60">
        <w:rPr>
          <w:color w:val="000000"/>
          <w:sz w:val="28"/>
          <w:szCs w:val="28"/>
        </w:rPr>
        <w:t xml:space="preserve"> площадью 50 кв. метров.</w:t>
      </w:r>
    </w:p>
    <w:p w:rsidR="00B25FA5" w:rsidRPr="006A7E60" w:rsidRDefault="00B25FA5" w:rsidP="006A7E60">
      <w:pPr>
        <w:pStyle w:val="23"/>
        <w:spacing w:line="360" w:lineRule="auto"/>
        <w:ind w:firstLine="709"/>
        <w:rPr>
          <w:color w:val="000000"/>
          <w:sz w:val="28"/>
          <w:szCs w:val="28"/>
        </w:rPr>
      </w:pPr>
    </w:p>
    <w:p w:rsidR="001171B1" w:rsidRPr="006A7E60" w:rsidRDefault="009522A7" w:rsidP="006A7E60">
      <w:pPr>
        <w:pStyle w:val="4"/>
        <w:keepNext w:val="0"/>
        <w:tabs>
          <w:tab w:val="left" w:pos="792"/>
        </w:tabs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5" w:name="_Toc499286540"/>
      <w:bookmarkStart w:id="26" w:name="_Toc499286580"/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4.2</w:t>
      </w:r>
      <w:r w:rsidR="001171B1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Описание производственного процесса</w:t>
      </w:r>
      <w:bookmarkEnd w:id="25"/>
      <w:bookmarkEnd w:id="26"/>
    </w:p>
    <w:p w:rsidR="006A7E60" w:rsidRDefault="006A7E60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Производственный процесс печати фотоснимков состоит из следующих операций:</w:t>
      </w:r>
    </w:p>
    <w:p w:rsidR="001171B1" w:rsidRPr="006A7E60" w:rsidRDefault="001171B1" w:rsidP="006A7E60">
      <w:pPr>
        <w:widowControl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Прием заказа (2 мин);</w:t>
      </w:r>
    </w:p>
    <w:p w:rsidR="001171B1" w:rsidRPr="006A7E60" w:rsidRDefault="001171B1" w:rsidP="006A7E60">
      <w:pPr>
        <w:widowControl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Проявка фотопленки (13 мин);</w:t>
      </w:r>
    </w:p>
    <w:p w:rsidR="006A7E60" w:rsidRDefault="001171B1" w:rsidP="006A7E60">
      <w:pPr>
        <w:widowControl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Печать фотоснимков (в зависимости от количества, из расчета 0,02 мин на фотоснимок);</w:t>
      </w:r>
    </w:p>
    <w:p w:rsidR="001171B1" w:rsidRPr="006A7E60" w:rsidRDefault="001171B1" w:rsidP="006A7E60">
      <w:pPr>
        <w:widowControl/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Контроль качества, оформление и выдача заказов (5 мин).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Съемка в фотосалоне фотоснимков занимает от 7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20 мин в зависимости от количества и сложности съемки.</w:t>
      </w:r>
      <w:bookmarkStart w:id="27" w:name="_Toc499286541"/>
      <w:bookmarkStart w:id="28" w:name="_Toc499286581"/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Услуги цифровой печати в зависимости от сложности могут занимать от 10 мин. до нескольких часов.</w:t>
      </w:r>
    </w:p>
    <w:p w:rsidR="006A7E60" w:rsidRDefault="006A7E60" w:rsidP="006A7E60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171B1" w:rsidRPr="006A7E60" w:rsidRDefault="009522A7" w:rsidP="006A7E60">
      <w:pPr>
        <w:pStyle w:val="4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4.3</w:t>
      </w:r>
      <w:r w:rsidR="001171B1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Необходимое оборудование и производственная мощность</w:t>
      </w:r>
      <w:bookmarkEnd w:id="27"/>
      <w:bookmarkEnd w:id="28"/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Таблица 4.1 -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Необходимое основное и вспомогательное оборудование и его стоимость на </w:t>
      </w:r>
      <w:r w:rsidR="00903821" w:rsidRPr="006A7E60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85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9"/>
        <w:gridCol w:w="1135"/>
        <w:gridCol w:w="2185"/>
      </w:tblGrid>
      <w:tr w:rsidR="001171B1" w:rsidRPr="006A7E60">
        <w:trPr>
          <w:trHeight w:val="567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за единицу, у.е.</w:t>
            </w:r>
          </w:p>
        </w:tc>
      </w:tr>
      <w:tr w:rsidR="001171B1" w:rsidRPr="006A7E60" w:rsidTr="00812BAB">
        <w:trPr>
          <w:trHeight w:val="340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оборудование: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6A7E60">
        <w:trPr>
          <w:trHeight w:val="567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Машина для проявки пленок и печати фотографий 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Frontier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525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</w:tr>
      <w:tr w:rsidR="001171B1" w:rsidRPr="006A7E60">
        <w:trPr>
          <w:trHeight w:val="334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  <w:r w:rsidR="006A7E60"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Pentium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</w:tr>
      <w:tr w:rsidR="001171B1" w:rsidRPr="006A7E60" w:rsidTr="00812BAB">
        <w:trPr>
          <w:trHeight w:val="236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фотокамера и оборудование для фотосалона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1171B1" w:rsidRPr="006A7E60">
        <w:trPr>
          <w:trHeight w:val="308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Слайд - сканер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  <w:tr w:rsidR="001171B1" w:rsidRPr="006A7E60">
        <w:trPr>
          <w:trHeight w:val="450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Вспомогательное оборудование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6A7E60">
        <w:trPr>
          <w:trHeight w:val="282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1171B1" w:rsidRPr="006A7E60">
        <w:trPr>
          <w:trHeight w:val="262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кондиционер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1171B1" w:rsidRPr="006A7E60">
        <w:trPr>
          <w:trHeight w:val="240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  <w:tr w:rsidR="001171B1" w:rsidRPr="006A7E60">
        <w:trPr>
          <w:trHeight w:val="404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Кассовый аппарат 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Mini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600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171B1" w:rsidRPr="006A7E60">
        <w:trPr>
          <w:trHeight w:val="409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  <w:tr w:rsidR="001171B1" w:rsidRPr="006A7E60">
        <w:trPr>
          <w:trHeight w:val="567"/>
          <w:jc w:val="center"/>
        </w:trPr>
        <w:tc>
          <w:tcPr>
            <w:tcW w:w="524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стоимость основного и производственного оборудования</w:t>
            </w:r>
          </w:p>
        </w:tc>
        <w:tc>
          <w:tcPr>
            <w:tcW w:w="113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=120000+1600*2+1000+5000*2+150+600+5000+1*100+1*1200  </w:instrTex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6A7E6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141250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24EB4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Производственная мощность зависит от производительности машины для печати и проявки фотоснимков и составляет по технической документации 10 пленок в час для проявки и 5000 фотографий в час. Таким образом, производственная мощность составит приблизительно 17750 тыс. фотоснимков в год (с учетом режима работы по 10 часов в день 355 дней в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году). В соответствии с планом производства и реализации продукции первоначальная потребность в оборудовании будет несколько меньше. С </w:t>
      </w:r>
      <w:r w:rsidR="00903821" w:rsidRPr="006A7E60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года средства будут реинвестированы для закупки дополнительно необходимого</w:t>
      </w:r>
      <w:r w:rsidR="00724EB4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оборудования. (см. таблицу 4.2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A7E60" w:rsidRDefault="006A7E60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Таблица 4.2 - Плановая структура основных производственных фондов</w:t>
      </w:r>
    </w:p>
    <w:tbl>
      <w:tblPr>
        <w:tblW w:w="83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824"/>
        <w:gridCol w:w="792"/>
        <w:gridCol w:w="795"/>
        <w:gridCol w:w="775"/>
        <w:gridCol w:w="21"/>
        <w:gridCol w:w="1080"/>
        <w:gridCol w:w="796"/>
      </w:tblGrid>
      <w:tr w:rsidR="001171B1" w:rsidRPr="006A7E60">
        <w:trPr>
          <w:cantSplit/>
          <w:trHeight w:val="266"/>
          <w:jc w:val="center"/>
        </w:trPr>
        <w:tc>
          <w:tcPr>
            <w:tcW w:w="3256" w:type="dxa"/>
            <w:vMerge w:val="restart"/>
            <w:vAlign w:val="center"/>
          </w:tcPr>
          <w:p w:rsidR="001171B1" w:rsidRPr="006A7E60" w:rsidRDefault="001171B1" w:rsidP="006A7E60">
            <w:pPr>
              <w:pStyle w:val="21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5083" w:type="dxa"/>
            <w:gridSpan w:val="7"/>
            <w:vAlign w:val="center"/>
          </w:tcPr>
          <w:p w:rsidR="001171B1" w:rsidRPr="006A7E60" w:rsidRDefault="001171B1" w:rsidP="006A7E60">
            <w:pPr>
              <w:pStyle w:val="xl37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годы</w:t>
            </w:r>
          </w:p>
        </w:tc>
      </w:tr>
      <w:tr w:rsidR="001171B1" w:rsidRPr="006A7E60">
        <w:trPr>
          <w:cantSplit/>
          <w:trHeight w:val="262"/>
          <w:jc w:val="center"/>
        </w:trPr>
        <w:tc>
          <w:tcPr>
            <w:tcW w:w="3256" w:type="dxa"/>
            <w:vMerge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92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95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75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101" w:type="dxa"/>
            <w:gridSpan w:val="2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96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6A7E60">
        <w:trPr>
          <w:cantSplit/>
          <w:trHeight w:val="234"/>
          <w:jc w:val="center"/>
        </w:trPr>
        <w:tc>
          <w:tcPr>
            <w:tcW w:w="3256" w:type="dxa"/>
            <w:vMerge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3" w:type="dxa"/>
            <w:gridSpan w:val="7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</w:tr>
      <w:tr w:rsidR="001171B1" w:rsidRPr="006A7E60">
        <w:trPr>
          <w:trHeight w:val="308"/>
          <w:jc w:val="center"/>
        </w:trPr>
        <w:tc>
          <w:tcPr>
            <w:tcW w:w="325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оборудование:</w:t>
            </w:r>
          </w:p>
        </w:tc>
        <w:tc>
          <w:tcPr>
            <w:tcW w:w="824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6A7E60">
        <w:trPr>
          <w:trHeight w:val="567"/>
          <w:jc w:val="center"/>
        </w:trPr>
        <w:tc>
          <w:tcPr>
            <w:tcW w:w="325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Машина для проявки пленок и печати фотографий 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Frontier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525</w:t>
            </w:r>
          </w:p>
        </w:tc>
        <w:tc>
          <w:tcPr>
            <w:tcW w:w="824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171B1" w:rsidRPr="006A7E60">
        <w:trPr>
          <w:trHeight w:val="284"/>
          <w:jc w:val="center"/>
        </w:trPr>
        <w:tc>
          <w:tcPr>
            <w:tcW w:w="325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  <w:r w:rsidR="006A7E60"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Pentium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824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</w:tcPr>
          <w:p w:rsidR="001171B1" w:rsidRPr="006A7E60" w:rsidRDefault="001171B1" w:rsidP="006A7E60">
            <w:pPr>
              <w:pStyle w:val="xl33"/>
              <w:pBdr>
                <w:left w:val="none" w:sz="0" w:space="0" w:color="auto"/>
                <w:bottom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171B1" w:rsidRPr="006A7E60">
        <w:trPr>
          <w:trHeight w:val="567"/>
          <w:jc w:val="center"/>
        </w:trPr>
        <w:tc>
          <w:tcPr>
            <w:tcW w:w="325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фотокамера и оборудование для фотосалона</w:t>
            </w:r>
          </w:p>
        </w:tc>
        <w:tc>
          <w:tcPr>
            <w:tcW w:w="824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171B1" w:rsidRPr="006A7E60">
        <w:trPr>
          <w:trHeight w:val="314"/>
          <w:jc w:val="center"/>
        </w:trPr>
        <w:tc>
          <w:tcPr>
            <w:tcW w:w="325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Слайд - сканер</w:t>
            </w:r>
          </w:p>
        </w:tc>
        <w:tc>
          <w:tcPr>
            <w:tcW w:w="824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171B1" w:rsidRPr="006A7E60">
        <w:trPr>
          <w:trHeight w:val="389"/>
          <w:jc w:val="center"/>
        </w:trPr>
        <w:tc>
          <w:tcPr>
            <w:tcW w:w="325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Вспомогательное оборудование</w:t>
            </w:r>
          </w:p>
        </w:tc>
        <w:tc>
          <w:tcPr>
            <w:tcW w:w="824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6A7E60">
        <w:trPr>
          <w:trHeight w:val="410"/>
          <w:jc w:val="center"/>
        </w:trPr>
        <w:tc>
          <w:tcPr>
            <w:tcW w:w="325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824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171B1" w:rsidRPr="006A7E60">
        <w:trPr>
          <w:trHeight w:val="416"/>
          <w:jc w:val="center"/>
        </w:trPr>
        <w:tc>
          <w:tcPr>
            <w:tcW w:w="325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кондиционер</w:t>
            </w:r>
          </w:p>
        </w:tc>
        <w:tc>
          <w:tcPr>
            <w:tcW w:w="824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171B1" w:rsidRPr="006A7E60">
        <w:trPr>
          <w:trHeight w:val="408"/>
          <w:jc w:val="center"/>
        </w:trPr>
        <w:tc>
          <w:tcPr>
            <w:tcW w:w="325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Кассовый аппарат 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Mini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600</w:t>
            </w:r>
          </w:p>
        </w:tc>
        <w:tc>
          <w:tcPr>
            <w:tcW w:w="824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171B1" w:rsidRPr="006A7E60">
        <w:trPr>
          <w:trHeight w:val="272"/>
          <w:jc w:val="center"/>
        </w:trPr>
        <w:tc>
          <w:tcPr>
            <w:tcW w:w="325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</w:tc>
        <w:tc>
          <w:tcPr>
            <w:tcW w:w="824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</w:p>
    <w:p w:rsidR="001171B1" w:rsidRPr="006A7E60" w:rsidRDefault="006A7E60" w:rsidP="006A7E60">
      <w:pPr>
        <w:pStyle w:val="4"/>
        <w:keepNext w:val="0"/>
        <w:tabs>
          <w:tab w:val="left" w:pos="792"/>
        </w:tabs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29" w:name="_Toc499286542"/>
      <w:bookmarkStart w:id="30" w:name="_Toc499286582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4.</w:t>
      </w:r>
      <w:r w:rsidR="00007337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4</w:t>
      </w:r>
      <w:r w:rsidR="001171B1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Поставщики и цены на сырье и оборудование</w:t>
      </w:r>
      <w:bookmarkEnd w:id="29"/>
      <w:bookmarkEnd w:id="30"/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Проектируется, что основными поставщиками расходных материалов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и сопутствующих товаров будут фирмы:</w:t>
      </w:r>
    </w:p>
    <w:p w:rsidR="001171B1" w:rsidRPr="006A7E60" w:rsidRDefault="001171B1" w:rsidP="006A7E60">
      <w:pPr>
        <w:widowControl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Fuji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г. Киев;</w:t>
      </w:r>
    </w:p>
    <w:p w:rsidR="001171B1" w:rsidRPr="006A7E60" w:rsidRDefault="001171B1" w:rsidP="006A7E60">
      <w:pPr>
        <w:widowControl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Kodak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г. Киев;</w:t>
      </w:r>
    </w:p>
    <w:p w:rsidR="001171B1" w:rsidRPr="006A7E60" w:rsidRDefault="001171B1" w:rsidP="006A7E60">
      <w:pPr>
        <w:widowControl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Konica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Киев</w:t>
      </w: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171B1" w:rsidRPr="006A7E60" w:rsidRDefault="001171B1" w:rsidP="006A7E60">
      <w:pPr>
        <w:pStyle w:val="31"/>
        <w:ind w:left="0" w:firstLine="709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>Фирмы, расположенные в городе Киеве будут поставлять сопутствующие товары (фотоаппараты, фотопленки, фотоальбомы, рамки и т.д.).</w:t>
      </w:r>
      <w:r w:rsidR="006A7E60">
        <w:rPr>
          <w:color w:val="000000"/>
          <w:sz w:val="28"/>
          <w:szCs w:val="28"/>
        </w:rPr>
        <w:t xml:space="preserve"> </w:t>
      </w:r>
      <w:r w:rsidRPr="006A7E60">
        <w:rPr>
          <w:color w:val="000000"/>
          <w:sz w:val="28"/>
          <w:szCs w:val="28"/>
        </w:rPr>
        <w:t>Так как расходные материалы и фото аксессуары производятся за рубежом, то</w:t>
      </w:r>
      <w:r w:rsidR="006A7E60">
        <w:rPr>
          <w:color w:val="000000"/>
          <w:sz w:val="28"/>
          <w:szCs w:val="28"/>
        </w:rPr>
        <w:t xml:space="preserve"> </w:t>
      </w:r>
      <w:r w:rsidRPr="006A7E60">
        <w:rPr>
          <w:color w:val="000000"/>
          <w:sz w:val="28"/>
          <w:szCs w:val="28"/>
        </w:rPr>
        <w:t xml:space="preserve">цены на них зависят от курса доллара по отношению к </w:t>
      </w:r>
      <w:r w:rsidRPr="006A7E60">
        <w:rPr>
          <w:color w:val="000000"/>
          <w:sz w:val="28"/>
          <w:szCs w:val="28"/>
        </w:rPr>
        <w:lastRenderedPageBreak/>
        <w:t>национальной валюте, поэтому в системе управления запасами следует предусмотреть изменение норматива запасов в зависимости от ожидаемого повышения (снижения) курса доллара по отношению к гривне. Планируется, что поставки расходных материалов, фотоаппаратов и прочей фотопродукции будут осуществляться один раз в месяц. Исходя из интервала межу поставками рассчитывается текущий, страховой и транспортные нормы запасов. Средняя норма запасов для предприятия устанавливается в размере 11 дней.</w:t>
      </w:r>
    </w:p>
    <w:p w:rsidR="006A7E60" w:rsidRDefault="006A7E60" w:rsidP="006A7E60">
      <w:pPr>
        <w:pStyle w:val="4"/>
        <w:tabs>
          <w:tab w:val="left" w:pos="792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31" w:name="_Toc499286543"/>
      <w:bookmarkStart w:id="32" w:name="_Toc499286583"/>
    </w:p>
    <w:p w:rsidR="001171B1" w:rsidRPr="006A7E60" w:rsidRDefault="009661EF" w:rsidP="006A7E60">
      <w:pPr>
        <w:pStyle w:val="4"/>
        <w:keepNext w:val="0"/>
        <w:tabs>
          <w:tab w:val="left" w:pos="792"/>
        </w:tabs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>4.5</w:t>
      </w:r>
      <w:r w:rsidR="001171B1" w:rsidRPr="006A7E6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Оценка возможных издержек производства</w:t>
      </w:r>
      <w:bookmarkEnd w:id="31"/>
      <w:bookmarkEnd w:id="32"/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С целью упрощения расчетов вся продукция фирмы была условно разделена на четыре группы: фотоснимки, фотопленки, фотоаппараты и прочая продукция. К группе «фотоснимки» относятся все виды фотографий всех форматов, которые условно сведены к одному - 10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sym w:font="Symbol" w:char="F0B4"/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15 см по цене 0,8 грн. за снимок. За основную калькуляционную единицу в группе «фотопленки» была взята пленка марки «</w:t>
      </w: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Konica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» 200 единиц чувствительности 36 кадров. Основной калькуляционной единицей в группе «фотоаппараты» является фотоаппарат «</w:t>
      </w: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Samsung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FINO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. К прочим товарам относятся все виды услуг цифровой печати. Себестоимость каждого конкретного вида продукции рассчитывается путем корректировки себестоимости группы на конкретные потребительские и технические характеристики каждой единицы.</w:t>
      </w:r>
    </w:p>
    <w:p w:rsidR="00724EB4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Расход материалов рассчитывался исходя из норм расхода по технической документации. Заработная плата рассчитывалась исходя из сдельных и почасовых ставок персонала. Накладные расходы на единицу продукции определялись путем деления общей суммы накладных расходов на плановый объем реализации продукции в натуральном выражении.</w:t>
      </w:r>
      <w:r w:rsidR="009661EF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Расчеты производились исходя из средних цен на материалы и товары у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предполагаемых поставщиков на момент разработки бизнес-плана в условных единицах (долларах США) и пересчитывались </w:t>
      </w:r>
      <w:r w:rsidR="009661EF" w:rsidRPr="006A7E60">
        <w:rPr>
          <w:rFonts w:ascii="Times New Roman" w:hAnsi="Times New Roman" w:cs="Times New Roman"/>
          <w:color w:val="000000"/>
          <w:sz w:val="28"/>
          <w:szCs w:val="28"/>
        </w:rPr>
        <w:t>в гривны по текущему курсу – 5,3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грн. за 1 доллар США.</w:t>
      </w:r>
    </w:p>
    <w:p w:rsidR="006A7E60" w:rsidRDefault="006A7E60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2A60BE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Таблица 4.3</w:t>
      </w:r>
      <w:r w:rsidR="001171B1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–Кальку</w:t>
      </w:r>
      <w:r w:rsidR="00724EB4" w:rsidRPr="006A7E60">
        <w:rPr>
          <w:rFonts w:ascii="Times New Roman" w:hAnsi="Times New Roman" w:cs="Times New Roman"/>
          <w:color w:val="000000"/>
          <w:sz w:val="28"/>
          <w:szCs w:val="28"/>
        </w:rPr>
        <w:t>ляция себестоимости фотоснимков</w:t>
      </w:r>
    </w:p>
    <w:tbl>
      <w:tblPr>
        <w:tblW w:w="7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9"/>
        <w:gridCol w:w="830"/>
        <w:gridCol w:w="850"/>
        <w:gridCol w:w="851"/>
        <w:gridCol w:w="850"/>
        <w:gridCol w:w="709"/>
      </w:tblGrid>
      <w:tr w:rsidR="001171B1" w:rsidRPr="006A7E60">
        <w:trPr>
          <w:cantSplit/>
          <w:trHeight w:val="372"/>
        </w:trPr>
        <w:tc>
          <w:tcPr>
            <w:tcW w:w="3269" w:type="dxa"/>
            <w:vMerge w:val="restart"/>
            <w:vAlign w:val="center"/>
          </w:tcPr>
          <w:p w:rsidR="001171B1" w:rsidRPr="006A7E60" w:rsidRDefault="001171B1" w:rsidP="006A7E60">
            <w:pPr>
              <w:pStyle w:val="xl29"/>
              <w:spacing w:before="0" w:after="0" w:line="360" w:lineRule="auto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4090" w:type="dxa"/>
            <w:gridSpan w:val="5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1171B1" w:rsidRPr="006A7E60">
        <w:trPr>
          <w:cantSplit/>
          <w:trHeight w:val="550"/>
        </w:trPr>
        <w:tc>
          <w:tcPr>
            <w:tcW w:w="3269" w:type="dxa"/>
            <w:vMerge/>
            <w:vAlign w:val="center"/>
          </w:tcPr>
          <w:p w:rsidR="001171B1" w:rsidRPr="006A7E60" w:rsidRDefault="001171B1" w:rsidP="006A7E60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50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51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50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09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6A7E60">
        <w:trPr>
          <w:cantSplit/>
          <w:trHeight w:val="377"/>
        </w:trPr>
        <w:tc>
          <w:tcPr>
            <w:tcW w:w="3269" w:type="dxa"/>
            <w:vMerge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0" w:type="dxa"/>
            <w:gridSpan w:val="5"/>
            <w:vAlign w:val="center"/>
          </w:tcPr>
          <w:p w:rsidR="001171B1" w:rsidRPr="006A7E60" w:rsidRDefault="001171B1" w:rsidP="006A7E60">
            <w:pPr>
              <w:pStyle w:val="xl37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Затраты на единицу, грн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1171B1" w:rsidRPr="006A7E60">
        <w:trPr>
          <w:trHeight w:val="440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конверт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1171B1" w:rsidRPr="006A7E60">
        <w:trPr>
          <w:trHeight w:val="456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затраты на материалы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pStyle w:val="33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A7E60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отчисления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1171B1" w:rsidRPr="006A7E60">
        <w:trPr>
          <w:trHeight w:val="57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технологическая себестоимость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  <w:t>накладные расходы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pStyle w:val="xl37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без НДС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1171B1" w:rsidRPr="006A7E60">
        <w:trPr>
          <w:trHeight w:val="315"/>
        </w:trPr>
        <w:tc>
          <w:tcPr>
            <w:tcW w:w="3269" w:type="dxa"/>
            <w:vAlign w:val="center"/>
          </w:tcPr>
          <w:p w:rsidR="001171B1" w:rsidRPr="006A7E60" w:rsidRDefault="001171B1" w:rsidP="006A7E60">
            <w:pPr>
              <w:pStyle w:val="xl37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83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5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0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709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</w:tr>
    </w:tbl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2A60BE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Таблица 4.4</w:t>
      </w:r>
      <w:r w:rsidR="001171B1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– Калькуляция себестоимости фотопленки</w:t>
      </w:r>
    </w:p>
    <w:tbl>
      <w:tblPr>
        <w:tblW w:w="7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843"/>
        <w:gridCol w:w="943"/>
        <w:gridCol w:w="29"/>
        <w:gridCol w:w="884"/>
        <w:gridCol w:w="786"/>
        <w:gridCol w:w="30"/>
        <w:gridCol w:w="1511"/>
        <w:gridCol w:w="38"/>
        <w:gridCol w:w="30"/>
      </w:tblGrid>
      <w:tr w:rsidR="001171B1" w:rsidRPr="006A7E60" w:rsidTr="006A7E60">
        <w:trPr>
          <w:gridAfter w:val="1"/>
          <w:wAfter w:w="30" w:type="dxa"/>
          <w:cantSplit/>
          <w:trHeight w:val="368"/>
          <w:jc w:val="center"/>
        </w:trPr>
        <w:tc>
          <w:tcPr>
            <w:tcW w:w="1961" w:type="dxa"/>
            <w:vMerge w:val="restart"/>
            <w:vAlign w:val="center"/>
          </w:tcPr>
          <w:p w:rsidR="001171B1" w:rsidRPr="006A7E60" w:rsidRDefault="001171B1" w:rsidP="006A7E60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  <w:p w:rsidR="001171B1" w:rsidRPr="006A7E60" w:rsidRDefault="001171B1" w:rsidP="006A7E60">
            <w:pPr>
              <w:pStyle w:val="xl29"/>
              <w:spacing w:before="0" w:after="0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5064" w:type="dxa"/>
            <w:gridSpan w:val="8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1171B1" w:rsidRPr="006A7E60" w:rsidTr="006A7E60">
        <w:trPr>
          <w:gridAfter w:val="2"/>
          <w:wAfter w:w="68" w:type="dxa"/>
          <w:cantSplit/>
          <w:trHeight w:val="308"/>
          <w:jc w:val="center"/>
        </w:trPr>
        <w:tc>
          <w:tcPr>
            <w:tcW w:w="1961" w:type="dxa"/>
            <w:vMerge/>
            <w:vAlign w:val="center"/>
          </w:tcPr>
          <w:p w:rsidR="001171B1" w:rsidRPr="006A7E60" w:rsidRDefault="001171B1" w:rsidP="006A7E60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72" w:type="dxa"/>
            <w:gridSpan w:val="2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84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86" w:type="dxa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41" w:type="dxa"/>
            <w:gridSpan w:val="2"/>
            <w:vAlign w:val="center"/>
          </w:tcPr>
          <w:p w:rsidR="001171B1" w:rsidRPr="006A7E60" w:rsidRDefault="0090382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6A7E60" w:rsidTr="006A7E60">
        <w:trPr>
          <w:gridAfter w:val="1"/>
          <w:wAfter w:w="30" w:type="dxa"/>
          <w:cantSplit/>
          <w:trHeight w:val="255"/>
          <w:jc w:val="center"/>
        </w:trPr>
        <w:tc>
          <w:tcPr>
            <w:tcW w:w="1961" w:type="dxa"/>
            <w:vMerge/>
            <w:vAlign w:val="center"/>
          </w:tcPr>
          <w:p w:rsidR="001171B1" w:rsidRPr="006A7E60" w:rsidRDefault="001171B1" w:rsidP="006A7E60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064" w:type="dxa"/>
            <w:gridSpan w:val="8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</w:t>
            </w:r>
            <w:r w:rsidR="006A7E60"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единицу, грн</w:t>
            </w:r>
          </w:p>
        </w:tc>
      </w:tr>
      <w:tr w:rsidR="001171B1" w:rsidRPr="006A7E60" w:rsidTr="006A7E60">
        <w:trPr>
          <w:trHeight w:val="255"/>
          <w:jc w:val="center"/>
        </w:trPr>
        <w:tc>
          <w:tcPr>
            <w:tcW w:w="1961" w:type="dxa"/>
            <w:vAlign w:val="center"/>
          </w:tcPr>
          <w:p w:rsidR="001171B1" w:rsidRPr="006A7E60" w:rsidRDefault="001171B1" w:rsidP="006A7E60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after="0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6A7E60"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8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13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81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579" w:type="dxa"/>
            <w:gridSpan w:val="3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7,76</w:t>
            </w:r>
          </w:p>
        </w:tc>
      </w:tr>
      <w:tr w:rsidR="001171B1" w:rsidRPr="006A7E60" w:rsidTr="006A7E60">
        <w:trPr>
          <w:trHeight w:val="255"/>
          <w:jc w:val="center"/>
        </w:trPr>
        <w:tc>
          <w:tcPr>
            <w:tcW w:w="196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ТЗР</w:t>
            </w:r>
          </w:p>
        </w:tc>
        <w:tc>
          <w:tcPr>
            <w:tcW w:w="8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13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1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579" w:type="dxa"/>
            <w:gridSpan w:val="3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1171B1" w:rsidRPr="006A7E60" w:rsidTr="006A7E60">
        <w:trPr>
          <w:trHeight w:val="255"/>
          <w:jc w:val="center"/>
        </w:trPr>
        <w:tc>
          <w:tcPr>
            <w:tcW w:w="196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8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13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1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79" w:type="dxa"/>
            <w:gridSpan w:val="3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1171B1" w:rsidRPr="006A7E60" w:rsidTr="006A7E60">
        <w:trPr>
          <w:trHeight w:val="510"/>
          <w:jc w:val="center"/>
        </w:trPr>
        <w:tc>
          <w:tcPr>
            <w:tcW w:w="196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накладные расходы</w:t>
            </w:r>
          </w:p>
        </w:tc>
        <w:tc>
          <w:tcPr>
            <w:tcW w:w="8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13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1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579" w:type="dxa"/>
            <w:gridSpan w:val="3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1171B1" w:rsidRPr="006A7E60" w:rsidTr="006A7E60">
        <w:trPr>
          <w:trHeight w:val="255"/>
          <w:jc w:val="center"/>
        </w:trPr>
        <w:tc>
          <w:tcPr>
            <w:tcW w:w="196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9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913" w:type="dxa"/>
            <w:gridSpan w:val="2"/>
            <w:vAlign w:val="center"/>
          </w:tcPr>
          <w:p w:rsidR="001171B1" w:rsidRPr="006A7E60" w:rsidRDefault="001171B1" w:rsidP="006A7E60">
            <w:pPr>
              <w:pStyle w:val="xl33"/>
              <w:pBdr>
                <w:left w:val="none" w:sz="0" w:space="0" w:color="auto"/>
                <w:bottom w:val="none" w:sz="0" w:space="0" w:color="auto"/>
              </w:pBdr>
              <w:spacing w:before="0" w:after="0"/>
              <w:jc w:val="both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cs="Times New Roman"/>
                <w:color w:val="000000"/>
                <w:sz w:val="20"/>
                <w:szCs w:val="20"/>
              </w:rPr>
              <w:t>7,98</w:t>
            </w:r>
          </w:p>
        </w:tc>
        <w:tc>
          <w:tcPr>
            <w:tcW w:w="81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7,95</w:t>
            </w:r>
          </w:p>
        </w:tc>
        <w:tc>
          <w:tcPr>
            <w:tcW w:w="1579" w:type="dxa"/>
            <w:gridSpan w:val="3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7,95</w:t>
            </w:r>
          </w:p>
        </w:tc>
      </w:tr>
      <w:tr w:rsidR="001171B1" w:rsidRPr="006A7E60" w:rsidTr="006A7E60">
        <w:trPr>
          <w:trHeight w:val="255"/>
          <w:jc w:val="center"/>
        </w:trPr>
        <w:tc>
          <w:tcPr>
            <w:tcW w:w="196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8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9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913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1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579" w:type="dxa"/>
            <w:gridSpan w:val="3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1171B1" w:rsidRPr="006A7E60" w:rsidTr="006A7E60">
        <w:trPr>
          <w:trHeight w:val="414"/>
          <w:jc w:val="center"/>
        </w:trPr>
        <w:tc>
          <w:tcPr>
            <w:tcW w:w="196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без НДС</w:t>
            </w:r>
          </w:p>
        </w:tc>
        <w:tc>
          <w:tcPr>
            <w:tcW w:w="8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10,29</w:t>
            </w:r>
          </w:p>
        </w:tc>
        <w:tc>
          <w:tcPr>
            <w:tcW w:w="9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13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81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79" w:type="dxa"/>
            <w:gridSpan w:val="3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</w:tr>
      <w:tr w:rsidR="001171B1" w:rsidRPr="006A7E60" w:rsidTr="006A7E60">
        <w:trPr>
          <w:trHeight w:val="255"/>
          <w:jc w:val="center"/>
        </w:trPr>
        <w:tc>
          <w:tcPr>
            <w:tcW w:w="196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8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13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1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579" w:type="dxa"/>
            <w:gridSpan w:val="3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</w:tr>
      <w:tr w:rsidR="001171B1" w:rsidRPr="006A7E60" w:rsidTr="006A7E60">
        <w:trPr>
          <w:trHeight w:val="255"/>
          <w:jc w:val="center"/>
        </w:trPr>
        <w:tc>
          <w:tcPr>
            <w:tcW w:w="1961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цена</w:t>
            </w:r>
          </w:p>
        </w:tc>
        <w:tc>
          <w:tcPr>
            <w:tcW w:w="8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943" w:type="dxa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913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816" w:type="dxa"/>
            <w:gridSpan w:val="2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579" w:type="dxa"/>
            <w:gridSpan w:val="3"/>
            <w:vAlign w:val="center"/>
          </w:tcPr>
          <w:p w:rsidR="001171B1" w:rsidRPr="006A7E60" w:rsidRDefault="001171B1" w:rsidP="006A7E60">
            <w:pPr>
              <w:widowControl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7E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</w:tr>
    </w:tbl>
    <w:p w:rsidR="002F5F5D" w:rsidRPr="006A7E60" w:rsidRDefault="002F5F5D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2A60BE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Таблица 4.5</w:t>
      </w:r>
      <w:r w:rsidR="001171B1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– Калькуля</w:t>
      </w:r>
      <w:r w:rsidR="00D47869" w:rsidRPr="006A7E60">
        <w:rPr>
          <w:rFonts w:ascii="Times New Roman" w:hAnsi="Times New Roman" w:cs="Times New Roman"/>
          <w:color w:val="000000"/>
          <w:sz w:val="28"/>
          <w:szCs w:val="28"/>
        </w:rPr>
        <w:t>ция себестоимости фотоаппаратов</w:t>
      </w:r>
    </w:p>
    <w:tbl>
      <w:tblPr>
        <w:tblW w:w="75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972"/>
        <w:gridCol w:w="1018"/>
        <w:gridCol w:w="1154"/>
        <w:gridCol w:w="1056"/>
        <w:gridCol w:w="1086"/>
      </w:tblGrid>
      <w:tr w:rsidR="001171B1" w:rsidRPr="001A264D" w:rsidTr="001A264D">
        <w:trPr>
          <w:cantSplit/>
          <w:trHeight w:val="255"/>
          <w:jc w:val="center"/>
        </w:trPr>
        <w:tc>
          <w:tcPr>
            <w:tcW w:w="2272" w:type="dxa"/>
            <w:vMerge w:val="restart"/>
          </w:tcPr>
          <w:p w:rsidR="001171B1" w:rsidRPr="001A264D" w:rsidRDefault="001171B1" w:rsidP="001A264D">
            <w:pPr>
              <w:pStyle w:val="xl29"/>
              <w:spacing w:before="0" w:after="0" w:line="360" w:lineRule="auto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64D"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5286" w:type="dxa"/>
            <w:gridSpan w:val="5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1171B1" w:rsidRPr="001A264D" w:rsidTr="001A264D">
        <w:trPr>
          <w:cantSplit/>
          <w:trHeight w:val="255"/>
          <w:jc w:val="center"/>
        </w:trPr>
        <w:tc>
          <w:tcPr>
            <w:tcW w:w="2272" w:type="dxa"/>
            <w:vMerge/>
          </w:tcPr>
          <w:p w:rsidR="001171B1" w:rsidRPr="001A264D" w:rsidRDefault="001171B1" w:rsidP="001A264D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18" w:type="dxa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154" w:type="dxa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56" w:type="dxa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86" w:type="dxa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1A264D" w:rsidTr="001A264D">
        <w:trPr>
          <w:cantSplit/>
          <w:trHeight w:val="236"/>
          <w:jc w:val="center"/>
        </w:trPr>
        <w:tc>
          <w:tcPr>
            <w:tcW w:w="2272" w:type="dxa"/>
            <w:vMerge/>
          </w:tcPr>
          <w:p w:rsidR="001171B1" w:rsidRPr="001A264D" w:rsidRDefault="001171B1" w:rsidP="001A264D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286" w:type="dxa"/>
            <w:gridSpan w:val="5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</w:t>
            </w:r>
            <w:r w:rsidR="006A7E60"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6A7E60"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единицу, грн</w:t>
            </w:r>
          </w:p>
        </w:tc>
      </w:tr>
      <w:tr w:rsidR="001171B1" w:rsidRPr="001A264D" w:rsidTr="00812BAB">
        <w:trPr>
          <w:trHeight w:val="31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64D"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01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54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05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08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</w:tr>
      <w:tr w:rsidR="001171B1" w:rsidRPr="001A264D" w:rsidTr="001A264D">
        <w:trPr>
          <w:trHeight w:val="25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ТЗР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1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54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5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8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</w:tr>
      <w:tr w:rsidR="001171B1" w:rsidRPr="001A264D" w:rsidTr="001A264D">
        <w:trPr>
          <w:trHeight w:val="25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зарплата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018" w:type="dxa"/>
          </w:tcPr>
          <w:p w:rsidR="001171B1" w:rsidRPr="001A264D" w:rsidRDefault="001171B1" w:rsidP="001A264D">
            <w:pPr>
              <w:pStyle w:val="33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A264D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54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05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8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1171B1" w:rsidRPr="001A264D" w:rsidTr="00812BAB">
        <w:trPr>
          <w:trHeight w:val="331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накладные расходы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01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54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05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08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</w:tr>
      <w:tr w:rsidR="001171B1" w:rsidRPr="001A264D" w:rsidTr="00812BAB">
        <w:trPr>
          <w:trHeight w:val="250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112,91</w:t>
            </w:r>
          </w:p>
        </w:tc>
        <w:tc>
          <w:tcPr>
            <w:tcW w:w="101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110,99</w:t>
            </w:r>
          </w:p>
        </w:tc>
        <w:tc>
          <w:tcPr>
            <w:tcW w:w="1154" w:type="dxa"/>
          </w:tcPr>
          <w:p w:rsidR="001171B1" w:rsidRPr="001A264D" w:rsidRDefault="001171B1" w:rsidP="001A264D">
            <w:pPr>
              <w:pStyle w:val="xl33"/>
              <w:pBdr>
                <w:left w:val="none" w:sz="0" w:space="0" w:color="auto"/>
                <w:bottom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cs="Times New Roman"/>
                <w:color w:val="000000"/>
                <w:sz w:val="20"/>
                <w:szCs w:val="20"/>
              </w:rPr>
              <w:t>110,85</w:t>
            </w:r>
          </w:p>
        </w:tc>
        <w:tc>
          <w:tcPr>
            <w:tcW w:w="105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110,71</w:t>
            </w:r>
          </w:p>
        </w:tc>
        <w:tc>
          <w:tcPr>
            <w:tcW w:w="108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110,70</w:t>
            </w:r>
          </w:p>
        </w:tc>
      </w:tr>
      <w:tr w:rsidR="001171B1" w:rsidRPr="001A264D" w:rsidTr="001A264D">
        <w:trPr>
          <w:trHeight w:val="25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101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154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9,15</w:t>
            </w:r>
          </w:p>
        </w:tc>
        <w:tc>
          <w:tcPr>
            <w:tcW w:w="105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108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</w:tr>
      <w:tr w:rsidR="001171B1" w:rsidRPr="001A264D" w:rsidTr="00812BAB">
        <w:trPr>
          <w:trHeight w:val="361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без НДС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01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54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05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08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</w:tr>
      <w:tr w:rsidR="001171B1" w:rsidRPr="001A264D" w:rsidTr="001A264D">
        <w:trPr>
          <w:trHeight w:val="25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1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54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5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08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1171B1" w:rsidRPr="001A264D" w:rsidTr="001A264D">
        <w:trPr>
          <w:trHeight w:val="25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pStyle w:val="xl37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1A264D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01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154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05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1086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</w:tr>
    </w:tbl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Таблица 4.6 – Калькул</w:t>
      </w:r>
      <w:r w:rsidR="00D47869" w:rsidRPr="006A7E60">
        <w:rPr>
          <w:rFonts w:ascii="Times New Roman" w:hAnsi="Times New Roman" w:cs="Times New Roman"/>
          <w:color w:val="000000"/>
          <w:sz w:val="28"/>
          <w:szCs w:val="28"/>
        </w:rPr>
        <w:t>яция себестоимость прочих услуг</w:t>
      </w:r>
    </w:p>
    <w:tbl>
      <w:tblPr>
        <w:tblW w:w="75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972"/>
        <w:gridCol w:w="1057"/>
        <w:gridCol w:w="958"/>
        <w:gridCol w:w="909"/>
        <w:gridCol w:w="1409"/>
      </w:tblGrid>
      <w:tr w:rsidR="001171B1" w:rsidRPr="001A264D" w:rsidTr="001A264D">
        <w:trPr>
          <w:cantSplit/>
          <w:trHeight w:val="255"/>
          <w:jc w:val="center"/>
        </w:trPr>
        <w:tc>
          <w:tcPr>
            <w:tcW w:w="2272" w:type="dxa"/>
            <w:vMerge w:val="restart"/>
          </w:tcPr>
          <w:p w:rsidR="001171B1" w:rsidRPr="001A264D" w:rsidRDefault="001171B1" w:rsidP="001A264D">
            <w:pPr>
              <w:pStyle w:val="xl29"/>
              <w:spacing w:before="0" w:after="0" w:line="360" w:lineRule="auto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  <w:r w:rsidRPr="001A264D"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5305" w:type="dxa"/>
            <w:gridSpan w:val="5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1171B1" w:rsidRPr="001A264D" w:rsidTr="001A264D">
        <w:trPr>
          <w:cantSplit/>
          <w:trHeight w:val="255"/>
          <w:jc w:val="center"/>
        </w:trPr>
        <w:tc>
          <w:tcPr>
            <w:tcW w:w="2272" w:type="dxa"/>
            <w:vMerge/>
          </w:tcPr>
          <w:p w:rsidR="001171B1" w:rsidRPr="001A264D" w:rsidRDefault="001171B1" w:rsidP="001A264D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57" w:type="dxa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58" w:type="dxa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09" w:type="dxa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09" w:type="dxa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1A264D" w:rsidTr="001A264D">
        <w:trPr>
          <w:cantSplit/>
          <w:trHeight w:val="236"/>
          <w:jc w:val="center"/>
        </w:trPr>
        <w:tc>
          <w:tcPr>
            <w:tcW w:w="2272" w:type="dxa"/>
            <w:vMerge/>
          </w:tcPr>
          <w:p w:rsidR="001171B1" w:rsidRPr="001A264D" w:rsidRDefault="001171B1" w:rsidP="001A264D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305" w:type="dxa"/>
            <w:gridSpan w:val="5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</w:t>
            </w:r>
            <w:r w:rsidR="006A7E60"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6A7E60"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единицу, грн</w:t>
            </w:r>
          </w:p>
        </w:tc>
      </w:tr>
      <w:tr w:rsidR="001171B1" w:rsidRPr="001A264D" w:rsidTr="00812BAB">
        <w:trPr>
          <w:trHeight w:val="278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057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5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4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1171B1" w:rsidRPr="001A264D" w:rsidTr="001A264D">
        <w:trPr>
          <w:trHeight w:val="25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накладные расходы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57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5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9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14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1171B1" w:rsidRPr="001A264D" w:rsidTr="001A264D">
        <w:trPr>
          <w:trHeight w:val="25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057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5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14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1171B1" w:rsidRPr="001A264D" w:rsidTr="00812BAB">
        <w:trPr>
          <w:trHeight w:val="308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Накладные расходы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057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58" w:type="dxa"/>
          </w:tcPr>
          <w:p w:rsidR="001171B1" w:rsidRPr="001A264D" w:rsidRDefault="001171B1" w:rsidP="001A264D">
            <w:pPr>
              <w:pStyle w:val="xl33"/>
              <w:pBdr>
                <w:left w:val="none" w:sz="0" w:space="0" w:color="auto"/>
                <w:bottom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</w:tr>
      <w:tr w:rsidR="001171B1" w:rsidRPr="001A264D" w:rsidTr="00812BAB">
        <w:trPr>
          <w:trHeight w:val="21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1057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95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14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</w:tr>
      <w:tr w:rsidR="001171B1" w:rsidRPr="001A264D" w:rsidTr="001A264D">
        <w:trPr>
          <w:trHeight w:val="25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057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95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9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14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2,87</w:t>
            </w:r>
          </w:p>
        </w:tc>
      </w:tr>
      <w:tr w:rsidR="001171B1" w:rsidRPr="001A264D" w:rsidTr="00812BAB">
        <w:trPr>
          <w:trHeight w:val="352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 без НДС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1057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95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9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14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</w:tr>
      <w:tr w:rsidR="001171B1" w:rsidRPr="001A264D" w:rsidTr="001A264D">
        <w:trPr>
          <w:trHeight w:val="25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057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5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4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</w:tr>
      <w:tr w:rsidR="001171B1" w:rsidRPr="001A264D" w:rsidTr="001A264D">
        <w:trPr>
          <w:trHeight w:val="255"/>
          <w:jc w:val="center"/>
        </w:trPr>
        <w:tc>
          <w:tcPr>
            <w:tcW w:w="22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972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57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58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09" w:type="dxa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</w:tbl>
    <w:p w:rsidR="00133A72" w:rsidRPr="006A7E60" w:rsidRDefault="00133A72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_Toc499286469"/>
      <w:bookmarkStart w:id="34" w:name="_Toc499286544"/>
      <w:bookmarkStart w:id="35" w:name="_Toc499286584"/>
    </w:p>
    <w:p w:rsidR="001171B1" w:rsidRPr="001A264D" w:rsidRDefault="001A264D" w:rsidP="001A264D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36" w:name="_Toc248224308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1171B1" w:rsidRPr="001A264D">
        <w:rPr>
          <w:rFonts w:ascii="Times New Roman" w:hAnsi="Times New Roman" w:cs="Times New Roman"/>
          <w:i w:val="0"/>
          <w:iCs w:val="0"/>
          <w:color w:val="000000"/>
          <w:kern w:val="28"/>
        </w:rPr>
        <w:lastRenderedPageBreak/>
        <w:t>Раздел 5</w:t>
      </w:r>
      <w:r w:rsidR="00133A72" w:rsidRPr="001A264D">
        <w:rPr>
          <w:rFonts w:ascii="Times New Roman" w:hAnsi="Times New Roman" w:cs="Times New Roman"/>
          <w:i w:val="0"/>
          <w:iCs w:val="0"/>
          <w:color w:val="000000"/>
          <w:kern w:val="28"/>
        </w:rPr>
        <w:t>.</w:t>
      </w:r>
      <w:r w:rsidR="006A7E60" w:rsidRPr="001A264D">
        <w:rPr>
          <w:rFonts w:ascii="Times New Roman" w:hAnsi="Times New Roman" w:cs="Times New Roman"/>
          <w:i w:val="0"/>
          <w:iCs w:val="0"/>
          <w:color w:val="000000"/>
          <w:kern w:val="28"/>
        </w:rPr>
        <w:t xml:space="preserve"> </w:t>
      </w:r>
      <w:r w:rsidR="001171B1" w:rsidRPr="001A264D">
        <w:rPr>
          <w:rFonts w:ascii="Times New Roman" w:hAnsi="Times New Roman" w:cs="Times New Roman"/>
          <w:i w:val="0"/>
          <w:iCs w:val="0"/>
          <w:color w:val="000000"/>
          <w:kern w:val="28"/>
        </w:rPr>
        <w:t>План маркетинга</w:t>
      </w:r>
      <w:bookmarkEnd w:id="33"/>
      <w:bookmarkEnd w:id="34"/>
      <w:bookmarkEnd w:id="35"/>
      <w:bookmarkEnd w:id="36"/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Главной целью проектируемого предприятия является проникновение на рынок и последующее расширение рыночной доли. Главной стратегией предприятия должна стать комплексная стратегия по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предоставлению услуг более высокого качества и более низким ценам, а также расширение ассортимента услуг. Исходя из этого, стратегией маркетинга избирается стратегия расширения спроса за счет стимулирования объема продаж, ценовой политики и неценовых факторов конкурентной борьбы, создания положительного имиджа фирмы. Главными конкурентными преимуществами данного проекта являются: использование нового высокопроизводительного оборудования, которое позволит повысить качество и снизить стоимость предоставляемых услуг; оборудование большого торгового павильона, который будет предоставлять широкий ассортимент услуг и станет центром цифровой печати; введение системы накопительных скидок и индивидуального подхода к потребностям каждого клиента.</w:t>
      </w:r>
    </w:p>
    <w:p w:rsid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Исходя из целей и стратегии маркетинга, а также с учетом сезонного характера спроса и его высокой эластичности в зимний период времени и более низкой эластичности в летний период времени, установление цен будет осуществляться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методом «издержки плюс прибыль», с учетом величины ожидаемого спроса и поведения конкурентов. С целью расширения рынка сбыта и стимулирования спроса на товары и услуги планируется установление минимальных надбавок в цене на фотоаппараты (в пределах 5% к полной себестоимости), а также продажу дорогостоящих фотоаппаратов постоянным клиентам в рассрочку. Цены на фотопленку и фотоаксессуары будут рассчитываться исходя из уровня спроса и издержек и целевой прибыли.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Главным элементом ценовой политики фирмы должно стать введение компьютерного учета всех клиентов фирмы с целью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lastRenderedPageBreak/>
        <w:t>предоставления накопительных скидок с цены. Это позволит привлечь и сохранять постоянных клиентов и стабилизировать объем спроса.</w:t>
      </w: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Послепродажное обслуживание клиентов будет включать гарантийное обслуживание приобретаемых фототоваров.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поставленных целей планируется развернуть широкомасштабную рекламную компанию с целью ознакомления потребителей с продукцией и ценами на нее.</w:t>
      </w:r>
    </w:p>
    <w:p w:rsidR="001A264D" w:rsidRDefault="001A264D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2D720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Таблица 5.1</w:t>
      </w:r>
      <w:r w:rsidR="001171B1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1B1" w:rsidRPr="006A7E60">
        <w:rPr>
          <w:rFonts w:ascii="Times New Roman" w:hAnsi="Times New Roman" w:cs="Times New Roman"/>
          <w:color w:val="000000"/>
          <w:sz w:val="28"/>
          <w:szCs w:val="28"/>
        </w:rPr>
        <w:t>Прогноз объема продаж, тыс. шт.</w:t>
      </w:r>
    </w:p>
    <w:tbl>
      <w:tblPr>
        <w:tblW w:w="97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120"/>
        <w:gridCol w:w="1530"/>
        <w:gridCol w:w="13"/>
        <w:gridCol w:w="18"/>
        <w:gridCol w:w="617"/>
        <w:gridCol w:w="13"/>
        <w:gridCol w:w="18"/>
        <w:gridCol w:w="746"/>
        <w:gridCol w:w="13"/>
        <w:gridCol w:w="18"/>
        <w:gridCol w:w="726"/>
        <w:gridCol w:w="13"/>
        <w:gridCol w:w="18"/>
        <w:gridCol w:w="637"/>
        <w:gridCol w:w="13"/>
        <w:gridCol w:w="18"/>
        <w:gridCol w:w="759"/>
        <w:gridCol w:w="13"/>
        <w:gridCol w:w="22"/>
        <w:gridCol w:w="18"/>
        <w:gridCol w:w="745"/>
        <w:gridCol w:w="13"/>
        <w:gridCol w:w="36"/>
        <w:gridCol w:w="18"/>
        <w:gridCol w:w="735"/>
        <w:gridCol w:w="13"/>
        <w:gridCol w:w="45"/>
        <w:gridCol w:w="18"/>
        <w:gridCol w:w="753"/>
        <w:gridCol w:w="6"/>
        <w:gridCol w:w="32"/>
        <w:gridCol w:w="9"/>
      </w:tblGrid>
      <w:tr w:rsidR="001171B1" w:rsidRPr="001A264D" w:rsidTr="001A264D">
        <w:trPr>
          <w:gridAfter w:val="2"/>
          <w:wAfter w:w="41" w:type="dxa"/>
          <w:cantSplit/>
          <w:trHeight w:val="315"/>
          <w:jc w:val="center"/>
        </w:trPr>
        <w:tc>
          <w:tcPr>
            <w:tcW w:w="3681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12"/>
            <w:vAlign w:val="center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90" w:type="dxa"/>
            <w:gridSpan w:val="3"/>
            <w:vAlign w:val="center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98" w:type="dxa"/>
            <w:gridSpan w:val="4"/>
            <w:vAlign w:val="center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02" w:type="dxa"/>
            <w:gridSpan w:val="4"/>
            <w:vAlign w:val="center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22" w:type="dxa"/>
            <w:gridSpan w:val="4"/>
            <w:vAlign w:val="center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1171B1" w:rsidRPr="001A264D" w:rsidTr="001A264D">
        <w:trPr>
          <w:gridAfter w:val="3"/>
          <w:wAfter w:w="47" w:type="dxa"/>
          <w:cantSplit/>
          <w:trHeight w:val="315"/>
          <w:jc w:val="center"/>
        </w:trPr>
        <w:tc>
          <w:tcPr>
            <w:tcW w:w="366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0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1A264D" w:rsidTr="001A264D">
        <w:trPr>
          <w:gridBefore w:val="1"/>
          <w:wBefore w:w="18" w:type="dxa"/>
          <w:cantSplit/>
          <w:trHeight w:val="315"/>
          <w:jc w:val="center"/>
        </w:trPr>
        <w:tc>
          <w:tcPr>
            <w:tcW w:w="2120" w:type="dxa"/>
            <w:vMerge w:val="restart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рынка,%</w:t>
            </w:r>
          </w:p>
        </w:tc>
        <w:tc>
          <w:tcPr>
            <w:tcW w:w="1561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</w:p>
        </w:tc>
        <w:tc>
          <w:tcPr>
            <w:tcW w:w="64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1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0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171B1" w:rsidRPr="001A264D" w:rsidTr="001A264D">
        <w:trPr>
          <w:gridBefore w:val="1"/>
          <w:gridAfter w:val="1"/>
          <w:wBefore w:w="18" w:type="dxa"/>
          <w:wAfter w:w="9" w:type="dxa"/>
          <w:cantSplit/>
          <w:trHeight w:val="315"/>
          <w:jc w:val="center"/>
        </w:trPr>
        <w:tc>
          <w:tcPr>
            <w:tcW w:w="2120" w:type="dxa"/>
            <w:vMerge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Минимальный</w:t>
            </w:r>
          </w:p>
        </w:tc>
        <w:tc>
          <w:tcPr>
            <w:tcW w:w="64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9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1171B1" w:rsidRPr="001A264D" w:rsidTr="001A264D">
        <w:trPr>
          <w:gridBefore w:val="1"/>
          <w:wBefore w:w="18" w:type="dxa"/>
          <w:cantSplit/>
          <w:trHeight w:val="315"/>
          <w:jc w:val="center"/>
        </w:trPr>
        <w:tc>
          <w:tcPr>
            <w:tcW w:w="2120" w:type="dxa"/>
            <w:vMerge w:val="restart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прогнозируемый объем продаж фотопленок</w:t>
            </w:r>
          </w:p>
        </w:tc>
        <w:tc>
          <w:tcPr>
            <w:tcW w:w="1561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</w:p>
        </w:tc>
        <w:tc>
          <w:tcPr>
            <w:tcW w:w="64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77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5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6,12</w:t>
            </w:r>
          </w:p>
        </w:tc>
        <w:tc>
          <w:tcPr>
            <w:tcW w:w="66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58,86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96,38</w:t>
            </w:r>
          </w:p>
        </w:tc>
        <w:tc>
          <w:tcPr>
            <w:tcW w:w="811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152,14</w:t>
            </w:r>
          </w:p>
        </w:tc>
        <w:tc>
          <w:tcPr>
            <w:tcW w:w="800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188,24</w:t>
            </w:r>
          </w:p>
        </w:tc>
      </w:tr>
      <w:tr w:rsidR="001171B1" w:rsidRPr="001A264D" w:rsidTr="001A264D">
        <w:trPr>
          <w:gridBefore w:val="1"/>
          <w:gridAfter w:val="1"/>
          <w:wBefore w:w="18" w:type="dxa"/>
          <w:wAfter w:w="9" w:type="dxa"/>
          <w:cantSplit/>
          <w:trHeight w:val="315"/>
          <w:jc w:val="center"/>
        </w:trPr>
        <w:tc>
          <w:tcPr>
            <w:tcW w:w="2120" w:type="dxa"/>
            <w:vMerge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Минимальный</w:t>
            </w:r>
          </w:p>
        </w:tc>
        <w:tc>
          <w:tcPr>
            <w:tcW w:w="64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7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757" w:type="dxa"/>
            <w:gridSpan w:val="3"/>
            <w:vAlign w:val="center"/>
          </w:tcPr>
          <w:p w:rsidR="001171B1" w:rsidRPr="001A264D" w:rsidRDefault="001171B1" w:rsidP="001A264D">
            <w:pPr>
              <w:pStyle w:val="xl33"/>
              <w:pBdr>
                <w:left w:val="none" w:sz="0" w:space="0" w:color="auto"/>
                <w:bottom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66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17,92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24,16</w:t>
            </w:r>
          </w:p>
        </w:tc>
        <w:tc>
          <w:tcPr>
            <w:tcW w:w="811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27,38</w:t>
            </w:r>
          </w:p>
        </w:tc>
        <w:tc>
          <w:tcPr>
            <w:tcW w:w="809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28,99</w:t>
            </w:r>
          </w:p>
        </w:tc>
      </w:tr>
      <w:tr w:rsidR="001171B1" w:rsidRPr="001A264D" w:rsidTr="001A264D">
        <w:trPr>
          <w:gridBefore w:val="1"/>
          <w:wBefore w:w="18" w:type="dxa"/>
          <w:cantSplit/>
          <w:trHeight w:val="315"/>
          <w:jc w:val="center"/>
        </w:trPr>
        <w:tc>
          <w:tcPr>
            <w:tcW w:w="2120" w:type="dxa"/>
            <w:vMerge w:val="restart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прогнозируемый объем продаж фотоснимков</w:t>
            </w:r>
          </w:p>
        </w:tc>
        <w:tc>
          <w:tcPr>
            <w:tcW w:w="1561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</w:p>
        </w:tc>
        <w:tc>
          <w:tcPr>
            <w:tcW w:w="64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71,66</w:t>
            </w:r>
          </w:p>
        </w:tc>
        <w:tc>
          <w:tcPr>
            <w:tcW w:w="77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115,76</w:t>
            </w:r>
          </w:p>
        </w:tc>
        <w:tc>
          <w:tcPr>
            <w:tcW w:w="75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220,49</w:t>
            </w:r>
          </w:p>
        </w:tc>
        <w:tc>
          <w:tcPr>
            <w:tcW w:w="66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60,63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2119,09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3469,88</w:t>
            </w:r>
          </w:p>
        </w:tc>
        <w:tc>
          <w:tcPr>
            <w:tcW w:w="811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5477,13</w:t>
            </w:r>
          </w:p>
        </w:tc>
        <w:tc>
          <w:tcPr>
            <w:tcW w:w="800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6777,03</w:t>
            </w:r>
          </w:p>
        </w:tc>
      </w:tr>
      <w:tr w:rsidR="001171B1" w:rsidRPr="001A264D" w:rsidTr="001A264D">
        <w:trPr>
          <w:gridBefore w:val="1"/>
          <w:gridAfter w:val="1"/>
          <w:wBefore w:w="18" w:type="dxa"/>
          <w:wAfter w:w="9" w:type="dxa"/>
          <w:cantSplit/>
          <w:trHeight w:val="315"/>
          <w:jc w:val="center"/>
        </w:trPr>
        <w:tc>
          <w:tcPr>
            <w:tcW w:w="2120" w:type="dxa"/>
            <w:vMerge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Минимальный</w:t>
            </w:r>
          </w:p>
        </w:tc>
        <w:tc>
          <w:tcPr>
            <w:tcW w:w="64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14,28</w:t>
            </w:r>
          </w:p>
        </w:tc>
        <w:tc>
          <w:tcPr>
            <w:tcW w:w="77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33,76</w:t>
            </w:r>
          </w:p>
        </w:tc>
        <w:tc>
          <w:tcPr>
            <w:tcW w:w="75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116,86</w:t>
            </w:r>
          </w:p>
        </w:tc>
        <w:tc>
          <w:tcPr>
            <w:tcW w:w="66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31,16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838,88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669,06</w:t>
            </w:r>
          </w:p>
        </w:tc>
        <w:tc>
          <w:tcPr>
            <w:tcW w:w="811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985,70</w:t>
            </w:r>
          </w:p>
        </w:tc>
        <w:tc>
          <w:tcPr>
            <w:tcW w:w="809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1043,61</w:t>
            </w:r>
          </w:p>
        </w:tc>
      </w:tr>
      <w:tr w:rsidR="001171B1" w:rsidRPr="001A264D" w:rsidTr="001A264D">
        <w:trPr>
          <w:gridBefore w:val="1"/>
          <w:wBefore w:w="18" w:type="dxa"/>
          <w:cantSplit/>
          <w:trHeight w:val="315"/>
          <w:jc w:val="center"/>
        </w:trPr>
        <w:tc>
          <w:tcPr>
            <w:tcW w:w="2120" w:type="dxa"/>
            <w:vMerge w:val="restart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прогнозируемый объем продаж фотоаппаратов</w:t>
            </w:r>
          </w:p>
        </w:tc>
        <w:tc>
          <w:tcPr>
            <w:tcW w:w="1561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Максимальный</w:t>
            </w:r>
          </w:p>
        </w:tc>
        <w:tc>
          <w:tcPr>
            <w:tcW w:w="64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7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75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66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811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8,54</w:t>
            </w:r>
          </w:p>
        </w:tc>
        <w:tc>
          <w:tcPr>
            <w:tcW w:w="800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10,68</w:t>
            </w:r>
          </w:p>
        </w:tc>
      </w:tr>
      <w:tr w:rsidR="001171B1" w:rsidRPr="001A264D" w:rsidTr="001A264D">
        <w:trPr>
          <w:gridBefore w:val="1"/>
          <w:gridAfter w:val="1"/>
          <w:wBefore w:w="18" w:type="dxa"/>
          <w:wAfter w:w="9" w:type="dxa"/>
          <w:cantSplit/>
          <w:trHeight w:val="315"/>
          <w:jc w:val="center"/>
        </w:trPr>
        <w:tc>
          <w:tcPr>
            <w:tcW w:w="2120" w:type="dxa"/>
            <w:vMerge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Минимальный</w:t>
            </w:r>
          </w:p>
        </w:tc>
        <w:tc>
          <w:tcPr>
            <w:tcW w:w="64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7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57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668" w:type="dxa"/>
            <w:gridSpan w:val="3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12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11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809" w:type="dxa"/>
            <w:gridSpan w:val="4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</w:tbl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>Исходя из того, что на рынке присутствует значительное число конкурентов, и агрессивная политика цен может привести к негативным последствиям, основной идеей стратегии ценообразования фирмы в области установления цен на фотоснимки и услуги цифровой печати является постепенное снижение цен на основании накопительных скидок постоянным клиентам и незначительное общее снижение цен.</w:t>
      </w:r>
      <w:r w:rsidR="006A7E60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cs="Times New Roman"/>
          <w:color w:val="000000"/>
          <w:sz w:val="28"/>
          <w:szCs w:val="28"/>
        </w:rPr>
        <w:t>Такая стратегия будет способствовать привлечению постоянных клиентов как за счет скидок, так и за счет высокого качества обслуживания покупателей.</w:t>
      </w:r>
    </w:p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 xml:space="preserve">Цена на услуги для постоянных клиентов будет оставаться постоянной, но в зависимости от количества напечатанных фотоснимков будут вводиться скидки. Кроме того, будет производиться снижение и общих цен для всех </w:t>
      </w:r>
      <w:r w:rsidRPr="006A7E60">
        <w:rPr>
          <w:rFonts w:ascii="Times New Roman" w:cs="Times New Roman"/>
          <w:color w:val="000000"/>
          <w:sz w:val="28"/>
          <w:szCs w:val="28"/>
        </w:rPr>
        <w:lastRenderedPageBreak/>
        <w:t>потребителей. Планируется также введение льгот для фотосъемки в салоне на документы для пенсионеров, школьников и студентов.</w:t>
      </w:r>
    </w:p>
    <w:p w:rsidR="001A264D" w:rsidRDefault="001A264D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6A7E60" w:rsidRDefault="002D720B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>Таблица 5.2</w:t>
      </w:r>
      <w:r w:rsidR="001171B1" w:rsidRPr="006A7E60">
        <w:rPr>
          <w:rFonts w:ascii="Times New Roman" w:cs="Times New Roman"/>
          <w:color w:val="000000"/>
          <w:sz w:val="28"/>
          <w:szCs w:val="28"/>
        </w:rPr>
        <w:t xml:space="preserve"> </w:t>
      </w:r>
      <w:r w:rsidR="00D926FB" w:rsidRPr="006A7E60">
        <w:rPr>
          <w:rFonts w:ascii="Times New Roman" w:cs="Times New Roman"/>
          <w:color w:val="000000"/>
          <w:sz w:val="28"/>
          <w:szCs w:val="28"/>
        </w:rPr>
        <w:t>-</w:t>
      </w:r>
      <w:r w:rsidR="006A7E60">
        <w:rPr>
          <w:rFonts w:ascii="Times New Roman" w:cs="Times New Roman"/>
          <w:color w:val="000000"/>
          <w:sz w:val="28"/>
          <w:szCs w:val="28"/>
        </w:rPr>
        <w:t xml:space="preserve"> </w:t>
      </w:r>
      <w:r w:rsidR="00D926FB" w:rsidRPr="006A7E60">
        <w:rPr>
          <w:rFonts w:ascii="Times New Roman" w:cs="Times New Roman"/>
          <w:color w:val="000000"/>
          <w:sz w:val="28"/>
          <w:szCs w:val="28"/>
        </w:rPr>
        <w:t>Система накопительных скидок</w:t>
      </w:r>
    </w:p>
    <w:tbl>
      <w:tblPr>
        <w:tblW w:w="95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503"/>
        <w:gridCol w:w="640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1171B1" w:rsidRPr="001A264D" w:rsidTr="001A264D">
        <w:trPr>
          <w:cantSplit/>
          <w:trHeight w:val="345"/>
          <w:jc w:val="center"/>
        </w:trPr>
        <w:tc>
          <w:tcPr>
            <w:tcW w:w="2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</w:t>
            </w:r>
          </w:p>
        </w:tc>
        <w:tc>
          <w:tcPr>
            <w:tcW w:w="68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Накопительное количество фотоснимков</w:t>
            </w:r>
          </w:p>
        </w:tc>
      </w:tr>
      <w:tr w:rsidR="001171B1" w:rsidRPr="001A264D" w:rsidTr="001A264D">
        <w:trPr>
          <w:cantSplit/>
          <w:trHeight w:val="330"/>
          <w:jc w:val="center"/>
        </w:trPr>
        <w:tc>
          <w:tcPr>
            <w:tcW w:w="26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1171B1" w:rsidRPr="001A264D" w:rsidTr="001A264D">
        <w:trPr>
          <w:cantSplit/>
          <w:trHeight w:val="330"/>
          <w:jc w:val="center"/>
        </w:trPr>
        <w:tc>
          <w:tcPr>
            <w:tcW w:w="2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4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Скидка, %</w:t>
            </w:r>
            <w:r w:rsidR="006A7E60"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171B1" w:rsidRPr="001A264D" w:rsidTr="001A264D">
        <w:trPr>
          <w:trHeight w:val="330"/>
          <w:jc w:val="center"/>
        </w:trPr>
        <w:tc>
          <w:tcPr>
            <w:tcW w:w="2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 фотоснимков</w:t>
            </w:r>
          </w:p>
        </w:tc>
        <w:tc>
          <w:tcPr>
            <w:tcW w:w="50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1171B1" w:rsidRPr="001A264D" w:rsidTr="001A264D">
        <w:trPr>
          <w:trHeight w:val="330"/>
          <w:jc w:val="center"/>
        </w:trPr>
        <w:tc>
          <w:tcPr>
            <w:tcW w:w="26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цифровой печати</w:t>
            </w:r>
          </w:p>
        </w:tc>
        <w:tc>
          <w:tcPr>
            <w:tcW w:w="50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</w:tbl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>Расходы на маркетинг планируется финансировать за счет себестоимости (10 тыс. грн. ежегодно) и за счет фонда развития производства (5% от ежегодных отчислений). План расходования средств приводится в таблице 5.3.</w:t>
      </w:r>
    </w:p>
    <w:p w:rsidR="001A264D" w:rsidRDefault="001A264D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6A7E60" w:rsidRDefault="002D720B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>Таблица 5.3</w:t>
      </w:r>
      <w:r w:rsidR="001171B1" w:rsidRPr="006A7E60">
        <w:rPr>
          <w:rFonts w:ascii="Times New Roman" w:cs="Times New Roman"/>
          <w:color w:val="000000"/>
          <w:sz w:val="28"/>
          <w:szCs w:val="28"/>
        </w:rPr>
        <w:t xml:space="preserve"> -</w:t>
      </w:r>
      <w:r w:rsidR="006A7E60">
        <w:rPr>
          <w:rFonts w:ascii="Times New Roman" w:cs="Times New Roman"/>
          <w:color w:val="000000"/>
          <w:sz w:val="28"/>
          <w:szCs w:val="28"/>
        </w:rPr>
        <w:t xml:space="preserve"> </w:t>
      </w:r>
      <w:r w:rsidR="001171B1" w:rsidRPr="006A7E60">
        <w:rPr>
          <w:rFonts w:ascii="Times New Roman" w:cs="Times New Roman"/>
          <w:color w:val="000000"/>
          <w:sz w:val="28"/>
          <w:szCs w:val="28"/>
        </w:rPr>
        <w:t>Бюдж</w:t>
      </w:r>
      <w:r w:rsidR="00D926FB" w:rsidRPr="006A7E60">
        <w:rPr>
          <w:rFonts w:ascii="Times New Roman" w:cs="Times New Roman"/>
          <w:color w:val="000000"/>
          <w:sz w:val="28"/>
          <w:szCs w:val="28"/>
        </w:rPr>
        <w:t>ет маркетинга</w:t>
      </w:r>
    </w:p>
    <w:tbl>
      <w:tblPr>
        <w:tblW w:w="9549" w:type="dxa"/>
        <w:tblInd w:w="-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3"/>
        <w:gridCol w:w="712"/>
        <w:gridCol w:w="760"/>
        <w:gridCol w:w="711"/>
        <w:gridCol w:w="712"/>
        <w:gridCol w:w="759"/>
        <w:gridCol w:w="760"/>
        <w:gridCol w:w="711"/>
        <w:gridCol w:w="760"/>
        <w:gridCol w:w="711"/>
        <w:gridCol w:w="760"/>
      </w:tblGrid>
      <w:tr w:rsidR="001171B1" w:rsidRPr="001A264D" w:rsidTr="001A264D">
        <w:trPr>
          <w:cantSplit/>
          <w:trHeight w:val="339"/>
        </w:trPr>
        <w:tc>
          <w:tcPr>
            <w:tcW w:w="2193" w:type="dxa"/>
            <w:vMerge w:val="restart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тыс.грн.</w:t>
            </w:r>
          </w:p>
        </w:tc>
        <w:tc>
          <w:tcPr>
            <w:tcW w:w="7352" w:type="dxa"/>
            <w:gridSpan w:val="10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1171B1" w:rsidRPr="001A264D" w:rsidTr="001A264D">
        <w:trPr>
          <w:cantSplit/>
          <w:trHeight w:val="339"/>
        </w:trPr>
        <w:tc>
          <w:tcPr>
            <w:tcW w:w="2193" w:type="dxa"/>
            <w:vMerge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22" w:type="dxa"/>
            <w:gridSpan w:val="2"/>
            <w:vAlign w:val="center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18" w:type="dxa"/>
            <w:gridSpan w:val="2"/>
            <w:vAlign w:val="center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70" w:type="dxa"/>
            <w:gridSpan w:val="2"/>
            <w:vAlign w:val="center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70" w:type="dxa"/>
            <w:gridSpan w:val="2"/>
            <w:vAlign w:val="center"/>
          </w:tcPr>
          <w:p w:rsidR="001171B1" w:rsidRPr="001A264D" w:rsidRDefault="0090382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1A264D" w:rsidTr="001A264D">
        <w:trPr>
          <w:trHeight w:val="633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грн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доля, %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грн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доля, %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грн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доля, %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грн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доля, %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грн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доля, %</w:t>
            </w:r>
          </w:p>
        </w:tc>
      </w:tr>
      <w:tr w:rsidR="001171B1" w:rsidRPr="001A264D" w:rsidTr="001A264D">
        <w:trPr>
          <w:trHeight w:val="554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себестоимости продукции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84,37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25,91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17,75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15,51</w:t>
            </w:r>
          </w:p>
        </w:tc>
      </w:tr>
      <w:tr w:rsidR="001171B1" w:rsidRPr="001A264D" w:rsidTr="001A264D">
        <w:trPr>
          <w:trHeight w:val="536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фонда развития производства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15,63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28,60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74,09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36,66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78,57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46,35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82,25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54,48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84,49</w:t>
            </w:r>
          </w:p>
        </w:tc>
      </w:tr>
      <w:tr w:rsidR="001171B1" w:rsidRPr="001A264D" w:rsidTr="001A264D">
        <w:trPr>
          <w:trHeight w:val="556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поступлений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11,85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46,66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56,35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64,48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1171B1" w:rsidRPr="001A264D" w:rsidTr="001A264D">
        <w:trPr>
          <w:trHeight w:val="398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маркетинг: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1A264D" w:rsidTr="001A264D">
        <w:trPr>
          <w:trHeight w:val="324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13,51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9,33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1171B1" w:rsidRPr="001A264D" w:rsidTr="001A264D">
        <w:trPr>
          <w:trHeight w:val="723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маркетинговых исследований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5,79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9,33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14,09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16,12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</w:tr>
      <w:tr w:rsidR="001171B1" w:rsidRPr="001A264D" w:rsidTr="001A264D">
        <w:trPr>
          <w:trHeight w:val="400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новых услуг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1171B1" w:rsidRPr="001A264D" w:rsidTr="001A264D">
        <w:trPr>
          <w:trHeight w:val="823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"Паблик рилейшнз"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9,33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11,27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1171B1" w:rsidRPr="001A264D" w:rsidTr="001A264D">
        <w:trPr>
          <w:trHeight w:val="655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Новогодние подарки </w:t>
            </w: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постоянным клиентам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2,37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7,72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1171B1" w:rsidRPr="001A264D" w:rsidTr="001A264D">
        <w:trPr>
          <w:trHeight w:val="324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Конкурсы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1171B1" w:rsidRPr="001A264D" w:rsidTr="001A264D">
        <w:trPr>
          <w:trHeight w:val="742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качества обслуживания клиентов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1171B1" w:rsidRPr="001A264D" w:rsidTr="001A264D">
        <w:trPr>
          <w:trHeight w:val="633"/>
        </w:trPr>
        <w:tc>
          <w:tcPr>
            <w:tcW w:w="2193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расходов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11,85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712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59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46,66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56,35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11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64,48</w:t>
            </w:r>
          </w:p>
        </w:tc>
        <w:tc>
          <w:tcPr>
            <w:tcW w:w="760" w:type="dxa"/>
            <w:vAlign w:val="center"/>
          </w:tcPr>
          <w:p w:rsidR="001171B1" w:rsidRPr="001A264D" w:rsidRDefault="001171B1" w:rsidP="001A264D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1A26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1A264D" w:rsidRDefault="001A264D" w:rsidP="001A264D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37" w:name="_Toc499286470"/>
      <w:bookmarkStart w:id="38" w:name="_Toc499286545"/>
      <w:bookmarkStart w:id="39" w:name="_Toc499286585"/>
      <w:bookmarkStart w:id="40" w:name="_Toc248224309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1171B1" w:rsidRPr="001A264D">
        <w:rPr>
          <w:rFonts w:ascii="Times New Roman" w:hAnsi="Times New Roman" w:cs="Times New Roman"/>
          <w:i w:val="0"/>
          <w:iCs w:val="0"/>
          <w:color w:val="000000"/>
          <w:kern w:val="28"/>
        </w:rPr>
        <w:lastRenderedPageBreak/>
        <w:t>Раздел 6</w:t>
      </w:r>
      <w:r w:rsidR="002D720B" w:rsidRPr="001A264D">
        <w:rPr>
          <w:rFonts w:ascii="Times New Roman" w:hAnsi="Times New Roman" w:cs="Times New Roman"/>
          <w:i w:val="0"/>
          <w:iCs w:val="0"/>
          <w:color w:val="000000"/>
          <w:kern w:val="28"/>
        </w:rPr>
        <w:t>.</w:t>
      </w:r>
      <w:r w:rsidR="001171B1" w:rsidRPr="001A264D">
        <w:rPr>
          <w:rFonts w:ascii="Times New Roman" w:hAnsi="Times New Roman" w:cs="Times New Roman"/>
          <w:i w:val="0"/>
          <w:iCs w:val="0"/>
          <w:color w:val="000000"/>
          <w:kern w:val="28"/>
        </w:rPr>
        <w:t xml:space="preserve"> Организационный план</w:t>
      </w:r>
      <w:bookmarkEnd w:id="37"/>
      <w:bookmarkEnd w:id="38"/>
      <w:bookmarkEnd w:id="39"/>
      <w:bookmarkEnd w:id="40"/>
    </w:p>
    <w:p w:rsidR="001171B1" w:rsidRPr="001A264D" w:rsidRDefault="001171B1" w:rsidP="001A264D">
      <w:pPr>
        <w:widowControl/>
        <w:suppressAutoHyphens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1171B1" w:rsidRPr="001A264D" w:rsidRDefault="002D720B" w:rsidP="001A264D">
      <w:pPr>
        <w:pStyle w:val="4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41" w:name="_Toc499286546"/>
      <w:bookmarkStart w:id="42" w:name="_Toc499286586"/>
      <w:r w:rsidRPr="001A264D">
        <w:rPr>
          <w:rFonts w:ascii="Times New Roman" w:hAnsi="Times New Roman" w:cs="Times New Roman"/>
          <w:color w:val="000000"/>
          <w:kern w:val="28"/>
          <w:sz w:val="28"/>
          <w:szCs w:val="28"/>
        </w:rPr>
        <w:t>6.1</w:t>
      </w:r>
      <w:r w:rsidR="001171B1" w:rsidRPr="001A264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Форма собственности и структура фирмы</w:t>
      </w:r>
      <w:bookmarkEnd w:id="41"/>
      <w:bookmarkEnd w:id="42"/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Исходя из потребности в капитале и условий создания частных предприятий и хозяйственных обществ в Украине, регулируемых законами Украины «О предприятиях» и «О хозяйственных обществах», наиболее приемлемой организационной формой предприятия для данного проекта является Общество с ограниченной ответственностью.</w:t>
      </w: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Учредителями Общества с ограниченной ответственностью, в соответствии с учредительным договором (см приложение А) выступают:</w:t>
      </w:r>
    </w:p>
    <w:p w:rsidR="001171B1" w:rsidRPr="006A7E60" w:rsidRDefault="00CE70E3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Черновол А. А</w:t>
      </w:r>
      <w:r w:rsidR="001171B1" w:rsidRPr="006A7E60">
        <w:rPr>
          <w:b w:val="0"/>
          <w:bCs w:val="0"/>
          <w:i w:val="0"/>
          <w:iCs w:val="0"/>
          <w:color w:val="000000"/>
          <w:sz w:val="28"/>
          <w:szCs w:val="28"/>
        </w:rPr>
        <w:t>. – 45% от суммы заявленного уставного фонда;</w:t>
      </w:r>
    </w:p>
    <w:p w:rsidR="001171B1" w:rsidRPr="006A7E60" w:rsidRDefault="00CE70E3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Смирнов</w:t>
      </w:r>
      <w:r w:rsidR="001171B1"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Е</w:t>
      </w:r>
      <w:r w:rsidR="001171B1" w:rsidRPr="006A7E60">
        <w:rPr>
          <w:b w:val="0"/>
          <w:bCs w:val="0"/>
          <w:i w:val="0"/>
          <w:iCs w:val="0"/>
          <w:color w:val="000000"/>
          <w:sz w:val="28"/>
          <w:szCs w:val="28"/>
        </w:rPr>
        <w:t>.В. – 20% от суммы заявленного уставного фонда;</w:t>
      </w:r>
    </w:p>
    <w:p w:rsidR="001171B1" w:rsidRPr="006A7E60" w:rsidRDefault="00CE70E3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Дараган С.А</w:t>
      </w:r>
      <w:r w:rsidR="001171B1" w:rsidRPr="006A7E60">
        <w:rPr>
          <w:b w:val="0"/>
          <w:bCs w:val="0"/>
          <w:i w:val="0"/>
          <w:iCs w:val="0"/>
          <w:color w:val="000000"/>
          <w:sz w:val="28"/>
          <w:szCs w:val="28"/>
        </w:rPr>
        <w:t>. –35% от суммы заявленного уставного фонда.</w:t>
      </w:r>
    </w:p>
    <w:p w:rsidR="006A7E60" w:rsidRDefault="00CE70E3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Черновол А. А.и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Смирнов Е.В.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1171B1" w:rsidRPr="006A7E60">
        <w:rPr>
          <w:b w:val="0"/>
          <w:bCs w:val="0"/>
          <w:i w:val="0"/>
          <w:iCs w:val="0"/>
          <w:color w:val="000000"/>
          <w:sz w:val="28"/>
          <w:szCs w:val="28"/>
        </w:rPr>
        <w:t>имеют высшее техническое образование и значительный опыт работы в фотофирме,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Дараган С.А.</w:t>
      </w:r>
      <w:r w:rsidR="001171B1"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имеет высшее экономическое образование. Таким образом, такая стратегия создания фирмы позволит на первом этапе ее существования обеспечить ее эффективное управление и контроль над деятельностью.</w:t>
      </w: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Структурные подразделения фирмы:</w:t>
      </w:r>
    </w:p>
    <w:p w:rsidR="001171B1" w:rsidRPr="006A7E60" w:rsidRDefault="001171B1" w:rsidP="006A7E60">
      <w:pPr>
        <w:pStyle w:val="21"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Главный офис и торговый павильон;</w:t>
      </w:r>
    </w:p>
    <w:p w:rsidR="001171B1" w:rsidRPr="006A7E60" w:rsidRDefault="001171B1" w:rsidP="006A7E60">
      <w:pPr>
        <w:pStyle w:val="21"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Склад.</w:t>
      </w:r>
    </w:p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К </w:t>
      </w:r>
      <w:r w:rsidR="00903821" w:rsidRPr="006A7E60">
        <w:rPr>
          <w:b w:val="0"/>
          <w:bCs w:val="0"/>
          <w:i w:val="0"/>
          <w:iCs w:val="0"/>
          <w:color w:val="000000"/>
          <w:sz w:val="28"/>
          <w:szCs w:val="28"/>
        </w:rPr>
        <w:t>2009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году планируется открыть дополнител</w:t>
      </w:r>
      <w:r w:rsidR="00CE70E3" w:rsidRPr="006A7E60">
        <w:rPr>
          <w:b w:val="0"/>
          <w:bCs w:val="0"/>
          <w:i w:val="0"/>
          <w:iCs w:val="0"/>
          <w:color w:val="000000"/>
          <w:sz w:val="28"/>
          <w:szCs w:val="28"/>
        </w:rPr>
        <w:t>ьный пункт приема фотоснимков на Южном автовокзале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, а к </w:t>
      </w:r>
      <w:r w:rsidR="00903821" w:rsidRPr="006A7E60">
        <w:rPr>
          <w:b w:val="0"/>
          <w:bCs w:val="0"/>
          <w:i w:val="0"/>
          <w:iCs w:val="0"/>
          <w:color w:val="000000"/>
          <w:sz w:val="28"/>
          <w:szCs w:val="28"/>
        </w:rPr>
        <w:t>2010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году – пункт приема заказов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на </w:t>
      </w:r>
      <w:r w:rsidR="00CE70E3" w:rsidRPr="006A7E60">
        <w:rPr>
          <w:b w:val="0"/>
          <w:bCs w:val="0"/>
          <w:i w:val="0"/>
          <w:iCs w:val="0"/>
          <w:color w:val="000000"/>
          <w:sz w:val="28"/>
          <w:szCs w:val="28"/>
        </w:rPr>
        <w:t>Северном автовокзале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:rsidR="001171B1" w:rsidRPr="001A264D" w:rsidRDefault="001A264D" w:rsidP="001A264D">
      <w:pPr>
        <w:pStyle w:val="4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43" w:name="_Toc499286547"/>
      <w:bookmarkStart w:id="44" w:name="_Toc499286587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997B65" w:rsidRPr="001A264D">
        <w:rPr>
          <w:rFonts w:ascii="Times New Roman" w:hAnsi="Times New Roman" w:cs="Times New Roman"/>
          <w:color w:val="000000"/>
          <w:kern w:val="28"/>
          <w:sz w:val="28"/>
          <w:szCs w:val="28"/>
        </w:rPr>
        <w:lastRenderedPageBreak/>
        <w:t>6.4</w:t>
      </w:r>
      <w:r w:rsidR="001171B1" w:rsidRPr="001A264D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Организационная структура управления фирмой</w:t>
      </w:r>
      <w:bookmarkEnd w:id="43"/>
      <w:bookmarkEnd w:id="44"/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Планируется следующая схема управления фирмой: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550B6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64.25pt;margin-top:7pt;width:348pt;height:354pt;z-index:251657728" coordorigin="2901,4024" coordsize="7096,6000">
            <v:group id="_x0000_s1027" style="position:absolute;left:2901;top:4024;width:7096;height:6000" coordorigin="2901,2824" coordsize="7096,9000">
              <v:rect id="_x0000_s1028" style="position:absolute;left:5181;top:4504;width:2520;height:840" strokeweight="2pt">
                <v:shadow on="t" offset="6pt,6pt"/>
                <v:textbox style="mso-next-textbox:#_x0000_s1028" inset="0,0,0,0">
                  <w:txbxContent>
                    <w:p w:rsidR="006A7E60" w:rsidRDefault="006A7E60">
                      <w:pPr>
                        <w:pStyle w:val="33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A7E60" w:rsidRDefault="006A7E60">
                      <w:pPr>
                        <w:pStyle w:val="33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Директор</w:t>
                      </w:r>
                    </w:p>
                  </w:txbxContent>
                </v:textbox>
              </v:rect>
              <v:rect id="_x0000_s1029" style="position:absolute;left:2901;top:6424;width:1576;height:879" strokeweight="1.75pt">
                <v:shadow on="t" offset="6pt,6pt"/>
                <v:textbox style="mso-next-textbox:#_x0000_s1029" inset="0,0,0,0">
                  <w:txbxContent>
                    <w:p w:rsidR="006A7E60" w:rsidRDefault="006A7E60">
                      <w:pPr>
                        <w:pStyle w:val="33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Главный  инженер</w:t>
                      </w:r>
                    </w:p>
                  </w:txbxContent>
                </v:textbox>
              </v:rect>
              <v:rect id="_x0000_s1030" style="position:absolute;left:5661;top:6424;width:1576;height:879" strokeweight="1.75pt">
                <v:shadow on="t" offset="6pt,6pt"/>
                <v:textbox style="mso-next-textbox:#_x0000_s1030" inset="0,0,0,0">
                  <w:txbxContent>
                    <w:p w:rsidR="006A7E60" w:rsidRDefault="006A7E60">
                      <w:pPr>
                        <w:pStyle w:val="33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Экономист - маркетолог</w:t>
                      </w:r>
                    </w:p>
                  </w:txbxContent>
                </v:textbox>
              </v:rect>
              <v:rect id="_x0000_s1031" style="position:absolute;left:8421;top:6304;width:1576;height:879" strokeweight="1.75pt">
                <v:shadow on="t" offset="6pt,6pt"/>
                <v:textbox style="mso-next-textbox:#_x0000_s1031" inset="0,0,0,0">
                  <w:txbxContent>
                    <w:p w:rsidR="006A7E60" w:rsidRDefault="006A7E60">
                      <w:pPr>
                        <w:pStyle w:val="33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Главный бухгалтер</w:t>
                      </w:r>
                    </w:p>
                  </w:txbxContent>
                </v:textbox>
              </v:rect>
              <v:rect id="_x0000_s1032" style="position:absolute;left:4941;top:2824;width:3360;height:840" o:allowincell="f" strokeweight="1.75pt">
                <v:shadow on="t" offset="6pt,6pt"/>
                <v:textbox style="mso-next-textbox:#_x0000_s1032" inset="0,0,0,0">
                  <w:txbxContent>
                    <w:p w:rsidR="006A7E60" w:rsidRDefault="006A7E60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spacing w:before="0" w:line="240" w:lineRule="auto"/>
                        <w:ind w:firstLine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A7E60" w:rsidRDefault="006A7E60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spacing w:before="0" w:line="240" w:lineRule="auto"/>
                        <w:ind w:firstLine="0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Учредительное собрание</w:t>
                      </w:r>
                    </w:p>
                  </w:txbxContent>
                </v:textbox>
              </v:rect>
              <v:line id="_x0000_s1033" style="position:absolute" from="6501,5344" to="6501,5944" strokeweight="2.75pt"/>
              <v:line id="_x0000_s1034" style="position:absolute;rotation:-90" from="6501,3304" to="6501,8584" strokeweight="2.75pt"/>
              <v:line id="_x0000_s1035" style="position:absolute" from="3861,5944" to="3861,6424" strokeweight="2.75pt"/>
              <v:line id="_x0000_s1036" style="position:absolute" from="6501,5944" to="6501,6424" strokeweight="2.75pt"/>
              <v:line id="_x0000_s1037" style="position:absolute" from="9141,5944" to="9141,6304" strokeweight="2.75pt"/>
              <v:rect id="_x0000_s1038" style="position:absolute;left:3381;top:7744;width:1440;height:480">
                <v:shadow on="t" offset="6pt,6pt"/>
                <v:textbox style="mso-next-textbox:#_x0000_s1038">
                  <w:txbxContent>
                    <w:p w:rsidR="006A7E60" w:rsidRDefault="006A7E60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spacing w:before="0" w:line="240" w:lineRule="auto"/>
                        <w:ind w:firstLine="0"/>
                        <w:jc w:val="left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Фотограф</w:t>
                      </w:r>
                    </w:p>
                  </w:txbxContent>
                </v:textbox>
              </v:rect>
              <v:rect id="_x0000_s1039" style="position:absolute;left:3381;top:8584;width:1440;height:480">
                <v:shadow on="t" offset="6pt,6pt"/>
                <v:textbox style="mso-next-textbox:#_x0000_s1039">
                  <w:txbxContent>
                    <w:p w:rsidR="006A7E60" w:rsidRDefault="006A7E60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spacing w:before="0" w:line="240" w:lineRule="auto"/>
                        <w:ind w:firstLine="0"/>
                        <w:jc w:val="left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Оператор</w:t>
                      </w:r>
                    </w:p>
                  </w:txbxContent>
                </v:textbox>
              </v:rect>
              <v:rect id="_x0000_s1040" style="position:absolute;left:8541;top:7744;width:1440;height:480">
                <v:shadow on="t" offset="6pt,6pt"/>
                <v:textbox style="mso-next-textbox:#_x0000_s1040">
                  <w:txbxContent>
                    <w:p w:rsidR="006A7E60" w:rsidRDefault="006A7E60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spacing w:before="0" w:line="240" w:lineRule="auto"/>
                        <w:ind w:firstLine="0"/>
                        <w:jc w:val="left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Кассир</w:t>
                      </w:r>
                    </w:p>
                  </w:txbxContent>
                </v:textbox>
              </v:rect>
              <v:rect id="_x0000_s1041" style="position:absolute;left:5781;top:7864;width:1560;height:480">
                <v:shadow on="t" offset="6pt,6pt"/>
                <v:textbox style="mso-next-textbox:#_x0000_s1041">
                  <w:txbxContent>
                    <w:p w:rsidR="006A7E60" w:rsidRDefault="006A7E60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spacing w:before="0" w:line="240" w:lineRule="auto"/>
                        <w:ind w:firstLine="0"/>
                        <w:jc w:val="left"/>
                        <w:textAlignment w:val="baseline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Консультант</w:t>
                      </w:r>
                    </w:p>
                  </w:txbxContent>
                </v:textbox>
              </v:rect>
              <v:rect id="_x0000_s1042" style="position:absolute;left:3381;top:11344;width:1440;height:480">
                <v:shadow on="t" offset="6pt,6pt"/>
                <v:textbox style="mso-next-textbox:#_x0000_s1042">
                  <w:txbxContent>
                    <w:p w:rsidR="006A7E60" w:rsidRDefault="006A7E60">
                      <w:pPr>
                        <w:pStyle w:val="4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Уборщица</w:t>
                      </w:r>
                    </w:p>
                  </w:txbxContent>
                </v:textbox>
              </v:rect>
              <v:rect id="_x0000_s1043" style="position:absolute;left:3381;top:10504;width:1440;height:480">
                <v:shadow on="t" offset="6pt,6pt"/>
                <v:textbox style="mso-next-textbox:#_x0000_s1043">
                  <w:txbxContent>
                    <w:p w:rsidR="006A7E60" w:rsidRDefault="006A7E60">
                      <w:pPr>
                        <w:pStyle w:val="a9"/>
                      </w:pPr>
                      <w:r>
                        <w:t>Кладовщик</w:t>
                      </w:r>
                    </w:p>
                  </w:txbxContent>
                </v:textbox>
              </v:rect>
              <v:rect id="_x0000_s1044" style="position:absolute;left:3381;top:9184;width:1440;height:960">
                <v:shadow on="t" offset="6pt,6pt"/>
                <v:textbox style="mso-next-textbox:#_x0000_s1044">
                  <w:txbxContent>
                    <w:p w:rsidR="006A7E60" w:rsidRDefault="006A7E60">
                      <w:pPr>
                        <w:pStyle w:val="33"/>
                      </w:pPr>
                      <w:r>
                        <w:t>Оператор цифровой печати</w:t>
                      </w:r>
                    </w:p>
                  </w:txbxContent>
                </v:textbox>
              </v:rect>
              <v:line id="_x0000_s1045" style="position:absolute" from="3141,7264" to="3141,11584" strokeweight="2.75pt"/>
              <v:line id="_x0000_s1046" style="position:absolute" from="9141,7144" to="9141,7744" strokeweight="2.75pt"/>
              <v:line id="_x0000_s1047" style="position:absolute" from="6381,7264" to="6381,7864" strokeweight="2.75pt"/>
              <v:line id="_x0000_s1048" style="position:absolute;rotation:-5814345fd" from="3260,7863" to="3261,8103" strokeweight="2.75pt"/>
              <v:line id="_x0000_s1049" style="position:absolute;rotation:-5814345fd" from="3260,8703" to="3261,8943" strokeweight="2.75pt"/>
              <v:line id="_x0000_s1050" style="position:absolute;rotation:-5814345fd" from="3260,9543" to="3261,9783" strokeweight="2.75pt"/>
              <v:line id="_x0000_s1051" style="position:absolute;rotation:-5814345fd" from="3260,10623" to="3261,10863" strokeweight="2.75pt"/>
              <v:line id="_x0000_s1052" style="position:absolute;rotation:-5814345fd" from="3260,11463" to="3261,11703" strokeweight="2.75pt"/>
              <v:line id="_x0000_s1053" style="position:absolute;rotation:-90" from="7821,6301" to="7821,7501" strokeweight="2.75pt">
                <v:stroke dashstyle="1 1" endcap="round"/>
              </v:line>
              <v:line id="_x0000_s1054" style="position:absolute;rotation:-90" from="4701,7024" to="5781,7864" strokeweight="2.75pt">
                <v:stroke dashstyle="1 1" endcap="round"/>
              </v:line>
              <v:line id="_x0000_s1055" style="position:absolute;rotation:-90" from="4341,7504" to="6141,8344" strokeweight="2.75pt">
                <v:stroke dashstyle="1 1" endcap="round"/>
              </v:line>
              <v:line id="_x0000_s1056" style="position:absolute;rotation:-90" from="3981,8104" to="6501,8944" strokeweight="2.75pt">
                <v:stroke dashstyle="1 1" endcap="round"/>
              </v:line>
              <v:line id="_x0000_s1057" style="position:absolute;rotation:-90;flip:y" from="7401,6844" to="8361,8164" strokeweight="2.75pt">
                <v:stroke dashstyle="1 1" endcap="round"/>
              </v:line>
            </v:group>
            <v:line id="_x0000_s1058" style="position:absolute;flip:x" from="6501,4624" to="6501,5224" strokeweight="2.75pt"/>
          </v:group>
        </w:pict>
      </w: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926FB" w:rsidRPr="006A7E60" w:rsidRDefault="00D926F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997B65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Схема 1</w:t>
      </w:r>
      <w:r w:rsidR="001171B1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1B1" w:rsidRPr="006A7E60">
        <w:rPr>
          <w:rFonts w:ascii="Times New Roman" w:hAnsi="Times New Roman" w:cs="Times New Roman"/>
          <w:color w:val="000000"/>
          <w:sz w:val="28"/>
          <w:szCs w:val="28"/>
        </w:rPr>
        <w:t>Организационная структура управления предприятием.</w:t>
      </w:r>
    </w:p>
    <w:p w:rsidR="001A264D" w:rsidRDefault="001A264D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На схеме сплошными линиями показаны взаимодействия непосредственного подчинения, точками – функциональные взаимосвязи, которые носят непрямой, рекомендательный характер.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Полномочия учредительного собрания и директора общества определяются уста</w:t>
      </w:r>
      <w:r w:rsidR="00997B65" w:rsidRPr="006A7E60">
        <w:rPr>
          <w:rFonts w:ascii="Times New Roman" w:hAnsi="Times New Roman" w:cs="Times New Roman"/>
          <w:color w:val="000000"/>
          <w:sz w:val="28"/>
          <w:szCs w:val="28"/>
        </w:rPr>
        <w:t>вом общества.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К функциям технического директора относятся:</w:t>
      </w:r>
    </w:p>
    <w:p w:rsidR="001171B1" w:rsidRPr="006A7E60" w:rsidRDefault="001171B1" w:rsidP="006A7E60">
      <w:pPr>
        <w:widowControl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является заместителем генерального директора;</w:t>
      </w:r>
    </w:p>
    <w:p w:rsidR="001171B1" w:rsidRPr="006A7E60" w:rsidRDefault="001171B1" w:rsidP="006A7E60">
      <w:pPr>
        <w:widowControl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контроль над соблюдением техники безопасности и требований к охране труда на предприятии;</w:t>
      </w:r>
    </w:p>
    <w:p w:rsidR="001171B1" w:rsidRPr="006A7E60" w:rsidRDefault="001171B1" w:rsidP="006A7E60">
      <w:pPr>
        <w:widowControl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контроль над состоянием оборудования, обеспечение своевременного ремонта и профилактических работ;</w:t>
      </w:r>
    </w:p>
    <w:p w:rsidR="001171B1" w:rsidRPr="006A7E60" w:rsidRDefault="001171B1" w:rsidP="006A7E60">
      <w:pPr>
        <w:widowControl/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контроль качества материалов, мониторинг запасов материалов, своевременная доставка запасов со склада.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К функциям экономиста - маркетолога относятся:</w:t>
      </w:r>
    </w:p>
    <w:p w:rsidR="001171B1" w:rsidRPr="006A7E60" w:rsidRDefault="001171B1" w:rsidP="006A7E60">
      <w:pPr>
        <w:widowControl/>
        <w:numPr>
          <w:ilvl w:val="0"/>
          <w:numId w:val="9"/>
        </w:numPr>
        <w:tabs>
          <w:tab w:val="left" w:pos="108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является заместителем главного бухгалтера;</w:t>
      </w:r>
    </w:p>
    <w:p w:rsidR="001171B1" w:rsidRPr="006A7E60" w:rsidRDefault="001171B1" w:rsidP="006A7E60">
      <w:pPr>
        <w:widowControl/>
        <w:numPr>
          <w:ilvl w:val="0"/>
          <w:numId w:val="9"/>
        </w:numPr>
        <w:tabs>
          <w:tab w:val="left" w:pos="108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мониторинг, анализ и планирование текущей деятельности предприятия;</w:t>
      </w:r>
    </w:p>
    <w:p w:rsidR="001171B1" w:rsidRPr="006A7E60" w:rsidRDefault="001171B1" w:rsidP="006A7E60">
      <w:pPr>
        <w:widowControl/>
        <w:numPr>
          <w:ilvl w:val="0"/>
          <w:numId w:val="9"/>
        </w:numPr>
        <w:tabs>
          <w:tab w:val="left" w:pos="108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проведение маркетинговых исследований с возможным привлечением специалистов на временную работу;</w:t>
      </w:r>
    </w:p>
    <w:p w:rsidR="001171B1" w:rsidRPr="006A7E60" w:rsidRDefault="001171B1" w:rsidP="006A7E60">
      <w:pPr>
        <w:widowControl/>
        <w:numPr>
          <w:ilvl w:val="0"/>
          <w:numId w:val="9"/>
        </w:numPr>
        <w:tabs>
          <w:tab w:val="left" w:pos="108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планирование и управление запасами предприятия;</w:t>
      </w:r>
    </w:p>
    <w:p w:rsidR="001171B1" w:rsidRPr="006A7E60" w:rsidRDefault="001171B1" w:rsidP="006A7E60">
      <w:pPr>
        <w:widowControl/>
        <w:numPr>
          <w:ilvl w:val="0"/>
          <w:numId w:val="9"/>
        </w:numPr>
        <w:tabs>
          <w:tab w:val="left" w:pos="1080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предоставление ежегодного отчета в органы правления обществом.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К функциям главного бухгалтера относятся:</w:t>
      </w:r>
    </w:p>
    <w:p w:rsidR="001171B1" w:rsidRPr="006A7E60" w:rsidRDefault="001171B1" w:rsidP="006A7E60">
      <w:pPr>
        <w:widowControl/>
        <w:numPr>
          <w:ilvl w:val="0"/>
          <w:numId w:val="10"/>
        </w:numPr>
        <w:tabs>
          <w:tab w:val="left" w:pos="1428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ведение бухгалтерского и налогового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учета в соответствии с национальными стандартами и нормативными актами, действующими на Украине;</w:t>
      </w:r>
    </w:p>
    <w:p w:rsidR="001171B1" w:rsidRPr="006A7E60" w:rsidRDefault="001171B1" w:rsidP="006A7E60">
      <w:pPr>
        <w:widowControl/>
        <w:numPr>
          <w:ilvl w:val="0"/>
          <w:numId w:val="10"/>
        </w:numPr>
        <w:tabs>
          <w:tab w:val="left" w:pos="1428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предоставление налоговой, финансовой и статистической отчетности в сроки и органы, установленные действующим законодательством;</w:t>
      </w:r>
    </w:p>
    <w:p w:rsidR="001171B1" w:rsidRPr="006A7E60" w:rsidRDefault="001171B1" w:rsidP="006A7E60">
      <w:pPr>
        <w:widowControl/>
        <w:numPr>
          <w:ilvl w:val="0"/>
          <w:numId w:val="10"/>
        </w:numPr>
        <w:tabs>
          <w:tab w:val="left" w:pos="1428"/>
        </w:tabs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предоставление ежегодного отчета в органы правления обществом.</w:t>
      </w:r>
    </w:p>
    <w:p w:rsidR="000F0C11" w:rsidRDefault="000F0C1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997B65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Таблица 6.2</w:t>
      </w:r>
      <w:r w:rsidR="001171B1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1B1" w:rsidRPr="006A7E60">
        <w:rPr>
          <w:rFonts w:ascii="Times New Roman" w:hAnsi="Times New Roman" w:cs="Times New Roman"/>
          <w:color w:val="000000"/>
          <w:sz w:val="28"/>
          <w:szCs w:val="28"/>
        </w:rPr>
        <w:t>Штатное расписание административно- управленческого персонала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6"/>
        <w:gridCol w:w="818"/>
        <w:gridCol w:w="1359"/>
        <w:gridCol w:w="1362"/>
        <w:gridCol w:w="1552"/>
      </w:tblGrid>
      <w:tr w:rsidR="001171B1" w:rsidRPr="000F0C11" w:rsidTr="000F0C11">
        <w:trPr>
          <w:trHeight w:val="660"/>
          <w:jc w:val="center"/>
        </w:trPr>
        <w:tc>
          <w:tcPr>
            <w:tcW w:w="3406" w:type="dxa"/>
            <w:vAlign w:val="center"/>
          </w:tcPr>
          <w:p w:rsidR="001171B1" w:rsidRPr="000F0C11" w:rsidRDefault="001171B1" w:rsidP="000F0C11">
            <w:pPr>
              <w:pStyle w:val="xl37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81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оклад, грн.</w:t>
            </w:r>
          </w:p>
        </w:tc>
        <w:tc>
          <w:tcPr>
            <w:tcW w:w="136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 ФОТ, грн.</w:t>
            </w:r>
          </w:p>
        </w:tc>
        <w:tc>
          <w:tcPr>
            <w:tcW w:w="15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Отчисления, грн.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340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Генеральный директор</w:t>
            </w:r>
          </w:p>
        </w:tc>
        <w:tc>
          <w:tcPr>
            <w:tcW w:w="81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6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15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340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Технический директор</w:t>
            </w:r>
          </w:p>
        </w:tc>
        <w:tc>
          <w:tcPr>
            <w:tcW w:w="81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5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340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Экономист – маркетолог</w:t>
            </w:r>
          </w:p>
        </w:tc>
        <w:tc>
          <w:tcPr>
            <w:tcW w:w="81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5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340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81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6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5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3375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340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</w:t>
            </w:r>
          </w:p>
        </w:tc>
        <w:tc>
          <w:tcPr>
            <w:tcW w:w="81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340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фотограф</w:t>
            </w:r>
          </w:p>
        </w:tc>
        <w:tc>
          <w:tcPr>
            <w:tcW w:w="81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6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5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2475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340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81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36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5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778,5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340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уборщица</w:t>
            </w:r>
          </w:p>
        </w:tc>
        <w:tc>
          <w:tcPr>
            <w:tcW w:w="81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340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1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55476</w:t>
            </w:r>
          </w:p>
        </w:tc>
        <w:tc>
          <w:tcPr>
            <w:tcW w:w="15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20803,5</w:t>
            </w:r>
          </w:p>
        </w:tc>
      </w:tr>
    </w:tbl>
    <w:p w:rsidR="001171B1" w:rsidRPr="006A7E60" w:rsidRDefault="001171B1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71B1" w:rsidRPr="000F0C11" w:rsidRDefault="00997B65" w:rsidP="000F0C11">
      <w:pPr>
        <w:pStyle w:val="4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45" w:name="_Toc499286548"/>
      <w:bookmarkStart w:id="46" w:name="_Toc499286588"/>
      <w:r w:rsidRPr="000F0C11">
        <w:rPr>
          <w:rFonts w:ascii="Times New Roman" w:hAnsi="Times New Roman" w:cs="Times New Roman"/>
          <w:color w:val="000000"/>
          <w:kern w:val="28"/>
          <w:sz w:val="28"/>
          <w:szCs w:val="28"/>
        </w:rPr>
        <w:t>6.5</w:t>
      </w:r>
      <w:r w:rsidR="001171B1" w:rsidRPr="000F0C1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Рабочая сила, не связанная с управлением. Кадровая политика фирмы</w:t>
      </w:r>
      <w:bookmarkEnd w:id="45"/>
      <w:bookmarkEnd w:id="46"/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Так как проектируемое предприятия относится к сфере обслуживания, то проектируется режим работы с 9.00 до 20.00 в зимнее время года и с 9.00 до 21.00 в летний период (с мая по октябрь). Таким образом, в соответствии с требованиями КЗоТ режим работы рабочих устанавливается в летний период один день через два, в зимний – день через день, без перерывов. Выходные дни устанавливаются 1 января, и один раз в полгода два выходных дня для профилактики оборудования. Режим работы фотографа – с 10.00 до 20.00 четыре дня в неделю, режим работы административно-управленческого персонала – с 9 до 18 ч с перерывом на обед, пять дней в неделю.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Оборудование и характер работы обуславливает следующие квалификационные требования к работникам: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Кассиры – образование средне специальное или высшее с опытом работы в сфере обслуживания, умение работы с кассовыми аппаратами.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Операторы – образование высшее техническое или средне специальное, умение работать на персональном компьютере, желательно опыт работы в фото фирмах.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Найм сотрудников будет производиться на конкурсной основе с учетом личных качеств и опыта работы. Планируется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ежемесячно оценивать качество работы персонала и поощрять лучших работников.</w:t>
      </w:r>
    </w:p>
    <w:p w:rsidR="001171B1" w:rsidRPr="006A7E60" w:rsidRDefault="000F0C11" w:rsidP="006A7E60">
      <w:pPr>
        <w:pStyle w:val="a4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br w:type="page"/>
      </w:r>
      <w:r w:rsidR="00997B65" w:rsidRPr="006A7E60">
        <w:rPr>
          <w:i w:val="0"/>
          <w:iCs w:val="0"/>
          <w:color w:val="000000"/>
          <w:sz w:val="28"/>
          <w:szCs w:val="28"/>
        </w:rPr>
        <w:t>Таблица 6.</w:t>
      </w:r>
      <w:r w:rsidR="0068101D" w:rsidRPr="006A7E60">
        <w:rPr>
          <w:i w:val="0"/>
          <w:iCs w:val="0"/>
          <w:color w:val="000000"/>
          <w:sz w:val="28"/>
          <w:szCs w:val="28"/>
        </w:rPr>
        <w:t>3</w:t>
      </w:r>
      <w:r w:rsidR="001171B1" w:rsidRPr="006A7E60">
        <w:rPr>
          <w:i w:val="0"/>
          <w:iCs w:val="0"/>
          <w:color w:val="000000"/>
          <w:sz w:val="28"/>
          <w:szCs w:val="28"/>
        </w:rPr>
        <w:t xml:space="preserve"> </w:t>
      </w:r>
      <w:r w:rsidR="00D926FB" w:rsidRPr="006A7E60">
        <w:rPr>
          <w:i w:val="0"/>
          <w:iCs w:val="0"/>
          <w:color w:val="000000"/>
          <w:sz w:val="28"/>
          <w:szCs w:val="28"/>
        </w:rPr>
        <w:t>-</w:t>
      </w:r>
      <w:r w:rsidR="006A7E60">
        <w:rPr>
          <w:i w:val="0"/>
          <w:iCs w:val="0"/>
          <w:color w:val="000000"/>
          <w:sz w:val="28"/>
          <w:szCs w:val="28"/>
        </w:rPr>
        <w:t xml:space="preserve"> </w:t>
      </w:r>
      <w:r w:rsidR="00D926FB" w:rsidRPr="006A7E60">
        <w:rPr>
          <w:i w:val="0"/>
          <w:iCs w:val="0"/>
          <w:color w:val="000000"/>
          <w:sz w:val="28"/>
          <w:szCs w:val="28"/>
        </w:rPr>
        <w:t>Плановая численность рабочих</w:t>
      </w:r>
    </w:p>
    <w:tbl>
      <w:tblPr>
        <w:tblW w:w="9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769"/>
        <w:gridCol w:w="709"/>
        <w:gridCol w:w="850"/>
        <w:gridCol w:w="709"/>
        <w:gridCol w:w="709"/>
        <w:gridCol w:w="567"/>
        <w:gridCol w:w="850"/>
        <w:gridCol w:w="851"/>
        <w:gridCol w:w="673"/>
      </w:tblGrid>
      <w:tr w:rsidR="001171B1" w:rsidRPr="000F0C11" w:rsidTr="000F0C11">
        <w:trPr>
          <w:cantSplit/>
        </w:trPr>
        <w:tc>
          <w:tcPr>
            <w:tcW w:w="458" w:type="dxa"/>
            <w:vMerge w:val="restart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69" w:type="dxa"/>
            <w:vMerge w:val="restart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18" w:type="dxa"/>
            <w:gridSpan w:val="8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1171B1" w:rsidRPr="000F0C11" w:rsidTr="000F0C11">
        <w:trPr>
          <w:cantSplit/>
        </w:trPr>
        <w:tc>
          <w:tcPr>
            <w:tcW w:w="458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1171B1" w:rsidRPr="000F0C11" w:rsidRDefault="00903821" w:rsidP="000F0C11">
            <w:pPr>
              <w:pStyle w:val="xl37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567" w:type="dxa"/>
            <w:vMerge w:val="restart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50" w:type="dxa"/>
            <w:vMerge w:val="restart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51" w:type="dxa"/>
            <w:vMerge w:val="restart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73" w:type="dxa"/>
            <w:vMerge w:val="restart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0F0C11" w:rsidTr="000F0C11">
        <w:trPr>
          <w:cantSplit/>
        </w:trPr>
        <w:tc>
          <w:tcPr>
            <w:tcW w:w="458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квартал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квартал</w:t>
            </w:r>
          </w:p>
        </w:tc>
        <w:tc>
          <w:tcPr>
            <w:tcW w:w="567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0F0C11" w:rsidTr="000F0C11">
        <w:trPr>
          <w:trHeight w:val="609"/>
        </w:trPr>
        <w:tc>
          <w:tcPr>
            <w:tcW w:w="45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6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Явочная численность кассиров на смену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171B1" w:rsidRPr="000F0C11" w:rsidTr="000F0C11">
        <w:trPr>
          <w:trHeight w:val="561"/>
        </w:trPr>
        <w:tc>
          <w:tcPr>
            <w:tcW w:w="45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6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Явочная численность операторов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171B1" w:rsidRPr="000F0C11" w:rsidTr="000F0C11">
        <w:tc>
          <w:tcPr>
            <w:tcW w:w="45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6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Среднесписочная численность кассиров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171B1" w:rsidRPr="000F0C11" w:rsidTr="000F0C11">
        <w:tc>
          <w:tcPr>
            <w:tcW w:w="45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6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Среднесписочная численность операторов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171B1" w:rsidRPr="000F0C11" w:rsidTr="000F0C11">
        <w:tc>
          <w:tcPr>
            <w:tcW w:w="45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6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Среднесписочная численность операторов цифровой печати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171B1" w:rsidRPr="000F0C11" w:rsidTr="000F0C11">
        <w:tc>
          <w:tcPr>
            <w:tcW w:w="45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среднесписочная численность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7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</w:tbl>
    <w:p w:rsidR="001171B1" w:rsidRPr="006A7E60" w:rsidRDefault="001171B1" w:rsidP="006A7E60">
      <w:pPr>
        <w:pStyle w:val="a4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1171B1" w:rsidRPr="006A7E60" w:rsidRDefault="001171B1" w:rsidP="006A7E60">
      <w:pPr>
        <w:pStyle w:val="a4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6A7E60">
        <w:rPr>
          <w:i w:val="0"/>
          <w:iCs w:val="0"/>
          <w:color w:val="000000"/>
          <w:sz w:val="28"/>
          <w:szCs w:val="28"/>
        </w:rPr>
        <w:t>Плановая явочная численность работников определялась исходя из плановой трудоемкости и номинального фонда рабочего времени на одного рабочего. Плановая списочная численность рабочих определялась исходя из трудоемкости и эффективного фонда рабочего времени на одного рабочего.</w:t>
      </w:r>
    </w:p>
    <w:p w:rsidR="00B25FA5" w:rsidRPr="006A7E60" w:rsidRDefault="00B25FA5" w:rsidP="006A7E60">
      <w:pPr>
        <w:pStyle w:val="a4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1171B1" w:rsidRDefault="0068101D" w:rsidP="006A7E60">
      <w:pPr>
        <w:pStyle w:val="a4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6A7E60">
        <w:rPr>
          <w:i w:val="0"/>
          <w:iCs w:val="0"/>
          <w:color w:val="000000"/>
          <w:sz w:val="28"/>
          <w:szCs w:val="28"/>
        </w:rPr>
        <w:t>Таблица 6.4</w:t>
      </w:r>
      <w:r w:rsidR="001171B1" w:rsidRPr="006A7E60">
        <w:rPr>
          <w:i w:val="0"/>
          <w:iCs w:val="0"/>
          <w:color w:val="000000"/>
          <w:sz w:val="28"/>
          <w:szCs w:val="28"/>
        </w:rPr>
        <w:t xml:space="preserve"> -</w:t>
      </w:r>
      <w:r w:rsidR="006A7E60">
        <w:rPr>
          <w:i w:val="0"/>
          <w:iCs w:val="0"/>
          <w:color w:val="000000"/>
          <w:sz w:val="28"/>
          <w:szCs w:val="28"/>
        </w:rPr>
        <w:t xml:space="preserve"> </w:t>
      </w:r>
      <w:r w:rsidR="001171B1" w:rsidRPr="006A7E60">
        <w:rPr>
          <w:i w:val="0"/>
          <w:iCs w:val="0"/>
          <w:color w:val="000000"/>
          <w:sz w:val="28"/>
          <w:szCs w:val="28"/>
        </w:rPr>
        <w:t>Штатное расписание персонала, ра</w:t>
      </w:r>
      <w:r w:rsidR="00D926FB" w:rsidRPr="006A7E60">
        <w:rPr>
          <w:i w:val="0"/>
          <w:iCs w:val="0"/>
          <w:color w:val="000000"/>
          <w:sz w:val="28"/>
          <w:szCs w:val="28"/>
        </w:rPr>
        <w:t xml:space="preserve">ботающего по сменам на </w:t>
      </w:r>
      <w:r w:rsidR="00903821" w:rsidRPr="006A7E60">
        <w:rPr>
          <w:i w:val="0"/>
          <w:iCs w:val="0"/>
          <w:color w:val="000000"/>
          <w:sz w:val="28"/>
          <w:szCs w:val="28"/>
        </w:rPr>
        <w:t>2007</w:t>
      </w:r>
      <w:r w:rsidR="00D926FB" w:rsidRPr="006A7E60">
        <w:rPr>
          <w:i w:val="0"/>
          <w:iCs w:val="0"/>
          <w:color w:val="000000"/>
          <w:sz w:val="28"/>
          <w:szCs w:val="28"/>
        </w:rPr>
        <w:t xml:space="preserve"> год</w:t>
      </w:r>
    </w:p>
    <w:tbl>
      <w:tblPr>
        <w:tblW w:w="89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2070"/>
        <w:gridCol w:w="1418"/>
        <w:gridCol w:w="1417"/>
        <w:gridCol w:w="1510"/>
        <w:gridCol w:w="1832"/>
      </w:tblGrid>
      <w:tr w:rsidR="000F0C11" w:rsidRPr="000F0C11" w:rsidTr="000F0C11">
        <w:tc>
          <w:tcPr>
            <w:tcW w:w="732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70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Среднесписочное количество рабочих</w:t>
            </w:r>
          </w:p>
        </w:tc>
        <w:tc>
          <w:tcPr>
            <w:tcW w:w="1417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Форма оплаты труда</w:t>
            </w:r>
          </w:p>
          <w:p w:rsidR="000F0C11" w:rsidRPr="000F0C11" w:rsidRDefault="000F0C1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Сдельная расценка за снимок, грн.</w:t>
            </w:r>
          </w:p>
        </w:tc>
        <w:tc>
          <w:tcPr>
            <w:tcW w:w="1832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Часовая тарифная ставка, грн.</w:t>
            </w:r>
          </w:p>
        </w:tc>
      </w:tr>
      <w:tr w:rsidR="000F0C11" w:rsidRPr="000F0C11" w:rsidTr="000F0C11">
        <w:tc>
          <w:tcPr>
            <w:tcW w:w="732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70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оператор</w:t>
            </w:r>
          </w:p>
        </w:tc>
        <w:tc>
          <w:tcPr>
            <w:tcW w:w="1418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сдельная</w:t>
            </w:r>
          </w:p>
        </w:tc>
        <w:tc>
          <w:tcPr>
            <w:tcW w:w="1510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832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12,35</w:t>
            </w:r>
          </w:p>
        </w:tc>
      </w:tr>
      <w:tr w:rsidR="000F0C11" w:rsidRPr="000F0C11" w:rsidTr="000F0C11">
        <w:tc>
          <w:tcPr>
            <w:tcW w:w="732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70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Оператор цифровой печати</w:t>
            </w:r>
          </w:p>
        </w:tc>
        <w:tc>
          <w:tcPr>
            <w:tcW w:w="1418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сдельная</w:t>
            </w:r>
          </w:p>
        </w:tc>
        <w:tc>
          <w:tcPr>
            <w:tcW w:w="1510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32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29,70</w:t>
            </w:r>
          </w:p>
        </w:tc>
      </w:tr>
      <w:tr w:rsidR="000F0C11" w:rsidRPr="000F0C11" w:rsidTr="000F0C11">
        <w:tc>
          <w:tcPr>
            <w:tcW w:w="732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70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1418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почасовая</w:t>
            </w:r>
          </w:p>
        </w:tc>
        <w:tc>
          <w:tcPr>
            <w:tcW w:w="1510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</w:tcPr>
          <w:p w:rsidR="000F0C11" w:rsidRPr="000F0C11" w:rsidRDefault="000F0C11" w:rsidP="00812BAB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</w:tr>
      <w:tr w:rsidR="000F0C11" w:rsidRPr="000F0C11" w:rsidTr="000F0C11">
        <w:tc>
          <w:tcPr>
            <w:tcW w:w="732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</w:tcPr>
          <w:p w:rsidR="000F0C11" w:rsidRPr="000F0C11" w:rsidRDefault="000F0C11" w:rsidP="000F0C11">
            <w:pPr>
              <w:pStyle w:val="a4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6A7E60" w:rsidRDefault="00812BAB" w:rsidP="006A7E60">
      <w:pPr>
        <w:pStyle w:val="a4"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br w:type="page"/>
      </w:r>
      <w:r w:rsidR="001171B1" w:rsidRPr="006A7E60">
        <w:rPr>
          <w:i w:val="0"/>
          <w:iCs w:val="0"/>
          <w:color w:val="000000"/>
          <w:sz w:val="28"/>
          <w:szCs w:val="28"/>
        </w:rPr>
        <w:t>Таким образом, в плановом периоде численность рабочих составит 9 человек, служащих – 12 человек. Плановый фонд рабочего времени на одного рабочего составит 1650 часов, что находится в пределах требований трудового законодательства.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68101D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Таблица 6.5</w:t>
      </w:r>
      <w:r w:rsidR="001171B1"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-</w:t>
      </w:r>
      <w:r w:rsid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1171B1" w:rsidRPr="006A7E60">
        <w:rPr>
          <w:b w:val="0"/>
          <w:bCs w:val="0"/>
          <w:i w:val="0"/>
          <w:iCs w:val="0"/>
          <w:color w:val="000000"/>
          <w:sz w:val="28"/>
          <w:szCs w:val="28"/>
        </w:rPr>
        <w:t>План накладных расходов, грн.</w:t>
      </w:r>
    </w:p>
    <w:tbl>
      <w:tblPr>
        <w:tblW w:w="90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3"/>
        <w:gridCol w:w="1196"/>
        <w:gridCol w:w="1402"/>
        <w:gridCol w:w="1402"/>
        <w:gridCol w:w="1265"/>
        <w:gridCol w:w="1266"/>
      </w:tblGrid>
      <w:tr w:rsidR="001171B1" w:rsidRPr="000F0C11" w:rsidTr="000F0C11">
        <w:trPr>
          <w:cantSplit/>
          <w:trHeight w:val="345"/>
          <w:jc w:val="center"/>
        </w:trPr>
        <w:tc>
          <w:tcPr>
            <w:tcW w:w="2513" w:type="dxa"/>
            <w:vMerge w:val="restart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6531" w:type="dxa"/>
            <w:gridSpan w:val="5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1171B1" w:rsidRPr="000F0C11" w:rsidTr="000F0C11">
        <w:trPr>
          <w:cantSplit/>
          <w:trHeight w:val="345"/>
          <w:jc w:val="center"/>
        </w:trPr>
        <w:tc>
          <w:tcPr>
            <w:tcW w:w="2513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02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02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65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65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0F0C11" w:rsidTr="000F0C11">
        <w:trPr>
          <w:trHeight w:val="895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административного персонала</w:t>
            </w:r>
          </w:p>
        </w:tc>
        <w:tc>
          <w:tcPr>
            <w:tcW w:w="119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76279,50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pStyle w:val="xl33"/>
              <w:pBdr>
                <w:left w:val="none" w:sz="0" w:space="0" w:color="auto"/>
                <w:bottom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cs="Times New Roman"/>
                <w:color w:val="000000"/>
                <w:sz w:val="20"/>
                <w:szCs w:val="20"/>
              </w:rPr>
              <w:t>76279,50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76279,50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76279,50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76279,50</w:t>
            </w:r>
          </w:p>
        </w:tc>
      </w:tr>
      <w:tr w:rsidR="001171B1" w:rsidRPr="000F0C11" w:rsidTr="000F0C11">
        <w:trPr>
          <w:trHeight w:val="553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офиса</w:t>
            </w:r>
          </w:p>
        </w:tc>
        <w:tc>
          <w:tcPr>
            <w:tcW w:w="119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426,50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452,00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452,00</w:t>
            </w:r>
          </w:p>
        </w:tc>
      </w:tr>
      <w:tr w:rsidR="001171B1" w:rsidRPr="000F0C11" w:rsidTr="000F0C11">
        <w:trPr>
          <w:trHeight w:val="420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платежи</w:t>
            </w:r>
          </w:p>
        </w:tc>
        <w:tc>
          <w:tcPr>
            <w:tcW w:w="1196" w:type="dxa"/>
            <w:vAlign w:val="center"/>
          </w:tcPr>
          <w:p w:rsidR="001171B1" w:rsidRPr="000F0C11" w:rsidRDefault="0068101D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02" w:type="dxa"/>
            <w:vAlign w:val="center"/>
          </w:tcPr>
          <w:p w:rsidR="001171B1" w:rsidRPr="000F0C11" w:rsidRDefault="0068101D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02" w:type="dxa"/>
            <w:vAlign w:val="center"/>
          </w:tcPr>
          <w:p w:rsidR="001171B1" w:rsidRPr="000F0C11" w:rsidRDefault="0068101D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171B1" w:rsidRPr="000F0C11" w:rsidRDefault="0068101D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5" w:type="dxa"/>
            <w:vAlign w:val="center"/>
          </w:tcPr>
          <w:p w:rsidR="001171B1" w:rsidRPr="000F0C11" w:rsidRDefault="0068101D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1171B1" w:rsidRPr="000F0C11" w:rsidTr="000F0C11">
        <w:trPr>
          <w:trHeight w:val="412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маркетинг</w:t>
            </w:r>
          </w:p>
        </w:tc>
        <w:tc>
          <w:tcPr>
            <w:tcW w:w="119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за лизинг</w:t>
            </w:r>
          </w:p>
        </w:tc>
        <w:tc>
          <w:tcPr>
            <w:tcW w:w="119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214137,00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214137,00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214137,00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214137,00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214137,00</w:t>
            </w:r>
          </w:p>
        </w:tc>
      </w:tr>
      <w:tr w:rsidR="001171B1" w:rsidRPr="000F0C11" w:rsidTr="00812BAB">
        <w:trPr>
          <w:trHeight w:val="348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коммунальный налог</w:t>
            </w:r>
          </w:p>
        </w:tc>
        <w:tc>
          <w:tcPr>
            <w:tcW w:w="119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326,40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367,20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448,80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550,80</w:t>
            </w:r>
          </w:p>
        </w:tc>
      </w:tr>
      <w:tr w:rsidR="001171B1" w:rsidRPr="000F0C11" w:rsidTr="000F0C11">
        <w:trPr>
          <w:trHeight w:val="395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сбор</w:t>
            </w:r>
          </w:p>
        </w:tc>
        <w:tc>
          <w:tcPr>
            <w:tcW w:w="119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544,48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1076,30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1210,29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1244,20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1436,96</w:t>
            </w:r>
          </w:p>
        </w:tc>
      </w:tr>
      <w:tr w:rsidR="001171B1" w:rsidRPr="000F0C11" w:rsidTr="00812BAB">
        <w:trPr>
          <w:trHeight w:val="275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инновационный фонд</w:t>
            </w:r>
          </w:p>
        </w:tc>
        <w:tc>
          <w:tcPr>
            <w:tcW w:w="119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9074,68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17938,28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20171,54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20736,65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23949,31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социальной защиты инвалидов защиты</w:t>
            </w:r>
          </w:p>
        </w:tc>
        <w:tc>
          <w:tcPr>
            <w:tcW w:w="119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6444,70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6444,70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6444,70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6444,70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6444,70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19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31295,00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31295,00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40925,00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55345,00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80205,00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ремонт</w:t>
            </w:r>
          </w:p>
        </w:tc>
        <w:tc>
          <w:tcPr>
            <w:tcW w:w="119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6429,50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6429,50</w:t>
            </w:r>
          </w:p>
        </w:tc>
        <w:tc>
          <w:tcPr>
            <w:tcW w:w="140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7392,50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8834,50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11320,50</w:t>
            </w:r>
          </w:p>
        </w:tc>
      </w:tr>
      <w:tr w:rsidR="001171B1" w:rsidRPr="000F0C11" w:rsidTr="000F0C11">
        <w:trPr>
          <w:trHeight w:val="330"/>
          <w:jc w:val="center"/>
        </w:trPr>
        <w:tc>
          <w:tcPr>
            <w:tcW w:w="2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6" w:type="dxa"/>
            <w:vAlign w:val="center"/>
          </w:tcPr>
          <w:p w:rsidR="001171B1" w:rsidRPr="000F0C11" w:rsidRDefault="0068101D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051,26</w:t>
            </w:r>
          </w:p>
        </w:tc>
        <w:tc>
          <w:tcPr>
            <w:tcW w:w="1402" w:type="dxa"/>
            <w:vAlign w:val="center"/>
          </w:tcPr>
          <w:p w:rsidR="001171B1" w:rsidRPr="000F0C11" w:rsidRDefault="0068101D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368,48</w:t>
            </w:r>
          </w:p>
        </w:tc>
        <w:tc>
          <w:tcPr>
            <w:tcW w:w="1402" w:type="dxa"/>
            <w:vAlign w:val="center"/>
          </w:tcPr>
          <w:p w:rsidR="001171B1" w:rsidRPr="000F0C11" w:rsidRDefault="0068101D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685,84</w:t>
            </w:r>
          </w:p>
        </w:tc>
        <w:tc>
          <w:tcPr>
            <w:tcW w:w="1265" w:type="dxa"/>
            <w:vAlign w:val="center"/>
          </w:tcPr>
          <w:p w:rsidR="001171B1" w:rsidRPr="000F0C11" w:rsidRDefault="0068101D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5483,55</w:t>
            </w:r>
          </w:p>
        </w:tc>
        <w:tc>
          <w:tcPr>
            <w:tcW w:w="1265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426275,77</w:t>
            </w:r>
          </w:p>
        </w:tc>
      </w:tr>
    </w:tbl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</w:p>
    <w:p w:rsidR="001171B1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Расходы на содержание административного персонала рассчитывались в соответствии с должностными окладами и штатным расписанием на планируемый год. Расходы на содержание офиса включают расходы на электроэнергию, потребляемую компьютерами и прочим вспомогательным оборудованием, канцелярские расходы и пр. Коммунальный налог рассчитывался исходя из нормы отчислений – 17 грн. (один необлагаемый налогом минимум доходов граждан) с работающего в месяц. Транспортный сбор (Сбор на строительство, реконструкцию, ремонт и содержание автомобильных дорог) – 0,06% от суммы товарооборота (выручки от реализации продукции). Отчисления в инновационный фонд – 1% от выручки от реализации продукции. Отчисления в фонд социальной защиты инвалидов – 1 средняя заработная плата в месяц. Норма амортизационных отчислений для основного и вспомогательного оборудования использовалась в размере 20% в год от первоначальной стоимости, для нематериальных активов 5% в год. Затраты на ремонт рассчитывались в размере 0,5% от стоимости машины для печати фотоснимков и 2% от стоимости прочего оборудования.</w:t>
      </w:r>
    </w:p>
    <w:p w:rsidR="000F0C11" w:rsidRPr="006A7E60" w:rsidRDefault="000F0C1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</w:p>
    <w:p w:rsidR="001171B1" w:rsidRPr="000F0C11" w:rsidRDefault="000F0C11" w:rsidP="000F0C11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47" w:name="_Toc499286472"/>
      <w:bookmarkStart w:id="48" w:name="_Toc499286550"/>
      <w:bookmarkStart w:id="49" w:name="_Toc499286590"/>
      <w:bookmarkStart w:id="50" w:name="_Toc248224310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591D1A" w:rsidRPr="000F0C11">
        <w:rPr>
          <w:rFonts w:ascii="Times New Roman" w:hAnsi="Times New Roman" w:cs="Times New Roman"/>
          <w:i w:val="0"/>
          <w:iCs w:val="0"/>
          <w:color w:val="000000"/>
          <w:kern w:val="28"/>
        </w:rPr>
        <w:t>Раздел 7.</w:t>
      </w:r>
      <w:r w:rsidR="006A7E60" w:rsidRPr="000F0C11">
        <w:rPr>
          <w:rFonts w:ascii="Times New Roman" w:hAnsi="Times New Roman" w:cs="Times New Roman"/>
          <w:i w:val="0"/>
          <w:iCs w:val="0"/>
          <w:color w:val="000000"/>
          <w:kern w:val="28"/>
        </w:rPr>
        <w:t xml:space="preserve"> </w:t>
      </w:r>
      <w:r w:rsidR="001171B1" w:rsidRPr="000F0C11">
        <w:rPr>
          <w:rFonts w:ascii="Times New Roman" w:hAnsi="Times New Roman" w:cs="Times New Roman"/>
          <w:i w:val="0"/>
          <w:iCs w:val="0"/>
          <w:color w:val="000000"/>
          <w:kern w:val="28"/>
        </w:rPr>
        <w:t>Финансовый план</w:t>
      </w:r>
      <w:bookmarkEnd w:id="47"/>
      <w:bookmarkEnd w:id="48"/>
      <w:bookmarkEnd w:id="49"/>
      <w:bookmarkEnd w:id="50"/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Все расчеты производились с учетом приведенного в разделе 5 прогноза спроса по среднему варианту, как наиболее вероятному.</w:t>
      </w:r>
      <w:r w:rsidR="00591D1A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Так как планируется, что подготовительный этап реализации проекта составит 6 месяцев, то для упрощения таблиц и их наглядности подготовительный период в финансовый план не включается. Затраты на приобретение сырья, оборудования и т.д. переносятся на первый месяц запуска проекта, а затраты на приобретение оборудования не включаются в план доходов и расходов и план движения денежных средств. Эти затраты отражаются в балансовом плане в статьях основных средств и нематериальных активов.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В плане доходов и расходов приведены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средние цены на продукцию с учетом планового снижения цен и применения скидок постоянным клиентам.</w:t>
      </w:r>
    </w:p>
    <w:p w:rsidR="001171B1" w:rsidRPr="006A7E60" w:rsidRDefault="001171B1" w:rsidP="006A7E60">
      <w:pPr>
        <w:pStyle w:val="4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71B1" w:rsidRPr="006A7E60" w:rsidRDefault="007E6556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>Таблица 7</w:t>
      </w:r>
      <w:r w:rsidR="00591D1A" w:rsidRPr="006A7E60">
        <w:rPr>
          <w:color w:val="000000"/>
          <w:sz w:val="28"/>
          <w:szCs w:val="28"/>
        </w:rPr>
        <w:t>.1</w:t>
      </w:r>
      <w:r w:rsidR="00022915" w:rsidRPr="006A7E60">
        <w:rPr>
          <w:color w:val="000000"/>
          <w:sz w:val="28"/>
          <w:szCs w:val="28"/>
        </w:rPr>
        <w:t xml:space="preserve"> – План доходов и расходов</w:t>
      </w:r>
    </w:p>
    <w:tbl>
      <w:tblPr>
        <w:tblW w:w="98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2088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 w:rsidR="001171B1" w:rsidRPr="000F0C11" w:rsidTr="000F0C11">
        <w:trPr>
          <w:cantSplit/>
          <w:trHeight w:val="336"/>
          <w:jc w:val="center"/>
        </w:trPr>
        <w:tc>
          <w:tcPr>
            <w:tcW w:w="3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6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32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171B1" w:rsidRPr="000F0C11" w:rsidTr="000F0C11">
        <w:trPr>
          <w:cantSplit/>
          <w:trHeight w:val="511"/>
          <w:jc w:val="center"/>
        </w:trPr>
        <w:tc>
          <w:tcPr>
            <w:tcW w:w="11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фотоснимки</w:t>
            </w: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9,27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23,17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36,27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36,27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89,46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67,09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18,81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14,10</w:t>
            </w:r>
          </w:p>
        </w:tc>
        <w:tc>
          <w:tcPr>
            <w:tcW w:w="5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14,10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</w:tr>
      <w:tr w:rsidR="001171B1" w:rsidRPr="000F0C11" w:rsidTr="000F0C11">
        <w:trPr>
          <w:cantSplit/>
          <w:trHeight w:val="511"/>
          <w:jc w:val="center"/>
        </w:trPr>
        <w:tc>
          <w:tcPr>
            <w:tcW w:w="115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фотоаппараты</w:t>
            </w: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B25FA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1171B1" w:rsidRPr="000F0C11" w:rsidTr="000F0C11">
        <w:trPr>
          <w:cantSplit/>
          <w:trHeight w:val="511"/>
          <w:jc w:val="center"/>
        </w:trPr>
        <w:tc>
          <w:tcPr>
            <w:tcW w:w="115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фотопленки</w:t>
            </w: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1171B1" w:rsidRPr="000F0C11" w:rsidTr="000F0C11">
        <w:trPr>
          <w:cantSplit/>
          <w:trHeight w:val="511"/>
          <w:jc w:val="center"/>
        </w:trPr>
        <w:tc>
          <w:tcPr>
            <w:tcW w:w="115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4,63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13,42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13,42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</w:tr>
      <w:tr w:rsidR="001171B1" w:rsidRPr="000F0C11" w:rsidTr="000F0C11">
        <w:trPr>
          <w:cantSplit/>
          <w:trHeight w:val="540"/>
          <w:jc w:val="center"/>
        </w:trPr>
        <w:tc>
          <w:tcPr>
            <w:tcW w:w="115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сводные показатели</w:t>
            </w: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выручка от реализации, тыс грн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52,77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82,60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80,42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41,32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30,71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тыс. грн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24,97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41,62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32,57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65,15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022915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160,6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33,78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25,33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25,33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тыс. грн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10,82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10,82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26,69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20,02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20,02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55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5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</w:tr>
      <w:tr w:rsidR="001171B1" w:rsidRPr="000F0C11" w:rsidTr="000F0C11">
        <w:trPr>
          <w:cantSplit/>
          <w:trHeight w:val="321"/>
          <w:jc w:val="center"/>
        </w:trPr>
        <w:tc>
          <w:tcPr>
            <w:tcW w:w="1156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прибыль, тыс. грн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8,24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55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554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</w:tr>
    </w:tbl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7"/>
        <w:gridCol w:w="1484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1144"/>
      </w:tblGrid>
      <w:tr w:rsidR="001171B1" w:rsidRPr="000F0C11" w:rsidTr="000F0C11">
        <w:trPr>
          <w:cantSplit/>
          <w:trHeight w:val="266"/>
          <w:jc w:val="center"/>
        </w:trPr>
        <w:tc>
          <w:tcPr>
            <w:tcW w:w="2801" w:type="dxa"/>
            <w:gridSpan w:val="2"/>
            <w:vMerge w:val="restart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930" w:type="dxa"/>
            <w:gridSpan w:val="12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2801" w:type="dxa"/>
            <w:gridSpan w:val="2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171B1" w:rsidRPr="000F0C11" w:rsidTr="000F0C11">
        <w:trPr>
          <w:cantSplit/>
          <w:trHeight w:val="434"/>
          <w:jc w:val="center"/>
        </w:trPr>
        <w:tc>
          <w:tcPr>
            <w:tcW w:w="1317" w:type="dxa"/>
            <w:vMerge w:val="restart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фотоснимки</w:t>
            </w: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51,13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69,53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69,53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1171B1" w:rsidRPr="000F0C11" w:rsidTr="000F0C11">
        <w:trPr>
          <w:cantSplit/>
          <w:trHeight w:val="434"/>
          <w:jc w:val="center"/>
        </w:trPr>
        <w:tc>
          <w:tcPr>
            <w:tcW w:w="1317" w:type="dxa"/>
            <w:vMerge w:val="restart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фотоаппараты</w:t>
            </w: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E098F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526" w:type="dxa"/>
          </w:tcPr>
          <w:p w:rsidR="001171B1" w:rsidRPr="000F0C11" w:rsidRDefault="00CE098F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110,99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1171B1" w:rsidRPr="000F0C11" w:rsidTr="000F0C11">
        <w:trPr>
          <w:cantSplit/>
          <w:trHeight w:val="434"/>
          <w:jc w:val="center"/>
        </w:trPr>
        <w:tc>
          <w:tcPr>
            <w:tcW w:w="1317" w:type="dxa"/>
            <w:vMerge w:val="restart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фотопленки</w:t>
            </w: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1171B1" w:rsidRPr="000F0C11" w:rsidTr="000F0C11">
        <w:trPr>
          <w:cantSplit/>
          <w:trHeight w:val="434"/>
          <w:jc w:val="center"/>
        </w:trPr>
        <w:tc>
          <w:tcPr>
            <w:tcW w:w="1317" w:type="dxa"/>
            <w:vMerge w:val="restart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34,08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32,72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18,54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13,91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</w:tr>
      <w:tr w:rsidR="001171B1" w:rsidRPr="000F0C11" w:rsidTr="000F0C11">
        <w:trPr>
          <w:cantSplit/>
          <w:trHeight w:val="252"/>
          <w:jc w:val="center"/>
        </w:trPr>
        <w:tc>
          <w:tcPr>
            <w:tcW w:w="1317" w:type="dxa"/>
            <w:vMerge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52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14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</w:tr>
    </w:tbl>
    <w:p w:rsidR="000F0C11" w:rsidRDefault="000F0C11" w:rsidP="006A7E60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2670"/>
        <w:gridCol w:w="891"/>
        <w:gridCol w:w="852"/>
        <w:gridCol w:w="857"/>
        <w:gridCol w:w="21"/>
        <w:gridCol w:w="911"/>
        <w:gridCol w:w="39"/>
        <w:gridCol w:w="870"/>
        <w:gridCol w:w="22"/>
      </w:tblGrid>
      <w:tr w:rsidR="001171B1" w:rsidRPr="000F0C11" w:rsidTr="00812BAB">
        <w:trPr>
          <w:cantSplit/>
          <w:trHeight w:val="310"/>
          <w:jc w:val="center"/>
        </w:trPr>
        <w:tc>
          <w:tcPr>
            <w:tcW w:w="4685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91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52" w:type="dxa"/>
            <w:vAlign w:val="center"/>
          </w:tcPr>
          <w:p w:rsidR="001171B1" w:rsidRPr="000F0C11" w:rsidRDefault="00903821" w:rsidP="00812BAB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78" w:type="dxa"/>
            <w:gridSpan w:val="2"/>
            <w:vAlign w:val="center"/>
          </w:tcPr>
          <w:p w:rsidR="001171B1" w:rsidRPr="000F0C11" w:rsidRDefault="00903821" w:rsidP="00812BAB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950" w:type="dxa"/>
            <w:gridSpan w:val="2"/>
            <w:vAlign w:val="center"/>
          </w:tcPr>
          <w:p w:rsidR="001171B1" w:rsidRPr="000F0C11" w:rsidRDefault="00903821" w:rsidP="00812BAB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92" w:type="dxa"/>
            <w:gridSpan w:val="2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 w:val="restart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фотоснимки</w:t>
            </w: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407,67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1363,37</w:t>
            </w:r>
          </w:p>
        </w:tc>
        <w:tc>
          <w:tcPr>
            <w:tcW w:w="857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,31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2629,35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3246,11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305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 w:val="restart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фотоаппараты</w:t>
            </w: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4,72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122,00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pStyle w:val="xl51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i w:val="0"/>
                <w:iCs w:val="0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112,91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110,99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110,85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110,71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110,68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 w:val="restart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фотопленки</w:t>
            </w: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37,87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55,65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73,04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90,17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10,80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7,98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7,95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7,94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 w:val="restart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продаж, тыс. 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81,53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272,67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400,66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525,87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649,22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цена, грн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3,70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грн/шт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1,34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грн/шт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431"/>
          <w:jc w:val="center"/>
        </w:trPr>
        <w:tc>
          <w:tcPr>
            <w:tcW w:w="2015" w:type="dxa"/>
            <w:vMerge w:val="restart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сводные показатели</w:t>
            </w: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выручка от реализации, тыс грн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907,47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2825,19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3821,26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4883,93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5899,70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издержки, тыс. грн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732,29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1621,16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2225,00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2852,17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3462,05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НДС, тыс. грн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121,63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386,32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547,63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705,61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860,31</w:t>
            </w:r>
          </w:p>
        </w:tc>
      </w:tr>
      <w:tr w:rsidR="001171B1" w:rsidRPr="000F0C11" w:rsidTr="000F0C11">
        <w:trPr>
          <w:gridAfter w:val="1"/>
          <w:wAfter w:w="22" w:type="dxa"/>
          <w:cantSplit/>
          <w:trHeight w:val="249"/>
          <w:jc w:val="center"/>
        </w:trPr>
        <w:tc>
          <w:tcPr>
            <w:tcW w:w="2015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прибыль, тыс. грн</w:t>
            </w:r>
          </w:p>
        </w:tc>
        <w:tc>
          <w:tcPr>
            <w:tcW w:w="89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53,55</w:t>
            </w:r>
          </w:p>
        </w:tc>
        <w:tc>
          <w:tcPr>
            <w:tcW w:w="85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817,71</w:t>
            </w:r>
          </w:p>
        </w:tc>
        <w:tc>
          <w:tcPr>
            <w:tcW w:w="8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1048,63</w:t>
            </w:r>
          </w:p>
        </w:tc>
        <w:tc>
          <w:tcPr>
            <w:tcW w:w="932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1326,14</w:t>
            </w:r>
          </w:p>
        </w:tc>
        <w:tc>
          <w:tcPr>
            <w:tcW w:w="909" w:type="dxa"/>
            <w:gridSpan w:val="2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1577,34</w:t>
            </w:r>
          </w:p>
        </w:tc>
      </w:tr>
    </w:tbl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 xml:space="preserve">План денежных поступлений и платежей отражает движение денежных средств и расчетов и позволяет оценить ликвидность и платежеспособность проектируемого предприятия. Его принципиальное отличие от плана денежных поступлений и платежей заключается в том, что план движения денежных средств </w:t>
      </w:r>
      <w:r w:rsidR="000823BE" w:rsidRPr="006A7E60">
        <w:rPr>
          <w:rFonts w:ascii="Times New Roman" w:cs="Times New Roman"/>
          <w:color w:val="000000"/>
          <w:sz w:val="28"/>
          <w:szCs w:val="28"/>
        </w:rPr>
        <w:t>учитывает</w:t>
      </w:r>
      <w:r w:rsidRPr="006A7E60">
        <w:rPr>
          <w:rFonts w:ascii="Times New Roman" w:cs="Times New Roman"/>
          <w:color w:val="000000"/>
          <w:sz w:val="28"/>
          <w:szCs w:val="28"/>
        </w:rPr>
        <w:t xml:space="preserve"> фактическое движение денежных средств, что позволяет учесть и отследить неравномерное использование предприятием денежных средств во времени (связанное, например со сроками уплаты налогов, оплатой поставок</w:t>
      </w:r>
      <w:r w:rsidR="006A7E60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cs="Times New Roman"/>
          <w:color w:val="000000"/>
          <w:sz w:val="28"/>
          <w:szCs w:val="28"/>
        </w:rPr>
        <w:t>и т.д.)</w:t>
      </w:r>
    </w:p>
    <w:p w:rsidR="000576C1" w:rsidRPr="006A7E60" w:rsidRDefault="000576C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6A7E60" w:rsidRDefault="007E6556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>Таблица 7</w:t>
      </w:r>
      <w:r w:rsidR="00591D1A" w:rsidRPr="006A7E60">
        <w:rPr>
          <w:rFonts w:ascii="Times New Roman" w:cs="Times New Roman"/>
          <w:color w:val="000000"/>
          <w:sz w:val="28"/>
          <w:szCs w:val="28"/>
        </w:rPr>
        <w:t xml:space="preserve">.3 </w:t>
      </w:r>
      <w:r w:rsidR="001171B1" w:rsidRPr="006A7E60">
        <w:rPr>
          <w:rFonts w:ascii="Times New Roman" w:cs="Times New Roman"/>
          <w:color w:val="000000"/>
          <w:sz w:val="28"/>
          <w:szCs w:val="28"/>
        </w:rPr>
        <w:t>- План денежных поступлений и</w:t>
      </w:r>
      <w:r w:rsidR="000576C1" w:rsidRPr="006A7E60">
        <w:rPr>
          <w:rFonts w:ascii="Times New Roman" w:cs="Times New Roman"/>
          <w:color w:val="000000"/>
          <w:sz w:val="28"/>
          <w:szCs w:val="28"/>
        </w:rPr>
        <w:t xml:space="preserve"> расходов</w:t>
      </w:r>
    </w:p>
    <w:tbl>
      <w:tblPr>
        <w:tblW w:w="9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499"/>
        <w:gridCol w:w="499"/>
        <w:gridCol w:w="461"/>
        <w:gridCol w:w="499"/>
        <w:gridCol w:w="499"/>
        <w:gridCol w:w="557"/>
        <w:gridCol w:w="567"/>
        <w:gridCol w:w="557"/>
        <w:gridCol w:w="557"/>
        <w:gridCol w:w="557"/>
        <w:gridCol w:w="557"/>
        <w:gridCol w:w="557"/>
        <w:gridCol w:w="704"/>
      </w:tblGrid>
      <w:tr w:rsidR="001171B1" w:rsidRPr="000F0C11" w:rsidTr="000F0C11">
        <w:trPr>
          <w:trHeight w:val="284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3" w:type="dxa"/>
            <w:gridSpan w:val="12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0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71B1" w:rsidRPr="000F0C11" w:rsidTr="000F0C11">
        <w:trPr>
          <w:trHeight w:val="269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4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1171B1" w:rsidRPr="000F0C11" w:rsidTr="000F0C11">
        <w:trPr>
          <w:trHeight w:val="553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 от продажи товаров и услуг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461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80,42</w:t>
            </w:r>
          </w:p>
        </w:tc>
        <w:tc>
          <w:tcPr>
            <w:tcW w:w="56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198,3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30,71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907,47</w:t>
            </w:r>
          </w:p>
        </w:tc>
      </w:tr>
      <w:tr w:rsidR="001171B1" w:rsidRPr="000F0C11" w:rsidTr="000F0C11">
        <w:trPr>
          <w:trHeight w:val="284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наличные оборотные средства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461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78,65</w:t>
            </w:r>
          </w:p>
        </w:tc>
        <w:tc>
          <w:tcPr>
            <w:tcW w:w="56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425,1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  <w:tc>
          <w:tcPr>
            <w:tcW w:w="704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2219,7</w:t>
            </w:r>
          </w:p>
        </w:tc>
      </w:tr>
      <w:tr w:rsidR="001171B1" w:rsidRPr="000F0C11" w:rsidTr="000F0C11">
        <w:trPr>
          <w:trHeight w:val="821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издержки на производство и реализацию товаров и услуг по статьям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71B1" w:rsidRPr="000F0C11" w:rsidTr="000F0C11">
        <w:trPr>
          <w:trHeight w:val="269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коммунальный налог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1171B1" w:rsidRPr="000F0C11" w:rsidTr="000F0C11">
        <w:trPr>
          <w:trHeight w:val="269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сбор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1171B1" w:rsidRPr="000F0C11" w:rsidTr="000F0C11">
        <w:trPr>
          <w:trHeight w:val="269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инновационный фонд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9,07</w:t>
            </w:r>
          </w:p>
        </w:tc>
      </w:tr>
      <w:tr w:rsidR="001171B1" w:rsidRPr="000F0C11" w:rsidTr="000F0C11">
        <w:trPr>
          <w:trHeight w:val="269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социальной защиты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</w:t>
            </w:r>
          </w:p>
        </w:tc>
      </w:tr>
      <w:tr w:rsidR="001171B1" w:rsidRPr="000F0C11" w:rsidTr="000F0C11">
        <w:trPr>
          <w:trHeight w:val="269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6,91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10,82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121,63</w:t>
            </w:r>
          </w:p>
        </w:tc>
      </w:tr>
      <w:tr w:rsidR="001171B1" w:rsidRPr="000F0C11" w:rsidTr="000F0C11">
        <w:trPr>
          <w:trHeight w:val="269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8,64</w:t>
            </w:r>
          </w:p>
        </w:tc>
        <w:tc>
          <w:tcPr>
            <w:tcW w:w="461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9,34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9,45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8,67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143,25</w:t>
            </w:r>
          </w:p>
        </w:tc>
      </w:tr>
      <w:tr w:rsidR="001171B1" w:rsidRPr="000F0C11" w:rsidTr="000F0C11">
        <w:trPr>
          <w:trHeight w:val="523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Отчисления с фонда заработной платы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53,72</w:t>
            </w:r>
          </w:p>
        </w:tc>
      </w:tr>
      <w:tr w:rsidR="001171B1" w:rsidRPr="000F0C11" w:rsidTr="000F0C11">
        <w:trPr>
          <w:trHeight w:val="523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имеющееся оборудование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6,43</w:t>
            </w:r>
          </w:p>
        </w:tc>
      </w:tr>
      <w:tr w:rsidR="001171B1" w:rsidRPr="000F0C11" w:rsidTr="000F0C11">
        <w:trPr>
          <w:trHeight w:val="523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на приобретение нового оборудования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71B1" w:rsidRPr="000F0C11" w:rsidTr="000F0C11">
        <w:trPr>
          <w:trHeight w:val="523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материалов, сырья, комплектующих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461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98,52</w:t>
            </w:r>
          </w:p>
        </w:tc>
      </w:tr>
      <w:tr w:rsidR="001171B1" w:rsidRPr="000F0C11" w:rsidTr="000F0C11">
        <w:trPr>
          <w:trHeight w:val="269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1171B1" w:rsidRPr="000F0C11" w:rsidTr="000F0C11">
        <w:trPr>
          <w:trHeight w:val="523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офиса и оплата торгового патента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6,24</w:t>
            </w:r>
          </w:p>
        </w:tc>
      </w:tr>
      <w:tr w:rsidR="001171B1" w:rsidRPr="000F0C11" w:rsidTr="000F0C11">
        <w:trPr>
          <w:trHeight w:val="269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1171B1" w:rsidRPr="000F0C11" w:rsidTr="000F0C11">
        <w:trPr>
          <w:trHeight w:val="777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Затраты, связанные с повышением качества товаров, разработкой новых моделей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11,85</w:t>
            </w:r>
          </w:p>
        </w:tc>
      </w:tr>
      <w:tr w:rsidR="001171B1" w:rsidRPr="000F0C11" w:rsidTr="000F0C11">
        <w:trPr>
          <w:trHeight w:val="269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7,84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0F0C11" w:rsidTr="000F0C11">
        <w:trPr>
          <w:trHeight w:val="553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затраты денежных средств</w:t>
            </w:r>
          </w:p>
        </w:tc>
        <w:tc>
          <w:tcPr>
            <w:tcW w:w="499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576C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461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40,65</w:t>
            </w:r>
          </w:p>
        </w:tc>
        <w:tc>
          <w:tcPr>
            <w:tcW w:w="5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76,22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55,85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55,84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29,85</w:t>
            </w:r>
          </w:p>
        </w:tc>
        <w:tc>
          <w:tcPr>
            <w:tcW w:w="55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236,7</w:t>
            </w:r>
          </w:p>
        </w:tc>
        <w:tc>
          <w:tcPr>
            <w:tcW w:w="70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676,45</w:t>
            </w:r>
          </w:p>
        </w:tc>
      </w:tr>
      <w:tr w:rsidR="001171B1" w:rsidRPr="000F0C11" w:rsidTr="000F0C11">
        <w:trPr>
          <w:trHeight w:val="553"/>
        </w:trPr>
        <w:tc>
          <w:tcPr>
            <w:tcW w:w="245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Добавление к активной части баланса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461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499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56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425,1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436,5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448,1</w:t>
            </w:r>
          </w:p>
        </w:tc>
        <w:tc>
          <w:tcPr>
            <w:tcW w:w="557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704" w:type="dxa"/>
            <w:vAlign w:val="center"/>
          </w:tcPr>
          <w:p w:rsidR="001171B1" w:rsidRPr="000F0C11" w:rsidRDefault="000576C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2432,2</w:t>
            </w:r>
          </w:p>
        </w:tc>
      </w:tr>
    </w:tbl>
    <w:p w:rsidR="00812BAB" w:rsidRDefault="00812BAB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 xml:space="preserve">Продолжение таблицы </w:t>
      </w:r>
      <w:r w:rsidR="000823BE" w:rsidRPr="006A7E60">
        <w:rPr>
          <w:rFonts w:ascii="Times New Roman" w:cs="Times New Roman"/>
          <w:color w:val="000000"/>
          <w:sz w:val="28"/>
          <w:szCs w:val="28"/>
        </w:rPr>
        <w:t>7.3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220"/>
        <w:gridCol w:w="1220"/>
        <w:gridCol w:w="1120"/>
        <w:gridCol w:w="1220"/>
        <w:gridCol w:w="1220"/>
      </w:tblGrid>
      <w:tr w:rsidR="001171B1" w:rsidRPr="000F0C11">
        <w:trPr>
          <w:trHeight w:val="285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4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0F0C11">
        <w:trPr>
          <w:trHeight w:val="555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 от продажи товаров и услуг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726,83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795,35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838,66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464,35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2825,19</w:t>
            </w:r>
          </w:p>
        </w:tc>
      </w:tr>
      <w:tr w:rsidR="001171B1" w:rsidRPr="000F0C11">
        <w:trPr>
          <w:trHeight w:val="285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наличные оборотные средства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242,05 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405,68 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506,05 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608,87 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1762,65 </w:t>
            </w:r>
          </w:p>
        </w:tc>
      </w:tr>
      <w:tr w:rsidR="001171B1" w:rsidRPr="000F0C11">
        <w:trPr>
          <w:trHeight w:val="825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издержки на производство и реализацию товаров и услуг по статьям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коммунальный налог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сбор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инновационный фонд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7,95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8,39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28,25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социальной защиты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96,58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108,17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115,90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65,67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386,32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74,57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81,23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85,67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56,81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298,28</w:t>
            </w:r>
          </w:p>
        </w:tc>
      </w:tr>
      <w:tr w:rsidR="001171B1" w:rsidRPr="000F0C11">
        <w:trPr>
          <w:trHeight w:val="525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Отчисления с фонда заработной платы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27,96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30,46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32,13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111,86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отчисления 10% амортизации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</w:tr>
      <w:tr w:rsidR="001171B1" w:rsidRPr="000F0C11">
        <w:trPr>
          <w:trHeight w:val="525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имеющееся оборудование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6,43</w:t>
            </w:r>
          </w:p>
        </w:tc>
      </w:tr>
      <w:tr w:rsidR="001171B1" w:rsidRPr="000F0C11">
        <w:trPr>
          <w:trHeight w:val="525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на приобретение нового оборудования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71B1" w:rsidRPr="000F0C11">
        <w:trPr>
          <w:trHeight w:val="525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материалов, сырья, комплектующих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341,32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382,28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409,58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232,10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1365,27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издержки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214,14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214,14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1171B1" w:rsidRPr="000F0C11">
        <w:trPr>
          <w:trHeight w:val="525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офиса и оплата торгового патента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4,81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1171B1" w:rsidRPr="000F0C11">
        <w:trPr>
          <w:trHeight w:val="78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Затраты, связанные с повышением качества товаров, разработкой новых моделей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9,65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9,65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9,65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9,65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38,60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67,49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69,98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70,92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71B1" w:rsidRPr="000F0C11">
        <w:trPr>
          <w:trHeight w:val="555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затраты денежных средств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563,21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694,98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735,85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682,79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2676,82</w:t>
            </w:r>
          </w:p>
        </w:tc>
      </w:tr>
      <w:tr w:rsidR="001171B1" w:rsidRPr="000F0C11">
        <w:trPr>
          <w:trHeight w:val="555"/>
          <w:jc w:val="center"/>
        </w:trPr>
        <w:tc>
          <w:tcPr>
            <w:tcW w:w="3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Добавление к активной части баланса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405,68 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506,05 </w:t>
            </w:r>
          </w:p>
        </w:tc>
        <w:tc>
          <w:tcPr>
            <w:tcW w:w="11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608,87 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390,43 </w:t>
            </w:r>
          </w:p>
        </w:tc>
        <w:tc>
          <w:tcPr>
            <w:tcW w:w="1220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1911,02 </w:t>
            </w:r>
          </w:p>
        </w:tc>
      </w:tr>
    </w:tbl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6A7E60" w:rsidRDefault="00591D1A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>Продолжение таблицы 7</w:t>
      </w:r>
      <w:r w:rsidR="000823BE" w:rsidRPr="006A7E60">
        <w:rPr>
          <w:rFonts w:ascii="Times New Roman" w:cs="Times New Roman"/>
          <w:color w:val="000000"/>
          <w:sz w:val="28"/>
          <w:szCs w:val="28"/>
        </w:rPr>
        <w:t>.3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800"/>
        <w:gridCol w:w="1220"/>
        <w:gridCol w:w="1220"/>
        <w:gridCol w:w="1220"/>
        <w:gridCol w:w="1220"/>
      </w:tblGrid>
      <w:tr w:rsidR="001171B1" w:rsidRPr="000F0C11">
        <w:trPr>
          <w:trHeight w:val="60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00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20" w:type="dxa"/>
            <w:vAlign w:val="center"/>
          </w:tcPr>
          <w:p w:rsidR="001171B1" w:rsidRPr="000F0C11" w:rsidRDefault="00903821" w:rsidP="00812BAB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20" w:type="dxa"/>
            <w:vAlign w:val="center"/>
          </w:tcPr>
          <w:p w:rsidR="001171B1" w:rsidRPr="000F0C11" w:rsidRDefault="00903821" w:rsidP="00812BAB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20" w:type="dxa"/>
            <w:vAlign w:val="center"/>
          </w:tcPr>
          <w:p w:rsidR="001171B1" w:rsidRPr="000F0C11" w:rsidRDefault="00903821" w:rsidP="00812BAB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20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0F0C11">
        <w:trPr>
          <w:trHeight w:val="555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 от продажи товаров и услуг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907,47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2825,19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3821,26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4883,93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5899,70</w:t>
            </w:r>
          </w:p>
        </w:tc>
      </w:tr>
      <w:tr w:rsidR="001171B1" w:rsidRPr="000F0C11">
        <w:trPr>
          <w:trHeight w:val="285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наличные оборотные средства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2219,74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1762,65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1786,69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1810,21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1833,44</w:t>
            </w:r>
          </w:p>
        </w:tc>
      </w:tr>
      <w:tr w:rsidR="001171B1" w:rsidRPr="000F0C11">
        <w:trPr>
          <w:trHeight w:val="825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издержки на производство и реализацию товаров и услуг по статьям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коммунальный налог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сбор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инновационный фонд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28,25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38,21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59,00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социальной защиты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121,63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386,32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547,63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705,61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860,31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оплату труда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298,28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403,34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505,08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603,29</w:t>
            </w:r>
          </w:p>
        </w:tc>
      </w:tr>
      <w:tr w:rsidR="001171B1" w:rsidRPr="000F0C11">
        <w:trPr>
          <w:trHeight w:val="525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Отчисления с фонда оплаты труда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53,72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111,86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151,25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189,41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226,23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отчисления 10% амортизации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8,02</w:t>
            </w:r>
          </w:p>
        </w:tc>
      </w:tr>
      <w:tr w:rsidR="001171B1" w:rsidRPr="000F0C11">
        <w:trPr>
          <w:trHeight w:val="525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имеющееся оборудование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11,32</w:t>
            </w:r>
          </w:p>
        </w:tc>
      </w:tr>
      <w:tr w:rsidR="001171B1" w:rsidRPr="000F0C11">
        <w:trPr>
          <w:trHeight w:val="525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на приобретение нового оборудования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71B1" w:rsidRPr="000F0C11">
        <w:trPr>
          <w:trHeight w:val="525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материалов, сырья, комплектующих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98,52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1365,27</w:t>
            </w:r>
          </w:p>
        </w:tc>
        <w:tc>
          <w:tcPr>
            <w:tcW w:w="1220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,86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2632,52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3249,90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Процентные издержки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214,14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</w:tr>
      <w:tr w:rsidR="001171B1" w:rsidRPr="000F0C11">
        <w:trPr>
          <w:trHeight w:val="525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офиса и оплата торгового патента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1171B1" w:rsidRPr="000F0C11">
        <w:trPr>
          <w:trHeight w:val="78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маркетинг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46,66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64,48</w:t>
            </w:r>
          </w:p>
        </w:tc>
      </w:tr>
      <w:tr w:rsidR="001171B1" w:rsidRPr="000F0C11">
        <w:trPr>
          <w:trHeight w:val="270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361,20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397,84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467,55</w:t>
            </w:r>
          </w:p>
        </w:tc>
      </w:tr>
      <w:tr w:rsidR="001171B1" w:rsidRPr="000F0C11">
        <w:trPr>
          <w:trHeight w:val="555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затраты денежных средств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676,45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2676,82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3805,13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4795,30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5781,62</w:t>
            </w:r>
          </w:p>
        </w:tc>
      </w:tr>
      <w:tr w:rsidR="001171B1" w:rsidRPr="000F0C11">
        <w:trPr>
          <w:trHeight w:val="555"/>
          <w:jc w:val="center"/>
        </w:trPr>
        <w:tc>
          <w:tcPr>
            <w:tcW w:w="31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Добавление к активной части баланса</w:t>
            </w:r>
          </w:p>
        </w:tc>
        <w:tc>
          <w:tcPr>
            <w:tcW w:w="80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2432,26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1911,02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1802,81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1898,84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1951,52</w:t>
            </w:r>
          </w:p>
        </w:tc>
      </w:tr>
    </w:tbl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6A7E60" w:rsidRDefault="0048729B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>Таблица 7.4</w:t>
      </w:r>
      <w:r w:rsidR="001171B1" w:rsidRPr="006A7E60">
        <w:rPr>
          <w:rFonts w:ascii="Times New Roman" w:cs="Times New Roman"/>
          <w:color w:val="000000"/>
          <w:sz w:val="28"/>
          <w:szCs w:val="28"/>
        </w:rPr>
        <w:t xml:space="preserve"> - Определе</w:t>
      </w:r>
      <w:r w:rsidR="000576C1" w:rsidRPr="006A7E60">
        <w:rPr>
          <w:rFonts w:ascii="Times New Roman" w:cs="Times New Roman"/>
          <w:color w:val="000000"/>
          <w:sz w:val="28"/>
          <w:szCs w:val="28"/>
        </w:rPr>
        <w:t>ние уровня общей рентабельности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20"/>
        <w:gridCol w:w="1220"/>
        <w:gridCol w:w="1220"/>
        <w:gridCol w:w="1220"/>
        <w:gridCol w:w="1220"/>
      </w:tblGrid>
      <w:tr w:rsidR="001171B1" w:rsidRPr="000F0C11">
        <w:trPr>
          <w:cantSplit/>
          <w:trHeight w:val="345"/>
          <w:jc w:val="center"/>
        </w:trPr>
        <w:tc>
          <w:tcPr>
            <w:tcW w:w="2880" w:type="dxa"/>
            <w:vMerge w:val="restart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100" w:type="dxa"/>
            <w:gridSpan w:val="5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</w:tr>
      <w:tr w:rsidR="001171B1" w:rsidRPr="000F0C11">
        <w:trPr>
          <w:cantSplit/>
          <w:trHeight w:val="345"/>
          <w:jc w:val="center"/>
        </w:trPr>
        <w:tc>
          <w:tcPr>
            <w:tcW w:w="2880" w:type="dxa"/>
            <w:vMerge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20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20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20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20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0F0C11">
        <w:trPr>
          <w:trHeight w:val="434"/>
          <w:jc w:val="center"/>
        </w:trPr>
        <w:tc>
          <w:tcPr>
            <w:tcW w:w="288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прибыль, тыс. грн.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53,55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817,71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1048,63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1326,14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1577,34</w:t>
            </w:r>
          </w:p>
        </w:tc>
      </w:tr>
      <w:tr w:rsidR="001171B1" w:rsidRPr="000F0C11">
        <w:trPr>
          <w:trHeight w:val="1051"/>
          <w:jc w:val="center"/>
        </w:trPr>
        <w:tc>
          <w:tcPr>
            <w:tcW w:w="288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среднегодовая стоимость ОПФ и нормируемых оборотных средств, тыс. грн.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340,88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413,07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332,69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351,42</w:t>
            </w:r>
          </w:p>
        </w:tc>
      </w:tr>
      <w:tr w:rsidR="001171B1" w:rsidRPr="000F0C11">
        <w:trPr>
          <w:trHeight w:val="645"/>
          <w:jc w:val="center"/>
        </w:trPr>
        <w:tc>
          <w:tcPr>
            <w:tcW w:w="288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общей рентабельности, %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239,88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253,86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398,61</w:t>
            </w:r>
          </w:p>
        </w:tc>
        <w:tc>
          <w:tcPr>
            <w:tcW w:w="12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448,85</w:t>
            </w:r>
          </w:p>
        </w:tc>
      </w:tr>
    </w:tbl>
    <w:p w:rsidR="000576C1" w:rsidRPr="006A7E60" w:rsidRDefault="000576C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>Высокие показатели рентабельности активов фирмы достигаются за счет использования оборудования на условиях финансового лизинга, платежи по которому относятся на затраты. Однако, даже с учетом наличия на балансе</w:t>
      </w:r>
      <w:r w:rsidR="006A7E60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cs="Times New Roman"/>
          <w:color w:val="000000"/>
          <w:sz w:val="28"/>
          <w:szCs w:val="28"/>
        </w:rPr>
        <w:t>печатной машины и выплаты процентов за кредит (в случае приобретения машины с использованием кредита банка) в размере 40% годовых рентабельность активов составила бы в первый год реализации проекта</w:t>
      </w:r>
      <w:r w:rsidR="006A7E60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cs="Times New Roman"/>
          <w:color w:val="000000"/>
          <w:sz w:val="28"/>
          <w:szCs w:val="28"/>
        </w:rPr>
        <w:t xml:space="preserve">- 6,94%, а к </w:t>
      </w:r>
      <w:r w:rsidR="00903821" w:rsidRPr="006A7E60">
        <w:rPr>
          <w:rFonts w:ascii="Times New Roman" w:cs="Times New Roman"/>
          <w:color w:val="000000"/>
          <w:sz w:val="28"/>
          <w:szCs w:val="28"/>
        </w:rPr>
        <w:t>2011</w:t>
      </w:r>
      <w:r w:rsidRPr="006A7E60">
        <w:rPr>
          <w:rFonts w:ascii="Times New Roman" w:cs="Times New Roman"/>
          <w:color w:val="000000"/>
          <w:sz w:val="28"/>
          <w:szCs w:val="28"/>
        </w:rPr>
        <w:t xml:space="preserve"> году – около 120%.</w:t>
      </w:r>
    </w:p>
    <w:p w:rsidR="000576C1" w:rsidRPr="006A7E60" w:rsidRDefault="000576C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6A7E60" w:rsidRDefault="00591D1A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6A7E60">
        <w:rPr>
          <w:rFonts w:ascii="Times New Roman" w:cs="Times New Roman"/>
          <w:color w:val="000000"/>
          <w:sz w:val="28"/>
          <w:szCs w:val="28"/>
        </w:rPr>
        <w:t>Таблица 7.5 – План распределения прибыли</w:t>
      </w:r>
    </w:p>
    <w:tbl>
      <w:tblPr>
        <w:tblW w:w="89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1051"/>
        <w:gridCol w:w="920"/>
        <w:gridCol w:w="920"/>
        <w:gridCol w:w="921"/>
        <w:gridCol w:w="788"/>
        <w:gridCol w:w="784"/>
      </w:tblGrid>
      <w:tr w:rsidR="001171B1" w:rsidRPr="000F0C11" w:rsidTr="000F0C11">
        <w:trPr>
          <w:trHeight w:val="826"/>
          <w:jc w:val="center"/>
        </w:trPr>
        <w:tc>
          <w:tcPr>
            <w:tcW w:w="355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тыс. грн.</w:t>
            </w:r>
          </w:p>
        </w:tc>
        <w:tc>
          <w:tcPr>
            <w:tcW w:w="10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отчислений и ставка налога, %</w:t>
            </w:r>
          </w:p>
        </w:tc>
        <w:tc>
          <w:tcPr>
            <w:tcW w:w="920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20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921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88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84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0F0C11" w:rsidTr="00812BAB">
        <w:trPr>
          <w:trHeight w:val="255"/>
          <w:jc w:val="center"/>
        </w:trPr>
        <w:tc>
          <w:tcPr>
            <w:tcW w:w="355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прибыль, тыс. грн.</w:t>
            </w:r>
          </w:p>
        </w:tc>
        <w:tc>
          <w:tcPr>
            <w:tcW w:w="10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53,55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817,71</w:t>
            </w:r>
          </w:p>
        </w:tc>
        <w:tc>
          <w:tcPr>
            <w:tcW w:w="92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1048,63</w:t>
            </w:r>
          </w:p>
        </w:tc>
        <w:tc>
          <w:tcPr>
            <w:tcW w:w="78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1326,14</w:t>
            </w:r>
          </w:p>
        </w:tc>
        <w:tc>
          <w:tcPr>
            <w:tcW w:w="78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1558,51</w:t>
            </w:r>
          </w:p>
        </w:tc>
      </w:tr>
      <w:tr w:rsidR="001171B1" w:rsidRPr="000F0C11" w:rsidTr="000F0C11">
        <w:trPr>
          <w:trHeight w:val="324"/>
          <w:jc w:val="center"/>
        </w:trPr>
        <w:tc>
          <w:tcPr>
            <w:tcW w:w="355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10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16,06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245,31</w:t>
            </w:r>
          </w:p>
        </w:tc>
        <w:tc>
          <w:tcPr>
            <w:tcW w:w="92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314,59</w:t>
            </w:r>
          </w:p>
        </w:tc>
        <w:tc>
          <w:tcPr>
            <w:tcW w:w="78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397,84</w:t>
            </w:r>
          </w:p>
        </w:tc>
        <w:tc>
          <w:tcPr>
            <w:tcW w:w="78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467,55</w:t>
            </w:r>
          </w:p>
        </w:tc>
      </w:tr>
      <w:tr w:rsidR="001171B1" w:rsidRPr="000F0C11" w:rsidTr="00812BAB">
        <w:trPr>
          <w:trHeight w:val="364"/>
          <w:jc w:val="center"/>
        </w:trPr>
        <w:tc>
          <w:tcPr>
            <w:tcW w:w="355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торгового патента</w:t>
            </w:r>
          </w:p>
        </w:tc>
        <w:tc>
          <w:tcPr>
            <w:tcW w:w="10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2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78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78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</w:tr>
      <w:tr w:rsidR="001171B1" w:rsidRPr="000F0C11" w:rsidTr="000F0C11">
        <w:trPr>
          <w:trHeight w:val="672"/>
          <w:jc w:val="center"/>
        </w:trPr>
        <w:tc>
          <w:tcPr>
            <w:tcW w:w="355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прибыль, остающаяся в распоряжении предприятия</w:t>
            </w:r>
          </w:p>
        </w:tc>
        <w:tc>
          <w:tcPr>
            <w:tcW w:w="10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37,04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571,96</w:t>
            </w:r>
          </w:p>
        </w:tc>
        <w:tc>
          <w:tcPr>
            <w:tcW w:w="92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733,16</w:t>
            </w:r>
          </w:p>
        </w:tc>
        <w:tc>
          <w:tcPr>
            <w:tcW w:w="78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926,98</w:t>
            </w:r>
          </w:p>
        </w:tc>
        <w:tc>
          <w:tcPr>
            <w:tcW w:w="78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1089,64</w:t>
            </w:r>
          </w:p>
        </w:tc>
      </w:tr>
      <w:tr w:rsidR="001171B1" w:rsidRPr="000F0C11" w:rsidTr="000F0C11">
        <w:trPr>
          <w:trHeight w:val="681"/>
          <w:jc w:val="center"/>
        </w:trPr>
        <w:tc>
          <w:tcPr>
            <w:tcW w:w="355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отчисления в резервный фонд предприятия</w:t>
            </w:r>
          </w:p>
        </w:tc>
        <w:tc>
          <w:tcPr>
            <w:tcW w:w="10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28,60</w:t>
            </w:r>
          </w:p>
        </w:tc>
        <w:tc>
          <w:tcPr>
            <w:tcW w:w="92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36,66</w:t>
            </w:r>
          </w:p>
        </w:tc>
        <w:tc>
          <w:tcPr>
            <w:tcW w:w="78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46,35</w:t>
            </w:r>
          </w:p>
        </w:tc>
        <w:tc>
          <w:tcPr>
            <w:tcW w:w="78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54,48</w:t>
            </w:r>
          </w:p>
        </w:tc>
      </w:tr>
      <w:tr w:rsidR="001171B1" w:rsidRPr="000F0C11" w:rsidTr="000F0C11">
        <w:trPr>
          <w:trHeight w:val="634"/>
          <w:jc w:val="center"/>
        </w:trPr>
        <w:tc>
          <w:tcPr>
            <w:tcW w:w="355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отчисления в фонд развития производства</w:t>
            </w:r>
          </w:p>
        </w:tc>
        <w:tc>
          <w:tcPr>
            <w:tcW w:w="10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0F0C11" w:rsidTr="000F0C11">
        <w:trPr>
          <w:trHeight w:val="324"/>
          <w:jc w:val="center"/>
        </w:trPr>
        <w:tc>
          <w:tcPr>
            <w:tcW w:w="355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прибыли</w:t>
            </w:r>
          </w:p>
        </w:tc>
        <w:tc>
          <w:tcPr>
            <w:tcW w:w="10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18,52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285,98</w:t>
            </w:r>
          </w:p>
        </w:tc>
        <w:tc>
          <w:tcPr>
            <w:tcW w:w="92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366,58</w:t>
            </w:r>
          </w:p>
        </w:tc>
        <w:tc>
          <w:tcPr>
            <w:tcW w:w="78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463,49</w:t>
            </w:r>
          </w:p>
        </w:tc>
        <w:tc>
          <w:tcPr>
            <w:tcW w:w="78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544,82</w:t>
            </w:r>
          </w:p>
        </w:tc>
      </w:tr>
      <w:tr w:rsidR="001171B1" w:rsidRPr="000F0C11" w:rsidTr="000F0C11">
        <w:trPr>
          <w:trHeight w:val="413"/>
          <w:jc w:val="center"/>
        </w:trPr>
        <w:tc>
          <w:tcPr>
            <w:tcW w:w="355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0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20,25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20,25</w:t>
            </w:r>
          </w:p>
        </w:tc>
        <w:tc>
          <w:tcPr>
            <w:tcW w:w="92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8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41,89</w:t>
            </w:r>
          </w:p>
        </w:tc>
        <w:tc>
          <w:tcPr>
            <w:tcW w:w="78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64,26</w:t>
            </w:r>
          </w:p>
        </w:tc>
      </w:tr>
      <w:tr w:rsidR="001171B1" w:rsidRPr="000F0C11" w:rsidTr="00812BAB">
        <w:trPr>
          <w:trHeight w:val="203"/>
          <w:jc w:val="center"/>
        </w:trPr>
        <w:tc>
          <w:tcPr>
            <w:tcW w:w="355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отчисления в фонд социального развития</w:t>
            </w:r>
          </w:p>
        </w:tc>
        <w:tc>
          <w:tcPr>
            <w:tcW w:w="10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114,39</w:t>
            </w:r>
          </w:p>
        </w:tc>
        <w:tc>
          <w:tcPr>
            <w:tcW w:w="92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146,63</w:t>
            </w:r>
          </w:p>
        </w:tc>
        <w:tc>
          <w:tcPr>
            <w:tcW w:w="78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185,40</w:t>
            </w:r>
          </w:p>
        </w:tc>
        <w:tc>
          <w:tcPr>
            <w:tcW w:w="78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217,93</w:t>
            </w:r>
          </w:p>
        </w:tc>
      </w:tr>
      <w:tr w:rsidR="001171B1" w:rsidRPr="000F0C11" w:rsidTr="000F0C11">
        <w:trPr>
          <w:trHeight w:val="595"/>
          <w:jc w:val="center"/>
        </w:trPr>
        <w:tc>
          <w:tcPr>
            <w:tcW w:w="355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отчисления в фонд материального поощрения</w:t>
            </w:r>
          </w:p>
        </w:tc>
        <w:tc>
          <w:tcPr>
            <w:tcW w:w="105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20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142,99</w:t>
            </w:r>
          </w:p>
        </w:tc>
        <w:tc>
          <w:tcPr>
            <w:tcW w:w="92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183,29</w:t>
            </w:r>
          </w:p>
        </w:tc>
        <w:tc>
          <w:tcPr>
            <w:tcW w:w="788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231,75</w:t>
            </w:r>
          </w:p>
        </w:tc>
        <w:tc>
          <w:tcPr>
            <w:tcW w:w="784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272,41</w:t>
            </w:r>
          </w:p>
        </w:tc>
      </w:tr>
    </w:tbl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</w:p>
    <w:p w:rsidR="001171B1" w:rsidRPr="000F0C11" w:rsidRDefault="00812BAB" w:rsidP="000F0C11">
      <w:pPr>
        <w:pStyle w:val="4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bookmarkStart w:id="51" w:name="_Toc499286552"/>
      <w:bookmarkStart w:id="52" w:name="_Toc499286592"/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br w:type="page"/>
      </w:r>
      <w:r w:rsidR="0048729B" w:rsidRPr="000F0C11">
        <w:rPr>
          <w:rFonts w:ascii="Times New Roman" w:hAnsi="Times New Roman" w:cs="Times New Roman"/>
          <w:color w:val="000000"/>
          <w:kern w:val="28"/>
          <w:sz w:val="28"/>
          <w:szCs w:val="28"/>
        </w:rPr>
        <w:t>7</w:t>
      </w:r>
      <w:r w:rsidR="00591D1A" w:rsidRPr="000F0C1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.1 </w:t>
      </w:r>
      <w:r w:rsidR="001171B1" w:rsidRPr="000F0C11">
        <w:rPr>
          <w:rFonts w:ascii="Times New Roman" w:hAnsi="Times New Roman" w:cs="Times New Roman"/>
          <w:color w:val="000000"/>
          <w:kern w:val="28"/>
          <w:sz w:val="28"/>
          <w:szCs w:val="28"/>
        </w:rPr>
        <w:t>Источники и использование средств</w:t>
      </w:r>
      <w:bookmarkEnd w:id="51"/>
      <w:bookmarkEnd w:id="52"/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Для реализации проекта необходимы средства в размере 318 тыс. грн., в том числе 165 тыс. грн. на капитальный ремонт здания в соответствии с договором аренды, 112,5 тыс. грн. на основное и вспомогательное оборудование и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29,52 тыс. грн. оборотных средств.</w:t>
      </w:r>
    </w:p>
    <w:p w:rsidR="000F0C11" w:rsidRDefault="000F0C1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576C1" w:rsidRPr="006A7E60" w:rsidRDefault="0048729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7.6</w:t>
      </w:r>
      <w:r w:rsidR="001171B1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– Норматив оборотных средств предприятия, тыс. грн.</w:t>
      </w:r>
    </w:p>
    <w:tbl>
      <w:tblPr>
        <w:tblW w:w="8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585"/>
        <w:gridCol w:w="1042"/>
        <w:gridCol w:w="1277"/>
        <w:gridCol w:w="1277"/>
        <w:gridCol w:w="1176"/>
      </w:tblGrid>
      <w:tr w:rsidR="001171B1" w:rsidRPr="000F0C11" w:rsidTr="000F0C11">
        <w:trPr>
          <w:trHeight w:val="349"/>
          <w:jc w:val="center"/>
        </w:trPr>
        <w:tc>
          <w:tcPr>
            <w:tcW w:w="2697" w:type="dxa"/>
          </w:tcPr>
          <w:p w:rsidR="001171B1" w:rsidRPr="000F0C11" w:rsidRDefault="001171B1" w:rsidP="000F0C11">
            <w:pPr>
              <w:pStyle w:val="xl37"/>
              <w:pBdr>
                <w:left w:val="none" w:sz="0" w:space="0" w:color="auto"/>
                <w:right w:val="none" w:sz="0" w:space="0" w:color="auto"/>
              </w:pBdr>
              <w:spacing w:before="0" w:after="0" w:line="360" w:lineRule="auto"/>
              <w:jc w:val="both"/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0F0C11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Норматив оборотных средств по статьям </w:t>
            </w:r>
          </w:p>
        </w:tc>
        <w:tc>
          <w:tcPr>
            <w:tcW w:w="585" w:type="dxa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42" w:type="dxa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7" w:type="dxa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77" w:type="dxa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76" w:type="dxa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0F0C11" w:rsidTr="000F0C11">
        <w:trPr>
          <w:trHeight w:val="344"/>
          <w:jc w:val="center"/>
        </w:trPr>
        <w:tc>
          <w:tcPr>
            <w:tcW w:w="269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сырье и материалы</w:t>
            </w:r>
          </w:p>
        </w:tc>
        <w:tc>
          <w:tcPr>
            <w:tcW w:w="585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1042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36,13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53,08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69,67</w:t>
            </w:r>
          </w:p>
        </w:tc>
        <w:tc>
          <w:tcPr>
            <w:tcW w:w="117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86,01</w:t>
            </w:r>
          </w:p>
        </w:tc>
      </w:tr>
      <w:tr w:rsidR="001171B1" w:rsidRPr="000F0C11" w:rsidTr="000F0C11">
        <w:trPr>
          <w:trHeight w:val="407"/>
          <w:jc w:val="center"/>
        </w:trPr>
        <w:tc>
          <w:tcPr>
            <w:tcW w:w="269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585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1042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5,31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6,97</w:t>
            </w:r>
          </w:p>
        </w:tc>
        <w:tc>
          <w:tcPr>
            <w:tcW w:w="117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8,60</w:t>
            </w:r>
          </w:p>
        </w:tc>
      </w:tr>
      <w:tr w:rsidR="001171B1" w:rsidRPr="000F0C11" w:rsidTr="000F0C11">
        <w:trPr>
          <w:trHeight w:val="427"/>
          <w:jc w:val="center"/>
        </w:trPr>
        <w:tc>
          <w:tcPr>
            <w:tcW w:w="269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готовая продукция</w:t>
            </w:r>
          </w:p>
        </w:tc>
        <w:tc>
          <w:tcPr>
            <w:tcW w:w="585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042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14,24</w:t>
            </w:r>
          </w:p>
        </w:tc>
        <w:tc>
          <w:tcPr>
            <w:tcW w:w="117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17,29</w:t>
            </w:r>
          </w:p>
        </w:tc>
      </w:tr>
      <w:tr w:rsidR="001171B1" w:rsidRPr="000F0C11" w:rsidTr="000F0C11">
        <w:trPr>
          <w:trHeight w:val="274"/>
          <w:jc w:val="center"/>
        </w:trPr>
        <w:tc>
          <w:tcPr>
            <w:tcW w:w="269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норматив оборотных средств</w:t>
            </w:r>
          </w:p>
        </w:tc>
        <w:tc>
          <w:tcPr>
            <w:tcW w:w="585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29,52</w:t>
            </w:r>
          </w:p>
        </w:tc>
        <w:tc>
          <w:tcPr>
            <w:tcW w:w="1042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52,41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76,44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117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123,10</w:t>
            </w:r>
          </w:p>
        </w:tc>
      </w:tr>
      <w:tr w:rsidR="001171B1" w:rsidRPr="000F0C11" w:rsidTr="000F0C11">
        <w:trPr>
          <w:trHeight w:val="483"/>
          <w:jc w:val="center"/>
        </w:trPr>
        <w:tc>
          <w:tcPr>
            <w:tcW w:w="269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прирост норматива оборотных средств</w:t>
            </w:r>
          </w:p>
        </w:tc>
        <w:tc>
          <w:tcPr>
            <w:tcW w:w="585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22,88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23,53</w:t>
            </w:r>
          </w:p>
        </w:tc>
        <w:tc>
          <w:tcPr>
            <w:tcW w:w="117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23,13</w:t>
            </w:r>
          </w:p>
        </w:tc>
      </w:tr>
      <w:tr w:rsidR="001171B1" w:rsidRPr="000F0C11" w:rsidTr="000F0C11">
        <w:trPr>
          <w:trHeight w:val="576"/>
          <w:jc w:val="center"/>
        </w:trPr>
        <w:tc>
          <w:tcPr>
            <w:tcW w:w="269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покрытия – фонд развития производства, %</w:t>
            </w:r>
          </w:p>
        </w:tc>
        <w:tc>
          <w:tcPr>
            <w:tcW w:w="585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2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277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76" w:type="dxa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</w:tbl>
    <w:p w:rsidR="001171B1" w:rsidRPr="006A7E60" w:rsidRDefault="001171B1" w:rsidP="006A7E60">
      <w:pPr>
        <w:pStyle w:val="xl33"/>
        <w:pBdr>
          <w:left w:val="none" w:sz="0" w:space="0" w:color="auto"/>
          <w:bottom w:val="none" w:sz="0" w:space="0" w:color="auto"/>
        </w:pBdr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pStyle w:val="ae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>Норматив оборотных средств по сырью и материалам рассчитывался исходя из условий поставки материалов (периодичность по основным материалам – один раз в месяц), и нормы запаса, которая в среднем составляет 11 дней. Норматив на готовую продукцию рассчитывался исходя из однодневного выпуска продукции по себестоимости в третьем квартале, и длительности производства продукции.</w:t>
      </w:r>
    </w:p>
    <w:p w:rsid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Планируется, что источником средств предприятия станут взносы учредителей общества с ограниченной ответственностью.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Также планируется приобрести на условиях финансового лизинга машину для печати фотоснимков и проявки фотопленок – </w:t>
      </w:r>
      <w:r w:rsidRPr="006A7E60">
        <w:rPr>
          <w:rFonts w:ascii="Times New Roman" w:hAnsi="Times New Roman" w:cs="Times New Roman"/>
          <w:color w:val="000000"/>
          <w:sz w:val="28"/>
          <w:szCs w:val="28"/>
          <w:lang w:val="en-US"/>
        </w:rPr>
        <w:t>Frontier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. Срок договора лизинга составляет 5 лет, выплаты производятся один раз в год и составляют 214,14 тыс. грн.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Срок окупаемости проекта и его интегральный экономический эффект иллюстр</w:t>
      </w:r>
      <w:r w:rsidR="0048729B" w:rsidRPr="006A7E60">
        <w:rPr>
          <w:rFonts w:ascii="Times New Roman" w:hAnsi="Times New Roman" w:cs="Times New Roman"/>
          <w:color w:val="000000"/>
          <w:sz w:val="28"/>
          <w:szCs w:val="28"/>
        </w:rPr>
        <w:t>ирует таблица 7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.6.</w:t>
      </w:r>
    </w:p>
    <w:p w:rsidR="000576C1" w:rsidRPr="006A7E60" w:rsidRDefault="000576C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48729B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7.6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- Расчет интегрального</w:t>
      </w:r>
      <w:r w:rsidR="000576C1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эффекта проекта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1"/>
        <w:gridCol w:w="1711"/>
        <w:gridCol w:w="892"/>
        <w:gridCol w:w="892"/>
        <w:gridCol w:w="892"/>
        <w:gridCol w:w="1023"/>
        <w:gridCol w:w="967"/>
      </w:tblGrid>
      <w:tr w:rsidR="001171B1" w:rsidRPr="000F0C11" w:rsidTr="000F0C11">
        <w:trPr>
          <w:trHeight w:val="347"/>
        </w:trPr>
        <w:tc>
          <w:tcPr>
            <w:tcW w:w="290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тыс. грн.</w:t>
            </w:r>
          </w:p>
        </w:tc>
        <w:tc>
          <w:tcPr>
            <w:tcW w:w="1711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892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92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92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23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967" w:type="dxa"/>
            <w:vAlign w:val="center"/>
          </w:tcPr>
          <w:p w:rsidR="001171B1" w:rsidRPr="000F0C11" w:rsidRDefault="0090382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</w:tr>
      <w:tr w:rsidR="001171B1" w:rsidRPr="000F0C11" w:rsidTr="000F0C11">
        <w:trPr>
          <w:trHeight w:val="332"/>
        </w:trPr>
        <w:tc>
          <w:tcPr>
            <w:tcW w:w="290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171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907,47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2825,19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3821,26</w:t>
            </w:r>
          </w:p>
        </w:tc>
        <w:tc>
          <w:tcPr>
            <w:tcW w:w="102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4883,93</w:t>
            </w:r>
          </w:p>
        </w:tc>
        <w:tc>
          <w:tcPr>
            <w:tcW w:w="9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5899,70</w:t>
            </w:r>
          </w:p>
        </w:tc>
      </w:tr>
      <w:tr w:rsidR="001171B1" w:rsidRPr="000F0C11" w:rsidTr="000F0C11">
        <w:trPr>
          <w:trHeight w:val="332"/>
        </w:trPr>
        <w:tc>
          <w:tcPr>
            <w:tcW w:w="290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</w:t>
            </w:r>
          </w:p>
        </w:tc>
        <w:tc>
          <w:tcPr>
            <w:tcW w:w="171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9,63</w:t>
            </w:r>
          </w:p>
        </w:tc>
        <w:tc>
          <w:tcPr>
            <w:tcW w:w="102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14,42</w:t>
            </w:r>
          </w:p>
        </w:tc>
        <w:tc>
          <w:tcPr>
            <w:tcW w:w="9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171B1" w:rsidRPr="000F0C11" w:rsidTr="000F0C11">
        <w:trPr>
          <w:trHeight w:val="332"/>
        </w:trPr>
        <w:tc>
          <w:tcPr>
            <w:tcW w:w="290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</w:t>
            </w:r>
          </w:p>
        </w:tc>
        <w:tc>
          <w:tcPr>
            <w:tcW w:w="171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853,92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2007,48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2772,62</w:t>
            </w:r>
          </w:p>
        </w:tc>
        <w:tc>
          <w:tcPr>
            <w:tcW w:w="102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3557,79</w:t>
            </w:r>
          </w:p>
        </w:tc>
        <w:tc>
          <w:tcPr>
            <w:tcW w:w="9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4322,36</w:t>
            </w:r>
          </w:p>
        </w:tc>
      </w:tr>
      <w:tr w:rsidR="001171B1" w:rsidRPr="000F0C11" w:rsidTr="000F0C11">
        <w:trPr>
          <w:trHeight w:val="648"/>
        </w:trPr>
        <w:tc>
          <w:tcPr>
            <w:tcW w:w="290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реальная процентная ставка по кредитам</w:t>
            </w:r>
          </w:p>
        </w:tc>
        <w:tc>
          <w:tcPr>
            <w:tcW w:w="171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02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1171B1" w:rsidRPr="000F0C11" w:rsidTr="000F0C11">
        <w:trPr>
          <w:trHeight w:val="332"/>
        </w:trPr>
        <w:tc>
          <w:tcPr>
            <w:tcW w:w="290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Дисконт, %</w:t>
            </w:r>
          </w:p>
        </w:tc>
        <w:tc>
          <w:tcPr>
            <w:tcW w:w="171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02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</w:tr>
      <w:tr w:rsidR="001171B1" w:rsidRPr="000F0C11" w:rsidTr="000F0C11">
        <w:trPr>
          <w:trHeight w:val="332"/>
        </w:trPr>
        <w:tc>
          <w:tcPr>
            <w:tcW w:w="290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Чистый денежный поток</w:t>
            </w:r>
          </w:p>
        </w:tc>
        <w:tc>
          <w:tcPr>
            <w:tcW w:w="171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-318,00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53,55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817,71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1039,00</w:t>
            </w:r>
          </w:p>
        </w:tc>
        <w:tc>
          <w:tcPr>
            <w:tcW w:w="102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1311,72</w:t>
            </w:r>
          </w:p>
        </w:tc>
        <w:tc>
          <w:tcPr>
            <w:tcW w:w="9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1577,34</w:t>
            </w:r>
          </w:p>
        </w:tc>
      </w:tr>
      <w:tr w:rsidR="001171B1" w:rsidRPr="000F0C11" w:rsidTr="000F0C11">
        <w:trPr>
          <w:trHeight w:val="648"/>
        </w:trPr>
        <w:tc>
          <w:tcPr>
            <w:tcW w:w="290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Чистая текущая стоимость</w:t>
            </w:r>
          </w:p>
        </w:tc>
        <w:tc>
          <w:tcPr>
            <w:tcW w:w="171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-318,00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43,81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521,26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527,45</w:t>
            </w:r>
          </w:p>
        </w:tc>
        <w:tc>
          <w:tcPr>
            <w:tcW w:w="102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524,66</w:t>
            </w:r>
          </w:p>
        </w:tc>
        <w:tc>
          <w:tcPr>
            <w:tcW w:w="9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492,75</w:t>
            </w:r>
          </w:p>
        </w:tc>
      </w:tr>
      <w:tr w:rsidR="001171B1" w:rsidRPr="000F0C11" w:rsidTr="000F0C11">
        <w:trPr>
          <w:trHeight w:val="965"/>
        </w:trPr>
        <w:tc>
          <w:tcPr>
            <w:tcW w:w="290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Чистая текущая стоимость, нарастающим итогом</w:t>
            </w:r>
          </w:p>
        </w:tc>
        <w:tc>
          <w:tcPr>
            <w:tcW w:w="1711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-318,00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-274,19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247,07</w:t>
            </w:r>
          </w:p>
        </w:tc>
        <w:tc>
          <w:tcPr>
            <w:tcW w:w="892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774,51</w:t>
            </w:r>
          </w:p>
        </w:tc>
        <w:tc>
          <w:tcPr>
            <w:tcW w:w="102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1299,17</w:t>
            </w:r>
          </w:p>
        </w:tc>
        <w:tc>
          <w:tcPr>
            <w:tcW w:w="96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1791,92</w:t>
            </w:r>
          </w:p>
        </w:tc>
      </w:tr>
    </w:tbl>
    <w:p w:rsidR="001171B1" w:rsidRPr="006A7E60" w:rsidRDefault="001171B1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</w:p>
    <w:p w:rsid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В связи с тем, что в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качестве альтернативного варианта привлечения средств может выступать получение ссуды в банке, то в расчете применялась реальная прогнозируемая процентная ставка по кредитам. Так как проектируемое предприятие будет работать преимущественно с использованием импортного сырья, цены на которое устанавливаются в долларовом эквиваленте, то в качестве прогнозируемых темпов инфляции были использованы показатели курса доллара на конец года.. Анализ динамики процентных ставок за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последние годы показал,</w:t>
      </w:r>
      <w:r w:rsidR="0048729B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что наблюдается снижение процентных ставок по кредитам, не связанное с изменением курса доллара или индексов потребительских цен, то в качестве номинальной ставки процента по кредитам была использована средняя проц</w:t>
      </w:r>
      <w:r w:rsidR="0048729B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ентная ставка по кредитам в </w:t>
      </w:r>
      <w:r w:rsidR="00903821" w:rsidRPr="006A7E60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году – 40%.</w:t>
      </w:r>
    </w:p>
    <w:p w:rsidR="001171B1" w:rsidRPr="006A7E60" w:rsidRDefault="001171B1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Планируется начать реализацию</w:t>
      </w:r>
      <w:r w:rsidR="00660C9B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проекта во второй половине </w:t>
      </w:r>
      <w:r w:rsidR="00903821" w:rsidRPr="006A7E60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года. Первые шесть месяцев – подготовительный этап, который не учитывался при составлении финансового плана.</w:t>
      </w:r>
    </w:p>
    <w:p w:rsidR="001171B1" w:rsidRPr="006A7E60" w:rsidRDefault="0048729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Таблица 7.7</w:t>
      </w:r>
      <w:r w:rsidR="001171B1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– Календарный графи</w:t>
      </w:r>
      <w:r w:rsidR="000576C1" w:rsidRPr="006A7E60">
        <w:rPr>
          <w:rFonts w:ascii="Times New Roman" w:hAnsi="Times New Roman" w:cs="Times New Roman"/>
          <w:color w:val="000000"/>
          <w:sz w:val="28"/>
          <w:szCs w:val="28"/>
        </w:rPr>
        <w:t>к подготовки реализации проекта</w:t>
      </w:r>
    </w:p>
    <w:tbl>
      <w:tblPr>
        <w:tblW w:w="87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513"/>
        <w:gridCol w:w="1586"/>
        <w:gridCol w:w="1947"/>
      </w:tblGrid>
      <w:tr w:rsidR="001171B1" w:rsidRPr="000F0C11" w:rsidTr="000F0C11">
        <w:trPr>
          <w:trHeight w:val="1018"/>
          <w:jc w:val="center"/>
        </w:trPr>
        <w:tc>
          <w:tcPr>
            <w:tcW w:w="73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этапа реализации проекта</w:t>
            </w:r>
          </w:p>
        </w:tc>
        <w:tc>
          <w:tcPr>
            <w:tcW w:w="158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Календарные сроки исполнения</w:t>
            </w:r>
          </w:p>
        </w:tc>
        <w:tc>
          <w:tcPr>
            <w:tcW w:w="194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затраты этапа реализации проекта, тыс. грн.</w:t>
            </w:r>
          </w:p>
        </w:tc>
      </w:tr>
      <w:tr w:rsidR="001171B1" w:rsidRPr="000F0C11" w:rsidTr="000F0C11">
        <w:trPr>
          <w:trHeight w:val="653"/>
          <w:jc w:val="center"/>
        </w:trPr>
        <w:tc>
          <w:tcPr>
            <w:tcW w:w="73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13" w:type="dxa"/>
            <w:vAlign w:val="center"/>
          </w:tcPr>
          <w:p w:rsidR="001171B1" w:rsidRPr="000F0C11" w:rsidRDefault="001171B1" w:rsidP="000F0C11">
            <w:pPr>
              <w:pStyle w:val="xl33"/>
              <w:pBdr>
                <w:left w:val="none" w:sz="0" w:space="0" w:color="auto"/>
                <w:bottom w:val="none" w:sz="0" w:space="0" w:color="auto"/>
              </w:pBdr>
              <w:spacing w:before="0" w:after="0" w:line="360" w:lineRule="auto"/>
              <w:jc w:val="both"/>
              <w:rPr>
                <w:rFonts w:asci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cs="Times New Roman"/>
                <w:color w:val="000000"/>
                <w:sz w:val="20"/>
                <w:szCs w:val="20"/>
              </w:rPr>
              <w:t>Детализация и разработка окончательного варианта бизнес – плана, поиск инвестора</w:t>
            </w:r>
          </w:p>
        </w:tc>
        <w:tc>
          <w:tcPr>
            <w:tcW w:w="1586" w:type="dxa"/>
            <w:vAlign w:val="center"/>
          </w:tcPr>
          <w:p w:rsidR="001171B1" w:rsidRPr="000F0C11" w:rsidRDefault="00042072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01.01.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94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171B1" w:rsidRPr="000F0C11" w:rsidTr="000F0C11">
        <w:trPr>
          <w:trHeight w:val="653"/>
          <w:jc w:val="center"/>
        </w:trPr>
        <w:tc>
          <w:tcPr>
            <w:tcW w:w="73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предприятия, заключение договоров</w:t>
            </w:r>
          </w:p>
        </w:tc>
        <w:tc>
          <w:tcPr>
            <w:tcW w:w="1586" w:type="dxa"/>
            <w:vAlign w:val="center"/>
          </w:tcPr>
          <w:p w:rsidR="001171B1" w:rsidRPr="000F0C11" w:rsidRDefault="00042072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-01.02.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94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171B1" w:rsidRPr="000F0C11" w:rsidTr="000F0C11">
        <w:trPr>
          <w:trHeight w:val="630"/>
          <w:jc w:val="center"/>
        </w:trPr>
        <w:tc>
          <w:tcPr>
            <w:tcW w:w="73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помещения</w:t>
            </w:r>
          </w:p>
        </w:tc>
        <w:tc>
          <w:tcPr>
            <w:tcW w:w="1586" w:type="dxa"/>
            <w:vAlign w:val="center"/>
          </w:tcPr>
          <w:p w:rsidR="001171B1" w:rsidRPr="000F0C11" w:rsidRDefault="00042072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01.06.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94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1171B1" w:rsidRPr="000F0C11" w:rsidTr="000F0C11">
        <w:trPr>
          <w:trHeight w:val="866"/>
          <w:jc w:val="center"/>
        </w:trPr>
        <w:tc>
          <w:tcPr>
            <w:tcW w:w="73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оснащения и материалов, набор персонала</w:t>
            </w:r>
          </w:p>
        </w:tc>
        <w:tc>
          <w:tcPr>
            <w:tcW w:w="1586" w:type="dxa"/>
            <w:vAlign w:val="center"/>
          </w:tcPr>
          <w:p w:rsidR="001171B1" w:rsidRPr="000F0C11" w:rsidRDefault="00042072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14.06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94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127,225</w:t>
            </w:r>
          </w:p>
        </w:tc>
      </w:tr>
      <w:tr w:rsidR="001171B1" w:rsidRPr="000F0C11" w:rsidTr="000F0C11">
        <w:trPr>
          <w:trHeight w:val="653"/>
          <w:jc w:val="center"/>
        </w:trPr>
        <w:tc>
          <w:tcPr>
            <w:tcW w:w="73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Отладка оборудования и обучение персонала</w:t>
            </w:r>
          </w:p>
        </w:tc>
        <w:tc>
          <w:tcPr>
            <w:tcW w:w="1586" w:type="dxa"/>
            <w:vAlign w:val="center"/>
          </w:tcPr>
          <w:p w:rsidR="001171B1" w:rsidRPr="000F0C11" w:rsidRDefault="004334EE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21.06.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94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171B1" w:rsidRPr="000F0C11" w:rsidTr="000F0C11">
        <w:trPr>
          <w:trHeight w:val="653"/>
          <w:jc w:val="center"/>
        </w:trPr>
        <w:tc>
          <w:tcPr>
            <w:tcW w:w="73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513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Реклама, опытная эксплуатация оборудования</w:t>
            </w:r>
          </w:p>
        </w:tc>
        <w:tc>
          <w:tcPr>
            <w:tcW w:w="1586" w:type="dxa"/>
            <w:vAlign w:val="center"/>
          </w:tcPr>
          <w:p w:rsidR="001171B1" w:rsidRPr="000F0C11" w:rsidRDefault="004334EE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01.07</w:t>
            </w:r>
            <w:r w:rsidR="001171B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03821"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94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71B1" w:rsidRPr="000F0C11" w:rsidTr="000F0C11">
        <w:trPr>
          <w:trHeight w:val="335"/>
          <w:jc w:val="center"/>
        </w:trPr>
        <w:tc>
          <w:tcPr>
            <w:tcW w:w="73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vAlign w:val="center"/>
          </w:tcPr>
          <w:p w:rsidR="001171B1" w:rsidRPr="000F0C11" w:rsidRDefault="001171B1" w:rsidP="000F0C11">
            <w:pPr>
              <w:widowControl/>
              <w:tabs>
                <w:tab w:val="left" w:pos="525"/>
              </w:tabs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затрат</w:t>
            </w:r>
          </w:p>
        </w:tc>
        <w:tc>
          <w:tcPr>
            <w:tcW w:w="1586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1171B1" w:rsidRPr="000F0C11" w:rsidRDefault="001171B1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312,225</w:t>
            </w:r>
          </w:p>
        </w:tc>
      </w:tr>
    </w:tbl>
    <w:p w:rsidR="001171B1" w:rsidRPr="006A7E60" w:rsidRDefault="001171B1" w:rsidP="006A7E60">
      <w:pPr>
        <w:pStyle w:val="FR2"/>
        <w:widowControl/>
        <w:spacing w:before="0" w:line="360" w:lineRule="auto"/>
        <w:ind w:left="0" w:firstLine="709"/>
        <w:rPr>
          <w:color w:val="000000"/>
          <w:sz w:val="28"/>
          <w:szCs w:val="28"/>
          <w:lang w:val="en-US"/>
        </w:rPr>
      </w:pPr>
    </w:p>
    <w:p w:rsidR="00945B63" w:rsidRPr="000F0C11" w:rsidRDefault="000F0C11" w:rsidP="000F0C11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53" w:name="_Toc499286471"/>
      <w:bookmarkStart w:id="54" w:name="_Toc499286549"/>
      <w:bookmarkStart w:id="55" w:name="_Toc499286589"/>
      <w:bookmarkStart w:id="56" w:name="_Toc511382918"/>
      <w:bookmarkStart w:id="57" w:name="_Toc248224311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945B63" w:rsidRPr="000F0C11">
        <w:rPr>
          <w:rFonts w:ascii="Times New Roman" w:hAnsi="Times New Roman" w:cs="Times New Roman"/>
          <w:i w:val="0"/>
          <w:iCs w:val="0"/>
          <w:color w:val="000000"/>
          <w:kern w:val="28"/>
        </w:rPr>
        <w:t>Раздел 7. Оценка рисков и страхование</w:t>
      </w:r>
      <w:bookmarkEnd w:id="53"/>
      <w:bookmarkEnd w:id="54"/>
      <w:bookmarkEnd w:id="55"/>
      <w:bookmarkEnd w:id="56"/>
      <w:bookmarkEnd w:id="57"/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Под риском понимается опасность того, что цели, поставленные в проекте, могут быть не достигнуты полностью или частично. Так как рассматриваемый проект охватывает несколько стадий, то и оценку риска целесообразно проводить по ним, т.е. по подготовительной и стадии функционирования. По характеру воздействия риски были разделены на простые и составные. Составные риски являются композицией простых, каждый из которых в композиции рассматривается как простой риск. Простые риски определяются полным перечнем непересекающихся событий, т.е. каждое из них рассматривается как не зависящее от других.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Характер инвестиционного проекта как чего-то совершаемого в индивидуальном порядке, по существу, оставляет единственную возможность для оценки значений рисков - использование мнений экспертов. Для оценки вероятности рисков использовались мнения трех экспертов: Экономист -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маркетолог создаваемого предприятия (1); Генеральный Директор аудиторской фирмы (2); главный специалист инвестиционного отдела коммерческого банка (3).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Разработчиками проекта был составлен перечень первичных рисков по всем стадиям проекта. Каждому эксперту, работающему отдельно, предоставлялся перечень первичных рисков, и им предлагалось оценить вероятность их наступления, руководствуясь следующей системой оценок: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- 0 - риск рассматривается как несущественный;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- 25 - риск, скорее всего, не реализуется;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- 50 - о наступлении события ничего определенного сказать нельзя;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- 75 - риск, скорее всего, проявится;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- 100 – очень большая вероятность реализации риска.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Три оценки сведены в среднюю, которая используется в дальнейших расчетах (см. графу 5 таблицы).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В графе 6 таблицы приведены оценки приоритетов, которые отражают важность каждого отдельного события для всего проекта. После определения вероятностей по простым рискам была проведена оценка риска в два последовательных этапа: сначала определялась оценка риска для каждой из стадий, предварительно рассчитав риски для подстадий, стадии функционирования - финансово-экономической, технологической, социальной и экологической. После этого можно работать с объединенными рисками и дать оценку риска всего проекта на основе оценок риска отдельных стадий.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Для получения оценки объединенных рисков использовалась процедура взвешивания. Процедура определения веса, с которыми каждый простой риск входит в общий риск проекта, проводилась согласно следующим правилам: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- все простые риски могут быть ранжированы по степени важности. Риски первого приоритета имеют больший вес, чем риски второго, и т.д.;</w:t>
      </w:r>
    </w:p>
    <w:p w:rsidR="00945B63" w:rsidRPr="006A7E60" w:rsidRDefault="00945B63" w:rsidP="006A7E60">
      <w:pPr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все риски с одним и тем же приоритетом имеют равные веса;</w:t>
      </w:r>
    </w:p>
    <w:p w:rsidR="00945B63" w:rsidRPr="006A7E60" w:rsidRDefault="00945B63" w:rsidP="006A7E60">
      <w:pPr>
        <w:widowControl/>
        <w:numPr>
          <w:ilvl w:val="0"/>
          <w:numId w:val="13"/>
        </w:numPr>
        <w:overflowPunct w:val="0"/>
        <w:autoSpaceDE w:val="0"/>
        <w:autoSpaceDN w:val="0"/>
        <w:adjustRightInd w:val="0"/>
        <w:spacing w:before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сумма весов равна единице, веса являются числами положительными, вдиапазоне от 1 до 0.</w:t>
      </w:r>
    </w:p>
    <w:p w:rsid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Определение приоритетов прямо связано с социально-экономической ситуацией в стране. Так как она существенным образом связана с неплатежами, то все риски, связанные с системой расчетов, имели первый приоритет. Второй приоритет был отдан социальным факторам. Все остальные факторы получили третий приоритет.</w:t>
      </w:r>
    </w:p>
    <w:p w:rsid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Анализ рисков настоящего инвестиционного проекта пр</w:t>
      </w:r>
      <w:r w:rsidR="00FA6E8E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иведен в </w:t>
      </w:r>
      <w:r w:rsidR="00FA6E8E" w:rsidRPr="006A7E60">
        <w:rPr>
          <w:rFonts w:ascii="Times New Roman" w:hAnsi="Times New Roman" w:cs="Times New Roman"/>
          <w:color w:val="000000"/>
          <w:sz w:val="28"/>
          <w:szCs w:val="28"/>
        </w:rPr>
        <w:br/>
        <w:t>таблице 7.1.</w:t>
      </w:r>
    </w:p>
    <w:p w:rsidR="006A7E60" w:rsidRDefault="00FA6E8E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Как показывае</w:t>
      </w:r>
      <w:r w:rsidR="00945B63" w:rsidRPr="006A7E60">
        <w:rPr>
          <w:rFonts w:ascii="Times New Roman" w:hAnsi="Times New Roman" w:cs="Times New Roman"/>
          <w:color w:val="000000"/>
          <w:sz w:val="28"/>
          <w:szCs w:val="28"/>
        </w:rPr>
        <w:t>т табл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ица, суммарный риск проекта сос</w:t>
      </w:r>
      <w:r w:rsidR="00945B63" w:rsidRPr="006A7E60">
        <w:rPr>
          <w:rFonts w:ascii="Times New Roman" w:hAnsi="Times New Roman" w:cs="Times New Roman"/>
          <w:color w:val="000000"/>
          <w:sz w:val="28"/>
          <w:szCs w:val="28"/>
        </w:rPr>
        <w:t>тавляет 44,83 балла и может быть охарактеризован как средний.</w:t>
      </w:r>
      <w:r w:rsidR="00D8277D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B63" w:rsidRPr="006A7E60">
        <w:rPr>
          <w:rFonts w:ascii="Times New Roman" w:hAnsi="Times New Roman" w:cs="Times New Roman"/>
          <w:color w:val="000000"/>
          <w:sz w:val="28"/>
          <w:szCs w:val="28"/>
        </w:rPr>
        <w:t>Наиболее высоким уровнем риска обладают подготовительная стадия и финансово-экономические факторы функционирования. Риск подготовительной стадии связан, прежде всего с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B63" w:rsidRPr="006A7E60">
        <w:rPr>
          <w:rFonts w:ascii="Times New Roman" w:hAnsi="Times New Roman" w:cs="Times New Roman"/>
          <w:color w:val="000000"/>
          <w:sz w:val="28"/>
          <w:szCs w:val="28"/>
        </w:rPr>
        <w:t>возможным валютным риском и непредвиденными затратами.. Особую опасность представляют непредвиденные затраты, из-за которых может снизиться общая рентабельность проекта.</w:t>
      </w:r>
      <w:r w:rsidR="00D8277D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B63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Из результатов расчета финансово-экономических рисков следует, что риск составляет примерно 60% от общего показателя риска проекта, причем, доминирующими причинами этого является возможное снижение спроса и непредвиденное снижение цен конкурентами, а также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неплатежеспособность</w:t>
      </w:r>
      <w:r w:rsidR="00945B63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 и рост цен на сырье.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B63" w:rsidRPr="006A7E60">
        <w:rPr>
          <w:rFonts w:ascii="Times New Roman" w:hAnsi="Times New Roman" w:cs="Times New Roman"/>
          <w:color w:val="000000"/>
          <w:sz w:val="28"/>
          <w:szCs w:val="28"/>
        </w:rPr>
        <w:t>Уровень социальных рисков составляет 5,33 (11,9%), причем их подавляющая часть обусловлена возможными трудностями с набором персонала и его квалификацией.</w:t>
      </w:r>
    </w:p>
    <w:p w:rsidR="00945B63" w:rsidRP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Рассматриваемый проект не связан со значительными техническими и экологическими рисками. Риск проекта, как правило, в первую очередь связан с небольшим числом особо опасных факторов. В таблице 7.2. приводятся наиболее значимые риски.</w:t>
      </w:r>
    </w:p>
    <w:p w:rsidR="000F0C11" w:rsidRDefault="000F0C11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5B63" w:rsidRPr="006A7E60" w:rsidRDefault="00945B63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7E60">
        <w:rPr>
          <w:color w:val="000000"/>
          <w:sz w:val="28"/>
          <w:szCs w:val="28"/>
        </w:rPr>
        <w:t>Таблица 7.1 – Оценка пр</w:t>
      </w:r>
      <w:r w:rsidR="00C26D2E" w:rsidRPr="006A7E60">
        <w:rPr>
          <w:color w:val="000000"/>
          <w:sz w:val="28"/>
          <w:szCs w:val="28"/>
        </w:rPr>
        <w:t>остых рисков</w:t>
      </w:r>
    </w:p>
    <w:tbl>
      <w:tblPr>
        <w:tblW w:w="966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3212"/>
        <w:gridCol w:w="938"/>
        <w:gridCol w:w="938"/>
        <w:gridCol w:w="976"/>
        <w:gridCol w:w="1189"/>
        <w:gridCol w:w="783"/>
        <w:gridCol w:w="536"/>
        <w:gridCol w:w="671"/>
      </w:tblGrid>
      <w:tr w:rsidR="00945B63" w:rsidRPr="000F0C11" w:rsidTr="000F0C11">
        <w:trPr>
          <w:cantSplit/>
          <w:trHeight w:val="41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риски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Эксперты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Прио-</w:t>
            </w:r>
          </w:p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ритет Pi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A7E60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</w:t>
            </w:r>
          </w:p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A7E60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</w:tr>
      <w:tr w:rsidR="00945B63" w:rsidRPr="000F0C11" w:rsidTr="00812BAB">
        <w:trPr>
          <w:cantSplit/>
          <w:trHeight w:val="447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 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 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 3</w:t>
            </w: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5B63" w:rsidRPr="000F0C11" w:rsidTr="00812BAB">
        <w:trPr>
          <w:trHeight w:val="270"/>
        </w:trPr>
        <w:tc>
          <w:tcPr>
            <w:tcW w:w="8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Подготовительная стадия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11,92</w:t>
            </w:r>
          </w:p>
        </w:tc>
      </w:tr>
      <w:tr w:rsidR="00945B63" w:rsidRPr="000F0C11" w:rsidTr="000F0C11">
        <w:trPr>
          <w:trHeight w:val="38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1 .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Непредвиденные затраты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</w:tr>
      <w:tr w:rsidR="00945B63" w:rsidRPr="000F0C11" w:rsidTr="000F0C11">
        <w:trPr>
          <w:trHeight w:val="38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2 .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Валютный риск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</w:tr>
      <w:tr w:rsidR="00945B63" w:rsidRPr="000F0C11" w:rsidTr="000F0C11">
        <w:trPr>
          <w:trHeight w:val="77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3 .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Недостатки проектно-изыскательских работ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945B63" w:rsidRPr="000F0C11" w:rsidTr="00812BAB">
        <w:trPr>
          <w:trHeight w:val="72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4 .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Несвоевременная поставка комплектующих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945B63" w:rsidRPr="000F0C11" w:rsidTr="00812BAB">
        <w:trPr>
          <w:trHeight w:val="57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5 .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Несвоевременная подготовка оборудования и рабочих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5B63" w:rsidRPr="000F0C11" w:rsidTr="00812BAB">
        <w:trPr>
          <w:trHeight w:val="27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6 . 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Недобросовестность подрядчика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945B63" w:rsidRPr="000F0C11" w:rsidTr="000F0C11">
        <w:trPr>
          <w:trHeight w:val="481"/>
        </w:trPr>
        <w:tc>
          <w:tcPr>
            <w:tcW w:w="9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</w:p>
        </w:tc>
      </w:tr>
      <w:tr w:rsidR="00945B63" w:rsidRPr="000F0C11" w:rsidTr="000F0C11">
        <w:trPr>
          <w:trHeight w:val="481"/>
        </w:trPr>
        <w:tc>
          <w:tcPr>
            <w:tcW w:w="8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Финансово-экономические: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26,83</w:t>
            </w:r>
          </w:p>
        </w:tc>
      </w:tr>
      <w:tr w:rsidR="00945B63" w:rsidRPr="000F0C11" w:rsidTr="000F0C11">
        <w:trPr>
          <w:trHeight w:val="38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Неустойчивость спроса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</w:tr>
      <w:tr w:rsidR="00945B63" w:rsidRPr="000F0C11" w:rsidTr="000F0C11">
        <w:trPr>
          <w:trHeight w:val="716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Появление альтернативного продукта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</w:tr>
      <w:tr w:rsidR="00945B63" w:rsidRPr="000F0C11" w:rsidTr="00812BAB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цен конкурентами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</w:tr>
      <w:tr w:rsidR="00945B63" w:rsidRPr="000F0C11" w:rsidTr="000F0C11">
        <w:trPr>
          <w:trHeight w:val="38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 налогов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945B63" w:rsidRPr="000F0C11" w:rsidTr="00812BAB">
        <w:trPr>
          <w:trHeight w:val="30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Неплатежеспособность потребителей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</w:tr>
      <w:tr w:rsidR="00945B63" w:rsidRPr="000F0C11" w:rsidTr="000F0C11">
        <w:trPr>
          <w:trHeight w:val="77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 цен на сырье, материалы, перевозки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</w:tr>
      <w:tr w:rsidR="00945B63" w:rsidRPr="000F0C11" w:rsidTr="00812BAB">
        <w:trPr>
          <w:trHeight w:val="29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Зависимость от поставщиков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945B63" w:rsidRPr="000F0C11" w:rsidTr="00812BAB">
        <w:trPr>
          <w:trHeight w:val="37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Недостаток оборотных средств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945B63" w:rsidRPr="000F0C11" w:rsidTr="000F0C11">
        <w:trPr>
          <w:trHeight w:val="481"/>
        </w:trPr>
        <w:tc>
          <w:tcPr>
            <w:tcW w:w="8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</w:tr>
      <w:tr w:rsidR="00945B63" w:rsidRPr="000F0C11" w:rsidTr="00812BAB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Трудности с набором квалифицированной рабочей силы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</w:tr>
      <w:tr w:rsidR="00945B63" w:rsidRPr="000F0C11" w:rsidTr="000F0C11">
        <w:trPr>
          <w:trHeight w:val="38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Угроза забастовки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</w:tr>
      <w:tr w:rsidR="00945B63" w:rsidRPr="000F0C11" w:rsidTr="00812BAB">
        <w:trPr>
          <w:trHeight w:val="357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местных властей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945B63" w:rsidRPr="000F0C11" w:rsidTr="000F0C11">
        <w:trPr>
          <w:trHeight w:val="77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Недостаточный уровень заработной платы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945B63" w:rsidRPr="000F0C11" w:rsidTr="000F0C11">
        <w:trPr>
          <w:trHeight w:val="38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 кадров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</w:tr>
      <w:tr w:rsidR="00945B63" w:rsidRPr="000F0C11" w:rsidTr="00812BAB">
        <w:trPr>
          <w:trHeight w:val="223"/>
        </w:trPr>
        <w:tc>
          <w:tcPr>
            <w:tcW w:w="8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</w:tr>
      <w:tr w:rsidR="00945B63" w:rsidRPr="000F0C11" w:rsidTr="000F0C11">
        <w:trPr>
          <w:trHeight w:val="77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Нестабильность качества сырья и материалов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945B63" w:rsidRPr="000F0C11" w:rsidTr="000F0C11">
        <w:trPr>
          <w:trHeight w:val="38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Новизна технологии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945B63" w:rsidRPr="000F0C11" w:rsidTr="000F0C11">
        <w:trPr>
          <w:trHeight w:val="77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Недостаточная надежность технологии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</w:tr>
      <w:tr w:rsidR="00945B63" w:rsidRPr="000F0C11" w:rsidTr="000F0C11">
        <w:trPr>
          <w:trHeight w:val="4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резерва мощности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5B63" w:rsidRPr="000F0C11" w:rsidTr="000F0C11">
        <w:trPr>
          <w:trHeight w:val="481"/>
        </w:trPr>
        <w:tc>
          <w:tcPr>
            <w:tcW w:w="8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945B63" w:rsidRPr="000F0C11" w:rsidTr="00812BAB">
        <w:trPr>
          <w:trHeight w:val="25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Вероятность залповых выбросов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45B63" w:rsidRPr="000F0C11" w:rsidTr="000F0C11">
        <w:trPr>
          <w:trHeight w:val="38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Вредность производства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945B63" w:rsidRPr="000F0C11" w:rsidTr="000F0C11">
        <w:trPr>
          <w:trHeight w:val="389"/>
        </w:trPr>
        <w:tc>
          <w:tcPr>
            <w:tcW w:w="421" w:type="dxa"/>
            <w:tcBorders>
              <w:top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Суммарный риск проекта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44,83</w:t>
            </w:r>
          </w:p>
        </w:tc>
      </w:tr>
    </w:tbl>
    <w:p w:rsidR="00945B63" w:rsidRPr="006A7E60" w:rsidRDefault="00945B63" w:rsidP="006A7E60">
      <w:pPr>
        <w:pStyle w:val="3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5B63" w:rsidRPr="006A7E60" w:rsidRDefault="00945B63" w:rsidP="006A7E60">
      <w:pPr>
        <w:pStyle w:val="21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>Таблица 7.2</w:t>
      </w:r>
      <w:r w:rsidR="00FA6E8E"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-</w:t>
      </w:r>
      <w:r w:rsidRPr="006A7E60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C26D2E" w:rsidRPr="006A7E60">
        <w:rPr>
          <w:b w:val="0"/>
          <w:bCs w:val="0"/>
          <w:i w:val="0"/>
          <w:iCs w:val="0"/>
          <w:color w:val="000000"/>
          <w:sz w:val="28"/>
          <w:szCs w:val="28"/>
        </w:rPr>
        <w:t>Наиболее значимые риски проекта</w:t>
      </w:r>
    </w:p>
    <w:tbl>
      <w:tblPr>
        <w:tblW w:w="9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2"/>
        <w:gridCol w:w="2030"/>
      </w:tblGrid>
      <w:tr w:rsidR="00945B63" w:rsidRPr="000F0C11" w:rsidTr="000F0C11">
        <w:trPr>
          <w:jc w:val="center"/>
        </w:trPr>
        <w:tc>
          <w:tcPr>
            <w:tcW w:w="7092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риска</w:t>
            </w:r>
          </w:p>
        </w:tc>
        <w:tc>
          <w:tcPr>
            <w:tcW w:w="2030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</w:tr>
      <w:tr w:rsidR="00945B63" w:rsidRPr="000F0C11" w:rsidTr="000F0C11">
        <w:trPr>
          <w:trHeight w:val="310"/>
          <w:jc w:val="center"/>
        </w:trPr>
        <w:tc>
          <w:tcPr>
            <w:tcW w:w="7092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Непредвиденные затраты</w:t>
            </w:r>
          </w:p>
        </w:tc>
        <w:tc>
          <w:tcPr>
            <w:tcW w:w="2030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</w:tr>
      <w:tr w:rsidR="00945B63" w:rsidRPr="000F0C11" w:rsidTr="000F0C11">
        <w:trPr>
          <w:trHeight w:val="260"/>
          <w:jc w:val="center"/>
        </w:trPr>
        <w:tc>
          <w:tcPr>
            <w:tcW w:w="7092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Валютный риск</w:t>
            </w:r>
          </w:p>
        </w:tc>
        <w:tc>
          <w:tcPr>
            <w:tcW w:w="2030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</w:tr>
      <w:tr w:rsidR="00945B63" w:rsidRPr="000F0C11" w:rsidTr="000F0C11">
        <w:trPr>
          <w:trHeight w:val="380"/>
          <w:jc w:val="center"/>
        </w:trPr>
        <w:tc>
          <w:tcPr>
            <w:tcW w:w="7092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Неустойчивость спроса</w:t>
            </w:r>
          </w:p>
        </w:tc>
        <w:tc>
          <w:tcPr>
            <w:tcW w:w="2030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</w:tr>
      <w:tr w:rsidR="00945B63" w:rsidRPr="000F0C11" w:rsidTr="000F0C11">
        <w:trPr>
          <w:jc w:val="center"/>
        </w:trPr>
        <w:tc>
          <w:tcPr>
            <w:tcW w:w="7092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цен конкурентами</w:t>
            </w:r>
          </w:p>
        </w:tc>
        <w:tc>
          <w:tcPr>
            <w:tcW w:w="2030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945B63" w:rsidRPr="000F0C11" w:rsidTr="000F0C11">
        <w:trPr>
          <w:jc w:val="center"/>
        </w:trPr>
        <w:tc>
          <w:tcPr>
            <w:tcW w:w="7092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 цен на материалы</w:t>
            </w:r>
          </w:p>
        </w:tc>
        <w:tc>
          <w:tcPr>
            <w:tcW w:w="2030" w:type="dxa"/>
            <w:vAlign w:val="center"/>
          </w:tcPr>
          <w:p w:rsidR="00945B63" w:rsidRPr="000F0C11" w:rsidRDefault="00945B63" w:rsidP="000F0C11">
            <w:pPr>
              <w:widowControl/>
              <w:overflowPunct w:val="0"/>
              <w:autoSpaceDE w:val="0"/>
              <w:autoSpaceDN w:val="0"/>
              <w:adjustRightInd w:val="0"/>
              <w:spacing w:before="0" w:line="360" w:lineRule="auto"/>
              <w:ind w:firstLine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</w:tr>
    </w:tbl>
    <w:p w:rsidR="006A7E60" w:rsidRDefault="00945B63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В качестве условий предотвращения рисков могут быть рекомендованы следующие мероприятия:</w:t>
      </w:r>
    </w:p>
    <w:p w:rsidR="006A7E60" w:rsidRDefault="00945B63" w:rsidP="006A7E60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Страхование имущества и ответственности работников фирмы, заключение договоров с фиксированными суммами, детальная проработка подготовительной стадии проекта с целью снижения риска непредвиденных затрат;</w:t>
      </w:r>
    </w:p>
    <w:p w:rsidR="006A7E60" w:rsidRDefault="00945B63" w:rsidP="006A7E60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заключение долгосрочных контрактов</w:t>
      </w:r>
      <w:r w:rsidR="006A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E60">
        <w:rPr>
          <w:rFonts w:ascii="Times New Roman" w:hAnsi="Times New Roman" w:cs="Times New Roman"/>
          <w:color w:val="000000"/>
          <w:sz w:val="28"/>
          <w:szCs w:val="28"/>
        </w:rPr>
        <w:t>с поставщиками с четкими условиями и штрафными санкциями;</w:t>
      </w:r>
    </w:p>
    <w:p w:rsidR="00945B63" w:rsidRPr="006A7E60" w:rsidRDefault="00945B63" w:rsidP="006A7E60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использование механизмов страховани</w:t>
      </w:r>
      <w:r w:rsidR="002F768E" w:rsidRPr="006A7E60">
        <w:rPr>
          <w:rFonts w:ascii="Times New Roman" w:hAnsi="Times New Roman" w:cs="Times New Roman"/>
          <w:color w:val="000000"/>
          <w:sz w:val="28"/>
          <w:szCs w:val="28"/>
        </w:rPr>
        <w:t>я валютных рисков.</w:t>
      </w:r>
    </w:p>
    <w:p w:rsidR="002F768E" w:rsidRPr="006A7E60" w:rsidRDefault="002F768E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F768E" w:rsidRPr="000F0C11" w:rsidRDefault="000F0C11" w:rsidP="000F0C11">
      <w:pPr>
        <w:widowControl/>
        <w:suppressAutoHyphens/>
        <w:overflowPunct w:val="0"/>
        <w:autoSpaceDE w:val="0"/>
        <w:autoSpaceDN w:val="0"/>
        <w:adjustRightInd w:val="0"/>
        <w:spacing w:before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F768E" w:rsidRPr="000F0C11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ВЫВОДЫ</w:t>
      </w:r>
    </w:p>
    <w:p w:rsidR="00D8277D" w:rsidRPr="006A7E60" w:rsidRDefault="00D8277D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8277D" w:rsidRPr="006A7E60" w:rsidRDefault="00D8277D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такого центра позволит населению нашего города, получить </w:t>
      </w:r>
      <w:r w:rsidR="00660C9B" w:rsidRPr="006A7E60">
        <w:rPr>
          <w:rFonts w:ascii="Times New Roman" w:hAnsi="Times New Roman" w:cs="Times New Roman"/>
          <w:color w:val="000000"/>
          <w:sz w:val="28"/>
          <w:szCs w:val="28"/>
        </w:rPr>
        <w:t>фотоснимки высокого качества, а также фотоаппараты и другое оборудование и услуги, описанные в бизнес-плане по приемлемым ценам, которые со временем будут понижаться.</w:t>
      </w:r>
    </w:p>
    <w:p w:rsidR="00660C9B" w:rsidRPr="006A7E60" w:rsidRDefault="00660C9B" w:rsidP="006A7E60">
      <w:pPr>
        <w:widowControl/>
        <w:overflowPunct w:val="0"/>
        <w:autoSpaceDE w:val="0"/>
        <w:autoSpaceDN w:val="0"/>
        <w:adjustRightInd w:val="0"/>
        <w:spacing w:before="0" w:line="36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A7E60">
        <w:rPr>
          <w:rFonts w:ascii="Times New Roman" w:hAnsi="Times New Roman" w:cs="Times New Roman"/>
          <w:color w:val="000000"/>
          <w:sz w:val="28"/>
          <w:szCs w:val="28"/>
        </w:rPr>
        <w:t>Капитальные вложение, необходимые для осуществления строительства центра в размере 318 тыс. грн окупятся за</w:t>
      </w:r>
      <w:r w:rsidR="002C7311" w:rsidRPr="006A7E60">
        <w:rPr>
          <w:rFonts w:ascii="Times New Roman" w:hAnsi="Times New Roman" w:cs="Times New Roman"/>
          <w:color w:val="000000"/>
          <w:sz w:val="28"/>
          <w:szCs w:val="28"/>
        </w:rPr>
        <w:t xml:space="preserve"> 2,5 года. Рентабельность проекта составляет 201%. Чистая прибыль за 5,5 лет составит 3358 тыс. грн.</w:t>
      </w:r>
      <w:bookmarkStart w:id="58" w:name="_GoBack"/>
      <w:bookmarkEnd w:id="58"/>
    </w:p>
    <w:sectPr w:rsidR="00660C9B" w:rsidRPr="006A7E60" w:rsidSect="006A7E60">
      <w:headerReference w:type="default" r:id="rId7"/>
      <w:footerReference w:type="default" r:id="rId8"/>
      <w:pgSz w:w="11900" w:h="16820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AF" w:rsidRDefault="004A5DAF">
      <w:pPr>
        <w:widowControl/>
        <w:overflowPunct w:val="0"/>
        <w:autoSpaceDE w:val="0"/>
        <w:autoSpaceDN w:val="0"/>
        <w:adjustRightInd w:val="0"/>
        <w:spacing w:before="0" w:line="240" w:lineRule="auto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4A5DAF" w:rsidRDefault="004A5DAF">
      <w:pPr>
        <w:widowControl/>
        <w:overflowPunct w:val="0"/>
        <w:autoSpaceDE w:val="0"/>
        <w:autoSpaceDN w:val="0"/>
        <w:adjustRightInd w:val="0"/>
        <w:spacing w:before="0" w:line="240" w:lineRule="auto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60" w:rsidRDefault="006A7E60" w:rsidP="006C2804">
    <w:pPr>
      <w:pStyle w:val="af0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50B61">
      <w:rPr>
        <w:rStyle w:val="ad"/>
        <w:noProof/>
      </w:rPr>
      <w:t>25</w:t>
    </w:r>
    <w:r>
      <w:rPr>
        <w:rStyle w:val="ad"/>
      </w:rPr>
      <w:fldChar w:fldCharType="end"/>
    </w:r>
  </w:p>
  <w:p w:rsidR="006A7E60" w:rsidRDefault="006A7E6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AF" w:rsidRDefault="004A5DAF">
      <w:pPr>
        <w:widowControl/>
        <w:overflowPunct w:val="0"/>
        <w:autoSpaceDE w:val="0"/>
        <w:autoSpaceDN w:val="0"/>
        <w:adjustRightInd w:val="0"/>
        <w:spacing w:before="0" w:line="240" w:lineRule="auto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4A5DAF" w:rsidRDefault="004A5DAF">
      <w:pPr>
        <w:widowControl/>
        <w:overflowPunct w:val="0"/>
        <w:autoSpaceDE w:val="0"/>
        <w:autoSpaceDN w:val="0"/>
        <w:adjustRightInd w:val="0"/>
        <w:spacing w:before="0" w:line="240" w:lineRule="auto"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E60" w:rsidRDefault="006A7E6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16C8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B5528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>
    <w:nsid w:val="02F36143"/>
    <w:multiLevelType w:val="hybridMultilevel"/>
    <w:tmpl w:val="9878AD80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76ADF"/>
    <w:multiLevelType w:val="hybridMultilevel"/>
    <w:tmpl w:val="5F407C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D246A2"/>
    <w:multiLevelType w:val="multilevel"/>
    <w:tmpl w:val="F4FA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0"/>
        </w:tabs>
        <w:ind w:left="5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20"/>
        </w:tabs>
        <w:ind w:left="1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80"/>
        </w:tabs>
        <w:ind w:left="1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60"/>
        </w:tabs>
        <w:ind w:left="25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0"/>
        </w:tabs>
        <w:ind w:left="2720" w:hanging="1440"/>
      </w:pPr>
      <w:rPr>
        <w:rFonts w:cs="Times New Roman" w:hint="default"/>
      </w:rPr>
    </w:lvl>
  </w:abstractNum>
  <w:abstractNum w:abstractNumId="5">
    <w:nsid w:val="08803471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0BDC3819"/>
    <w:multiLevelType w:val="hybridMultilevel"/>
    <w:tmpl w:val="7A36FD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BC6E17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8">
    <w:nsid w:val="0ECE2D03"/>
    <w:multiLevelType w:val="hybridMultilevel"/>
    <w:tmpl w:val="F0B6F47E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7F6285"/>
    <w:multiLevelType w:val="hybridMultilevel"/>
    <w:tmpl w:val="ADB45C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E271C2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>
    <w:nsid w:val="33284CDF"/>
    <w:multiLevelType w:val="hybridMultilevel"/>
    <w:tmpl w:val="25D846A2"/>
    <w:lvl w:ilvl="0" w:tplc="FFFFFFFF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9D1139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4B2F02B8"/>
    <w:multiLevelType w:val="hybridMultilevel"/>
    <w:tmpl w:val="7A36FD50"/>
    <w:lvl w:ilvl="0" w:tplc="FFFFFFFF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4D811370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55810534"/>
    <w:multiLevelType w:val="hybridMultilevel"/>
    <w:tmpl w:val="7A36F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325A19"/>
    <w:multiLevelType w:val="hybridMultilevel"/>
    <w:tmpl w:val="C21EA3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E656DB"/>
    <w:multiLevelType w:val="hybridMultilevel"/>
    <w:tmpl w:val="C21EA39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25613B"/>
    <w:multiLevelType w:val="hybridMultilevel"/>
    <w:tmpl w:val="D5E42BB6"/>
    <w:lvl w:ilvl="0" w:tplc="FFFFFFFF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6AFA42F4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>
    <w:nsid w:val="6DFF1641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6FB00DDF"/>
    <w:multiLevelType w:val="hybridMultilevel"/>
    <w:tmpl w:val="5F407CD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7205CF4"/>
    <w:multiLevelType w:val="multilevel"/>
    <w:tmpl w:val="DA3020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4"/>
  </w:num>
  <w:num w:numId="3">
    <w:abstractNumId w:val="20"/>
  </w:num>
  <w:num w:numId="4">
    <w:abstractNumId w:val="7"/>
  </w:num>
  <w:num w:numId="5">
    <w:abstractNumId w:val="22"/>
  </w:num>
  <w:num w:numId="6">
    <w:abstractNumId w:val="19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9"/>
  </w:num>
  <w:num w:numId="13">
    <w:abstractNumId w:val="18"/>
  </w:num>
  <w:num w:numId="14">
    <w:abstractNumId w:val="3"/>
  </w:num>
  <w:num w:numId="15">
    <w:abstractNumId w:val="21"/>
  </w:num>
  <w:num w:numId="16">
    <w:abstractNumId w:val="17"/>
  </w:num>
  <w:num w:numId="17">
    <w:abstractNumId w:val="16"/>
  </w:num>
  <w:num w:numId="18">
    <w:abstractNumId w:val="15"/>
  </w:num>
  <w:num w:numId="19">
    <w:abstractNumId w:val="6"/>
  </w:num>
  <w:num w:numId="20">
    <w:abstractNumId w:val="13"/>
  </w:num>
  <w:num w:numId="21">
    <w:abstractNumId w:val="4"/>
  </w:num>
  <w:num w:numId="22">
    <w:abstractNumId w:val="2"/>
  </w:num>
  <w:num w:numId="23">
    <w:abstractNumId w:val="11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5F9"/>
    <w:rsid w:val="00007337"/>
    <w:rsid w:val="000222E7"/>
    <w:rsid w:val="00022915"/>
    <w:rsid w:val="00042072"/>
    <w:rsid w:val="000426FE"/>
    <w:rsid w:val="000576C1"/>
    <w:rsid w:val="00057847"/>
    <w:rsid w:val="000823BE"/>
    <w:rsid w:val="000E6E80"/>
    <w:rsid w:val="000F0C11"/>
    <w:rsid w:val="001171B1"/>
    <w:rsid w:val="00133A72"/>
    <w:rsid w:val="00161D4C"/>
    <w:rsid w:val="00170A2A"/>
    <w:rsid w:val="00180FED"/>
    <w:rsid w:val="00183511"/>
    <w:rsid w:val="001A264D"/>
    <w:rsid w:val="00257953"/>
    <w:rsid w:val="00270C6A"/>
    <w:rsid w:val="002735F9"/>
    <w:rsid w:val="002A1AD6"/>
    <w:rsid w:val="002A60BE"/>
    <w:rsid w:val="002C7311"/>
    <w:rsid w:val="002D720B"/>
    <w:rsid w:val="002F5F5D"/>
    <w:rsid w:val="002F768E"/>
    <w:rsid w:val="0039314E"/>
    <w:rsid w:val="003E38B9"/>
    <w:rsid w:val="00420A33"/>
    <w:rsid w:val="004334EE"/>
    <w:rsid w:val="00472E80"/>
    <w:rsid w:val="0048729B"/>
    <w:rsid w:val="004A5DAF"/>
    <w:rsid w:val="004C2591"/>
    <w:rsid w:val="00550B61"/>
    <w:rsid w:val="00591D1A"/>
    <w:rsid w:val="005A0873"/>
    <w:rsid w:val="005D2EFB"/>
    <w:rsid w:val="00602E19"/>
    <w:rsid w:val="00606400"/>
    <w:rsid w:val="0062421E"/>
    <w:rsid w:val="0064106A"/>
    <w:rsid w:val="00660C9B"/>
    <w:rsid w:val="0068101D"/>
    <w:rsid w:val="006A7E60"/>
    <w:rsid w:val="006C2804"/>
    <w:rsid w:val="00724EB4"/>
    <w:rsid w:val="0079637B"/>
    <w:rsid w:val="007B327F"/>
    <w:rsid w:val="007E6556"/>
    <w:rsid w:val="007F5240"/>
    <w:rsid w:val="00812BAB"/>
    <w:rsid w:val="00814F75"/>
    <w:rsid w:val="00832902"/>
    <w:rsid w:val="00855BE2"/>
    <w:rsid w:val="008A66E1"/>
    <w:rsid w:val="008A7BD9"/>
    <w:rsid w:val="00903821"/>
    <w:rsid w:val="00945B63"/>
    <w:rsid w:val="009522A7"/>
    <w:rsid w:val="009661EF"/>
    <w:rsid w:val="00971A30"/>
    <w:rsid w:val="00975A42"/>
    <w:rsid w:val="009868C1"/>
    <w:rsid w:val="00986C04"/>
    <w:rsid w:val="00997B65"/>
    <w:rsid w:val="00AE38DB"/>
    <w:rsid w:val="00B25FA5"/>
    <w:rsid w:val="00B43B73"/>
    <w:rsid w:val="00B50708"/>
    <w:rsid w:val="00B968A1"/>
    <w:rsid w:val="00BC2731"/>
    <w:rsid w:val="00C26D2E"/>
    <w:rsid w:val="00C7685D"/>
    <w:rsid w:val="00CA1F79"/>
    <w:rsid w:val="00CE098F"/>
    <w:rsid w:val="00CE70E3"/>
    <w:rsid w:val="00D47869"/>
    <w:rsid w:val="00D8277D"/>
    <w:rsid w:val="00D926FB"/>
    <w:rsid w:val="00DE4975"/>
    <w:rsid w:val="00E116BE"/>
    <w:rsid w:val="00E17B58"/>
    <w:rsid w:val="00E57EB7"/>
    <w:rsid w:val="00EA58A8"/>
    <w:rsid w:val="00EA68DE"/>
    <w:rsid w:val="00F14D1B"/>
    <w:rsid w:val="00F64B78"/>
    <w:rsid w:val="00F92826"/>
    <w:rsid w:val="00FA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617AF527-CCC1-4599-BD82-8C01952B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00" w:line="300" w:lineRule="auto"/>
      <w:ind w:firstLine="360"/>
      <w:jc w:val="both"/>
    </w:pPr>
    <w:rPr>
      <w:rFonts w:ascii="Courier New" w:hAnsi="Courier New" w:cs="Courier New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widowControl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4"/>
    </w:pPr>
    <w:rPr>
      <w:rFonts w:ascii="Times New Roman" w:hAnsi="Times New Roman" w:cs="Times New Roman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widowControl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widowControl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widowControl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widowControl/>
      <w:overflowPunct w:val="0"/>
      <w:autoSpaceDE w:val="0"/>
      <w:autoSpaceDN w:val="0"/>
      <w:adjustRightInd w:val="0"/>
      <w:spacing w:before="240" w:after="60" w:line="240" w:lineRule="auto"/>
      <w:ind w:firstLine="0"/>
      <w:jc w:val="left"/>
      <w:textAlignment w:val="baseline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widowControl/>
      <w:overflowPunct w:val="0"/>
      <w:autoSpaceDE w:val="0"/>
      <w:autoSpaceDN w:val="0"/>
      <w:adjustRightInd w:val="0"/>
      <w:spacing w:before="0" w:line="360" w:lineRule="auto"/>
      <w:ind w:firstLine="0"/>
      <w:jc w:val="right"/>
      <w:textAlignment w:val="baseline"/>
    </w:pPr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pPr>
      <w:widowControl/>
      <w:overflowPunct w:val="0"/>
      <w:autoSpaceDE w:val="0"/>
      <w:autoSpaceDN w:val="0"/>
      <w:adjustRightInd w:val="0"/>
      <w:spacing w:before="100" w:after="100" w:line="240" w:lineRule="auto"/>
      <w:ind w:firstLine="0"/>
      <w:jc w:val="left"/>
      <w:textAlignment w:val="baseline"/>
    </w:pPr>
    <w:rPr>
      <w:rFonts w:ascii="Arial Unicode MS" w:eastAsia="Arial Unicode MS" w:hAnsi="Times New Roman" w:cs="Arial Unicode MS"/>
      <w:color w:val="C0C0C0"/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/>
      <w:overflowPunct w:val="0"/>
      <w:autoSpaceDE w:val="0"/>
      <w:autoSpaceDN w:val="0"/>
      <w:adjustRightInd w:val="0"/>
      <w:spacing w:before="0" w:line="336" w:lineRule="auto"/>
      <w:ind w:firstLine="284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pPr>
      <w:widowControl/>
      <w:overflowPunct w:val="0"/>
      <w:autoSpaceDE w:val="0"/>
      <w:autoSpaceDN w:val="0"/>
      <w:adjustRightInd w:val="0"/>
      <w:spacing w:before="0" w:line="240" w:lineRule="auto"/>
      <w:ind w:firstLine="0"/>
      <w:jc w:val="center"/>
      <w:textAlignment w:val="baseline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/>
      <w:overflowPunct w:val="0"/>
      <w:autoSpaceDE w:val="0"/>
      <w:autoSpaceDN w:val="0"/>
      <w:adjustRightInd w:val="0"/>
      <w:spacing w:before="0" w:line="360" w:lineRule="auto"/>
      <w:ind w:left="357" w:firstLine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widowControl/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sz w:val="18"/>
      <w:szCs w:val="1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6">
    <w:name w:val="FollowedHyperlink"/>
    <w:uiPriority w:val="99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xl24">
    <w:name w:val="xl24"/>
    <w:basedOn w:val="a"/>
    <w:uiPriority w:val="99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</w:rPr>
  </w:style>
  <w:style w:type="paragraph" w:customStyle="1" w:styleId="xl25">
    <w:name w:val="xl25"/>
    <w:basedOn w:val="a"/>
    <w:uiPriority w:val="99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</w:rPr>
  </w:style>
  <w:style w:type="paragraph" w:customStyle="1" w:styleId="xl26">
    <w:name w:val="xl26"/>
    <w:basedOn w:val="a"/>
    <w:uiPriority w:val="99"/>
    <w:pPr>
      <w:widowControl/>
      <w:pBdr>
        <w:top w:val="single" w:sz="6" w:space="0" w:color="auto"/>
        <w:left w:val="single" w:sz="6" w:space="0" w:color="auto"/>
        <w:bottom w:val="single" w:sz="12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</w:rPr>
  </w:style>
  <w:style w:type="paragraph" w:customStyle="1" w:styleId="xl27">
    <w:name w:val="xl27"/>
    <w:basedOn w:val="a"/>
    <w:uiPriority w:val="99"/>
    <w:pPr>
      <w:widowControl/>
      <w:pBdr>
        <w:top w:val="single" w:sz="12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  <w:b/>
      <w:bCs/>
      <w:i/>
      <w:iCs/>
    </w:rPr>
  </w:style>
  <w:style w:type="paragraph" w:customStyle="1" w:styleId="xl28">
    <w:name w:val="xl28"/>
    <w:basedOn w:val="a"/>
    <w:uiPriority w:val="99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</w:rPr>
  </w:style>
  <w:style w:type="paragraph" w:customStyle="1" w:styleId="xl29">
    <w:name w:val="xl29"/>
    <w:basedOn w:val="a"/>
    <w:uiPriority w:val="99"/>
    <w:pPr>
      <w:widowControl/>
      <w:pBdr>
        <w:left w:val="single" w:sz="12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Arial Unicode MS" w:eastAsia="Arial Unicode MS" w:hAnsi="Times New Roman" w:cs="Arial Unicode MS"/>
      <w:i/>
      <w:iCs/>
      <w:sz w:val="24"/>
      <w:szCs w:val="24"/>
    </w:rPr>
  </w:style>
  <w:style w:type="paragraph" w:customStyle="1" w:styleId="xl30">
    <w:name w:val="xl30"/>
    <w:basedOn w:val="a"/>
    <w:uiPriority w:val="99"/>
    <w:pPr>
      <w:widowControl/>
      <w:pBdr>
        <w:left w:val="single" w:sz="12" w:space="0" w:color="auto"/>
        <w:bottom w:val="single" w:sz="12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Arial Unicode MS" w:eastAsia="Arial Unicode MS" w:hAnsi="Times New Roman" w:cs="Arial Unicode MS"/>
      <w:i/>
      <w:iCs/>
      <w:sz w:val="24"/>
      <w:szCs w:val="24"/>
    </w:rPr>
  </w:style>
  <w:style w:type="paragraph" w:customStyle="1" w:styleId="xl31">
    <w:name w:val="xl31"/>
    <w:basedOn w:val="a"/>
    <w:uiPriority w:val="99"/>
    <w:pPr>
      <w:widowControl/>
      <w:pBdr>
        <w:top w:val="single" w:sz="12" w:space="0" w:color="auto"/>
        <w:left w:val="single" w:sz="12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32">
    <w:name w:val="xl32"/>
    <w:basedOn w:val="a"/>
    <w:uiPriority w:val="99"/>
    <w:pPr>
      <w:widowControl/>
      <w:pBdr>
        <w:top w:val="single" w:sz="12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xl33">
    <w:name w:val="xl33"/>
    <w:basedOn w:val="a"/>
    <w:uiPriority w:val="99"/>
    <w:pPr>
      <w:widowControl/>
      <w:pBdr>
        <w:left w:val="single" w:sz="12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xl34">
    <w:name w:val="xl34"/>
    <w:basedOn w:val="a"/>
    <w:uiPriority w:val="99"/>
    <w:pPr>
      <w:widowControl/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xl35">
    <w:name w:val="xl35"/>
    <w:basedOn w:val="a"/>
    <w:uiPriority w:val="99"/>
    <w:pPr>
      <w:widowControl/>
      <w:pBdr>
        <w:top w:val="single" w:sz="6" w:space="0" w:color="auto"/>
        <w:left w:val="single" w:sz="12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36">
    <w:name w:val="xl36"/>
    <w:basedOn w:val="a"/>
    <w:uiPriority w:val="99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37">
    <w:name w:val="xl37"/>
    <w:basedOn w:val="a"/>
    <w:uiPriority w:val="99"/>
    <w:pPr>
      <w:widowControl/>
      <w:pBdr>
        <w:left w:val="single" w:sz="12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38">
    <w:name w:val="xl38"/>
    <w:basedOn w:val="a"/>
    <w:uiPriority w:val="99"/>
    <w:pPr>
      <w:widowControl/>
      <w:pBdr>
        <w:left w:val="single" w:sz="12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xl39">
    <w:name w:val="xl39"/>
    <w:basedOn w:val="a"/>
    <w:uiPriority w:val="99"/>
    <w:pPr>
      <w:widowControl/>
      <w:pBdr>
        <w:left w:val="single" w:sz="12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xl40">
    <w:name w:val="xl40"/>
    <w:basedOn w:val="a"/>
    <w:uiPriority w:val="99"/>
    <w:pPr>
      <w:widowControl/>
      <w:pBdr>
        <w:top w:val="single" w:sz="6" w:space="0" w:color="auto"/>
        <w:left w:val="single" w:sz="12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41">
    <w:name w:val="xl41"/>
    <w:basedOn w:val="a"/>
    <w:uiPriority w:val="99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42">
    <w:name w:val="xl42"/>
    <w:basedOn w:val="a"/>
    <w:uiPriority w:val="99"/>
    <w:pPr>
      <w:widowControl/>
      <w:pBdr>
        <w:top w:val="single" w:sz="6" w:space="0" w:color="auto"/>
        <w:left w:val="single" w:sz="6" w:space="0" w:color="auto"/>
        <w:bottom w:val="single" w:sz="12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43">
    <w:name w:val="xl43"/>
    <w:basedOn w:val="a"/>
    <w:uiPriority w:val="99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51">
    <w:name w:val="xl51"/>
    <w:basedOn w:val="a"/>
    <w:uiPriority w:val="99"/>
    <w:pPr>
      <w:widowControl/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ind w:firstLine="0"/>
      <w:jc w:val="center"/>
      <w:textAlignment w:val="baseline"/>
    </w:pPr>
    <w:rPr>
      <w:rFonts w:ascii="Times New Roman" w:hAnsi="Times New Roman" w:cs="Times New Roman"/>
      <w:i/>
      <w:iCs/>
    </w:rPr>
  </w:style>
  <w:style w:type="paragraph" w:styleId="a9">
    <w:name w:val="footnote text"/>
    <w:basedOn w:val="a"/>
    <w:link w:val="aa"/>
    <w:uiPriority w:val="99"/>
    <w:semiHidden/>
    <w:pPr>
      <w:widowControl/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paragraph" w:styleId="11">
    <w:name w:val="toc 1"/>
    <w:basedOn w:val="2"/>
    <w:next w:val="a"/>
    <w:uiPriority w:val="99"/>
    <w:semiHidden/>
    <w:pPr>
      <w:spacing w:before="360" w:after="360"/>
      <w:outlineLvl w:val="9"/>
    </w:pPr>
    <w:rPr>
      <w:b w:val="0"/>
      <w:bCs w:val="0"/>
      <w:caps/>
      <w:u w:val="single"/>
    </w:rPr>
  </w:style>
  <w:style w:type="paragraph" w:styleId="25">
    <w:name w:val="toc 2"/>
    <w:basedOn w:val="a"/>
    <w:next w:val="a"/>
    <w:uiPriority w:val="99"/>
    <w:semiHidden/>
    <w:pPr>
      <w:widowControl/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b/>
      <w:bCs/>
      <w:smallCaps/>
      <w:sz w:val="24"/>
      <w:szCs w:val="24"/>
    </w:rPr>
  </w:style>
  <w:style w:type="paragraph" w:styleId="35">
    <w:name w:val="toc 3"/>
    <w:basedOn w:val="a"/>
    <w:next w:val="a"/>
    <w:uiPriority w:val="99"/>
    <w:semiHidden/>
    <w:pPr>
      <w:widowControl/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smallCaps/>
      <w:sz w:val="24"/>
      <w:szCs w:val="24"/>
    </w:rPr>
  </w:style>
  <w:style w:type="paragraph" w:styleId="41">
    <w:name w:val="toc 4"/>
    <w:basedOn w:val="a"/>
    <w:next w:val="a"/>
    <w:uiPriority w:val="99"/>
    <w:semiHidden/>
    <w:pPr>
      <w:widowControl/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uiPriority w:val="99"/>
    <w:semiHidden/>
    <w:pPr>
      <w:widowControl/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uiPriority w:val="99"/>
    <w:semiHidden/>
    <w:pPr>
      <w:widowControl/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uiPriority w:val="99"/>
    <w:semiHidden/>
    <w:pPr>
      <w:widowControl/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uiPriority w:val="99"/>
    <w:semiHidden/>
    <w:pPr>
      <w:widowControl/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uiPriority w:val="99"/>
    <w:semiHidden/>
    <w:pPr>
      <w:widowControl/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Body Text Indent"/>
    <w:basedOn w:val="a"/>
    <w:link w:val="af"/>
    <w:uiPriority w:val="99"/>
    <w:pPr>
      <w:widowControl/>
      <w:overflowPunct w:val="0"/>
      <w:autoSpaceDE w:val="0"/>
      <w:autoSpaceDN w:val="0"/>
      <w:adjustRightInd w:val="0"/>
      <w:spacing w:before="0" w:line="360" w:lineRule="auto"/>
      <w:ind w:firstLine="709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pPr>
      <w:widowControl/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 w:line="240" w:lineRule="auto"/>
      <w:ind w:firstLine="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ind w:left="840"/>
    </w:pPr>
    <w:rPr>
      <w:rFonts w:ascii="Arial" w:hAnsi="Arial" w:cs="Arial"/>
      <w:sz w:val="28"/>
      <w:szCs w:val="28"/>
    </w:rPr>
  </w:style>
  <w:style w:type="paragraph" w:customStyle="1" w:styleId="FR2">
    <w:name w:val="FR2"/>
    <w:uiPriority w:val="99"/>
    <w:pPr>
      <w:widowControl w:val="0"/>
      <w:spacing w:before="200" w:line="260" w:lineRule="auto"/>
      <w:ind w:left="120" w:firstLine="340"/>
      <w:jc w:val="both"/>
    </w:pPr>
    <w:rPr>
      <w:sz w:val="18"/>
      <w:szCs w:val="18"/>
    </w:rPr>
  </w:style>
  <w:style w:type="paragraph" w:customStyle="1" w:styleId="FR3">
    <w:name w:val="FR3"/>
    <w:uiPriority w:val="99"/>
    <w:pPr>
      <w:widowControl w:val="0"/>
      <w:spacing w:before="400"/>
      <w:ind w:left="160"/>
    </w:pPr>
    <w:rPr>
      <w:rFonts w:ascii="Arial" w:hAnsi="Arial" w:cs="Arial"/>
      <w:sz w:val="18"/>
      <w:szCs w:val="18"/>
    </w:rPr>
  </w:style>
  <w:style w:type="paragraph" w:customStyle="1" w:styleId="FR4">
    <w:name w:val="FR4"/>
    <w:uiPriority w:val="99"/>
    <w:pPr>
      <w:widowControl w:val="0"/>
      <w:spacing w:before="60"/>
      <w:jc w:val="right"/>
    </w:pPr>
    <w:rPr>
      <w:rFonts w:ascii="Arial" w:hAnsi="Arial" w:cs="Arial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8620</Words>
  <Characters>49138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 Анализ ситуации на рынке</vt:lpstr>
    </vt:vector>
  </TitlesOfParts>
  <Company/>
  <LinksUpToDate>false</LinksUpToDate>
  <CharactersWithSpaces>57643</CharactersWithSpaces>
  <SharedDoc>false</SharedDoc>
  <HLinks>
    <vt:vector size="48" baseType="variant">
      <vt:variant>
        <vt:i4>1310779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_Toc248224311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_Toc248224310</vt:lpwstr>
      </vt:variant>
      <vt:variant>
        <vt:i4>1376315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_Toc248224309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_Toc248224308</vt:lpwstr>
      </vt:variant>
      <vt:variant>
        <vt:i4>1376315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_Toc248224307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_Toc248224306</vt:lpwstr>
      </vt:variant>
      <vt:variant>
        <vt:i4>1376315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_Toc248224305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_Toc248224304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 Анализ ситуации на рынке</dc:title>
  <dc:subject/>
  <dc:creator>Андрей Черновол</dc:creator>
  <cp:keywords/>
  <dc:description/>
  <cp:lastModifiedBy>admin</cp:lastModifiedBy>
  <cp:revision>2</cp:revision>
  <cp:lastPrinted>2001-12-10T13:55:00Z</cp:lastPrinted>
  <dcterms:created xsi:type="dcterms:W3CDTF">2014-05-11T03:00:00Z</dcterms:created>
  <dcterms:modified xsi:type="dcterms:W3CDTF">2014-05-11T03:00:00Z</dcterms:modified>
</cp:coreProperties>
</file>