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87" w:rsidRPr="0008375E" w:rsidRDefault="007E1C87" w:rsidP="00B93BC4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bookmarkStart w:id="0" w:name="_Toc511038103"/>
      <w:r w:rsidRPr="0008375E">
        <w:rPr>
          <w:b/>
          <w:bCs/>
          <w:sz w:val="28"/>
          <w:szCs w:val="28"/>
        </w:rPr>
        <w:t>Специалист и эксперт в процессе</w:t>
      </w:r>
      <w:r w:rsidR="0008375E" w:rsidRPr="0008375E">
        <w:rPr>
          <w:b/>
          <w:bCs/>
          <w:sz w:val="28"/>
          <w:szCs w:val="28"/>
        </w:rPr>
        <w:t xml:space="preserve"> </w:t>
      </w:r>
      <w:r w:rsidRPr="0008375E">
        <w:rPr>
          <w:b/>
          <w:bCs/>
          <w:sz w:val="28"/>
          <w:szCs w:val="28"/>
        </w:rPr>
        <w:t>уголовного судопроизводства</w:t>
      </w:r>
    </w:p>
    <w:p w:rsidR="007E1C87" w:rsidRPr="0008375E" w:rsidRDefault="007E1C87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</w:p>
    <w:p w:rsidR="001A7C0E" w:rsidRPr="0008375E" w:rsidRDefault="001A7C0E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Содержание</w:t>
      </w:r>
    </w:p>
    <w:p w:rsidR="001A7C0E" w:rsidRPr="0008375E" w:rsidRDefault="001A7C0E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</w:p>
    <w:p w:rsidR="0048693E" w:rsidRPr="0008375E" w:rsidRDefault="0048693E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Вве</w:t>
      </w:r>
      <w:r w:rsidR="00524B0C" w:rsidRPr="0008375E">
        <w:rPr>
          <w:sz w:val="28"/>
          <w:szCs w:val="28"/>
        </w:rPr>
        <w:t>де</w:t>
      </w:r>
      <w:r w:rsidRPr="0008375E">
        <w:rPr>
          <w:sz w:val="28"/>
          <w:szCs w:val="28"/>
        </w:rPr>
        <w:t>ние</w:t>
      </w:r>
      <w:r w:rsidR="00665C9F" w:rsidRPr="0008375E">
        <w:rPr>
          <w:sz w:val="28"/>
          <w:szCs w:val="28"/>
        </w:rPr>
        <w:t>………..……………………</w:t>
      </w:r>
      <w:r w:rsidR="00CF1EBD" w:rsidRPr="0008375E">
        <w:rPr>
          <w:sz w:val="28"/>
          <w:szCs w:val="28"/>
        </w:rPr>
        <w:t>.</w:t>
      </w:r>
      <w:r w:rsidR="00665C9F" w:rsidRPr="0008375E">
        <w:rPr>
          <w:sz w:val="28"/>
          <w:szCs w:val="28"/>
        </w:rPr>
        <w:t>…………………………….3</w:t>
      </w:r>
    </w:p>
    <w:p w:rsidR="0048693E" w:rsidRPr="0008375E" w:rsidRDefault="0048693E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 xml:space="preserve">1 Специалист и эксперт, как участники уголовного </w:t>
      </w:r>
      <w:r w:rsidR="004C1559" w:rsidRPr="0008375E">
        <w:rPr>
          <w:sz w:val="28"/>
          <w:szCs w:val="28"/>
        </w:rPr>
        <w:t>с</w:t>
      </w:r>
      <w:r w:rsidRPr="0008375E">
        <w:rPr>
          <w:sz w:val="28"/>
          <w:szCs w:val="28"/>
        </w:rPr>
        <w:t>удопроизво</w:t>
      </w:r>
      <w:r w:rsidR="00524B0C" w:rsidRPr="0008375E">
        <w:rPr>
          <w:sz w:val="28"/>
          <w:szCs w:val="28"/>
        </w:rPr>
        <w:t>дст</w:t>
      </w:r>
      <w:r w:rsidRPr="0008375E">
        <w:rPr>
          <w:sz w:val="28"/>
          <w:szCs w:val="28"/>
        </w:rPr>
        <w:t>ва</w:t>
      </w:r>
      <w:r w:rsidR="00524B0C" w:rsidRPr="0008375E">
        <w:rPr>
          <w:sz w:val="28"/>
          <w:szCs w:val="28"/>
        </w:rPr>
        <w:t>………………………………………………</w:t>
      </w:r>
      <w:r w:rsidR="00B93BC4">
        <w:rPr>
          <w:sz w:val="28"/>
          <w:szCs w:val="28"/>
        </w:rPr>
        <w:t>…………………………..</w:t>
      </w:r>
      <w:r w:rsidR="00665C9F" w:rsidRPr="0008375E">
        <w:rPr>
          <w:sz w:val="28"/>
          <w:szCs w:val="28"/>
        </w:rPr>
        <w:t>.</w:t>
      </w:r>
      <w:r w:rsidR="004C1559" w:rsidRPr="0008375E">
        <w:rPr>
          <w:sz w:val="28"/>
          <w:szCs w:val="28"/>
        </w:rPr>
        <w:t>6</w:t>
      </w:r>
    </w:p>
    <w:p w:rsidR="0048693E" w:rsidRPr="0008375E" w:rsidRDefault="0048693E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1.1Специа</w:t>
      </w:r>
      <w:r w:rsidR="00524B0C" w:rsidRPr="0008375E">
        <w:rPr>
          <w:sz w:val="28"/>
          <w:szCs w:val="28"/>
        </w:rPr>
        <w:t>л</w:t>
      </w:r>
      <w:r w:rsidRPr="0008375E">
        <w:rPr>
          <w:sz w:val="28"/>
          <w:szCs w:val="28"/>
        </w:rPr>
        <w:t>ист</w:t>
      </w:r>
      <w:r w:rsidR="00C25AF9" w:rsidRPr="0008375E">
        <w:rPr>
          <w:sz w:val="28"/>
          <w:szCs w:val="28"/>
        </w:rPr>
        <w:t>…</w:t>
      </w:r>
      <w:r w:rsidR="00524B0C" w:rsidRPr="0008375E">
        <w:rPr>
          <w:sz w:val="28"/>
          <w:szCs w:val="28"/>
        </w:rPr>
        <w:t>……………………………………………..</w:t>
      </w:r>
      <w:r w:rsidR="00C25AF9" w:rsidRPr="0008375E">
        <w:rPr>
          <w:sz w:val="28"/>
          <w:szCs w:val="28"/>
        </w:rPr>
        <w:t>.</w:t>
      </w:r>
      <w:r w:rsidR="00B93BC4">
        <w:rPr>
          <w:sz w:val="28"/>
          <w:szCs w:val="28"/>
        </w:rPr>
        <w:t>........</w:t>
      </w:r>
      <w:r w:rsidR="004C1559" w:rsidRPr="0008375E">
        <w:rPr>
          <w:sz w:val="28"/>
          <w:szCs w:val="28"/>
        </w:rPr>
        <w:t>6</w:t>
      </w:r>
    </w:p>
    <w:p w:rsidR="0048693E" w:rsidRPr="0008375E" w:rsidRDefault="0048693E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1.2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Эксперт</w:t>
      </w:r>
      <w:r w:rsidR="00C25AF9" w:rsidRPr="0008375E">
        <w:rPr>
          <w:sz w:val="28"/>
          <w:szCs w:val="28"/>
        </w:rPr>
        <w:t>………</w:t>
      </w:r>
      <w:r w:rsidR="00524B0C" w:rsidRPr="0008375E">
        <w:rPr>
          <w:sz w:val="28"/>
          <w:szCs w:val="28"/>
        </w:rPr>
        <w:t>………………………………</w:t>
      </w:r>
      <w:r w:rsidR="004C1559" w:rsidRPr="0008375E">
        <w:rPr>
          <w:sz w:val="28"/>
          <w:szCs w:val="28"/>
        </w:rPr>
        <w:t>……………</w:t>
      </w:r>
      <w:r w:rsidR="00B93BC4">
        <w:rPr>
          <w:sz w:val="28"/>
          <w:szCs w:val="28"/>
        </w:rPr>
        <w:t>…….</w:t>
      </w:r>
      <w:r w:rsidR="004C1559" w:rsidRPr="0008375E">
        <w:rPr>
          <w:sz w:val="28"/>
          <w:szCs w:val="28"/>
        </w:rPr>
        <w:t>9</w:t>
      </w:r>
    </w:p>
    <w:p w:rsidR="0048693E" w:rsidRPr="0008375E" w:rsidRDefault="0048693E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2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Заключение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и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показания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эксперта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и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специалиста,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как</w:t>
      </w:r>
      <w:r w:rsidR="0008375E" w:rsidRPr="0008375E">
        <w:rPr>
          <w:sz w:val="28"/>
          <w:szCs w:val="28"/>
        </w:rPr>
        <w:t xml:space="preserve"> и</w:t>
      </w:r>
      <w:r w:rsidRPr="0008375E">
        <w:rPr>
          <w:sz w:val="28"/>
          <w:szCs w:val="28"/>
        </w:rPr>
        <w:t>сточ</w:t>
      </w:r>
      <w:r w:rsidR="00524B0C" w:rsidRPr="0008375E">
        <w:rPr>
          <w:sz w:val="28"/>
          <w:szCs w:val="28"/>
        </w:rPr>
        <w:t xml:space="preserve">ник </w:t>
      </w:r>
      <w:r w:rsidRPr="0008375E">
        <w:rPr>
          <w:sz w:val="28"/>
          <w:szCs w:val="28"/>
        </w:rPr>
        <w:t>доказательств в уголовном судопроизводстве</w:t>
      </w:r>
      <w:r w:rsidR="00524B0C" w:rsidRPr="0008375E">
        <w:rPr>
          <w:sz w:val="28"/>
          <w:szCs w:val="28"/>
        </w:rPr>
        <w:t xml:space="preserve"> </w:t>
      </w:r>
      <w:r w:rsidR="00B93BC4">
        <w:rPr>
          <w:sz w:val="28"/>
          <w:szCs w:val="28"/>
        </w:rPr>
        <w:t>………………………….</w:t>
      </w:r>
      <w:r w:rsidR="00524B0C" w:rsidRPr="0008375E">
        <w:rPr>
          <w:sz w:val="28"/>
          <w:szCs w:val="28"/>
        </w:rPr>
        <w:t>…..</w:t>
      </w:r>
      <w:r w:rsidR="004C1559" w:rsidRPr="0008375E">
        <w:rPr>
          <w:sz w:val="28"/>
          <w:szCs w:val="28"/>
        </w:rPr>
        <w:t>15</w:t>
      </w:r>
    </w:p>
    <w:p w:rsidR="0048693E" w:rsidRPr="0008375E" w:rsidRDefault="00524B0C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 xml:space="preserve">2.1 </w:t>
      </w:r>
      <w:r w:rsidR="0048693E" w:rsidRPr="0008375E">
        <w:rPr>
          <w:sz w:val="28"/>
          <w:szCs w:val="28"/>
        </w:rPr>
        <w:t>Заключение и показания эксперта и специалиста</w:t>
      </w:r>
      <w:r w:rsidRPr="0008375E">
        <w:rPr>
          <w:sz w:val="28"/>
          <w:szCs w:val="28"/>
        </w:rPr>
        <w:t>……</w:t>
      </w:r>
      <w:r w:rsidR="00B93BC4">
        <w:rPr>
          <w:sz w:val="28"/>
          <w:szCs w:val="28"/>
        </w:rPr>
        <w:t>…..</w:t>
      </w:r>
      <w:r w:rsidRPr="0008375E">
        <w:rPr>
          <w:sz w:val="28"/>
          <w:szCs w:val="28"/>
        </w:rPr>
        <w:t>…</w:t>
      </w:r>
      <w:r w:rsidR="004C1559" w:rsidRPr="0008375E">
        <w:rPr>
          <w:sz w:val="28"/>
          <w:szCs w:val="28"/>
        </w:rPr>
        <w:t>15</w:t>
      </w:r>
    </w:p>
    <w:p w:rsidR="0048693E" w:rsidRPr="0008375E" w:rsidRDefault="0048693E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2.2 Доказательственная оценка заключений и показаний эксперта и специалиста в уголовном процессе</w:t>
      </w:r>
      <w:r w:rsidR="00524B0C" w:rsidRPr="0008375E">
        <w:rPr>
          <w:sz w:val="28"/>
          <w:szCs w:val="28"/>
        </w:rPr>
        <w:t xml:space="preserve"> ……………………………</w:t>
      </w:r>
      <w:r w:rsidR="00B93BC4">
        <w:rPr>
          <w:sz w:val="28"/>
          <w:szCs w:val="28"/>
        </w:rPr>
        <w:t>……</w:t>
      </w:r>
      <w:r w:rsidR="00524B0C" w:rsidRPr="0008375E">
        <w:rPr>
          <w:sz w:val="28"/>
          <w:szCs w:val="28"/>
        </w:rPr>
        <w:t>…..</w:t>
      </w:r>
      <w:r w:rsidR="004C1559" w:rsidRPr="0008375E">
        <w:rPr>
          <w:sz w:val="28"/>
          <w:szCs w:val="28"/>
        </w:rPr>
        <w:t>21</w:t>
      </w:r>
    </w:p>
    <w:p w:rsidR="0048693E" w:rsidRPr="0008375E" w:rsidRDefault="0048693E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Заключение</w:t>
      </w:r>
      <w:r w:rsidR="00C25AF9" w:rsidRPr="0008375E">
        <w:rPr>
          <w:sz w:val="28"/>
          <w:szCs w:val="28"/>
        </w:rPr>
        <w:t>………………………………</w:t>
      </w:r>
      <w:r w:rsidR="00524B0C" w:rsidRPr="0008375E">
        <w:rPr>
          <w:sz w:val="28"/>
          <w:szCs w:val="28"/>
        </w:rPr>
        <w:t xml:space="preserve"> ………………….</w:t>
      </w:r>
      <w:r w:rsidR="004C1559" w:rsidRPr="0008375E">
        <w:rPr>
          <w:sz w:val="28"/>
          <w:szCs w:val="28"/>
        </w:rPr>
        <w:t>…</w:t>
      </w:r>
      <w:r w:rsidR="00B93BC4">
        <w:rPr>
          <w:sz w:val="28"/>
          <w:szCs w:val="28"/>
        </w:rPr>
        <w:t>..</w:t>
      </w:r>
      <w:r w:rsidR="004C1559" w:rsidRPr="0008375E">
        <w:rPr>
          <w:sz w:val="28"/>
          <w:szCs w:val="28"/>
        </w:rPr>
        <w:t>…26</w:t>
      </w:r>
    </w:p>
    <w:p w:rsidR="00B93BC4" w:rsidRDefault="0048693E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Список использованной литературы</w:t>
      </w:r>
      <w:r w:rsidR="00C25AF9" w:rsidRPr="0008375E">
        <w:rPr>
          <w:sz w:val="28"/>
          <w:szCs w:val="28"/>
        </w:rPr>
        <w:t>……..………</w:t>
      </w:r>
      <w:r w:rsidR="00524B0C" w:rsidRPr="0008375E">
        <w:rPr>
          <w:sz w:val="28"/>
          <w:szCs w:val="28"/>
        </w:rPr>
        <w:t>………</w:t>
      </w:r>
      <w:r w:rsidR="00B93BC4">
        <w:rPr>
          <w:sz w:val="28"/>
          <w:szCs w:val="28"/>
        </w:rPr>
        <w:t xml:space="preserve">…  </w:t>
      </w:r>
      <w:r w:rsidR="00524B0C" w:rsidRPr="0008375E">
        <w:rPr>
          <w:sz w:val="28"/>
          <w:szCs w:val="28"/>
        </w:rPr>
        <w:t>…..</w:t>
      </w:r>
      <w:r w:rsidR="004C1559" w:rsidRPr="0008375E">
        <w:rPr>
          <w:sz w:val="28"/>
          <w:szCs w:val="28"/>
        </w:rPr>
        <w:t>.27</w:t>
      </w:r>
    </w:p>
    <w:p w:rsidR="00815B20" w:rsidRDefault="00815B20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</w:p>
    <w:p w:rsidR="00815B20" w:rsidRDefault="00815B20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  <w:sectPr w:rsidR="00815B20" w:rsidSect="0008375E">
          <w:headerReference w:type="default" r:id="rId7"/>
          <w:footnotePr>
            <w:numRestart w:val="eachPage"/>
          </w:footnotePr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1A7C0E" w:rsidRPr="0008375E" w:rsidRDefault="001A7C0E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Введение</w:t>
      </w:r>
    </w:p>
    <w:p w:rsidR="001A7C0E" w:rsidRPr="0008375E" w:rsidRDefault="001A7C0E" w:rsidP="00B93BC4">
      <w:pPr>
        <w:pStyle w:val="a3"/>
        <w:spacing w:line="360" w:lineRule="auto"/>
        <w:ind w:firstLine="709"/>
        <w:rPr>
          <w:sz w:val="28"/>
          <w:szCs w:val="28"/>
        </w:rPr>
      </w:pPr>
    </w:p>
    <w:p w:rsidR="000B469B" w:rsidRPr="0008375E" w:rsidRDefault="00B40898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Для законного и справедливого разрешения уголовного дела необходимо выяснить его обстоятельства: было ли совершено преступле</w:t>
      </w:r>
      <w:r w:rsidR="000B469B" w:rsidRPr="0008375E">
        <w:rPr>
          <w:sz w:val="28"/>
          <w:szCs w:val="28"/>
        </w:rPr>
        <w:t>ние, кто и как его совершил, т.</w:t>
      </w:r>
      <w:r w:rsidRPr="0008375E">
        <w:rPr>
          <w:sz w:val="28"/>
          <w:szCs w:val="28"/>
        </w:rPr>
        <w:t>е. раскрыть преступление и правильно установить все факты, значимые для принятия решения.</w:t>
      </w:r>
      <w:r w:rsidR="000B469B" w:rsidRPr="0008375E">
        <w:rPr>
          <w:sz w:val="28"/>
          <w:szCs w:val="28"/>
        </w:rPr>
        <w:t xml:space="preserve"> При установлении </w:t>
      </w:r>
      <w:r w:rsidR="00893CA3" w:rsidRPr="0008375E">
        <w:rPr>
          <w:sz w:val="28"/>
          <w:szCs w:val="28"/>
        </w:rPr>
        <w:t xml:space="preserve">данных </w:t>
      </w:r>
      <w:r w:rsidR="000B469B" w:rsidRPr="0008375E">
        <w:rPr>
          <w:sz w:val="28"/>
          <w:szCs w:val="28"/>
        </w:rPr>
        <w:t>фактов в</w:t>
      </w:r>
      <w:r w:rsidR="00F90315" w:rsidRPr="0008375E">
        <w:rPr>
          <w:sz w:val="28"/>
          <w:szCs w:val="28"/>
        </w:rPr>
        <w:t xml:space="preserve"> уголовно</w:t>
      </w:r>
      <w:r w:rsidR="00893CA3" w:rsidRPr="0008375E">
        <w:rPr>
          <w:sz w:val="28"/>
          <w:szCs w:val="28"/>
        </w:rPr>
        <w:t xml:space="preserve">м судопроизводстве </w:t>
      </w:r>
      <w:r w:rsidR="00F90315" w:rsidRPr="0008375E">
        <w:rPr>
          <w:sz w:val="28"/>
          <w:szCs w:val="28"/>
        </w:rPr>
        <w:t>участвуют различные субъекты</w:t>
      </w:r>
      <w:r w:rsidR="00893CA3" w:rsidRPr="0008375E">
        <w:rPr>
          <w:sz w:val="28"/>
          <w:szCs w:val="28"/>
        </w:rPr>
        <w:t xml:space="preserve"> и лица, содействующие судопроизводству. </w:t>
      </w:r>
      <w:r w:rsidR="00490DE6" w:rsidRPr="0008375E">
        <w:rPr>
          <w:sz w:val="28"/>
          <w:szCs w:val="28"/>
        </w:rPr>
        <w:t>Такими лицами, согласно уголовно-</w:t>
      </w:r>
      <w:r w:rsidR="00A62FC7" w:rsidRPr="0008375E">
        <w:rPr>
          <w:sz w:val="28"/>
          <w:szCs w:val="28"/>
        </w:rPr>
        <w:t xml:space="preserve"> </w:t>
      </w:r>
      <w:r w:rsidR="00490DE6" w:rsidRPr="0008375E">
        <w:rPr>
          <w:sz w:val="28"/>
          <w:szCs w:val="28"/>
        </w:rPr>
        <w:t>процессуальному законодательству</w:t>
      </w:r>
      <w:r w:rsidR="00455E7D" w:rsidRPr="0008375E">
        <w:rPr>
          <w:sz w:val="28"/>
          <w:szCs w:val="28"/>
        </w:rPr>
        <w:t>, как правило,</w:t>
      </w:r>
      <w:r w:rsidR="00490DE6" w:rsidRPr="0008375E">
        <w:rPr>
          <w:sz w:val="28"/>
          <w:szCs w:val="28"/>
        </w:rPr>
        <w:t xml:space="preserve"> выступают </w:t>
      </w:r>
      <w:r w:rsidR="000B469B" w:rsidRPr="0008375E">
        <w:rPr>
          <w:sz w:val="28"/>
          <w:szCs w:val="28"/>
        </w:rPr>
        <w:t>эксперт и специалист.</w:t>
      </w:r>
    </w:p>
    <w:p w:rsidR="009030D8" w:rsidRPr="0008375E" w:rsidRDefault="009030D8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Эксперт </w:t>
      </w:r>
      <w:r w:rsidR="00490DE6" w:rsidRPr="0008375E">
        <w:rPr>
          <w:sz w:val="28"/>
          <w:szCs w:val="28"/>
        </w:rPr>
        <w:t>–</w:t>
      </w:r>
      <w:r w:rsidRPr="0008375E">
        <w:rPr>
          <w:sz w:val="28"/>
          <w:szCs w:val="28"/>
        </w:rPr>
        <w:t xml:space="preserve"> </w:t>
      </w:r>
      <w:r w:rsidR="00490DE6" w:rsidRPr="0008375E">
        <w:rPr>
          <w:sz w:val="28"/>
          <w:szCs w:val="28"/>
        </w:rPr>
        <w:t xml:space="preserve">это </w:t>
      </w:r>
      <w:r w:rsidRPr="0008375E">
        <w:rPr>
          <w:sz w:val="28"/>
          <w:szCs w:val="28"/>
        </w:rPr>
        <w:t xml:space="preserve">лицо, обладающее специальными знаниями и назначенное в порядке, установленном </w:t>
      </w:r>
      <w:r w:rsidR="00490DE6" w:rsidRPr="0008375E">
        <w:rPr>
          <w:sz w:val="28"/>
          <w:szCs w:val="28"/>
        </w:rPr>
        <w:t>законом</w:t>
      </w:r>
      <w:r w:rsidRPr="0008375E">
        <w:rPr>
          <w:sz w:val="28"/>
          <w:szCs w:val="28"/>
        </w:rPr>
        <w:t xml:space="preserve">, для производства судебной экспертизы </w:t>
      </w:r>
      <w:r w:rsidR="00490DE6" w:rsidRPr="0008375E">
        <w:rPr>
          <w:sz w:val="28"/>
          <w:szCs w:val="28"/>
        </w:rPr>
        <w:t xml:space="preserve">по уголовному делу </w:t>
      </w:r>
      <w:r w:rsidRPr="0008375E">
        <w:rPr>
          <w:sz w:val="28"/>
          <w:szCs w:val="28"/>
        </w:rPr>
        <w:t>и дачи заключения.</w:t>
      </w:r>
      <w:r w:rsidR="00490DE6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 xml:space="preserve">Специалист </w:t>
      </w:r>
      <w:r w:rsidR="00490DE6" w:rsidRPr="0008375E">
        <w:rPr>
          <w:sz w:val="28"/>
          <w:szCs w:val="28"/>
        </w:rPr>
        <w:t>–</w:t>
      </w:r>
      <w:r w:rsidRPr="0008375E">
        <w:rPr>
          <w:sz w:val="28"/>
          <w:szCs w:val="28"/>
        </w:rPr>
        <w:t xml:space="preserve"> </w:t>
      </w:r>
      <w:r w:rsidR="00490DE6" w:rsidRPr="0008375E">
        <w:rPr>
          <w:sz w:val="28"/>
          <w:szCs w:val="28"/>
        </w:rPr>
        <w:t xml:space="preserve">это </w:t>
      </w:r>
      <w:r w:rsidRPr="0008375E">
        <w:rPr>
          <w:sz w:val="28"/>
          <w:szCs w:val="28"/>
        </w:rPr>
        <w:t xml:space="preserve">лицо, обладающее специальными знаниями, привлекаемое к участию в процессуальных действиях в порядке, установленном </w:t>
      </w:r>
      <w:r w:rsidR="00490DE6" w:rsidRPr="0008375E">
        <w:rPr>
          <w:sz w:val="28"/>
          <w:szCs w:val="28"/>
        </w:rPr>
        <w:t>законом</w:t>
      </w:r>
      <w:r w:rsidRPr="0008375E">
        <w:rPr>
          <w:sz w:val="28"/>
          <w:szCs w:val="28"/>
        </w:rPr>
        <w:t xml:space="preserve">, для содействия в обнаружении, закреплении и изъятии предметов и документов, применении технических средств в исследовании материалов уголовного дела, для постановки </w:t>
      </w:r>
      <w:r w:rsidR="00490DE6" w:rsidRPr="0008375E">
        <w:rPr>
          <w:sz w:val="28"/>
          <w:szCs w:val="28"/>
        </w:rPr>
        <w:t xml:space="preserve">специальных </w:t>
      </w:r>
      <w:r w:rsidRPr="0008375E">
        <w:rPr>
          <w:sz w:val="28"/>
          <w:szCs w:val="28"/>
        </w:rPr>
        <w:t>вопросов эксперту, а также для разъяснения сторонам и суду вопросов, входящих в его профессиональную компетенцию.</w:t>
      </w:r>
    </w:p>
    <w:p w:rsidR="00A62FC7" w:rsidRPr="0008375E" w:rsidRDefault="000F6623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В представленной работе будет изучена тема, посвященная исследованию теоретических и практических аспектов заключения и показаний эксперта и специалиста, как источника доказательств в уголовном судопроизводстве.</w:t>
      </w:r>
      <w:r w:rsidR="0093199C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 xml:space="preserve">Актуальность изучения выбранной темы заключается в том, что </w:t>
      </w:r>
      <w:r w:rsidR="0093199C" w:rsidRPr="0008375E">
        <w:rPr>
          <w:sz w:val="28"/>
          <w:szCs w:val="28"/>
        </w:rPr>
        <w:t>в уголовном процессе Р</w:t>
      </w:r>
      <w:r w:rsidR="00A62FC7" w:rsidRPr="0008375E">
        <w:rPr>
          <w:sz w:val="28"/>
          <w:szCs w:val="28"/>
        </w:rPr>
        <w:t xml:space="preserve">оссийской </w:t>
      </w:r>
      <w:r w:rsidR="0093199C" w:rsidRPr="0008375E">
        <w:rPr>
          <w:sz w:val="28"/>
          <w:szCs w:val="28"/>
        </w:rPr>
        <w:t>Ф</w:t>
      </w:r>
      <w:r w:rsidR="00A62FC7" w:rsidRPr="0008375E">
        <w:rPr>
          <w:sz w:val="28"/>
          <w:szCs w:val="28"/>
        </w:rPr>
        <w:t>едерации</w:t>
      </w:r>
      <w:r w:rsidR="0093199C" w:rsidRPr="0008375E">
        <w:rPr>
          <w:sz w:val="28"/>
          <w:szCs w:val="28"/>
        </w:rPr>
        <w:t xml:space="preserve"> </w:t>
      </w:r>
      <w:r w:rsidR="00A62FC7" w:rsidRPr="0008375E">
        <w:rPr>
          <w:sz w:val="28"/>
          <w:szCs w:val="28"/>
        </w:rPr>
        <w:t>заключения и показания данных лиц являются одним из исходных положений судебной экспертизы, соответственно</w:t>
      </w:r>
      <w:r w:rsidR="00EA3DEF" w:rsidRPr="0008375E">
        <w:rPr>
          <w:sz w:val="28"/>
          <w:szCs w:val="28"/>
        </w:rPr>
        <w:t xml:space="preserve"> они</w:t>
      </w:r>
      <w:r w:rsidR="00A62FC7" w:rsidRPr="0008375E">
        <w:rPr>
          <w:sz w:val="28"/>
          <w:szCs w:val="28"/>
        </w:rPr>
        <w:t xml:space="preserve"> играют большую роль при раскрытии уголовного преступления.</w:t>
      </w:r>
    </w:p>
    <w:p w:rsidR="00A62FC7" w:rsidRPr="0008375E" w:rsidRDefault="0094796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Цель данной курсовой работы - исследовать заключение и показания эксперта и специалиста, как источника доказательств в уголовном судопроизводстве </w:t>
      </w:r>
      <w:r w:rsidR="00A62FC7" w:rsidRPr="0008375E">
        <w:rPr>
          <w:sz w:val="28"/>
          <w:szCs w:val="28"/>
        </w:rPr>
        <w:t xml:space="preserve">в свете последних изменений уголовно-процессуального законодательства. В процессе достижения определенной цели </w:t>
      </w:r>
      <w:r w:rsidR="00F56C23" w:rsidRPr="0008375E">
        <w:rPr>
          <w:sz w:val="28"/>
          <w:szCs w:val="28"/>
        </w:rPr>
        <w:t xml:space="preserve">в курсовой работе </w:t>
      </w:r>
      <w:r w:rsidR="00A62FC7" w:rsidRPr="0008375E">
        <w:rPr>
          <w:sz w:val="28"/>
          <w:szCs w:val="28"/>
        </w:rPr>
        <w:t>были поставлены и решены следующие задачи:</w:t>
      </w:r>
    </w:p>
    <w:p w:rsidR="00947962" w:rsidRPr="0008375E" w:rsidRDefault="0094796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рассмотреть </w:t>
      </w:r>
      <w:r w:rsidR="00084E71" w:rsidRPr="0008375E">
        <w:rPr>
          <w:sz w:val="28"/>
          <w:szCs w:val="28"/>
        </w:rPr>
        <w:t xml:space="preserve">деятельность </w:t>
      </w:r>
      <w:r w:rsidRPr="0008375E">
        <w:rPr>
          <w:sz w:val="28"/>
          <w:szCs w:val="28"/>
        </w:rPr>
        <w:t xml:space="preserve">эксперта и специалиста, как участников процесса </w:t>
      </w:r>
      <w:r w:rsidR="00084E71" w:rsidRPr="0008375E">
        <w:rPr>
          <w:sz w:val="28"/>
          <w:szCs w:val="28"/>
        </w:rPr>
        <w:t xml:space="preserve">уголовного </w:t>
      </w:r>
      <w:r w:rsidRPr="0008375E">
        <w:rPr>
          <w:sz w:val="28"/>
          <w:szCs w:val="28"/>
        </w:rPr>
        <w:t>судопроизводства;</w:t>
      </w:r>
    </w:p>
    <w:p w:rsidR="00947962" w:rsidRPr="0008375E" w:rsidRDefault="0094796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исследовать заключение и показания эксперта и специалиста, как источник</w:t>
      </w:r>
      <w:r w:rsidR="004632E5" w:rsidRPr="0008375E">
        <w:rPr>
          <w:sz w:val="28"/>
          <w:szCs w:val="28"/>
        </w:rPr>
        <w:t>и</w:t>
      </w:r>
      <w:r w:rsidRPr="0008375E">
        <w:rPr>
          <w:sz w:val="28"/>
          <w:szCs w:val="28"/>
        </w:rPr>
        <w:t xml:space="preserve"> доказательств в уголовном судопроизводстве;</w:t>
      </w:r>
    </w:p>
    <w:p w:rsidR="00947962" w:rsidRPr="0008375E" w:rsidRDefault="0094796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сформулировать выводы и рекомендации по проделанной работе.</w:t>
      </w:r>
    </w:p>
    <w:p w:rsidR="00084E71" w:rsidRPr="0008375E" w:rsidRDefault="0094796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Объектом исследования данной курсовой работы является </w:t>
      </w:r>
      <w:r w:rsidR="00084E71" w:rsidRPr="0008375E">
        <w:rPr>
          <w:sz w:val="28"/>
          <w:szCs w:val="28"/>
        </w:rPr>
        <w:t xml:space="preserve">деятельность эксперта и специалиста, как участников процесса уголовного судопроизводства. </w:t>
      </w:r>
      <w:r w:rsidRPr="0008375E">
        <w:rPr>
          <w:sz w:val="28"/>
          <w:szCs w:val="28"/>
        </w:rPr>
        <w:t xml:space="preserve">Предмет исследования </w:t>
      </w:r>
      <w:r w:rsidR="00084E71" w:rsidRPr="0008375E">
        <w:rPr>
          <w:sz w:val="28"/>
          <w:szCs w:val="28"/>
        </w:rPr>
        <w:t>- заключение и показания эксперта и специалиста, как источник</w:t>
      </w:r>
      <w:r w:rsidR="004632E5" w:rsidRPr="0008375E">
        <w:rPr>
          <w:sz w:val="28"/>
          <w:szCs w:val="28"/>
        </w:rPr>
        <w:t>и</w:t>
      </w:r>
      <w:r w:rsidR="00084E71" w:rsidRPr="0008375E">
        <w:rPr>
          <w:sz w:val="28"/>
          <w:szCs w:val="28"/>
        </w:rPr>
        <w:t xml:space="preserve"> доказательств в уголовном судопроизводстве.</w:t>
      </w:r>
    </w:p>
    <w:p w:rsidR="00947962" w:rsidRPr="0008375E" w:rsidRDefault="0094796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Исследование </w:t>
      </w:r>
      <w:r w:rsidR="00084E71" w:rsidRPr="0008375E">
        <w:rPr>
          <w:sz w:val="28"/>
          <w:szCs w:val="28"/>
        </w:rPr>
        <w:t xml:space="preserve">выбранной темы в курсовой работе </w:t>
      </w:r>
      <w:r w:rsidRPr="0008375E">
        <w:rPr>
          <w:sz w:val="28"/>
          <w:szCs w:val="28"/>
        </w:rPr>
        <w:t>осуществлялось при помощи следующих методов</w:t>
      </w:r>
      <w:r w:rsidR="00084E71" w:rsidRPr="0008375E">
        <w:rPr>
          <w:sz w:val="28"/>
          <w:szCs w:val="28"/>
        </w:rPr>
        <w:t xml:space="preserve"> познания</w:t>
      </w:r>
      <w:r w:rsidRPr="0008375E">
        <w:rPr>
          <w:sz w:val="28"/>
          <w:szCs w:val="28"/>
        </w:rPr>
        <w:t>:</w:t>
      </w:r>
      <w:r w:rsidR="00084E71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 xml:space="preserve">диалектический метод </w:t>
      </w:r>
      <w:r w:rsidR="00084E71" w:rsidRPr="0008375E">
        <w:rPr>
          <w:sz w:val="28"/>
          <w:szCs w:val="28"/>
        </w:rPr>
        <w:t>(</w:t>
      </w:r>
      <w:r w:rsidRPr="0008375E">
        <w:rPr>
          <w:sz w:val="28"/>
          <w:szCs w:val="28"/>
        </w:rPr>
        <w:t>всестороннее познание объекта изучения</w:t>
      </w:r>
      <w:r w:rsidR="00084E71" w:rsidRPr="0008375E">
        <w:rPr>
          <w:sz w:val="28"/>
          <w:szCs w:val="28"/>
        </w:rPr>
        <w:t>),</w:t>
      </w:r>
      <w:r w:rsidRPr="0008375E">
        <w:rPr>
          <w:sz w:val="28"/>
          <w:szCs w:val="28"/>
        </w:rPr>
        <w:t xml:space="preserve"> метод анализа и синтеза</w:t>
      </w:r>
      <w:r w:rsidR="00084E71" w:rsidRPr="0008375E">
        <w:rPr>
          <w:sz w:val="28"/>
          <w:szCs w:val="28"/>
        </w:rPr>
        <w:t xml:space="preserve">, </w:t>
      </w:r>
      <w:r w:rsidRPr="0008375E">
        <w:rPr>
          <w:sz w:val="28"/>
          <w:szCs w:val="28"/>
        </w:rPr>
        <w:t>структурно-функциональный метод</w:t>
      </w:r>
      <w:r w:rsidR="00084E71" w:rsidRPr="0008375E">
        <w:rPr>
          <w:sz w:val="28"/>
          <w:szCs w:val="28"/>
        </w:rPr>
        <w:t>, системный метод,</w:t>
      </w:r>
      <w:r w:rsidRPr="0008375E">
        <w:rPr>
          <w:sz w:val="28"/>
          <w:szCs w:val="28"/>
        </w:rPr>
        <w:t xml:space="preserve"> сравнительно-правовой и др.</w:t>
      </w:r>
    </w:p>
    <w:p w:rsidR="00947962" w:rsidRPr="0008375E" w:rsidRDefault="0094796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Теоретической основой представленной работы выступили научные труды таких авторов</w:t>
      </w:r>
      <w:r w:rsidR="00EB41E5" w:rsidRPr="0008375E">
        <w:rPr>
          <w:sz w:val="28"/>
          <w:szCs w:val="28"/>
        </w:rPr>
        <w:t>,</w:t>
      </w:r>
      <w:r w:rsidRPr="0008375E">
        <w:rPr>
          <w:sz w:val="28"/>
          <w:szCs w:val="28"/>
        </w:rPr>
        <w:t xml:space="preserve"> как </w:t>
      </w:r>
      <w:r w:rsidR="00EB41E5" w:rsidRPr="0008375E">
        <w:rPr>
          <w:sz w:val="28"/>
          <w:szCs w:val="28"/>
        </w:rPr>
        <w:t xml:space="preserve">Громов Н.А., Игнатов А.Н., Петрухин И.Л., Радченко В.И., Лупинская П.А., Шитов В.И., Кобликов А.С. </w:t>
      </w:r>
      <w:r w:rsidRPr="0008375E">
        <w:rPr>
          <w:sz w:val="28"/>
          <w:szCs w:val="28"/>
        </w:rPr>
        <w:t>и др.</w:t>
      </w:r>
    </w:p>
    <w:p w:rsidR="00947962" w:rsidRPr="0008375E" w:rsidRDefault="0094796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Законодательной основой данной работы выступают – Конституция Российской Федерации</w:t>
      </w:r>
      <w:r w:rsidR="00EB41E5" w:rsidRPr="0008375E">
        <w:rPr>
          <w:sz w:val="28"/>
          <w:szCs w:val="28"/>
        </w:rPr>
        <w:t xml:space="preserve"> от 12 декабря 1993 года</w:t>
      </w:r>
      <w:r w:rsidRPr="0008375E">
        <w:rPr>
          <w:sz w:val="28"/>
          <w:szCs w:val="28"/>
        </w:rPr>
        <w:t xml:space="preserve">, </w:t>
      </w:r>
      <w:r w:rsidR="00EB41E5" w:rsidRPr="0008375E">
        <w:rPr>
          <w:sz w:val="28"/>
          <w:szCs w:val="28"/>
        </w:rPr>
        <w:t>Уголовный кодекс Российской Федерации N 63-ФЗ от 13 июня 1996 года, Уголовно-процессуальный кодекс Российской Федерации N 174-ФЗ от 18 декабря 2001 года</w:t>
      </w:r>
      <w:r w:rsidR="0024434E" w:rsidRPr="0008375E">
        <w:rPr>
          <w:sz w:val="28"/>
          <w:szCs w:val="28"/>
        </w:rPr>
        <w:t xml:space="preserve"> и другие нормативные правовые акты, регулирующие деятельность эксперта и специалиста в </w:t>
      </w:r>
      <w:r w:rsidR="008E792D" w:rsidRPr="0008375E">
        <w:rPr>
          <w:sz w:val="28"/>
          <w:szCs w:val="28"/>
        </w:rPr>
        <w:t xml:space="preserve">процессе </w:t>
      </w:r>
      <w:r w:rsidR="0024434E" w:rsidRPr="0008375E">
        <w:rPr>
          <w:sz w:val="28"/>
          <w:szCs w:val="28"/>
        </w:rPr>
        <w:t>уголовного судопроизводств</w:t>
      </w:r>
      <w:r w:rsidR="008E792D" w:rsidRPr="0008375E">
        <w:rPr>
          <w:sz w:val="28"/>
          <w:szCs w:val="28"/>
        </w:rPr>
        <w:t>а</w:t>
      </w:r>
      <w:r w:rsidR="0024434E" w:rsidRPr="0008375E">
        <w:rPr>
          <w:sz w:val="28"/>
          <w:szCs w:val="28"/>
        </w:rPr>
        <w:t>.</w:t>
      </w:r>
    </w:p>
    <w:p w:rsidR="001A7C0E" w:rsidRPr="0008375E" w:rsidRDefault="0024434E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Определенные цели и поставленные задачи обусловили структуру курсовой работы. Работа состоит из введения, основной части, заключения, включает в себя список использованной литературы. Основная часть работы </w:t>
      </w:r>
      <w:r w:rsidR="00947962" w:rsidRPr="0008375E">
        <w:rPr>
          <w:sz w:val="28"/>
          <w:szCs w:val="28"/>
        </w:rPr>
        <w:t>состоит из двух разделов:</w:t>
      </w:r>
      <w:r w:rsidRPr="0008375E">
        <w:rPr>
          <w:sz w:val="28"/>
          <w:szCs w:val="28"/>
        </w:rPr>
        <w:t xml:space="preserve"> </w:t>
      </w:r>
      <w:r w:rsidR="00947962" w:rsidRPr="0008375E">
        <w:rPr>
          <w:sz w:val="28"/>
          <w:szCs w:val="28"/>
        </w:rPr>
        <w:t xml:space="preserve">первый раздел включает в себя </w:t>
      </w:r>
      <w:r w:rsidRPr="0008375E">
        <w:rPr>
          <w:sz w:val="28"/>
          <w:szCs w:val="28"/>
        </w:rPr>
        <w:t>два</w:t>
      </w:r>
      <w:r w:rsidR="00947962" w:rsidRPr="0008375E">
        <w:rPr>
          <w:sz w:val="28"/>
          <w:szCs w:val="28"/>
        </w:rPr>
        <w:t xml:space="preserve"> параграфа, посвященных исследованию</w:t>
      </w:r>
      <w:r w:rsidRPr="0008375E">
        <w:rPr>
          <w:sz w:val="28"/>
          <w:szCs w:val="28"/>
        </w:rPr>
        <w:t xml:space="preserve"> </w:t>
      </w:r>
      <w:r w:rsidR="004632E5" w:rsidRPr="0008375E">
        <w:rPr>
          <w:sz w:val="28"/>
          <w:szCs w:val="28"/>
        </w:rPr>
        <w:t>деятельности и роли эксперта и специалиста в</w:t>
      </w:r>
      <w:r w:rsidR="00F75BD6" w:rsidRPr="0008375E">
        <w:rPr>
          <w:sz w:val="28"/>
          <w:szCs w:val="28"/>
        </w:rPr>
        <w:t xml:space="preserve"> уголовном процессе</w:t>
      </w:r>
      <w:r w:rsidRPr="0008375E">
        <w:rPr>
          <w:sz w:val="28"/>
          <w:szCs w:val="28"/>
        </w:rPr>
        <w:t xml:space="preserve">; второй раздел включает в себя </w:t>
      </w:r>
      <w:r w:rsidR="00F75BD6" w:rsidRPr="0008375E">
        <w:rPr>
          <w:sz w:val="28"/>
          <w:szCs w:val="28"/>
        </w:rPr>
        <w:t>два</w:t>
      </w:r>
      <w:r w:rsidRPr="0008375E">
        <w:rPr>
          <w:sz w:val="28"/>
          <w:szCs w:val="28"/>
        </w:rPr>
        <w:t xml:space="preserve"> параграфа, посвященных изучению заключения и показаний </w:t>
      </w:r>
      <w:r w:rsidR="004632E5" w:rsidRPr="0008375E">
        <w:rPr>
          <w:sz w:val="28"/>
          <w:szCs w:val="28"/>
        </w:rPr>
        <w:t xml:space="preserve">эксперта и </w:t>
      </w:r>
      <w:r w:rsidRPr="0008375E">
        <w:rPr>
          <w:sz w:val="28"/>
          <w:szCs w:val="28"/>
        </w:rPr>
        <w:t>специа</w:t>
      </w:r>
      <w:r w:rsidR="004632E5" w:rsidRPr="0008375E">
        <w:rPr>
          <w:sz w:val="28"/>
          <w:szCs w:val="28"/>
        </w:rPr>
        <w:t>листа, как источников</w:t>
      </w:r>
      <w:r w:rsidRPr="0008375E">
        <w:rPr>
          <w:sz w:val="28"/>
          <w:szCs w:val="28"/>
        </w:rPr>
        <w:t xml:space="preserve"> доказательств в уголовном судопроизводстве.</w:t>
      </w:r>
    </w:p>
    <w:p w:rsidR="004C1559" w:rsidRPr="0008375E" w:rsidRDefault="004C1559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br w:type="page"/>
      </w:r>
      <w:r w:rsidR="008B5E20" w:rsidRPr="0008375E">
        <w:rPr>
          <w:sz w:val="28"/>
          <w:szCs w:val="28"/>
        </w:rPr>
        <w:t>1</w:t>
      </w:r>
      <w:r w:rsidR="0008375E" w:rsidRPr="0008375E">
        <w:rPr>
          <w:sz w:val="28"/>
          <w:szCs w:val="28"/>
        </w:rPr>
        <w:t xml:space="preserve"> </w:t>
      </w:r>
      <w:r w:rsidR="00EA00AA" w:rsidRPr="0008375E">
        <w:rPr>
          <w:sz w:val="28"/>
          <w:szCs w:val="28"/>
        </w:rPr>
        <w:t>С</w:t>
      </w:r>
      <w:r w:rsidR="008B5E20" w:rsidRPr="0008375E">
        <w:rPr>
          <w:sz w:val="28"/>
          <w:szCs w:val="28"/>
        </w:rPr>
        <w:t>пециалист</w:t>
      </w:r>
      <w:r w:rsidR="00EA00AA" w:rsidRPr="0008375E">
        <w:rPr>
          <w:sz w:val="28"/>
          <w:szCs w:val="28"/>
        </w:rPr>
        <w:t xml:space="preserve"> и эксперт</w:t>
      </w:r>
      <w:r w:rsidR="00D27E1F" w:rsidRPr="0008375E">
        <w:rPr>
          <w:sz w:val="28"/>
          <w:szCs w:val="28"/>
        </w:rPr>
        <w:t>,</w:t>
      </w:r>
      <w:r w:rsidR="008B5E20" w:rsidRPr="0008375E">
        <w:rPr>
          <w:sz w:val="28"/>
          <w:szCs w:val="28"/>
        </w:rPr>
        <w:t xml:space="preserve"> как </w:t>
      </w:r>
      <w:r w:rsidR="00EA00AA" w:rsidRPr="0008375E">
        <w:rPr>
          <w:sz w:val="28"/>
          <w:szCs w:val="28"/>
        </w:rPr>
        <w:t xml:space="preserve">участники </w:t>
      </w:r>
      <w:r w:rsidR="008B5E20" w:rsidRPr="0008375E">
        <w:rPr>
          <w:sz w:val="28"/>
          <w:szCs w:val="28"/>
        </w:rPr>
        <w:t>уголовно</w:t>
      </w:r>
      <w:r w:rsidR="00EA00AA" w:rsidRPr="0008375E">
        <w:rPr>
          <w:sz w:val="28"/>
          <w:szCs w:val="28"/>
        </w:rPr>
        <w:t>го</w:t>
      </w:r>
      <w:r w:rsidR="008B5E20" w:rsidRPr="0008375E">
        <w:rPr>
          <w:sz w:val="28"/>
          <w:szCs w:val="28"/>
        </w:rPr>
        <w:t xml:space="preserve"> </w:t>
      </w: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судопроизводст</w:t>
      </w:r>
      <w:r w:rsidR="00EA00AA" w:rsidRPr="0008375E">
        <w:rPr>
          <w:sz w:val="28"/>
          <w:szCs w:val="28"/>
        </w:rPr>
        <w:t>ва</w:t>
      </w: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</w:p>
    <w:p w:rsidR="008B5E20" w:rsidRPr="0008375E" w:rsidRDefault="00D27E1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1.1 Специалист</w:t>
      </w: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Согласно ст. 58 Уголовно-процессуального кодекса РФ специалист — это лицо, обладающее специальными знаниями и навыками, вызванное следователем, дознавателем, прокурором или судом для содействия в обнаружении, закреплении и изъятии предметов и документов, применении технических средств в исследовании материалов уголовного дела, для постановки вопросов эксперту, а также для разъяснения сторонам и суду вопросов, входящих в его профессиональную компетенцию.</w:t>
      </w:r>
    </w:p>
    <w:p w:rsidR="008B5E20" w:rsidRPr="0008375E" w:rsidRDefault="00D27E1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При содействии уголовному судопроизводству с</w:t>
      </w:r>
      <w:r w:rsidR="008B5E20" w:rsidRPr="0008375E">
        <w:rPr>
          <w:sz w:val="28"/>
          <w:szCs w:val="28"/>
        </w:rPr>
        <w:t>пециалист вправе:</w:t>
      </w:r>
      <w:r w:rsidRPr="0008375E">
        <w:rPr>
          <w:sz w:val="28"/>
          <w:szCs w:val="28"/>
        </w:rPr>
        <w:footnoteReference w:id="1"/>
      </w: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1) отказаться от участия в производстве по уголовному делу, если он не обладает соответствующими специальными знаниями;</w:t>
      </w: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2) задавать вопросы участникам следственного действия с разрешения дознавателя, следователя, прокурора и суда;</w:t>
      </w: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3) знакомиться с протоколом следственного действия, в котором он участвовал, делать заявления и замечания, которые зан</w:t>
      </w:r>
      <w:r w:rsidR="005C134D" w:rsidRPr="0008375E">
        <w:rPr>
          <w:sz w:val="28"/>
          <w:szCs w:val="28"/>
        </w:rPr>
        <w:t>о</w:t>
      </w:r>
      <w:r w:rsidRPr="0008375E">
        <w:rPr>
          <w:sz w:val="28"/>
          <w:szCs w:val="28"/>
        </w:rPr>
        <w:t>с</w:t>
      </w:r>
      <w:r w:rsidR="005C134D" w:rsidRPr="0008375E">
        <w:rPr>
          <w:sz w:val="28"/>
          <w:szCs w:val="28"/>
        </w:rPr>
        <w:t>ятся</w:t>
      </w:r>
      <w:r w:rsidRPr="0008375E">
        <w:rPr>
          <w:sz w:val="28"/>
          <w:szCs w:val="28"/>
        </w:rPr>
        <w:t xml:space="preserve"> в протокол;</w:t>
      </w: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4) приносить жалобы на действия (бездействие) и решения дознавателя, следователя, прокурора и суда, ограничивающие его права.</w:t>
      </w: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Специалист не вправе уклоняться от явки </w:t>
      </w:r>
      <w:r w:rsidR="00046A44" w:rsidRPr="0008375E">
        <w:rPr>
          <w:sz w:val="28"/>
          <w:szCs w:val="28"/>
        </w:rPr>
        <w:t xml:space="preserve">в следственные органы </w:t>
      </w:r>
      <w:r w:rsidRPr="0008375E">
        <w:rPr>
          <w:sz w:val="28"/>
          <w:szCs w:val="28"/>
        </w:rPr>
        <w:t xml:space="preserve">по вызовам дознавателя, следователя, прокурора или в суд, а также разглашать данные предварительного расследования, ставшие ему известными в связи с участием в производстве </w:t>
      </w:r>
      <w:r w:rsidR="00046A44" w:rsidRPr="0008375E">
        <w:rPr>
          <w:sz w:val="28"/>
          <w:szCs w:val="28"/>
        </w:rPr>
        <w:t xml:space="preserve">следственных действий </w:t>
      </w:r>
      <w:r w:rsidRPr="0008375E">
        <w:rPr>
          <w:sz w:val="28"/>
          <w:szCs w:val="28"/>
        </w:rPr>
        <w:t xml:space="preserve">по уголовному делу в качестве специалиста, если он был об этом заранее предупрежден. За разглашение данных предварительного расследования специалист несет ответственность в соответствии со ст. 310 </w:t>
      </w:r>
      <w:r w:rsidR="008D7DE5" w:rsidRPr="0008375E">
        <w:rPr>
          <w:sz w:val="28"/>
          <w:szCs w:val="28"/>
        </w:rPr>
        <w:t>У</w:t>
      </w:r>
      <w:r w:rsidR="00046A44" w:rsidRPr="0008375E">
        <w:rPr>
          <w:sz w:val="28"/>
          <w:szCs w:val="28"/>
        </w:rPr>
        <w:t>головного кодекса</w:t>
      </w:r>
      <w:r w:rsidR="008D7DE5" w:rsidRPr="0008375E">
        <w:rPr>
          <w:sz w:val="28"/>
          <w:szCs w:val="28"/>
        </w:rPr>
        <w:t xml:space="preserve"> РФ</w:t>
      </w:r>
      <w:r w:rsidRPr="0008375E">
        <w:rPr>
          <w:sz w:val="28"/>
          <w:szCs w:val="28"/>
        </w:rPr>
        <w:t>.</w:t>
      </w:r>
    </w:p>
    <w:p w:rsidR="008B5E20" w:rsidRPr="0008375E" w:rsidRDefault="008D7DE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Следователь, привлекая к участию в следственных действиях </w:t>
      </w:r>
      <w:r w:rsidR="00046A44" w:rsidRPr="0008375E">
        <w:rPr>
          <w:sz w:val="28"/>
          <w:szCs w:val="28"/>
        </w:rPr>
        <w:t xml:space="preserve">по уголовному делу </w:t>
      </w:r>
      <w:r w:rsidRPr="0008375E">
        <w:rPr>
          <w:sz w:val="28"/>
          <w:szCs w:val="28"/>
        </w:rPr>
        <w:t>специалиста</w:t>
      </w:r>
      <w:r w:rsidR="00ED5DD3" w:rsidRPr="0008375E">
        <w:rPr>
          <w:sz w:val="28"/>
          <w:szCs w:val="28"/>
        </w:rPr>
        <w:t>,</w:t>
      </w:r>
      <w:r w:rsidRPr="0008375E">
        <w:rPr>
          <w:sz w:val="28"/>
          <w:szCs w:val="28"/>
        </w:rPr>
        <w:t xml:space="preserve"> удостоверяется в его личности, разъясняет ему права, ответственность, предупреждает об ответственности за дачу заведомо ложных показаний, предусмотренной ст. 307, 308 У</w:t>
      </w:r>
      <w:r w:rsidR="00046A44" w:rsidRPr="0008375E">
        <w:rPr>
          <w:sz w:val="28"/>
          <w:szCs w:val="28"/>
        </w:rPr>
        <w:t xml:space="preserve">головного кодекса </w:t>
      </w:r>
      <w:r w:rsidRPr="0008375E">
        <w:rPr>
          <w:sz w:val="28"/>
          <w:szCs w:val="28"/>
        </w:rPr>
        <w:t>РФ, а также разъясняет порядок производства соответст</w:t>
      </w:r>
      <w:r w:rsidR="00ED5DD3" w:rsidRPr="0008375E">
        <w:rPr>
          <w:sz w:val="28"/>
          <w:szCs w:val="28"/>
        </w:rPr>
        <w:t xml:space="preserve">вующего следственного действия. </w:t>
      </w:r>
      <w:r w:rsidR="008B5E20" w:rsidRPr="0008375E">
        <w:rPr>
          <w:sz w:val="28"/>
          <w:szCs w:val="28"/>
        </w:rPr>
        <w:t xml:space="preserve">Перед началом следственного действия, в котором участвует специалист, следователь удостоверяется в его </w:t>
      </w:r>
      <w:r w:rsidR="00046A44" w:rsidRPr="0008375E">
        <w:rPr>
          <w:sz w:val="28"/>
          <w:szCs w:val="28"/>
        </w:rPr>
        <w:t xml:space="preserve">профессиональной </w:t>
      </w:r>
      <w:r w:rsidR="008B5E20" w:rsidRPr="0008375E">
        <w:rPr>
          <w:sz w:val="28"/>
          <w:szCs w:val="28"/>
        </w:rPr>
        <w:t xml:space="preserve">компетентности, выясняет его отношение к подозреваемому, обвиняемому и потерпевшему, разъясняет специалисту его права и ответственность, предусмотренные </w:t>
      </w:r>
      <w:r w:rsidR="00ED5DD3" w:rsidRPr="0008375E">
        <w:rPr>
          <w:sz w:val="28"/>
          <w:szCs w:val="28"/>
        </w:rPr>
        <w:t xml:space="preserve">положениями </w:t>
      </w:r>
      <w:r w:rsidRPr="0008375E">
        <w:rPr>
          <w:sz w:val="28"/>
          <w:szCs w:val="28"/>
        </w:rPr>
        <w:t>У</w:t>
      </w:r>
      <w:r w:rsidR="00ED5DD3" w:rsidRPr="0008375E">
        <w:rPr>
          <w:sz w:val="28"/>
          <w:szCs w:val="28"/>
        </w:rPr>
        <w:t>головно-процессуального кодекса</w:t>
      </w:r>
      <w:r w:rsidRPr="0008375E">
        <w:rPr>
          <w:sz w:val="28"/>
          <w:szCs w:val="28"/>
        </w:rPr>
        <w:t xml:space="preserve"> РФ</w:t>
      </w:r>
      <w:r w:rsidR="008B5E20" w:rsidRPr="0008375E">
        <w:rPr>
          <w:sz w:val="28"/>
          <w:szCs w:val="28"/>
        </w:rPr>
        <w:t>.</w:t>
      </w: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В отличие от эксперта специалист не производит исследований и не дает заключения, а лишь оказывает помощь следователю, лицу, производящему дознание</w:t>
      </w:r>
      <w:r w:rsidR="005073E9" w:rsidRPr="0008375E">
        <w:rPr>
          <w:sz w:val="28"/>
          <w:szCs w:val="28"/>
        </w:rPr>
        <w:t xml:space="preserve"> (дознавателю)</w:t>
      </w:r>
      <w:r w:rsidRPr="0008375E">
        <w:rPr>
          <w:sz w:val="28"/>
          <w:szCs w:val="28"/>
        </w:rPr>
        <w:t xml:space="preserve">, или суду в производстве следственного действия, используя при этом свои специальные знания и опыт. Мнение, высказанное специалистом, не является источником доказательства по </w:t>
      </w:r>
      <w:r w:rsidR="005073E9" w:rsidRPr="0008375E">
        <w:rPr>
          <w:sz w:val="28"/>
          <w:szCs w:val="28"/>
        </w:rPr>
        <w:t xml:space="preserve">рассматриваемому уголовному </w:t>
      </w:r>
      <w:r w:rsidRPr="0008375E">
        <w:rPr>
          <w:sz w:val="28"/>
          <w:szCs w:val="28"/>
        </w:rPr>
        <w:t>делу. Отличается от порядка назначения экспертизы и порядок привлечения специалиста для оказания помощи следователю.</w:t>
      </w:r>
    </w:p>
    <w:p w:rsidR="008B5E20" w:rsidRPr="0008375E" w:rsidRDefault="008D7DE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У</w:t>
      </w:r>
      <w:r w:rsidR="008B5E20" w:rsidRPr="0008375E">
        <w:rPr>
          <w:sz w:val="28"/>
          <w:szCs w:val="28"/>
        </w:rPr>
        <w:t>частие специалиста возможно при допросе несовершеннолетнего, проведения осмотра, освидетельствования, следственного эксперимента, получения образцов для сравнительного исследования. Вопрос об участии специалиста решается следователем, лицом, производящим дознание</w:t>
      </w:r>
      <w:r w:rsidR="005073E9" w:rsidRPr="0008375E">
        <w:rPr>
          <w:sz w:val="28"/>
          <w:szCs w:val="28"/>
        </w:rPr>
        <w:t xml:space="preserve"> (дознавателем)</w:t>
      </w:r>
      <w:r w:rsidR="008B5E20" w:rsidRPr="0008375E">
        <w:rPr>
          <w:sz w:val="28"/>
          <w:szCs w:val="28"/>
        </w:rPr>
        <w:t xml:space="preserve"> или судом. При допросе свидетеля или потерпевшего в возрасте до 14 лет, а также при осмотре трупа участие специалиста обязательно.</w:t>
      </w:r>
      <w:r w:rsidR="005073E9" w:rsidRPr="0008375E">
        <w:rPr>
          <w:sz w:val="28"/>
          <w:szCs w:val="28"/>
        </w:rPr>
        <w:footnoteReference w:id="2"/>
      </w: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Лицо, вызванное в качестве специалиста, обязано: явиться по вызову</w:t>
      </w:r>
      <w:r w:rsidR="005073E9" w:rsidRPr="0008375E">
        <w:rPr>
          <w:sz w:val="28"/>
          <w:szCs w:val="28"/>
        </w:rPr>
        <w:t xml:space="preserve"> в следственные органы или в суд</w:t>
      </w:r>
      <w:r w:rsidRPr="0008375E">
        <w:rPr>
          <w:sz w:val="28"/>
          <w:szCs w:val="28"/>
        </w:rPr>
        <w:t>; участвовать в производстве следственного действия, используя свои специальные знания и навыки для содействия в обнаружении, закреплении и изъятии доказательств</w:t>
      </w:r>
      <w:r w:rsidR="005073E9" w:rsidRPr="0008375E">
        <w:rPr>
          <w:sz w:val="28"/>
          <w:szCs w:val="28"/>
        </w:rPr>
        <w:t xml:space="preserve"> по делу</w:t>
      </w:r>
      <w:r w:rsidRPr="0008375E">
        <w:rPr>
          <w:sz w:val="28"/>
          <w:szCs w:val="28"/>
        </w:rPr>
        <w:t xml:space="preserve">; обращать внимание следователя или суда на обстоятельства, связанные с обнаружением, закреплением и изъятием </w:t>
      </w:r>
      <w:r w:rsidR="005073E9" w:rsidRPr="0008375E">
        <w:rPr>
          <w:sz w:val="28"/>
          <w:szCs w:val="28"/>
        </w:rPr>
        <w:t xml:space="preserve">таких </w:t>
      </w:r>
      <w:r w:rsidRPr="0008375E">
        <w:rPr>
          <w:sz w:val="28"/>
          <w:szCs w:val="28"/>
        </w:rPr>
        <w:t xml:space="preserve">доказательств; давать </w:t>
      </w:r>
      <w:r w:rsidR="005073E9" w:rsidRPr="0008375E">
        <w:rPr>
          <w:sz w:val="28"/>
          <w:szCs w:val="28"/>
        </w:rPr>
        <w:t xml:space="preserve">необходимые </w:t>
      </w:r>
      <w:r w:rsidRPr="0008375E">
        <w:rPr>
          <w:sz w:val="28"/>
          <w:szCs w:val="28"/>
        </w:rPr>
        <w:t xml:space="preserve">пояснения по поводу выполняемых им действий. При необходимости у специалиста </w:t>
      </w:r>
      <w:r w:rsidR="005073E9" w:rsidRPr="0008375E">
        <w:rPr>
          <w:sz w:val="28"/>
          <w:szCs w:val="28"/>
        </w:rPr>
        <w:t>берется</w:t>
      </w:r>
      <w:r w:rsidRPr="0008375E">
        <w:rPr>
          <w:sz w:val="28"/>
          <w:szCs w:val="28"/>
        </w:rPr>
        <w:t xml:space="preserve"> подписка о неразглашении данных предварительного следствия.</w:t>
      </w:r>
    </w:p>
    <w:p w:rsidR="008B5E20" w:rsidRPr="0008375E" w:rsidRDefault="008B5E2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За отказ или уклонение специалиста от выполнения своих </w:t>
      </w:r>
      <w:r w:rsidR="00BD37A6" w:rsidRPr="0008375E">
        <w:rPr>
          <w:sz w:val="28"/>
          <w:szCs w:val="28"/>
        </w:rPr>
        <w:t xml:space="preserve">непосредственных </w:t>
      </w:r>
      <w:r w:rsidRPr="0008375E">
        <w:rPr>
          <w:sz w:val="28"/>
          <w:szCs w:val="28"/>
        </w:rPr>
        <w:t xml:space="preserve">обязанностей </w:t>
      </w:r>
      <w:r w:rsidR="004D3181" w:rsidRPr="0008375E">
        <w:rPr>
          <w:sz w:val="28"/>
          <w:szCs w:val="28"/>
        </w:rPr>
        <w:t xml:space="preserve">в ходе проведения следственных действий без предусмотренных в законе оснований </w:t>
      </w:r>
      <w:r w:rsidRPr="0008375E">
        <w:rPr>
          <w:sz w:val="28"/>
          <w:szCs w:val="28"/>
        </w:rPr>
        <w:t>к нему могут быть применены меры общественного воздействия или на него может быть наложено денежное взыскание в размере до одной третьей минимального размера оплаты труда</w:t>
      </w:r>
      <w:r w:rsidR="004D3181" w:rsidRPr="0008375E">
        <w:rPr>
          <w:sz w:val="28"/>
          <w:szCs w:val="28"/>
        </w:rPr>
        <w:t xml:space="preserve"> (МРОТ)</w:t>
      </w:r>
      <w:r w:rsidRPr="0008375E">
        <w:rPr>
          <w:sz w:val="28"/>
          <w:szCs w:val="28"/>
        </w:rPr>
        <w:t>.</w:t>
      </w:r>
    </w:p>
    <w:p w:rsidR="001331D6" w:rsidRPr="0008375E" w:rsidRDefault="001331D6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Специалист не может принимать участие в производстве по рассматриваемому уголовному делу, в том случае если</w:t>
      </w:r>
      <w:r w:rsidRPr="0008375E">
        <w:rPr>
          <w:sz w:val="28"/>
          <w:szCs w:val="28"/>
        </w:rPr>
        <w:footnoteReference w:id="3"/>
      </w:r>
    </w:p>
    <w:p w:rsidR="001331D6" w:rsidRPr="0008375E" w:rsidRDefault="001331D6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1) он является потерпевшим, гражданским истцом, гражданским ответчиком или свидетелем по данному уголовному делу;</w:t>
      </w:r>
    </w:p>
    <w:p w:rsidR="001331D6" w:rsidRPr="0008375E" w:rsidRDefault="001331D6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2) участвовал в качестве присяжного заседателя, эксперта, специалиста, переводчика, понятого, секретаря судебного заседания, защитника, законного представителя подозреваемого, обвиняемого, представителя потерпевшего, гражданского истца или гражданского ответчика по данному делу;</w:t>
      </w:r>
    </w:p>
    <w:p w:rsidR="001331D6" w:rsidRPr="0008375E" w:rsidRDefault="001331D6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3) является близким родственником или родственником любого из участников производства по данному уголовному делу;</w:t>
      </w:r>
    </w:p>
    <w:p w:rsidR="001331D6" w:rsidRPr="0008375E" w:rsidRDefault="001331D6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4) если он находился или находится в служебной или иной зависимости от сторон или их представителей;</w:t>
      </w:r>
    </w:p>
    <w:p w:rsidR="001331D6" w:rsidRPr="0008375E" w:rsidRDefault="001331D6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5) если обнаружится его </w:t>
      </w:r>
      <w:r w:rsidR="00FA1899" w:rsidRPr="0008375E">
        <w:rPr>
          <w:sz w:val="28"/>
          <w:szCs w:val="28"/>
        </w:rPr>
        <w:t xml:space="preserve">профессиональная </w:t>
      </w:r>
      <w:r w:rsidRPr="0008375E">
        <w:rPr>
          <w:sz w:val="28"/>
          <w:szCs w:val="28"/>
        </w:rPr>
        <w:t>некомпетентность.</w:t>
      </w:r>
    </w:p>
    <w:p w:rsidR="001331D6" w:rsidRPr="0008375E" w:rsidRDefault="001331D6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Специалист имеет право заявить самоотвод </w:t>
      </w:r>
      <w:r w:rsidR="00FA1899" w:rsidRPr="0008375E">
        <w:rPr>
          <w:sz w:val="28"/>
          <w:szCs w:val="28"/>
        </w:rPr>
        <w:t xml:space="preserve">от участия в следственных действиях по уголовному делу, </w:t>
      </w:r>
      <w:r w:rsidRPr="0008375E">
        <w:rPr>
          <w:sz w:val="28"/>
          <w:szCs w:val="28"/>
        </w:rPr>
        <w:t xml:space="preserve">при наличии установленных в законе оснований. Решение об отводе специалиста в ходе досудебного производства по уголовному делу принимает дознаватель, следователь или прокурор, а также в исключительных случаях суд. В ходе судебного производства указанное решение </w:t>
      </w:r>
      <w:r w:rsidR="00D647D9" w:rsidRPr="0008375E">
        <w:rPr>
          <w:sz w:val="28"/>
          <w:szCs w:val="28"/>
        </w:rPr>
        <w:t xml:space="preserve">об отводе специалиста </w:t>
      </w:r>
      <w:r w:rsidRPr="0008375E">
        <w:rPr>
          <w:sz w:val="28"/>
          <w:szCs w:val="28"/>
        </w:rPr>
        <w:t>принимает суд, рассматривающий данное уголовное дело, или судья, председательствующий в суде с участием присяжных заседателей.</w:t>
      </w:r>
      <w:r w:rsidR="00CF03C2" w:rsidRPr="0008375E">
        <w:rPr>
          <w:sz w:val="28"/>
          <w:szCs w:val="28"/>
        </w:rPr>
        <w:t xml:space="preserve"> Следует отметить, что предыдущее участие </w:t>
      </w:r>
      <w:r w:rsidR="0090382B" w:rsidRPr="0008375E">
        <w:rPr>
          <w:sz w:val="28"/>
          <w:szCs w:val="28"/>
        </w:rPr>
        <w:t>специалиста</w:t>
      </w:r>
      <w:r w:rsidR="00CF03C2" w:rsidRPr="0008375E">
        <w:rPr>
          <w:sz w:val="28"/>
          <w:szCs w:val="28"/>
        </w:rPr>
        <w:t xml:space="preserve"> в производстве по рассматриваемому уголовному делу в качестве эксперта или специалиста не является основанием для самоотвода.</w:t>
      </w:r>
      <w:r w:rsidR="00CF03C2" w:rsidRPr="0008375E">
        <w:rPr>
          <w:sz w:val="28"/>
          <w:szCs w:val="28"/>
        </w:rPr>
        <w:footnoteReference w:id="4"/>
      </w:r>
    </w:p>
    <w:p w:rsidR="004C1559" w:rsidRPr="0008375E" w:rsidRDefault="004C1559" w:rsidP="00B93BC4">
      <w:pPr>
        <w:pStyle w:val="a3"/>
        <w:spacing w:line="360" w:lineRule="auto"/>
        <w:ind w:firstLine="709"/>
        <w:rPr>
          <w:sz w:val="28"/>
          <w:szCs w:val="28"/>
        </w:rPr>
      </w:pPr>
    </w:p>
    <w:p w:rsidR="00780ADB" w:rsidRPr="0008375E" w:rsidRDefault="008E792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1</w:t>
      </w:r>
      <w:r w:rsidR="0043630F" w:rsidRPr="0008375E">
        <w:rPr>
          <w:sz w:val="28"/>
          <w:szCs w:val="28"/>
        </w:rPr>
        <w:t>.2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Эксперт</w:t>
      </w:r>
    </w:p>
    <w:p w:rsidR="00932827" w:rsidRPr="0008375E" w:rsidRDefault="00932827" w:rsidP="00B93BC4">
      <w:pPr>
        <w:pStyle w:val="a3"/>
        <w:spacing w:line="360" w:lineRule="auto"/>
        <w:ind w:firstLine="709"/>
        <w:rPr>
          <w:sz w:val="28"/>
          <w:szCs w:val="28"/>
        </w:rPr>
      </w:pPr>
    </w:p>
    <w:p w:rsidR="00E759DC" w:rsidRPr="0008375E" w:rsidRDefault="00B03D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Согласно ст. 57 Уголовно-процессуального кодекса РФ э</w:t>
      </w:r>
      <w:r w:rsidR="00E759DC" w:rsidRPr="0008375E">
        <w:rPr>
          <w:sz w:val="28"/>
          <w:szCs w:val="28"/>
        </w:rPr>
        <w:t xml:space="preserve">ксперт — это лицо, обладающее специальными знаниями </w:t>
      </w:r>
      <w:r w:rsidR="002C5A45" w:rsidRPr="0008375E">
        <w:rPr>
          <w:sz w:val="28"/>
          <w:szCs w:val="28"/>
        </w:rPr>
        <w:t xml:space="preserve">и назначенное в порядке установленном законом, для производства судебной экспертизы и дачи заключения. </w:t>
      </w:r>
      <w:r w:rsidR="00E759DC" w:rsidRPr="0008375E">
        <w:rPr>
          <w:sz w:val="28"/>
          <w:szCs w:val="28"/>
        </w:rPr>
        <w:t>В Р</w:t>
      </w:r>
      <w:r w:rsidR="002C5A45" w:rsidRPr="0008375E">
        <w:rPr>
          <w:sz w:val="28"/>
          <w:szCs w:val="28"/>
        </w:rPr>
        <w:t xml:space="preserve">оссийской </w:t>
      </w:r>
      <w:r w:rsidR="00E759DC" w:rsidRPr="0008375E">
        <w:rPr>
          <w:sz w:val="28"/>
          <w:szCs w:val="28"/>
        </w:rPr>
        <w:t>Ф</w:t>
      </w:r>
      <w:r w:rsidR="002C5A45" w:rsidRPr="0008375E">
        <w:rPr>
          <w:sz w:val="28"/>
          <w:szCs w:val="28"/>
        </w:rPr>
        <w:t>едерации</w:t>
      </w:r>
      <w:r w:rsidR="00E759DC" w:rsidRPr="0008375E">
        <w:rPr>
          <w:sz w:val="28"/>
          <w:szCs w:val="28"/>
        </w:rPr>
        <w:t xml:space="preserve"> деятельность эксперт</w:t>
      </w:r>
      <w:r w:rsidR="001725C8" w:rsidRPr="0008375E">
        <w:rPr>
          <w:sz w:val="28"/>
          <w:szCs w:val="28"/>
        </w:rPr>
        <w:t>ов</w:t>
      </w:r>
      <w:r w:rsidR="00E759DC" w:rsidRPr="0008375E">
        <w:rPr>
          <w:sz w:val="28"/>
          <w:szCs w:val="28"/>
        </w:rPr>
        <w:t xml:space="preserve"> регламентирована У</w:t>
      </w:r>
      <w:r w:rsidR="002C5A45" w:rsidRPr="0008375E">
        <w:rPr>
          <w:sz w:val="28"/>
          <w:szCs w:val="28"/>
        </w:rPr>
        <w:t xml:space="preserve">головно-процессуальным кодексом РФ </w:t>
      </w:r>
      <w:r w:rsidR="00E759DC" w:rsidRPr="0008375E">
        <w:rPr>
          <w:sz w:val="28"/>
          <w:szCs w:val="28"/>
        </w:rPr>
        <w:t>и ведомственными нормативными актами об экспертных учреждениях. Экспертами могут быть сотрудники экспертного учреждения, занимающие</w:t>
      </w:r>
      <w:r w:rsidR="001725C8" w:rsidRPr="0008375E">
        <w:rPr>
          <w:sz w:val="28"/>
          <w:szCs w:val="28"/>
        </w:rPr>
        <w:t xml:space="preserve"> там</w:t>
      </w:r>
      <w:r w:rsidR="00E759DC" w:rsidRPr="0008375E">
        <w:rPr>
          <w:sz w:val="28"/>
          <w:szCs w:val="28"/>
        </w:rPr>
        <w:t xml:space="preserve"> штатную должность, работники каких-либо других учреждений (предприятий, организаций), привлеченные для производства экспертизы по конкретному уголовному делу (внешние эксперты), или иные сведущие лица, не заинтересованные в исходе </w:t>
      </w:r>
      <w:r w:rsidR="001725C8" w:rsidRPr="0008375E">
        <w:rPr>
          <w:sz w:val="28"/>
          <w:szCs w:val="28"/>
        </w:rPr>
        <w:t xml:space="preserve">уголовного </w:t>
      </w:r>
      <w:r w:rsidR="00E759DC" w:rsidRPr="0008375E">
        <w:rPr>
          <w:sz w:val="28"/>
          <w:szCs w:val="28"/>
        </w:rPr>
        <w:t>дела. При этом все они именуются судебными экспертами.</w:t>
      </w:r>
      <w:r w:rsidR="002C5A45" w:rsidRPr="0008375E">
        <w:rPr>
          <w:sz w:val="28"/>
          <w:szCs w:val="28"/>
        </w:rPr>
        <w:footnoteReference w:id="5"/>
      </w:r>
    </w:p>
    <w:p w:rsidR="002C5A45" w:rsidRPr="0008375E" w:rsidRDefault="00FB348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Действующим уголовно-процессуальным законодательством определены основания и условия назначения </w:t>
      </w:r>
      <w:r w:rsidR="001725C8" w:rsidRPr="0008375E">
        <w:rPr>
          <w:sz w:val="28"/>
          <w:szCs w:val="28"/>
        </w:rPr>
        <w:t xml:space="preserve">судебной </w:t>
      </w:r>
      <w:r w:rsidRPr="0008375E">
        <w:rPr>
          <w:sz w:val="28"/>
          <w:szCs w:val="28"/>
        </w:rPr>
        <w:t>экспертизы, права и обязанности эксперта. Так, п</w:t>
      </w:r>
      <w:r w:rsidR="00F944A5" w:rsidRPr="0008375E">
        <w:rPr>
          <w:sz w:val="28"/>
          <w:szCs w:val="28"/>
        </w:rPr>
        <w:t>ри реализации своей непосредственной деятельности судебный э</w:t>
      </w:r>
      <w:r w:rsidR="002C5A45" w:rsidRPr="0008375E">
        <w:rPr>
          <w:sz w:val="28"/>
          <w:szCs w:val="28"/>
        </w:rPr>
        <w:t>ксперт вправе</w:t>
      </w:r>
      <w:r w:rsidR="00F944A5" w:rsidRPr="0008375E">
        <w:rPr>
          <w:sz w:val="28"/>
          <w:szCs w:val="28"/>
        </w:rPr>
        <w:t xml:space="preserve"> совершать следующие действия</w:t>
      </w:r>
      <w:r w:rsidR="002C5A45" w:rsidRPr="0008375E">
        <w:rPr>
          <w:sz w:val="28"/>
          <w:szCs w:val="28"/>
        </w:rPr>
        <w:t>:</w:t>
      </w:r>
      <w:r w:rsidR="00F944A5" w:rsidRPr="0008375E">
        <w:rPr>
          <w:sz w:val="28"/>
          <w:szCs w:val="28"/>
        </w:rPr>
        <w:footnoteReference w:id="6"/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1) знакомиться с материалами </w:t>
      </w:r>
      <w:r w:rsidR="001725C8" w:rsidRPr="0008375E">
        <w:rPr>
          <w:sz w:val="28"/>
          <w:szCs w:val="28"/>
        </w:rPr>
        <w:t xml:space="preserve">конкретного </w:t>
      </w:r>
      <w:r w:rsidRPr="0008375E">
        <w:rPr>
          <w:sz w:val="28"/>
          <w:szCs w:val="28"/>
        </w:rPr>
        <w:t>уголовного дела, относящимися к предмету судебной экспертизы;</w:t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2) ходатайствовать о предоставлении ему дополнительных материалов</w:t>
      </w:r>
      <w:r w:rsidR="002C0259" w:rsidRPr="0008375E">
        <w:rPr>
          <w:sz w:val="28"/>
          <w:szCs w:val="28"/>
        </w:rPr>
        <w:t xml:space="preserve"> по уголовному делу</w:t>
      </w:r>
      <w:r w:rsidRPr="0008375E">
        <w:rPr>
          <w:sz w:val="28"/>
          <w:szCs w:val="28"/>
        </w:rPr>
        <w:t>, необходимых для дачи заключения, либо привлечении к производству судебной экспертизы других экспертов;</w:t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3) участвовать с разрешения дознавателя, следователя, прокурора и суда в процессуальных действиях </w:t>
      </w:r>
      <w:r w:rsidR="001725C8" w:rsidRPr="0008375E">
        <w:rPr>
          <w:sz w:val="28"/>
          <w:szCs w:val="28"/>
        </w:rPr>
        <w:t xml:space="preserve">по </w:t>
      </w:r>
      <w:r w:rsidR="002C0259" w:rsidRPr="0008375E">
        <w:rPr>
          <w:sz w:val="28"/>
          <w:szCs w:val="28"/>
        </w:rPr>
        <w:t xml:space="preserve">уголовному </w:t>
      </w:r>
      <w:r w:rsidR="001725C8" w:rsidRPr="0008375E">
        <w:rPr>
          <w:sz w:val="28"/>
          <w:szCs w:val="28"/>
        </w:rPr>
        <w:t xml:space="preserve">делу </w:t>
      </w:r>
      <w:r w:rsidRPr="0008375E">
        <w:rPr>
          <w:sz w:val="28"/>
          <w:szCs w:val="28"/>
        </w:rPr>
        <w:t xml:space="preserve">и задавать вопросы, относящиеся к предмету </w:t>
      </w:r>
      <w:r w:rsidR="00F944A5" w:rsidRPr="0008375E">
        <w:rPr>
          <w:sz w:val="28"/>
          <w:szCs w:val="28"/>
        </w:rPr>
        <w:t xml:space="preserve">проводимой </w:t>
      </w:r>
      <w:r w:rsidRPr="0008375E">
        <w:rPr>
          <w:sz w:val="28"/>
          <w:szCs w:val="28"/>
        </w:rPr>
        <w:t>судебной экспертизы;</w:t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4) давать заключение в пределах своей компетенции, в том числе по вопросам, хотя и не поставленным в постановлении о назначении судебной экспертизы, но имеющим отношение к предмету экспертного исследования;</w:t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5) приносить жалобы на действия (бездействие) и решения дознавателя, следователя, прокурора и суда, ограничивающие его права;</w:t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6) отказаться от дачи заключения по вопросам, выходящим за пределы специальных знаний, а также в случаях, если представленные ему материалы недостаточны для дачи заключения. Отказ от дачи заключения должен быть заявлен экспертом в письменном виде с изложением мотивов отказа.</w:t>
      </w:r>
    </w:p>
    <w:p w:rsidR="002C5A45" w:rsidRPr="0008375E" w:rsidRDefault="008151C4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Следует отметить, что в</w:t>
      </w:r>
      <w:r w:rsidR="00795C2A" w:rsidRPr="0008375E">
        <w:rPr>
          <w:sz w:val="28"/>
          <w:szCs w:val="28"/>
        </w:rPr>
        <w:t>опросы, разрешаемые судебным экспертом в соответствии с его компетенцией, не могут касаться юридической стороны рассматриваемого уголовного дела, относящейся к компетенции следователя и суда</w:t>
      </w:r>
      <w:r w:rsidRPr="0008375E">
        <w:rPr>
          <w:sz w:val="28"/>
          <w:szCs w:val="28"/>
        </w:rPr>
        <w:t>. Т</w:t>
      </w:r>
      <w:r w:rsidR="00FB3485" w:rsidRPr="0008375E">
        <w:rPr>
          <w:sz w:val="28"/>
          <w:szCs w:val="28"/>
        </w:rPr>
        <w:t>ак</w:t>
      </w:r>
      <w:r w:rsidRPr="0008375E">
        <w:rPr>
          <w:sz w:val="28"/>
          <w:szCs w:val="28"/>
        </w:rPr>
        <w:t xml:space="preserve">же по закону </w:t>
      </w:r>
      <w:r w:rsidR="001725C8" w:rsidRPr="0008375E">
        <w:rPr>
          <w:sz w:val="28"/>
          <w:szCs w:val="28"/>
        </w:rPr>
        <w:t xml:space="preserve">судебный </w:t>
      </w:r>
      <w:r w:rsidR="00FB3485" w:rsidRPr="0008375E">
        <w:rPr>
          <w:sz w:val="28"/>
          <w:szCs w:val="28"/>
        </w:rPr>
        <w:t>э</w:t>
      </w:r>
      <w:r w:rsidR="002C5A45" w:rsidRPr="0008375E">
        <w:rPr>
          <w:sz w:val="28"/>
          <w:szCs w:val="28"/>
        </w:rPr>
        <w:t xml:space="preserve">ксперт не </w:t>
      </w:r>
      <w:r w:rsidR="00FB3485" w:rsidRPr="0008375E">
        <w:rPr>
          <w:sz w:val="28"/>
          <w:szCs w:val="28"/>
        </w:rPr>
        <w:t>имеет права:</w:t>
      </w:r>
      <w:r w:rsidR="001725C8" w:rsidRPr="0008375E">
        <w:rPr>
          <w:sz w:val="28"/>
          <w:szCs w:val="28"/>
        </w:rPr>
        <w:footnoteReference w:id="7"/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без ведома следователя и суда вести переговоры с участниками уголовного судопроизводства </w:t>
      </w:r>
      <w:r w:rsidR="004C71FF" w:rsidRPr="0008375E">
        <w:rPr>
          <w:sz w:val="28"/>
          <w:szCs w:val="28"/>
        </w:rPr>
        <w:t xml:space="preserve">(потерпевший, свидетель и т.д.) </w:t>
      </w:r>
      <w:r w:rsidRPr="0008375E">
        <w:rPr>
          <w:sz w:val="28"/>
          <w:szCs w:val="28"/>
        </w:rPr>
        <w:t>по вопросам, связанным с производством судебной экспертизы;</w:t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самостоятельно собирать материалы для экспертного исследования;</w:t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проводить без разрешения дознавателя, следователя </w:t>
      </w:r>
      <w:r w:rsidR="0018087D" w:rsidRPr="0008375E">
        <w:rPr>
          <w:sz w:val="28"/>
          <w:szCs w:val="28"/>
        </w:rPr>
        <w:t xml:space="preserve">или </w:t>
      </w:r>
      <w:r w:rsidRPr="0008375E">
        <w:rPr>
          <w:sz w:val="28"/>
          <w:szCs w:val="28"/>
        </w:rPr>
        <w:t>суда исследования, могущие повлечь полное или частичное уничтожение объектов либо изменение их внешнего вида или основных свойств;</w:t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давать заведомо ложное заключение</w:t>
      </w:r>
      <w:r w:rsidR="00FB3485" w:rsidRPr="0008375E">
        <w:rPr>
          <w:sz w:val="28"/>
          <w:szCs w:val="28"/>
        </w:rPr>
        <w:t xml:space="preserve"> (за это он несет уголовную ответственность в соответствии со ст.307 УК РФ)</w:t>
      </w:r>
      <w:r w:rsidRPr="0008375E">
        <w:rPr>
          <w:sz w:val="28"/>
          <w:szCs w:val="28"/>
        </w:rPr>
        <w:t>;</w:t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разглашать данные предварительного расследования, ставшие известными ему в связи с участием в уголовном деле в качестве эксперта, если он был об этом заранее предупрежден</w:t>
      </w:r>
      <w:r w:rsidR="00FB3485" w:rsidRPr="0008375E">
        <w:rPr>
          <w:sz w:val="28"/>
          <w:szCs w:val="28"/>
        </w:rPr>
        <w:t xml:space="preserve"> (за это он несет уголовную ответственность в соответствии со ст. 310 УК РФ)</w:t>
      </w:r>
      <w:r w:rsidRPr="0008375E">
        <w:rPr>
          <w:sz w:val="28"/>
          <w:szCs w:val="28"/>
        </w:rPr>
        <w:t>;</w:t>
      </w:r>
    </w:p>
    <w:p w:rsidR="002C5A45" w:rsidRPr="0008375E" w:rsidRDefault="002C5A4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уклоняться от явки </w:t>
      </w:r>
      <w:r w:rsidR="0018087D" w:rsidRPr="0008375E">
        <w:rPr>
          <w:sz w:val="28"/>
          <w:szCs w:val="28"/>
        </w:rPr>
        <w:t xml:space="preserve">в следственные органы </w:t>
      </w:r>
      <w:r w:rsidRPr="0008375E">
        <w:rPr>
          <w:sz w:val="28"/>
          <w:szCs w:val="28"/>
        </w:rPr>
        <w:t xml:space="preserve">по вызовам дознавателя, следователя, прокурора или </w:t>
      </w:r>
      <w:r w:rsidR="0018087D" w:rsidRPr="0008375E">
        <w:rPr>
          <w:sz w:val="28"/>
          <w:szCs w:val="28"/>
        </w:rPr>
        <w:t xml:space="preserve">от вызова повесткой </w:t>
      </w:r>
      <w:r w:rsidRPr="0008375E">
        <w:rPr>
          <w:sz w:val="28"/>
          <w:szCs w:val="28"/>
        </w:rPr>
        <w:t>в суд.</w:t>
      </w:r>
    </w:p>
    <w:p w:rsidR="00FB3485" w:rsidRPr="0008375E" w:rsidRDefault="0018087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Судебному э</w:t>
      </w:r>
      <w:r w:rsidR="00FB3485" w:rsidRPr="0008375E">
        <w:rPr>
          <w:sz w:val="28"/>
          <w:szCs w:val="28"/>
        </w:rPr>
        <w:t xml:space="preserve">ксперту возмещаются </w:t>
      </w:r>
      <w:r w:rsidR="00102640" w:rsidRPr="0008375E">
        <w:rPr>
          <w:sz w:val="28"/>
          <w:szCs w:val="28"/>
        </w:rPr>
        <w:t xml:space="preserve">все </w:t>
      </w:r>
      <w:r w:rsidRPr="0008375E">
        <w:rPr>
          <w:sz w:val="28"/>
          <w:szCs w:val="28"/>
        </w:rPr>
        <w:t xml:space="preserve">материальные </w:t>
      </w:r>
      <w:r w:rsidR="00FB3485" w:rsidRPr="0008375E">
        <w:rPr>
          <w:sz w:val="28"/>
          <w:szCs w:val="28"/>
        </w:rPr>
        <w:t xml:space="preserve">расходы, связанные с </w:t>
      </w:r>
      <w:r w:rsidRPr="0008375E">
        <w:rPr>
          <w:sz w:val="28"/>
          <w:szCs w:val="28"/>
        </w:rPr>
        <w:t xml:space="preserve">его </w:t>
      </w:r>
      <w:r w:rsidR="00FB3485" w:rsidRPr="0008375E">
        <w:rPr>
          <w:sz w:val="28"/>
          <w:szCs w:val="28"/>
        </w:rPr>
        <w:t xml:space="preserve">явкой по вызову в суд или следственные органы и с </w:t>
      </w:r>
      <w:r w:rsidRPr="0008375E">
        <w:rPr>
          <w:sz w:val="28"/>
          <w:szCs w:val="28"/>
        </w:rPr>
        <w:t xml:space="preserve">непосредственным </w:t>
      </w:r>
      <w:r w:rsidR="00FB3485" w:rsidRPr="0008375E">
        <w:rPr>
          <w:sz w:val="28"/>
          <w:szCs w:val="28"/>
        </w:rPr>
        <w:t xml:space="preserve">производством </w:t>
      </w:r>
      <w:r w:rsidRPr="0008375E">
        <w:rPr>
          <w:sz w:val="28"/>
          <w:szCs w:val="28"/>
        </w:rPr>
        <w:t xml:space="preserve">самой судебной </w:t>
      </w:r>
      <w:r w:rsidR="00FB3485" w:rsidRPr="0008375E">
        <w:rPr>
          <w:sz w:val="28"/>
          <w:szCs w:val="28"/>
        </w:rPr>
        <w:t>экспертизы.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Эксперт </w:t>
      </w:r>
      <w:r w:rsidR="00016C4A" w:rsidRPr="0008375E">
        <w:rPr>
          <w:sz w:val="28"/>
          <w:szCs w:val="28"/>
        </w:rPr>
        <w:t>имеет право</w:t>
      </w:r>
      <w:r w:rsidRPr="0008375E">
        <w:rPr>
          <w:sz w:val="28"/>
          <w:szCs w:val="28"/>
        </w:rPr>
        <w:t xml:space="preserve"> заявить самоотвод при наличии установленных в законе</w:t>
      </w:r>
      <w:r w:rsidR="00016C4A" w:rsidRPr="0008375E">
        <w:rPr>
          <w:sz w:val="28"/>
          <w:szCs w:val="28"/>
        </w:rPr>
        <w:t xml:space="preserve"> оснований</w:t>
      </w:r>
      <w:r w:rsidRPr="0008375E">
        <w:rPr>
          <w:sz w:val="28"/>
          <w:szCs w:val="28"/>
        </w:rPr>
        <w:t>. Решение об отводе эксперта в ходе досудебного производства по уголовному делу принимает дознаватель, следователь или прокурор, а также в исключительных случаях суд. В ходе судебного производства указанное решение принимает суд, рассматривающий данное уголовное дело, или судья, председательствующий в суде с участием присяжных заседателей.</w:t>
      </w:r>
    </w:p>
    <w:p w:rsidR="008151C4" w:rsidRPr="0008375E" w:rsidRDefault="008151C4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Следует отметить, что предыдущее участие эксперта в производстве по рассматриваемому уголовному делу в качестве эксперта или специалиста не является основанием для самоотвода.</w:t>
      </w:r>
    </w:p>
    <w:p w:rsidR="004204CB" w:rsidRPr="0008375E" w:rsidRDefault="0029644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</w:t>
      </w:r>
      <w:r w:rsidR="00795C2A" w:rsidRPr="0008375E">
        <w:rPr>
          <w:sz w:val="28"/>
          <w:szCs w:val="28"/>
        </w:rPr>
        <w:t>удебный э</w:t>
      </w:r>
      <w:r w:rsidR="004204CB" w:rsidRPr="0008375E">
        <w:rPr>
          <w:sz w:val="28"/>
          <w:szCs w:val="28"/>
        </w:rPr>
        <w:t xml:space="preserve">ксперт не может принимать участие в производстве по </w:t>
      </w:r>
      <w:r w:rsidRPr="0008375E">
        <w:rPr>
          <w:sz w:val="28"/>
          <w:szCs w:val="28"/>
        </w:rPr>
        <w:t xml:space="preserve">рассматриваемому </w:t>
      </w:r>
      <w:r w:rsidR="004204CB" w:rsidRPr="0008375E">
        <w:rPr>
          <w:sz w:val="28"/>
          <w:szCs w:val="28"/>
        </w:rPr>
        <w:t>уголовному делу</w:t>
      </w:r>
      <w:r w:rsidR="00795C2A" w:rsidRPr="0008375E">
        <w:rPr>
          <w:sz w:val="28"/>
          <w:szCs w:val="28"/>
        </w:rPr>
        <w:t xml:space="preserve">, </w:t>
      </w:r>
      <w:r w:rsidRPr="0008375E">
        <w:rPr>
          <w:sz w:val="28"/>
          <w:szCs w:val="28"/>
        </w:rPr>
        <w:t xml:space="preserve">в том случае </w:t>
      </w:r>
      <w:r w:rsidR="00795C2A" w:rsidRPr="0008375E">
        <w:rPr>
          <w:sz w:val="28"/>
          <w:szCs w:val="28"/>
        </w:rPr>
        <w:t>если</w:t>
      </w:r>
      <w:r w:rsidR="00795C2A" w:rsidRPr="0008375E">
        <w:rPr>
          <w:sz w:val="28"/>
          <w:szCs w:val="28"/>
        </w:rPr>
        <w:footnoteReference w:id="8"/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1) он является потерпевшим, гражданским истцом, гражданским ответчиком или свидетелем по данному уголовному делу;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2) участвовал в качестве присяжного заседателя, эксперта, специалиста, переводчика, понятого, секретаря судебного заседания, защитника, законного представителя подозреваемого, обвиняемого, представителя потерпевшего, гражданского истца или гражданского ответчика по данному делу;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3) является близким родственником или родственником любого из участников производства по данному уголовному делу;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4) если он находился или находится в служебной или иной зависимости от сторон или их представителей;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5) если обнаружится его некомпетентность.</w:t>
      </w:r>
    </w:p>
    <w:p w:rsidR="00102640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Эксперт обязан </w:t>
      </w:r>
      <w:r w:rsidR="00102640" w:rsidRPr="0008375E">
        <w:rPr>
          <w:sz w:val="28"/>
          <w:szCs w:val="28"/>
        </w:rPr>
        <w:t>явитьс</w:t>
      </w:r>
      <w:r w:rsidR="0074667E" w:rsidRPr="0008375E">
        <w:rPr>
          <w:sz w:val="28"/>
          <w:szCs w:val="28"/>
        </w:rPr>
        <w:t>я по вызову следователя и суда</w:t>
      </w:r>
      <w:r w:rsidRPr="0008375E">
        <w:rPr>
          <w:sz w:val="28"/>
          <w:szCs w:val="28"/>
        </w:rPr>
        <w:t xml:space="preserve">, </w:t>
      </w:r>
      <w:r w:rsidR="00102640" w:rsidRPr="0008375E">
        <w:rPr>
          <w:sz w:val="28"/>
          <w:szCs w:val="28"/>
        </w:rPr>
        <w:t>дать объективное заключение</w:t>
      </w:r>
      <w:r w:rsidRPr="0008375E">
        <w:rPr>
          <w:sz w:val="28"/>
          <w:szCs w:val="28"/>
        </w:rPr>
        <w:t xml:space="preserve">, </w:t>
      </w:r>
      <w:r w:rsidR="00102640" w:rsidRPr="0008375E">
        <w:rPr>
          <w:sz w:val="28"/>
          <w:szCs w:val="28"/>
        </w:rPr>
        <w:t>проводить экспертизу в присутстви</w:t>
      </w:r>
      <w:r w:rsidR="0074667E" w:rsidRPr="0008375E">
        <w:rPr>
          <w:sz w:val="28"/>
          <w:szCs w:val="28"/>
        </w:rPr>
        <w:t>и следователя и обвиняемого</w:t>
      </w:r>
      <w:r w:rsidRPr="0008375E">
        <w:rPr>
          <w:sz w:val="28"/>
          <w:szCs w:val="28"/>
        </w:rPr>
        <w:t xml:space="preserve">, </w:t>
      </w:r>
      <w:r w:rsidR="00102640" w:rsidRPr="0008375E">
        <w:rPr>
          <w:sz w:val="28"/>
          <w:szCs w:val="28"/>
        </w:rPr>
        <w:t>явиться на допрос по поводу данного заключения и дать правдивые пока</w:t>
      </w:r>
      <w:r w:rsidR="0074667E" w:rsidRPr="0008375E">
        <w:rPr>
          <w:sz w:val="28"/>
          <w:szCs w:val="28"/>
        </w:rPr>
        <w:t>зания</w:t>
      </w:r>
      <w:r w:rsidRPr="0008375E">
        <w:rPr>
          <w:sz w:val="28"/>
          <w:szCs w:val="28"/>
        </w:rPr>
        <w:t xml:space="preserve">, </w:t>
      </w:r>
      <w:r w:rsidR="00296440" w:rsidRPr="0008375E">
        <w:rPr>
          <w:sz w:val="28"/>
          <w:szCs w:val="28"/>
        </w:rPr>
        <w:t>не разглашая</w:t>
      </w:r>
      <w:r w:rsidR="00102640" w:rsidRPr="0008375E">
        <w:rPr>
          <w:sz w:val="28"/>
          <w:szCs w:val="28"/>
        </w:rPr>
        <w:t xml:space="preserve"> данные предварительного сл</w:t>
      </w:r>
      <w:r w:rsidR="0074667E" w:rsidRPr="0008375E">
        <w:rPr>
          <w:sz w:val="28"/>
          <w:szCs w:val="28"/>
        </w:rPr>
        <w:t>едствия и дознания</w:t>
      </w:r>
      <w:r w:rsidR="00102640" w:rsidRPr="0008375E">
        <w:rPr>
          <w:sz w:val="28"/>
          <w:szCs w:val="28"/>
        </w:rPr>
        <w:t>.</w:t>
      </w:r>
    </w:p>
    <w:p w:rsidR="00450393" w:rsidRPr="0008375E" w:rsidRDefault="00450393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Процесс исследования экспертом существенных для дела обстоятельств с помощью его специальных познаний и подготовки, формулирования выводов по ним называют экспертизой (дактилоскопическая и т.д.)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Порядок назначения и проведения судебной экспертизы регламентируются главой 27 Уголовно-процессуального кодекса РФ – «Производство судебной экспертизы». В соответствии с положениями вышеуказанной главы, следователь выносит постановление</w:t>
      </w:r>
      <w:r w:rsidR="0015755C" w:rsidRPr="0008375E">
        <w:rPr>
          <w:sz w:val="28"/>
          <w:szCs w:val="28"/>
        </w:rPr>
        <w:t xml:space="preserve"> о назначении судебной экспертизы</w:t>
      </w:r>
      <w:r w:rsidRPr="0008375E">
        <w:rPr>
          <w:sz w:val="28"/>
          <w:szCs w:val="28"/>
        </w:rPr>
        <w:t xml:space="preserve">, а в </w:t>
      </w:r>
      <w:r w:rsidR="0015755C" w:rsidRPr="0008375E">
        <w:rPr>
          <w:sz w:val="28"/>
          <w:szCs w:val="28"/>
        </w:rPr>
        <w:t xml:space="preserve">некоторых </w:t>
      </w:r>
      <w:r w:rsidRPr="0008375E">
        <w:rPr>
          <w:sz w:val="28"/>
          <w:szCs w:val="28"/>
        </w:rPr>
        <w:t>случаях, возбуждает перед судом ходатайство, в котором указываются:</w:t>
      </w:r>
      <w:r w:rsidR="0015755C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основания назначения судебной экспертизы</w:t>
      </w:r>
      <w:r w:rsidR="0015755C" w:rsidRPr="0008375E">
        <w:rPr>
          <w:sz w:val="28"/>
          <w:szCs w:val="28"/>
        </w:rPr>
        <w:t xml:space="preserve">, </w:t>
      </w:r>
      <w:r w:rsidRPr="0008375E">
        <w:rPr>
          <w:sz w:val="28"/>
          <w:szCs w:val="28"/>
        </w:rPr>
        <w:t>фамилия, имя и отчество эксперта или наименование экспертного учреждения, в котором должна быть произведена судебная экспертиза</w:t>
      </w:r>
      <w:r w:rsidR="0015755C" w:rsidRPr="0008375E">
        <w:rPr>
          <w:sz w:val="28"/>
          <w:szCs w:val="28"/>
        </w:rPr>
        <w:t xml:space="preserve">, </w:t>
      </w:r>
      <w:r w:rsidRPr="0008375E">
        <w:rPr>
          <w:sz w:val="28"/>
          <w:szCs w:val="28"/>
        </w:rPr>
        <w:t>вопросы, поставленные перед экспертом</w:t>
      </w:r>
      <w:r w:rsidR="0015755C" w:rsidRPr="0008375E">
        <w:rPr>
          <w:sz w:val="28"/>
          <w:szCs w:val="28"/>
        </w:rPr>
        <w:t xml:space="preserve">, и </w:t>
      </w:r>
      <w:r w:rsidRPr="0008375E">
        <w:rPr>
          <w:sz w:val="28"/>
          <w:szCs w:val="28"/>
        </w:rPr>
        <w:t>материалы, предоставляемые в распоряжение эксперта.</w:t>
      </w:r>
      <w:r w:rsidR="0061192D" w:rsidRPr="0008375E">
        <w:rPr>
          <w:sz w:val="28"/>
          <w:szCs w:val="28"/>
        </w:rPr>
        <w:footnoteReference w:id="9"/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Судебная экспертиза производится государственными судебными экспертами и иными экспертами из числа лиц, обладающих специальными знаниями.</w:t>
      </w:r>
      <w:r w:rsidR="0061192D" w:rsidRPr="0008375E">
        <w:rPr>
          <w:sz w:val="28"/>
          <w:szCs w:val="28"/>
        </w:rPr>
        <w:t xml:space="preserve"> Экспертами могут быть сотрудники экспертного учреждения, работники других учреждений (предприятий, организаций), привлеченные для производства экспертизы по уголовному делу (внешние эксперты), или иные сведущие лица, не заинтересованные в исходе уголовного дела.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Назначение и производство судебной экспертизы обязательно, если необходимо установить</w:t>
      </w:r>
      <w:r w:rsidR="00432780" w:rsidRPr="0008375E">
        <w:rPr>
          <w:sz w:val="28"/>
          <w:szCs w:val="28"/>
        </w:rPr>
        <w:t xml:space="preserve"> следующие обстоятельства</w:t>
      </w:r>
      <w:r w:rsidRPr="0008375E">
        <w:rPr>
          <w:sz w:val="28"/>
          <w:szCs w:val="28"/>
        </w:rPr>
        <w:t>: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1) причины смерти</w:t>
      </w:r>
      <w:r w:rsidR="002C1061" w:rsidRPr="0008375E">
        <w:rPr>
          <w:sz w:val="28"/>
          <w:szCs w:val="28"/>
        </w:rPr>
        <w:t xml:space="preserve"> лица</w:t>
      </w:r>
      <w:r w:rsidRPr="0008375E">
        <w:rPr>
          <w:sz w:val="28"/>
          <w:szCs w:val="28"/>
        </w:rPr>
        <w:t>;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2) характер и степень вреда, причиненного здоровью;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3) психическое или физическое состояние подозреваемого, обвиняемого, когда возникает сомнение в его вменяемости или способности самостоятельно защищать свои права и интересы в уголовном судопроизводстве;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4) психическое или физическое состояние потерпевшего, когда возникает сомнение в его способности правильно воспринимать обстоятельства, имеющие значение для уголовного дела, и давать показания;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5) возраст подозреваемого, обвиняемого, потерпевшего, когда это имеет значение для уголовного дела, а документы, подтверждающие его возраст, отсутствуют или вызывают сомнение.</w:t>
      </w:r>
    </w:p>
    <w:p w:rsidR="004204CB" w:rsidRPr="0008375E" w:rsidRDefault="00F63DD4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При производстве судебной экспертизы вправе присутствовать следователь и</w:t>
      </w:r>
      <w:r w:rsidR="004204CB" w:rsidRPr="0008375E">
        <w:rPr>
          <w:sz w:val="28"/>
          <w:szCs w:val="28"/>
        </w:rPr>
        <w:t xml:space="preserve"> получать разъяснения эксперта по поводу проводимых им действий.</w:t>
      </w:r>
      <w:r w:rsidRPr="0008375E">
        <w:rPr>
          <w:sz w:val="28"/>
          <w:szCs w:val="28"/>
        </w:rPr>
        <w:t xml:space="preserve"> </w:t>
      </w:r>
      <w:r w:rsidR="004204CB" w:rsidRPr="0008375E">
        <w:rPr>
          <w:sz w:val="28"/>
          <w:szCs w:val="28"/>
        </w:rPr>
        <w:t>Факт</w:t>
      </w:r>
      <w:r w:rsidRPr="0008375E">
        <w:rPr>
          <w:sz w:val="28"/>
          <w:szCs w:val="28"/>
        </w:rPr>
        <w:t xml:space="preserve"> данного </w:t>
      </w:r>
      <w:r w:rsidR="004204CB" w:rsidRPr="0008375E">
        <w:rPr>
          <w:sz w:val="28"/>
          <w:szCs w:val="28"/>
        </w:rPr>
        <w:t xml:space="preserve">присутствия </w:t>
      </w:r>
      <w:r w:rsidR="009174C7" w:rsidRPr="0008375E">
        <w:rPr>
          <w:sz w:val="28"/>
          <w:szCs w:val="28"/>
        </w:rPr>
        <w:t xml:space="preserve">обязательно </w:t>
      </w:r>
      <w:r w:rsidR="004204CB" w:rsidRPr="0008375E">
        <w:rPr>
          <w:sz w:val="28"/>
          <w:szCs w:val="28"/>
        </w:rPr>
        <w:t>отражается в заключении эксперта.</w:t>
      </w:r>
    </w:p>
    <w:p w:rsidR="009174C7" w:rsidRPr="0008375E" w:rsidRDefault="00F63DD4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По уголовным делам некоторых категорий может проводит</w:t>
      </w:r>
      <w:r w:rsidR="009174C7" w:rsidRPr="0008375E">
        <w:rPr>
          <w:sz w:val="28"/>
          <w:szCs w:val="28"/>
        </w:rPr>
        <w:t>ь</w:t>
      </w:r>
      <w:r w:rsidRPr="0008375E">
        <w:rPr>
          <w:sz w:val="28"/>
          <w:szCs w:val="28"/>
        </w:rPr>
        <w:t>ся</w:t>
      </w:r>
      <w:r w:rsidR="009174C7" w:rsidRPr="0008375E">
        <w:rPr>
          <w:sz w:val="28"/>
          <w:szCs w:val="28"/>
        </w:rPr>
        <w:t xml:space="preserve"> специальные виды экспертизы:</w:t>
      </w:r>
      <w:r w:rsidR="00332640" w:rsidRPr="0008375E">
        <w:rPr>
          <w:sz w:val="28"/>
          <w:szCs w:val="28"/>
        </w:rPr>
        <w:footnoteReference w:id="10"/>
      </w:r>
    </w:p>
    <w:p w:rsidR="009174C7" w:rsidRPr="0008375E" w:rsidRDefault="009174C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-</w:t>
      </w:r>
      <w:r w:rsidR="00F63DD4" w:rsidRPr="0008375E">
        <w:rPr>
          <w:sz w:val="28"/>
          <w:szCs w:val="28"/>
        </w:rPr>
        <w:t xml:space="preserve"> комиссионная экспертиза </w:t>
      </w:r>
      <w:r w:rsidRPr="0008375E">
        <w:rPr>
          <w:sz w:val="28"/>
          <w:szCs w:val="28"/>
        </w:rPr>
        <w:t>–</w:t>
      </w:r>
      <w:r w:rsidR="00F63DD4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 xml:space="preserve">это </w:t>
      </w:r>
      <w:r w:rsidR="00F63DD4" w:rsidRPr="0008375E">
        <w:rPr>
          <w:sz w:val="28"/>
          <w:szCs w:val="28"/>
        </w:rPr>
        <w:t>судебная экспертиза</w:t>
      </w:r>
      <w:r w:rsidRPr="0008375E">
        <w:rPr>
          <w:sz w:val="28"/>
          <w:szCs w:val="28"/>
        </w:rPr>
        <w:t>, которая</w:t>
      </w:r>
      <w:r w:rsidR="00F63DD4" w:rsidRPr="0008375E">
        <w:rPr>
          <w:sz w:val="28"/>
          <w:szCs w:val="28"/>
        </w:rPr>
        <w:t xml:space="preserve"> производится не менее чем двумя экспертами одной специальности</w:t>
      </w:r>
      <w:r w:rsidRPr="0008375E">
        <w:rPr>
          <w:sz w:val="28"/>
          <w:szCs w:val="28"/>
        </w:rPr>
        <w:t>.</w:t>
      </w:r>
      <w:r w:rsidR="00F63DD4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 xml:space="preserve">Если по результатам проведенных исследований мнения экспертов по поставленным вопросам совпадают, то ими составляется единое заключение, в противном случае каждый из экспертов дает отдельное заключение по вопросам, вызвавшим разногласие </w:t>
      </w:r>
      <w:r w:rsidR="00F63DD4" w:rsidRPr="0008375E">
        <w:rPr>
          <w:sz w:val="28"/>
          <w:szCs w:val="28"/>
        </w:rPr>
        <w:t>(ст. 200 УПК РФ)</w:t>
      </w:r>
      <w:r w:rsidRPr="0008375E">
        <w:rPr>
          <w:sz w:val="28"/>
          <w:szCs w:val="28"/>
        </w:rPr>
        <w:t>;</w:t>
      </w:r>
    </w:p>
    <w:p w:rsidR="004204CB" w:rsidRPr="0008375E" w:rsidRDefault="009174C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-</w:t>
      </w:r>
      <w:r w:rsidR="00F63DD4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к</w:t>
      </w:r>
      <w:r w:rsidR="00F63DD4" w:rsidRPr="0008375E">
        <w:rPr>
          <w:sz w:val="28"/>
          <w:szCs w:val="28"/>
        </w:rPr>
        <w:t xml:space="preserve">омплексная судебная экспертиза </w:t>
      </w:r>
      <w:r w:rsidR="006975BA" w:rsidRPr="0008375E">
        <w:rPr>
          <w:sz w:val="28"/>
          <w:szCs w:val="28"/>
        </w:rPr>
        <w:t>–</w:t>
      </w:r>
      <w:r w:rsidR="00F63DD4" w:rsidRPr="0008375E">
        <w:rPr>
          <w:sz w:val="28"/>
          <w:szCs w:val="28"/>
        </w:rPr>
        <w:t xml:space="preserve"> </w:t>
      </w:r>
      <w:r w:rsidR="006975BA" w:rsidRPr="0008375E">
        <w:rPr>
          <w:sz w:val="28"/>
          <w:szCs w:val="28"/>
        </w:rPr>
        <w:t>это с</w:t>
      </w:r>
      <w:r w:rsidR="00F63DD4" w:rsidRPr="0008375E">
        <w:rPr>
          <w:sz w:val="28"/>
          <w:szCs w:val="28"/>
        </w:rPr>
        <w:t>удебная экспертиза, в производстве которой участвуют эксперты разных специальностей</w:t>
      </w:r>
      <w:r w:rsidR="006975BA" w:rsidRPr="0008375E">
        <w:rPr>
          <w:sz w:val="28"/>
          <w:szCs w:val="28"/>
        </w:rPr>
        <w:t xml:space="preserve">. </w:t>
      </w:r>
      <w:r w:rsidR="00F63DD4" w:rsidRPr="0008375E">
        <w:rPr>
          <w:sz w:val="28"/>
          <w:szCs w:val="28"/>
        </w:rPr>
        <w:t xml:space="preserve">В заключении </w:t>
      </w:r>
      <w:r w:rsidR="006975BA" w:rsidRPr="0008375E">
        <w:rPr>
          <w:sz w:val="28"/>
          <w:szCs w:val="28"/>
        </w:rPr>
        <w:t xml:space="preserve">таких </w:t>
      </w:r>
      <w:r w:rsidR="00F63DD4" w:rsidRPr="0008375E">
        <w:rPr>
          <w:sz w:val="28"/>
          <w:szCs w:val="28"/>
        </w:rPr>
        <w:t>экспертов указывается, какие исследования и в каком объеме провел каждый эксперт, какие факты он установил и к каким выводам пришел. Каждый эксперт, участвовавший в производстве комплексной судебной экспертизы, подписывает ту часть заключения, которая содержит описание проведенных им исследований, и несет за нее ответственност</w:t>
      </w:r>
      <w:r w:rsidR="006975BA" w:rsidRPr="0008375E">
        <w:rPr>
          <w:sz w:val="28"/>
          <w:szCs w:val="28"/>
        </w:rPr>
        <w:t>ь</w:t>
      </w:r>
      <w:r w:rsidR="00F63DD4" w:rsidRPr="0008375E">
        <w:rPr>
          <w:sz w:val="28"/>
          <w:szCs w:val="28"/>
        </w:rPr>
        <w:t xml:space="preserve"> (ст. 201 УПК РФ).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При недостаточной ясности или полноте заключения эксперта, а также при возникновении новых вопросов в отношении ранее исследованных обстоятельств уголовного дела может быть назначена дополнительная судебная экспертиза, производство которой поручается тому же или другому эксперту.</w:t>
      </w:r>
    </w:p>
    <w:p w:rsidR="004204CB" w:rsidRPr="0008375E" w:rsidRDefault="004204CB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В случаях возникновения сомнений в обоснованности заключения эксперта или наличия противоречий в выводах эксперта или экспертов по тем же вопросам может быть назначена повторная экспертиза, производство которой поручается другому эксперту.</w:t>
      </w:r>
    </w:p>
    <w:p w:rsidR="008151C4" w:rsidRPr="0008375E" w:rsidRDefault="00A1123C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Следует помнить, что э</w:t>
      </w:r>
      <w:r w:rsidR="008151C4" w:rsidRPr="0008375E">
        <w:rPr>
          <w:sz w:val="28"/>
          <w:szCs w:val="28"/>
        </w:rPr>
        <w:t xml:space="preserve">ксперт несет ответственность за данное </w:t>
      </w:r>
      <w:r w:rsidRPr="0008375E">
        <w:rPr>
          <w:sz w:val="28"/>
          <w:szCs w:val="28"/>
        </w:rPr>
        <w:t xml:space="preserve">им </w:t>
      </w:r>
      <w:r w:rsidR="008151C4" w:rsidRPr="0008375E">
        <w:rPr>
          <w:sz w:val="28"/>
          <w:szCs w:val="28"/>
        </w:rPr>
        <w:t xml:space="preserve">заключение. Заключение экспертом представляется в письменном виде </w:t>
      </w:r>
      <w:r w:rsidRPr="0008375E">
        <w:rPr>
          <w:sz w:val="28"/>
          <w:szCs w:val="28"/>
        </w:rPr>
        <w:t xml:space="preserve">и </w:t>
      </w:r>
      <w:r w:rsidR="008151C4" w:rsidRPr="0008375E">
        <w:rPr>
          <w:sz w:val="28"/>
          <w:szCs w:val="28"/>
        </w:rPr>
        <w:t xml:space="preserve">является одним из </w:t>
      </w:r>
      <w:r w:rsidRPr="0008375E">
        <w:rPr>
          <w:sz w:val="28"/>
          <w:szCs w:val="28"/>
        </w:rPr>
        <w:t xml:space="preserve">основных видов </w:t>
      </w:r>
      <w:r w:rsidR="008151C4" w:rsidRPr="0008375E">
        <w:rPr>
          <w:sz w:val="28"/>
          <w:szCs w:val="28"/>
        </w:rPr>
        <w:t xml:space="preserve">доказательств по </w:t>
      </w:r>
      <w:r w:rsidRPr="0008375E">
        <w:rPr>
          <w:sz w:val="28"/>
          <w:szCs w:val="28"/>
        </w:rPr>
        <w:t>уголовному делу.</w:t>
      </w:r>
    </w:p>
    <w:p w:rsidR="0043630F" w:rsidRPr="0008375E" w:rsidRDefault="004C1559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br w:type="page"/>
      </w:r>
      <w:r w:rsidR="0043630F" w:rsidRPr="0008375E">
        <w:rPr>
          <w:sz w:val="28"/>
          <w:szCs w:val="28"/>
        </w:rPr>
        <w:t>2</w:t>
      </w:r>
      <w:r w:rsidR="0008375E" w:rsidRPr="0008375E">
        <w:rPr>
          <w:sz w:val="28"/>
          <w:szCs w:val="28"/>
        </w:rPr>
        <w:t xml:space="preserve"> </w:t>
      </w:r>
      <w:r w:rsidR="0043630F" w:rsidRPr="0008375E">
        <w:rPr>
          <w:sz w:val="28"/>
          <w:szCs w:val="28"/>
        </w:rPr>
        <w:t>Заключение и показания эксперта и специалиста, как источник доказательств в уголовном судопроизводстве</w:t>
      </w:r>
    </w:p>
    <w:p w:rsidR="0043630F" w:rsidRPr="0008375E" w:rsidRDefault="0043630F" w:rsidP="00B93BC4">
      <w:pPr>
        <w:pStyle w:val="a3"/>
        <w:spacing w:line="360" w:lineRule="auto"/>
        <w:ind w:firstLine="709"/>
        <w:rPr>
          <w:sz w:val="28"/>
          <w:szCs w:val="28"/>
        </w:rPr>
      </w:pPr>
    </w:p>
    <w:p w:rsidR="00FB3485" w:rsidRPr="0008375E" w:rsidRDefault="0043630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2</w:t>
      </w:r>
      <w:r w:rsidR="005C23C3" w:rsidRPr="0008375E">
        <w:rPr>
          <w:sz w:val="28"/>
          <w:szCs w:val="28"/>
        </w:rPr>
        <w:t>.</w:t>
      </w:r>
      <w:r w:rsidR="00D93A08" w:rsidRPr="0008375E">
        <w:rPr>
          <w:sz w:val="28"/>
          <w:szCs w:val="28"/>
        </w:rPr>
        <w:t>1</w:t>
      </w:r>
      <w:r w:rsidR="0008375E" w:rsidRPr="0008375E">
        <w:rPr>
          <w:sz w:val="28"/>
          <w:szCs w:val="28"/>
        </w:rPr>
        <w:t xml:space="preserve"> </w:t>
      </w:r>
      <w:r w:rsidR="00510F44" w:rsidRPr="0008375E">
        <w:rPr>
          <w:sz w:val="28"/>
          <w:szCs w:val="28"/>
        </w:rPr>
        <w:t>Заключение и показания эксперта</w:t>
      </w:r>
      <w:r w:rsidR="00D93A08" w:rsidRPr="0008375E">
        <w:rPr>
          <w:sz w:val="28"/>
          <w:szCs w:val="28"/>
        </w:rPr>
        <w:t xml:space="preserve"> и специалиста</w:t>
      </w:r>
    </w:p>
    <w:p w:rsidR="00FB3485" w:rsidRPr="0008375E" w:rsidRDefault="00FB3485" w:rsidP="00B93BC4">
      <w:pPr>
        <w:pStyle w:val="a3"/>
        <w:spacing w:line="360" w:lineRule="auto"/>
        <w:ind w:firstLine="709"/>
        <w:rPr>
          <w:sz w:val="28"/>
          <w:szCs w:val="28"/>
        </w:rPr>
      </w:pPr>
    </w:p>
    <w:p w:rsidR="006E02BE" w:rsidRPr="0008375E" w:rsidRDefault="006E02BE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Заключение эксперта как один из видов доказательств </w:t>
      </w:r>
      <w:r w:rsidR="002F709E" w:rsidRPr="0008375E">
        <w:rPr>
          <w:sz w:val="28"/>
          <w:szCs w:val="28"/>
        </w:rPr>
        <w:t xml:space="preserve">в уголовном судопроизводстве </w:t>
      </w:r>
      <w:r w:rsidRPr="0008375E">
        <w:rPr>
          <w:sz w:val="28"/>
          <w:szCs w:val="28"/>
        </w:rPr>
        <w:t>— это письменно оформленный категорический вывод лица</w:t>
      </w:r>
      <w:r w:rsidR="0056679D" w:rsidRPr="0008375E">
        <w:rPr>
          <w:sz w:val="28"/>
          <w:szCs w:val="28"/>
        </w:rPr>
        <w:t xml:space="preserve"> (эксперта)</w:t>
      </w:r>
      <w:r w:rsidRPr="0008375E">
        <w:rPr>
          <w:sz w:val="28"/>
          <w:szCs w:val="28"/>
        </w:rPr>
        <w:t xml:space="preserve">, обладающего специальными познаниями в науке, технике, искусстве и ремесле, в котором он на основании произведенного исследования </w:t>
      </w:r>
      <w:r w:rsidR="002F709E" w:rsidRPr="0008375E">
        <w:rPr>
          <w:sz w:val="28"/>
          <w:szCs w:val="28"/>
        </w:rPr>
        <w:t xml:space="preserve">(экспертизы) </w:t>
      </w:r>
      <w:r w:rsidRPr="0008375E">
        <w:rPr>
          <w:sz w:val="28"/>
          <w:szCs w:val="28"/>
        </w:rPr>
        <w:t>дает ответ на поставленные перед ним вопросы органом расследования, прокурором или судом (судьей), назначившим экспертизу.</w:t>
      </w:r>
      <w:r w:rsidR="0056679D" w:rsidRPr="0008375E">
        <w:rPr>
          <w:sz w:val="28"/>
          <w:szCs w:val="28"/>
        </w:rPr>
        <w:footnoteReference w:id="11"/>
      </w:r>
    </w:p>
    <w:p w:rsidR="006E02BE" w:rsidRPr="0008375E" w:rsidRDefault="006E02BE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Круг специальных познаний, которые могут использоваться при производстве экспертизы, ограничен лишь указанием закона на области знаний: наука, техника, искусство, ремесло. Однако из этого круга исключаются познания юридические; экспертизы по вопросам права проводиться не могут. Между тем признается правомерным назначение экспертизы о соблюдении каких-либо технических или иных специальных правил, поскольку их трактовка нередко требует специальной подготовки и практических навыков, например, строительных правил, правил бухгалтерского учета, некоторых сложных правил дорожного движения (в частности, правил обгона) и др.</w:t>
      </w:r>
    </w:p>
    <w:p w:rsidR="006E02BE" w:rsidRPr="0008375E" w:rsidRDefault="006E02BE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Теория и практика уголовного процесса и уголовно-процессуальное законодательство едины в оценке процессуальной природы экспертизы. Производство экспертизы признается самостоятельным следственным действием, а заключение эксперта — самостоятельным источником доказательств.</w:t>
      </w:r>
    </w:p>
    <w:p w:rsidR="006E02BE" w:rsidRPr="0008375E" w:rsidRDefault="006E02BE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Эксперт — это специалист. Но не всякий специалист является экспертом. Эти два участника пр</w:t>
      </w:r>
      <w:r w:rsidR="0056679D" w:rsidRPr="0008375E">
        <w:rPr>
          <w:sz w:val="28"/>
          <w:szCs w:val="28"/>
        </w:rPr>
        <w:t xml:space="preserve">оцесса различаются между собой. </w:t>
      </w:r>
      <w:r w:rsidRPr="0008375E">
        <w:rPr>
          <w:sz w:val="28"/>
          <w:szCs w:val="28"/>
        </w:rPr>
        <w:t xml:space="preserve">Функции специалиста отличны от функций эксперта, ибо он не производит исследований и не дает заключения по поводу обнаруженных, закрепленных и изъятых доказательств. Он консультирует органы дознания, следствия, суд по интересующим их специальным вопросам. </w:t>
      </w:r>
      <w:r w:rsidR="00B400E1" w:rsidRPr="0008375E">
        <w:rPr>
          <w:sz w:val="28"/>
          <w:szCs w:val="28"/>
        </w:rPr>
        <w:t xml:space="preserve">Специалисту </w:t>
      </w:r>
      <w:r w:rsidRPr="0008375E">
        <w:rPr>
          <w:sz w:val="28"/>
          <w:szCs w:val="28"/>
        </w:rPr>
        <w:t>предоставлено право делать</w:t>
      </w:r>
      <w:r w:rsidR="00B400E1" w:rsidRPr="0008375E">
        <w:rPr>
          <w:sz w:val="28"/>
          <w:szCs w:val="28"/>
        </w:rPr>
        <w:t>,</w:t>
      </w:r>
      <w:r w:rsidRPr="0008375E">
        <w:rPr>
          <w:sz w:val="28"/>
          <w:szCs w:val="28"/>
        </w:rPr>
        <w:t xml:space="preserve"> подлежащие занесению в протокол заявления, связанные с обнаружением, закреплением и изъятием доказательств. Источником доказательств эти заявления не являются.</w:t>
      </w:r>
      <w:r w:rsidR="0056679D" w:rsidRPr="0008375E">
        <w:rPr>
          <w:sz w:val="28"/>
          <w:szCs w:val="28"/>
        </w:rPr>
        <w:t xml:space="preserve"> Тем не менее, о</w:t>
      </w:r>
      <w:r w:rsidRPr="0008375E">
        <w:rPr>
          <w:sz w:val="28"/>
          <w:szCs w:val="28"/>
        </w:rPr>
        <w:t>бщими для эксперта и специалиста чертами являются требования незаинтересованности в исходе дела и компетентности в той области знания, представителями которой они являются.</w:t>
      </w:r>
      <w:r w:rsidR="0056679D" w:rsidRPr="0008375E">
        <w:rPr>
          <w:sz w:val="28"/>
          <w:szCs w:val="28"/>
        </w:rPr>
        <w:footnoteReference w:id="12"/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Уголовно-процессуальный закон регламентирует содержание заключения эксперта лишь в самых общих чертах. На практике выработаны более подробные реквизиты заключения эксперта и определена его структура, что нашло закрепление в различных ведомственных положениях и инструкциях, регулирующих деятельность экспертных учреждений, а так же определено в бланках заключения эксперта.</w:t>
      </w:r>
    </w:p>
    <w:p w:rsidR="0056679D" w:rsidRPr="0008375E" w:rsidRDefault="0056679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Так в соответствии с положениями ст. 204 УПК РФ в заключени</w:t>
      </w:r>
      <w:r w:rsidR="00B400E1" w:rsidRPr="0008375E">
        <w:rPr>
          <w:sz w:val="28"/>
          <w:szCs w:val="28"/>
        </w:rPr>
        <w:t>е</w:t>
      </w:r>
      <w:r w:rsidRPr="0008375E">
        <w:rPr>
          <w:sz w:val="28"/>
          <w:szCs w:val="28"/>
        </w:rPr>
        <w:t xml:space="preserve"> эксперта должны быть указаны следующие данные:</w:t>
      </w:r>
      <w:r w:rsidRPr="0008375E">
        <w:rPr>
          <w:sz w:val="28"/>
          <w:szCs w:val="28"/>
        </w:rPr>
        <w:footnoteReference w:id="13"/>
      </w:r>
    </w:p>
    <w:p w:rsidR="0056679D" w:rsidRPr="0008375E" w:rsidRDefault="0056679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1) дата, время и место производства судебной экспертизы;</w:t>
      </w:r>
    </w:p>
    <w:p w:rsidR="0056679D" w:rsidRPr="0008375E" w:rsidRDefault="0056679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2) основания производства судебной экспертизы;</w:t>
      </w:r>
    </w:p>
    <w:p w:rsidR="0056679D" w:rsidRPr="0008375E" w:rsidRDefault="0056679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3) должностное лицо, назначившее судебную экспертизу;</w:t>
      </w:r>
    </w:p>
    <w:p w:rsidR="0056679D" w:rsidRPr="0008375E" w:rsidRDefault="0056679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4) сведения об экспертном учреждении, а также фамилия, имя и отчество эксперта, его образование, специальность, стаж работы, ученая степень и (или) ученое звание, занимаемая должность;</w:t>
      </w:r>
    </w:p>
    <w:p w:rsidR="0056679D" w:rsidRPr="0008375E" w:rsidRDefault="0056679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5) сведения о предупреждении эксперта об ответственности за дачу заведомо ложного заключения;</w:t>
      </w:r>
    </w:p>
    <w:p w:rsidR="0056679D" w:rsidRPr="0008375E" w:rsidRDefault="0056679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6) вопросы, поставленные перед экспертом;</w:t>
      </w:r>
    </w:p>
    <w:p w:rsidR="0056679D" w:rsidRPr="0008375E" w:rsidRDefault="0056679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7) объекты исследований и материалы, представленные для производства судебной экспертизы;</w:t>
      </w:r>
    </w:p>
    <w:p w:rsidR="0056679D" w:rsidRPr="0008375E" w:rsidRDefault="0056679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8) данные о лицах, присутствовавших при производстве экспертизы;</w:t>
      </w:r>
    </w:p>
    <w:p w:rsidR="0056679D" w:rsidRPr="0008375E" w:rsidRDefault="0056679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9) результаты исследований с указанием примененных методик;</w:t>
      </w:r>
    </w:p>
    <w:p w:rsidR="0056679D" w:rsidRPr="0008375E" w:rsidRDefault="0056679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10) выводы по поставленным вопросам и их обоснование.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Заключение эксперта состоит из трех частей: вводной, исследовательской и выводов. Иногда выделя</w:t>
      </w:r>
      <w:r w:rsidR="00FC5D68" w:rsidRPr="0008375E">
        <w:rPr>
          <w:sz w:val="28"/>
          <w:szCs w:val="28"/>
        </w:rPr>
        <w:t>ется</w:t>
      </w:r>
      <w:r w:rsidRPr="0008375E">
        <w:rPr>
          <w:sz w:val="28"/>
          <w:szCs w:val="28"/>
        </w:rPr>
        <w:t xml:space="preserve"> четвертая часть — синтезирующая.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В</w:t>
      </w:r>
      <w:r w:rsidR="00FC5D68" w:rsidRPr="0008375E">
        <w:rPr>
          <w:sz w:val="28"/>
          <w:szCs w:val="28"/>
        </w:rPr>
        <w:t>о</w:t>
      </w:r>
      <w:r w:rsidRPr="0008375E">
        <w:rPr>
          <w:sz w:val="28"/>
          <w:szCs w:val="28"/>
        </w:rPr>
        <w:t xml:space="preserve"> вводной части </w:t>
      </w:r>
      <w:r w:rsidR="00FC5D68" w:rsidRPr="0008375E">
        <w:rPr>
          <w:sz w:val="28"/>
          <w:szCs w:val="28"/>
        </w:rPr>
        <w:t xml:space="preserve">экспертного заключения </w:t>
      </w:r>
      <w:r w:rsidRPr="0008375E">
        <w:rPr>
          <w:sz w:val="28"/>
          <w:szCs w:val="28"/>
        </w:rPr>
        <w:t xml:space="preserve">указывается </w:t>
      </w:r>
      <w:r w:rsidR="00FC5D68" w:rsidRPr="0008375E">
        <w:rPr>
          <w:sz w:val="28"/>
          <w:szCs w:val="28"/>
        </w:rPr>
        <w:t xml:space="preserve">- </w:t>
      </w:r>
      <w:r w:rsidRPr="0008375E">
        <w:rPr>
          <w:sz w:val="28"/>
          <w:szCs w:val="28"/>
        </w:rPr>
        <w:t>номер заключения и дата его составления, кто произвел экспертизу — фамилия, имя, отчество, образование, специальность (общая и экспертная), ученая степень и звание, должность; наименование поступивших на экспертизу материалов, способ доставки, вид упаковки и реквизиты исследуемых объектов, а также по некоторым видам экс</w:t>
      </w:r>
      <w:r w:rsidR="00FC5D68" w:rsidRPr="0008375E">
        <w:rPr>
          <w:sz w:val="28"/>
          <w:szCs w:val="28"/>
        </w:rPr>
        <w:t>пертиз</w:t>
      </w:r>
      <w:r w:rsidRPr="0008375E">
        <w:rPr>
          <w:sz w:val="28"/>
          <w:szCs w:val="28"/>
        </w:rPr>
        <w:t>, представленные эксперту исходные данные; сведения о лицах, присутствовавших при производстве экспертизы (фамилия, инициалы, процессуальное положение), перечисляются поставленные перед экспертом вопросы, кратко излагаются обстоятельства дела, имеющие значение для исследования. Вопросы, разрешаемые экспертом по своей инициативе, обычно тоже приводятся в</w:t>
      </w:r>
      <w:r w:rsidR="00FC5D68" w:rsidRPr="0008375E">
        <w:rPr>
          <w:sz w:val="28"/>
          <w:szCs w:val="28"/>
        </w:rPr>
        <w:t>о</w:t>
      </w:r>
      <w:r w:rsidRPr="0008375E">
        <w:rPr>
          <w:sz w:val="28"/>
          <w:szCs w:val="28"/>
        </w:rPr>
        <w:t xml:space="preserve"> вводной части заключения.</w:t>
      </w:r>
      <w:r w:rsidR="00FC5D68" w:rsidRPr="0008375E">
        <w:rPr>
          <w:sz w:val="28"/>
          <w:szCs w:val="28"/>
        </w:rPr>
        <w:footnoteReference w:id="14"/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Если экспертиза является дополнительной, повторной или комплексной, это особо отмечается. При дополнительной и повторной экспертизах излагаются сведения о предшествующих экспертизах — данные об экспертах и экспертных учреждениях, в которых они производились, номер и дата заключения, полученные выводы, а также основания назначения дополнительной или повторной эксперт</w:t>
      </w:r>
      <w:r w:rsidR="00612355" w:rsidRPr="0008375E">
        <w:rPr>
          <w:sz w:val="28"/>
          <w:szCs w:val="28"/>
        </w:rPr>
        <w:t>изы, указанные в постановлении</w:t>
      </w:r>
      <w:r w:rsidRPr="0008375E">
        <w:rPr>
          <w:sz w:val="28"/>
          <w:szCs w:val="28"/>
        </w:rPr>
        <w:t xml:space="preserve"> о ее назначении.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Если экспертом заявлялись ходатайства о предоставлении дополнительных материалов</w:t>
      </w:r>
      <w:r w:rsidR="00612355" w:rsidRPr="0008375E">
        <w:rPr>
          <w:sz w:val="28"/>
          <w:szCs w:val="28"/>
        </w:rPr>
        <w:t xml:space="preserve"> по уголовному делу</w:t>
      </w:r>
      <w:r w:rsidRPr="0008375E">
        <w:rPr>
          <w:sz w:val="28"/>
          <w:szCs w:val="28"/>
        </w:rPr>
        <w:t xml:space="preserve"> (исходных данных), образцов сравнения, то это отмечается в вводной части </w:t>
      </w:r>
      <w:r w:rsidR="00612355" w:rsidRPr="0008375E">
        <w:rPr>
          <w:sz w:val="28"/>
          <w:szCs w:val="28"/>
        </w:rPr>
        <w:t xml:space="preserve">заключения </w:t>
      </w:r>
      <w:r w:rsidRPr="0008375E">
        <w:rPr>
          <w:sz w:val="28"/>
          <w:szCs w:val="28"/>
        </w:rPr>
        <w:t xml:space="preserve">с указанием даты направления ходатайства, даты и результатов его разрешения. 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В исследовательской части </w:t>
      </w:r>
      <w:r w:rsidR="00F05259" w:rsidRPr="0008375E">
        <w:rPr>
          <w:sz w:val="28"/>
          <w:szCs w:val="28"/>
        </w:rPr>
        <w:t xml:space="preserve">экспертного </w:t>
      </w:r>
      <w:r w:rsidRPr="0008375E">
        <w:rPr>
          <w:sz w:val="28"/>
          <w:szCs w:val="28"/>
        </w:rPr>
        <w:t xml:space="preserve">заключения должны быть подробно описаны все материалы, подвергавшиеся исследованию (например, </w:t>
      </w:r>
      <w:r w:rsidR="00F05259" w:rsidRPr="0008375E">
        <w:rPr>
          <w:sz w:val="28"/>
          <w:szCs w:val="28"/>
        </w:rPr>
        <w:t>отпечатки</w:t>
      </w:r>
      <w:r w:rsidRPr="0008375E">
        <w:rPr>
          <w:sz w:val="28"/>
          <w:szCs w:val="28"/>
        </w:rPr>
        <w:t xml:space="preserve"> пальцев, пуля с места происшествия, сорный документ), как основные, так и образцы для сравнения (протокол осмотра места происшествия или вещественного доказательства, фрагмент протокола допроса обвиняемого и т.д.). Описываются действия эксперта в той последовательности, в которой они производились, а также примененные при исследовании приемы, методы и научно-технические средства, </w:t>
      </w:r>
      <w:r w:rsidR="00F05259" w:rsidRPr="0008375E">
        <w:rPr>
          <w:sz w:val="28"/>
          <w:szCs w:val="28"/>
        </w:rPr>
        <w:t xml:space="preserve">приводится </w:t>
      </w:r>
      <w:r w:rsidRPr="0008375E">
        <w:rPr>
          <w:sz w:val="28"/>
          <w:szCs w:val="28"/>
        </w:rPr>
        <w:t>ссылка на справочно-нормативные материалы и литературные источники.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Описание исследования осуществляется в соответствии со схемой исследования. Так, при идентификационных исследованиях выделяются аналитическая стадия (раздельное исследование свойств объекта), сравни</w:t>
      </w:r>
      <w:r w:rsidR="000A4745" w:rsidRPr="0008375E">
        <w:rPr>
          <w:sz w:val="28"/>
          <w:szCs w:val="28"/>
        </w:rPr>
        <w:t xml:space="preserve">тельная </w:t>
      </w:r>
      <w:r w:rsidRPr="0008375E">
        <w:rPr>
          <w:sz w:val="28"/>
          <w:szCs w:val="28"/>
        </w:rPr>
        <w:t>(установление совпадений и различий свойств объектов) и интегрирующая (комплексная оценка результатов исследования). Соответствующим образом строится</w:t>
      </w:r>
      <w:r w:rsidR="00C85A5C" w:rsidRPr="0008375E">
        <w:rPr>
          <w:sz w:val="28"/>
          <w:szCs w:val="28"/>
        </w:rPr>
        <w:t>,</w:t>
      </w:r>
      <w:r w:rsidRPr="0008375E">
        <w:rPr>
          <w:sz w:val="28"/>
          <w:szCs w:val="28"/>
        </w:rPr>
        <w:t xml:space="preserve"> и структура исследовательской части заключения</w:t>
      </w:r>
      <w:r w:rsidR="00C9092F" w:rsidRPr="0008375E">
        <w:rPr>
          <w:sz w:val="28"/>
          <w:szCs w:val="28"/>
        </w:rPr>
        <w:t>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При достижении положительного результата исследования подробно описываются только те средства и материалы, с помощью которых этот результат получен, а остальные лишь упоминаются. Если же решить вопрос не представляется возможным, кратко описываются все методы и указывается, почему их применение оказалось безрезультатным.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Эксперт должен подробно охарактеризовать признаки, выявленные при </w:t>
      </w:r>
      <w:r w:rsidR="00AD40F8" w:rsidRPr="0008375E">
        <w:rPr>
          <w:sz w:val="28"/>
          <w:szCs w:val="28"/>
        </w:rPr>
        <w:t xml:space="preserve">проведенном </w:t>
      </w:r>
      <w:r w:rsidRPr="0008375E">
        <w:rPr>
          <w:sz w:val="28"/>
          <w:szCs w:val="28"/>
        </w:rPr>
        <w:t>исследовании, и указать их значение для того или иного вывода. Описание признаков должно соответствовать последовательности проведенного исследования и логике рассуждения эксперта.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При производстве сравнительного исследования в заключени</w:t>
      </w:r>
      <w:r w:rsidR="00C9092F" w:rsidRPr="0008375E">
        <w:rPr>
          <w:sz w:val="28"/>
          <w:szCs w:val="28"/>
        </w:rPr>
        <w:t>е</w:t>
      </w:r>
      <w:r w:rsidRPr="0008375E">
        <w:rPr>
          <w:sz w:val="28"/>
          <w:szCs w:val="28"/>
        </w:rPr>
        <w:t xml:space="preserve"> </w:t>
      </w:r>
      <w:r w:rsidR="00AD40F8" w:rsidRPr="0008375E">
        <w:rPr>
          <w:sz w:val="28"/>
          <w:szCs w:val="28"/>
        </w:rPr>
        <w:t xml:space="preserve">эксперта </w:t>
      </w:r>
      <w:r w:rsidRPr="0008375E">
        <w:rPr>
          <w:sz w:val="28"/>
          <w:szCs w:val="28"/>
        </w:rPr>
        <w:t>отмеча</w:t>
      </w:r>
      <w:r w:rsidR="00C9092F" w:rsidRPr="0008375E">
        <w:rPr>
          <w:sz w:val="28"/>
          <w:szCs w:val="28"/>
        </w:rPr>
        <w:t>ю</w:t>
      </w:r>
      <w:r w:rsidRPr="0008375E">
        <w:rPr>
          <w:sz w:val="28"/>
          <w:szCs w:val="28"/>
        </w:rPr>
        <w:t xml:space="preserve">тся все совпадения и различия признаков. Требуется указать, в чем конкретно совпадения или различия выражаются. Например, если при исследовании документа обнаруживаются различия между штрихами определенной записи и основного текста, в заключении может быть отмечено, что сравниваемые записи различаются по ширине, интенсивности, окраске штрихов и форме их краев (ровные, извилистые и т.д.). При этом необходимо </w:t>
      </w:r>
      <w:r w:rsidR="00AD40F8" w:rsidRPr="0008375E">
        <w:rPr>
          <w:sz w:val="28"/>
          <w:szCs w:val="28"/>
        </w:rPr>
        <w:t xml:space="preserve">подробно </w:t>
      </w:r>
      <w:r w:rsidRPr="0008375E">
        <w:rPr>
          <w:sz w:val="28"/>
          <w:szCs w:val="28"/>
        </w:rPr>
        <w:t>пояснить, штрихи каких записей шире, интенсивнее, какую именно окраску и форму краев имеют те и другие штрихи.</w:t>
      </w:r>
      <w:r w:rsidR="002B7770" w:rsidRPr="0008375E">
        <w:rPr>
          <w:sz w:val="28"/>
          <w:szCs w:val="28"/>
        </w:rPr>
        <w:footnoteReference w:id="15"/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Перечисленные в заключение совпадения и различия признаков рекомендуется показать на фотографических таблицах.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Требования мотивированности предъявляются к окончательным выводам эксперта и к промежуточным суждениям, которые он дает в процессе исследования. Промежуточные суждения, называемые также вспомогательными тезисами сложного доказательства, используются в качестве средств обоснования основных выводов. Например, при расследовании автотранспортного происшествия, выразившегося в столкновении двух автомашин при обгоне, перед экспертом может быть поставлена задача — путем исследования повреждений установить, какая из машин совершала обгон. Одним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из признаков, на основании которых этот вопрос может быть решен, является направление трасс в повреждениях (вперед или назад). Однако этот признак может быть положен в основу вывода лишь при условии, если эксперт мотивирует свой промежуточный вывод о направлении трасс.</w:t>
      </w:r>
      <w:r w:rsidR="00C9092F" w:rsidRPr="0008375E">
        <w:rPr>
          <w:sz w:val="28"/>
          <w:szCs w:val="28"/>
        </w:rPr>
        <w:footnoteReference w:id="16"/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Описание исследований заключается синтезирующей частью, где дается общая суммарная оценка результатов проведенного исследования и обоснование выводов, к которым пришел эксперт (эксперты).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Заключение должно содержать выводы эксперта, т</w:t>
      </w:r>
      <w:r w:rsidR="002B7770" w:rsidRPr="0008375E">
        <w:rPr>
          <w:sz w:val="28"/>
          <w:szCs w:val="28"/>
        </w:rPr>
        <w:t>.</w:t>
      </w:r>
      <w:r w:rsidRPr="0008375E">
        <w:rPr>
          <w:sz w:val="28"/>
          <w:szCs w:val="28"/>
        </w:rPr>
        <w:t>е. ответы на поставленные перед ним вопросы. На каждый из этих вопросов должен быть дан ответ по существу либо указано на возможность его решения.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Вывод является квинтэссенцией экспертного заключения, конечной целью исследования. Именно он определяет его доказательственное значение по делу. Выводы эксперта обличаются в форму различного рода суждения. Чаще всего выводы делаются в форме категорических суждений — положительных («текст документа выполнен гражданином Б.»), или отрицательных («исследуемая пуля выпущена не из данного пистолета, а какого-то другого»).</w:t>
      </w:r>
      <w:r w:rsidR="00B2458F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Нередко выводы экспертов приобретают форму проблематических суждений, например, «данное повреждение могло быть причинено орудием, представленным на исследование»</w:t>
      </w:r>
      <w:r w:rsidR="00C9092F" w:rsidRPr="0008375E">
        <w:rPr>
          <w:sz w:val="28"/>
          <w:szCs w:val="28"/>
        </w:rPr>
        <w:t>.</w:t>
      </w:r>
      <w:r w:rsidRPr="0008375E">
        <w:rPr>
          <w:sz w:val="28"/>
          <w:szCs w:val="28"/>
        </w:rPr>
        <w:t xml:space="preserve"> </w:t>
      </w:r>
      <w:r w:rsidR="00B2458F" w:rsidRPr="0008375E">
        <w:rPr>
          <w:sz w:val="28"/>
          <w:szCs w:val="28"/>
        </w:rPr>
        <w:t>Иногда</w:t>
      </w:r>
      <w:r w:rsidRPr="0008375E">
        <w:rPr>
          <w:sz w:val="28"/>
          <w:szCs w:val="28"/>
        </w:rPr>
        <w:t xml:space="preserve"> эксперты дают предположительные выводы, однако, допустимость таких выводов некоторые криминалисты и процессуалисты ставят под сомнение.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Основные требования, которым должен удовлетворять вывод эксперта, модно сформулировать в виде следующих принципов: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1.</w:t>
      </w:r>
      <w:r w:rsidR="00262301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Принцип квалифицированности</w:t>
      </w:r>
      <w:r w:rsidR="00262301" w:rsidRPr="0008375E">
        <w:rPr>
          <w:sz w:val="28"/>
          <w:szCs w:val="28"/>
        </w:rPr>
        <w:t xml:space="preserve"> -</w:t>
      </w:r>
      <w:r w:rsidRPr="0008375E">
        <w:rPr>
          <w:sz w:val="28"/>
          <w:szCs w:val="28"/>
        </w:rPr>
        <w:t xml:space="preserve"> означает, что эксперт может формулировать только такие выводы, для построения которых необходима достаточно высокая квалификация, соответствующие специальные познания.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2.</w:t>
      </w:r>
      <w:r w:rsidR="007870C5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Принцип определенности</w:t>
      </w:r>
      <w:r w:rsidR="007870C5" w:rsidRPr="0008375E">
        <w:rPr>
          <w:sz w:val="28"/>
          <w:szCs w:val="28"/>
        </w:rPr>
        <w:t xml:space="preserve"> -</w:t>
      </w:r>
      <w:r w:rsidRPr="0008375E">
        <w:rPr>
          <w:sz w:val="28"/>
          <w:szCs w:val="28"/>
        </w:rPr>
        <w:t xml:space="preserve"> недопустимы неопределенные, двусмысленные выводы, позволяющие различное истолкование (например, выводы об «одинаковости» или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«аналогичности» объектов, без указания на конкрет</w:t>
      </w:r>
      <w:r w:rsidR="007853B9" w:rsidRPr="0008375E">
        <w:rPr>
          <w:sz w:val="28"/>
          <w:szCs w:val="28"/>
        </w:rPr>
        <w:t>ные совпадающие признаки</w:t>
      </w:r>
      <w:r w:rsidRPr="0008375E">
        <w:rPr>
          <w:sz w:val="28"/>
          <w:szCs w:val="28"/>
        </w:rPr>
        <w:t>)</w:t>
      </w:r>
      <w:r w:rsidR="007853B9" w:rsidRPr="0008375E">
        <w:rPr>
          <w:sz w:val="28"/>
          <w:szCs w:val="28"/>
        </w:rPr>
        <w:t>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3.</w:t>
      </w:r>
      <w:r w:rsidR="007870C5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Принцип доступности</w:t>
      </w:r>
      <w:r w:rsidR="007870C5" w:rsidRPr="0008375E">
        <w:rPr>
          <w:sz w:val="28"/>
          <w:szCs w:val="28"/>
        </w:rPr>
        <w:t xml:space="preserve"> -</w:t>
      </w:r>
      <w:r w:rsidRPr="0008375E">
        <w:rPr>
          <w:sz w:val="28"/>
          <w:szCs w:val="28"/>
        </w:rPr>
        <w:t xml:space="preserve"> могут быть использованы только такие выводы эксперта, которые не требуют для своей интерпретации специальных познаний, являются доступными для следователей, судей и других лиц.</w:t>
      </w:r>
    </w:p>
    <w:p w:rsidR="009648CF" w:rsidRPr="0008375E" w:rsidRDefault="009648CF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Заключение должно быть подписано самим экспертом. Если экспертиза проводилась в экспертном учреждении, то заключение заверяется печатью этого учреждения.</w:t>
      </w:r>
      <w:r w:rsidR="006218A0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Приложения к заключению (фотоснимки, чертежи, фотограммы), если таковые имеются, также подписываются экспертом и заверяются печатью экспертного учр</w:t>
      </w:r>
      <w:r w:rsidR="006218A0" w:rsidRPr="0008375E">
        <w:rPr>
          <w:sz w:val="28"/>
          <w:szCs w:val="28"/>
        </w:rPr>
        <w:t>еждения. Такого рода иллюстраци</w:t>
      </w:r>
      <w:r w:rsidRPr="0008375E">
        <w:rPr>
          <w:sz w:val="28"/>
          <w:szCs w:val="28"/>
        </w:rPr>
        <w:t>и к заключению эксперта и образуют его составную</w:t>
      </w:r>
      <w:r w:rsidR="00943A98" w:rsidRPr="0008375E">
        <w:rPr>
          <w:sz w:val="28"/>
          <w:szCs w:val="28"/>
        </w:rPr>
        <w:t xml:space="preserve"> часть, дополняющую его текст.</w:t>
      </w:r>
      <w:r w:rsidR="00943A98" w:rsidRPr="0008375E">
        <w:rPr>
          <w:sz w:val="28"/>
          <w:szCs w:val="28"/>
        </w:rPr>
        <w:footnoteReference w:id="17"/>
      </w:r>
    </w:p>
    <w:p w:rsidR="00AD16BD" w:rsidRPr="0008375E" w:rsidRDefault="007853B9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Итак, заключение эксперта – это представленные в письменном виде содержание исследования и выводы по вопросам, поставленным перед экспертом лицом, ведущим производство по уголовному делу, или сторонами. </w:t>
      </w:r>
      <w:r w:rsidR="00AD16BD" w:rsidRPr="0008375E">
        <w:rPr>
          <w:sz w:val="28"/>
          <w:szCs w:val="28"/>
        </w:rPr>
        <w:t>Показания эксперта – это сведения, сообщенные им на допросе, проведенном после получения его заключения, в целях разъяснения или уточнения данного им экспертного заключения</w:t>
      </w:r>
      <w:r w:rsidRPr="0008375E">
        <w:rPr>
          <w:sz w:val="28"/>
          <w:szCs w:val="28"/>
        </w:rPr>
        <w:t xml:space="preserve"> (ст. 80 УПК РФ).</w:t>
      </w:r>
    </w:p>
    <w:p w:rsidR="004C1559" w:rsidRPr="0008375E" w:rsidRDefault="00943A98" w:rsidP="00815B20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В отличие от эксперта заключения </w:t>
      </w:r>
      <w:r w:rsidR="00AD16BD" w:rsidRPr="0008375E">
        <w:rPr>
          <w:sz w:val="28"/>
          <w:szCs w:val="28"/>
        </w:rPr>
        <w:t>специалиста - это представленное в письменном виде суждение по вопросам, поставленным перед специалистом сторонами, а показания специалиста – это сведения, сообщенные им на допросе об обстоятельствах, требующих специальных познаний, а также разъяснения своего мнения (ст. 80 УПК РФ).</w:t>
      </w:r>
    </w:p>
    <w:p w:rsidR="00F3506D" w:rsidRPr="0008375E" w:rsidRDefault="00455E7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2.2</w:t>
      </w:r>
      <w:r w:rsidR="0008375E" w:rsidRPr="0008375E">
        <w:rPr>
          <w:sz w:val="28"/>
          <w:szCs w:val="28"/>
        </w:rPr>
        <w:t xml:space="preserve"> </w:t>
      </w:r>
      <w:r w:rsidR="00BD44B5" w:rsidRPr="0008375E">
        <w:rPr>
          <w:sz w:val="28"/>
          <w:szCs w:val="28"/>
        </w:rPr>
        <w:t>Доказательственная о</w:t>
      </w:r>
      <w:r w:rsidRPr="0008375E">
        <w:rPr>
          <w:sz w:val="28"/>
          <w:szCs w:val="28"/>
        </w:rPr>
        <w:t>ценка</w:t>
      </w:r>
      <w:r w:rsidR="00DA1100" w:rsidRPr="0008375E">
        <w:rPr>
          <w:sz w:val="28"/>
          <w:szCs w:val="28"/>
        </w:rPr>
        <w:t xml:space="preserve"> заключени</w:t>
      </w:r>
      <w:r w:rsidR="00DA0CDE" w:rsidRPr="0008375E">
        <w:rPr>
          <w:sz w:val="28"/>
          <w:szCs w:val="28"/>
        </w:rPr>
        <w:t>й</w:t>
      </w:r>
      <w:r w:rsidR="00DA1100" w:rsidRPr="0008375E">
        <w:rPr>
          <w:sz w:val="28"/>
          <w:szCs w:val="28"/>
        </w:rPr>
        <w:t xml:space="preserve"> и показаний </w:t>
      </w:r>
    </w:p>
    <w:p w:rsidR="00DA1100" w:rsidRPr="0008375E" w:rsidRDefault="00DA110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эксперта и специалиста</w:t>
      </w:r>
      <w:r w:rsidR="00BF2BCC" w:rsidRPr="0008375E">
        <w:rPr>
          <w:sz w:val="28"/>
          <w:szCs w:val="28"/>
        </w:rPr>
        <w:t xml:space="preserve"> </w:t>
      </w:r>
      <w:r w:rsidR="00F3506D" w:rsidRPr="0008375E">
        <w:rPr>
          <w:sz w:val="28"/>
          <w:szCs w:val="28"/>
        </w:rPr>
        <w:t>в уголовном процессе</w:t>
      </w:r>
    </w:p>
    <w:p w:rsidR="00455E7D" w:rsidRPr="0008375E" w:rsidRDefault="00455E7D" w:rsidP="00B93BC4">
      <w:pPr>
        <w:pStyle w:val="a3"/>
        <w:spacing w:line="360" w:lineRule="auto"/>
        <w:ind w:firstLine="709"/>
        <w:rPr>
          <w:sz w:val="28"/>
          <w:szCs w:val="28"/>
        </w:rPr>
      </w:pPr>
    </w:p>
    <w:p w:rsidR="00492417" w:rsidRPr="0008375E" w:rsidRDefault="00DA110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З</w:t>
      </w:r>
      <w:r w:rsidR="00492417" w:rsidRPr="0008375E">
        <w:rPr>
          <w:sz w:val="28"/>
          <w:szCs w:val="28"/>
        </w:rPr>
        <w:t>аключени</w:t>
      </w:r>
      <w:r w:rsidR="006D09AD" w:rsidRPr="0008375E">
        <w:rPr>
          <w:sz w:val="28"/>
          <w:szCs w:val="28"/>
        </w:rPr>
        <w:t>я</w:t>
      </w:r>
      <w:r w:rsidR="00492417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 xml:space="preserve">и показания </w:t>
      </w:r>
      <w:r w:rsidR="00492417" w:rsidRPr="0008375E">
        <w:rPr>
          <w:sz w:val="28"/>
          <w:szCs w:val="28"/>
        </w:rPr>
        <w:t xml:space="preserve">эксперта </w:t>
      </w:r>
      <w:r w:rsidRPr="0008375E">
        <w:rPr>
          <w:sz w:val="28"/>
          <w:szCs w:val="28"/>
        </w:rPr>
        <w:t xml:space="preserve">и специалиста </w:t>
      </w:r>
      <w:r w:rsidR="00492417" w:rsidRPr="0008375E">
        <w:rPr>
          <w:sz w:val="28"/>
          <w:szCs w:val="28"/>
        </w:rPr>
        <w:t>подлеж</w:t>
      </w:r>
      <w:r w:rsidRPr="0008375E">
        <w:rPr>
          <w:sz w:val="28"/>
          <w:szCs w:val="28"/>
        </w:rPr>
        <w:t>а</w:t>
      </w:r>
      <w:r w:rsidR="00492417" w:rsidRPr="0008375E">
        <w:rPr>
          <w:sz w:val="28"/>
          <w:szCs w:val="28"/>
        </w:rPr>
        <w:t>т оценке наряду со всеми другими доказательствами, предусмотренными уголовно-процессуальным законом</w:t>
      </w:r>
      <w:r w:rsidR="00FB2EC2" w:rsidRPr="0008375E">
        <w:rPr>
          <w:sz w:val="28"/>
          <w:szCs w:val="28"/>
        </w:rPr>
        <w:t xml:space="preserve"> (ст. 88 УПК РФ).</w:t>
      </w:r>
      <w:r w:rsidR="00492417" w:rsidRPr="0008375E">
        <w:rPr>
          <w:sz w:val="28"/>
          <w:szCs w:val="28"/>
        </w:rPr>
        <w:t xml:space="preserve"> </w:t>
      </w:r>
      <w:r w:rsidR="006D09AD" w:rsidRPr="0008375E">
        <w:rPr>
          <w:sz w:val="28"/>
          <w:szCs w:val="28"/>
        </w:rPr>
        <w:t>Они</w:t>
      </w:r>
      <w:r w:rsidR="00492417" w:rsidRPr="0008375E">
        <w:rPr>
          <w:sz w:val="28"/>
          <w:szCs w:val="28"/>
        </w:rPr>
        <w:t xml:space="preserve"> не име</w:t>
      </w:r>
      <w:r w:rsidR="006D09AD" w:rsidRPr="0008375E">
        <w:rPr>
          <w:sz w:val="28"/>
          <w:szCs w:val="28"/>
        </w:rPr>
        <w:t>ю</w:t>
      </w:r>
      <w:r w:rsidR="00492417" w:rsidRPr="0008375E">
        <w:rPr>
          <w:sz w:val="28"/>
          <w:szCs w:val="28"/>
        </w:rPr>
        <w:t>т каких-либо преимуществ перед другими доказательствами, но облада</w:t>
      </w:r>
      <w:r w:rsidR="006D09AD" w:rsidRPr="0008375E">
        <w:rPr>
          <w:sz w:val="28"/>
          <w:szCs w:val="28"/>
        </w:rPr>
        <w:t>ют</w:t>
      </w:r>
      <w:r w:rsidR="00492417" w:rsidRPr="0008375E">
        <w:rPr>
          <w:sz w:val="28"/>
          <w:szCs w:val="28"/>
        </w:rPr>
        <w:t xml:space="preserve"> весьма существенной спецификой, поскольку представля</w:t>
      </w:r>
      <w:r w:rsidR="00786CE3" w:rsidRPr="0008375E">
        <w:rPr>
          <w:sz w:val="28"/>
          <w:szCs w:val="28"/>
        </w:rPr>
        <w:t>ю</w:t>
      </w:r>
      <w:r w:rsidR="00492417" w:rsidRPr="0008375E">
        <w:rPr>
          <w:sz w:val="28"/>
          <w:szCs w:val="28"/>
        </w:rPr>
        <w:t>т собой вывод</w:t>
      </w:r>
      <w:r w:rsidR="006D09AD" w:rsidRPr="0008375E">
        <w:rPr>
          <w:sz w:val="28"/>
          <w:szCs w:val="28"/>
        </w:rPr>
        <w:t>ы</w:t>
      </w:r>
      <w:r w:rsidR="00F3506D" w:rsidRPr="0008375E">
        <w:rPr>
          <w:sz w:val="28"/>
          <w:szCs w:val="28"/>
        </w:rPr>
        <w:t xml:space="preserve"> и</w:t>
      </w:r>
      <w:r w:rsidR="00492417" w:rsidRPr="0008375E">
        <w:rPr>
          <w:sz w:val="28"/>
          <w:szCs w:val="28"/>
        </w:rPr>
        <w:t xml:space="preserve"> умозаключени</w:t>
      </w:r>
      <w:r w:rsidR="006D09AD" w:rsidRPr="0008375E">
        <w:rPr>
          <w:sz w:val="28"/>
          <w:szCs w:val="28"/>
        </w:rPr>
        <w:t>я</w:t>
      </w:r>
      <w:r w:rsidR="00492417" w:rsidRPr="0008375E">
        <w:rPr>
          <w:sz w:val="28"/>
          <w:szCs w:val="28"/>
        </w:rPr>
        <w:t>, сде</w:t>
      </w:r>
      <w:r w:rsidR="006D09AD" w:rsidRPr="0008375E">
        <w:rPr>
          <w:sz w:val="28"/>
          <w:szCs w:val="28"/>
        </w:rPr>
        <w:t>ланны</w:t>
      </w:r>
      <w:r w:rsidR="00492417" w:rsidRPr="0008375E">
        <w:rPr>
          <w:sz w:val="28"/>
          <w:szCs w:val="28"/>
        </w:rPr>
        <w:t xml:space="preserve">е </w:t>
      </w:r>
      <w:r w:rsidR="00F3506D" w:rsidRPr="0008375E">
        <w:rPr>
          <w:sz w:val="28"/>
          <w:szCs w:val="28"/>
        </w:rPr>
        <w:t>экспертом</w:t>
      </w:r>
      <w:r w:rsidR="00603815" w:rsidRPr="0008375E">
        <w:rPr>
          <w:sz w:val="28"/>
          <w:szCs w:val="28"/>
        </w:rPr>
        <w:t xml:space="preserve"> и</w:t>
      </w:r>
      <w:r w:rsidR="00F3506D" w:rsidRPr="0008375E">
        <w:rPr>
          <w:sz w:val="28"/>
          <w:szCs w:val="28"/>
        </w:rPr>
        <w:t xml:space="preserve"> специалистом </w:t>
      </w:r>
      <w:r w:rsidR="00492417" w:rsidRPr="0008375E">
        <w:rPr>
          <w:sz w:val="28"/>
          <w:szCs w:val="28"/>
        </w:rPr>
        <w:t>на основе ис</w:t>
      </w:r>
      <w:r w:rsidR="006D09AD" w:rsidRPr="0008375E">
        <w:rPr>
          <w:sz w:val="28"/>
          <w:szCs w:val="28"/>
        </w:rPr>
        <w:t>следовани</w:t>
      </w:r>
      <w:r w:rsidR="00786CE3" w:rsidRPr="0008375E">
        <w:rPr>
          <w:sz w:val="28"/>
          <w:szCs w:val="28"/>
        </w:rPr>
        <w:t>й</w:t>
      </w:r>
      <w:r w:rsidR="00FB2EC2" w:rsidRPr="0008375E">
        <w:rPr>
          <w:sz w:val="28"/>
          <w:szCs w:val="28"/>
        </w:rPr>
        <w:t xml:space="preserve"> и действий </w:t>
      </w:r>
      <w:r w:rsidR="006D09AD" w:rsidRPr="0008375E">
        <w:rPr>
          <w:sz w:val="28"/>
          <w:szCs w:val="28"/>
        </w:rPr>
        <w:t>проведенных</w:t>
      </w:r>
      <w:r w:rsidR="00492417" w:rsidRPr="0008375E">
        <w:rPr>
          <w:sz w:val="28"/>
          <w:szCs w:val="28"/>
        </w:rPr>
        <w:t xml:space="preserve"> </w:t>
      </w:r>
      <w:r w:rsidR="00C1343B" w:rsidRPr="0008375E">
        <w:rPr>
          <w:sz w:val="28"/>
          <w:szCs w:val="28"/>
        </w:rPr>
        <w:t xml:space="preserve">ими </w:t>
      </w:r>
      <w:r w:rsidR="00492417" w:rsidRPr="0008375E">
        <w:rPr>
          <w:sz w:val="28"/>
          <w:szCs w:val="28"/>
        </w:rPr>
        <w:t>с использованием специальных познаний.</w:t>
      </w:r>
      <w:r w:rsidR="00C1343B" w:rsidRPr="0008375E">
        <w:rPr>
          <w:sz w:val="28"/>
          <w:szCs w:val="28"/>
        </w:rPr>
        <w:footnoteReference w:id="18"/>
      </w:r>
    </w:p>
    <w:p w:rsidR="00FB2EC2" w:rsidRPr="0008375E" w:rsidRDefault="00FB2EC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Заключение и показания эксперта и специалиста подлежат оценке с точки зрения относи</w:t>
      </w:r>
      <w:r w:rsidR="00603815" w:rsidRPr="0008375E">
        <w:rPr>
          <w:sz w:val="28"/>
          <w:szCs w:val="28"/>
        </w:rPr>
        <w:t>мости, допустимости и</w:t>
      </w:r>
      <w:r w:rsidRPr="0008375E">
        <w:rPr>
          <w:sz w:val="28"/>
          <w:szCs w:val="28"/>
        </w:rPr>
        <w:t xml:space="preserve"> достоверности</w:t>
      </w:r>
      <w:r w:rsidR="009678B9" w:rsidRPr="0008375E">
        <w:rPr>
          <w:sz w:val="28"/>
          <w:szCs w:val="28"/>
        </w:rPr>
        <w:t xml:space="preserve"> доказательств.</w:t>
      </w:r>
    </w:p>
    <w:p w:rsidR="00C93AE2" w:rsidRPr="0008375E" w:rsidRDefault="00C93AE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Оценка относимости </w:t>
      </w:r>
      <w:r w:rsidR="009678B9" w:rsidRPr="0008375E">
        <w:rPr>
          <w:sz w:val="28"/>
          <w:szCs w:val="28"/>
        </w:rPr>
        <w:t xml:space="preserve">доказательств </w:t>
      </w:r>
      <w:r w:rsidRPr="0008375E">
        <w:rPr>
          <w:sz w:val="28"/>
          <w:szCs w:val="28"/>
        </w:rPr>
        <w:t>производится в соответствии с содержанием предмета доказывания по уголовному делу, его конкретными обстоятельствами и особенностями пользования прямыми и косвенными доказательствами.</w:t>
      </w:r>
      <w:r w:rsidR="009678B9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Если признано, что доказательство не относится к делу, то дальнейшая его оценка делается излишней.</w:t>
      </w:r>
    </w:p>
    <w:p w:rsidR="00C93AE2" w:rsidRPr="0008375E" w:rsidRDefault="00C93AE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Допустимость доказательства оценивается путем определения соответствия уголовно-процессуальному закону источника фактических данных и порядка их получения. Если те или иные сведения получены из ненадлежащего источника, то они не могут быть положены в основу решения по делу. Таковы же последствия нарушения уголовно-процессуальных норм, допущенного в ходе доказывания. При разрешении дела доказательства, не обладающие свойством допустимости, не могут приниматься во внимание.</w:t>
      </w:r>
    </w:p>
    <w:p w:rsidR="00C93AE2" w:rsidRPr="0008375E" w:rsidRDefault="00C93AE2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Оценка достоверности доказательств состоит в определении соответствия их содержания </w:t>
      </w:r>
      <w:r w:rsidR="00603815" w:rsidRPr="0008375E">
        <w:rPr>
          <w:sz w:val="28"/>
          <w:szCs w:val="28"/>
        </w:rPr>
        <w:t xml:space="preserve">в </w:t>
      </w:r>
      <w:r w:rsidRPr="0008375E">
        <w:rPr>
          <w:sz w:val="28"/>
          <w:szCs w:val="28"/>
        </w:rPr>
        <w:t>действительности. Она составляет решающее звено всей оценки и представляет нередко наибольшую трудность вследствие противоречивости доказательств, оспаривания их сторонами, изменения их содержания в процессе доказывания и т.д.</w:t>
      </w:r>
    </w:p>
    <w:p w:rsidR="00492417" w:rsidRPr="0008375E" w:rsidRDefault="00603815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Заключение и показания эксперта и специалиста </w:t>
      </w:r>
      <w:r w:rsidR="00492417" w:rsidRPr="0008375E">
        <w:rPr>
          <w:sz w:val="28"/>
          <w:szCs w:val="28"/>
        </w:rPr>
        <w:t xml:space="preserve">необходимо </w:t>
      </w:r>
      <w:r w:rsidR="003D6BEB" w:rsidRPr="0008375E">
        <w:rPr>
          <w:sz w:val="28"/>
          <w:szCs w:val="28"/>
        </w:rPr>
        <w:t xml:space="preserve">также </w:t>
      </w:r>
      <w:r w:rsidR="00492417" w:rsidRPr="0008375E">
        <w:rPr>
          <w:sz w:val="28"/>
          <w:szCs w:val="28"/>
        </w:rPr>
        <w:t>оцени</w:t>
      </w:r>
      <w:r w:rsidR="00665471" w:rsidRPr="0008375E">
        <w:rPr>
          <w:sz w:val="28"/>
          <w:szCs w:val="28"/>
        </w:rPr>
        <w:t>ва</w:t>
      </w:r>
      <w:r w:rsidR="00492417" w:rsidRPr="0008375E">
        <w:rPr>
          <w:sz w:val="28"/>
          <w:szCs w:val="28"/>
        </w:rPr>
        <w:t>ть в процессуальном отношении, т.е. с юридической точки зрения, и в научно-фактическом отношении, т.е. с позиции обоснованности</w:t>
      </w:r>
      <w:r w:rsidRPr="0008375E">
        <w:rPr>
          <w:sz w:val="28"/>
          <w:szCs w:val="28"/>
        </w:rPr>
        <w:t xml:space="preserve"> и</w:t>
      </w:r>
      <w:r w:rsidR="00492417" w:rsidRPr="0008375E">
        <w:rPr>
          <w:sz w:val="28"/>
          <w:szCs w:val="28"/>
        </w:rPr>
        <w:t xml:space="preserve"> правильности выводов сведущего лица</w:t>
      </w:r>
      <w:r w:rsidR="00FB2EC2" w:rsidRPr="0008375E">
        <w:rPr>
          <w:sz w:val="28"/>
          <w:szCs w:val="28"/>
        </w:rPr>
        <w:t xml:space="preserve"> (специалиста, эксперта)</w:t>
      </w:r>
      <w:r w:rsidR="00492417" w:rsidRPr="0008375E">
        <w:rPr>
          <w:sz w:val="28"/>
          <w:szCs w:val="28"/>
        </w:rPr>
        <w:t>.</w:t>
      </w:r>
    </w:p>
    <w:p w:rsidR="00492417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Оценивая материалы экспертизы </w:t>
      </w:r>
      <w:r w:rsidR="003D6BEB" w:rsidRPr="0008375E">
        <w:rPr>
          <w:sz w:val="28"/>
          <w:szCs w:val="28"/>
        </w:rPr>
        <w:t xml:space="preserve">(заключения эксперта) </w:t>
      </w:r>
      <w:r w:rsidRPr="0008375E">
        <w:rPr>
          <w:sz w:val="28"/>
          <w:szCs w:val="28"/>
        </w:rPr>
        <w:t>в процессуальном отношении, необходимо, прежде всего, проверить, соблюдены ли при назначении и проведении экспертизы права обвиняемого, предусмотренные законом, - знакомился ли обвиняемый с постановлением о назначении экспертизы, удовлетворены ли его обоснованные ходатайства, заявленные в связи с экспертизой, ознакомлен ли обвиняемый с экспертным заключением и протоколом допроса эксперта, если таковой имеется в деле, удовлетворены ли ходатайства обвиняемого о постановке дополнительных вопросов, назначения дополнительного или повторного исследования, проверялись ли заявления и объяснения обви</w:t>
      </w:r>
      <w:r w:rsidR="003D6BEB" w:rsidRPr="0008375E">
        <w:rPr>
          <w:sz w:val="28"/>
          <w:szCs w:val="28"/>
        </w:rPr>
        <w:t>няемого по выводам эксперта и т.п.</w:t>
      </w:r>
      <w:r w:rsidR="003D6BEB" w:rsidRPr="0008375E">
        <w:rPr>
          <w:sz w:val="28"/>
          <w:szCs w:val="28"/>
        </w:rPr>
        <w:footnoteReference w:id="19"/>
      </w:r>
    </w:p>
    <w:p w:rsidR="00492417" w:rsidRPr="0008375E" w:rsidRDefault="00A65600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Оценивая </w:t>
      </w:r>
      <w:r w:rsidR="00603815" w:rsidRPr="0008375E">
        <w:rPr>
          <w:sz w:val="28"/>
          <w:szCs w:val="28"/>
        </w:rPr>
        <w:t xml:space="preserve">заключение и показания эксперта и специалиста </w:t>
      </w:r>
      <w:r w:rsidRPr="0008375E">
        <w:rPr>
          <w:sz w:val="28"/>
          <w:szCs w:val="28"/>
        </w:rPr>
        <w:t xml:space="preserve">необходимо проверить </w:t>
      </w:r>
      <w:r w:rsidR="00492417" w:rsidRPr="0008375E">
        <w:rPr>
          <w:sz w:val="28"/>
          <w:szCs w:val="28"/>
        </w:rPr>
        <w:t>имеются ли в деле достаточные данные, свидетельствующие о</w:t>
      </w:r>
      <w:r w:rsidRPr="0008375E">
        <w:rPr>
          <w:sz w:val="28"/>
          <w:szCs w:val="28"/>
        </w:rPr>
        <w:t>б их</w:t>
      </w:r>
      <w:r w:rsidR="00492417" w:rsidRPr="0008375E">
        <w:rPr>
          <w:sz w:val="28"/>
          <w:szCs w:val="28"/>
        </w:rPr>
        <w:t xml:space="preserve"> компетентности в решении поставленных перед ним вопросов (образовани</w:t>
      </w:r>
      <w:r w:rsidRPr="0008375E">
        <w:rPr>
          <w:sz w:val="28"/>
          <w:szCs w:val="28"/>
        </w:rPr>
        <w:t>е</w:t>
      </w:r>
      <w:r w:rsidR="00492417" w:rsidRPr="0008375E">
        <w:rPr>
          <w:sz w:val="28"/>
          <w:szCs w:val="28"/>
        </w:rPr>
        <w:t>, стаж работы</w:t>
      </w:r>
      <w:r w:rsidRPr="0008375E">
        <w:rPr>
          <w:sz w:val="28"/>
          <w:szCs w:val="28"/>
        </w:rPr>
        <w:t>, рекомендации, характеристики</w:t>
      </w:r>
      <w:r w:rsidR="00492417" w:rsidRPr="0008375E">
        <w:rPr>
          <w:sz w:val="28"/>
          <w:szCs w:val="28"/>
        </w:rPr>
        <w:t>).</w:t>
      </w:r>
    </w:p>
    <w:p w:rsidR="00603815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Очень важно уяснить является ли эксперт</w:t>
      </w:r>
      <w:r w:rsidR="00A65600" w:rsidRPr="0008375E">
        <w:rPr>
          <w:sz w:val="28"/>
          <w:szCs w:val="28"/>
        </w:rPr>
        <w:t xml:space="preserve"> и специалист</w:t>
      </w:r>
      <w:r w:rsidRPr="0008375E">
        <w:rPr>
          <w:sz w:val="28"/>
          <w:szCs w:val="28"/>
        </w:rPr>
        <w:t xml:space="preserve"> лицом беспристрастным, незаинтересованным в исходе </w:t>
      </w:r>
      <w:r w:rsidR="00A65600" w:rsidRPr="0008375E">
        <w:rPr>
          <w:sz w:val="28"/>
          <w:szCs w:val="28"/>
        </w:rPr>
        <w:t xml:space="preserve">уголовного </w:t>
      </w:r>
      <w:r w:rsidRPr="0008375E">
        <w:rPr>
          <w:sz w:val="28"/>
          <w:szCs w:val="28"/>
        </w:rPr>
        <w:t>дела, не участвует ли он в этом деле в ином процессуальном качестве, несовместимом с</w:t>
      </w:r>
      <w:r w:rsidR="00A65600" w:rsidRPr="0008375E">
        <w:rPr>
          <w:sz w:val="28"/>
          <w:szCs w:val="28"/>
        </w:rPr>
        <w:t>о своим</w:t>
      </w:r>
      <w:r w:rsidRPr="0008375E">
        <w:rPr>
          <w:sz w:val="28"/>
          <w:szCs w:val="28"/>
        </w:rPr>
        <w:t xml:space="preserve"> положением (свидетель, потерпевший, следователь, </w:t>
      </w:r>
      <w:r w:rsidR="00A65600" w:rsidRPr="0008375E">
        <w:rPr>
          <w:sz w:val="28"/>
          <w:szCs w:val="28"/>
        </w:rPr>
        <w:t>дознаватель</w:t>
      </w:r>
      <w:r w:rsidRPr="0008375E">
        <w:rPr>
          <w:sz w:val="28"/>
          <w:szCs w:val="28"/>
        </w:rPr>
        <w:t>, обвинитель, защит</w:t>
      </w:r>
      <w:r w:rsidR="00A65600" w:rsidRPr="0008375E">
        <w:rPr>
          <w:sz w:val="28"/>
          <w:szCs w:val="28"/>
        </w:rPr>
        <w:t>ник и т.д.</w:t>
      </w:r>
      <w:r w:rsidRPr="0008375E">
        <w:rPr>
          <w:sz w:val="28"/>
          <w:szCs w:val="28"/>
        </w:rPr>
        <w:t xml:space="preserve">), не состоит ли в родственных связях с потерпевшим или обвиняемым, не находится ли в служебной или иной зависимости. </w:t>
      </w:r>
    </w:p>
    <w:p w:rsidR="00492417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Существенным элементом оценки является проверка, оформлено ли заключение эксперта </w:t>
      </w:r>
      <w:r w:rsidR="00A65600" w:rsidRPr="0008375E">
        <w:rPr>
          <w:sz w:val="28"/>
          <w:szCs w:val="28"/>
        </w:rPr>
        <w:t xml:space="preserve">и специалиста </w:t>
      </w:r>
      <w:r w:rsidRPr="0008375E">
        <w:rPr>
          <w:sz w:val="28"/>
          <w:szCs w:val="28"/>
        </w:rPr>
        <w:t>в соответствии с законом.</w:t>
      </w:r>
    </w:p>
    <w:p w:rsidR="00492417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Необходимо проверить: не вышел ли эксперт </w:t>
      </w:r>
      <w:r w:rsidR="00A65600" w:rsidRPr="0008375E">
        <w:rPr>
          <w:sz w:val="28"/>
          <w:szCs w:val="28"/>
        </w:rPr>
        <w:t xml:space="preserve">и специалист </w:t>
      </w:r>
      <w:r w:rsidRPr="0008375E">
        <w:rPr>
          <w:sz w:val="28"/>
          <w:szCs w:val="28"/>
        </w:rPr>
        <w:t>за пределы своей компетенции, т.е. не решал ли вопросов правового характера, не сформулированы ли выводы</w:t>
      </w:r>
      <w:r w:rsidR="0008375E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 xml:space="preserve">на основании материалов дела, не относящихся к предмету </w:t>
      </w:r>
      <w:r w:rsidR="00A65600" w:rsidRPr="0008375E">
        <w:rPr>
          <w:sz w:val="28"/>
          <w:szCs w:val="28"/>
        </w:rPr>
        <w:t>его исследования</w:t>
      </w:r>
      <w:r w:rsidRPr="0008375E">
        <w:rPr>
          <w:sz w:val="28"/>
          <w:szCs w:val="28"/>
        </w:rPr>
        <w:t>, вместо того, чтобы обосновать их результатами проведенных исследований, требующих применения специальных знаний.</w:t>
      </w:r>
    </w:p>
    <w:p w:rsidR="00492417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При оценке </w:t>
      </w:r>
      <w:r w:rsidR="00A65600" w:rsidRPr="0008375E">
        <w:rPr>
          <w:sz w:val="28"/>
          <w:szCs w:val="28"/>
        </w:rPr>
        <w:t>проведенных исследований экспертом (специалистом)</w:t>
      </w:r>
      <w:r w:rsidRPr="0008375E">
        <w:rPr>
          <w:sz w:val="28"/>
          <w:szCs w:val="28"/>
        </w:rPr>
        <w:t xml:space="preserve"> с точки зрения правильности научных положений и методики исследования могут быть полезны консультации сведущих лиц, до</w:t>
      </w:r>
      <w:r w:rsidR="00F819D3" w:rsidRPr="0008375E">
        <w:rPr>
          <w:sz w:val="28"/>
          <w:szCs w:val="28"/>
        </w:rPr>
        <w:t>п</w:t>
      </w:r>
      <w:r w:rsidRPr="0008375E">
        <w:rPr>
          <w:sz w:val="28"/>
          <w:szCs w:val="28"/>
        </w:rPr>
        <w:t xml:space="preserve">рос эксперта, </w:t>
      </w:r>
      <w:r w:rsidR="00A65600" w:rsidRPr="0008375E">
        <w:rPr>
          <w:sz w:val="28"/>
          <w:szCs w:val="28"/>
        </w:rPr>
        <w:t xml:space="preserve">специалиста, </w:t>
      </w:r>
      <w:r w:rsidRPr="0008375E">
        <w:rPr>
          <w:sz w:val="28"/>
          <w:szCs w:val="28"/>
        </w:rPr>
        <w:t>ознакомление со специальной литературой.</w:t>
      </w:r>
    </w:p>
    <w:p w:rsidR="00492417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Важную роль играет проверка обоснованности и истинности выводов эксперта</w:t>
      </w:r>
      <w:r w:rsidR="00A65600" w:rsidRPr="0008375E">
        <w:rPr>
          <w:sz w:val="28"/>
          <w:szCs w:val="28"/>
        </w:rPr>
        <w:t>, специалиста</w:t>
      </w:r>
      <w:r w:rsidRPr="0008375E">
        <w:rPr>
          <w:sz w:val="28"/>
          <w:szCs w:val="28"/>
        </w:rPr>
        <w:t>. Одним из способов такой проверки является сопоставление их с другими материалами дела.</w:t>
      </w:r>
      <w:r w:rsidR="00603815" w:rsidRPr="0008375E">
        <w:rPr>
          <w:sz w:val="28"/>
          <w:szCs w:val="28"/>
        </w:rPr>
        <w:t xml:space="preserve"> </w:t>
      </w:r>
      <w:r w:rsidR="00A65600" w:rsidRPr="0008375E">
        <w:rPr>
          <w:sz w:val="28"/>
          <w:szCs w:val="28"/>
        </w:rPr>
        <w:t>Заключения</w:t>
      </w:r>
      <w:r w:rsidRPr="0008375E">
        <w:rPr>
          <w:sz w:val="28"/>
          <w:szCs w:val="28"/>
        </w:rPr>
        <w:t xml:space="preserve"> должн</w:t>
      </w:r>
      <w:r w:rsidR="00A65600" w:rsidRPr="0008375E">
        <w:rPr>
          <w:sz w:val="28"/>
          <w:szCs w:val="28"/>
        </w:rPr>
        <w:t>ы</w:t>
      </w:r>
      <w:r w:rsidRPr="0008375E">
        <w:rPr>
          <w:sz w:val="28"/>
          <w:szCs w:val="28"/>
        </w:rPr>
        <w:t xml:space="preserve"> быть оценен</w:t>
      </w:r>
      <w:r w:rsidR="00A65600" w:rsidRPr="0008375E">
        <w:rPr>
          <w:sz w:val="28"/>
          <w:szCs w:val="28"/>
        </w:rPr>
        <w:t>ы</w:t>
      </w:r>
      <w:r w:rsidRPr="0008375E">
        <w:rPr>
          <w:sz w:val="28"/>
          <w:szCs w:val="28"/>
        </w:rPr>
        <w:t xml:space="preserve"> </w:t>
      </w:r>
      <w:r w:rsidR="00603815" w:rsidRPr="0008375E">
        <w:rPr>
          <w:sz w:val="28"/>
          <w:szCs w:val="28"/>
        </w:rPr>
        <w:t xml:space="preserve">и </w:t>
      </w:r>
      <w:r w:rsidRPr="0008375E">
        <w:rPr>
          <w:sz w:val="28"/>
          <w:szCs w:val="28"/>
        </w:rPr>
        <w:t xml:space="preserve">с точки зрения полноты произведенного исследования. При этом учитывается, на все ли вопросы, поставленные перед </w:t>
      </w:r>
      <w:r w:rsidR="00A65600" w:rsidRPr="0008375E">
        <w:rPr>
          <w:sz w:val="28"/>
          <w:szCs w:val="28"/>
        </w:rPr>
        <w:t>ними</w:t>
      </w:r>
      <w:r w:rsidRPr="0008375E">
        <w:rPr>
          <w:sz w:val="28"/>
          <w:szCs w:val="28"/>
        </w:rPr>
        <w:t>, даны ответы и полностью ли использованы предоставленные материалы</w:t>
      </w:r>
      <w:r w:rsidR="00A65600" w:rsidRPr="0008375E">
        <w:rPr>
          <w:sz w:val="28"/>
          <w:szCs w:val="28"/>
        </w:rPr>
        <w:t xml:space="preserve"> по уголовному делу</w:t>
      </w:r>
      <w:r w:rsidRPr="0008375E">
        <w:rPr>
          <w:sz w:val="28"/>
          <w:szCs w:val="28"/>
        </w:rPr>
        <w:t>.</w:t>
      </w:r>
      <w:r w:rsidR="00603815" w:rsidRPr="0008375E">
        <w:rPr>
          <w:sz w:val="28"/>
          <w:szCs w:val="28"/>
        </w:rPr>
        <w:footnoteReference w:id="20"/>
      </w:r>
    </w:p>
    <w:p w:rsidR="00492417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Заключительным этапом оценки </w:t>
      </w:r>
      <w:r w:rsidR="00A65600" w:rsidRPr="0008375E">
        <w:rPr>
          <w:sz w:val="28"/>
          <w:szCs w:val="28"/>
        </w:rPr>
        <w:t>данных доказательств</w:t>
      </w:r>
      <w:r w:rsidRPr="0008375E">
        <w:rPr>
          <w:sz w:val="28"/>
          <w:szCs w:val="28"/>
        </w:rPr>
        <w:t xml:space="preserve"> является определение роли установленн</w:t>
      </w:r>
      <w:r w:rsidR="00A65600" w:rsidRPr="0008375E">
        <w:rPr>
          <w:sz w:val="28"/>
          <w:szCs w:val="28"/>
        </w:rPr>
        <w:t>ых</w:t>
      </w:r>
      <w:r w:rsidRPr="0008375E">
        <w:rPr>
          <w:sz w:val="28"/>
          <w:szCs w:val="28"/>
        </w:rPr>
        <w:t xml:space="preserve"> факт</w:t>
      </w:r>
      <w:r w:rsidR="00A65600" w:rsidRPr="0008375E">
        <w:rPr>
          <w:sz w:val="28"/>
          <w:szCs w:val="28"/>
        </w:rPr>
        <w:t>ов</w:t>
      </w:r>
      <w:r w:rsidRPr="0008375E">
        <w:rPr>
          <w:sz w:val="28"/>
          <w:szCs w:val="28"/>
        </w:rPr>
        <w:t xml:space="preserve"> в доказывании виновности или невиновности лица, привлеченного к уголовной ответственности, в решении вопроса о доказанности или недоказанности тех или иных обстоятельств, имеющих значение для дела. Нередко ошибки допускаются именно на этом этапе, когда заключение, в общем правильное и обоснованное, неверно интерпретируется судом или следствием, что чревато судебными ошибками.</w:t>
      </w:r>
    </w:p>
    <w:p w:rsidR="00492417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В юридической литературе выделяют и такой способ оценки, как оценке непосредственно </w:t>
      </w:r>
      <w:r w:rsidR="00096AC9" w:rsidRPr="0008375E">
        <w:rPr>
          <w:sz w:val="28"/>
          <w:szCs w:val="28"/>
        </w:rPr>
        <w:t xml:space="preserve">в </w:t>
      </w:r>
      <w:r w:rsidRPr="0008375E">
        <w:rPr>
          <w:sz w:val="28"/>
          <w:szCs w:val="28"/>
        </w:rPr>
        <w:t xml:space="preserve">процессе, т.е. оценка заключения </w:t>
      </w:r>
      <w:r w:rsidR="00096AC9" w:rsidRPr="0008375E">
        <w:rPr>
          <w:sz w:val="28"/>
          <w:szCs w:val="28"/>
        </w:rPr>
        <w:t xml:space="preserve">и показаний </w:t>
      </w:r>
      <w:r w:rsidRPr="0008375E">
        <w:rPr>
          <w:sz w:val="28"/>
          <w:szCs w:val="28"/>
        </w:rPr>
        <w:t xml:space="preserve">производится на каждой стадии процесса (при предании обвиняемого суду, при возвращении уголовного дела для дополнительного расследования). В данном случае рамки и пределы оценки </w:t>
      </w:r>
      <w:r w:rsidR="00096AC9" w:rsidRPr="0008375E">
        <w:rPr>
          <w:sz w:val="28"/>
          <w:szCs w:val="28"/>
        </w:rPr>
        <w:t xml:space="preserve">данных </w:t>
      </w:r>
      <w:r w:rsidRPr="0008375E">
        <w:rPr>
          <w:sz w:val="28"/>
          <w:szCs w:val="28"/>
        </w:rPr>
        <w:t xml:space="preserve">источников доказательства ограничиваются спецификой стадии. Однако при оценке отдельных источников доказательств, и всей совокупности имеющихся в уголовном деле материалов судья или суд руководствуются общими принципами оценки доказательств. </w:t>
      </w:r>
    </w:p>
    <w:p w:rsidR="00492417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Определение доказательственного значения заключения является последним элементом оценки </w:t>
      </w:r>
      <w:r w:rsidR="00096AC9" w:rsidRPr="0008375E">
        <w:rPr>
          <w:sz w:val="28"/>
          <w:szCs w:val="28"/>
        </w:rPr>
        <w:t>заключения и показаний эксперта и специалиста</w:t>
      </w:r>
      <w:r w:rsidRPr="0008375E">
        <w:rPr>
          <w:sz w:val="28"/>
          <w:szCs w:val="28"/>
        </w:rPr>
        <w:t>.</w:t>
      </w:r>
      <w:r w:rsidR="00603815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Доказательственное значение заключения</w:t>
      </w:r>
      <w:r w:rsidR="0034407E" w:rsidRPr="0008375E">
        <w:rPr>
          <w:sz w:val="28"/>
          <w:szCs w:val="28"/>
        </w:rPr>
        <w:t xml:space="preserve"> и показаний</w:t>
      </w:r>
      <w:r w:rsidRPr="0008375E">
        <w:rPr>
          <w:sz w:val="28"/>
          <w:szCs w:val="28"/>
        </w:rPr>
        <w:t xml:space="preserve"> может быть различным. </w:t>
      </w:r>
      <w:r w:rsidR="00F819D3" w:rsidRPr="0008375E">
        <w:rPr>
          <w:sz w:val="28"/>
          <w:szCs w:val="28"/>
        </w:rPr>
        <w:t xml:space="preserve">Оно </w:t>
      </w:r>
      <w:r w:rsidRPr="0008375E">
        <w:rPr>
          <w:sz w:val="28"/>
          <w:szCs w:val="28"/>
        </w:rPr>
        <w:t>может являться источником как прямых, так и косвенных доказательств. Это зависит, от того, какие именно обстоятельства подлежат доказыванию по конкретному делу в соответствии с общими ука</w:t>
      </w:r>
      <w:r w:rsidR="00F819D3" w:rsidRPr="0008375E">
        <w:rPr>
          <w:sz w:val="28"/>
          <w:szCs w:val="28"/>
        </w:rPr>
        <w:t>заниями</w:t>
      </w:r>
      <w:r w:rsidRPr="0008375E">
        <w:rPr>
          <w:sz w:val="28"/>
          <w:szCs w:val="28"/>
        </w:rPr>
        <w:t>.</w:t>
      </w:r>
    </w:p>
    <w:p w:rsidR="00492417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Собранные по делу обстоятельства, в том числе и содержащиеся в за</w:t>
      </w:r>
      <w:r w:rsidR="006026D6" w:rsidRPr="0008375E">
        <w:rPr>
          <w:sz w:val="28"/>
          <w:szCs w:val="28"/>
        </w:rPr>
        <w:t>ключении</w:t>
      </w:r>
      <w:r w:rsidRPr="0008375E">
        <w:rPr>
          <w:sz w:val="28"/>
          <w:szCs w:val="28"/>
        </w:rPr>
        <w:t>, должны в своей совокупности однозначно объяснить установленные по делу обстоятельства. Если же возможно другое объяснение собранных по делу доказате</w:t>
      </w:r>
      <w:r w:rsidR="00603815" w:rsidRPr="0008375E">
        <w:rPr>
          <w:sz w:val="28"/>
          <w:szCs w:val="28"/>
        </w:rPr>
        <w:t>льств, в том числе и заключение</w:t>
      </w:r>
      <w:r w:rsidRPr="0008375E">
        <w:rPr>
          <w:sz w:val="28"/>
          <w:szCs w:val="28"/>
        </w:rPr>
        <w:t>, как доказательства преступления, то они не будут являться источниками доказательства.</w:t>
      </w:r>
    </w:p>
    <w:p w:rsidR="00492417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Доказательственная ценность косвенных доказательств может быть различной. Наибольшую силу имеют выводы эксперта об индивидуальном тождестве (идентификация отпечатка пальца, следы обуви и т</w:t>
      </w:r>
      <w:r w:rsidR="00BF2BCC" w:rsidRPr="0008375E">
        <w:rPr>
          <w:sz w:val="28"/>
          <w:szCs w:val="28"/>
        </w:rPr>
        <w:t>.</w:t>
      </w:r>
      <w:r w:rsidRPr="0008375E">
        <w:rPr>
          <w:sz w:val="28"/>
          <w:szCs w:val="28"/>
        </w:rPr>
        <w:t>п.). На практике такие формы считаются наиболее веским, а иногда и неопровержимым доказательством. Это действительно так, однако при одном условии — если идентифицированный след не мог быть оставлен при обстоятельствах, не связанных с преступлением. Чем больше такая вероятность, тем меньше доказательственная ценность такого вывода. Кроме того, нельзя сбрасывать со счета возможность умышленной фальсификации следа.</w:t>
      </w:r>
    </w:p>
    <w:p w:rsidR="0034407E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Выводы эксперта </w:t>
      </w:r>
      <w:r w:rsidR="006026D6" w:rsidRPr="0008375E">
        <w:rPr>
          <w:sz w:val="28"/>
          <w:szCs w:val="28"/>
        </w:rPr>
        <w:t xml:space="preserve">и специалиста </w:t>
      </w:r>
      <w:r w:rsidRPr="0008375E">
        <w:rPr>
          <w:sz w:val="28"/>
          <w:szCs w:val="28"/>
        </w:rPr>
        <w:t xml:space="preserve">являющиеся косвенными доказательствами, могут быть положены в основу приговора только в совокупности с другими доказательствами, они могут лишь быть звеном в такой совокупности. Поэтому их роль зависит и от конкретной ситуации по делу, от имеющейся наличности доказательств. Нередко они используются лишь в первоначальном этапе расследования, для раскрытия преступления, а в последствии, когда получены прямые доказательства, утрачивают свою ценность. </w:t>
      </w:r>
    </w:p>
    <w:p w:rsidR="00492417" w:rsidRPr="0008375E" w:rsidRDefault="00492417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По результатам оценки заключения эксперта </w:t>
      </w:r>
      <w:r w:rsidR="006026D6" w:rsidRPr="0008375E">
        <w:rPr>
          <w:sz w:val="28"/>
          <w:szCs w:val="28"/>
        </w:rPr>
        <w:t xml:space="preserve">и специалиста </w:t>
      </w:r>
      <w:r w:rsidRPr="0008375E">
        <w:rPr>
          <w:sz w:val="28"/>
          <w:szCs w:val="28"/>
        </w:rPr>
        <w:t xml:space="preserve">может быть проведен </w:t>
      </w:r>
      <w:r w:rsidR="006026D6" w:rsidRPr="0008375E">
        <w:rPr>
          <w:sz w:val="28"/>
          <w:szCs w:val="28"/>
        </w:rPr>
        <w:t xml:space="preserve">их </w:t>
      </w:r>
      <w:r w:rsidRPr="0008375E">
        <w:rPr>
          <w:sz w:val="28"/>
          <w:szCs w:val="28"/>
        </w:rPr>
        <w:t>допрос либо назначена дополнительная или повторная экспертиза. Допрос проводится для разъяснения или дополнения заключения, если это не требует дополнительного исследования (о сущности и надежности примененной методики, о значении отдельных терминов и т</w:t>
      </w:r>
      <w:r w:rsidR="00FB2EC2" w:rsidRPr="0008375E">
        <w:rPr>
          <w:sz w:val="28"/>
          <w:szCs w:val="28"/>
        </w:rPr>
        <w:t>. п.).</w:t>
      </w:r>
    </w:p>
    <w:bookmarkEnd w:id="0"/>
    <w:p w:rsidR="001A7C0E" w:rsidRDefault="004C1559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br w:type="page"/>
      </w:r>
      <w:r w:rsidR="001A7C0E" w:rsidRPr="0008375E">
        <w:rPr>
          <w:sz w:val="28"/>
          <w:szCs w:val="28"/>
        </w:rPr>
        <w:t>Заключение</w:t>
      </w:r>
    </w:p>
    <w:p w:rsidR="00815B20" w:rsidRPr="0008375E" w:rsidRDefault="00815B20" w:rsidP="00B93BC4">
      <w:pPr>
        <w:pStyle w:val="a3"/>
        <w:spacing w:line="360" w:lineRule="auto"/>
        <w:ind w:firstLine="709"/>
        <w:rPr>
          <w:sz w:val="28"/>
          <w:szCs w:val="28"/>
        </w:rPr>
      </w:pPr>
    </w:p>
    <w:p w:rsidR="001A7C0E" w:rsidRPr="0008375E" w:rsidRDefault="00EC0D5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В представленной курсовой работе была изучена тема, посвященная исследованию заключения и показаний эксперта и специалиста, как источника доказательств в уголовном судопроизводстве. На основании проведенных исследований можно сделать </w:t>
      </w:r>
      <w:r w:rsidR="003C53ED" w:rsidRPr="0008375E">
        <w:rPr>
          <w:sz w:val="28"/>
          <w:szCs w:val="28"/>
        </w:rPr>
        <w:t xml:space="preserve">следующие </w:t>
      </w:r>
      <w:r w:rsidRPr="0008375E">
        <w:rPr>
          <w:sz w:val="28"/>
          <w:szCs w:val="28"/>
        </w:rPr>
        <w:t>выводы.</w:t>
      </w:r>
    </w:p>
    <w:p w:rsidR="003C53ED" w:rsidRPr="0008375E" w:rsidRDefault="00221816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Специалист — это лицо, обладающее специальными знаниями и навыками, вызванное следователем, дознавателем, прокурором или судом для содействия в обнаружении, закреплении и изъятии предметов и документов, применении технических средств в исследовании материалов уголовного дела, для постановки вопросов эксперту, а также для разъяснения сторонам и суду вопросов, входящих в его профессиональную компетенцию.</w:t>
      </w:r>
      <w:r w:rsidR="003C53ED" w:rsidRPr="0008375E">
        <w:rPr>
          <w:sz w:val="28"/>
          <w:szCs w:val="28"/>
        </w:rPr>
        <w:t xml:space="preserve"> Заключение специалиста - это представленное в письменном виде суждение по вопросам, поставленным перед специалистом сторонами, а показания специалиста – это сведения, сообщенные им на допросе об обстоятельствах, требующих специальных познаний, а также разъяснения своего мнения</w:t>
      </w:r>
    </w:p>
    <w:p w:rsidR="001A7C0E" w:rsidRPr="0008375E" w:rsidRDefault="00221816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 xml:space="preserve">Эксперт — это лицо, обладающее специальными знаниями и назначенное в порядке установленном законом, для производства судебной экспертизы и дачи заключения. </w:t>
      </w:r>
      <w:r w:rsidR="003C53ED" w:rsidRPr="0008375E">
        <w:rPr>
          <w:sz w:val="28"/>
          <w:szCs w:val="28"/>
        </w:rPr>
        <w:t>З</w:t>
      </w:r>
      <w:r w:rsidRPr="0008375E">
        <w:rPr>
          <w:sz w:val="28"/>
          <w:szCs w:val="28"/>
        </w:rPr>
        <w:t>аключение эксперта – это представленные в письменном виде содержание исследования и выводы по вопросам, поставленным перед экспертом лицом, ведущим производство по уголовному делу, или сторонами. Показания эксперта – это сведения, сообщенные им на допросе, проведенном после получения его заключения, в целях разъяснения или уточнения данного им экспертного заключения</w:t>
      </w:r>
    </w:p>
    <w:p w:rsidR="00815B20" w:rsidRDefault="003C53ED" w:rsidP="00B93BC4">
      <w:pPr>
        <w:pStyle w:val="a3"/>
        <w:spacing w:line="360" w:lineRule="auto"/>
        <w:ind w:firstLine="709"/>
        <w:rPr>
          <w:sz w:val="28"/>
          <w:szCs w:val="28"/>
        </w:rPr>
      </w:pPr>
      <w:r w:rsidRPr="0008375E">
        <w:rPr>
          <w:sz w:val="28"/>
          <w:szCs w:val="28"/>
        </w:rPr>
        <w:t>При доказательственной оценке з</w:t>
      </w:r>
      <w:r w:rsidR="00221816" w:rsidRPr="0008375E">
        <w:rPr>
          <w:sz w:val="28"/>
          <w:szCs w:val="28"/>
        </w:rPr>
        <w:t>аключения и показания эксперта и специалиста наряду со всеми другими доказательствами, предусмотренными уголовно-процессуальным законом</w:t>
      </w:r>
      <w:r w:rsidRPr="0008375E">
        <w:rPr>
          <w:sz w:val="28"/>
          <w:szCs w:val="28"/>
        </w:rPr>
        <w:t>,</w:t>
      </w:r>
      <w:r w:rsidR="00221816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стоит помнить, что</w:t>
      </w:r>
      <w:r w:rsidR="00221816" w:rsidRPr="0008375E">
        <w:rPr>
          <w:sz w:val="28"/>
          <w:szCs w:val="28"/>
        </w:rPr>
        <w:t xml:space="preserve"> </w:t>
      </w:r>
      <w:r w:rsidRPr="0008375E">
        <w:rPr>
          <w:sz w:val="28"/>
          <w:szCs w:val="28"/>
        </w:rPr>
        <w:t>о</w:t>
      </w:r>
      <w:r w:rsidR="00221816" w:rsidRPr="0008375E">
        <w:rPr>
          <w:sz w:val="28"/>
          <w:szCs w:val="28"/>
        </w:rPr>
        <w:t>ни не имеют каких-либо преимуществ пе</w:t>
      </w:r>
      <w:r w:rsidRPr="0008375E">
        <w:rPr>
          <w:sz w:val="28"/>
          <w:szCs w:val="28"/>
        </w:rPr>
        <w:t>ред другими доказательствами, и должны быть исследованы и оценены только в единстве со всеми полученными доказательствами</w:t>
      </w:r>
      <w:r w:rsidR="00B93BC4">
        <w:rPr>
          <w:sz w:val="28"/>
          <w:szCs w:val="28"/>
        </w:rPr>
        <w:t xml:space="preserve"> по рассматриваемому уголовному </w:t>
      </w:r>
      <w:r w:rsidRPr="0008375E">
        <w:rPr>
          <w:sz w:val="28"/>
          <w:szCs w:val="28"/>
        </w:rPr>
        <w:t>делу</w:t>
      </w:r>
    </w:p>
    <w:p w:rsidR="001A7C0E" w:rsidRPr="0008375E" w:rsidRDefault="00815B20" w:rsidP="00B93BC4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7C0E" w:rsidRPr="0008375E">
        <w:rPr>
          <w:sz w:val="28"/>
          <w:szCs w:val="28"/>
        </w:rPr>
        <w:t>Список использованной литературы</w:t>
      </w:r>
    </w:p>
    <w:p w:rsidR="001A7C0E" w:rsidRPr="0008375E" w:rsidRDefault="001A7C0E" w:rsidP="00B93BC4">
      <w:pPr>
        <w:pStyle w:val="a3"/>
        <w:spacing w:line="360" w:lineRule="auto"/>
        <w:ind w:firstLine="709"/>
        <w:rPr>
          <w:sz w:val="28"/>
          <w:szCs w:val="28"/>
        </w:rPr>
      </w:pP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Конституция Российской Федерации: принята всенародным голосованием 12 декабря 1993 г. //"Российская газета", № 237, 25.12.1993 г.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Уголовный кодекс Российской Федерации N 63-ФЗ от 13 июня 1996 года. - М.: НОРМА, 2006.- 146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Уголовно-процессуальный кодекс Российской Федерации N 174-ФЗ от 18 декабря 2001 года. - М.: НОРМА, 2006.- 325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Безлепкин Б.Т. Уголовный процесс России: учебник / Б.Т. Безлепкин.- М., 2004.- 475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Вандышев</w:t>
      </w:r>
      <w:r w:rsidR="00EB41E5" w:rsidRPr="0008375E">
        <w:rPr>
          <w:sz w:val="28"/>
          <w:szCs w:val="28"/>
        </w:rPr>
        <w:t>,</w:t>
      </w:r>
      <w:r w:rsidRPr="0008375E">
        <w:rPr>
          <w:sz w:val="28"/>
          <w:szCs w:val="28"/>
        </w:rPr>
        <w:t xml:space="preserve"> В.В. Уголовный процесс: конспект лекций / В.В. Вандышев. – изд. 2-е. – СПб.: Питер, 2002.- 375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Громов, Н.А. Уголовный процесс России: учебное пособие / Н.А. Громов - М.: Юристъ, 2005. – 552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Игнатов, А.Н. Курс российского уголовного права. Общая часть: учебное пособие / А.Н. Игнатов – М.: Издательство НОРМА (Издательская группа НОРМА-ИНФРА. – М), 2006. – 326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Комментарий к Уголовно-процессуальному кодексу Российской Федерации / Отв. ред. Петрухин И.Л. – М.: ООО ТК ВЕЛБИ, 2002.- 298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Комментарий к Уголовно-процессуальному кодексу Российской Федерации. / Под общ. ред. Радченко В.И..- М., 2005.- 411 с.</w:t>
      </w:r>
      <w:r w:rsidR="001724B2" w:rsidRPr="0008375E">
        <w:rPr>
          <w:sz w:val="28"/>
          <w:szCs w:val="28"/>
        </w:rPr>
        <w:t xml:space="preserve"> [Электронный ресурс]. – Режим доступа: http//www.allpravo.ru/.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Научно-практический комментарий к Уголовно-процессуальному кодексу Российской Федерации / под общ. ред. В.М. Лебедева, науч. ред. В.П. Божьев. – М.: Спарк, 2003. – 400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Процессуальное право: Энциклопедический словарь. – М.: Издательство «НОРМА», 2003.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Рыжаков А.П. Уголовный процесс: учебник для вузов / А.П. Рыжаков. – М.: Издательство «НОРМА», 200</w:t>
      </w:r>
      <w:r w:rsidR="001724B2" w:rsidRPr="0008375E">
        <w:rPr>
          <w:sz w:val="28"/>
          <w:szCs w:val="28"/>
        </w:rPr>
        <w:t>6</w:t>
      </w:r>
      <w:r w:rsidRPr="0008375E">
        <w:rPr>
          <w:sz w:val="28"/>
          <w:szCs w:val="28"/>
        </w:rPr>
        <w:t>.- 316 с.</w:t>
      </w:r>
      <w:r w:rsidR="001724B2" w:rsidRPr="0008375E">
        <w:rPr>
          <w:sz w:val="28"/>
          <w:szCs w:val="28"/>
        </w:rPr>
        <w:t xml:space="preserve"> [Электронный ресурс]. – Режим доступа: http//www.allpravo.ru/.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Смирнов А. В., Калиновский К. Б. Уголовный процесс: учебник для вузов / под общ. ред. А.В. Смирнова. СПб.: Питер, 2005.- 634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Уголовно-процессуальное право (Уголовный процесс): учебник / под. ред. В.И. Шитова. – М: Издательство «Буква», 2005. – 645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Уголовно-процессуальное право Российской Федерации: учебник / отв. ред. П.А. Лупинская. - М.: Юристъ, 2005. - 696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Уголовный процесс России. Особенная часть / под общ. ред. В.З. Лукашевича. - СПб.: Издательский Дом СПбГУЮФ, 2005. – 356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Уголовный процесс России. учебное пособие. /Под редакцией. Ковриги З.Ф, Кузнецова Н. П. – М., 2004.- 397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Уголовный процесс России: учебник / научный редактор Томин В.Т. и др. – М.: Юрайт-Издат, 2003.- 453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Уголовный процесс Российской Федерации (краткий курс): учебное пособие / под ред. И.А. Пикалова – М: НОРМА-ИНФРА-М, 2005. – 509с. [Электронный ресурс]. – Режим доступа: http//www.allpravo.ru/.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Уголовный процесс: учебник / под ред. А.С. Кобликова. – М.: НОРМА – ИНФРА-М, 2004. – 384 с.</w:t>
      </w:r>
    </w:p>
    <w:p w:rsidR="0011646A" w:rsidRPr="0008375E" w:rsidRDefault="0011646A" w:rsidP="00B93BC4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8375E">
        <w:rPr>
          <w:sz w:val="28"/>
          <w:szCs w:val="28"/>
        </w:rPr>
        <w:t>Уголовный процесс: учебник для вузов (с источниками нормативных материалов, схемами и библиографией) / под ред. К.Ф. Гуценко. – издан. 4-е, переработ. и доп. – М.: ЗЕРЦАЛО-М, 2001.- 720 с.</w:t>
      </w:r>
      <w:bookmarkStart w:id="1" w:name="_GoBack"/>
      <w:bookmarkEnd w:id="1"/>
    </w:p>
    <w:sectPr w:rsidR="0011646A" w:rsidRPr="0008375E" w:rsidSect="0008375E"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1A" w:rsidRDefault="0048261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8261A" w:rsidRDefault="0048261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1A" w:rsidRDefault="0048261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8261A" w:rsidRDefault="0048261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  <w:footnote w:id="1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Научно-практический комментарий к Уголовно-процессуальному кодексу Российской Федерации / под общ. ред. В.М. Лебедева, науч. ред. В.П. Божьев. – М.: Спарк, 2003. – с.116</w:t>
      </w:r>
    </w:p>
  </w:footnote>
  <w:footnote w:id="2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Безлепкин Б.Т. Уголовный процесс России: учебник / Б.Т. Безлепкин.- М., 2004.- с.106</w:t>
      </w:r>
    </w:p>
  </w:footnote>
  <w:footnote w:id="3">
    <w:p w:rsidR="0048261A" w:rsidRDefault="00524B0C" w:rsidP="001331D6">
      <w:pPr>
        <w:pStyle w:val="a9"/>
      </w:pPr>
      <w:r>
        <w:rPr>
          <w:rStyle w:val="ab"/>
        </w:rPr>
        <w:footnoteRef/>
      </w:r>
      <w:r>
        <w:t xml:space="preserve"> Смирнов А. В., Калиновский К. Б. Уголовный процесс: учебник для вузов / под общ. ред. А.В. Смирнова. СПб.: Питер, 2005.-с.209</w:t>
      </w:r>
    </w:p>
  </w:footnote>
  <w:footnote w:id="4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color w:val="000000"/>
        </w:rPr>
        <w:t>Уголовный процесс России: учебник / научный редактор Томин В.Т. и др. – М.: Юрайт-Издат, 2003.- с.120</w:t>
      </w:r>
    </w:p>
  </w:footnote>
  <w:footnote w:id="5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Уголовный процесс России. учебное пособие. /Под ред. Ковриги З.Ф, Кузнецова Н. П. – М., 2004.- с.121</w:t>
      </w:r>
    </w:p>
  </w:footnote>
  <w:footnote w:id="6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Уголовно-процессуальный кодекс Российской Федерации N 174-ФЗ от 18 декабря 2001 года , ст.57</w:t>
      </w:r>
    </w:p>
  </w:footnote>
  <w:footnote w:id="7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color w:val="000000"/>
        </w:rPr>
        <w:t>Комментарий к Уголовно-процессуальному кодексу Российской Федерации / Отв. ред. Петрухин И.Л. – М.: ООО ТК ВЕЛБИ, 2002.-</w:t>
      </w:r>
      <w:r w:rsidR="0008375E">
        <w:rPr>
          <w:color w:val="000000"/>
        </w:rPr>
        <w:t xml:space="preserve"> </w:t>
      </w:r>
      <w:r>
        <w:rPr>
          <w:color w:val="000000"/>
        </w:rPr>
        <w:t>с.48, 128</w:t>
      </w:r>
    </w:p>
  </w:footnote>
  <w:footnote w:id="8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napToGrid w:val="0"/>
        </w:rPr>
        <w:t>Уголовно-процессуальное право РФ: учебник / отв. ред. П.А. Лупинская. - М.: Юристъ, 2005. – с.256</w:t>
      </w:r>
    </w:p>
  </w:footnote>
  <w:footnote w:id="9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color w:val="000000"/>
        </w:rPr>
        <w:t>Уголовный процесс: учебник для вузов (с источниками нормативных материалов, схемами и библиографией) / под ред. К.Ф. Гуценко. – издан. 4-е, переработ. и доп. – М.: ЗЕРЦАЛО-М, 2001.- с.136</w:t>
      </w:r>
    </w:p>
  </w:footnote>
  <w:footnote w:id="10">
    <w:p w:rsidR="0048261A" w:rsidRDefault="00524B0C" w:rsidP="009F646C">
      <w:pPr>
        <w:widowControl/>
        <w:tabs>
          <w:tab w:val="left" w:pos="1080"/>
        </w:tabs>
        <w:ind w:firstLine="0"/>
      </w:pPr>
      <w:r>
        <w:rPr>
          <w:rStyle w:val="ab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 w:rsidRPr="009F646C">
        <w:rPr>
          <w:sz w:val="20"/>
          <w:szCs w:val="20"/>
        </w:rPr>
        <w:t>Вандышев, В</w:t>
      </w:r>
      <w:r>
        <w:rPr>
          <w:sz w:val="20"/>
          <w:szCs w:val="20"/>
        </w:rPr>
        <w:t>.В. Уголовный процесс: конспект</w:t>
      </w:r>
      <w:r w:rsidRPr="009F646C">
        <w:rPr>
          <w:sz w:val="20"/>
          <w:szCs w:val="20"/>
        </w:rPr>
        <w:t>/ В.В. Вандышев. – изд. 2-е. – СПб.: Питер, 2002.- с.</w:t>
      </w:r>
      <w:r>
        <w:rPr>
          <w:sz w:val="20"/>
          <w:szCs w:val="20"/>
        </w:rPr>
        <w:t>49</w:t>
      </w:r>
    </w:p>
  </w:footnote>
  <w:footnote w:id="11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color w:val="000000"/>
        </w:rPr>
        <w:t>Процессуальное право: Энциклопедический словарь. – М.: Издательство «НОРМА», 2003</w:t>
      </w:r>
    </w:p>
  </w:footnote>
  <w:footnote w:id="12">
    <w:p w:rsidR="0048261A" w:rsidRDefault="00524B0C" w:rsidP="00FC4C07">
      <w:pPr>
        <w:widowControl/>
        <w:tabs>
          <w:tab w:val="left" w:pos="1080"/>
        </w:tabs>
        <w:ind w:firstLine="0"/>
      </w:pPr>
      <w:r>
        <w:rPr>
          <w:rStyle w:val="ab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 w:rsidRPr="00FC4C07">
        <w:rPr>
          <w:sz w:val="20"/>
          <w:szCs w:val="20"/>
        </w:rPr>
        <w:t>Игнатов, А.Н. Курс российского уголовного права. Общая часть: учебное пособие / А.Н. Игнатов – М.: Издательство НОРМА (Издательская группа НОРМА-ИНФРА. – М), 2006. – с.</w:t>
      </w:r>
      <w:r>
        <w:rPr>
          <w:sz w:val="20"/>
          <w:szCs w:val="20"/>
        </w:rPr>
        <w:t>108</w:t>
      </w:r>
    </w:p>
  </w:footnote>
  <w:footnote w:id="13">
    <w:p w:rsidR="0048261A" w:rsidRDefault="00524B0C">
      <w:pPr>
        <w:pStyle w:val="a9"/>
      </w:pPr>
      <w:r>
        <w:rPr>
          <w:rStyle w:val="ab"/>
        </w:rPr>
        <w:footnoteRef/>
      </w:r>
      <w:r>
        <w:t>Уголовно-процессуальный кодекс Российской Федерации N 174-ФЗ от 18 декабря 2001 года, ст. 204</w:t>
      </w:r>
    </w:p>
  </w:footnote>
  <w:footnote w:id="14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color w:val="000000"/>
        </w:rPr>
        <w:t>Рыжаков А.П. Уголовный процесс: учебник для вузов / А.П. Рыжаков. – М.: НОРМА, 2006.- с.61</w:t>
      </w:r>
    </w:p>
  </w:footnote>
  <w:footnote w:id="15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Громов, Н.А. Уголовный процесс России: учебное пособие / Н.А. Громов - М.: Юристъ, 2005. – с.78</w:t>
      </w:r>
    </w:p>
  </w:footnote>
  <w:footnote w:id="16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Уголовно-процессуальное право: учебник / под. ред. В.И. Шитова. – М: Изд-во «Буква», 2005. – с.126</w:t>
      </w:r>
    </w:p>
  </w:footnote>
  <w:footnote w:id="17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Уголовно-процессуальное право: учебник / под. ред. В.И. Шитова. – М: Изд-во «Буква», 2005. – с.127</w:t>
      </w:r>
    </w:p>
  </w:footnote>
  <w:footnote w:id="18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Комментарий к Уголовно-процессуальному кодексу РФ / Под общ. ред. Радченко В.И..- М., 2005.- с.92</w:t>
      </w:r>
    </w:p>
  </w:footnote>
  <w:footnote w:id="19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Уголовный процесс России/ под общ. ред. В.З. Лукашевича. - СПб.: СПбГУЮФ, 2005. –</w:t>
      </w:r>
      <w:r w:rsidR="0008375E">
        <w:t xml:space="preserve"> </w:t>
      </w:r>
      <w:r>
        <w:t>с38</w:t>
      </w:r>
    </w:p>
  </w:footnote>
  <w:footnote w:id="20">
    <w:p w:rsidR="0048261A" w:rsidRDefault="00524B0C">
      <w:pPr>
        <w:pStyle w:val="a9"/>
      </w:pPr>
      <w:r>
        <w:rPr>
          <w:rStyle w:val="ab"/>
        </w:rPr>
        <w:footnoteRef/>
      </w:r>
      <w:r>
        <w:t xml:space="preserve"> Уголовный процесс: учебник / под ред. А.С. Кобликова. – М.: НОРМА – ИНФРА-М, 2004. – с.74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0C" w:rsidRDefault="00814728" w:rsidP="001A7C0E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24B0C" w:rsidRDefault="00524B0C" w:rsidP="001A7C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12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621E67"/>
    <w:multiLevelType w:val="multilevel"/>
    <w:tmpl w:val="2FAEB15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224EF4"/>
    <w:multiLevelType w:val="multilevel"/>
    <w:tmpl w:val="5DD87B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EA036F"/>
    <w:multiLevelType w:val="hybridMultilevel"/>
    <w:tmpl w:val="F3489482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F6330C1"/>
    <w:multiLevelType w:val="multilevel"/>
    <w:tmpl w:val="769839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2E1FD2"/>
    <w:multiLevelType w:val="hybridMultilevel"/>
    <w:tmpl w:val="E2A6850C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E500D"/>
    <w:multiLevelType w:val="hybridMultilevel"/>
    <w:tmpl w:val="B296A3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8F72262"/>
    <w:multiLevelType w:val="multilevel"/>
    <w:tmpl w:val="FA68EE96"/>
    <w:lvl w:ilvl="0">
      <w:start w:val="1"/>
      <w:numFmt w:val="none"/>
      <w:pStyle w:val="1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pStyle w:val="4"/>
      <w:lvlText w:val="%1%2.%3.%4."/>
      <w:lvlJc w:val="left"/>
      <w:pPr>
        <w:tabs>
          <w:tab w:val="num" w:pos="1134"/>
        </w:tabs>
        <w:ind w:left="1715" w:hanging="864"/>
      </w:pPr>
      <w:rPr>
        <w:rFonts w:hint="default"/>
      </w:rPr>
    </w:lvl>
    <w:lvl w:ilvl="4">
      <w:start w:val="1"/>
      <w:numFmt w:val="decimal"/>
      <w:pStyle w:val="5"/>
      <w:lvlText w:val="%1%2.%3.%4.%5.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394600FD"/>
    <w:multiLevelType w:val="hybridMultilevel"/>
    <w:tmpl w:val="20467AB6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344CA"/>
    <w:multiLevelType w:val="multilevel"/>
    <w:tmpl w:val="5DD87B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ACA1489"/>
    <w:multiLevelType w:val="hybridMultilevel"/>
    <w:tmpl w:val="5E9E5EC8"/>
    <w:lvl w:ilvl="0" w:tplc="C08EB3F6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A9"/>
    <w:rsid w:val="00016C4A"/>
    <w:rsid w:val="00046A44"/>
    <w:rsid w:val="0008375E"/>
    <w:rsid w:val="00084E71"/>
    <w:rsid w:val="00096AC9"/>
    <w:rsid w:val="000A4745"/>
    <w:rsid w:val="000A5D59"/>
    <w:rsid w:val="000B469B"/>
    <w:rsid w:val="000E13B4"/>
    <w:rsid w:val="000F6623"/>
    <w:rsid w:val="00102640"/>
    <w:rsid w:val="0011646A"/>
    <w:rsid w:val="001331D6"/>
    <w:rsid w:val="0014522C"/>
    <w:rsid w:val="001479E2"/>
    <w:rsid w:val="0015755C"/>
    <w:rsid w:val="0016440C"/>
    <w:rsid w:val="001724B2"/>
    <w:rsid w:val="001725C8"/>
    <w:rsid w:val="0018087D"/>
    <w:rsid w:val="001A7C0E"/>
    <w:rsid w:val="00221816"/>
    <w:rsid w:val="0024434E"/>
    <w:rsid w:val="00262301"/>
    <w:rsid w:val="00296440"/>
    <w:rsid w:val="002B7770"/>
    <w:rsid w:val="002C0259"/>
    <w:rsid w:val="002C1061"/>
    <w:rsid w:val="002C5A45"/>
    <w:rsid w:val="002F709E"/>
    <w:rsid w:val="003044D7"/>
    <w:rsid w:val="00332640"/>
    <w:rsid w:val="0034407E"/>
    <w:rsid w:val="00362183"/>
    <w:rsid w:val="00373BAC"/>
    <w:rsid w:val="00390C26"/>
    <w:rsid w:val="003C53ED"/>
    <w:rsid w:val="003D6BEB"/>
    <w:rsid w:val="003E624A"/>
    <w:rsid w:val="004144CA"/>
    <w:rsid w:val="004204CB"/>
    <w:rsid w:val="00432780"/>
    <w:rsid w:val="0043630F"/>
    <w:rsid w:val="00450393"/>
    <w:rsid w:val="00455E7D"/>
    <w:rsid w:val="004632E5"/>
    <w:rsid w:val="0047206B"/>
    <w:rsid w:val="0048261A"/>
    <w:rsid w:val="0048693E"/>
    <w:rsid w:val="00490DE6"/>
    <w:rsid w:val="00492417"/>
    <w:rsid w:val="004C1559"/>
    <w:rsid w:val="004C71FF"/>
    <w:rsid w:val="004D3181"/>
    <w:rsid w:val="004E5601"/>
    <w:rsid w:val="004F7877"/>
    <w:rsid w:val="005073E9"/>
    <w:rsid w:val="00510F44"/>
    <w:rsid w:val="00524B0C"/>
    <w:rsid w:val="00550212"/>
    <w:rsid w:val="0056679D"/>
    <w:rsid w:val="005C134D"/>
    <w:rsid w:val="005C23C3"/>
    <w:rsid w:val="005D6150"/>
    <w:rsid w:val="006026D6"/>
    <w:rsid w:val="00603815"/>
    <w:rsid w:val="0061192D"/>
    <w:rsid w:val="00612355"/>
    <w:rsid w:val="006218A0"/>
    <w:rsid w:val="00626372"/>
    <w:rsid w:val="006475E2"/>
    <w:rsid w:val="00665471"/>
    <w:rsid w:val="00665C9F"/>
    <w:rsid w:val="006732A0"/>
    <w:rsid w:val="006975BA"/>
    <w:rsid w:val="006A3D7D"/>
    <w:rsid w:val="006D09AD"/>
    <w:rsid w:val="006E02BE"/>
    <w:rsid w:val="006E31BC"/>
    <w:rsid w:val="006F3ECF"/>
    <w:rsid w:val="00704A20"/>
    <w:rsid w:val="0074667E"/>
    <w:rsid w:val="00780ADB"/>
    <w:rsid w:val="007853B9"/>
    <w:rsid w:val="00786CE3"/>
    <w:rsid w:val="007870C5"/>
    <w:rsid w:val="00795C2A"/>
    <w:rsid w:val="007E1C87"/>
    <w:rsid w:val="00814728"/>
    <w:rsid w:val="008151C4"/>
    <w:rsid w:val="00815B20"/>
    <w:rsid w:val="00893CA3"/>
    <w:rsid w:val="008B5E20"/>
    <w:rsid w:val="008C6192"/>
    <w:rsid w:val="008D7DE5"/>
    <w:rsid w:val="008E792D"/>
    <w:rsid w:val="009030D8"/>
    <w:rsid w:val="0090382B"/>
    <w:rsid w:val="009174C7"/>
    <w:rsid w:val="0093199C"/>
    <w:rsid w:val="00932827"/>
    <w:rsid w:val="00943A98"/>
    <w:rsid w:val="00947962"/>
    <w:rsid w:val="009648CF"/>
    <w:rsid w:val="009678B9"/>
    <w:rsid w:val="00982FE0"/>
    <w:rsid w:val="009F646C"/>
    <w:rsid w:val="00A1123C"/>
    <w:rsid w:val="00A116B7"/>
    <w:rsid w:val="00A31E34"/>
    <w:rsid w:val="00A62FC7"/>
    <w:rsid w:val="00A65600"/>
    <w:rsid w:val="00AC4E08"/>
    <w:rsid w:val="00AD16BD"/>
    <w:rsid w:val="00AD3FE7"/>
    <w:rsid w:val="00AD40F8"/>
    <w:rsid w:val="00AE3C1D"/>
    <w:rsid w:val="00B03DCB"/>
    <w:rsid w:val="00B2458F"/>
    <w:rsid w:val="00B400E1"/>
    <w:rsid w:val="00B40898"/>
    <w:rsid w:val="00B93BC4"/>
    <w:rsid w:val="00BD0EB1"/>
    <w:rsid w:val="00BD37A6"/>
    <w:rsid w:val="00BD44B5"/>
    <w:rsid w:val="00BD6C16"/>
    <w:rsid w:val="00BF2BCC"/>
    <w:rsid w:val="00C1343B"/>
    <w:rsid w:val="00C16088"/>
    <w:rsid w:val="00C25AF9"/>
    <w:rsid w:val="00C77FA9"/>
    <w:rsid w:val="00C85A5C"/>
    <w:rsid w:val="00C9092F"/>
    <w:rsid w:val="00C93AE2"/>
    <w:rsid w:val="00CB1E55"/>
    <w:rsid w:val="00CB30C1"/>
    <w:rsid w:val="00CF03C2"/>
    <w:rsid w:val="00CF1EBD"/>
    <w:rsid w:val="00D03C9C"/>
    <w:rsid w:val="00D27E1F"/>
    <w:rsid w:val="00D33D1B"/>
    <w:rsid w:val="00D647D9"/>
    <w:rsid w:val="00D93A08"/>
    <w:rsid w:val="00DA0CDE"/>
    <w:rsid w:val="00DA1100"/>
    <w:rsid w:val="00E759DC"/>
    <w:rsid w:val="00EA00AA"/>
    <w:rsid w:val="00EA12A8"/>
    <w:rsid w:val="00EA3DEF"/>
    <w:rsid w:val="00EA6153"/>
    <w:rsid w:val="00EB41E5"/>
    <w:rsid w:val="00EC0D5D"/>
    <w:rsid w:val="00ED5DD3"/>
    <w:rsid w:val="00F01AC7"/>
    <w:rsid w:val="00F05259"/>
    <w:rsid w:val="00F15D76"/>
    <w:rsid w:val="00F32FDF"/>
    <w:rsid w:val="00F3506D"/>
    <w:rsid w:val="00F56C23"/>
    <w:rsid w:val="00F63DD4"/>
    <w:rsid w:val="00F75BD6"/>
    <w:rsid w:val="00F819D3"/>
    <w:rsid w:val="00F84B94"/>
    <w:rsid w:val="00F85746"/>
    <w:rsid w:val="00F8647E"/>
    <w:rsid w:val="00F90315"/>
    <w:rsid w:val="00F944A5"/>
    <w:rsid w:val="00FA13D2"/>
    <w:rsid w:val="00FA1899"/>
    <w:rsid w:val="00FB2EC2"/>
    <w:rsid w:val="00FB3485"/>
    <w:rsid w:val="00FC4C07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053CB7-651F-451A-9502-54598DC9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6B"/>
    <w:pPr>
      <w:widowControl w:val="0"/>
      <w:ind w:firstLine="31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646A"/>
    <w:pPr>
      <w:keepNext/>
      <w:widowControl/>
      <w:numPr>
        <w:numId w:val="1"/>
      </w:numPr>
      <w:spacing w:before="240" w:after="60" w:line="360" w:lineRule="auto"/>
      <w:jc w:val="center"/>
      <w:outlineLvl w:val="0"/>
    </w:pPr>
    <w:rPr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206B"/>
    <w:pPr>
      <w:keepNext/>
      <w:ind w:firstLine="567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7206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1646A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1646A"/>
    <w:pPr>
      <w:widowControl/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1646A"/>
    <w:pPr>
      <w:widowControl/>
      <w:numPr>
        <w:ilvl w:val="5"/>
        <w:numId w:val="1"/>
      </w:num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1646A"/>
    <w:pPr>
      <w:widowControl/>
      <w:numPr>
        <w:ilvl w:val="6"/>
        <w:numId w:val="1"/>
      </w:numPr>
      <w:spacing w:before="240" w:after="60"/>
      <w:jc w:val="lef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1646A"/>
    <w:pPr>
      <w:widowControl/>
      <w:numPr>
        <w:ilvl w:val="7"/>
        <w:numId w:val="1"/>
      </w:num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1646A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3">
    <w:name w:val="FR3"/>
    <w:uiPriority w:val="99"/>
    <w:rsid w:val="0047206B"/>
    <w:pPr>
      <w:widowControl w:val="0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iPriority w:val="99"/>
    <w:rsid w:val="0047206B"/>
    <w:pPr>
      <w:ind w:firstLine="567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11646A"/>
    <w:pPr>
      <w:widowControl/>
      <w:ind w:firstLine="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1A7C0E"/>
    <w:pPr>
      <w:widowControl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A7C0E"/>
  </w:style>
  <w:style w:type="paragraph" w:styleId="a8">
    <w:name w:val="Normal (Web)"/>
    <w:basedOn w:val="a"/>
    <w:uiPriority w:val="99"/>
    <w:rsid w:val="0011646A"/>
    <w:pPr>
      <w:widowControl/>
      <w:spacing w:before="100" w:beforeAutospacing="1" w:after="100" w:afterAutospacing="1"/>
      <w:ind w:firstLine="0"/>
      <w:jc w:val="left"/>
    </w:pPr>
  </w:style>
  <w:style w:type="paragraph" w:styleId="a9">
    <w:name w:val="footnote text"/>
    <w:basedOn w:val="a"/>
    <w:link w:val="aa"/>
    <w:uiPriority w:val="99"/>
    <w:semiHidden/>
    <w:rsid w:val="002C5A45"/>
    <w:pPr>
      <w:widowControl/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2C5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6345</Words>
  <Characters>36168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6</vt:lpstr>
    </vt:vector>
  </TitlesOfParts>
  <Company>1</Company>
  <LinksUpToDate>false</LinksUpToDate>
  <CharactersWithSpaces>42429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6</dc:title>
  <dc:subject/>
  <dc:creator>-</dc:creator>
  <cp:keywords/>
  <dc:description/>
  <cp:lastModifiedBy>admin</cp:lastModifiedBy>
  <cp:revision>2</cp:revision>
  <cp:lastPrinted>2007-05-09T23:55:00Z</cp:lastPrinted>
  <dcterms:created xsi:type="dcterms:W3CDTF">2014-03-07T07:37:00Z</dcterms:created>
  <dcterms:modified xsi:type="dcterms:W3CDTF">2014-03-07T07:37:00Z</dcterms:modified>
</cp:coreProperties>
</file>