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6F" w:rsidRDefault="00805F30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МОСКОВСКИЙ ИНСТИТУТ РАДИОТЕХНИКЕ ЭЛЕКТРОНИКИ И АВТОМАТИКИ</w:t>
      </w: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 ПРОЕКТ</w:t>
      </w:r>
    </w:p>
    <w:p w:rsidR="00A37C6F" w:rsidRDefault="00805F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</w:p>
    <w:p w:rsidR="00A37C6F" w:rsidRDefault="00805F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СПИРАЛЬНЫЕ АНТЕННЫ</w:t>
      </w:r>
    </w:p>
    <w:p w:rsidR="00A37C6F" w:rsidRDefault="00A3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C6F" w:rsidRDefault="00805F30">
      <w:pPr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Работу выполнил:</w:t>
      </w:r>
    </w:p>
    <w:p w:rsidR="00A37C6F" w:rsidRDefault="00805F30">
      <w:pPr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Шевцов А.Н.</w:t>
      </w:r>
    </w:p>
    <w:p w:rsidR="00A37C6F" w:rsidRDefault="00805F30">
      <w:pPr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Группа  ВР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-2-96</w:t>
      </w:r>
    </w:p>
    <w:p w:rsidR="00A37C6F" w:rsidRDefault="00A37C6F">
      <w:pPr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Москва 2000</w:t>
      </w:r>
    </w:p>
    <w:p w:rsidR="00A37C6F" w:rsidRDefault="00A37C6F">
      <w:pPr>
        <w:pStyle w:val="1"/>
        <w:rPr>
          <w:u w:val="none"/>
        </w:rPr>
      </w:pPr>
    </w:p>
    <w:p w:rsidR="00A37C6F" w:rsidRDefault="00805F3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Рассчитать спиральную антенну по данным параметрам: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1.Рабочая частота                              800 МГц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2.Коэффициент усиления                  30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3.Режим передающий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4.Мощность передачи                        10 кВт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в импульсном режиме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при скважности                                100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5. Уровень боковых лепестков         -15 дБ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1.Введение.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Спиральные антенны (далее СА) относятся к антеннам бегущей волны и представляют собой металлическую спираль, питаемую коаксиальной линией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Основным режимом работы антенны является режим осевого излучения. С.А. формирует диаграмму направленности (далее Д.Н.)  вдоль оси спирали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Введем обозначение: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-рабочая длина волны в свободном пространстве 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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F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,где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 С-скорость света,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-рабочая частота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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300/800=36.5 (см)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-диаметр витка спирали (см) 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Если длина витка спирали лежит в пределах от 0.75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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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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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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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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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излучение С.А. максимально вдоль оси спирали. Это основной режим работы С.А.</w:t>
      </w:r>
      <w:r>
        <w:rPr>
          <w:rFonts w:ascii="Times New Roman" w:hAnsi="Times New Roman" w:cs="Times New Roman"/>
          <w:sz w:val="24"/>
          <w:szCs w:val="24"/>
        </w:rPr>
        <w:t>[л.2.стр307]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Расчётные соотношения цилиндрической спирали.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-число витков С.А.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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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угол подъёма витка 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-радиус спирали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-шаг витка   С.А.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-длина витка спирали</w:t>
      </w:r>
    </w:p>
    <w:p w:rsidR="00A37C6F" w:rsidRDefault="00A37C6F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E10A9B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26" style="position:absolute;flip:y;z-index:251624448" from="92.35pt,21.1pt" to="92.35pt,35.3pt" o:allowincell="f">
            <v:stroke endarrow="block"/>
          </v:line>
        </w:pict>
      </w:r>
      <w:r>
        <w:rPr>
          <w:noProof/>
        </w:rPr>
        <w:pict>
          <v:line id="_x0000_s1027" style="position:absolute;flip:x y;z-index:251623424" from="113.65pt,14pt" to="177.55pt,42.4pt" o:allowincell="f">
            <v:stroke endarrow="block"/>
          </v:line>
        </w:pict>
      </w:r>
      <w:r>
        <w:rPr>
          <w:noProof/>
        </w:rPr>
        <w:pict>
          <v:line id="_x0000_s1028" style="position:absolute;z-index:251619328" from="106.55pt,21.1pt" to="241.45pt,85pt" o:allowincell="f"/>
        </w:pict>
      </w:r>
      <w:r>
        <w:rPr>
          <w:noProof/>
        </w:rPr>
        <w:pict>
          <v:line id="_x0000_s1029" style="position:absolute;z-index:251615232" from="106.55pt,20.5pt" to="106.55pt,84.4pt" o:allowincell="f"/>
        </w:pic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37C6F" w:rsidRDefault="00E10A9B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30" style="position:absolute;z-index:251622400" from="191.75pt,21.4pt" to="248.55pt,49.8pt" o:allowincell="f">
            <v:stroke endarrow="block"/>
          </v:line>
        </w:pic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37C6F" w:rsidRDefault="00E10A9B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31" style="position:absolute;z-index:251625472" from="92.35pt,7.5pt" to="92.35pt,28.8pt" o:allowincell="f">
            <v:stroke endarrow="block"/>
          </v:line>
        </w:pict>
      </w:r>
      <w:r>
        <w:rPr>
          <w:noProof/>
        </w:rPr>
        <w:pict>
          <v:shape id="_x0000_s1032" style="position:absolute;margin-left:211.15pt;margin-top:20.05pt;width:9pt;height:8.45pt;z-index:251618304;mso-position-horizontal:absolute;mso-position-horizontal-relative:text;mso-position-vertical:absolute;mso-position-vertical-relative:text" coordsize="83,167" o:allowincell="f" path="m83,hdc,54,16,68,16,167e" filled="f">
            <v:path arrowok="t"/>
          </v:shape>
        </w:pict>
      </w:r>
      <w:r>
        <w:rPr>
          <w:noProof/>
        </w:rPr>
        <w:pict>
          <v:line id="_x0000_s1033" style="position:absolute;z-index:251617280" from="220.15pt,21.4pt" to="220.15pt,21.4pt" o:allowincell="f"/>
        </w:pic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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</w: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34" style="position:absolute;z-index:251621376" from="191.75pt,6.75pt" to="248.55pt,6.75pt" o:allowincell="f">
            <v:stroke endarrow="block"/>
          </v:line>
        </w:pict>
      </w:r>
      <w:r>
        <w:rPr>
          <w:noProof/>
        </w:rPr>
        <w:pict>
          <v:line id="_x0000_s1035" style="position:absolute;flip:x;z-index:251620352" from="106.55pt,6.75pt" to="149.15pt,6.75pt" o:allowincell="f">
            <v:stroke endarrow="block"/>
          </v:line>
        </w:pict>
      </w:r>
      <w:r>
        <w:rPr>
          <w:noProof/>
        </w:rPr>
        <w:pict>
          <v:line id="_x0000_s1036" style="position:absolute;z-index:251616256" from="106.55pt,.4pt" to="241.45pt,.4pt" o:allowincell="f"/>
        </w:pic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2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R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Рисунок 3.Развёртка витка С.А.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Основные соотношения: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2                     2       2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=(2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R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)+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{1}      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Sin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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=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{2}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=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{3}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следуют из рисунка 3.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Ширина Д.Н. по половинной мощности выражаемая в градусах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6" o:title=""/>
          </v:shape>
          <o:OLEObject Type="Embed" ProgID="Equation.3" ShapeID="_x0000_i1025" DrawAspect="Content" ObjectID="_1457698725" r:id="rId7"/>
        </w:objec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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0.5</w:t>
      </w:r>
      <w:r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vertAlign w:val="subscript"/>
          <w:lang w:val="en-US"/>
        </w:rPr>
        <w:object w:dxaOrig="180" w:dyaOrig="340">
          <v:shape id="_x0000_i1026" type="#_x0000_t75" style="width:9pt;height:17.25pt" o:ole="" fillcolor="window">
            <v:imagedata r:id="rId6" o:title=""/>
          </v:shape>
          <o:OLEObject Type="Embed" ProgID="Equation.3" ShapeID="_x0000_i1026" DrawAspect="Content" ObjectID="_1457698726" r:id="rId8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b w:val="0"/>
          <w:bCs w:val="0"/>
          <w:position w:val="-72"/>
          <w:sz w:val="24"/>
          <w:szCs w:val="24"/>
          <w:lang w:val="en-US"/>
        </w:rPr>
        <w:object w:dxaOrig="1060" w:dyaOrig="1160">
          <v:shape id="_x0000_i1027" type="#_x0000_t75" style="width:53.25pt;height:57.75pt" o:ole="" fillcolor="window">
            <v:imagedata r:id="rId9" o:title=""/>
          </v:shape>
          <o:OLEObject Type="Embed" ProgID="Equation.3" ShapeID="_x0000_i1027" DrawAspect="Content" ObjectID="_1457698727" r:id="rId10"/>
        </w:object>
      </w:r>
      <w:r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180" w:dyaOrig="340">
          <v:shape id="_x0000_i1028" type="#_x0000_t75" style="width:9pt;height:17.25pt" o:ole="" fillcolor="window">
            <v:imagedata r:id="rId6" o:title=""/>
          </v:shape>
          <o:OLEObject Type="Embed" ProgID="Equation.3" ShapeID="_x0000_i1028" DrawAspect="Content" ObjectID="_1457698728" r:id="rId11"/>
        </w:object>
      </w:r>
      <w:r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180" w:dyaOrig="340">
          <v:shape id="_x0000_i1029" type="#_x0000_t75" style="width:9pt;height:17.25pt" o:ole="" fillcolor="window">
            <v:imagedata r:id="rId6" o:title=""/>
          </v:shape>
          <o:OLEObject Type="Embed" ProgID="Equation.3" ShapeID="_x0000_i1029" DrawAspect="Content" ObjectID="_1457698729" r:id="rId12"/>
        </w:object>
      </w:r>
      <w:r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180" w:dyaOrig="340">
          <v:shape id="_x0000_i1030" type="#_x0000_t75" style="width:9pt;height:17.25pt" o:ole="" fillcolor="window">
            <v:imagedata r:id="rId6" o:title=""/>
          </v:shape>
          <o:OLEObject Type="Embed" ProgID="Equation.3" ShapeID="_x0000_i1030" DrawAspect="Content" ObjectID="_1457698730" r:id="rId13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(4)    [л.3.стр323]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position w:val="-10"/>
          <w:sz w:val="24"/>
          <w:szCs w:val="24"/>
          <w:lang w:val="en-US"/>
        </w:rPr>
        <w:object w:dxaOrig="180" w:dyaOrig="340">
          <v:shape id="_x0000_i1031" type="#_x0000_t75" style="width:9pt;height:17.25pt" o:ole="" fillcolor="window">
            <v:imagedata r:id="rId6" o:title=""/>
          </v:shape>
          <o:OLEObject Type="Embed" ProgID="Equation.3" ShapeID="_x0000_i1031" DrawAspect="Content" ObjectID="_1457698731" r:id="rId14"/>
        </w:objec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Коэффициент направленного действия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=15</w:t>
      </w:r>
      <w:r>
        <w:rPr>
          <w:rFonts w:ascii="Times New Roman" w:hAnsi="Times New Roman" w:cs="Times New Roman"/>
          <w:b w:val="0"/>
          <w:bCs w:val="0"/>
          <w:position w:val="-34"/>
          <w:sz w:val="24"/>
          <w:szCs w:val="24"/>
          <w:lang w:val="en-US"/>
        </w:rPr>
        <w:object w:dxaOrig="680" w:dyaOrig="859">
          <v:shape id="_x0000_i1032" type="#_x0000_t75" style="width:33.75pt;height:42.75pt" o:ole="" fillcolor="window">
            <v:imagedata r:id="rId15" o:title=""/>
          </v:shape>
          <o:OLEObject Type="Embed" ProgID="Equation.3" ShapeID="_x0000_i1032" DrawAspect="Content" ObjectID="_1457698732" r:id="rId16"/>
        </w:objec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b w:val="0"/>
          <w:bCs w:val="0"/>
          <w:i/>
          <w:iCs/>
          <w:position w:val="-26"/>
          <w:sz w:val="24"/>
          <w:szCs w:val="24"/>
          <w:lang w:val="en-US"/>
        </w:rPr>
        <w:object w:dxaOrig="360" w:dyaOrig="700">
          <v:shape id="_x0000_i1033" type="#_x0000_t75" style="width:18pt;height:35.25pt" o:ole="" fillcolor="window">
            <v:imagedata r:id="rId17" o:title=""/>
          </v:shape>
          <o:OLEObject Type="Embed" ProgID="Equation.3" ShapeID="_x0000_i1033" DrawAspect="Content" ObjectID="_1457698733" r:id="rId18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(5)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Входное сопротивление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36"/>
          <w:sz w:val="24"/>
          <w:szCs w:val="24"/>
          <w:lang w:val="en-US"/>
        </w:rPr>
        <w:object w:dxaOrig="1660" w:dyaOrig="880">
          <v:shape id="_x0000_i1034" type="#_x0000_t75" style="width:83.25pt;height:44.25pt" o:ole="" fillcolor="window">
            <v:imagedata r:id="rId19" o:title=""/>
          </v:shape>
          <o:OLEObject Type="Embed" ProgID="Equation.3" ShapeID="_x0000_i1034" DrawAspect="Content" ObjectID="_1457698734" r:id="rId20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(Ом)  (6)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2.Расчёт цилиндрической С.А.    [л.3.стр321] 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Наиболее характерен режим С.А., который устанавливается, когда: 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24"/>
          <w:sz w:val="24"/>
          <w:szCs w:val="24"/>
        </w:rPr>
        <w:object w:dxaOrig="2020" w:dyaOrig="540">
          <v:shape id="_x0000_i1035" type="#_x0000_t75" style="width:101.25pt;height:27pt" o:ole="" fillcolor="window">
            <v:imagedata r:id="rId21" o:title=""/>
          </v:shape>
          <o:OLEObject Type="Embed" ProgID="Equation.3" ShapeID="_x0000_i1035" DrawAspect="Content" ObjectID="_1457698735" r:id="rId22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(См)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20"/>
          <w:sz w:val="24"/>
          <w:szCs w:val="24"/>
          <w:lang w:val="en-US"/>
        </w:rPr>
        <w:object w:dxaOrig="460" w:dyaOrig="499">
          <v:shape id="_x0000_i1036" type="#_x0000_t75" style="width:23.25pt;height:24.75pt" o:ole="" fillcolor="window">
            <v:imagedata r:id="rId23" o:title=""/>
          </v:shape>
          <o:OLEObject Type="Embed" ProgID="Equation.3" ShapeID="_x0000_i1036" DrawAspect="Content" ObjectID="_1457698736" r:id="rId24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-примем равным </w:t>
      </w:r>
      <w:r>
        <w:rPr>
          <w:rFonts w:ascii="Times New Roman" w:hAnsi="Times New Roman" w:cs="Times New Roman"/>
          <w:b w:val="0"/>
          <w:bCs w:val="0"/>
          <w:position w:val="-20"/>
          <w:sz w:val="24"/>
          <w:szCs w:val="24"/>
        </w:rPr>
        <w:object w:dxaOrig="520" w:dyaOrig="499">
          <v:shape id="_x0000_i1037" type="#_x0000_t75" style="width:26.25pt;height:24.75pt" o:ole="" fillcolor="window">
            <v:imagedata r:id="rId25" o:title=""/>
          </v:shape>
          <o:OLEObject Type="Embed" ProgID="Equation.3" ShapeID="_x0000_i1037" DrawAspect="Content" ObjectID="_1457698737" r:id="rId26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Т.К. </w:t>
      </w:r>
      <w:r>
        <w:rPr>
          <w:rFonts w:ascii="Times New Roman" w:hAnsi="Times New Roman" w:cs="Times New Roman"/>
          <w:b w:val="0"/>
          <w:bCs w:val="0"/>
          <w:position w:val="-20"/>
          <w:sz w:val="24"/>
          <w:szCs w:val="24"/>
        </w:rPr>
        <w:object w:dxaOrig="2520" w:dyaOrig="499">
          <v:shape id="_x0000_i1038" type="#_x0000_t75" style="width:126pt;height:24.75pt" o:ole="" fillcolor="window">
            <v:imagedata r:id="rId27" o:title=""/>
          </v:shape>
          <o:OLEObject Type="Embed" ProgID="Equation.3" ShapeID="_x0000_i1038" DrawAspect="Content" ObjectID="_1457698738" r:id="rId28"/>
        </w:objec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К.П.Д в нашем случае будет близок 100 % при достаточно большой площади сечения С.А.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36"/>
          <w:sz w:val="24"/>
          <w:szCs w:val="24"/>
          <w:lang w:val="en-US"/>
        </w:rPr>
        <w:object w:dxaOrig="2299" w:dyaOrig="880">
          <v:shape id="_x0000_i1039" type="#_x0000_t75" style="width:114.75pt;height:44.25pt" o:ole="" fillcolor="window">
            <v:imagedata r:id="rId29" o:title=""/>
          </v:shape>
          <o:OLEObject Type="Embed" ProgID="Equation.3" ShapeID="_x0000_i1039" DrawAspect="Content" ObjectID="_1457698739" r:id="rId30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См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Шаг спирали для получения круговой поляризации </w:t>
      </w:r>
      <w:r>
        <w:rPr>
          <w:rFonts w:ascii="Times New Roman" w:hAnsi="Times New Roman" w:cs="Times New Roman"/>
          <w:sz w:val="24"/>
          <w:szCs w:val="24"/>
        </w:rPr>
        <w:t>[л.1.стр235]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24"/>
          <w:sz w:val="24"/>
          <w:szCs w:val="24"/>
        </w:rPr>
        <w:object w:dxaOrig="3080" w:dyaOrig="540">
          <v:shape id="_x0000_i1040" type="#_x0000_t75" style="width:153.75pt;height:27pt" o:ole="" fillcolor="window">
            <v:imagedata r:id="rId31" o:title=""/>
          </v:shape>
          <o:OLEObject Type="Embed" ProgID="Equation.3" ShapeID="_x0000_i1040" DrawAspect="Content" ObjectID="_1457698740" r:id="rId32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См 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Число витков спирали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36"/>
          <w:sz w:val="24"/>
          <w:szCs w:val="24"/>
        </w:rPr>
        <w:object w:dxaOrig="2560" w:dyaOrig="880">
          <v:shape id="_x0000_i1041" type="#_x0000_t75" style="width:128.25pt;height:44.25pt" o:ole="" fillcolor="window">
            <v:imagedata r:id="rId33" o:title=""/>
          </v:shape>
          <o:OLEObject Type="Embed" ProgID="Equation.3" ShapeID="_x0000_i1041" DrawAspect="Content" ObjectID="_1457698741" r:id="rId34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округляем </w:t>
      </w:r>
      <w:r>
        <w:rPr>
          <w:rFonts w:ascii="Times New Roman" w:hAnsi="Times New Roman" w:cs="Times New Roman"/>
          <w:b w:val="0"/>
          <w:bCs w:val="0"/>
          <w:position w:val="-6"/>
          <w:sz w:val="24"/>
          <w:szCs w:val="24"/>
        </w:rPr>
        <w:object w:dxaOrig="720" w:dyaOrig="360">
          <v:shape id="_x0000_i1042" type="#_x0000_t75" style="width:36pt;height:18pt" o:ole="" fillcolor="window">
            <v:imagedata r:id="rId35" o:title=""/>
          </v:shape>
          <o:OLEObject Type="Embed" ProgID="Equation.3" ShapeID="_x0000_i1042" DrawAspect="Content" ObjectID="_1457698742" r:id="rId36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виткам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Радиус спирали из (1)  </w:t>
      </w:r>
      <w:r>
        <w:rPr>
          <w:rFonts w:ascii="Times New Roman" w:hAnsi="Times New Roman" w:cs="Times New Roman"/>
          <w:b w:val="0"/>
          <w:bCs w:val="0"/>
          <w:position w:val="-36"/>
          <w:sz w:val="24"/>
          <w:szCs w:val="24"/>
        </w:rPr>
        <w:object w:dxaOrig="4440" w:dyaOrig="1020">
          <v:shape id="_x0000_i1043" type="#_x0000_t75" style="width:222pt;height:51pt" o:ole="" fillcolor="window">
            <v:imagedata r:id="rId37" o:title=""/>
          </v:shape>
          <o:OLEObject Type="Embed" ProgID="Equation.3" ShapeID="_x0000_i1043" DrawAspect="Content" ObjectID="_1457698743" r:id="rId38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См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Ширина Д.Н. по формуле (4)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92"/>
          <w:sz w:val="24"/>
          <w:szCs w:val="24"/>
        </w:rPr>
        <w:object w:dxaOrig="3660" w:dyaOrig="1500">
          <v:shape id="_x0000_i1044" type="#_x0000_t75" style="width:183pt;height:75pt" o:ole="" fillcolor="window">
            <v:imagedata r:id="rId39" o:title=""/>
          </v:shape>
          <o:OLEObject Type="Embed" ProgID="Equation.3" ShapeID="_x0000_i1044" DrawAspect="Content" ObjectID="_1457698744" r:id="rId40"/>
        </w:objec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Диаметр диска экрана принимается равным (0.9</w:t>
      </w:r>
      <w:r>
        <w:rPr>
          <w:rFonts w:ascii="Times New Roman" w:hAnsi="Times New Roman" w:cs="Times New Roman"/>
          <w:b w:val="0"/>
          <w:bCs w:val="0"/>
          <w:position w:val="-4"/>
          <w:sz w:val="24"/>
          <w:szCs w:val="24"/>
        </w:rPr>
        <w:object w:dxaOrig="200" w:dyaOrig="200">
          <v:shape id="_x0000_i1045" type="#_x0000_t75" style="width:9.75pt;height:9.75pt" o:ole="" fillcolor="window">
            <v:imagedata r:id="rId41" o:title=""/>
          </v:shape>
          <o:OLEObject Type="Embed" ProgID="Equation.3" ShapeID="_x0000_i1045" DrawAspect="Content" ObjectID="_1457698745" r:id="rId42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1.1)</w:t>
      </w:r>
      <w:r>
        <w:rPr>
          <w:rFonts w:ascii="Times New Roman" w:hAnsi="Times New Roman" w:cs="Times New Roman"/>
          <w:b w:val="0"/>
          <w:bCs w:val="0"/>
          <w:position w:val="-24"/>
          <w:sz w:val="24"/>
          <w:szCs w:val="24"/>
        </w:rPr>
        <w:object w:dxaOrig="580" w:dyaOrig="540">
          <v:shape id="_x0000_i1046" type="#_x0000_t75" style="width:29.25pt;height:27pt" o:ole="" fillcolor="window">
            <v:imagedata r:id="rId43" o:title=""/>
          </v:shape>
          <o:OLEObject Type="Embed" ProgID="Equation.3" ShapeID="_x0000_i1046" DrawAspect="Content" ObjectID="_1457698746" r:id="rId44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[л.1.стр237]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нашем случае диаметр диска экрана </w:t>
      </w:r>
      <w:r>
        <w:rPr>
          <w:rFonts w:ascii="Times New Roman" w:hAnsi="Times New Roman" w:cs="Times New Roman"/>
          <w:b w:val="0"/>
          <w:bCs w:val="0"/>
          <w:position w:val="-20"/>
          <w:sz w:val="24"/>
          <w:szCs w:val="24"/>
        </w:rPr>
        <w:object w:dxaOrig="1060" w:dyaOrig="499">
          <v:shape id="_x0000_i1047" type="#_x0000_t75" style="width:53.25pt;height:24.75pt" o:ole="" fillcolor="window">
            <v:imagedata r:id="rId45" o:title=""/>
          </v:shape>
          <o:OLEObject Type="Embed" ProgID="Equation.3" ShapeID="_x0000_i1047" DrawAspect="Content" ObjectID="_1457698747" r:id="rId46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См.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Диаметр провода спирали берется порядка (0.03</w:t>
      </w:r>
      <w:r>
        <w:rPr>
          <w:rFonts w:ascii="Times New Roman" w:hAnsi="Times New Roman" w:cs="Times New Roman"/>
          <w:b w:val="0"/>
          <w:bCs w:val="0"/>
          <w:position w:val="-4"/>
          <w:sz w:val="24"/>
          <w:szCs w:val="24"/>
        </w:rPr>
        <w:object w:dxaOrig="200" w:dyaOrig="200">
          <v:shape id="_x0000_i1048" type="#_x0000_t75" style="width:9.75pt;height:9.75pt" o:ole="" fillcolor="window">
            <v:imagedata r:id="rId41" o:title=""/>
          </v:shape>
          <o:OLEObject Type="Embed" ProgID="Equation.3" ShapeID="_x0000_i1048" DrawAspect="Content" ObjectID="_1457698748" r:id="rId47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0.05)</w:t>
      </w:r>
      <w:r>
        <w:rPr>
          <w:rFonts w:ascii="Times New Roman" w:hAnsi="Times New Roman" w:cs="Times New Roman"/>
          <w:b w:val="0"/>
          <w:bCs w:val="0"/>
          <w:position w:val="-24"/>
          <w:sz w:val="24"/>
          <w:szCs w:val="24"/>
        </w:rPr>
        <w:object w:dxaOrig="580" w:dyaOrig="540">
          <v:shape id="_x0000_i1049" type="#_x0000_t75" style="width:29.25pt;height:27pt" o:ole="" fillcolor="window">
            <v:imagedata r:id="rId43" o:title=""/>
          </v:shape>
          <o:OLEObject Type="Embed" ProgID="Equation.3" ShapeID="_x0000_i1049" DrawAspect="Content" ObjectID="_1457698749" r:id="rId48"/>
        </w:objec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position w:val="-20"/>
          <w:sz w:val="24"/>
          <w:szCs w:val="24"/>
        </w:rPr>
        <w:object w:dxaOrig="3019" w:dyaOrig="499">
          <v:shape id="_x0000_i1050" type="#_x0000_t75" style="width:150.75pt;height:24.75pt" o:ole="" fillcolor="window">
            <v:imagedata r:id="rId49" o:title=""/>
          </v:shape>
          <o:OLEObject Type="Embed" ProgID="Equation.3" ShapeID="_x0000_i1050" DrawAspect="Content" ObjectID="_1457698750" r:id="rId50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См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нашем случае лучше взять медную трубку близкого диаметра т.к. токи высокой частоты текут лишь по поверхности металла.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Входное сопротивление  </w:t>
      </w:r>
      <w:r>
        <w:rPr>
          <w:rFonts w:ascii="Times New Roman" w:hAnsi="Times New Roman" w:cs="Times New Roman"/>
          <w:b w:val="0"/>
          <w:bCs w:val="0"/>
          <w:position w:val="-20"/>
          <w:sz w:val="24"/>
          <w:szCs w:val="24"/>
        </w:rPr>
        <w:object w:dxaOrig="1980" w:dyaOrig="499">
          <v:shape id="_x0000_i1051" type="#_x0000_t75" style="width:99pt;height:24.75pt" o:ole="" fillcolor="window">
            <v:imagedata r:id="rId51" o:title=""/>
          </v:shape>
          <o:OLEObject Type="Embed" ProgID="Equation.3" ShapeID="_x0000_i1051" DrawAspect="Content" ObjectID="_1457698751" r:id="rId52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требует согласующего устройства к линии 75 ом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Угол подъёма спирали из (2) </w:t>
      </w:r>
      <w:r>
        <w:rPr>
          <w:rFonts w:ascii="Times New Roman" w:hAnsi="Times New Roman" w:cs="Times New Roman"/>
          <w:b w:val="0"/>
          <w:bCs w:val="0"/>
          <w:position w:val="-6"/>
          <w:sz w:val="24"/>
          <w:szCs w:val="24"/>
        </w:rPr>
        <w:object w:dxaOrig="1040" w:dyaOrig="400">
          <v:shape id="_x0000_i1052" type="#_x0000_t75" style="width:51.75pt;height:20.25pt" o:ole="" fillcolor="window">
            <v:imagedata r:id="rId53" o:title=""/>
          </v:shape>
          <o:OLEObject Type="Embed" ProgID="Equation.3" ShapeID="_x0000_i1052" DrawAspect="Content" ObjectID="_1457698752" r:id="rId54"/>
        </w:objec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3.Конструкция и питание С.А.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С.А. состоит из следующих составных частей: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1.Спираль из медной трубки.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2.Сплошной  экран.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3.Согласующее устройство.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4.Питающий фидер.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5.Диэлектрический каркас.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качестве каркаса можно применить твёрдый пенопласт. При этом расчетные соотношения останутся неизменными т.к. диэлектрическая проницаемость   пенопласта практически равна диэлектрической проницаемости воздуха.</w:t>
      </w: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качестве экрана можно применить более дешёвый алюминий. Расстояние от первого витка берут </w:t>
      </w:r>
      <w:r>
        <w:rPr>
          <w:rFonts w:ascii="Times New Roman" w:hAnsi="Times New Roman" w:cs="Times New Roman"/>
          <w:b w:val="0"/>
          <w:bCs w:val="0"/>
          <w:position w:val="-6"/>
          <w:sz w:val="24"/>
          <w:szCs w:val="24"/>
        </w:rPr>
        <w:object w:dxaOrig="1140" w:dyaOrig="360">
          <v:shape id="_x0000_i1053" type="#_x0000_t75" style="width:57pt;height:18pt" o:ole="" fillcolor="window">
            <v:imagedata r:id="rId55" o:title=""/>
          </v:shape>
          <o:OLEObject Type="Embed" ProgID="Equation.3" ShapeID="_x0000_i1053" DrawAspect="Content" ObjectID="_1457698753" r:id="rId56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 В нашем случае 2 см.</w:t>
      </w:r>
    </w:p>
    <w:p w:rsidR="00A37C6F" w:rsidRDefault="00A37C6F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Поскольку входное сопротивление фидера 50 или 75 Ом, а сопротивление  спирали 140 Ом, то для согласования надо применить согласующее устройство СВЧ. Так как сопротивление С.А. практически активное, то для согласования можно применить конусообразный переход (рис.4) из коаксиальных линий передачи.                             </w:t>
      </w:r>
    </w:p>
    <w:p w:rsidR="00A37C6F" w:rsidRDefault="00E10A9B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37" style="position:absolute;z-index:251652096" from="390.55pt,12.15pt" to="390.55pt,111.55pt" o:allowincell="f">
            <v:stroke startarrow="block" endarrow="block"/>
          </v:line>
        </w:pict>
      </w:r>
      <w:r>
        <w:rPr>
          <w:noProof/>
        </w:rPr>
        <w:pict>
          <v:line id="_x0000_s1038" style="position:absolute;flip:x;z-index:251630592" from="149.15pt,12.45pt" to="234.35pt,33.45pt" o:allowincell="f"/>
        </w:pict>
      </w:r>
      <w:r>
        <w:rPr>
          <w:noProof/>
        </w:rPr>
        <w:pict>
          <v:line id="_x0000_s1039" style="position:absolute;flip:x;z-index:251632640" from="234.35pt,12.45pt" to="362.15pt,12.45pt" o:allowincell="f"/>
        </w:pict>
      </w:r>
    </w:p>
    <w:p w:rsidR="00A37C6F" w:rsidRDefault="00E10A9B">
      <w:pPr>
        <w:pStyle w:val="a3"/>
        <w:tabs>
          <w:tab w:val="clear" w:pos="4153"/>
          <w:tab w:val="clear" w:pos="8306"/>
        </w:tabs>
        <w:spacing w:before="24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noProof/>
        </w:rPr>
        <w:pict>
          <v:line id="_x0000_s1040" style="position:absolute;z-index:251653120" from="78.15pt,12.45pt" to="78.15pt,26.65pt" o:allowincell="f">
            <v:stroke endarrow="block"/>
          </v:line>
        </w:pict>
      </w:r>
      <w:r>
        <w:rPr>
          <w:noProof/>
        </w:rPr>
        <w:pict>
          <v:line id="_x0000_s1041" style="position:absolute;z-index:251651072" from="42.65pt,5.35pt" to="42.65pt,62.15pt" o:allowincell="f">
            <v:stroke startarrow="block" endarrow="block"/>
          </v:line>
        </w:pict>
      </w:r>
      <w:r>
        <w:rPr>
          <w:noProof/>
        </w:rPr>
        <w:pict>
          <v:line id="_x0000_s1042" style="position:absolute;z-index:251650048" from="340.85pt,12.45pt" to="340.85pt,55.05pt" o:allowincell="f">
            <v:stroke startarrow="block" endarrow="block"/>
          </v:line>
        </w:pict>
      </w:r>
      <w:r>
        <w:rPr>
          <w:noProof/>
        </w:rPr>
        <w:pict>
          <v:line id="_x0000_s1043" style="position:absolute;z-index:251636736" from="234.35pt,12.75pt" to="362.15pt,12.75pt" o:allowincell="f"/>
        </w:pict>
      </w:r>
      <w:r>
        <w:rPr>
          <w:noProof/>
        </w:rPr>
        <w:pict>
          <v:line id="_x0000_s1044" style="position:absolute;flip:x;z-index:251634688" from="149.15pt,12.75pt" to="234.35pt,26.95pt" o:allowincell="f"/>
        </w:pict>
      </w:r>
      <w:r>
        <w:rPr>
          <w:noProof/>
        </w:rPr>
        <w:pict>
          <v:line id="_x0000_s1045" style="position:absolute;z-index:251629568" from="71.05pt,5.65pt" to="149.15pt,5.65pt" o:allowincell="f"/>
        </w:pict>
      </w:r>
      <w:r>
        <w:rPr>
          <w:noProof/>
        </w:rPr>
        <w:pict>
          <v:line id="_x0000_s1046" style="position:absolute;z-index:251627520" from="71.05pt,26.95pt" to="149.15pt,26.95pt" o:allowincell="f"/>
        </w:pic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 xml:space="preserve">1      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 xml:space="preserve">1                                                                                    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 xml:space="preserve">2          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D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 xml:space="preserve">2  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47" style="position:absolute;flip:y;z-index:251654144" from="78.15pt,8.15pt" to="78.15pt,22.35pt" o:allowincell="f">
            <v:stroke endarrow="block"/>
          </v:line>
        </w:pict>
      </w:r>
      <w:r>
        <w:rPr>
          <w:noProof/>
        </w:rPr>
        <w:pict>
          <v:line id="_x0000_s1048" style="position:absolute;z-index:251649024" from="340.85pt,1.35pt" to="383.45pt,1.35pt" o:allowincell="f"/>
        </w:pict>
      </w:r>
      <w:r>
        <w:rPr>
          <w:noProof/>
        </w:rPr>
        <w:pict>
          <v:line id="_x0000_s1049" style="position:absolute;z-index:251648000" from="326.65pt,1.35pt" to="333.75pt,1.35pt" o:allowincell="f"/>
        </w:pict>
      </w:r>
      <w:r>
        <w:rPr>
          <w:noProof/>
        </w:rPr>
        <w:pict>
          <v:line id="_x0000_s1050" style="position:absolute;z-index:251646976" from="276.95pt,1.35pt" to="319.55pt,1.35pt" o:allowincell="f"/>
        </w:pict>
      </w:r>
      <w:r>
        <w:rPr>
          <w:noProof/>
        </w:rPr>
        <w:pict>
          <v:line id="_x0000_s1051" style="position:absolute;z-index:251645952" from="262.75pt,1.35pt" to="269.85pt,1.35pt" o:allowincell="f"/>
        </w:pict>
      </w:r>
      <w:r>
        <w:rPr>
          <w:noProof/>
        </w:rPr>
        <w:pict>
          <v:line id="_x0000_s1052" style="position:absolute;z-index:251644928" from="220.15pt,1.35pt" to="255.65pt,1.35pt" o:allowincell="f"/>
        </w:pict>
      </w:r>
      <w:r>
        <w:rPr>
          <w:noProof/>
        </w:rPr>
        <w:pict>
          <v:line id="_x0000_s1053" style="position:absolute;z-index:251643904" from="205.95pt,1.35pt" to="213.05pt,1.35pt" o:allowincell="f"/>
        </w:pict>
      </w:r>
      <w:r>
        <w:rPr>
          <w:noProof/>
        </w:rPr>
        <w:pict>
          <v:line id="_x0000_s1054" style="position:absolute;z-index:251642880" from="170.45pt,1.35pt" to="198.85pt,1.35pt" o:allowincell="f"/>
        </w:pict>
      </w:r>
      <w:r>
        <w:rPr>
          <w:noProof/>
        </w:rPr>
        <w:pict>
          <v:line id="_x0000_s1055" style="position:absolute;z-index:251641856" from="149.15pt,1.35pt" to="156.25pt,1.35pt" o:allowincell="f"/>
        </w:pict>
      </w:r>
      <w:r>
        <w:rPr>
          <w:noProof/>
        </w:rPr>
        <w:pict>
          <v:line id="_x0000_s1056" style="position:absolute;z-index:251640832" from="99.45pt,1.35pt" to="142.05pt,1.35pt" o:allowincell="f"/>
        </w:pict>
      </w:r>
      <w:r>
        <w:rPr>
          <w:noProof/>
        </w:rPr>
        <w:pict>
          <v:line id="_x0000_s1057" style="position:absolute;z-index:251639808" from="78.15pt,1.35pt" to="85.25pt,1.35pt" o:allowincell="f"/>
        </w:pict>
      </w:r>
      <w:r>
        <w:rPr>
          <w:noProof/>
        </w:rPr>
        <w:pict>
          <v:line id="_x0000_s1058" style="position:absolute;z-index:251638784" from="28.45pt,1.35pt" to="63.95pt,1.35pt" o:allowincell="f"/>
        </w:pict>
      </w:r>
      <w:r>
        <w:rPr>
          <w:noProof/>
        </w:rPr>
        <w:pict>
          <v:line id="_x0000_s1059" style="position:absolute;z-index:251635712" from="149.15pt,8.45pt" to="234.35pt,22.65pt" o:allowincell="f"/>
        </w:pict>
      </w:r>
      <w:r>
        <w:rPr>
          <w:noProof/>
        </w:rPr>
        <w:pict>
          <v:line id="_x0000_s1060" style="position:absolute;z-index:251628544" from="71.05pt,8.45pt" to="149.15pt,8.45pt" o:allowincell="f"/>
        </w:pict>
      </w:r>
      <w:r w:rsidR="00805F30">
        <w:rPr>
          <w:rFonts w:ascii="Times New Roman" w:hAnsi="Times New Roman" w:cs="Times New Roman"/>
          <w:b w:val="0"/>
          <w:bCs w:val="0"/>
          <w:position w:val="-10"/>
          <w:sz w:val="24"/>
          <w:szCs w:val="24"/>
        </w:rPr>
        <w:object w:dxaOrig="180" w:dyaOrig="340">
          <v:shape id="_x0000_i1054" type="#_x0000_t75" style="width:9pt;height:17.25pt" o:ole="" fillcolor="window">
            <v:imagedata r:id="rId6" o:title=""/>
          </v:shape>
          <o:OLEObject Type="Embed" ProgID="Equation.3" ShapeID="_x0000_i1054" DrawAspect="Content" ObjectID="_1457698754" r:id="rId57"/>
        </w:objec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61" style="position:absolute;z-index:251655168" from="149.15pt,15.85pt" to="149.15pt,65.55pt" o:allowincell="f"/>
        </w:pict>
      </w:r>
      <w:r>
        <w:rPr>
          <w:noProof/>
        </w:rPr>
        <w:pict>
          <v:line id="_x0000_s1062" style="position:absolute;z-index:251637760" from="234.35pt,1.95pt" to="362.15pt,1.95pt" o:allowincell="f"/>
        </w:pict>
      </w:r>
      <w:r>
        <w:rPr>
          <w:noProof/>
        </w:rPr>
        <w:pict>
          <v:line id="_x0000_s1063" style="position:absolute;flip:x y;z-index:251631616" from="149.15pt,9.05pt" to="234.35pt,30.35pt" o:allowincell="f"/>
        </w:pict>
      </w:r>
      <w:r>
        <w:rPr>
          <w:noProof/>
        </w:rPr>
        <w:pict>
          <v:line id="_x0000_s1064" style="position:absolute;z-index:251626496" from="71.05pt,9.05pt" to="149.15pt,9.05pt" o:allowincell="f"/>
        </w:pict>
      </w:r>
      <w:r w:rsidR="00805F30">
        <w:rPr>
          <w:rFonts w:ascii="Times New Roman" w:hAnsi="Times New Roman" w:cs="Times New Roman"/>
          <w:b w:val="0"/>
          <w:bCs w:val="0"/>
          <w:position w:val="-10"/>
          <w:sz w:val="24"/>
          <w:szCs w:val="24"/>
        </w:rPr>
        <w:object w:dxaOrig="180" w:dyaOrig="340">
          <v:shape id="_x0000_i1055" type="#_x0000_t75" style="width:9pt;height:17.25pt" o:ole="" fillcolor="window">
            <v:imagedata r:id="rId6" o:title=""/>
          </v:shape>
          <o:OLEObject Type="Embed" ProgID="Equation.3" ShapeID="_x0000_i1055" DrawAspect="Content" ObjectID="_1457698755" r:id="rId58"/>
        </w:objec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noProof/>
        </w:rPr>
        <w:pict>
          <v:line id="_x0000_s1065" style="position:absolute;z-index:251656192" from="234.35pt,16.45pt" to="234.35pt,44.85pt" o:allowincell="f"/>
        </w:pict>
      </w:r>
      <w:r>
        <w:rPr>
          <w:noProof/>
        </w:rPr>
        <w:pict>
          <v:line id="_x0000_s1066" style="position:absolute;flip:x;z-index:251633664" from="234.35pt,9.65pt" to="362.15pt,9.65pt" o:allowincell="f"/>
        </w:pic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bCs w:val="0"/>
          <w:position w:val="-20"/>
          <w:sz w:val="24"/>
          <w:szCs w:val="24"/>
          <w:lang w:val="en-US"/>
        </w:rPr>
        <w:object w:dxaOrig="300" w:dyaOrig="499">
          <v:shape id="_x0000_i1056" type="#_x0000_t75" style="width:15pt;height:24.75pt" o:ole="" fillcolor="window">
            <v:imagedata r:id="rId59" o:title=""/>
          </v:shape>
          <o:OLEObject Type="Embed" ProgID="Equation.3" ShapeID="_x0000_i1056" DrawAspect="Content" ObjectID="_1457698756" r:id="rId60"/>
        </w:objec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67" style="position:absolute;z-index:251657216" from="149.15pt,.95pt" to="234.35pt,.95pt" o:allowincell="f">
            <v:stroke startarrow="block" endarrow="block"/>
          </v:line>
        </w:pic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Рис.4.Коаксиальный трансформатор волновых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сопротивлений передающего тракта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Если длину конусной части (</w:t>
      </w:r>
      <w:r>
        <w:rPr>
          <w:rFonts w:ascii="Times New Roman" w:hAnsi="Times New Roman" w:cs="Times New Roman"/>
          <w:b w:val="0"/>
          <w:bCs w:val="0"/>
          <w:position w:val="-20"/>
          <w:sz w:val="24"/>
          <w:szCs w:val="24"/>
        </w:rPr>
        <w:object w:dxaOrig="300" w:dyaOrig="499">
          <v:shape id="_x0000_i1057" type="#_x0000_t75" style="width:15pt;height:24.75pt" o:ole="" fillcolor="window">
            <v:imagedata r:id="rId59" o:title=""/>
          </v:shape>
          <o:OLEObject Type="Embed" ProgID="Equation.3" ShapeID="_x0000_i1057" DrawAspect="Content" ObjectID="_1457698757" r:id="rId61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взять равной </w:t>
      </w:r>
      <w:r>
        <w:rPr>
          <w:rFonts w:ascii="Times New Roman" w:hAnsi="Times New Roman" w:cs="Times New Roman"/>
          <w:b w:val="0"/>
          <w:bCs w:val="0"/>
          <w:position w:val="-26"/>
          <w:sz w:val="24"/>
          <w:szCs w:val="24"/>
        </w:rPr>
        <w:object w:dxaOrig="560" w:dyaOrig="639">
          <v:shape id="_x0000_i1058" type="#_x0000_t75" style="width:27.75pt;height:32.25pt" o:ole="" fillcolor="window">
            <v:imagedata r:id="rId62" o:title=""/>
          </v:shape>
          <o:OLEObject Type="Embed" ProgID="Equation.3" ShapeID="_x0000_i1058" DrawAspect="Content" ObjectID="_1457698758" r:id="rId63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(в нашем случае </w:t>
      </w:r>
      <w:r>
        <w:rPr>
          <w:rFonts w:ascii="Times New Roman" w:hAnsi="Times New Roman" w:cs="Times New Roman"/>
          <w:b w:val="0"/>
          <w:bCs w:val="0"/>
          <w:position w:val="-24"/>
          <w:sz w:val="24"/>
          <w:szCs w:val="24"/>
        </w:rPr>
        <w:object w:dxaOrig="880" w:dyaOrig="620">
          <v:shape id="_x0000_i1059" type="#_x0000_t75" style="width:44.25pt;height:30.75pt" o:ole="" fillcolor="window">
            <v:imagedata r:id="rId64" o:title=""/>
          </v:shape>
          <o:OLEObject Type="Embed" ProgID="Equation.3" ShapeID="_x0000_i1059" DrawAspect="Content" ObjectID="_1457698759" r:id="rId65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см)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этот переход работает как четвертьволновый трансформатор. </w:t>
      </w:r>
      <w:r>
        <w:rPr>
          <w:rFonts w:ascii="Times New Roman" w:hAnsi="Times New Roman" w:cs="Times New Roman"/>
          <w:sz w:val="24"/>
          <w:szCs w:val="24"/>
        </w:rPr>
        <w:t>[л.3.стр159]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 согласования линии с разным волновым сопротивлением (75 Ом и 140 Ом)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Волновое сопротивление конусной части линии, должно быть: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22"/>
          <w:sz w:val="24"/>
          <w:szCs w:val="24"/>
        </w:rPr>
        <w:object w:dxaOrig="2040" w:dyaOrig="620">
          <v:shape id="_x0000_i1060" type="#_x0000_t75" style="width:102pt;height:30.75pt" o:ole="" fillcolor="window">
            <v:imagedata r:id="rId66" o:title=""/>
          </v:shape>
          <o:OLEObject Type="Embed" ProgID="Equation.3" ShapeID="_x0000_i1060" DrawAspect="Content" ObjectID="_1457698760" r:id="rId67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(7)  </w:t>
      </w:r>
      <w:r>
        <w:rPr>
          <w:rFonts w:ascii="Times New Roman" w:hAnsi="Times New Roman" w:cs="Times New Roman"/>
          <w:sz w:val="24"/>
          <w:szCs w:val="24"/>
        </w:rPr>
        <w:t xml:space="preserve">[л.3.стр159]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где: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20"/>
          <w:sz w:val="24"/>
          <w:szCs w:val="24"/>
        </w:rPr>
        <w:object w:dxaOrig="360" w:dyaOrig="440">
          <v:shape id="_x0000_i1061" type="#_x0000_t75" style="width:18pt;height:21.75pt" o:ole="" fillcolor="window">
            <v:imagedata r:id="rId68" o:title=""/>
          </v:shape>
          <o:OLEObject Type="Embed" ProgID="Equation.3" ShapeID="_x0000_i1061" DrawAspect="Content" ObjectID="_1457698761" r:id="rId69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-волновое сопротивление конусной части перехода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24"/>
          <w:sz w:val="24"/>
          <w:szCs w:val="24"/>
        </w:rPr>
        <w:object w:dxaOrig="420" w:dyaOrig="480">
          <v:shape id="_x0000_i1062" type="#_x0000_t75" style="width:21pt;height:24pt" o:ole="" fillcolor="window">
            <v:imagedata r:id="rId70" o:title=""/>
          </v:shape>
          <o:OLEObject Type="Embed" ProgID="Equation.3" ShapeID="_x0000_i1062" DrawAspect="Content" ObjectID="_1457698762" r:id="rId71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-волновое сопротивление подводящего фидера 75 Ом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20"/>
          <w:sz w:val="24"/>
          <w:szCs w:val="24"/>
        </w:rPr>
        <w:object w:dxaOrig="560" w:dyaOrig="440">
          <v:shape id="_x0000_i1063" type="#_x0000_t75" style="width:27.75pt;height:21.75pt" o:ole="" fillcolor="window">
            <v:imagedata r:id="rId72" o:title=""/>
          </v:shape>
          <o:OLEObject Type="Embed" ProgID="Equation.3" ShapeID="_x0000_i1063" DrawAspect="Content" ObjectID="_1457698763" r:id="rId73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-волновое сопротивление спиральной антенны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20"/>
          <w:sz w:val="24"/>
          <w:szCs w:val="24"/>
        </w:rPr>
        <w:object w:dxaOrig="2799" w:dyaOrig="600">
          <v:shape id="_x0000_i1064" type="#_x0000_t75" style="width:140.25pt;height:30pt" o:ole="" fillcolor="window">
            <v:imagedata r:id="rId74" o:title=""/>
          </v:shape>
          <o:OLEObject Type="Embed" ProgID="Equation.3" ShapeID="_x0000_i1064" DrawAspect="Content" ObjectID="_1457698764" r:id="rId75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Ом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 известному волновому сопротивлению можно определить отношение диаметров элементов коаксиального тракта: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50"/>
          <w:sz w:val="24"/>
          <w:szCs w:val="24"/>
        </w:rPr>
        <w:object w:dxaOrig="1060" w:dyaOrig="1020">
          <v:shape id="_x0000_i1065" type="#_x0000_t75" style="width:53.25pt;height:51pt" o:ole="" fillcolor="window">
            <v:imagedata r:id="rId76" o:title=""/>
          </v:shape>
          <o:OLEObject Type="Embed" ProgID="Equation.3" ShapeID="_x0000_i1065" DrawAspect="Content" ObjectID="_1457698765" r:id="rId77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lg</w:t>
      </w:r>
      <w:r>
        <w:rPr>
          <w:rFonts w:ascii="Times New Roman" w:hAnsi="Times New Roman" w:cs="Times New Roman"/>
          <w:b w:val="0"/>
          <w:bCs w:val="0"/>
          <w:i/>
          <w:iCs/>
          <w:position w:val="-30"/>
          <w:sz w:val="24"/>
          <w:szCs w:val="24"/>
          <w:lang w:val="en-US"/>
        </w:rPr>
        <w:object w:dxaOrig="380" w:dyaOrig="740">
          <v:shape id="_x0000_i1066" type="#_x0000_t75" style="width:18.75pt;height:36.75pt" o:ole="" fillcolor="window">
            <v:imagedata r:id="rId78" o:title=""/>
          </v:shape>
          <o:OLEObject Type="Embed" ProgID="Equation.3" ShapeID="_x0000_i1066" DrawAspect="Content" ObjectID="_1457698766" r:id="rId79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 Ом )       (8)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Для коаксиального устройства с воздушным заполнением и </w:t>
      </w:r>
      <w:r>
        <w:rPr>
          <w:rFonts w:ascii="Times New Roman" w:hAnsi="Times New Roman" w:cs="Times New Roman"/>
          <w:b w:val="0"/>
          <w:bCs w:val="0"/>
          <w:position w:val="-6"/>
          <w:sz w:val="24"/>
          <w:szCs w:val="24"/>
        </w:rPr>
        <w:object w:dxaOrig="1040" w:dyaOrig="360">
          <v:shape id="_x0000_i1067" type="#_x0000_t75" style="width:51.75pt;height:18pt" o:ole="" fillcolor="window">
            <v:imagedata r:id="rId80" o:title=""/>
          </v:shape>
          <o:OLEObject Type="Embed" ProgID="Equation.3" ShapeID="_x0000_i1067" DrawAspect="Content" ObjectID="_1457698767" r:id="rId81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Ом отношение </w:t>
      </w:r>
      <w:r>
        <w:rPr>
          <w:rFonts w:ascii="Times New Roman" w:hAnsi="Times New Roman" w:cs="Times New Roman"/>
          <w:b w:val="0"/>
          <w:bCs w:val="0"/>
          <w:position w:val="-24"/>
          <w:sz w:val="24"/>
          <w:szCs w:val="24"/>
        </w:rPr>
        <w:object w:dxaOrig="1520" w:dyaOrig="600">
          <v:shape id="_x0000_i1068" type="#_x0000_t75" style="width:75.75pt;height:30pt" o:ole="" fillcolor="window">
            <v:imagedata r:id="rId82" o:title=""/>
          </v:shape>
          <o:OLEObject Type="Embed" ProgID="Equation.3" ShapeID="_x0000_i1068" DrawAspect="Content" ObjectID="_1457698768" r:id="rId83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а для </w:t>
      </w:r>
      <w:r>
        <w:rPr>
          <w:rFonts w:ascii="Times New Roman" w:hAnsi="Times New Roman" w:cs="Times New Roman"/>
          <w:b w:val="0"/>
          <w:bCs w:val="0"/>
          <w:position w:val="-6"/>
          <w:sz w:val="24"/>
          <w:szCs w:val="24"/>
        </w:rPr>
        <w:object w:dxaOrig="1040" w:dyaOrig="360">
          <v:shape id="_x0000_i1069" type="#_x0000_t75" style="width:51.75pt;height:18pt" o:ole="" fillcolor="window">
            <v:imagedata r:id="rId84" o:title=""/>
          </v:shape>
          <o:OLEObject Type="Embed" ProgID="Equation.3" ShapeID="_x0000_i1069" DrawAspect="Content" ObjectID="_1457698769" r:id="rId85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Ом </w:t>
      </w:r>
      <w:r>
        <w:rPr>
          <w:rFonts w:ascii="Times New Roman" w:hAnsi="Times New Roman" w:cs="Times New Roman"/>
          <w:b w:val="0"/>
          <w:bCs w:val="0"/>
          <w:position w:val="-26"/>
          <w:sz w:val="24"/>
          <w:szCs w:val="24"/>
        </w:rPr>
        <w:object w:dxaOrig="1520" w:dyaOrig="660">
          <v:shape id="_x0000_i1070" type="#_x0000_t75" style="width:75.75pt;height:33pt" o:ole="" fillcolor="window">
            <v:imagedata r:id="rId86" o:title=""/>
          </v:shape>
          <o:OLEObject Type="Embed" ProgID="Equation.3" ShapeID="_x0000_i1070" DrawAspect="Content" ObjectID="_1457698770" r:id="rId87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для </w:t>
      </w:r>
      <w:r>
        <w:rPr>
          <w:rFonts w:ascii="Times New Roman" w:hAnsi="Times New Roman" w:cs="Times New Roman"/>
          <w:b w:val="0"/>
          <w:bCs w:val="0"/>
          <w:position w:val="-6"/>
          <w:sz w:val="24"/>
          <w:szCs w:val="24"/>
        </w:rPr>
        <w:object w:dxaOrig="880" w:dyaOrig="360">
          <v:shape id="_x0000_i1071" type="#_x0000_t75" style="width:44.25pt;height:18pt" o:ole="" fillcolor="window">
            <v:imagedata r:id="rId88" o:title=""/>
          </v:shape>
          <o:OLEObject Type="Embed" ProgID="Equation.3" ShapeID="_x0000_i1071" DrawAspect="Content" ObjectID="_1457698771" r:id="rId89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Ом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26"/>
          <w:sz w:val="24"/>
          <w:szCs w:val="24"/>
        </w:rPr>
        <w:object w:dxaOrig="1520" w:dyaOrig="660">
          <v:shape id="_x0000_i1072" type="#_x0000_t75" style="width:75.75pt;height:33pt" o:ole="" fillcolor="window">
            <v:imagedata r:id="rId90" o:title=""/>
          </v:shape>
          <o:OLEObject Type="Embed" ProgID="Equation.3" ShapeID="_x0000_i1072" DrawAspect="Content" ObjectID="_1457698772" r:id="rId91"/>
        </w:objec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Выбрав, в качестве подводящего мощность фидера РК-9-13 по допустимой предварительной мощности имеем: диаметр центральной жилы 1.35 мм.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Отсюда можно определить все размеры коаксиального трансформатора рис.4.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18"/>
          <w:sz w:val="24"/>
          <w:szCs w:val="24"/>
        </w:rPr>
        <w:object w:dxaOrig="1260" w:dyaOrig="480">
          <v:shape id="_x0000_i1073" type="#_x0000_t75" style="width:63pt;height:24pt" o:ole="" fillcolor="window">
            <v:imagedata r:id="rId92" o:title=""/>
          </v:shape>
          <o:OLEObject Type="Embed" ProgID="Equation.3" ShapeID="_x0000_i1073" DrawAspect="Content" ObjectID="_1457698773" r:id="rId93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мм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28"/>
          <w:sz w:val="24"/>
          <w:szCs w:val="24"/>
        </w:rPr>
        <w:object w:dxaOrig="2439" w:dyaOrig="680">
          <v:shape id="_x0000_i1074" type="#_x0000_t75" style="width:122.25pt;height:33.75pt" o:ole="" fillcolor="window">
            <v:imagedata r:id="rId94" o:title=""/>
          </v:shape>
          <o:OLEObject Type="Embed" ProgID="Equation.3" ShapeID="_x0000_i1074" DrawAspect="Content" ObjectID="_1457698774" r:id="rId95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мм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18"/>
          <w:sz w:val="24"/>
          <w:szCs w:val="24"/>
        </w:rPr>
        <w:object w:dxaOrig="820" w:dyaOrig="480">
          <v:shape id="_x0000_i1075" type="#_x0000_t75" style="width:41.25pt;height:24pt" o:ole="" fillcolor="window">
            <v:imagedata r:id="rId96" o:title=""/>
          </v:shape>
          <o:OLEObject Type="Embed" ProgID="Equation.3" ShapeID="_x0000_i1075" DrawAspect="Content" ObjectID="_1457698775" r:id="rId97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выберем равным </w:t>
      </w:r>
      <w:r>
        <w:rPr>
          <w:rFonts w:ascii="Times New Roman" w:hAnsi="Times New Roman" w:cs="Times New Roman"/>
          <w:b w:val="0"/>
          <w:bCs w:val="0"/>
          <w:position w:val="-6"/>
          <w:sz w:val="24"/>
          <w:szCs w:val="24"/>
        </w:rPr>
        <w:object w:dxaOrig="220" w:dyaOrig="360">
          <v:shape id="_x0000_i1076" type="#_x0000_t75" style="width:11.25pt;height:18pt" o:ole="" fillcolor="window">
            <v:imagedata r:id="rId98" o:title=""/>
          </v:shape>
          <o:OLEObject Type="Embed" ProgID="Equation.3" ShapeID="_x0000_i1076" DrawAspect="Content" ObjectID="_1457698776" r:id="rId99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мм., тогда </w:t>
      </w:r>
      <w:r>
        <w:rPr>
          <w:rFonts w:ascii="Times New Roman" w:hAnsi="Times New Roman" w:cs="Times New Roman"/>
          <w:b w:val="0"/>
          <w:bCs w:val="0"/>
          <w:position w:val="-18"/>
          <w:sz w:val="24"/>
          <w:szCs w:val="24"/>
        </w:rPr>
        <w:object w:dxaOrig="1120" w:dyaOrig="480">
          <v:shape id="_x0000_i1077" type="#_x0000_t75" style="width:56.25pt;height:24pt" o:ole="" fillcolor="window">
            <v:imagedata r:id="rId100" o:title=""/>
          </v:shape>
          <o:OLEObject Type="Embed" ProgID="Equation.3" ShapeID="_x0000_i1077" DrawAspect="Content" ObjectID="_1457698777" r:id="rId101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мм.</w: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68" style="position:absolute;z-index:251669504" from="255.65pt,.35pt" to="255.65pt,.35pt" o:allowincell="f"/>
        </w:pict>
      </w:r>
      <w:r>
        <w:rPr>
          <w:noProof/>
        </w:rPr>
        <w:pict>
          <v:line id="_x0000_s1069" style="position:absolute;z-index:251664384" from="120.75pt,5.95pt" to="120.75pt,5.95pt" o:allowincell="f"/>
        </w:pict>
      </w:r>
      <w:r>
        <w:rPr>
          <w:noProof/>
        </w:rPr>
        <w:pict>
          <v:line id="_x0000_s1070" style="position:absolute;z-index:251668480" from="248.55pt,6.75pt" to="248.55pt,6.75pt" o:allowincell="f"/>
        </w:pict>
      </w:r>
      <w:r>
        <w:rPr>
          <w:noProof/>
        </w:rPr>
        <w:pict>
          <v:line id="_x0000_s1071" style="position:absolute;z-index:251667456" from="248.55pt,6.75pt" to="248.55pt,6.75pt" o:allowincell="f"/>
        </w:pict>
      </w:r>
      <w:r>
        <w:rPr>
          <w:noProof/>
        </w:rPr>
        <w:pict>
          <v:line id="_x0000_s1072" style="position:absolute;z-index:251666432" from="127.85pt,1.95pt" to="127.85pt,1.95pt" o:allowincell="f"/>
        </w:pict>
      </w:r>
      <w:r>
        <w:rPr>
          <w:noProof/>
        </w:rPr>
        <w:pict>
          <v:line id="_x0000_s1073" style="position:absolute;z-index:251665408" from="127.85pt,1.95pt" to="127.85pt,1.95pt" o:allowincell="f"/>
        </w:pict>
      </w:r>
      <w:r>
        <w:rPr>
          <w:noProof/>
        </w:rPr>
        <w:pict>
          <v:line id="_x0000_s1074" style="position:absolute;z-index:251696128" from="241.45pt,-746.6pt" to="269.85pt,-611.7pt" o:allowincell="f"/>
        </w:pict>
      </w:r>
      <w:r>
        <w:rPr>
          <w:noProof/>
        </w:rPr>
        <w:pict>
          <v:line id="_x0000_s1075" style="position:absolute;z-index:251700224" from="284.05pt,4.25pt" to="284.05pt,4.25pt" o:allowincell="f"/>
        </w:pict>
      </w:r>
      <w:r>
        <w:rPr>
          <w:noProof/>
        </w:rPr>
        <w:pict>
          <v:line id="_x0000_s1076" style="position:absolute;z-index:251697152" from="234.35pt,4.25pt" to="234.35pt,4.25pt" o:allowincell="f"/>
        </w:pict>
      </w:r>
      <w:r>
        <w:rPr>
          <w:noProof/>
        </w:rPr>
        <w:pict>
          <v:line id="_x0000_s1077" style="position:absolute;z-index:251698176" from="234.35pt,12.75pt" to="234.35pt,12.75pt" o:allowincell="f"/>
        </w:pict>
      </w:r>
      <w:r>
        <w:rPr>
          <w:noProof/>
        </w:rPr>
        <w:pict>
          <v:line id="_x0000_s1078" style="position:absolute;z-index:251699200" from="234.35pt,8.9pt" to="234.35pt,8.9pt" o:allowincell="f"/>
        </w:pic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качестве основания спирали можно применить твердый пенопласт. Он не изменит электрических параметров антенны, т.к. по своим электрическим параметрам пенопласт близок к воздуху.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 мощности передатчика 10 кВт и скважности 100 средняя площадь излучения примерно 100 Вт, при КСВ антенны лучше 1.35 отражённая мощность не более 5%, т.е. не более 5 Вт. Будем считать, что эта мощность тепло и рассеивается на спирали.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Для уменьшения уровня боковых лепестков следует увеличить размер рефлектора и сделать его форму более сложной. Эскиз на рисунке 7.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79" style="position:absolute;flip:x y;z-index:251680768" from="205.95pt,1.85pt" to="234.35pt,16.05pt" o:allowincell="f"/>
        </w:pic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80" style="position:absolute;flip:y;z-index:251679744" from="205.95pt,-.05pt" to="234.35pt,14.15pt" o:allowincell="f"/>
        </w:pict>
      </w:r>
      <w:r>
        <w:rPr>
          <w:noProof/>
        </w:rPr>
        <w:pict>
          <v:line id="_x0000_s1081" style="position:absolute;flip:x y;z-index:251678720" from="205.95pt,14.15pt" to="234.35pt,28.35pt" o:allowincell="f"/>
        </w:pic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82" style="position:absolute;flip:y;z-index:251695104" from="127.85pt,12.25pt" to="127.85pt,40.65pt" o:allowincell="f"/>
        </w:pict>
      </w:r>
      <w:r>
        <w:rPr>
          <w:noProof/>
        </w:rPr>
        <w:pict>
          <v:line id="_x0000_s1083" style="position:absolute;flip:y;z-index:251694080" from="312.45pt,12.25pt" to="312.45pt,40.65pt" o:allowincell="f"/>
        </w:pict>
      </w:r>
      <w:r>
        <w:rPr>
          <w:noProof/>
        </w:rPr>
        <w:pict>
          <v:line id="_x0000_s1084" style="position:absolute;flip:y;z-index:251677696" from="205.95pt,12.25pt" to="234.35pt,26.45pt" o:allowincell="f"/>
        </w:pic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85" style="position:absolute;flip:x y;z-index:251676672" from="205.95pt,10.35pt" to="234.35pt,24.55pt" o:allowincell="f"/>
        </w:pic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40 см</w: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86" style="position:absolute;z-index:251693056" from="248.55pt,1.35pt" to="305.35pt,1.35pt" o:allowincell="f">
            <v:stroke endarrow="block"/>
          </v:line>
        </w:pict>
      </w:r>
      <w:r>
        <w:rPr>
          <w:noProof/>
        </w:rPr>
        <w:pict>
          <v:line id="_x0000_s1087" style="position:absolute;flip:x;z-index:251692032" from="134.95pt,1.35pt" to="191.75pt,1.35pt" o:allowincell="f">
            <v:stroke endarrow="block"/>
          </v:line>
        </w:pict>
      </w:r>
      <w:r>
        <w:rPr>
          <w:noProof/>
        </w:rPr>
        <w:pict>
          <v:line id="_x0000_s1088" style="position:absolute;flip:y;z-index:251675648" from="205.95pt,8.45pt" to="234.35pt,22.65pt" o:allowincell="f"/>
        </w:pic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89" style="position:absolute;z-index:251674624" from="205.95pt,6.6pt" to="234.35pt,20.8pt" o:allowincell="f"/>
        </w:pict>
      </w:r>
      <w:r>
        <w:rPr>
          <w:noProof/>
        </w:rPr>
        <w:pict>
          <v:line id="_x0000_s1090" style="position:absolute;flip:y;z-index:251672576" from="276.95pt,6.6pt" to="312.45pt,49.2pt" o:allowincell="f"/>
        </w:pict>
      </w:r>
      <w:r>
        <w:rPr>
          <w:noProof/>
        </w:rPr>
        <w:pict>
          <v:line id="_x0000_s1091" style="position:absolute;z-index:251671552" from="127.85pt,6.6pt" to="163.35pt,49.2pt" o:allowincell="f"/>
        </w:pic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92" style="position:absolute;flip:y;z-index:251673600" from="205.95pt,4.7pt" to="234.35pt,18.9pt" o:allowincell="f"/>
        </w:pic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curve id="_x0000_s1093" style="position:absolute;z-index:251691008;mso-position-horizontal:absolute;mso-position-horizontal-relative:text;mso-position-vertical:absolute;mso-position-vertical-relative:text" from="288.1pt,5.3pt" control1="292.6pt,9.8pt" control2="292.3pt,11.45pt" to="292.3pt,17.9pt" coordsize="90,252" o:allowincell="f" filled="f">
            <v:path arrowok="t"/>
          </v:curve>
        </w:pict>
      </w:r>
      <w:r>
        <w:rPr>
          <w:noProof/>
        </w:rPr>
        <w:pict>
          <v:line id="_x0000_s1094" style="position:absolute;flip:x;z-index:251684864" from="213.05pt,2.8pt" to="220.15pt,31.2pt" o:allowincell="f"/>
        </w:pict>
      </w:r>
      <w:r>
        <w:rPr>
          <w:noProof/>
        </w:rPr>
        <w:pict>
          <v:line id="_x0000_s1095" style="position:absolute;z-index:251683840" from="191.75pt,2.8pt" to="198.85pt,31.2pt" o:allowincell="f"/>
        </w:pict>
      </w:r>
      <w:r>
        <w:rPr>
          <w:noProof/>
        </w:rPr>
        <w:pict>
          <v:line id="_x0000_s1096" style="position:absolute;z-index:251682816" from="198.85pt,2.8pt" to="198.85pt,2.8pt" o:allowincell="f"/>
        </w:pict>
      </w:r>
      <w:r>
        <w:rPr>
          <w:noProof/>
        </w:rPr>
        <w:pict>
          <v:line id="_x0000_s1097" style="position:absolute;z-index:251681792" from="205.95pt,2.8pt" to="205.95pt,31.2pt" o:allowincell="f"/>
        </w:pic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</w:t>
      </w:r>
      <w:r w:rsidR="00805F30">
        <w:rPr>
          <w:rFonts w:ascii="Times New Roman" w:hAnsi="Times New Roman" w:cs="Times New Roman"/>
          <w:b w:val="0"/>
          <w:bCs w:val="0"/>
          <w:position w:val="-6"/>
          <w:sz w:val="24"/>
          <w:szCs w:val="24"/>
        </w:rPr>
        <w:object w:dxaOrig="800" w:dyaOrig="320">
          <v:shape id="_x0000_i1078" type="#_x0000_t75" style="width:39.75pt;height:15.75pt" o:ole="" fillcolor="window">
            <v:imagedata r:id="rId102" o:title=""/>
          </v:shape>
          <o:OLEObject Type="Embed" ProgID="Equation.3" ShapeID="_x0000_i1078" DrawAspect="Content" ObjectID="_1457698778" r:id="rId103"/>
        </w:object>
      </w: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098" style="position:absolute;z-index:251689984" from="284.05pt,.9pt" to="333.75pt,.9pt" o:allowincell="f"/>
        </w:pict>
      </w:r>
      <w:r>
        <w:rPr>
          <w:noProof/>
        </w:rPr>
        <w:pict>
          <v:line id="_x0000_s1099" style="position:absolute;z-index:251686912" from="276.95pt,8pt" to="276.95pt,29.3pt" o:allowincell="f"/>
        </w:pict>
      </w:r>
      <w:r>
        <w:rPr>
          <w:noProof/>
        </w:rPr>
        <w:pict>
          <v:line id="_x0000_s1100" style="position:absolute;z-index:251685888" from="163.35pt,8pt" to="163.35pt,29.3pt" o:allowincell="f"/>
        </w:pict>
      </w:r>
      <w:r>
        <w:rPr>
          <w:noProof/>
        </w:rPr>
        <w:pict>
          <v:line id="_x0000_s1101" style="position:absolute;z-index:251670528" from="163.35pt,.9pt" to="276.95pt,.9pt" o:allowincell="f"/>
        </w:pic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E10A9B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pict>
          <v:line id="_x0000_s1102" style="position:absolute;flip:x;z-index:251688960" from="163.35pt,4.2pt" to="198.85pt,4.2pt" o:allowincell="f">
            <v:stroke endarrow="block"/>
          </v:line>
        </w:pict>
      </w:r>
      <w:r>
        <w:rPr>
          <w:noProof/>
        </w:rPr>
        <w:pict>
          <v:line id="_x0000_s1103" style="position:absolute;z-index:251687936" from="248.55pt,4.2pt" to="276.95pt,4.2pt" o:allowincell="f">
            <v:stroke endarrow="block"/>
          </v:line>
        </w:pict>
      </w:r>
      <w:r w:rsidR="00805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05F30">
        <w:rPr>
          <w:rFonts w:ascii="Times New Roman" w:hAnsi="Times New Roman" w:cs="Times New Roman"/>
          <w:b w:val="0"/>
          <w:bCs w:val="0"/>
          <w:sz w:val="24"/>
          <w:szCs w:val="24"/>
        </w:rPr>
        <w:t>20 см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Рис.7. Эскиз рефлектора для уменьшения уровня боковых лепестков.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Рефлектор следует делать из листа толщиной не менее 3 мм, т.к. он является несущим для фидера спирали и какого-либо опорно-поворотного устройства.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Диаграмма такой антенны достаточно широка (</w:t>
      </w:r>
      <w:r>
        <w:rPr>
          <w:rFonts w:ascii="Times New Roman" w:hAnsi="Times New Roman" w:cs="Times New Roman"/>
          <w:b w:val="0"/>
          <w:bCs w:val="0"/>
          <w:position w:val="-6"/>
          <w:sz w:val="24"/>
          <w:szCs w:val="24"/>
        </w:rPr>
        <w:object w:dxaOrig="440" w:dyaOrig="360">
          <v:shape id="_x0000_i1079" type="#_x0000_t75" style="width:21.75pt;height:18pt" o:ole="" fillcolor="window">
            <v:imagedata r:id="rId104" o:title=""/>
          </v:shape>
          <o:OLEObject Type="Embed" ProgID="Equation.3" ShapeID="_x0000_i1079" DrawAspect="Content" ObjectID="_1457698779" r:id="rId105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&gt;</w:t>
      </w:r>
      <w:r>
        <w:rPr>
          <w:rFonts w:ascii="Times New Roman" w:hAnsi="Times New Roman" w:cs="Times New Roman"/>
          <w:b w:val="0"/>
          <w:bCs w:val="0"/>
          <w:position w:val="-6"/>
          <w:sz w:val="24"/>
          <w:szCs w:val="24"/>
          <w:lang w:val="en-US"/>
        </w:rPr>
        <w:object w:dxaOrig="560" w:dyaOrig="400">
          <v:shape id="_x0000_i1080" type="#_x0000_t75" style="width:27.75pt;height:20.25pt" o:ole="" fillcolor="window">
            <v:imagedata r:id="rId106" o:title=""/>
          </v:shape>
          <o:OLEObject Type="Embed" ProgID="Equation.3" ShapeID="_x0000_i1080" DrawAspect="Content" ObjectID="_1457698780" r:id="rId107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),так что особой точности наведения она не требует. Антенна достаточно проста в изготовлении, надежна в эксплуатации.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Уровень боковых лепестков.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Наряду с шириной луча очень важным параметром является уровень боковых лепестков, который можно определить через К.Н.Д. по формуле </w:t>
      </w:r>
      <w:r>
        <w:rPr>
          <w:rFonts w:ascii="Times New Roman" w:hAnsi="Times New Roman" w:cs="Times New Roman"/>
          <w:sz w:val="24"/>
          <w:szCs w:val="24"/>
        </w:rPr>
        <w:t>[л.2.стр201]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34"/>
          <w:sz w:val="24"/>
          <w:szCs w:val="24"/>
        </w:rPr>
        <w:object w:dxaOrig="1200" w:dyaOrig="720">
          <v:shape id="_x0000_i1081" type="#_x0000_t75" style="width:60pt;height:36pt" o:ole="" fillcolor="window">
            <v:imagedata r:id="rId108" o:title=""/>
          </v:shape>
          <o:OLEObject Type="Embed" ProgID="Equation.3" ShapeID="_x0000_i1081" DrawAspect="Content" ObjectID="_1457698781" r:id="rId109"/>
        </w:object>
      </w:r>
      <w:r>
        <w:rPr>
          <w:rFonts w:ascii="Times New Roman" w:hAnsi="Times New Roman" w:cs="Times New Roman"/>
          <w:b w:val="0"/>
          <w:bCs w:val="0"/>
          <w:position w:val="-10"/>
          <w:sz w:val="24"/>
          <w:szCs w:val="24"/>
        </w:rPr>
        <w:object w:dxaOrig="180" w:dyaOrig="340">
          <v:shape id="_x0000_i1082" type="#_x0000_t75" style="width:9pt;height:17.25pt" o:ole="" fillcolor="window">
            <v:imagedata r:id="rId6" o:title=""/>
          </v:shape>
          <o:OLEObject Type="Embed" ProgID="Equation.3" ShapeID="_x0000_i1082" DrawAspect="Content" ObjectID="_1457698782" r:id="rId110"/>
        </w:object>
      </w:r>
      <w:r>
        <w:rPr>
          <w:rFonts w:ascii="Times New Roman" w:hAnsi="Times New Roman" w:cs="Times New Roman"/>
          <w:b w:val="0"/>
          <w:bCs w:val="0"/>
          <w:position w:val="-10"/>
          <w:sz w:val="24"/>
          <w:szCs w:val="24"/>
        </w:rPr>
        <w:object w:dxaOrig="180" w:dyaOrig="340">
          <v:shape id="_x0000_i1083" type="#_x0000_t75" style="width:9pt;height:17.25pt" o:ole="" fillcolor="window">
            <v:imagedata r:id="rId6" o:title=""/>
          </v:shape>
          <o:OLEObject Type="Embed" ProgID="Equation.3" ShapeID="_x0000_i1083" DrawAspect="Content" ObjectID="_1457698783" r:id="rId111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b w:val="0"/>
          <w:bCs w:val="0"/>
          <w:position w:val="-6"/>
          <w:sz w:val="24"/>
          <w:szCs w:val="24"/>
        </w:rPr>
        <w:object w:dxaOrig="180" w:dyaOrig="320">
          <v:shape id="_x0000_i1084" type="#_x0000_t75" style="width:9pt;height:15.75pt" o:ole="" fillcolor="window">
            <v:imagedata r:id="rId112" o:title=""/>
          </v:shape>
          <o:OLEObject Type="Embed" ProgID="Equation.3" ShapeID="_x0000_i1084" DrawAspect="Content" ObjectID="_1457698784" r:id="rId113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это «эффективный уровень боковых лепестков» 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position w:val="-28"/>
          <w:sz w:val="24"/>
          <w:szCs w:val="24"/>
        </w:rPr>
        <w:object w:dxaOrig="2320" w:dyaOrig="660">
          <v:shape id="_x0000_i1085" type="#_x0000_t75" style="width:116.25pt;height:33pt" o:ole="" fillcolor="window">
            <v:imagedata r:id="rId114" o:title=""/>
          </v:shape>
          <o:OLEObject Type="Embed" ProgID="Equation.3" ShapeID="_x0000_i1085" DrawAspect="Content" ObjectID="_1457698785" r:id="rId115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или </w:t>
      </w:r>
      <w:r>
        <w:rPr>
          <w:rFonts w:ascii="Times New Roman" w:hAnsi="Times New Roman" w:cs="Times New Roman"/>
          <w:b w:val="0"/>
          <w:bCs w:val="0"/>
          <w:position w:val="-12"/>
          <w:sz w:val="24"/>
          <w:szCs w:val="24"/>
        </w:rPr>
        <w:object w:dxaOrig="2120" w:dyaOrig="460">
          <v:shape id="_x0000_i1086" type="#_x0000_t75" style="width:105.75pt;height:23.25pt" o:ole="" fillcolor="window">
            <v:imagedata r:id="rId116" o:title=""/>
          </v:shape>
          <o:OLEObject Type="Embed" ProgID="Equation.3" ShapeID="_x0000_i1086" DrawAspect="Content" ObjectID="_1457698786" r:id="rId117"/>
        </w:objec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дБ.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Список используемой литературы: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1.Антенно-фидерные устройства СВЧ.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(под общей редакцией Маркова)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2.Антенны.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(Д.М.Сазонов)</w:t>
      </w:r>
    </w:p>
    <w:p w:rsidR="00A37C6F" w:rsidRDefault="00A37C6F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3.Антенны и устройства СВЧ.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(В.В.Никольский)</w:t>
      </w:r>
    </w:p>
    <w:p w:rsidR="00A37C6F" w:rsidRDefault="00805F30">
      <w:pPr>
        <w:pStyle w:val="a3"/>
        <w:tabs>
          <w:tab w:val="clear" w:pos="4153"/>
          <w:tab w:val="clear" w:pos="8306"/>
        </w:tabs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</w:t>
      </w:r>
    </w:p>
    <w:p w:rsidR="00A37C6F" w:rsidRDefault="00E10A9B">
      <w:pPr>
        <w:pStyle w:val="a3"/>
        <w:tabs>
          <w:tab w:val="clear" w:pos="4153"/>
          <w:tab w:val="clear" w:pos="8306"/>
        </w:tabs>
      </w:pPr>
      <w:r>
        <w:rPr>
          <w:noProof/>
        </w:rPr>
        <w:pict>
          <v:line id="_x0000_s1104" style="position:absolute;z-index:251663360" from="113.65pt,18.25pt" to="113.65pt,18.25pt" o:allowincell="f"/>
        </w:pict>
      </w:r>
      <w:r>
        <w:rPr>
          <w:noProof/>
        </w:rPr>
        <w:pict>
          <v:line id="_x0000_s1105" style="position:absolute;z-index:251662336" from="113.65pt,18.25pt" to="113.65pt,18.25pt" o:allowincell="f"/>
        </w:pict>
      </w:r>
      <w:r>
        <w:rPr>
          <w:noProof/>
        </w:rPr>
        <w:pict>
          <v:line id="_x0000_s1106" style="position:absolute;z-index:251661312" from="113.65pt,16.15pt" to="113.65pt,16.15pt" o:allowincell="f"/>
        </w:pict>
      </w:r>
      <w:r>
        <w:rPr>
          <w:noProof/>
        </w:rPr>
        <w:pict>
          <v:line id="_x0000_s1107" style="position:absolute;z-index:251658240" from="113.65pt,1.95pt" to="113.65pt,1.95pt" o:allowincell="f"/>
        </w:pict>
      </w:r>
      <w:r>
        <w:rPr>
          <w:noProof/>
        </w:rPr>
        <w:pict>
          <v:line id="_x0000_s1108" style="position:absolute;z-index:251660288" from="113.65pt,2.55pt" to="113.65pt,2.55pt" o:allowincell="f"/>
        </w:pict>
      </w:r>
      <w:r>
        <w:rPr>
          <w:noProof/>
        </w:rPr>
        <w:pict>
          <v:line id="_x0000_s1109" style="position:absolute;z-index:251659264" from="120.75pt,2.55pt" to="120.75pt,2.55pt" o:allowincell="f"/>
        </w:pict>
      </w:r>
      <w:r w:rsidR="00805F30">
        <w:t xml:space="preserve">  </w:t>
      </w:r>
      <w:bookmarkStart w:id="0" w:name="_GoBack"/>
      <w:bookmarkEnd w:id="0"/>
    </w:p>
    <w:sectPr w:rsidR="00A37C6F">
      <w:headerReference w:type="default" r:id="rId118"/>
      <w:footerReference w:type="default" r:id="rId119"/>
      <w:pgSz w:w="11906" w:h="16838" w:code="9"/>
      <w:pgMar w:top="1134" w:right="1134" w:bottom="1134" w:left="1134" w:header="7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6F" w:rsidRDefault="00805F30">
      <w:r>
        <w:separator/>
      </w:r>
    </w:p>
  </w:endnote>
  <w:endnote w:type="continuationSeparator" w:id="0">
    <w:p w:rsidR="00A37C6F" w:rsidRDefault="008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6F" w:rsidRDefault="00A37C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6F" w:rsidRDefault="00805F30">
      <w:r>
        <w:separator/>
      </w:r>
    </w:p>
  </w:footnote>
  <w:footnote w:type="continuationSeparator" w:id="0">
    <w:p w:rsidR="00A37C6F" w:rsidRDefault="0080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6F" w:rsidRDefault="00805F30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37C6F" w:rsidRDefault="00A37C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F30"/>
    <w:rsid w:val="00805F30"/>
    <w:rsid w:val="00A37C6F"/>
    <w:rsid w:val="00E1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2"/>
    <o:shapelayout v:ext="edit">
      <o:idmap v:ext="edit" data="1"/>
    </o:shapelayout>
  </w:shapeDefaults>
  <w:decimalSymbol w:val=","/>
  <w:listSeparator w:val=";"/>
  <w14:defaultImageDpi w14:val="0"/>
  <w15:docId w15:val="{FB416667-15C7-4A54-96E0-FCB34033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b/>
      <w:bCs/>
      <w:kern w:val="28"/>
      <w:sz w:val="36"/>
      <w:szCs w:val="36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Arial" w:hAnsi="Arial" w:cs="Arial"/>
      <w:b/>
      <w:bCs/>
      <w:kern w:val="28"/>
      <w:sz w:val="36"/>
      <w:szCs w:val="36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Arial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6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8.wmf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4.wmf"/><Relationship Id="rId5" Type="http://schemas.openxmlformats.org/officeDocument/2006/relationships/endnotes" Target="endnotes.xml"/><Relationship Id="rId61" Type="http://schemas.openxmlformats.org/officeDocument/2006/relationships/oleObject" Target="embeddings/oleObject33.bin"/><Relationship Id="rId82" Type="http://schemas.openxmlformats.org/officeDocument/2006/relationships/image" Target="media/image34.wmf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9" Type="http://schemas.openxmlformats.org/officeDocument/2006/relationships/image" Target="media/image5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13" Type="http://schemas.openxmlformats.org/officeDocument/2006/relationships/oleObject" Target="embeddings/oleObject60.bin"/><Relationship Id="rId118" Type="http://schemas.openxmlformats.org/officeDocument/2006/relationships/header" Target="header1.xml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3.wmf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16" Type="http://schemas.openxmlformats.org/officeDocument/2006/relationships/image" Target="media/image50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8.bin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5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9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6.wmf"/><Relationship Id="rId114" Type="http://schemas.openxmlformats.org/officeDocument/2006/relationships/image" Target="media/image49.wmf"/><Relationship Id="rId119" Type="http://schemas.openxmlformats.org/officeDocument/2006/relationships/footer" Target="footer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Relationship Id="rId2" Type="http://schemas.openxmlformats.org/officeDocument/2006/relationships/settings" Target="setting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</Words>
  <Characters>7005</Characters>
  <Application>Microsoft Office Word</Application>
  <DocSecurity>0</DocSecurity>
  <Lines>58</Lines>
  <Paragraphs>16</Paragraphs>
  <ScaleCrop>false</ScaleCrop>
  <Company> </Company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ТЕХНИЧЕСКОЕ ЗАДАНИЕ</dc:title>
  <dc:subject/>
  <dc:creator>Installer</dc:creator>
  <cp:keywords/>
  <dc:description/>
  <cp:lastModifiedBy>admin</cp:lastModifiedBy>
  <cp:revision>2</cp:revision>
  <dcterms:created xsi:type="dcterms:W3CDTF">2014-03-30T12:29:00Z</dcterms:created>
  <dcterms:modified xsi:type="dcterms:W3CDTF">2014-03-30T12:29:00Z</dcterms:modified>
</cp:coreProperties>
</file>