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29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Федеральное агентство по образованию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Сибирский государственный аэрокосмический университет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имени академика М. Ф. Решетнёва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Гуманитарный факультет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Кафедра общественных связей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09A0" w:rsidRDefault="00B109A0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09A0" w:rsidRDefault="00B109A0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09A0" w:rsidRDefault="00B109A0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09A0" w:rsidRDefault="00B109A0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КУРСОВАЯ РАБОТА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 русскому языку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на тему: </w:t>
      </w:r>
      <w:r w:rsidR="004C133F" w:rsidRPr="00B109A0">
        <w:rPr>
          <w:rFonts w:ascii="Times New Roman" w:hAnsi="Times New Roman"/>
          <w:i w:val="0"/>
          <w:sz w:val="28"/>
          <w:szCs w:val="28"/>
          <w:lang w:val="ru-RU"/>
        </w:rPr>
        <w:t>Сравнение речевого поведения ведущих различных телевизионных каналов</w:t>
      </w: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E72" w:rsidRPr="00B109A0" w:rsidRDefault="00872E72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E72" w:rsidRPr="00B109A0" w:rsidRDefault="00872E72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Default="008F36DF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Красноярск 2010</w:t>
      </w:r>
    </w:p>
    <w:p w:rsidR="00B109A0" w:rsidRDefault="00B109A0" w:rsidP="00B109A0">
      <w:pPr>
        <w:spacing w:after="0" w:line="360" w:lineRule="auto"/>
        <w:contextualSpacing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B109A0" w:rsidP="00B109A0">
      <w:pPr>
        <w:spacing w:after="0" w:line="360" w:lineRule="auto"/>
        <w:ind w:firstLine="709"/>
        <w:contextualSpacing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  <w:r w:rsidR="008F36DF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СОДЕРЖАНИЕ</w:t>
      </w:r>
    </w:p>
    <w:p w:rsidR="00B109A0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21A9B" w:rsidRPr="00B109A0" w:rsidRDefault="00D21A9B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Введение</w:t>
      </w:r>
    </w:p>
    <w:p w:rsidR="008F36DF" w:rsidRPr="00B109A0" w:rsidRDefault="00D21A9B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Глава 1. Речевое поведение</w:t>
      </w:r>
    </w:p>
    <w:p w:rsidR="008F36DF" w:rsidRPr="00B109A0" w:rsidRDefault="00D21A9B" w:rsidP="00B109A0">
      <w:pPr>
        <w:pStyle w:val="ac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Понятие и особенности речевого поведения</w:t>
      </w:r>
    </w:p>
    <w:p w:rsidR="00D21A9B" w:rsidRPr="00B109A0" w:rsidRDefault="00D21A9B" w:rsidP="00B109A0">
      <w:pPr>
        <w:pStyle w:val="ac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Типы речевого поведения</w:t>
      </w:r>
    </w:p>
    <w:p w:rsidR="00D21A9B" w:rsidRPr="00B109A0" w:rsidRDefault="00D21A9B" w:rsidP="00B109A0">
      <w:pPr>
        <w:pStyle w:val="ac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Речь как утверждение социального статуса</w:t>
      </w:r>
    </w:p>
    <w:p w:rsidR="00D21A9B" w:rsidRPr="00B109A0" w:rsidRDefault="00703832" w:rsidP="00B109A0">
      <w:pPr>
        <w:pStyle w:val="ac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Особенности</w:t>
      </w:r>
      <w:r w:rsidR="00D21A9B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речевого поведения в массовой коммуникации</w:t>
      </w:r>
    </w:p>
    <w:p w:rsidR="00D21A9B" w:rsidRPr="00B109A0" w:rsidRDefault="00D21A9B" w:rsidP="00B109A0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Глава 2 . </w:t>
      </w:r>
      <w:r w:rsidR="00CD401C" w:rsidRPr="00B109A0">
        <w:rPr>
          <w:rFonts w:ascii="Times New Roman" w:hAnsi="Times New Roman"/>
          <w:i w:val="0"/>
          <w:sz w:val="28"/>
          <w:szCs w:val="28"/>
          <w:lang w:val="ru-RU"/>
        </w:rPr>
        <w:t>Речевое поведение ведущих различных телевизионных каналов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2.1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Характеристика ОАО «Первый канал»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2.2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Анализ речевого поведения телеведущего Первого канала Андрея Малахова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2.3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Характеристика телеканала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2.4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Анализ речевого поведения телеведущего канала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 Никиты</w:t>
      </w:r>
    </w:p>
    <w:p w:rsidR="00565DC7" w:rsidRPr="00B109A0" w:rsidRDefault="00565DC7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2.5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Вывод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Заключение</w:t>
      </w:r>
    </w:p>
    <w:p w:rsidR="00CD401C" w:rsidRPr="00B109A0" w:rsidRDefault="00CD401C" w:rsidP="00B109A0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Библиографический список</w:t>
      </w:r>
    </w:p>
    <w:p w:rsidR="008F36DF" w:rsidRPr="00B109A0" w:rsidRDefault="008F36DF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F36DF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  <w:r w:rsidR="0079203C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ВВЕДЕНИЕ</w:t>
      </w:r>
    </w:p>
    <w:p w:rsidR="0079203C" w:rsidRPr="00B109A0" w:rsidRDefault="0079203C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517E6F" w:rsidRPr="00B109A0" w:rsidRDefault="009C28B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</w:rPr>
        <w:t>XXI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век – век информации, и люди не мыслят своей жизни без СМИ. Телевидение было и остается одним из самых популярных средств массовой информации</w:t>
      </w:r>
      <w:r w:rsidR="00774322" w:rsidRPr="00B109A0">
        <w:rPr>
          <w:rFonts w:ascii="Times New Roman" w:hAnsi="Times New Roman"/>
          <w:i w:val="0"/>
          <w:sz w:val="28"/>
          <w:szCs w:val="28"/>
          <w:lang w:val="ru-RU"/>
        </w:rPr>
        <w:t>, потому как в наши дни оно стало всеохватным. Для телевидения не существует границ и расстояний. Люди, живущие в разных странах, с помощью телемостов знакомятся друг с другом, вступают в диалог прямо в эфире. Телезрителей уже не удивляют репортажи с борта космического корабля, ведь телевидение вездесуще, оно прочно вошло в жизнь каждой семьи.</w:t>
      </w:r>
    </w:p>
    <w:p w:rsidR="00137CE6" w:rsidRPr="00B109A0" w:rsidRDefault="00517E6F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Телевидение – мощный инструмент воздействия на общественное мнение. Особенно ясно это видно при проведении передач, когда зрители имеют возможность задать вопросы людям, находящимся в студии и тут же получить ответы. Телеведущие </w:t>
      </w:r>
      <w:r w:rsidR="0075738F" w:rsidRPr="00B109A0">
        <w:rPr>
          <w:rFonts w:ascii="Times New Roman" w:hAnsi="Times New Roman"/>
          <w:i w:val="0"/>
          <w:sz w:val="28"/>
          <w:szCs w:val="28"/>
          <w:lang w:val="ru-RU"/>
        </w:rPr>
        <w:t>держат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в своих руках </w:t>
      </w:r>
      <w:r w:rsidR="0075738F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самый мощный инструмент формирования мнения зрителей – слово. </w:t>
      </w:r>
      <w:r w:rsidR="00137CE6" w:rsidRPr="00B109A0">
        <w:rPr>
          <w:rFonts w:ascii="Times New Roman" w:hAnsi="Times New Roman"/>
          <w:i w:val="0"/>
          <w:sz w:val="28"/>
          <w:szCs w:val="28"/>
          <w:lang w:val="ru-RU"/>
        </w:rPr>
        <w:t>Соответственно вопрос исследования речевого поведения телеведущих не теряет своей актуальности.</w:t>
      </w:r>
    </w:p>
    <w:p w:rsidR="00915A2E" w:rsidRPr="00B109A0" w:rsidRDefault="00137CE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Цель данной работы заключается в изучении </w:t>
      </w:r>
      <w:r w:rsidR="00915A2E" w:rsidRPr="00B109A0">
        <w:rPr>
          <w:rFonts w:ascii="Times New Roman" w:hAnsi="Times New Roman"/>
          <w:i w:val="0"/>
          <w:sz w:val="28"/>
          <w:szCs w:val="28"/>
          <w:lang w:val="ru-RU"/>
        </w:rPr>
        <w:t>и сравнении речевого поведения ведущих различных телевизионных каналов. В соответствии с целью работы ставятся следующие задачи:</w:t>
      </w:r>
    </w:p>
    <w:p w:rsidR="00915A2E" w:rsidRPr="00B109A0" w:rsidRDefault="00915A2E" w:rsidP="00B109A0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изучить литературу по данной теме;</w:t>
      </w:r>
    </w:p>
    <w:p w:rsidR="00915A2E" w:rsidRPr="00B109A0" w:rsidRDefault="00915A2E" w:rsidP="00B109A0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описать особенности речевого поведения;</w:t>
      </w:r>
    </w:p>
    <w:p w:rsidR="00915A2E" w:rsidRPr="00B109A0" w:rsidRDefault="00915A2E" w:rsidP="00B109A0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проанализировать речевое поведение телеведущих Первого канала и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Россия;</w:t>
      </w:r>
    </w:p>
    <w:p w:rsidR="00915A2E" w:rsidRPr="00B109A0" w:rsidRDefault="00915A2E" w:rsidP="00B109A0">
      <w:pPr>
        <w:pStyle w:val="ac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выяснить, какое влияние оказывает статус телеканала на речевое поведение телеведущих.</w:t>
      </w:r>
    </w:p>
    <w:p w:rsidR="00653686" w:rsidRPr="00B109A0" w:rsidRDefault="00915A2E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Работа состоит из введения, двух глав, заключения, а также библиографического списка.</w:t>
      </w:r>
    </w:p>
    <w:p w:rsidR="0079203C" w:rsidRPr="00B109A0" w:rsidRDefault="0079203C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79203C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  <w:r w:rsidR="00433F17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ГЛАВА 1</w:t>
      </w:r>
      <w:r w:rsidR="00070E84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. РЕЧЕВОЕ ПОВЕДЕНИЕ</w:t>
      </w:r>
    </w:p>
    <w:p w:rsidR="00433F17" w:rsidRPr="00B109A0" w:rsidRDefault="00433F17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33F17" w:rsidRPr="00B109A0" w:rsidRDefault="00433F17" w:rsidP="00B109A0">
      <w:pPr>
        <w:pStyle w:val="ac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Понятие и особенности речевого поведения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1B3D7F" w:rsidRPr="00B109A0" w:rsidRDefault="00045F07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Начать работу следует с ответа на вопрос: что же называется речевым поведением?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Согласно словарю </w:t>
      </w:r>
      <w:r w:rsidR="001B3D7F" w:rsidRPr="00B109A0">
        <w:rPr>
          <w:rFonts w:ascii="Times New Roman" w:hAnsi="Times New Roman"/>
          <w:i w:val="0"/>
          <w:sz w:val="28"/>
          <w:szCs w:val="28"/>
          <w:lang w:val="ru-RU"/>
        </w:rPr>
        <w:t>[9], речевое поведение – это система устойчивых формул общения, предписываемых для установления речевого контакта, поддержания общения в ситуативно адекватной тональности и стилистике. По мнению А. А. Князева [9], соблюдение определенных форм речевого поведения является чрезвычайно важным для работы в радио и телевизионной журналистике, особенно в диалогических и полилогических жанрах.</w:t>
      </w:r>
    </w:p>
    <w:p w:rsidR="00F44880" w:rsidRPr="00B109A0" w:rsidRDefault="008A6191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К. Бредемайер в книге «Искусство словесной атаки» [2] отмечает, что р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ечевое поведение людей в социально ориентированном общении имеет ряд особенностей.</w:t>
      </w:r>
      <w:r w:rsidR="001B3D7F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Прежде всего</w:t>
      </w:r>
      <w:r w:rsidR="001B3D7F" w:rsidRPr="00B109A0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следует отметить, что в социальном взаимодействии отчетливо выражен обслуживающий характер речевой деятельности; здесь речь всегда подчинена внеречевой цели, направлена на организацию совместной деятельности людей. Эта особенность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, по мнению автора,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предопределяет значительно более строгую (в сравнении с межличностным взаимодействием) регламентацию речевого поведения. Хотя нормы речевого поведения относятся к сфере молчаливых соглашений между членами общества, именно в сфере социально ориентированного общения их соблюдение сопровождается значительно более строгим контролем.</w:t>
      </w:r>
    </w:p>
    <w:p w:rsidR="001B3D7F" w:rsidRPr="00B109A0" w:rsidRDefault="006A5C7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М. Н. Володина [7] выделяет исходные условия, позволяющие участникам общения действовать совместно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:</w:t>
      </w:r>
    </w:p>
    <w:p w:rsidR="001B3D7F" w:rsidRPr="00B109A0" w:rsidRDefault="00F44880" w:rsidP="00B109A0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наличие у участников взаимодействия хотя бы кратковременной ближайшей общей цели. Даже если их конечные цели отличаются или противоречат друг другу, всегда должна быть общая цель на период </w:t>
      </w:r>
      <w:r w:rsidR="001B3D7F" w:rsidRPr="00B109A0">
        <w:rPr>
          <w:rFonts w:ascii="Times New Roman" w:hAnsi="Times New Roman"/>
          <w:i w:val="0"/>
          <w:sz w:val="28"/>
          <w:szCs w:val="28"/>
          <w:lang w:val="ru-RU"/>
        </w:rPr>
        <w:t>их взаимодействия</w:t>
      </w:r>
      <w:r w:rsidR="006A5C76" w:rsidRPr="00B109A0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B3D7F" w:rsidRPr="00B109A0" w:rsidRDefault="00F44880" w:rsidP="00B109A0">
      <w:pPr>
        <w:pStyle w:val="ac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ожидание, что взаимодействие будет продолжаться до тех пор, пока оба участника не решат его прекратить (мы не отходим от собеседника, не говоря ни слова, и не начинаем ни с того ни с сего заниматься чем-то другим).</w:t>
      </w:r>
    </w:p>
    <w:p w:rsidR="00F44880" w:rsidRPr="00B109A0" w:rsidRDefault="001B3D7F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Данные </w:t>
      </w:r>
      <w:r w:rsidR="006A5C76" w:rsidRPr="00B109A0">
        <w:rPr>
          <w:rFonts w:ascii="Times New Roman" w:hAnsi="Times New Roman"/>
          <w:i w:val="0"/>
          <w:sz w:val="28"/>
          <w:szCs w:val="28"/>
          <w:lang w:val="ru-RU"/>
        </w:rPr>
        <w:t>условия автор называет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44880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«принцип</w:t>
      </w:r>
      <w:r w:rsidR="006A5C76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ом</w:t>
      </w:r>
      <w:r w:rsidR="00F44880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кооперации»,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т.е. требование</w:t>
      </w:r>
      <w:r w:rsidR="006A5C76" w:rsidRPr="00B109A0"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к собеседникам действовать таким образом, который соответствовал бы принятой цели и направлению разговора.</w:t>
      </w:r>
    </w:p>
    <w:p w:rsidR="00F44880" w:rsidRPr="00B109A0" w:rsidRDefault="006A5C7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В. М. Березин [1] отмечает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основные правила речевого</w:t>
      </w:r>
      <w:r w:rsidR="00F44880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поведения</w:t>
      </w:r>
      <w:r w:rsidR="00F44880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,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обусловленные этим принципом:</w:t>
      </w:r>
    </w:p>
    <w:p w:rsidR="00F44880" w:rsidRPr="00B109A0" w:rsidRDefault="00F44880" w:rsidP="00B109A0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высказывание должно содержать ровно столько информации, сколько требуется для выполнения текущих целей общения; излишняя информация иногда вводит в заблуждение, вызывая не относящиеся к делу вопросы и соображения, слушающий может быть сбит с толку из-за того, что предположил наличие какой-то особой цели, особого смысла в передаче этой лишней информации;</w:t>
      </w:r>
    </w:p>
    <w:p w:rsidR="00F44880" w:rsidRPr="00B109A0" w:rsidRDefault="00F44880" w:rsidP="00B109A0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высказывание должно по возможности быть правдивым; старайтесь не говорить того, что считаете ложным; не говорите того, для чего у вас нет достаточных оснований;</w:t>
      </w:r>
    </w:p>
    <w:p w:rsidR="00F44880" w:rsidRPr="00B109A0" w:rsidRDefault="00F44880" w:rsidP="00B109A0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высказывание должно быть релевантным, т.е. соот</w:t>
      </w:r>
      <w:r w:rsidR="006A5C76" w:rsidRPr="00B109A0">
        <w:rPr>
          <w:rFonts w:ascii="Times New Roman" w:hAnsi="Times New Roman"/>
          <w:i w:val="0"/>
          <w:sz w:val="28"/>
          <w:szCs w:val="28"/>
          <w:lang w:val="ru-RU"/>
        </w:rPr>
        <w:t>ветствовать предмету разговора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44880" w:rsidRPr="00B109A0" w:rsidRDefault="00F44880" w:rsidP="00B109A0">
      <w:pPr>
        <w:pStyle w:val="ac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высказывание должно быть ясным: избегайте н</w:t>
      </w:r>
      <w:r w:rsidR="006A5C76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епонятных выражений, неоднозначности,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ненужного многословия.</w:t>
      </w:r>
    </w:p>
    <w:p w:rsidR="00F44880" w:rsidRPr="00B109A0" w:rsidRDefault="003D163B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Однако, подчеркивает автор, р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еальная речь грешит отступлениями или нарушениями тех или иных правил коммуникации: люди бывают многословны, не всегда говорят то, что думают, их речь быв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ает отрывочной, неясной. Но 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если нарушение не касается базового принципа кооперации, взаимодействие продолжается и достигается тот или иной уровень взаимопонимания. В противном случае отступление от правил может обернуться разрушением коммуникации и деградацией речи.</w:t>
      </w:r>
    </w:p>
    <w:p w:rsidR="00F44880" w:rsidRPr="00B109A0" w:rsidRDefault="003D163B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 мнению Г. В. Кузнецова [11], большое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значение для регулирования социальных взаимодействий имеет </w:t>
      </w:r>
      <w:r w:rsidR="00F44880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принцип вежливости.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Автор акцентирует внимание на том, что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ключевые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проявления принципа вежливости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(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тактичность, великодушие, одобрение, скромность, согласие, благожелательность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), выраженные 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в речи, самым непосредственным образом определяют характер социальных взаимоотношений.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F44880" w:rsidRPr="00B109A0">
        <w:rPr>
          <w:rFonts w:ascii="Times New Roman" w:hAnsi="Times New Roman"/>
          <w:i w:val="0"/>
          <w:sz w:val="28"/>
          <w:szCs w:val="28"/>
          <w:lang w:val="ru-RU"/>
        </w:rPr>
        <w:t>Отчетливо осознаваемая отправителем сообщения цель требует продуманной формы сообщения и прогнозируемой реакции аудитории.</w:t>
      </w:r>
    </w:p>
    <w:p w:rsidR="00F44880" w:rsidRPr="00B109A0" w:rsidRDefault="00F4488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 социальном взаимодействии особое значение приобретают применяемые собеседниками речевые стратегии и тактики.</w:t>
      </w:r>
      <w:r w:rsidR="003375D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Под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стратегией речевого общения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понимают процесс построения коммуникации, направленной на достижение долговременных результатов</w:t>
      </w:r>
      <w:r w:rsidR="003375D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[10]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. Стратегия включает в себя планирование речевого взаимодействия в зависимости от конкретных условий общения и личностей коммуникаторов, а также реализацию этого плана, т.е. линию беседы. Целью стратегии может являться завоевание авторитета, воздействие на мировоззрение, призыв к поступку, сотрудничеству или воздержанию от какого-либо действия.</w:t>
      </w:r>
    </w:p>
    <w:p w:rsidR="00433F17" w:rsidRDefault="00F4488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Тактика речевого общения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понимается как совокупность приемов ведения беседы и линия поведения на определенном этапе в рамках отдельного разговора</w:t>
      </w:r>
      <w:r w:rsidR="003375D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[10]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. Она включает конкретные приемы привлечения внимания, установления и поддержания контакта с партнером и воздействия на него, убеждение или переубеждение адресата, приведение его в определенное эмоциональное состояние и т.д.</w:t>
      </w:r>
      <w:r w:rsidR="003375D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Стоит отметить, что т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актика может меняться в зависимости от условий общения, полученных сведений, чувств и эмоций. Один и тот же человек при различных обстоятельствах стремится реализовать различные цели или стратегические линии. Смена тактик в разговоре</w:t>
      </w:r>
      <w:r w:rsidRPr="00B109A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—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мыслительная операция, хотя может совершаться и интуитивно</w:t>
      </w:r>
      <w:r w:rsidR="003375D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[10]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F44880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1.2 </w:t>
      </w:r>
      <w:r w:rsidR="003506E2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Типы речевого поведения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</w:pPr>
    </w:p>
    <w:p w:rsidR="003506E2" w:rsidRPr="00B109A0" w:rsidRDefault="00BF7FA7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>И. Г. Родченко в своей статье «Типы речевого поведения» [15] говорит о том, что с</w:t>
      </w:r>
      <w:r w:rsidR="003506E2"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 xml:space="preserve">воеобразие нашей личности ярко проявляет себя в речи.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Являясь участниками общения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, мы вольно или невольно подмечаем те речевые характеристики нашего собеседника, которые позволяют оценить его индивидуальность и спрогнозировать тактику поведения, намерения и преследуемые цели.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Автор подчеркивает, что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прогноз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вряд ли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был бы возможен, если бы не существовало тех закономерностей, что проявляются в речевом поведении самых разных людей. Особенно ярко бывают они выражены в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условиях массовой коммуникации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.</w:t>
      </w:r>
    </w:p>
    <w:p w:rsidR="003506E2" w:rsidRPr="00B109A0" w:rsidRDefault="00BF7FA7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В своем исследовании автор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пришел к выводу, что, несмотря на уникальность личности каждого, есть некие общие качества, которые позволяют обнаружить типичное в речевом поведении.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Таким образом, И. Г. Родченко предлагает следующую классификацию:</w:t>
      </w:r>
    </w:p>
    <w:p w:rsidR="003506E2" w:rsidRPr="00B109A0" w:rsidRDefault="003506E2" w:rsidP="00B109A0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>«Системщики»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- д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ля представителей этого типа характерно особо тщательное отношение к подготовке речевого высказывания. Они возводят в абсолют конкретность примеров, точность цитат, исповедуют приверженность фактам, 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критичн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 относятся к публичному выражению чувств. Говорят, как правило, спокойно, часто сухо и невыразительно, крайне редко позволяют себе шутку или неожиданную метафо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ру. О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ни не любят отступать от намеченного плана и, если что-то происходит, что «выбивает их из колеи», то им бывает очень трудно справиться с возникшей неразберихой. В этих случаях «системщики» могут потерять контроль над аудиторией, так как и во время выступления, они лишь опосредовано, через материал, поддерживали связь со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слушателями. По мнению автора, этот тип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идеален при подготовке материала, хорош в чтении научных сообщений и докладов, но проигрывает, когда необходимо добиться от аудитории сопереживания.</w:t>
      </w:r>
    </w:p>
    <w:p w:rsidR="003506E2" w:rsidRPr="00B109A0" w:rsidRDefault="003506E2" w:rsidP="00B109A0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>«Мыслители»</w:t>
      </w:r>
      <w:r w:rsidR="008168E9"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 xml:space="preserve"> - люди такого типа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способны на неожиданные решения, им нередко свойственен парадоксальный взгляд на события. Они могут уводить внимание слушателей далеко в сторону от предмета речи, неизменно возвращаясь к нему спустя какое-то время. 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«Мыслители»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не особенно заботятся о впечатлении, которое производят, бывают небрежны в жестах (засовывают руки в карманы), говорят тихо или, наоборот, громко, как бы забывая о других, склонны к использованию наглядных материалов, черчению разных графиков и диаграмм. </w:t>
      </w:r>
      <w:r w:rsidR="008168E9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Автор считает, что «м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ыслители» хороши в речах совещательного типа, когда важен процесс обнаружения решений, но им гораздо труднее работать в условиях ограниченного ресурса времени.</w:t>
      </w:r>
    </w:p>
    <w:p w:rsidR="003506E2" w:rsidRPr="00B109A0" w:rsidRDefault="008168E9" w:rsidP="00B109A0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>«Поэты» -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х непременным преимуществом является богатый словарный запас и развитое чувство языка.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Если люди этого типа обладают</w:t>
      </w:r>
      <w:r w:rsid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приятной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внешность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ю, красивым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голос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ом, изящными манерами, то поддерживать контакт с таким собеседником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- редкое удовольствие. «Поэты» сильны, когда дело касается описания чувств, предметов, картин природы и событий. Они бывают великолепными рассказчиками, но им гораздо труднее существовать в жестких рамках плана и работать с информацией.</w:t>
      </w:r>
    </w:p>
    <w:p w:rsidR="003506E2" w:rsidRPr="00B109A0" w:rsidRDefault="003506E2" w:rsidP="00B109A0">
      <w:pPr>
        <w:pStyle w:val="ac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>«Вожди»</w:t>
      </w:r>
      <w:r w:rsidR="001A1C3E" w:rsidRP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 xml:space="preserve"> -</w:t>
      </w:r>
      <w:r w:rsidR="00B109A0">
        <w:rPr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  <w:t xml:space="preserve"> 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э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то 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люди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, способные воодушевить толпу. Содержание их выступлений основано на сочетании безупречной аргументации и ярких жизненных примеров. Никому лучше не удается так уверенно держать зал, не отпуская его ни на секунду своего выступления. 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Однако, отмечает автор, если предмет речи не задевает их за живое, то «вожди», к сожалению, теряют свою силу слова.</w:t>
      </w:r>
    </w:p>
    <w:p w:rsidR="003506E2" w:rsidRPr="00B109A0" w:rsidRDefault="003506E2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Разумеется, 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пишет И. Г. Родченко, массовая коммуникация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- лишь одна из форм речевого поведен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ия и далеко не все люди попадают в такие условия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. Зато побывать в ситуации конфликт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а доводилось каждому.</w:t>
      </w:r>
      <w:r w:rsid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="001A1C3E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Автор считает, что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человек проявляет себя именно в ссоре, споре, столкновении интересов. Речевое поведение человека в ситуации эмоционального стресса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многое говорит о его личности.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Исходя из 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этого В. И. Максимов [12] пишет, что выделяется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три 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типа речевого поведения в споре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: конфликтный, центрированный и кооперативный.</w:t>
      </w:r>
    </w:p>
    <w:p w:rsidR="003506E2" w:rsidRPr="00B109A0" w:rsidRDefault="0067285A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По словам автора, конфликтный тип - это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агрессор или манипулятор, чьи действия открыто или завуалировано направлены против партнера по общению. В конфликтах могут нагрубить или наговорить колкостей, получая удовольствие от унижения собеседника. В речевом поведении их отличает неумение замечать окружающее пространство и уменьшать или повышать в зависимости от этого силу голоса. Как правило, они говорят громче, чем требует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ся и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невоздержанны в жестах и словесных оборотах.</w:t>
      </w:r>
    </w:p>
    <w:p w:rsidR="003506E2" w:rsidRPr="00B109A0" w:rsidRDefault="00327B13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Г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лавная особенность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людей с центрированным типом речевого поведения, пишет В. И. Максимов,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заключается в игнорировании собеседника и концентрации внимания на себе. Более активные эгоцентрики бывают шумными, с выразительной голосовой подачей, яркими словесными образами, но их меньше всего интересует мнение партнера, они слушают и слышат только себя. 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Б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олее меланхоличные 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люди центрированного типа могут быть полностью закрыты: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твечают невпопад, неожиданно меняют тему, не слушают партнера. Такие люди скупы в жестах, эмоционально и интонационно не выразительны. Говорят, как правило, тихо, тембр голоса - тускл, речь монотонна.</w:t>
      </w:r>
    </w:p>
    <w:p w:rsidR="003506E2" w:rsidRPr="00B109A0" w:rsidRDefault="003506E2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Мастерство в общении демонстрируют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, считает автор [12],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приверженцы третьего типа</w:t>
      </w:r>
      <w:r w:rsidR="0067285A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речевого поведения, который называется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 кооператорским. Здесь очевидна настроенность на партнера в общении, но в одних случаях, она может быть следствием боязни конфликта, необходимостью поддерживать корректные отношения и выглядит скорее как имитация настоящего интереса, а в других - это действительно желание понять собеседника, войти в его положение. Такой человек не только способен услышать и увидеть партнера, но и настроиться на его волну, заговорить на его языке. Подобное речевое поведение требует мастерства владения голосом, пластичной выразительности, языкового богатства.</w:t>
      </w:r>
    </w:p>
    <w:p w:rsidR="003506E2" w:rsidRDefault="0067285A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 xml:space="preserve">Авторы [15, 12] подчеркивают, что </w:t>
      </w:r>
      <w:r w:rsidR="003506E2" w:rsidRPr="00B109A0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каждый человек способен к проявлению того или иного типа речевого поведения. Многое определяет здесь та ситуация, в которой нам приходиться высказываться. Но очевидно, что для достижения успеха в общении, чаще бывают полезными навыки кооперативного типа.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</w:p>
    <w:p w:rsidR="00E51508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</w:pPr>
      <w:r w:rsidRPr="00B109A0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 xml:space="preserve">1.3 </w:t>
      </w:r>
      <w:r w:rsidR="003506E2" w:rsidRPr="00B109A0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>Речь как утверждение социального статуса</w:t>
      </w:r>
    </w:p>
    <w:p w:rsidR="001E1D56" w:rsidRPr="00FF4821" w:rsidRDefault="001E1D56" w:rsidP="00B109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color w:val="FFFFFF"/>
          <w:sz w:val="28"/>
          <w:szCs w:val="28"/>
        </w:rPr>
      </w:pPr>
      <w:r w:rsidRPr="00FF4821">
        <w:rPr>
          <w:rFonts w:ascii="Times New Roman" w:hAnsi="Times New Roman"/>
          <w:b/>
          <w:i w:val="0"/>
          <w:color w:val="FFFFFF"/>
          <w:sz w:val="28"/>
          <w:szCs w:val="28"/>
        </w:rPr>
        <w:t>речевое поведение телеведущий</w:t>
      </w:r>
    </w:p>
    <w:p w:rsidR="00E51508" w:rsidRPr="00B109A0" w:rsidRDefault="00E51508" w:rsidP="00B109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Речевое поведение говорящих определяется воздействием определенных факторов. По мнению А. Ф. Прияткиной [14], характер речи зависит от условий и обстоятельств, в которых происходит общение. Первое из таких обстоятельств это социальный статус собеседников: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речь может быть адресована сыну отцом или учителю учеником, начальнику подчиненным, т. е. коммуниканты состоят в тех или иных отношениях. Имеют значение и возрастные различия, а зачастую и различие полов. Второе обстоятельство, влияющее на речевое поведение, пишет автор, - это среда, в которой происходит коммуникация, а также официальность или неформальность обстановки.</w:t>
      </w:r>
    </w:p>
    <w:p w:rsidR="003506E2" w:rsidRPr="00B109A0" w:rsidRDefault="007B71FC" w:rsidP="00B109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Вместе с тем, подчеркивает В. И. Максимов [12], </w:t>
      </w:r>
      <w:r w:rsidR="003506E2" w:rsidRPr="00B109A0">
        <w:rPr>
          <w:rFonts w:ascii="Times New Roman" w:hAnsi="Times New Roman"/>
          <w:i w:val="0"/>
          <w:sz w:val="28"/>
          <w:szCs w:val="28"/>
          <w:lang w:val="ru-RU"/>
        </w:rPr>
        <w:t>существует следующая функциональная зависимость: не только ролевая ситуация задает характер речевого поведения ее участников, но и выбранные языковые средства конструируют, подтверждают социальную ситуацию. Язык, безусловно, является одним из инструментов утверждения социального статуса участников общения.</w:t>
      </w:r>
    </w:p>
    <w:p w:rsidR="003506E2" w:rsidRPr="00B109A0" w:rsidRDefault="003506E2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Для адекватного понимания речевого сообщения участники коммуникации различными способами обозначают социальные отношения, в структуре которых предполагается развернуть общение. К числу таких </w:t>
      </w:r>
      <w:r w:rsidR="007B71FC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способов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можно отнести выбор </w:t>
      </w:r>
      <w:r w:rsidR="007B71FC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формы обращения, пишет Л.А. Введенская [5]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Форма обращения может выявлять социальную иерархию, а при равенстве социальных статусов выражать личное отношение к партнеру. Меняя формы обращения, можно подчеркнуть формальность или нефор</w:t>
      </w:r>
      <w:r w:rsidR="00E47519" w:rsidRPr="00B109A0">
        <w:rPr>
          <w:rFonts w:ascii="Times New Roman" w:hAnsi="Times New Roman"/>
          <w:i w:val="0"/>
          <w:sz w:val="28"/>
          <w:szCs w:val="28"/>
          <w:lang w:val="ru-RU"/>
        </w:rPr>
        <w:t>мальность отношений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r w:rsidR="00E47519" w:rsidRPr="00B109A0">
        <w:rPr>
          <w:rFonts w:ascii="Times New Roman" w:hAnsi="Times New Roman"/>
          <w:i w:val="0"/>
          <w:sz w:val="28"/>
          <w:szCs w:val="28"/>
          <w:lang w:val="ru-RU"/>
        </w:rPr>
        <w:t>«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дамы и господа», «товарищи», «друзья</w:t>
      </w:r>
      <w:r w:rsidR="00E47519"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», «эй ты»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.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Сходную функцию могут выполнять и выбранные формы приветствий или прощаний, например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«Здравствуйте», «Здорово, ребята», «Приветствую вас», «Салют», «Пока», «Всего хорошего»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и т.д.</w:t>
      </w:r>
    </w:p>
    <w:p w:rsidR="00704895" w:rsidRDefault="003506E2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Наконец, </w:t>
      </w:r>
      <w:r w:rsidRPr="00B109A0">
        <w:rPr>
          <w:rFonts w:ascii="Times New Roman" w:hAnsi="Times New Roman"/>
          <w:i w:val="0"/>
          <w:iCs w:val="0"/>
          <w:sz w:val="28"/>
          <w:szCs w:val="28"/>
          <w:lang w:val="ru-RU"/>
        </w:rPr>
        <w:t>выбор стиля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произношения так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>же является характеристикой речевого поведения, считает В. И. Максимов [12]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>Автор выделяет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высокий 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стиль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(подчеркнуто правильное употребление слов и постро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>ение предложений, воспринимаемое как официальное, более формальное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) и низкий 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стиль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(разговорная речь, насыщенная жаргонными словами, с испол</w:t>
      </w:r>
      <w:r w:rsidR="00850732" w:rsidRPr="00B109A0">
        <w:rPr>
          <w:rFonts w:ascii="Times New Roman" w:hAnsi="Times New Roman"/>
          <w:i w:val="0"/>
          <w:sz w:val="28"/>
          <w:szCs w:val="28"/>
          <w:lang w:val="ru-RU"/>
        </w:rPr>
        <w:t>ьзованием сленга, воспринимаемая как неформальная, дружеская).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70E84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1.4 </w:t>
      </w:r>
      <w:r w:rsidR="00703832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Особенности</w:t>
      </w:r>
      <w:r w:rsidR="00070E84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речевого поведения в массовой коммуникации</w:t>
      </w:r>
    </w:p>
    <w:p w:rsidR="00B109A0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C014C" w:rsidRPr="00B109A0" w:rsidRDefault="00070E84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Обращение к большой аудитории, публичное выступление</w:t>
      </w:r>
      <w:r w:rsidR="00704895" w:rsidRPr="00B109A0">
        <w:rPr>
          <w:rFonts w:ascii="Times New Roman" w:hAnsi="Times New Roman"/>
          <w:i w:val="0"/>
          <w:sz w:val="28"/>
          <w:szCs w:val="28"/>
          <w:lang w:val="ru-RU"/>
        </w:rPr>
        <w:t>, общение в телеэфире</w:t>
      </w:r>
      <w:r w:rsidRPr="00B109A0">
        <w:rPr>
          <w:rFonts w:ascii="Times New Roman" w:hAnsi="Times New Roman"/>
          <w:i w:val="0"/>
          <w:noProof/>
          <w:sz w:val="28"/>
          <w:szCs w:val="28"/>
          <w:lang w:val="ru-RU"/>
        </w:rPr>
        <w:t xml:space="preserve"> —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еще один уровень социально орие</w:t>
      </w:r>
      <w:r w:rsidR="00704895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нтированного общения, который имеет свои особенности и закономерности. Телевидение сегодня – одно из наиболее популярных средств массовой информации, его влияние огромно. </w:t>
      </w:r>
      <w:r w:rsidR="00EA7446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По словам А. Д. Васильева [4], телевизионная передача – в высшей степени эффективная форма рекламы товаров и пропаганды идей, способная одновременно воздействовать на многомиллионную аудиторию и склонять ее к принятию определенных решений. Автор пишет, что в сознании многих телезрителей по-прежнему присутствуют представления о СМИ как о рупоре </w:t>
      </w:r>
      <w:r w:rsidR="00055183" w:rsidRPr="00B109A0">
        <w:rPr>
          <w:rFonts w:ascii="Times New Roman" w:hAnsi="Times New Roman"/>
          <w:i w:val="0"/>
          <w:sz w:val="28"/>
          <w:szCs w:val="28"/>
          <w:lang w:val="ru-RU"/>
        </w:rPr>
        <w:t>и непременном атрибуте высшей государственной власти, никогда не ошибающейся. Поэтому и словоупотребление в телепередачах зачастую воспринимается в качестве авторитетной нормы, оказывающейся соответственно весьма интересной для исследования.</w:t>
      </w:r>
    </w:p>
    <w:p w:rsidR="00070E84" w:rsidRPr="00B109A0" w:rsidRDefault="00350144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 свою очередь А. А. Князев [8] пишет о</w:t>
      </w:r>
      <w:r w:rsidR="0005518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наиболее типичных ошибках на радио и телевидении:</w:t>
      </w:r>
    </w:p>
    <w:p w:rsidR="00350144" w:rsidRPr="00B109A0" w:rsidRDefault="007900C6" w:rsidP="00B109A0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лексико-стилистические (обусловлены незнанием подлинных значений слов, особенностей сочетаний с другими словами, неправильным представлением об устойчивых языковых оборотах);</w:t>
      </w:r>
    </w:p>
    <w:p w:rsidR="007900C6" w:rsidRPr="00B109A0" w:rsidRDefault="007900C6" w:rsidP="00B109A0">
      <w:pPr>
        <w:pStyle w:val="ac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морфолого-стилистические (нарушение правил образования различных форм слова, что особенно часто встречается при употреблении имен числительных).</w:t>
      </w:r>
    </w:p>
    <w:p w:rsidR="00DE688D" w:rsidRPr="00B109A0" w:rsidRDefault="006A67AD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А. Д. Васильев [4], рассуждая о речевом поведении телеведущих, отмечает, что </w:t>
      </w:r>
      <w:r w:rsidR="00703832" w:rsidRPr="00B109A0"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A72D59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азмываются границы функциональных стилей русского языка, что проявляется в распространении уголовно-арготической и обсценной лексики и фразеологии. </w:t>
      </w:r>
      <w:r w:rsidR="00703832" w:rsidRPr="00B109A0">
        <w:rPr>
          <w:rFonts w:ascii="Times New Roman" w:hAnsi="Times New Roman"/>
          <w:i w:val="0"/>
          <w:sz w:val="28"/>
          <w:szCs w:val="28"/>
          <w:lang w:val="ru-RU"/>
        </w:rPr>
        <w:t>Все более упрочиваются позиции заимствований, бурный поток которых не иссякает, особенно из английского языка в его американском варианте. Автор пишет, что причиной заимствования обычно оказывается необходимость обозначения реалий, неизвестных носителям языка-реципиента. Однако в настоящее время телевидение пропагандирует моду на употребление заимствованных слов</w:t>
      </w:r>
      <w:r w:rsidR="00CA491E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. Например, относительно недавно в широкое употребление вошли такие слова как шоу-бизнес, кастинг, промоушен, экшн и др. Самым популярным жанром телепередачи стало ток-шоу, которое А. С. Вартанов [3] определяет как «вид телевизионной передачи, во время которой происходит обсуждение каких-либо проблем». По мнению А. Д. Васильева [4], перевод этого термина, возможно, был бы полезен, чтобы телезрители и участники могли правильно понять суть действа, но он затруднителен. Огромной популярностью на телевидении пользуется слово вау (от англ. </w:t>
      </w:r>
      <w:r w:rsidR="00214D4E" w:rsidRPr="00B109A0">
        <w:rPr>
          <w:rFonts w:ascii="Times New Roman" w:hAnsi="Times New Roman"/>
          <w:i w:val="0"/>
          <w:sz w:val="28"/>
          <w:szCs w:val="28"/>
          <w:lang w:val="ru-RU"/>
        </w:rPr>
        <w:t>сленг.</w:t>
      </w:r>
      <w:r w:rsidR="00CA491E" w:rsidRPr="00B109A0">
        <w:rPr>
          <w:rFonts w:ascii="Times New Roman" w:hAnsi="Times New Roman"/>
          <w:i w:val="0"/>
          <w:sz w:val="28"/>
          <w:szCs w:val="28"/>
          <w:lang w:val="ru-RU"/>
        </w:rPr>
        <w:t>“</w:t>
      </w:r>
      <w:r w:rsidR="00CA491E" w:rsidRPr="00B109A0">
        <w:rPr>
          <w:rFonts w:ascii="Times New Roman" w:hAnsi="Times New Roman"/>
          <w:i w:val="0"/>
          <w:sz w:val="28"/>
          <w:szCs w:val="28"/>
        </w:rPr>
        <w:t>wow</w:t>
      </w:r>
      <w:r w:rsidR="00CA491E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” </w:t>
      </w:r>
      <w:r w:rsidR="00214D4E" w:rsidRPr="00B109A0">
        <w:rPr>
          <w:rFonts w:ascii="Times New Roman" w:hAnsi="Times New Roman"/>
          <w:i w:val="0"/>
          <w:sz w:val="28"/>
          <w:szCs w:val="28"/>
          <w:lang w:val="ru-RU"/>
        </w:rPr>
        <w:t>–</w:t>
      </w:r>
      <w:r w:rsidR="00CA491E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14D4E" w:rsidRPr="00B109A0">
        <w:rPr>
          <w:rFonts w:ascii="Times New Roman" w:hAnsi="Times New Roman"/>
          <w:i w:val="0"/>
          <w:sz w:val="28"/>
          <w:szCs w:val="28"/>
          <w:lang w:val="ru-RU"/>
        </w:rPr>
        <w:t>“огромный успех”) для выражения удивления, восторга, восхищения и т.д. Подобные слова уже органически вросли в лексикон многих телеведущих.</w:t>
      </w:r>
    </w:p>
    <w:p w:rsidR="00DE688D" w:rsidRPr="00B109A0" w:rsidRDefault="00DE688D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С. А. Муратов в своей книге «Телевизионное общение в кадре и за кадром» [13] пишет о том, что телеведущий является объектом оценки аудитории, перед которой демонстрирует собственную культуру речевого поведения. И если присутствие культуры на экране, как правило, незаметно, то ее отсутствие зрители заметят сразу. Итак, по мнению автора, телеведущего нельзя считать профессионалом, если он:</w:t>
      </w:r>
    </w:p>
    <w:p w:rsidR="00DE688D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задает несколько вопросов одновременно;</w:t>
      </w:r>
    </w:p>
    <w:p w:rsidR="00CA41DB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прерывает партнера по диалогу на полуслове, не позволяя ему закончить мысль;</w:t>
      </w:r>
    </w:p>
    <w:p w:rsidR="00CA41DB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добивается откровенности любой ценой;</w:t>
      </w:r>
    </w:p>
    <w:p w:rsidR="00CA41DB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в интервью не задает того вопроса, который интересовал телезрителей больше всего;</w:t>
      </w:r>
    </w:p>
    <w:p w:rsidR="00CA41DB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не умеет слушать и молчание собеседника, когда тот собирается с мыслями, принимает за ожидание очередного вопроса, который задает невпопад;</w:t>
      </w:r>
    </w:p>
    <w:p w:rsidR="00CA41DB" w:rsidRPr="00B109A0" w:rsidRDefault="00CA41DB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отдает предпочтение кому-то из собеседников, что заметно по взгляду, тону голоса, позе;</w:t>
      </w:r>
    </w:p>
    <w:p w:rsidR="00CA41DB" w:rsidRPr="00B109A0" w:rsidRDefault="00EF34D6" w:rsidP="00B109A0">
      <w:pPr>
        <w:pStyle w:val="ac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позволяет себе истолковать в нуж</w:t>
      </w:r>
      <w:r w:rsidR="00CA41DB" w:rsidRPr="00B109A0">
        <w:rPr>
          <w:rFonts w:ascii="Times New Roman" w:hAnsi="Times New Roman"/>
          <w:i w:val="0"/>
          <w:sz w:val="28"/>
          <w:szCs w:val="28"/>
          <w:lang w:val="ru-RU"/>
        </w:rPr>
        <w:t>ном для себя ключе точку зрения собеседника.</w:t>
      </w:r>
    </w:p>
    <w:p w:rsidR="00CA41DB" w:rsidRPr="00B109A0" w:rsidRDefault="00CA41DB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С. А. Муратов подчеркивает, что подобные проявления неуважения к собеседнику говорят </w:t>
      </w:r>
      <w:r w:rsidR="00FC391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о неуважении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ведущего к </w:t>
      </w:r>
      <w:r w:rsidR="00FC3913" w:rsidRPr="00B109A0">
        <w:rPr>
          <w:rFonts w:ascii="Times New Roman" w:hAnsi="Times New Roman"/>
          <w:i w:val="0"/>
          <w:sz w:val="28"/>
          <w:szCs w:val="28"/>
          <w:lang w:val="ru-RU"/>
        </w:rPr>
        <w:t>теле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зрителям.</w:t>
      </w:r>
    </w:p>
    <w:p w:rsidR="007900C6" w:rsidRPr="00B109A0" w:rsidRDefault="007900C6" w:rsidP="00B109A0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70E84" w:rsidRPr="00B109A0" w:rsidRDefault="00B109A0" w:rsidP="00B109A0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br w:type="page"/>
      </w:r>
      <w:r w:rsidR="00070E84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ГЛАВА 2. РЕЧЕВОЕ ПОВЕДЕНИЕ ВЕДУЩИХ РАЗЛИЧНЫХ ТЕЛЕВИЗИОННЫХ КАНАЛОВ</w:t>
      </w:r>
    </w:p>
    <w:p w:rsidR="00070E84" w:rsidRPr="00B109A0" w:rsidRDefault="00070E84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70E84" w:rsidRPr="00B109A0" w:rsidRDefault="00565DC7" w:rsidP="00B109A0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2.1</w:t>
      </w:r>
      <w:r w:rsidR="00FC3913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="00070E84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Характеристика ОАО «Первый канал»</w:t>
      </w:r>
    </w:p>
    <w:p w:rsidR="00B109A0" w:rsidRDefault="00B109A0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70E84" w:rsidRPr="00B109A0" w:rsidRDefault="009D18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Основываясь на фактах, предоставленных Интернет-ресурсами</w:t>
      </w:r>
      <w:r w:rsidR="00FC3913" w:rsidRPr="00B109A0">
        <w:rPr>
          <w:sz w:val="28"/>
          <w:szCs w:val="28"/>
        </w:rPr>
        <w:t xml:space="preserve"> [6]</w:t>
      </w:r>
      <w:r w:rsidRPr="00B109A0">
        <w:rPr>
          <w:sz w:val="28"/>
          <w:szCs w:val="28"/>
        </w:rPr>
        <w:t>, Первый канал можно охарактеризовать следующим образом</w:t>
      </w:r>
      <w:r w:rsidR="00FC3913" w:rsidRPr="00B109A0">
        <w:rPr>
          <w:sz w:val="28"/>
          <w:szCs w:val="28"/>
        </w:rPr>
        <w:t xml:space="preserve">: </w:t>
      </w:r>
      <w:r w:rsidR="00FC3913" w:rsidRPr="00653BC9">
        <w:rPr>
          <w:sz w:val="28"/>
          <w:szCs w:val="28"/>
        </w:rPr>
        <w:t>о</w:t>
      </w:r>
      <w:r w:rsidR="00070E84" w:rsidRPr="00653BC9">
        <w:rPr>
          <w:sz w:val="28"/>
          <w:szCs w:val="28"/>
        </w:rPr>
        <w:t>бщероссийский</w:t>
      </w:r>
      <w:r w:rsidR="00070E84" w:rsidRPr="00B109A0">
        <w:rPr>
          <w:sz w:val="28"/>
          <w:szCs w:val="28"/>
        </w:rPr>
        <w:t xml:space="preserve"> </w:t>
      </w:r>
      <w:r w:rsidR="00070E84" w:rsidRPr="00653BC9">
        <w:rPr>
          <w:sz w:val="28"/>
          <w:szCs w:val="28"/>
        </w:rPr>
        <w:t>телевизионный канал</w:t>
      </w:r>
      <w:r w:rsidR="00FC3913" w:rsidRPr="00B109A0">
        <w:rPr>
          <w:sz w:val="28"/>
          <w:szCs w:val="28"/>
        </w:rPr>
        <w:t>, который о</w:t>
      </w:r>
      <w:r w:rsidR="00070E84" w:rsidRPr="00B109A0">
        <w:rPr>
          <w:sz w:val="28"/>
          <w:szCs w:val="28"/>
        </w:rPr>
        <w:t xml:space="preserve">бладает наибольшим охватом аудитории </w:t>
      </w:r>
      <w:r w:rsidR="00FC3913" w:rsidRPr="00B109A0">
        <w:rPr>
          <w:sz w:val="28"/>
          <w:szCs w:val="28"/>
        </w:rPr>
        <w:t xml:space="preserve">в России </w:t>
      </w:r>
      <w:r w:rsidR="00070E84" w:rsidRPr="00B109A0">
        <w:rPr>
          <w:sz w:val="28"/>
          <w:szCs w:val="28"/>
        </w:rPr>
        <w:t>(98,8 % населения</w:t>
      </w:r>
      <w:r w:rsidR="00FC3913" w:rsidRPr="00B109A0">
        <w:rPr>
          <w:sz w:val="28"/>
          <w:szCs w:val="28"/>
        </w:rPr>
        <w:t>),</w:t>
      </w:r>
      <w:r w:rsidR="00070E84" w:rsidRPr="00B109A0">
        <w:rPr>
          <w:sz w:val="28"/>
          <w:szCs w:val="28"/>
        </w:rPr>
        <w:t xml:space="preserve"> осуществляет вещание и во множестве стран за рубежом. </w:t>
      </w:r>
      <w:r w:rsidR="00FC3913" w:rsidRPr="00B109A0">
        <w:rPr>
          <w:sz w:val="28"/>
          <w:szCs w:val="28"/>
        </w:rPr>
        <w:t>Это в</w:t>
      </w:r>
      <w:r w:rsidR="00070E84" w:rsidRPr="00B109A0">
        <w:rPr>
          <w:sz w:val="28"/>
          <w:szCs w:val="28"/>
        </w:rPr>
        <w:t xml:space="preserve">торой по возрасту телеканал </w:t>
      </w:r>
      <w:r w:rsidR="00070E84" w:rsidRPr="00653BC9">
        <w:rPr>
          <w:sz w:val="28"/>
          <w:szCs w:val="28"/>
        </w:rPr>
        <w:t>СССР</w:t>
      </w:r>
      <w:r w:rsidR="00070E84" w:rsidRPr="00B109A0">
        <w:rPr>
          <w:sz w:val="28"/>
          <w:szCs w:val="28"/>
        </w:rPr>
        <w:t xml:space="preserve"> и </w:t>
      </w:r>
      <w:r w:rsidR="00070E84" w:rsidRPr="00653BC9">
        <w:rPr>
          <w:sz w:val="28"/>
          <w:szCs w:val="28"/>
        </w:rPr>
        <w:t>России</w:t>
      </w:r>
      <w:r w:rsidR="00070E84" w:rsidRPr="00B109A0">
        <w:rPr>
          <w:sz w:val="28"/>
          <w:szCs w:val="28"/>
        </w:rPr>
        <w:t xml:space="preserve"> после петербургского </w:t>
      </w:r>
      <w:r w:rsidR="00070E84" w:rsidRPr="00653BC9">
        <w:rPr>
          <w:sz w:val="28"/>
          <w:szCs w:val="28"/>
        </w:rPr>
        <w:t>Пятого канала</w:t>
      </w:r>
      <w:r w:rsidR="00070E84" w:rsidRPr="00B109A0">
        <w:rPr>
          <w:sz w:val="28"/>
          <w:szCs w:val="28"/>
        </w:rPr>
        <w:t>. Наряду с</w:t>
      </w:r>
      <w:r w:rsidR="00FC3913" w:rsidRPr="00B109A0">
        <w:rPr>
          <w:sz w:val="28"/>
          <w:szCs w:val="28"/>
        </w:rPr>
        <w:t xml:space="preserve"> каналом «Россия» </w:t>
      </w:r>
      <w:r w:rsidR="00070E84" w:rsidRPr="00B109A0">
        <w:rPr>
          <w:sz w:val="28"/>
          <w:szCs w:val="28"/>
        </w:rPr>
        <w:t>позиционируется как один из главных телеканалов страны.</w:t>
      </w:r>
    </w:p>
    <w:p w:rsidR="00070E84" w:rsidRPr="00B109A0" w:rsidRDefault="00070E8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Первый канал ведёт свою историю от Первой программы ЦТ СССР, выходившей в эфир с 1951 года, и является старейшим массовым телеканалом в России. В 1995 </w:t>
      </w:r>
      <w:r w:rsidR="00FC3913" w:rsidRPr="00B109A0">
        <w:rPr>
          <w:sz w:val="28"/>
          <w:szCs w:val="28"/>
        </w:rPr>
        <w:t xml:space="preserve">году </w:t>
      </w:r>
      <w:r w:rsidRPr="00B109A0">
        <w:rPr>
          <w:sz w:val="28"/>
          <w:szCs w:val="28"/>
        </w:rPr>
        <w:t>был образован Первый канал, в то время называвшийся «Общественное российское телевидение» (ОРТ)</w:t>
      </w:r>
      <w:r w:rsidR="00FC3913" w:rsidRPr="00B109A0">
        <w:rPr>
          <w:sz w:val="28"/>
          <w:szCs w:val="28"/>
        </w:rPr>
        <w:t>. Н</w:t>
      </w:r>
      <w:r w:rsidRPr="00B109A0">
        <w:rPr>
          <w:sz w:val="28"/>
          <w:szCs w:val="28"/>
        </w:rPr>
        <w:t>азвание «Первый канал» было возвращено телеканалу в 2002 году.</w:t>
      </w:r>
      <w:r w:rsidR="00863E1B" w:rsidRP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>Первый канал сочетает в себе элементы информационного и развлекательного канала. Благодаря его широкому охвату аудитории, многие из его программ стали очень известны.</w:t>
      </w:r>
    </w:p>
    <w:p w:rsidR="00070E84" w:rsidRPr="00B109A0" w:rsidRDefault="00070E8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Служба новостей Первого канала считается одной из крупнейших на российском телевидении по объёму репортёрского корпуса. Многие программы и сотрудники отмечены профессиональными премиями журналистского сообщества. Главной информационной программой Первого является программа «</w:t>
      </w:r>
      <w:r w:rsidRPr="00653BC9">
        <w:rPr>
          <w:sz w:val="28"/>
          <w:szCs w:val="28"/>
        </w:rPr>
        <w:t>Время</w:t>
      </w:r>
      <w:r w:rsidRPr="00B109A0">
        <w:rPr>
          <w:sz w:val="28"/>
          <w:szCs w:val="28"/>
        </w:rPr>
        <w:t xml:space="preserve">», выходящая 40 лет и удостоенная двух премий </w:t>
      </w:r>
      <w:r w:rsidRPr="00653BC9">
        <w:rPr>
          <w:sz w:val="28"/>
          <w:szCs w:val="28"/>
        </w:rPr>
        <w:t>ТЭФИ</w:t>
      </w:r>
      <w:r w:rsidRPr="00B109A0">
        <w:rPr>
          <w:sz w:val="28"/>
          <w:szCs w:val="28"/>
        </w:rPr>
        <w:t xml:space="preserve"> за «</w:t>
      </w:r>
      <w:r w:rsidR="00863E1B" w:rsidRPr="00B109A0">
        <w:rPr>
          <w:sz w:val="28"/>
          <w:szCs w:val="28"/>
        </w:rPr>
        <w:t>Лучшую информационную программу»</w:t>
      </w:r>
      <w:r w:rsidRPr="00B109A0">
        <w:rPr>
          <w:sz w:val="28"/>
          <w:szCs w:val="28"/>
        </w:rPr>
        <w:t>. Первый канал остаётся лидером по числу телевикторин и телеигр. Самой долгоживущей викториной является «интеллектуальное казино» «</w:t>
      </w:r>
      <w:r w:rsidRPr="00653BC9">
        <w:rPr>
          <w:sz w:val="28"/>
          <w:szCs w:val="28"/>
        </w:rPr>
        <w:t>Что? Где? Когда?</w:t>
      </w:r>
      <w:r w:rsidRPr="00B109A0">
        <w:rPr>
          <w:sz w:val="28"/>
          <w:szCs w:val="28"/>
        </w:rPr>
        <w:t>»,</w:t>
      </w:r>
      <w:r w:rsidR="00863E1B" w:rsidRP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>впервые появившееся на телеэкране в 1975 году. Более 19 лет на Первом канале выходит телевикторина «</w:t>
      </w:r>
      <w:r w:rsidRPr="00653BC9">
        <w:rPr>
          <w:sz w:val="28"/>
          <w:szCs w:val="28"/>
        </w:rPr>
        <w:t>Поле чудес</w:t>
      </w:r>
      <w:r w:rsidRPr="00B109A0">
        <w:rPr>
          <w:sz w:val="28"/>
          <w:szCs w:val="28"/>
        </w:rPr>
        <w:t>» с ведущим Леонидом Якубовичем.</w:t>
      </w:r>
      <w:r w:rsidR="00863E1B" w:rsidRP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 xml:space="preserve">Первый канал выпускает большое количество развлекательных, юмористических и музыкальных телепередач. Он обладает эксклюзивными правами на трансляцию игр </w:t>
      </w:r>
      <w:r w:rsidR="00863E1B" w:rsidRPr="00B109A0">
        <w:rPr>
          <w:sz w:val="28"/>
          <w:szCs w:val="28"/>
        </w:rPr>
        <w:t xml:space="preserve">КВН - </w:t>
      </w:r>
      <w:r w:rsidRPr="00B109A0">
        <w:rPr>
          <w:sz w:val="28"/>
          <w:szCs w:val="28"/>
        </w:rPr>
        <w:t xml:space="preserve">старейшей российской молодёжной передачи, идущей с перерывами с </w:t>
      </w:r>
      <w:r w:rsidRPr="00653BC9">
        <w:rPr>
          <w:sz w:val="28"/>
          <w:szCs w:val="28"/>
        </w:rPr>
        <w:t>1961 года</w:t>
      </w:r>
      <w:r w:rsidRPr="00B109A0">
        <w:rPr>
          <w:sz w:val="28"/>
          <w:szCs w:val="28"/>
        </w:rPr>
        <w:t>.</w:t>
      </w:r>
    </w:p>
    <w:p w:rsidR="009D18D4" w:rsidRPr="00B109A0" w:rsidRDefault="009D18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21A9B" w:rsidRPr="00B109A0" w:rsidRDefault="00565DC7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B109A0">
        <w:rPr>
          <w:b/>
          <w:sz w:val="28"/>
          <w:szCs w:val="28"/>
        </w:rPr>
        <w:t>2</w:t>
      </w:r>
      <w:r w:rsidR="006843E7" w:rsidRPr="00B109A0">
        <w:rPr>
          <w:b/>
          <w:sz w:val="28"/>
          <w:szCs w:val="28"/>
        </w:rPr>
        <w:t xml:space="preserve">.2 </w:t>
      </w:r>
      <w:r w:rsidR="00D21A9B" w:rsidRPr="00B109A0">
        <w:rPr>
          <w:b/>
          <w:sz w:val="28"/>
          <w:szCs w:val="28"/>
        </w:rPr>
        <w:t>Анализ речевого поведения</w:t>
      </w:r>
      <w:r w:rsidR="00B109A0">
        <w:rPr>
          <w:b/>
          <w:sz w:val="28"/>
          <w:szCs w:val="28"/>
        </w:rPr>
        <w:t xml:space="preserve"> </w:t>
      </w:r>
      <w:r w:rsidR="00D21A9B" w:rsidRPr="00B109A0">
        <w:rPr>
          <w:b/>
          <w:sz w:val="28"/>
          <w:szCs w:val="28"/>
        </w:rPr>
        <w:t>телеведущего Первого канала Андрея Малахова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EF34D6" w:rsidRPr="00B109A0" w:rsidRDefault="00EF34D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Анализируя речевое поведение А. Малахова, в первую очередь стоит отметить, что чаще всего его речь является социально ориентированной, что обусловлено работой на телевидении. Как было сказано выше, Первый канал – один из главных телеканалов страны, соответственно это предполагает довольно строгую регламентацию речевого поведения телеведущих. Так как А. Малахов в каждом выпуске ток-шоу «Пусть говорят» выступает в роли интервьюера, то ему приходится следовать принципу кооперации, чтобы вызвать собеседника на откровенность и получить ответы на интересующие зрителей вопросы. Я считаю, что во время интервью А. Малахов следует правилам принципа кооперации, а именно он старается достигнуть целей общения с собеседником, выяснить интересующие факты, его высказывания и вопросы соответствуют теме разговора, он избегает ненужного многословия и непонятных выражений, что обусловлено знанием целевой аудитории Первого канала.</w:t>
      </w:r>
    </w:p>
    <w:p w:rsidR="00EF34D6" w:rsidRPr="00B109A0" w:rsidRDefault="00EF34D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Стоит отметить неизменную тактику ведения беседы А. Малахова: он садится рядом, поддерживает визуальный контакт с собеседником, проявляет заинтересованность в речи собеседника, кивая головой и не задавая неуместных вопросов.</w:t>
      </w:r>
    </w:p>
    <w:p w:rsidR="00EF34D6" w:rsidRPr="00B109A0" w:rsidRDefault="00EF34D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Пользуясь классификацией типов речевого поведения И. Г. Родченко, А. Малахова, по моему мнению, можно отнести к «системщикам» и «поэтам», так как телеведущий в своем ток-шоу опирается на факты, стремится не выражать свои чувства и критично высказывать свое мнение во время передачи, чаще всего говорит спокойно (что характерно для «системщиков»), а также демонстрирует богатый словарный запас и знание не только русского, но и английского языка, не позволяя себе употреблять жаргонизмы, сленг или обсценную лексику (что является характерным для «поэтов»).</w:t>
      </w:r>
    </w:p>
    <w:p w:rsidR="00EF34D6" w:rsidRPr="00B109A0" w:rsidRDefault="00EF34D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Кроме того, А. Малахов подчеркивает своим речевым поведением формальность обстановки: он использует официальное приветствие «Добрый вечер», такие фразы как «Позвольте мне представить…», «Разрешите мне пригласить в студию…», к участникам ток-шоу и гостям студии обращается на «вы», позволяя себе обратиться на «ты» только к ребенку, подростку или человеку, с которым он лично хорошо знаком, стремится правильно произносить и употреблять слова и выстраивать высказывания. Как и у всех людей, работающих на телевидении, речь А. Малахова изобилует заимствованиями из английского языка, употребление которых стало в последнее время модной тенденцией.</w:t>
      </w:r>
    </w:p>
    <w:p w:rsidR="00EF34D6" w:rsidRPr="00B109A0" w:rsidRDefault="00EF34D6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Что касается культуры речевого поведения, то А. Малахов обычно не задает несколько вопросов одновременно, внимательно слушает ответы собеседника, однако часто позволяет себе прерывать участников ток-шоу и гостей студии на полуслове, не давая закончить мысль, что позволяет усомниться в его профессионализме.</w:t>
      </w:r>
    </w:p>
    <w:p w:rsidR="009D18D4" w:rsidRPr="00B109A0" w:rsidRDefault="009D18D4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1A9B" w:rsidRPr="00B109A0" w:rsidRDefault="00565DC7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2</w:t>
      </w:r>
      <w:r w:rsidR="00EF34D6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.3 </w:t>
      </w:r>
      <w:r w:rsidR="00D21A9B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Характеристика телеканала </w:t>
      </w:r>
      <w:r w:rsidR="00D21A9B" w:rsidRPr="00B109A0">
        <w:rPr>
          <w:rFonts w:ascii="Times New Roman" w:hAnsi="Times New Roman"/>
          <w:b/>
          <w:i w:val="0"/>
          <w:sz w:val="28"/>
          <w:szCs w:val="28"/>
        </w:rPr>
        <w:t>MTV</w:t>
      </w:r>
      <w:r w:rsidR="00D21A9B"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Россия</w:t>
      </w:r>
    </w:p>
    <w:p w:rsidR="00B109A0" w:rsidRDefault="00B109A0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D21A9B" w:rsidRPr="00B109A0" w:rsidRDefault="009D18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bCs/>
          <w:sz w:val="28"/>
          <w:szCs w:val="28"/>
        </w:rPr>
        <w:t xml:space="preserve">Информация, представленная на Интернет-сайтах [6], позволяет охарактеризовать телеканал MTV </w:t>
      </w:r>
      <w:r w:rsidR="00D21A9B" w:rsidRPr="00B109A0">
        <w:rPr>
          <w:bCs/>
          <w:sz w:val="28"/>
          <w:szCs w:val="28"/>
        </w:rPr>
        <w:t>Россия</w:t>
      </w:r>
      <w:r w:rsidRPr="00B109A0">
        <w:rPr>
          <w:sz w:val="28"/>
          <w:szCs w:val="28"/>
        </w:rPr>
        <w:t xml:space="preserve"> как </w:t>
      </w:r>
      <w:r w:rsidR="00D21A9B" w:rsidRPr="00B109A0">
        <w:rPr>
          <w:sz w:val="28"/>
          <w:szCs w:val="28"/>
        </w:rPr>
        <w:t xml:space="preserve">общероссийский круглосуточный музыкальный канал, часть всемирной сети </w:t>
      </w:r>
      <w:r w:rsidR="00D21A9B" w:rsidRPr="00653BC9">
        <w:rPr>
          <w:sz w:val="28"/>
          <w:szCs w:val="28"/>
        </w:rPr>
        <w:t>MTV</w:t>
      </w:r>
      <w:r w:rsidR="00863E1B" w:rsidRPr="00B109A0">
        <w:rPr>
          <w:sz w:val="28"/>
          <w:szCs w:val="28"/>
        </w:rPr>
        <w:t>, начавший</w:t>
      </w:r>
      <w:r w:rsidR="00D21A9B" w:rsidRPr="00B109A0">
        <w:rPr>
          <w:sz w:val="28"/>
          <w:szCs w:val="28"/>
        </w:rPr>
        <w:t xml:space="preserve"> своё вещание </w:t>
      </w:r>
      <w:r w:rsidR="00D21A9B" w:rsidRPr="00653BC9">
        <w:rPr>
          <w:sz w:val="28"/>
          <w:szCs w:val="28"/>
        </w:rPr>
        <w:t>25 сентября</w:t>
      </w:r>
      <w:r w:rsidR="00D21A9B" w:rsidRPr="00B109A0">
        <w:rPr>
          <w:sz w:val="28"/>
          <w:szCs w:val="28"/>
        </w:rPr>
        <w:t xml:space="preserve"> </w:t>
      </w:r>
      <w:r w:rsidR="00D21A9B" w:rsidRPr="00653BC9">
        <w:rPr>
          <w:sz w:val="28"/>
          <w:szCs w:val="28"/>
        </w:rPr>
        <w:t>1998 года</w:t>
      </w:r>
      <w:r w:rsidR="00863E1B" w:rsidRPr="00B109A0">
        <w:rPr>
          <w:sz w:val="28"/>
          <w:szCs w:val="28"/>
        </w:rPr>
        <w:t>. Ц</w:t>
      </w:r>
      <w:r w:rsidR="00D21A9B" w:rsidRPr="00B109A0">
        <w:rPr>
          <w:sz w:val="28"/>
          <w:szCs w:val="28"/>
        </w:rPr>
        <w:t>елевая аудитория канала — моло</w:t>
      </w:r>
      <w:r w:rsidR="00863E1B" w:rsidRPr="00B109A0">
        <w:rPr>
          <w:sz w:val="28"/>
          <w:szCs w:val="28"/>
        </w:rPr>
        <w:t>дежь в возрасте от 11 до 34 лет. Д</w:t>
      </w:r>
      <w:r w:rsidR="00D21A9B" w:rsidRPr="00B109A0">
        <w:rPr>
          <w:sz w:val="28"/>
          <w:szCs w:val="28"/>
        </w:rPr>
        <w:t xml:space="preserve">оля российской музыки </w:t>
      </w:r>
      <w:r w:rsidR="00863E1B" w:rsidRPr="00B109A0">
        <w:rPr>
          <w:sz w:val="28"/>
          <w:szCs w:val="28"/>
        </w:rPr>
        <w:t>на данном канале составляет</w:t>
      </w:r>
      <w:r w:rsidR="00D21A9B" w:rsidRPr="00B109A0">
        <w:rPr>
          <w:sz w:val="28"/>
          <w:szCs w:val="28"/>
        </w:rPr>
        <w:t xml:space="preserve"> 60 %. Главный конкурент на российском рынке — </w:t>
      </w:r>
      <w:r w:rsidR="00863E1B" w:rsidRPr="00B109A0">
        <w:rPr>
          <w:sz w:val="28"/>
          <w:szCs w:val="28"/>
        </w:rPr>
        <w:t xml:space="preserve">телеканал </w:t>
      </w:r>
      <w:r w:rsidR="00D21A9B" w:rsidRPr="00653BC9">
        <w:rPr>
          <w:sz w:val="28"/>
          <w:szCs w:val="28"/>
        </w:rPr>
        <w:t>Муз-ТВ</w:t>
      </w:r>
      <w:r w:rsidR="00D21A9B" w:rsidRPr="00B109A0">
        <w:rPr>
          <w:sz w:val="28"/>
          <w:szCs w:val="28"/>
        </w:rPr>
        <w:t>.</w:t>
      </w:r>
      <w:r w:rsidR="007F1B5B" w:rsidRPr="00B109A0">
        <w:rPr>
          <w:sz w:val="28"/>
          <w:szCs w:val="28"/>
        </w:rPr>
        <w:t xml:space="preserve"> У</w:t>
      </w:r>
      <w:r w:rsidR="00D21A9B" w:rsidRPr="00B109A0">
        <w:rPr>
          <w:sz w:val="28"/>
          <w:szCs w:val="28"/>
        </w:rPr>
        <w:t xml:space="preserve">силение позиций таких развлекательных каналов, как </w:t>
      </w:r>
      <w:r w:rsidR="00D21A9B" w:rsidRPr="00653BC9">
        <w:rPr>
          <w:sz w:val="28"/>
          <w:szCs w:val="28"/>
        </w:rPr>
        <w:t>СТС</w:t>
      </w:r>
      <w:r w:rsidR="00D21A9B" w:rsidRPr="00B109A0">
        <w:rPr>
          <w:sz w:val="28"/>
          <w:szCs w:val="28"/>
        </w:rPr>
        <w:t xml:space="preserve"> и </w:t>
      </w:r>
      <w:r w:rsidR="00D21A9B" w:rsidRPr="00653BC9">
        <w:rPr>
          <w:sz w:val="28"/>
          <w:szCs w:val="28"/>
        </w:rPr>
        <w:t>ТНТ</w:t>
      </w:r>
      <w:r w:rsidR="00D21A9B" w:rsidRPr="00B109A0">
        <w:rPr>
          <w:sz w:val="28"/>
          <w:szCs w:val="28"/>
        </w:rPr>
        <w:t>, вынудило MTV Россия изменить сетку вещания канала в сторону уменьшения количества передач, имеющих отношение к м</w:t>
      </w:r>
      <w:r w:rsidR="007F1B5B" w:rsidRPr="00B109A0">
        <w:rPr>
          <w:sz w:val="28"/>
          <w:szCs w:val="28"/>
        </w:rPr>
        <w:t xml:space="preserve">узыке — их вытеснили </w:t>
      </w:r>
      <w:r w:rsidR="00D21A9B" w:rsidRPr="00B109A0">
        <w:rPr>
          <w:sz w:val="28"/>
          <w:szCs w:val="28"/>
        </w:rPr>
        <w:t xml:space="preserve">программы </w:t>
      </w:r>
      <w:r w:rsidR="007F1B5B" w:rsidRPr="00B109A0">
        <w:rPr>
          <w:sz w:val="28"/>
          <w:szCs w:val="28"/>
        </w:rPr>
        <w:t xml:space="preserve">типа </w:t>
      </w:r>
      <w:r w:rsidR="00D21A9B" w:rsidRPr="00B109A0">
        <w:rPr>
          <w:sz w:val="28"/>
          <w:szCs w:val="28"/>
        </w:rPr>
        <w:t>«Поцелу</w:t>
      </w:r>
      <w:r w:rsidR="007F1B5B" w:rsidRPr="00B109A0">
        <w:rPr>
          <w:sz w:val="28"/>
          <w:szCs w:val="28"/>
        </w:rPr>
        <w:t>й навылет»</w:t>
      </w:r>
      <w:r w:rsidR="00D21A9B" w:rsidRPr="00B109A0">
        <w:rPr>
          <w:sz w:val="28"/>
          <w:szCs w:val="28"/>
        </w:rPr>
        <w:t>. Также в последнее время большее время эфира канала занимают не собственные передачи, а заимст</w:t>
      </w:r>
      <w:r w:rsidR="006843E7" w:rsidRPr="00B109A0">
        <w:rPr>
          <w:sz w:val="28"/>
          <w:szCs w:val="28"/>
        </w:rPr>
        <w:t>вованные у других отделений MTV, например, «Тачка на прокачку», «Тайные соблазны», «Подиум», «Самая умная модель», «Красота наизнанку» и др.</w:t>
      </w:r>
      <w:r w:rsidR="00D21A9B" w:rsidRPr="00B109A0">
        <w:rPr>
          <w:sz w:val="28"/>
          <w:szCs w:val="28"/>
        </w:rPr>
        <w:t xml:space="preserve"> </w:t>
      </w:r>
    </w:p>
    <w:p w:rsidR="00863E1B" w:rsidRPr="00B109A0" w:rsidRDefault="00D21A9B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Современная концепция MTV Россия — это лучшие зарубежные </w:t>
      </w:r>
      <w:r w:rsidR="007F1B5B" w:rsidRPr="00B109A0">
        <w:rPr>
          <w:sz w:val="28"/>
          <w:szCs w:val="28"/>
        </w:rPr>
        <w:t>и российские клипы, а также</w:t>
      </w:r>
      <w:r w:rsidRPr="00B109A0">
        <w:rPr>
          <w:sz w:val="28"/>
          <w:szCs w:val="28"/>
        </w:rPr>
        <w:t xml:space="preserve"> лучшие зарубежные программы и передачи</w:t>
      </w:r>
      <w:r w:rsidR="007F1B5B" w:rsidRPr="00B109A0">
        <w:rPr>
          <w:sz w:val="28"/>
          <w:szCs w:val="28"/>
        </w:rPr>
        <w:t xml:space="preserve"> собственного производства.</w:t>
      </w:r>
      <w:r w:rsid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>Охват вещания</w:t>
      </w:r>
      <w:r w:rsidR="00B109A0">
        <w:rPr>
          <w:sz w:val="28"/>
          <w:szCs w:val="28"/>
        </w:rPr>
        <w:t xml:space="preserve"> </w:t>
      </w:r>
      <w:r w:rsidR="007F1B5B" w:rsidRPr="00B109A0">
        <w:rPr>
          <w:sz w:val="28"/>
          <w:szCs w:val="28"/>
        </w:rPr>
        <w:t>телеканала</w:t>
      </w:r>
      <w:r w:rsidRPr="00B109A0">
        <w:rPr>
          <w:sz w:val="28"/>
          <w:szCs w:val="28"/>
        </w:rPr>
        <w:t xml:space="preserve">— 720 городов стран </w:t>
      </w:r>
      <w:r w:rsidRPr="00653BC9">
        <w:rPr>
          <w:sz w:val="28"/>
          <w:szCs w:val="28"/>
        </w:rPr>
        <w:t>СНГ</w:t>
      </w:r>
      <w:r w:rsidRPr="00B109A0">
        <w:rPr>
          <w:sz w:val="28"/>
          <w:szCs w:val="28"/>
        </w:rPr>
        <w:t xml:space="preserve"> — России, Армении, Белоруссии, Казахстана, Киргизии и </w:t>
      </w:r>
      <w:r w:rsidRPr="00653BC9">
        <w:rPr>
          <w:sz w:val="28"/>
          <w:szCs w:val="28"/>
        </w:rPr>
        <w:t>Молдавии</w:t>
      </w:r>
      <w:r w:rsidR="007F1B5B" w:rsidRPr="00B109A0">
        <w:rPr>
          <w:sz w:val="28"/>
          <w:szCs w:val="28"/>
        </w:rPr>
        <w:t>, в</w:t>
      </w:r>
      <w:r w:rsidRPr="00B109A0">
        <w:rPr>
          <w:sz w:val="28"/>
          <w:szCs w:val="28"/>
        </w:rPr>
        <w:t xml:space="preserve"> том числе в 475 городах на территории России. Церемония </w:t>
      </w:r>
      <w:r w:rsidRPr="00653BC9">
        <w:rPr>
          <w:sz w:val="28"/>
          <w:szCs w:val="28"/>
        </w:rPr>
        <w:t>MTV Russian Music Awards</w:t>
      </w:r>
      <w:r w:rsidRPr="00B109A0">
        <w:rPr>
          <w:sz w:val="28"/>
          <w:szCs w:val="28"/>
        </w:rPr>
        <w:t xml:space="preserve"> (RMA) — ежегодная церемония вручения музыкальных наград, основанная телеканалом MTV Россия в 2004 году. Первая церемония вручения наград состоялась </w:t>
      </w:r>
      <w:r w:rsidRPr="00653BC9">
        <w:rPr>
          <w:sz w:val="28"/>
          <w:szCs w:val="28"/>
        </w:rPr>
        <w:t>16 октября</w:t>
      </w:r>
      <w:r w:rsidRPr="00B109A0">
        <w:rPr>
          <w:sz w:val="28"/>
          <w:szCs w:val="28"/>
        </w:rPr>
        <w:t xml:space="preserve"> </w:t>
      </w:r>
      <w:r w:rsidRPr="00653BC9">
        <w:rPr>
          <w:sz w:val="28"/>
          <w:szCs w:val="28"/>
        </w:rPr>
        <w:t>2004 года</w:t>
      </w:r>
      <w:r w:rsidRPr="00B109A0">
        <w:rPr>
          <w:sz w:val="28"/>
          <w:szCs w:val="28"/>
        </w:rPr>
        <w:t xml:space="preserve"> в Кремле. Церемония MTV RMA является одним из </w:t>
      </w:r>
      <w:r w:rsidR="007F1B5B" w:rsidRPr="00B109A0">
        <w:rPr>
          <w:sz w:val="28"/>
          <w:szCs w:val="28"/>
        </w:rPr>
        <w:t xml:space="preserve">самых </w:t>
      </w:r>
      <w:r w:rsidRPr="00B109A0">
        <w:rPr>
          <w:sz w:val="28"/>
          <w:szCs w:val="28"/>
        </w:rPr>
        <w:t>ярких музыкальных событий в России</w:t>
      </w:r>
      <w:r w:rsidR="007F1B5B" w:rsidRPr="00B109A0">
        <w:rPr>
          <w:sz w:val="28"/>
          <w:szCs w:val="28"/>
        </w:rPr>
        <w:t>. Каждый год церемония проводит</w:t>
      </w:r>
      <w:r w:rsidRPr="00B109A0">
        <w:rPr>
          <w:sz w:val="28"/>
          <w:szCs w:val="28"/>
        </w:rPr>
        <w:t>ся в новом месте, где кроме российских артистов выступают приглашённые звезды мировой сцены. Главный приз церемонии — матрёшка, которая меняет свой образ каждый год, соответственно стилистике шоу.</w:t>
      </w:r>
    </w:p>
    <w:p w:rsidR="009D18D4" w:rsidRPr="00B109A0" w:rsidRDefault="009D18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D21A9B" w:rsidRPr="00B109A0" w:rsidRDefault="00565DC7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B109A0">
        <w:rPr>
          <w:b/>
          <w:sz w:val="28"/>
          <w:szCs w:val="28"/>
        </w:rPr>
        <w:t>2</w:t>
      </w:r>
      <w:r w:rsidR="009D18D4" w:rsidRPr="00B109A0">
        <w:rPr>
          <w:b/>
          <w:sz w:val="28"/>
          <w:szCs w:val="28"/>
        </w:rPr>
        <w:t xml:space="preserve">.4 </w:t>
      </w:r>
      <w:r w:rsidR="00D21A9B" w:rsidRPr="00B109A0">
        <w:rPr>
          <w:b/>
          <w:sz w:val="28"/>
          <w:szCs w:val="28"/>
        </w:rPr>
        <w:t xml:space="preserve">Анализ речевого поведения телеведущего канала </w:t>
      </w:r>
      <w:r w:rsidR="00D21A9B" w:rsidRPr="00B109A0">
        <w:rPr>
          <w:b/>
          <w:sz w:val="28"/>
          <w:szCs w:val="28"/>
          <w:lang w:val="en-US"/>
        </w:rPr>
        <w:t>MTV</w:t>
      </w:r>
      <w:r w:rsidR="00D21A9B" w:rsidRPr="00B109A0">
        <w:rPr>
          <w:b/>
          <w:sz w:val="28"/>
          <w:szCs w:val="28"/>
        </w:rPr>
        <w:t xml:space="preserve"> Россия Никиты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86875" w:rsidRPr="00B109A0" w:rsidRDefault="00386875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Характеризуя речевое поведение телеведущего Никиты, прежде всего, подчеркну, что его речь также является социально ориентированной, что обусловлено работой на телевизионном канале. Поскольку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 – популярный музыкальный канал, целевую аудиторию которого составляет молодежь, то строгая регламентация речевого поведения для телеведущих не предполагается. Никита является одним из ведущих программы «Стереоутро», в которой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показ музыкальных клипов чередуется с юмористическими миниатюрами, где ведущие предстают то в роли инопланетян, то в роли корреспондентов телеканалов, то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>- докторов и пациентов. Во время показа этих миниатюр соблюдается принцип кооперации, так как у участников общая цель на период взаимодействия, которое прекращается по взаимной договоренности. Для каждой миниатюры характерно использование релевантных, ясных высказываний без лишней информации.</w:t>
      </w:r>
    </w:p>
    <w:p w:rsidR="00386875" w:rsidRPr="00B109A0" w:rsidRDefault="00386875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Если попытаться классифицировать тип речевого поведения Никиты, то в нем прослеживаются некоторые черты «вождей» (умение привлечь и удерживать внимание аудитории) и «мыслителей» (нестандартные повороты, некоторая небрежность в поведении, а также использование костюмов и визуальных эффектов во время показа миниатюр).</w:t>
      </w:r>
    </w:p>
    <w:p w:rsidR="00386875" w:rsidRPr="00B109A0" w:rsidRDefault="00386875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Более того, на протяжении всего эфирного времени Никита демонстрирует и подчеркивает неформальность обстановки и равенство социальных статусов с телезрителями, составляющими целевую аудиторию: в речи доминирует употребление сленга и жаргона, ведущий также позволяет себе употреблять обсценную лексику. Никита широко использует в речи заимствования из английского языка, что особенно характерно для телеканала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Россия, поскольку большое количество телепередач заимствовано у американского отделения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, западная культура активно пропагандируется. Должность телеведущего на </w:t>
      </w:r>
      <w:r w:rsidRPr="00B109A0">
        <w:rPr>
          <w:rFonts w:ascii="Times New Roman" w:hAnsi="Times New Roman"/>
          <w:i w:val="0"/>
          <w:sz w:val="28"/>
          <w:szCs w:val="28"/>
        </w:rPr>
        <w:t>MTV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носит название </w:t>
      </w:r>
      <w:r w:rsidRPr="00B109A0">
        <w:rPr>
          <w:rFonts w:ascii="Times New Roman" w:hAnsi="Times New Roman"/>
          <w:i w:val="0"/>
          <w:sz w:val="28"/>
          <w:szCs w:val="28"/>
        </w:rPr>
        <w:t>VJ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(«виджей»). В передаче «Стереоутро» особенно прослеживается так называемый «эффект присутствия», который дает телевидение, благодаря собирательному образу зрителя, присутствующему в эфире: Никита обращается к телезрителю на «ты», смотря прямо в камеру, поэтому создается впечатление, что с тобой разговаривают вживую.</w:t>
      </w:r>
    </w:p>
    <w:p w:rsidR="00386875" w:rsidRDefault="00386875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О культуре речевого поведения Никиты сложно судить, так как в большинстве случаев он играет определенную роль в миниатюре, цель которой – рассмешить телезрителя. Однако показателем низкой культуры речевого поведения является употребление в эфире обсценной лексики. Я считаю, что в данном случае телеведущего не оправдывает концепция телеканала – говорить со зрителем на одном языке.</w:t>
      </w:r>
    </w:p>
    <w:p w:rsidR="00B109A0" w:rsidRP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D18D4" w:rsidRPr="00B109A0" w:rsidRDefault="009D18D4" w:rsidP="00B109A0">
      <w:pPr>
        <w:pStyle w:val="ac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b/>
          <w:i w:val="0"/>
          <w:sz w:val="28"/>
          <w:szCs w:val="28"/>
          <w:lang w:val="ru-RU"/>
        </w:rPr>
        <w:t>Вывод</w:t>
      </w:r>
    </w:p>
    <w:p w:rsidR="00B109A0" w:rsidRDefault="00B109A0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9D18D4" w:rsidRPr="00B109A0" w:rsidRDefault="00826D6E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09A0">
        <w:rPr>
          <w:rFonts w:ascii="Times New Roman" w:hAnsi="Times New Roman"/>
          <w:i w:val="0"/>
          <w:sz w:val="28"/>
          <w:szCs w:val="28"/>
          <w:lang w:val="ru-RU"/>
        </w:rPr>
        <w:t>Исходя из всего вышесказанного, можно сделать вывод о том, что статус телеканала оказывает влияние на речевое поведение телеведущих. Репутация телевизионного канала находит отражение, прежде всего, на лексическом уровне речевого поведения ведущих: если в речи А. Малахова преобладают общеупотребительные слова, то речь Никиты изобилует сленгом и жаргонизмами,</w:t>
      </w:r>
      <w:r w:rsidR="00B109A0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а иногда он употребляет и обсценную лексику. </w:t>
      </w:r>
      <w:r w:rsidR="00327B13" w:rsidRPr="00B109A0">
        <w:rPr>
          <w:rFonts w:ascii="Times New Roman" w:hAnsi="Times New Roman"/>
          <w:i w:val="0"/>
          <w:sz w:val="28"/>
          <w:szCs w:val="28"/>
          <w:lang w:val="ru-RU"/>
        </w:rPr>
        <w:t>Таким образом, подчеркивается формально</w:t>
      </w:r>
      <w:r w:rsidR="00715B68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сть обстановки на Первом канале </w:t>
      </w:r>
      <w:r w:rsidR="00327B1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и неофициальная, дружеская атмосфера телеканала </w:t>
      </w:r>
      <w:r w:rsidR="00327B13" w:rsidRPr="00B109A0">
        <w:rPr>
          <w:rFonts w:ascii="Times New Roman" w:hAnsi="Times New Roman"/>
          <w:i w:val="0"/>
          <w:sz w:val="28"/>
          <w:szCs w:val="28"/>
        </w:rPr>
        <w:t>MTV</w:t>
      </w:r>
      <w:r w:rsidR="00327B13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5C57F1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Различия в речевом поведении телеведущих также обусловлены разной целевой аудиторией телеканалов: канал </w:t>
      </w:r>
      <w:r w:rsidR="005C57F1" w:rsidRPr="00B109A0">
        <w:rPr>
          <w:rFonts w:ascii="Times New Roman" w:hAnsi="Times New Roman"/>
          <w:i w:val="0"/>
          <w:sz w:val="28"/>
          <w:szCs w:val="28"/>
        </w:rPr>
        <w:t>MTV</w:t>
      </w:r>
      <w:r w:rsidR="005C57F1" w:rsidRPr="00B109A0">
        <w:rPr>
          <w:rFonts w:ascii="Times New Roman" w:hAnsi="Times New Roman"/>
          <w:i w:val="0"/>
          <w:sz w:val="28"/>
          <w:szCs w:val="28"/>
          <w:lang w:val="ru-RU"/>
        </w:rPr>
        <w:t xml:space="preserve"> Россия ориентирован исключительно на молодежь, поэтому телеведущие говорят со зрителями на одном языке, повышая популярность транслируемых проектов и шоу. </w:t>
      </w:r>
      <w:r w:rsidR="00715B68" w:rsidRPr="00B109A0">
        <w:rPr>
          <w:rFonts w:ascii="Times New Roman" w:hAnsi="Times New Roman"/>
          <w:i w:val="0"/>
          <w:sz w:val="28"/>
          <w:szCs w:val="28"/>
          <w:lang w:val="ru-RU"/>
        </w:rPr>
        <w:t>Кроме того, в своем ток-шоу А. Малахов чаще всего выступает в роли интервьюера, опираясь на факты и побуждая собеседника сообщить необходимую для обсуждения информацию. В программе же «Стереоутро» Никита участвует в постановках юмористических миниатюр, в большинстве случаев представая в образах вымышленных персонажей, что предполагает некоторую импровизацию и свободу в отличие от строгой регламентации речевого поведения телеведущих Первого канала.</w:t>
      </w:r>
    </w:p>
    <w:p w:rsidR="009D18D4" w:rsidRPr="00B109A0" w:rsidRDefault="009D18D4" w:rsidP="00B109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91ED4" w:rsidRPr="00B109A0" w:rsidRDefault="00B109A0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1ED4" w:rsidRPr="00B109A0">
        <w:rPr>
          <w:b/>
          <w:sz w:val="28"/>
          <w:szCs w:val="28"/>
        </w:rPr>
        <w:t>ЗАКЛЮЧЕНИЕ</w:t>
      </w:r>
    </w:p>
    <w:p w:rsidR="00091ED4" w:rsidRPr="00B109A0" w:rsidRDefault="00091E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65C72" w:rsidRPr="00B109A0" w:rsidRDefault="00565DC7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Итак, в данной работе был изучен вопрос речевого поведения телеведущих различных телеканалов. После изучения литературы по соответствующей теме</w:t>
      </w:r>
      <w:r w:rsidR="00470526" w:rsidRPr="00B109A0">
        <w:rPr>
          <w:sz w:val="28"/>
          <w:szCs w:val="28"/>
        </w:rPr>
        <w:t xml:space="preserve"> было дано понятие речевого поведения и описаны его основные особенности, такие как принцип кооперации и принцип вежливости, а также предполагаемые этими принципами правила.</w:t>
      </w:r>
    </w:p>
    <w:p w:rsidR="00365C72" w:rsidRPr="00B109A0" w:rsidRDefault="00365C72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Авторы изученных источников пишут о том, что существуют некоторые особенности речевого поведения, благодаря которым возможно выделить типы речевого поведения в массовой коммуникации: «системщики», «мыслители», «поэты», «вожди». Разумеется, такие типы редко встречаются в чистом виде, чаще всего люди сочетают в своем речевом поведении признаки разных типов.</w:t>
      </w:r>
    </w:p>
    <w:p w:rsidR="00843FA5" w:rsidRPr="00B109A0" w:rsidRDefault="00365C72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Посредством речевого поведения телеведущие способны подчеркнуть </w:t>
      </w:r>
      <w:r w:rsidR="0011635B" w:rsidRPr="00B109A0">
        <w:rPr>
          <w:sz w:val="28"/>
          <w:szCs w:val="28"/>
        </w:rPr>
        <w:t>формальность или неформальность обстановки, а также иерархию социальных отношений. Более того, профессия телеведущего предполагает обращение к большой аудитории, публичные выступления, общение в телеэфире, что является одним из уровней социально ориентированной коммуникации, имеющей свои особенности.</w:t>
      </w:r>
    </w:p>
    <w:p w:rsidR="00091ED4" w:rsidRPr="00B109A0" w:rsidRDefault="00843FA5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Проанализировав речевое поведение телеведущего Первого канала А. Малахова и ведущего телеканала </w:t>
      </w:r>
      <w:r w:rsidRPr="00B109A0">
        <w:rPr>
          <w:sz w:val="28"/>
          <w:szCs w:val="28"/>
          <w:lang w:val="en-US"/>
        </w:rPr>
        <w:t>MTV</w:t>
      </w:r>
      <w:r w:rsidR="0011635B" w:rsidRP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>Россия Никиты, я пришла к выводу о том, что статус телеканала оказывает заметное влияние на телеведущих, что проявляется на лексическом уровне</w:t>
      </w:r>
      <w:r w:rsidR="00236DD9" w:rsidRPr="00B109A0">
        <w:rPr>
          <w:sz w:val="28"/>
          <w:szCs w:val="28"/>
        </w:rPr>
        <w:t xml:space="preserve"> (употребление стилистически маркированных слов)</w:t>
      </w:r>
      <w:r w:rsidRPr="00B109A0">
        <w:rPr>
          <w:sz w:val="28"/>
          <w:szCs w:val="28"/>
        </w:rPr>
        <w:t>, а также в способе подачи информации в телеэфире (интервью и ток-шоу или музыкальные клипы и юмористические миниатюры)</w:t>
      </w:r>
      <w:r w:rsidR="00236DD9" w:rsidRPr="00B109A0">
        <w:rPr>
          <w:sz w:val="28"/>
          <w:szCs w:val="28"/>
        </w:rPr>
        <w:t>. Таким образом, цель данной работы была достигнута, поставленные задачи были выполнены.</w:t>
      </w:r>
    </w:p>
    <w:p w:rsidR="00091ED4" w:rsidRPr="00B109A0" w:rsidRDefault="00091ED4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7F1B5B" w:rsidRPr="00B109A0" w:rsidRDefault="00B109A0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1B5B" w:rsidRPr="00B109A0">
        <w:rPr>
          <w:b/>
          <w:sz w:val="28"/>
          <w:szCs w:val="28"/>
        </w:rPr>
        <w:t>БИБЛИОГРАФИЧЕСКИЙ СПИСОК</w:t>
      </w:r>
    </w:p>
    <w:p w:rsidR="007F1B5B" w:rsidRPr="00B109A0" w:rsidRDefault="007F1B5B" w:rsidP="00B109A0">
      <w:pPr>
        <w:pStyle w:val="a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7F1B5B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Березин, В. М. Массовая коммуникация: сущность, каналы, действия [Текст] / В. М. Березин. – М.: РИП-холдинг, 2003. – 287с.</w:t>
      </w:r>
    </w:p>
    <w:p w:rsidR="00202218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Бредермайер, К. Искусство словесной атаки [Текст] / К. Бредермайер; под ред. И. Фатиева; пер. с нем. Е. Жевага. – М.: Альпина Бизнес Букс, 2005. – 230с.</w:t>
      </w:r>
    </w:p>
    <w:p w:rsidR="00202218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Вартанов, А. С. Актуальные проблем телевизионного творчества. На телевизионных подмостках [Текст]: учеб. пособие / А. С. Вартанов. – М.: Высшая школа, 2003. – 245с.</w:t>
      </w:r>
    </w:p>
    <w:p w:rsidR="00202218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Васильев, А. Д. Слово в телеэфире: очерки новейшего словоупотребления в российском телевещании [Текст] / А. Д. Васильев. –Красноярск, 2000. – 92с.</w:t>
      </w:r>
    </w:p>
    <w:p w:rsidR="00202218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Введенская, Л. А. Русский язык и культура речи [Текст] / Л. А. Введенская, М. Н. Черкасова. – 3-е изд. – Ростов-на-Дону: Феникс, 2004. – 384с.</w:t>
      </w:r>
    </w:p>
    <w:p w:rsidR="00202218" w:rsidRPr="00B109A0" w:rsidRDefault="00202218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Википедия. Свободная энциклопедия [Эл. ресурс] / </w:t>
      </w:r>
      <w:r w:rsidR="007948AB" w:rsidRPr="00653BC9">
        <w:rPr>
          <w:sz w:val="28"/>
          <w:szCs w:val="28"/>
          <w:lang w:val="en-US"/>
        </w:rPr>
        <w:t>http</w:t>
      </w:r>
      <w:r w:rsidR="007948AB" w:rsidRPr="00653BC9">
        <w:rPr>
          <w:sz w:val="28"/>
          <w:szCs w:val="28"/>
        </w:rPr>
        <w:t>://</w:t>
      </w:r>
      <w:r w:rsidR="007948AB" w:rsidRPr="00653BC9">
        <w:rPr>
          <w:sz w:val="28"/>
          <w:szCs w:val="28"/>
          <w:lang w:val="en-US"/>
        </w:rPr>
        <w:t>ru</w:t>
      </w:r>
      <w:r w:rsidR="007948AB" w:rsidRPr="00653BC9">
        <w:rPr>
          <w:sz w:val="28"/>
          <w:szCs w:val="28"/>
        </w:rPr>
        <w:t>.</w:t>
      </w:r>
      <w:r w:rsidR="007948AB" w:rsidRPr="00653BC9">
        <w:rPr>
          <w:sz w:val="28"/>
          <w:szCs w:val="28"/>
          <w:lang w:val="en-US"/>
        </w:rPr>
        <w:t>wikipedia</w:t>
      </w:r>
      <w:r w:rsidR="007948AB" w:rsidRPr="00653BC9">
        <w:rPr>
          <w:sz w:val="28"/>
          <w:szCs w:val="28"/>
        </w:rPr>
        <w:t>.</w:t>
      </w:r>
      <w:r w:rsidR="007948AB" w:rsidRPr="00653BC9">
        <w:rPr>
          <w:sz w:val="28"/>
          <w:szCs w:val="28"/>
          <w:lang w:val="en-US"/>
        </w:rPr>
        <w:t>org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Володина, М. Н. Язык СМИ как объект междисциплинарного исследования [Текст]: учеб. пособие / под ред. М. Н, Володиной. – М.: Издательство МГУ, 2003. – 245с.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Князев А. А. Основы тележурналистики и телерепортажа [Текст]: учеб. пособие / А. А. Князев. – Бишкек: КРСУ, 2001. – 297с.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Князев, А. А. Энциклопедический словарь СМИ [Текст] / А. А. Князев. – М.: КРСУ, 2002. – 188с.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 xml:space="preserve">Коммуникативные стратегии журналиста: что такое «непонятный» текст и как сделать его «понятным» [Эл. ресурс] / </w:t>
      </w:r>
      <w:r w:rsidRPr="00653BC9">
        <w:rPr>
          <w:sz w:val="28"/>
          <w:szCs w:val="28"/>
          <w:lang w:val="en-US"/>
        </w:rPr>
        <w:t>http</w:t>
      </w:r>
      <w:r w:rsidRPr="00653BC9">
        <w:rPr>
          <w:sz w:val="28"/>
          <w:szCs w:val="28"/>
        </w:rPr>
        <w:t>://</w:t>
      </w:r>
      <w:r w:rsidRPr="00653BC9">
        <w:rPr>
          <w:sz w:val="28"/>
          <w:szCs w:val="28"/>
          <w:lang w:val="en-US"/>
        </w:rPr>
        <w:t>www</w:t>
      </w:r>
      <w:r w:rsidRPr="00653BC9">
        <w:rPr>
          <w:sz w:val="28"/>
          <w:szCs w:val="28"/>
        </w:rPr>
        <w:t>.</w:t>
      </w:r>
      <w:r w:rsidRPr="00653BC9">
        <w:rPr>
          <w:sz w:val="28"/>
          <w:szCs w:val="28"/>
          <w:lang w:val="en-US"/>
        </w:rPr>
        <w:t>evartist</w:t>
      </w:r>
      <w:r w:rsidRPr="00653BC9">
        <w:rPr>
          <w:sz w:val="28"/>
          <w:szCs w:val="28"/>
        </w:rPr>
        <w:t>.</w:t>
      </w:r>
      <w:r w:rsidRPr="00653BC9">
        <w:rPr>
          <w:sz w:val="28"/>
          <w:szCs w:val="28"/>
          <w:lang w:val="en-US"/>
        </w:rPr>
        <w:t>narod</w:t>
      </w:r>
      <w:r w:rsidRPr="00653BC9">
        <w:rPr>
          <w:sz w:val="28"/>
          <w:szCs w:val="28"/>
        </w:rPr>
        <w:t>.</w:t>
      </w:r>
      <w:r w:rsidRPr="00653BC9">
        <w:rPr>
          <w:sz w:val="28"/>
          <w:szCs w:val="28"/>
          <w:lang w:val="en-US"/>
        </w:rPr>
        <w:t>ru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Кузнецов, Г. В. Так работают журналисты ТВ [Текст]: учеб.</w:t>
      </w:r>
      <w:r w:rsidR="00B109A0">
        <w:rPr>
          <w:sz w:val="28"/>
          <w:szCs w:val="28"/>
        </w:rPr>
        <w:t xml:space="preserve"> </w:t>
      </w:r>
      <w:r w:rsidRPr="00B109A0">
        <w:rPr>
          <w:sz w:val="28"/>
          <w:szCs w:val="28"/>
        </w:rPr>
        <w:t>пособие / Г. В. Кузнецов. – М.: Издательство МГУ, 2004. – 298с.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Максимов, В. И. Русский и культура речи [Текст] / под ред. В. И. Максимов. – М.: Гардарики, 2001. – 413с.</w:t>
      </w:r>
    </w:p>
    <w:p w:rsidR="007948AB" w:rsidRPr="00B109A0" w:rsidRDefault="007948AB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Муратов, С. А. Телевизионное общение в кадре и за кадром [Текст]</w:t>
      </w:r>
      <w:r w:rsidR="00091ED4" w:rsidRPr="00B109A0">
        <w:rPr>
          <w:sz w:val="28"/>
          <w:szCs w:val="28"/>
        </w:rPr>
        <w:t>: учеб. пособие для студентов вузов / С. А. Муратов. – М.: Аспект Пресс, 2003. – 243с.</w:t>
      </w:r>
    </w:p>
    <w:p w:rsidR="00091ED4" w:rsidRPr="00B109A0" w:rsidRDefault="00091ED4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Прияткина, А. Ф. Русский язык. Культура речи [Текст] / А. Ф. Прияткина. – Владивосток: ТИДОТ ДВГУ, 2005. – 165с.</w:t>
      </w:r>
    </w:p>
    <w:p w:rsidR="00091ED4" w:rsidRPr="00B109A0" w:rsidRDefault="00091ED4" w:rsidP="00B109A0">
      <w:pPr>
        <w:pStyle w:val="af5"/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B109A0">
        <w:rPr>
          <w:sz w:val="28"/>
          <w:szCs w:val="28"/>
        </w:rPr>
        <w:t>Родченко, И. Г. Типы речевого поведения [Текст] / И. Г. Родченко // Этикет и протокол. – 2006. - №28. – С. 68-70</w:t>
      </w:r>
    </w:p>
    <w:p w:rsidR="003506E2" w:rsidRPr="00B109A0" w:rsidRDefault="003506E2" w:rsidP="00B109A0">
      <w:pPr>
        <w:spacing w:after="0" w:line="360" w:lineRule="auto"/>
        <w:ind w:firstLine="709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bookmarkStart w:id="0" w:name="_GoBack"/>
      <w:bookmarkEnd w:id="0"/>
    </w:p>
    <w:sectPr w:rsidR="003506E2" w:rsidRPr="00B109A0" w:rsidSect="00B109A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21" w:rsidRDefault="00FF4821" w:rsidP="007F1B5B">
      <w:pPr>
        <w:spacing w:after="0" w:line="240" w:lineRule="auto"/>
      </w:pPr>
      <w:r>
        <w:separator/>
      </w:r>
    </w:p>
  </w:endnote>
  <w:endnote w:type="continuationSeparator" w:id="0">
    <w:p w:rsidR="00FF4821" w:rsidRDefault="00FF4821" w:rsidP="007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21" w:rsidRDefault="00FF4821" w:rsidP="007F1B5B">
      <w:pPr>
        <w:spacing w:after="0" w:line="240" w:lineRule="auto"/>
      </w:pPr>
      <w:r>
        <w:separator/>
      </w:r>
    </w:p>
  </w:footnote>
  <w:footnote w:type="continuationSeparator" w:id="0">
    <w:p w:rsidR="00FF4821" w:rsidRDefault="00FF4821" w:rsidP="007F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A0" w:rsidRPr="001E1D56" w:rsidRDefault="00B109A0" w:rsidP="00B109A0">
    <w:pPr>
      <w:spacing w:after="0" w:line="360" w:lineRule="auto"/>
      <w:ind w:firstLine="709"/>
      <w:jc w:val="center"/>
      <w:rPr>
        <w:rFonts w:ascii="Times New Roman" w:hAnsi="Times New Roman"/>
        <w:i w:val="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2C0"/>
    <w:multiLevelType w:val="multilevel"/>
    <w:tmpl w:val="18A02982"/>
    <w:lvl w:ilvl="0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0CD46AB"/>
    <w:multiLevelType w:val="hybridMultilevel"/>
    <w:tmpl w:val="538C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83E"/>
    <w:multiLevelType w:val="hybridMultilevel"/>
    <w:tmpl w:val="810E7B18"/>
    <w:lvl w:ilvl="0" w:tplc="CEBA4738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6340ACF"/>
    <w:multiLevelType w:val="hybridMultilevel"/>
    <w:tmpl w:val="2D22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116B9"/>
    <w:multiLevelType w:val="hybridMultilevel"/>
    <w:tmpl w:val="D9FE9A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D456339"/>
    <w:multiLevelType w:val="multilevel"/>
    <w:tmpl w:val="B96023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E913B61"/>
    <w:multiLevelType w:val="hybridMultilevel"/>
    <w:tmpl w:val="8B4A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49B1"/>
    <w:multiLevelType w:val="hybridMultilevel"/>
    <w:tmpl w:val="E86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B5216"/>
    <w:multiLevelType w:val="multilevel"/>
    <w:tmpl w:val="B186D1E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D48799D"/>
    <w:multiLevelType w:val="hybridMultilevel"/>
    <w:tmpl w:val="A8126696"/>
    <w:lvl w:ilvl="0" w:tplc="6C8A8A3C">
      <w:start w:val="1"/>
      <w:numFmt w:val="bullet"/>
      <w:lvlText w:val="­"/>
      <w:lvlJc w:val="left"/>
      <w:pPr>
        <w:ind w:left="1669" w:hanging="9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B2C46"/>
    <w:multiLevelType w:val="hybridMultilevel"/>
    <w:tmpl w:val="0F164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A303A1"/>
    <w:multiLevelType w:val="hybridMultilevel"/>
    <w:tmpl w:val="CC406EC6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2">
    <w:nsid w:val="58EA5D3C"/>
    <w:multiLevelType w:val="hybridMultilevel"/>
    <w:tmpl w:val="1F845F00"/>
    <w:lvl w:ilvl="0" w:tplc="1FC2C9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EB4064"/>
    <w:multiLevelType w:val="hybridMultilevel"/>
    <w:tmpl w:val="20D62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B573CC"/>
    <w:multiLevelType w:val="hybridMultilevel"/>
    <w:tmpl w:val="E9D4EEE4"/>
    <w:lvl w:ilvl="0" w:tplc="8D68325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915276E"/>
    <w:multiLevelType w:val="hybridMultilevel"/>
    <w:tmpl w:val="F900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91AFB"/>
    <w:multiLevelType w:val="multilevel"/>
    <w:tmpl w:val="68F6004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2"/>
  </w:num>
  <w:num w:numId="5">
    <w:abstractNumId w:val="16"/>
  </w:num>
  <w:num w:numId="6">
    <w:abstractNumId w:val="8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6DF"/>
    <w:rsid w:val="000041AA"/>
    <w:rsid w:val="000371A8"/>
    <w:rsid w:val="00045F07"/>
    <w:rsid w:val="00055183"/>
    <w:rsid w:val="00070E84"/>
    <w:rsid w:val="00091ED4"/>
    <w:rsid w:val="0011635B"/>
    <w:rsid w:val="00137CE6"/>
    <w:rsid w:val="001A1C3E"/>
    <w:rsid w:val="001A403D"/>
    <w:rsid w:val="001B3D7F"/>
    <w:rsid w:val="001C014C"/>
    <w:rsid w:val="001D7997"/>
    <w:rsid w:val="001E1D56"/>
    <w:rsid w:val="00202218"/>
    <w:rsid w:val="00214D4E"/>
    <w:rsid w:val="00236DD9"/>
    <w:rsid w:val="00241352"/>
    <w:rsid w:val="002B42DE"/>
    <w:rsid w:val="00327B13"/>
    <w:rsid w:val="003375D3"/>
    <w:rsid w:val="00350144"/>
    <w:rsid w:val="003506E2"/>
    <w:rsid w:val="00365C72"/>
    <w:rsid w:val="00386875"/>
    <w:rsid w:val="003B054F"/>
    <w:rsid w:val="003D163B"/>
    <w:rsid w:val="003F2536"/>
    <w:rsid w:val="00433F17"/>
    <w:rsid w:val="00470526"/>
    <w:rsid w:val="004B0E31"/>
    <w:rsid w:val="004C133F"/>
    <w:rsid w:val="00517E6F"/>
    <w:rsid w:val="00562A94"/>
    <w:rsid w:val="00565DC7"/>
    <w:rsid w:val="00596895"/>
    <w:rsid w:val="005C57F1"/>
    <w:rsid w:val="005D04C9"/>
    <w:rsid w:val="00653686"/>
    <w:rsid w:val="00653BC9"/>
    <w:rsid w:val="0067285A"/>
    <w:rsid w:val="006843E7"/>
    <w:rsid w:val="006A5C76"/>
    <w:rsid w:val="006A67AD"/>
    <w:rsid w:val="00703832"/>
    <w:rsid w:val="00704895"/>
    <w:rsid w:val="00715B68"/>
    <w:rsid w:val="0075738F"/>
    <w:rsid w:val="00774322"/>
    <w:rsid w:val="007900C6"/>
    <w:rsid w:val="0079203C"/>
    <w:rsid w:val="007948AB"/>
    <w:rsid w:val="007B71FC"/>
    <w:rsid w:val="007C6FAA"/>
    <w:rsid w:val="007F1B5B"/>
    <w:rsid w:val="00805175"/>
    <w:rsid w:val="008168E9"/>
    <w:rsid w:val="00826D6E"/>
    <w:rsid w:val="00843FA5"/>
    <w:rsid w:val="00850732"/>
    <w:rsid w:val="00863E1B"/>
    <w:rsid w:val="00872E72"/>
    <w:rsid w:val="008A6191"/>
    <w:rsid w:val="008F36DF"/>
    <w:rsid w:val="008F5AF1"/>
    <w:rsid w:val="0091015F"/>
    <w:rsid w:val="00915A2E"/>
    <w:rsid w:val="009842E7"/>
    <w:rsid w:val="00987DB8"/>
    <w:rsid w:val="009C28B6"/>
    <w:rsid w:val="009D18D4"/>
    <w:rsid w:val="009E731C"/>
    <w:rsid w:val="00A503EA"/>
    <w:rsid w:val="00A72D59"/>
    <w:rsid w:val="00B109A0"/>
    <w:rsid w:val="00BF7FA7"/>
    <w:rsid w:val="00C03C78"/>
    <w:rsid w:val="00CA41DB"/>
    <w:rsid w:val="00CA491E"/>
    <w:rsid w:val="00CB3C89"/>
    <w:rsid w:val="00CD401C"/>
    <w:rsid w:val="00D20A7F"/>
    <w:rsid w:val="00D21A9B"/>
    <w:rsid w:val="00D640F4"/>
    <w:rsid w:val="00D74C77"/>
    <w:rsid w:val="00DE688D"/>
    <w:rsid w:val="00E221AC"/>
    <w:rsid w:val="00E31829"/>
    <w:rsid w:val="00E47519"/>
    <w:rsid w:val="00E51508"/>
    <w:rsid w:val="00EA7446"/>
    <w:rsid w:val="00EF34D6"/>
    <w:rsid w:val="00F44880"/>
    <w:rsid w:val="00F61AA3"/>
    <w:rsid w:val="00F61B80"/>
    <w:rsid w:val="00FC3913"/>
    <w:rsid w:val="00FF223B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DAA207-CA56-499F-BC0E-7EC5DEA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AA"/>
    <w:pPr>
      <w:spacing w:after="200" w:line="288" w:lineRule="auto"/>
    </w:pPr>
    <w:rPr>
      <w:rFonts w:cs="Times New Roman"/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041AA"/>
    <w:pPr>
      <w:pBdr>
        <w:top w:val="single" w:sz="8" w:space="0" w:color="9F2936"/>
        <w:left w:val="single" w:sz="8" w:space="0" w:color="9F2936"/>
        <w:bottom w:val="single" w:sz="8" w:space="0" w:color="9F2936"/>
        <w:right w:val="single" w:sz="8" w:space="0" w:color="9F2936"/>
      </w:pBdr>
      <w:shd w:val="clear" w:color="auto" w:fill="F2CDD1"/>
      <w:spacing w:before="480" w:after="100" w:line="269" w:lineRule="auto"/>
      <w:contextualSpacing/>
      <w:outlineLvl w:val="0"/>
    </w:pPr>
    <w:rPr>
      <w:rFonts w:ascii="Cambria" w:hAnsi="Cambria"/>
      <w:b/>
      <w:bCs/>
      <w:color w:val="4E141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1AA"/>
    <w:pPr>
      <w:pBdr>
        <w:top w:val="single" w:sz="4" w:space="0" w:color="9F2936"/>
        <w:left w:val="single" w:sz="48" w:space="2" w:color="9F2936"/>
        <w:bottom w:val="single" w:sz="4" w:space="0" w:color="9F2936"/>
        <w:right w:val="single" w:sz="4" w:space="4" w:color="9F2936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761E28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AA"/>
    <w:pPr>
      <w:pBdr>
        <w:left w:val="single" w:sz="48" w:space="2" w:color="9F2936"/>
        <w:bottom w:val="single" w:sz="4" w:space="0" w:color="9F2936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761E28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1AA"/>
    <w:pPr>
      <w:pBdr>
        <w:left w:val="single" w:sz="4" w:space="2" w:color="9F2936"/>
        <w:bottom w:val="single" w:sz="4" w:space="2" w:color="9F2936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761E28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1AA"/>
    <w:pPr>
      <w:pBdr>
        <w:left w:val="dotted" w:sz="4" w:space="2" w:color="9F2936"/>
        <w:bottom w:val="dotted" w:sz="4" w:space="2" w:color="9F2936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761E2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1AA"/>
    <w:pPr>
      <w:pBdr>
        <w:bottom w:val="single" w:sz="4" w:space="2" w:color="E59CA4"/>
      </w:pBdr>
      <w:spacing w:before="200" w:after="100" w:line="240" w:lineRule="auto"/>
      <w:contextualSpacing/>
      <w:outlineLvl w:val="5"/>
    </w:pPr>
    <w:rPr>
      <w:rFonts w:ascii="Cambria" w:hAnsi="Cambria"/>
      <w:color w:val="761E2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1AA"/>
    <w:pPr>
      <w:pBdr>
        <w:bottom w:val="dotted" w:sz="4" w:space="2" w:color="D86B77"/>
      </w:pBdr>
      <w:spacing w:before="200" w:after="100" w:line="240" w:lineRule="auto"/>
      <w:contextualSpacing/>
      <w:outlineLvl w:val="6"/>
    </w:pPr>
    <w:rPr>
      <w:rFonts w:ascii="Cambria" w:hAnsi="Cambria"/>
      <w:color w:val="761E2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1AA"/>
    <w:pPr>
      <w:spacing w:before="200" w:after="100" w:line="240" w:lineRule="auto"/>
      <w:contextualSpacing/>
      <w:outlineLvl w:val="7"/>
    </w:pPr>
    <w:rPr>
      <w:rFonts w:ascii="Cambria" w:hAnsi="Cambria"/>
      <w:color w:val="9F2936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1AA"/>
    <w:pPr>
      <w:spacing w:before="200" w:after="100" w:line="240" w:lineRule="auto"/>
      <w:contextualSpacing/>
      <w:outlineLvl w:val="8"/>
    </w:pPr>
    <w:rPr>
      <w:rFonts w:ascii="Cambria" w:hAnsi="Cambria"/>
      <w:color w:val="9F29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41AA"/>
    <w:rPr>
      <w:rFonts w:ascii="Cambria" w:hAnsi="Cambria" w:cs="Times New Roman"/>
      <w:b/>
      <w:i/>
      <w:color w:val="4E141A"/>
      <w:shd w:val="clear" w:color="auto" w:fill="F2CDD1"/>
    </w:rPr>
  </w:style>
  <w:style w:type="character" w:customStyle="1" w:styleId="20">
    <w:name w:val="Заголовок 2 Знак"/>
    <w:link w:val="2"/>
    <w:uiPriority w:val="9"/>
    <w:semiHidden/>
    <w:locked/>
    <w:rsid w:val="000041AA"/>
    <w:rPr>
      <w:rFonts w:ascii="Cambria" w:hAnsi="Cambria" w:cs="Times New Roman"/>
      <w:b/>
      <w:i/>
      <w:color w:val="761E28"/>
    </w:rPr>
  </w:style>
  <w:style w:type="character" w:customStyle="1" w:styleId="30">
    <w:name w:val="Заголовок 3 Знак"/>
    <w:link w:val="3"/>
    <w:uiPriority w:val="9"/>
    <w:semiHidden/>
    <w:locked/>
    <w:rsid w:val="000041AA"/>
    <w:rPr>
      <w:rFonts w:ascii="Cambria" w:hAnsi="Cambria" w:cs="Times New Roman"/>
      <w:b/>
      <w:i/>
      <w:color w:val="761E28"/>
    </w:rPr>
  </w:style>
  <w:style w:type="character" w:customStyle="1" w:styleId="40">
    <w:name w:val="Заголовок 4 Знак"/>
    <w:link w:val="4"/>
    <w:uiPriority w:val="9"/>
    <w:semiHidden/>
    <w:locked/>
    <w:rsid w:val="000041AA"/>
    <w:rPr>
      <w:rFonts w:ascii="Cambria" w:hAnsi="Cambria" w:cs="Times New Roman"/>
      <w:b/>
      <w:i/>
      <w:color w:val="761E28"/>
    </w:rPr>
  </w:style>
  <w:style w:type="character" w:customStyle="1" w:styleId="50">
    <w:name w:val="Заголовок 5 Знак"/>
    <w:link w:val="5"/>
    <w:uiPriority w:val="9"/>
    <w:semiHidden/>
    <w:locked/>
    <w:rsid w:val="000041AA"/>
    <w:rPr>
      <w:rFonts w:ascii="Cambria" w:hAnsi="Cambria" w:cs="Times New Roman"/>
      <w:b/>
      <w:i/>
      <w:color w:val="761E28"/>
    </w:rPr>
  </w:style>
  <w:style w:type="character" w:customStyle="1" w:styleId="60">
    <w:name w:val="Заголовок 6 Знак"/>
    <w:link w:val="6"/>
    <w:uiPriority w:val="9"/>
    <w:semiHidden/>
    <w:locked/>
    <w:rsid w:val="000041AA"/>
    <w:rPr>
      <w:rFonts w:ascii="Cambria" w:hAnsi="Cambria" w:cs="Times New Roman"/>
      <w:i/>
      <w:color w:val="761E28"/>
    </w:rPr>
  </w:style>
  <w:style w:type="character" w:customStyle="1" w:styleId="70">
    <w:name w:val="Заголовок 7 Знак"/>
    <w:link w:val="7"/>
    <w:uiPriority w:val="9"/>
    <w:semiHidden/>
    <w:locked/>
    <w:rsid w:val="000041AA"/>
    <w:rPr>
      <w:rFonts w:ascii="Cambria" w:hAnsi="Cambria" w:cs="Times New Roman"/>
      <w:i/>
      <w:color w:val="761E28"/>
    </w:rPr>
  </w:style>
  <w:style w:type="character" w:customStyle="1" w:styleId="80">
    <w:name w:val="Заголовок 8 Знак"/>
    <w:link w:val="8"/>
    <w:uiPriority w:val="9"/>
    <w:semiHidden/>
    <w:locked/>
    <w:rsid w:val="000041AA"/>
    <w:rPr>
      <w:rFonts w:ascii="Cambria" w:hAnsi="Cambria" w:cs="Times New Roman"/>
      <w:i/>
      <w:color w:val="9F2936"/>
    </w:rPr>
  </w:style>
  <w:style w:type="character" w:customStyle="1" w:styleId="90">
    <w:name w:val="Заголовок 9 Знак"/>
    <w:link w:val="9"/>
    <w:uiPriority w:val="9"/>
    <w:semiHidden/>
    <w:locked/>
    <w:rsid w:val="000041AA"/>
    <w:rPr>
      <w:rFonts w:ascii="Cambria" w:hAnsi="Cambria" w:cs="Times New Roman"/>
      <w:i/>
      <w:color w:val="9F2936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41AA"/>
    <w:rPr>
      <w:b/>
      <w:bCs/>
      <w:color w:val="761E28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41AA"/>
    <w:pPr>
      <w:pBdr>
        <w:top w:val="single" w:sz="48" w:space="0" w:color="9F2936"/>
        <w:bottom w:val="single" w:sz="48" w:space="0" w:color="9F2936"/>
      </w:pBdr>
      <w:shd w:val="clear" w:color="auto" w:fill="9F2936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locked/>
    <w:rsid w:val="000041AA"/>
    <w:rPr>
      <w:rFonts w:ascii="Cambria" w:hAnsi="Cambria" w:cs="Times New Roman"/>
      <w:i/>
      <w:color w:val="FFFFFF"/>
      <w:spacing w:val="10"/>
      <w:sz w:val="48"/>
      <w:shd w:val="clear" w:color="auto" w:fill="9F2936"/>
    </w:rPr>
  </w:style>
  <w:style w:type="paragraph" w:styleId="a6">
    <w:name w:val="Subtitle"/>
    <w:basedOn w:val="a"/>
    <w:next w:val="a"/>
    <w:link w:val="a7"/>
    <w:uiPriority w:val="11"/>
    <w:qFormat/>
    <w:rsid w:val="000041AA"/>
    <w:pPr>
      <w:pBdr>
        <w:bottom w:val="dotted" w:sz="8" w:space="10" w:color="9F2936"/>
      </w:pBdr>
      <w:spacing w:before="200" w:after="900" w:line="240" w:lineRule="auto"/>
      <w:jc w:val="center"/>
    </w:pPr>
    <w:rPr>
      <w:rFonts w:ascii="Cambria" w:hAnsi="Cambria"/>
      <w:color w:val="4E141A"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0041AA"/>
    <w:rPr>
      <w:rFonts w:ascii="Cambria" w:hAnsi="Cambria" w:cs="Times New Roman"/>
      <w:i/>
      <w:color w:val="4E141A"/>
      <w:sz w:val="24"/>
    </w:rPr>
  </w:style>
  <w:style w:type="character" w:styleId="a8">
    <w:name w:val="Strong"/>
    <w:uiPriority w:val="22"/>
    <w:qFormat/>
    <w:rsid w:val="000041AA"/>
    <w:rPr>
      <w:rFonts w:cs="Times New Roman"/>
      <w:b/>
      <w:spacing w:val="0"/>
    </w:rPr>
  </w:style>
  <w:style w:type="character" w:styleId="a9">
    <w:name w:val="Emphasis"/>
    <w:uiPriority w:val="20"/>
    <w:qFormat/>
    <w:rsid w:val="000041AA"/>
    <w:rPr>
      <w:rFonts w:ascii="Cambria" w:hAnsi="Cambria" w:cs="Times New Roman"/>
      <w:b/>
      <w:i/>
      <w:color w:val="9F2936"/>
      <w:bdr w:val="single" w:sz="18" w:space="0" w:color="F2CDD1"/>
      <w:shd w:val="clear" w:color="auto" w:fill="F2CDD1"/>
    </w:rPr>
  </w:style>
  <w:style w:type="paragraph" w:styleId="aa">
    <w:name w:val="No Spacing"/>
    <w:basedOn w:val="a"/>
    <w:link w:val="ab"/>
    <w:uiPriority w:val="1"/>
    <w:qFormat/>
    <w:rsid w:val="000041AA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0041AA"/>
    <w:rPr>
      <w:i/>
      <w:sz w:val="20"/>
    </w:rPr>
  </w:style>
  <w:style w:type="paragraph" w:styleId="ac">
    <w:name w:val="List Paragraph"/>
    <w:basedOn w:val="a"/>
    <w:uiPriority w:val="99"/>
    <w:qFormat/>
    <w:rsid w:val="000041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41AA"/>
    <w:rPr>
      <w:i w:val="0"/>
      <w:iCs w:val="0"/>
      <w:color w:val="761E28"/>
    </w:rPr>
  </w:style>
  <w:style w:type="character" w:customStyle="1" w:styleId="22">
    <w:name w:val="Цитата 2 Знак"/>
    <w:link w:val="21"/>
    <w:uiPriority w:val="29"/>
    <w:locked/>
    <w:rsid w:val="000041AA"/>
    <w:rPr>
      <w:rFonts w:cs="Times New Roman"/>
      <w:color w:val="761E28"/>
      <w:sz w:val="20"/>
    </w:rPr>
  </w:style>
  <w:style w:type="paragraph" w:styleId="ad">
    <w:name w:val="Intense Quote"/>
    <w:basedOn w:val="a"/>
    <w:next w:val="a"/>
    <w:link w:val="ae"/>
    <w:uiPriority w:val="30"/>
    <w:qFormat/>
    <w:rsid w:val="000041AA"/>
    <w:pPr>
      <w:pBdr>
        <w:top w:val="dotted" w:sz="8" w:space="10" w:color="9F2936"/>
        <w:bottom w:val="dotted" w:sz="8" w:space="10" w:color="9F2936"/>
      </w:pBdr>
      <w:spacing w:line="300" w:lineRule="auto"/>
      <w:ind w:left="2160" w:right="2160"/>
      <w:jc w:val="center"/>
    </w:pPr>
    <w:rPr>
      <w:rFonts w:ascii="Cambria" w:hAnsi="Cambria"/>
      <w:b/>
      <w:bCs/>
      <w:color w:val="9F2936"/>
    </w:rPr>
  </w:style>
  <w:style w:type="character" w:customStyle="1" w:styleId="ae">
    <w:name w:val="Выделенная цитата Знак"/>
    <w:link w:val="ad"/>
    <w:uiPriority w:val="30"/>
    <w:locked/>
    <w:rsid w:val="000041AA"/>
    <w:rPr>
      <w:rFonts w:ascii="Cambria" w:hAnsi="Cambria" w:cs="Times New Roman"/>
      <w:b/>
      <w:i/>
      <w:color w:val="9F2936"/>
      <w:sz w:val="20"/>
    </w:rPr>
  </w:style>
  <w:style w:type="character" w:styleId="af">
    <w:name w:val="Subtle Emphasis"/>
    <w:uiPriority w:val="19"/>
    <w:qFormat/>
    <w:rsid w:val="000041AA"/>
    <w:rPr>
      <w:rFonts w:ascii="Cambria" w:hAnsi="Cambria" w:cs="Times New Roman"/>
      <w:i/>
      <w:color w:val="9F2936"/>
    </w:rPr>
  </w:style>
  <w:style w:type="character" w:styleId="af0">
    <w:name w:val="Intense Emphasis"/>
    <w:uiPriority w:val="21"/>
    <w:qFormat/>
    <w:rsid w:val="000041AA"/>
    <w:rPr>
      <w:rFonts w:ascii="Cambria" w:hAnsi="Cambria" w:cs="Times New Roman"/>
      <w:b/>
      <w:i/>
      <w:color w:val="FFFFFF"/>
      <w:bdr w:val="single" w:sz="18" w:space="0" w:color="9F2936"/>
      <w:shd w:val="clear" w:color="auto" w:fill="9F2936"/>
      <w:vertAlign w:val="baseline"/>
    </w:rPr>
  </w:style>
  <w:style w:type="character" w:styleId="af1">
    <w:name w:val="Subtle Reference"/>
    <w:uiPriority w:val="31"/>
    <w:qFormat/>
    <w:rsid w:val="000041AA"/>
    <w:rPr>
      <w:rFonts w:cs="Times New Roman"/>
      <w:i/>
      <w:smallCaps/>
      <w:color w:val="9F2936"/>
      <w:u w:color="9F2936"/>
    </w:rPr>
  </w:style>
  <w:style w:type="character" w:styleId="af2">
    <w:name w:val="Intense Reference"/>
    <w:uiPriority w:val="32"/>
    <w:qFormat/>
    <w:rsid w:val="000041AA"/>
    <w:rPr>
      <w:rFonts w:cs="Times New Roman"/>
      <w:b/>
      <w:i/>
      <w:smallCaps/>
      <w:color w:val="9F2936"/>
      <w:u w:color="9F2936"/>
    </w:rPr>
  </w:style>
  <w:style w:type="character" w:styleId="af3">
    <w:name w:val="Book Title"/>
    <w:uiPriority w:val="33"/>
    <w:qFormat/>
    <w:rsid w:val="000041AA"/>
    <w:rPr>
      <w:rFonts w:ascii="Cambria" w:hAnsi="Cambria" w:cs="Times New Roman"/>
      <w:b/>
      <w:i/>
      <w:smallCaps/>
      <w:color w:val="761E28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041A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506E2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styleId="af6">
    <w:name w:val="Hyperlink"/>
    <w:uiPriority w:val="99"/>
    <w:unhideWhenUsed/>
    <w:rsid w:val="00070E84"/>
    <w:rPr>
      <w:rFonts w:cs="Times New Roman"/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F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  <w:semiHidden/>
    <w:locked/>
    <w:rsid w:val="007F1B5B"/>
    <w:rPr>
      <w:rFonts w:cs="Times New Roman"/>
      <w:i/>
      <w:sz w:val="20"/>
    </w:rPr>
  </w:style>
  <w:style w:type="paragraph" w:styleId="af9">
    <w:name w:val="footer"/>
    <w:basedOn w:val="a"/>
    <w:link w:val="afa"/>
    <w:uiPriority w:val="99"/>
    <w:unhideWhenUsed/>
    <w:rsid w:val="007F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link w:val="af9"/>
    <w:uiPriority w:val="99"/>
    <w:locked/>
    <w:rsid w:val="007F1B5B"/>
    <w:rPr>
      <w:rFonts w:cs="Times New Roman"/>
      <w:i/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65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653686"/>
    <w:rPr>
      <w:rFonts w:ascii="Tahoma" w:hAnsi="Tahoma" w:cs="Times New Roman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admin</cp:lastModifiedBy>
  <cp:revision>2</cp:revision>
  <dcterms:created xsi:type="dcterms:W3CDTF">2014-03-25T21:55:00Z</dcterms:created>
  <dcterms:modified xsi:type="dcterms:W3CDTF">2014-03-25T21:55:00Z</dcterms:modified>
</cp:coreProperties>
</file>