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24" w:rsidRPr="005D3B54" w:rsidRDefault="0082138A" w:rsidP="005D3B54">
      <w:pPr>
        <w:spacing w:line="360" w:lineRule="auto"/>
        <w:ind w:firstLine="709"/>
        <w:jc w:val="center"/>
        <w:rPr>
          <w:b/>
          <w:sz w:val="28"/>
          <w:szCs w:val="28"/>
        </w:rPr>
      </w:pPr>
      <w:r w:rsidRPr="005D3B54">
        <w:rPr>
          <w:b/>
          <w:sz w:val="28"/>
          <w:szCs w:val="28"/>
        </w:rPr>
        <w:t>Содержание</w:t>
      </w:r>
    </w:p>
    <w:p w:rsidR="00AC7D24" w:rsidRPr="005D3B54" w:rsidRDefault="00AC7D24" w:rsidP="005D3B54">
      <w:pPr>
        <w:spacing w:line="360" w:lineRule="auto"/>
        <w:ind w:firstLine="709"/>
        <w:jc w:val="both"/>
        <w:rPr>
          <w:sz w:val="28"/>
          <w:szCs w:val="28"/>
        </w:rPr>
      </w:pPr>
    </w:p>
    <w:p w:rsidR="005D3B54" w:rsidRPr="005D3B54" w:rsidRDefault="005D3B54" w:rsidP="005D3B54">
      <w:pPr>
        <w:tabs>
          <w:tab w:val="left" w:pos="8560"/>
        </w:tabs>
        <w:spacing w:line="360" w:lineRule="auto"/>
        <w:rPr>
          <w:sz w:val="28"/>
          <w:szCs w:val="28"/>
        </w:rPr>
      </w:pPr>
      <w:r w:rsidRPr="005D3B54">
        <w:rPr>
          <w:sz w:val="28"/>
          <w:szCs w:val="28"/>
        </w:rPr>
        <w:t>Введение……………………………………………………………….......</w:t>
      </w:r>
      <w:r>
        <w:rPr>
          <w:sz w:val="28"/>
          <w:szCs w:val="28"/>
        </w:rPr>
        <w:t>............</w:t>
      </w:r>
      <w:r w:rsidRPr="005D3B54">
        <w:rPr>
          <w:sz w:val="28"/>
          <w:szCs w:val="28"/>
        </w:rPr>
        <w:t>3</w:t>
      </w:r>
    </w:p>
    <w:p w:rsidR="005D3B54" w:rsidRPr="005D3B54" w:rsidRDefault="005D3B54" w:rsidP="005D3B54">
      <w:pPr>
        <w:spacing w:line="360" w:lineRule="auto"/>
        <w:jc w:val="both"/>
        <w:rPr>
          <w:sz w:val="28"/>
          <w:szCs w:val="28"/>
        </w:rPr>
      </w:pPr>
      <w:r w:rsidRPr="005D3B54">
        <w:rPr>
          <w:sz w:val="28"/>
          <w:szCs w:val="28"/>
        </w:rPr>
        <w:t>1. Понятие, значение и порядок исчисления</w:t>
      </w:r>
      <w:r>
        <w:rPr>
          <w:sz w:val="28"/>
          <w:szCs w:val="28"/>
        </w:rPr>
        <w:t xml:space="preserve"> </w:t>
      </w:r>
      <w:r w:rsidRPr="005D3B54">
        <w:rPr>
          <w:sz w:val="28"/>
          <w:szCs w:val="28"/>
        </w:rPr>
        <w:t>сроков в гражданском праве……………………………….................</w:t>
      </w:r>
      <w:r>
        <w:rPr>
          <w:sz w:val="28"/>
          <w:szCs w:val="28"/>
        </w:rPr>
        <w:t>...............................................</w:t>
      </w:r>
      <w:r w:rsidRPr="005D3B54">
        <w:rPr>
          <w:sz w:val="28"/>
          <w:szCs w:val="28"/>
        </w:rPr>
        <w:t>.5</w:t>
      </w:r>
    </w:p>
    <w:p w:rsidR="005D3B54" w:rsidRPr="005D3B54" w:rsidRDefault="005D3B54" w:rsidP="005D3B54">
      <w:pPr>
        <w:tabs>
          <w:tab w:val="left" w:pos="8560"/>
        </w:tabs>
        <w:spacing w:line="360" w:lineRule="auto"/>
        <w:rPr>
          <w:sz w:val="28"/>
          <w:szCs w:val="28"/>
        </w:rPr>
      </w:pPr>
      <w:r w:rsidRPr="005D3B54">
        <w:rPr>
          <w:sz w:val="28"/>
          <w:szCs w:val="28"/>
        </w:rPr>
        <w:t>1.1. Понятии</w:t>
      </w:r>
      <w:r>
        <w:rPr>
          <w:sz w:val="28"/>
          <w:szCs w:val="28"/>
        </w:rPr>
        <w:t xml:space="preserve"> </w:t>
      </w:r>
      <w:r w:rsidRPr="005D3B54">
        <w:rPr>
          <w:sz w:val="28"/>
          <w:szCs w:val="28"/>
        </w:rPr>
        <w:t>и значение сроков……………………………………</w:t>
      </w:r>
      <w:r>
        <w:rPr>
          <w:sz w:val="28"/>
          <w:szCs w:val="28"/>
        </w:rPr>
        <w:t>…………</w:t>
      </w:r>
      <w:r w:rsidRPr="005D3B54">
        <w:rPr>
          <w:sz w:val="28"/>
          <w:szCs w:val="28"/>
        </w:rPr>
        <w:t>….5</w:t>
      </w:r>
    </w:p>
    <w:p w:rsidR="005D3B54" w:rsidRPr="005D3B54" w:rsidRDefault="005D3B54" w:rsidP="005D3B54">
      <w:pPr>
        <w:tabs>
          <w:tab w:val="left" w:pos="8560"/>
        </w:tabs>
        <w:spacing w:line="360" w:lineRule="auto"/>
        <w:rPr>
          <w:sz w:val="28"/>
          <w:szCs w:val="28"/>
        </w:rPr>
      </w:pPr>
      <w:r w:rsidRPr="005D3B54">
        <w:rPr>
          <w:sz w:val="28"/>
          <w:szCs w:val="28"/>
        </w:rPr>
        <w:t>1.2. Правила исчисления сроков……………………………………</w:t>
      </w:r>
      <w:r>
        <w:rPr>
          <w:sz w:val="28"/>
          <w:szCs w:val="28"/>
        </w:rPr>
        <w:t>………...</w:t>
      </w:r>
      <w:r w:rsidRPr="005D3B54">
        <w:rPr>
          <w:sz w:val="28"/>
          <w:szCs w:val="28"/>
        </w:rPr>
        <w:t>….6</w:t>
      </w:r>
    </w:p>
    <w:p w:rsidR="005D3B54" w:rsidRPr="005D3B54" w:rsidRDefault="005D3B54" w:rsidP="005D3B54">
      <w:pPr>
        <w:tabs>
          <w:tab w:val="left" w:pos="8560"/>
        </w:tabs>
        <w:spacing w:line="360" w:lineRule="auto"/>
        <w:rPr>
          <w:sz w:val="28"/>
          <w:szCs w:val="28"/>
        </w:rPr>
      </w:pPr>
      <w:r w:rsidRPr="005D3B54">
        <w:rPr>
          <w:sz w:val="28"/>
          <w:szCs w:val="28"/>
        </w:rPr>
        <w:t>2. Классификация сроков: понятие и значение……………………</w:t>
      </w:r>
      <w:r>
        <w:rPr>
          <w:sz w:val="28"/>
          <w:szCs w:val="28"/>
        </w:rPr>
        <w:t>…….</w:t>
      </w:r>
      <w:r w:rsidRPr="005D3B54">
        <w:rPr>
          <w:sz w:val="28"/>
          <w:szCs w:val="28"/>
        </w:rPr>
        <w:t>…….10</w:t>
      </w:r>
    </w:p>
    <w:p w:rsidR="005D3B54" w:rsidRPr="005D3B54" w:rsidRDefault="005D3B54" w:rsidP="005D3B54">
      <w:pPr>
        <w:spacing w:line="360" w:lineRule="auto"/>
        <w:jc w:val="both"/>
        <w:rPr>
          <w:sz w:val="28"/>
          <w:szCs w:val="28"/>
        </w:rPr>
      </w:pPr>
      <w:r w:rsidRPr="005D3B54">
        <w:rPr>
          <w:sz w:val="28"/>
          <w:szCs w:val="28"/>
        </w:rPr>
        <w:t>3. Отдельные виды сроков осуществления</w:t>
      </w:r>
      <w:r>
        <w:rPr>
          <w:sz w:val="28"/>
          <w:szCs w:val="28"/>
        </w:rPr>
        <w:t xml:space="preserve"> </w:t>
      </w:r>
      <w:r w:rsidRPr="005D3B54">
        <w:rPr>
          <w:sz w:val="28"/>
          <w:szCs w:val="28"/>
        </w:rPr>
        <w:t>гражданских прав…</w:t>
      </w:r>
      <w:r>
        <w:rPr>
          <w:sz w:val="28"/>
          <w:szCs w:val="28"/>
        </w:rPr>
        <w:t>………..</w:t>
      </w:r>
      <w:r w:rsidRPr="005D3B54">
        <w:rPr>
          <w:sz w:val="28"/>
          <w:szCs w:val="28"/>
        </w:rPr>
        <w:t>….15</w:t>
      </w:r>
    </w:p>
    <w:p w:rsidR="005D3B54" w:rsidRPr="005D3B54" w:rsidRDefault="005D3B54" w:rsidP="005D3B54">
      <w:pPr>
        <w:tabs>
          <w:tab w:val="left" w:pos="8560"/>
        </w:tabs>
        <w:spacing w:line="360" w:lineRule="auto"/>
        <w:rPr>
          <w:sz w:val="28"/>
          <w:szCs w:val="28"/>
        </w:rPr>
      </w:pPr>
      <w:r w:rsidRPr="005D3B54">
        <w:rPr>
          <w:sz w:val="28"/>
          <w:szCs w:val="28"/>
        </w:rPr>
        <w:t>3.1. Пресекательные сроки…………………………………………</w:t>
      </w:r>
      <w:r>
        <w:rPr>
          <w:sz w:val="28"/>
          <w:szCs w:val="28"/>
        </w:rPr>
        <w:t>………..</w:t>
      </w:r>
      <w:r w:rsidRPr="005D3B54">
        <w:rPr>
          <w:sz w:val="28"/>
          <w:szCs w:val="28"/>
        </w:rPr>
        <w:t>….15</w:t>
      </w:r>
    </w:p>
    <w:p w:rsidR="005D3B54" w:rsidRPr="005D3B54" w:rsidRDefault="005D3B54" w:rsidP="005D3B54">
      <w:pPr>
        <w:tabs>
          <w:tab w:val="left" w:pos="8560"/>
        </w:tabs>
        <w:spacing w:line="360" w:lineRule="auto"/>
        <w:rPr>
          <w:sz w:val="28"/>
          <w:szCs w:val="28"/>
        </w:rPr>
      </w:pPr>
      <w:r w:rsidRPr="005D3B54">
        <w:rPr>
          <w:sz w:val="28"/>
          <w:szCs w:val="28"/>
        </w:rPr>
        <w:t>3.2. Претензионные сроки…………………………………………</w:t>
      </w:r>
      <w:r>
        <w:rPr>
          <w:sz w:val="28"/>
          <w:szCs w:val="28"/>
        </w:rPr>
        <w:t>…………</w:t>
      </w:r>
      <w:r w:rsidRPr="005D3B54">
        <w:rPr>
          <w:sz w:val="28"/>
          <w:szCs w:val="28"/>
        </w:rPr>
        <w:t>…16</w:t>
      </w:r>
    </w:p>
    <w:p w:rsidR="005D3B54" w:rsidRPr="005D3B54" w:rsidRDefault="005D3B54" w:rsidP="005D3B54">
      <w:pPr>
        <w:tabs>
          <w:tab w:val="left" w:pos="8560"/>
        </w:tabs>
        <w:spacing w:line="360" w:lineRule="auto"/>
        <w:rPr>
          <w:sz w:val="28"/>
          <w:szCs w:val="28"/>
        </w:rPr>
      </w:pPr>
      <w:r w:rsidRPr="005D3B54">
        <w:rPr>
          <w:sz w:val="28"/>
          <w:szCs w:val="28"/>
        </w:rPr>
        <w:t>3.3.</w:t>
      </w:r>
      <w:r>
        <w:rPr>
          <w:sz w:val="28"/>
          <w:szCs w:val="28"/>
        </w:rPr>
        <w:t xml:space="preserve"> </w:t>
      </w:r>
      <w:r w:rsidRPr="005D3B54">
        <w:rPr>
          <w:sz w:val="28"/>
          <w:szCs w:val="28"/>
        </w:rPr>
        <w:t>Гарантийные сроки………………………………………………</w:t>
      </w:r>
      <w:r>
        <w:rPr>
          <w:sz w:val="28"/>
          <w:szCs w:val="28"/>
        </w:rPr>
        <w:t>……….</w:t>
      </w:r>
      <w:r w:rsidRPr="005D3B54">
        <w:rPr>
          <w:sz w:val="28"/>
          <w:szCs w:val="28"/>
        </w:rPr>
        <w:t>..18</w:t>
      </w:r>
    </w:p>
    <w:p w:rsidR="005D3B54" w:rsidRPr="005D3B54" w:rsidRDefault="005D3B54" w:rsidP="005D3B54">
      <w:pPr>
        <w:tabs>
          <w:tab w:val="left" w:pos="8560"/>
        </w:tabs>
        <w:spacing w:line="360" w:lineRule="auto"/>
        <w:rPr>
          <w:sz w:val="28"/>
          <w:szCs w:val="28"/>
        </w:rPr>
      </w:pPr>
      <w:r w:rsidRPr="005D3B54">
        <w:rPr>
          <w:sz w:val="28"/>
          <w:szCs w:val="28"/>
        </w:rPr>
        <w:t>3.4.</w:t>
      </w:r>
      <w:r>
        <w:rPr>
          <w:sz w:val="28"/>
          <w:szCs w:val="28"/>
        </w:rPr>
        <w:t xml:space="preserve"> </w:t>
      </w:r>
      <w:r w:rsidRPr="005D3B54">
        <w:rPr>
          <w:sz w:val="28"/>
          <w:szCs w:val="28"/>
        </w:rPr>
        <w:t>Сроки приобретательной</w:t>
      </w:r>
      <w:r>
        <w:rPr>
          <w:sz w:val="28"/>
          <w:szCs w:val="28"/>
        </w:rPr>
        <w:t xml:space="preserve"> </w:t>
      </w:r>
      <w:r w:rsidRPr="005D3B54">
        <w:rPr>
          <w:sz w:val="28"/>
          <w:szCs w:val="28"/>
        </w:rPr>
        <w:t>давности……………………………</w:t>
      </w:r>
      <w:r>
        <w:rPr>
          <w:sz w:val="28"/>
          <w:szCs w:val="28"/>
        </w:rPr>
        <w:t>….……..</w:t>
      </w:r>
      <w:r w:rsidRPr="005D3B54">
        <w:rPr>
          <w:sz w:val="28"/>
          <w:szCs w:val="28"/>
        </w:rPr>
        <w:t>..23</w:t>
      </w:r>
    </w:p>
    <w:p w:rsidR="005D3B54" w:rsidRPr="005D3B54" w:rsidRDefault="005D3B54" w:rsidP="005D3B54">
      <w:pPr>
        <w:tabs>
          <w:tab w:val="left" w:pos="8560"/>
        </w:tabs>
        <w:spacing w:line="360" w:lineRule="auto"/>
        <w:rPr>
          <w:sz w:val="28"/>
          <w:szCs w:val="28"/>
        </w:rPr>
      </w:pPr>
      <w:r w:rsidRPr="005D3B54">
        <w:rPr>
          <w:sz w:val="28"/>
          <w:szCs w:val="28"/>
        </w:rPr>
        <w:t>Заключение……………………………………………………………</w:t>
      </w:r>
      <w:r>
        <w:rPr>
          <w:sz w:val="28"/>
          <w:szCs w:val="28"/>
        </w:rPr>
        <w:t>……..</w:t>
      </w:r>
      <w:r w:rsidRPr="005D3B54">
        <w:rPr>
          <w:sz w:val="28"/>
          <w:szCs w:val="28"/>
        </w:rPr>
        <w:t>…..25</w:t>
      </w:r>
    </w:p>
    <w:p w:rsidR="005D3B54" w:rsidRPr="005D3B54" w:rsidRDefault="005D3B54" w:rsidP="005D3B54">
      <w:pPr>
        <w:tabs>
          <w:tab w:val="left" w:pos="8560"/>
        </w:tabs>
        <w:spacing w:line="360" w:lineRule="auto"/>
        <w:rPr>
          <w:sz w:val="28"/>
          <w:szCs w:val="28"/>
        </w:rPr>
      </w:pPr>
      <w:r w:rsidRPr="005D3B54">
        <w:rPr>
          <w:sz w:val="28"/>
          <w:szCs w:val="28"/>
        </w:rPr>
        <w:t>Глоссарий………………………………………………………………</w:t>
      </w:r>
      <w:r>
        <w:rPr>
          <w:sz w:val="28"/>
          <w:szCs w:val="28"/>
        </w:rPr>
        <w:t>……..</w:t>
      </w:r>
      <w:r w:rsidRPr="005D3B54">
        <w:rPr>
          <w:sz w:val="28"/>
          <w:szCs w:val="28"/>
        </w:rPr>
        <w:t>….26</w:t>
      </w:r>
    </w:p>
    <w:p w:rsidR="005D3B54" w:rsidRPr="005D3B54" w:rsidRDefault="005D3B54" w:rsidP="005D3B54">
      <w:pPr>
        <w:tabs>
          <w:tab w:val="left" w:pos="8560"/>
        </w:tabs>
        <w:spacing w:line="360" w:lineRule="auto"/>
        <w:rPr>
          <w:sz w:val="28"/>
          <w:szCs w:val="28"/>
        </w:rPr>
      </w:pPr>
      <w:r w:rsidRPr="005D3B54">
        <w:rPr>
          <w:sz w:val="28"/>
          <w:szCs w:val="28"/>
        </w:rPr>
        <w:t>Список использованных источников…………………………………</w:t>
      </w:r>
      <w:r>
        <w:rPr>
          <w:sz w:val="28"/>
          <w:szCs w:val="28"/>
        </w:rPr>
        <w:t>……..</w:t>
      </w:r>
      <w:r w:rsidRPr="005D3B54">
        <w:rPr>
          <w:sz w:val="28"/>
          <w:szCs w:val="28"/>
        </w:rPr>
        <w:t>...28</w:t>
      </w:r>
    </w:p>
    <w:p w:rsidR="005D3B54" w:rsidRPr="005D3B54" w:rsidRDefault="005D3B54" w:rsidP="005D3B54">
      <w:pPr>
        <w:tabs>
          <w:tab w:val="left" w:pos="8560"/>
        </w:tabs>
        <w:spacing w:line="360" w:lineRule="auto"/>
        <w:rPr>
          <w:sz w:val="28"/>
          <w:szCs w:val="28"/>
        </w:rPr>
      </w:pPr>
      <w:r w:rsidRPr="005D3B54">
        <w:rPr>
          <w:sz w:val="28"/>
          <w:szCs w:val="28"/>
        </w:rPr>
        <w:t>Приложение А…………………………………………………………</w:t>
      </w:r>
      <w:r>
        <w:rPr>
          <w:sz w:val="28"/>
          <w:szCs w:val="28"/>
        </w:rPr>
        <w:t>…….</w:t>
      </w:r>
      <w:r w:rsidRPr="005D3B54">
        <w:rPr>
          <w:sz w:val="28"/>
          <w:szCs w:val="28"/>
        </w:rPr>
        <w:t>….30</w:t>
      </w:r>
    </w:p>
    <w:p w:rsidR="0082138A" w:rsidRPr="005D3B54" w:rsidRDefault="0082138A" w:rsidP="005D3B54">
      <w:pPr>
        <w:widowControl w:val="0"/>
        <w:spacing w:line="360" w:lineRule="auto"/>
        <w:ind w:firstLine="709"/>
        <w:jc w:val="both"/>
        <w:rPr>
          <w:sz w:val="28"/>
        </w:rPr>
      </w:pPr>
    </w:p>
    <w:p w:rsidR="0082138A" w:rsidRPr="005D3B54" w:rsidRDefault="0082138A" w:rsidP="005D3B54">
      <w:pPr>
        <w:widowControl w:val="0"/>
        <w:spacing w:line="360" w:lineRule="auto"/>
        <w:ind w:firstLine="709"/>
        <w:jc w:val="both"/>
        <w:rPr>
          <w:sz w:val="28"/>
        </w:rPr>
        <w:sectPr w:rsidR="0082138A" w:rsidRPr="005D3B54" w:rsidSect="005D3B54">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2"/>
          <w:cols w:space="708"/>
          <w:titlePg/>
          <w:docGrid w:linePitch="360"/>
        </w:sectPr>
      </w:pPr>
    </w:p>
    <w:p w:rsidR="00FB427E" w:rsidRPr="005D3B54" w:rsidRDefault="0082138A" w:rsidP="005D3B54">
      <w:pPr>
        <w:widowControl w:val="0"/>
        <w:spacing w:line="360" w:lineRule="auto"/>
        <w:ind w:firstLine="709"/>
        <w:jc w:val="center"/>
        <w:rPr>
          <w:b/>
          <w:sz w:val="28"/>
        </w:rPr>
      </w:pPr>
      <w:r w:rsidRPr="005D3B54">
        <w:rPr>
          <w:b/>
          <w:sz w:val="28"/>
        </w:rPr>
        <w:lastRenderedPageBreak/>
        <w:t>Введение</w:t>
      </w:r>
    </w:p>
    <w:p w:rsidR="00FB427E" w:rsidRPr="005D3B54" w:rsidRDefault="00FB427E" w:rsidP="005D3B54">
      <w:pPr>
        <w:widowControl w:val="0"/>
        <w:spacing w:line="360" w:lineRule="auto"/>
        <w:ind w:firstLine="709"/>
        <w:jc w:val="center"/>
        <w:rPr>
          <w:b/>
          <w:sz w:val="28"/>
        </w:rPr>
      </w:pPr>
    </w:p>
    <w:p w:rsidR="00FB427E" w:rsidRPr="005D3B54" w:rsidRDefault="00FB427E" w:rsidP="005D3B54">
      <w:pPr>
        <w:widowControl w:val="0"/>
        <w:spacing w:line="360" w:lineRule="auto"/>
        <w:ind w:firstLine="709"/>
        <w:jc w:val="both"/>
        <w:rPr>
          <w:sz w:val="28"/>
        </w:rPr>
      </w:pPr>
      <w:r w:rsidRPr="005D3B54">
        <w:rPr>
          <w:sz w:val="28"/>
        </w:rPr>
        <w:t>Тема гражданско-правовых сроков достаточно хорошо разработана наукой, хотя специальных исследований данной проблематики крайне мало. В настоящее время можно назвать лишь две научные работы, в которых этот вопрос разработан достаточно широко.</w:t>
      </w:r>
      <w:r w:rsidR="005D3B54">
        <w:rPr>
          <w:sz w:val="28"/>
        </w:rPr>
        <w:t>[</w:t>
      </w:r>
      <w:r w:rsidRPr="005D3B54">
        <w:rPr>
          <w:rStyle w:val="a7"/>
          <w:sz w:val="28"/>
          <w:vertAlign w:val="baseline"/>
        </w:rPr>
        <w:footnoteReference w:id="1"/>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Актуальность данной темы обусловлено тем, что своевременное осуществление и защита нарушенных прав способствует достижению той цели, которую субъекты преследовали, вступая в те или иные гражданские правоотношения. Соблюдение сроков, в том числе и сроков исковой давности, способствует устойчивости правопорядка, стабильности фактически сложившихся между субъектами правоотношений.</w:t>
      </w:r>
    </w:p>
    <w:p w:rsidR="00FB427E" w:rsidRPr="005D3B54" w:rsidRDefault="00FB427E" w:rsidP="005D3B54">
      <w:pPr>
        <w:widowControl w:val="0"/>
        <w:spacing w:line="360" w:lineRule="auto"/>
        <w:ind w:firstLine="709"/>
        <w:jc w:val="both"/>
        <w:rPr>
          <w:sz w:val="28"/>
        </w:rPr>
      </w:pPr>
      <w:r w:rsidRPr="005D3B54">
        <w:rPr>
          <w:sz w:val="28"/>
        </w:rPr>
        <w:t>Понятие «срок» имеет двойной смысл: или определенный период или определенный момент времени и используется в обоих значениях. Проблема времени играет большую роль не только в узко-хозяйственной деятельности, но и в гражданско-правовом обороте в целом. Производство и оценка любых действий нереальна без соблюдения сроков. Существование прав и обязанностей во времени – главное средство юридического воздействия на участников гражданских правоотношений.</w:t>
      </w:r>
    </w:p>
    <w:p w:rsidR="00FB427E" w:rsidRPr="005D3B54" w:rsidRDefault="00FB427E" w:rsidP="005D3B54">
      <w:pPr>
        <w:widowControl w:val="0"/>
        <w:spacing w:line="360" w:lineRule="auto"/>
        <w:ind w:firstLine="709"/>
        <w:jc w:val="both"/>
        <w:rPr>
          <w:sz w:val="28"/>
        </w:rPr>
      </w:pPr>
      <w:r w:rsidRPr="005D3B54">
        <w:rPr>
          <w:sz w:val="28"/>
        </w:rPr>
        <w:t>Необходимость соблюдения сроков</w:t>
      </w:r>
      <w:r w:rsidR="005D3B54">
        <w:rPr>
          <w:sz w:val="28"/>
        </w:rPr>
        <w:t xml:space="preserve"> </w:t>
      </w:r>
      <w:r w:rsidRPr="005D3B54">
        <w:rPr>
          <w:sz w:val="28"/>
        </w:rPr>
        <w:t>обуславливается тем, что те или иные обстоятельства по истечении длительного времени, не всегда могут быть установлены с необходимой достоверностью, что многие доказательства (например, письменные) со временем утрачиваются. Все это побуждает стороны в правоотношениях заблаговременно проявлять заботу об осуществлении и защите своих прав.</w:t>
      </w:r>
    </w:p>
    <w:p w:rsidR="00FB427E" w:rsidRPr="005D3B54" w:rsidRDefault="00FB427E" w:rsidP="005D3B54">
      <w:pPr>
        <w:widowControl w:val="0"/>
        <w:spacing w:line="360" w:lineRule="auto"/>
        <w:ind w:firstLine="709"/>
        <w:jc w:val="both"/>
        <w:rPr>
          <w:sz w:val="28"/>
        </w:rPr>
      </w:pPr>
      <w:r w:rsidRPr="005D3B54">
        <w:rPr>
          <w:sz w:val="28"/>
        </w:rPr>
        <w:t>Целью данной работы является изучение теоретических вопросов, связанных с понятием сроков в гражданском праве, отдельных видов сроков.</w:t>
      </w:r>
    </w:p>
    <w:p w:rsidR="00FB427E" w:rsidRPr="005D3B54" w:rsidRDefault="00FB427E" w:rsidP="005D3B54">
      <w:pPr>
        <w:widowControl w:val="0"/>
        <w:spacing w:line="360" w:lineRule="auto"/>
        <w:ind w:firstLine="709"/>
        <w:jc w:val="both"/>
        <w:rPr>
          <w:sz w:val="28"/>
        </w:rPr>
      </w:pPr>
      <w:r w:rsidRPr="005D3B54">
        <w:rPr>
          <w:sz w:val="28"/>
        </w:rPr>
        <w:t>Основная задача работы – исследование правового регулирования отношений, связанных с применением различных сроков.</w:t>
      </w:r>
    </w:p>
    <w:p w:rsidR="000B7136" w:rsidRPr="005D3B54" w:rsidRDefault="000B7136" w:rsidP="005D3B54">
      <w:pPr>
        <w:spacing w:line="360" w:lineRule="auto"/>
        <w:ind w:firstLine="709"/>
        <w:jc w:val="both"/>
        <w:rPr>
          <w:sz w:val="28"/>
        </w:rPr>
      </w:pPr>
      <w:r w:rsidRPr="005D3B54">
        <w:rPr>
          <w:sz w:val="28"/>
        </w:rPr>
        <w:t>Сроками именуют моменты или периоды (отрезки, промежутки) времени, по наступлении или истечении которых возникают предусмотренные законодательными либо иными правовыми актами, сделками или судебными решениями правовые последствия.</w:t>
      </w:r>
    </w:p>
    <w:p w:rsidR="000B7136" w:rsidRPr="005D3B54" w:rsidRDefault="000B7136" w:rsidP="005D3B54">
      <w:pPr>
        <w:spacing w:line="360" w:lineRule="auto"/>
        <w:ind w:firstLine="709"/>
        <w:jc w:val="both"/>
        <w:rPr>
          <w:sz w:val="28"/>
        </w:rPr>
      </w:pPr>
      <w:r w:rsidRPr="005D3B54">
        <w:rPr>
          <w:sz w:val="28"/>
        </w:rPr>
        <w:t>Указание на момент времени используется, когда необходимо установить возникновение, изменение или прекращение гражданских прав и обязанностей (например, п. 2 ст. 17, п. 2 ст. 21 ГК и др.).</w:t>
      </w:r>
    </w:p>
    <w:p w:rsidR="000B7136" w:rsidRPr="005D3B54" w:rsidRDefault="000B7136" w:rsidP="005D3B54">
      <w:pPr>
        <w:spacing w:line="360" w:lineRule="auto"/>
        <w:ind w:firstLine="709"/>
        <w:jc w:val="both"/>
        <w:rPr>
          <w:sz w:val="28"/>
        </w:rPr>
      </w:pPr>
      <w:r w:rsidRPr="005D3B54">
        <w:rPr>
          <w:sz w:val="28"/>
        </w:rPr>
        <w:t xml:space="preserve">Срок выражают периодом тогда, когда хотят указать промежуток времени, в течение которого предусматривается действие гражданских прав и обязанностей. Установление таких промежутков требует установления моментов начала и окончания периодов (ст. 191 - 193 ГК). Единицей измерения таких промежутков комментируемая статья предписывает считать годы, месяцы, недели, дни или часы. </w:t>
      </w:r>
    </w:p>
    <w:p w:rsidR="002E0C72" w:rsidRPr="005D3B54" w:rsidRDefault="005D3B54" w:rsidP="005D3B54">
      <w:pPr>
        <w:pStyle w:val="1"/>
        <w:keepNext w:val="0"/>
        <w:widowControl w:val="0"/>
        <w:spacing w:before="0" w:after="0" w:line="360" w:lineRule="auto"/>
        <w:ind w:firstLine="709"/>
        <w:jc w:val="center"/>
        <w:rPr>
          <w:rFonts w:ascii="Times New Roman" w:hAnsi="Times New Roman"/>
          <w:sz w:val="28"/>
          <w:szCs w:val="28"/>
        </w:rPr>
      </w:pPr>
      <w:bookmarkStart w:id="0" w:name="_Toc70512206"/>
      <w:bookmarkStart w:id="1" w:name="_Toc70171419"/>
      <w:r>
        <w:rPr>
          <w:rFonts w:ascii="Times New Roman" w:hAnsi="Times New Roman"/>
          <w:b w:val="0"/>
          <w:sz w:val="28"/>
        </w:rPr>
        <w:br w:type="page"/>
      </w:r>
      <w:r w:rsidR="002E0C72" w:rsidRPr="005D3B54">
        <w:rPr>
          <w:rFonts w:ascii="Times New Roman" w:hAnsi="Times New Roman"/>
          <w:sz w:val="28"/>
          <w:szCs w:val="28"/>
        </w:rPr>
        <w:t>1. П</w:t>
      </w:r>
      <w:r w:rsidR="0082138A" w:rsidRPr="005D3B54">
        <w:rPr>
          <w:rFonts w:ascii="Times New Roman" w:hAnsi="Times New Roman"/>
          <w:sz w:val="28"/>
          <w:szCs w:val="28"/>
        </w:rPr>
        <w:t>онятие, значение и порядок исчисления сроков в гражданском праве</w:t>
      </w:r>
    </w:p>
    <w:p w:rsidR="0082138A" w:rsidRPr="005D3B54" w:rsidRDefault="0082138A" w:rsidP="005D3B54">
      <w:pPr>
        <w:spacing w:line="360" w:lineRule="auto"/>
        <w:ind w:firstLine="709"/>
        <w:jc w:val="center"/>
        <w:rPr>
          <w:b/>
          <w:sz w:val="28"/>
          <w:szCs w:val="28"/>
        </w:rPr>
      </w:pPr>
    </w:p>
    <w:p w:rsidR="002E0C72" w:rsidRPr="005D3B54" w:rsidRDefault="002E0C72" w:rsidP="005D3B54">
      <w:pPr>
        <w:spacing w:line="360" w:lineRule="auto"/>
        <w:ind w:firstLine="709"/>
        <w:jc w:val="center"/>
        <w:rPr>
          <w:b/>
          <w:sz w:val="28"/>
          <w:szCs w:val="28"/>
        </w:rPr>
      </w:pPr>
      <w:r w:rsidRPr="005D3B54">
        <w:rPr>
          <w:b/>
          <w:sz w:val="28"/>
          <w:szCs w:val="28"/>
        </w:rPr>
        <w:t>1.1. Понятии</w:t>
      </w:r>
      <w:r w:rsidR="005D3B54" w:rsidRPr="005D3B54">
        <w:rPr>
          <w:b/>
          <w:sz w:val="28"/>
          <w:szCs w:val="28"/>
        </w:rPr>
        <w:t xml:space="preserve"> </w:t>
      </w:r>
      <w:r w:rsidRPr="005D3B54">
        <w:rPr>
          <w:b/>
          <w:sz w:val="28"/>
          <w:szCs w:val="28"/>
        </w:rPr>
        <w:t>и значение сроков</w:t>
      </w:r>
    </w:p>
    <w:bookmarkEnd w:id="0"/>
    <w:bookmarkEnd w:id="1"/>
    <w:p w:rsidR="00FB427E" w:rsidRPr="005D3B54" w:rsidRDefault="00FB427E"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Всякие явления характеризуются длительностью существования, последовательностью этапов развития. Процессы совершаются либо одновременно, либо один раньше другого. Это означает, что все существует и движется во времени. Время – это форма координации сменяющихся объектов и их состояний</w:t>
      </w:r>
      <w:r w:rsidR="005D3B54">
        <w:rPr>
          <w:sz w:val="28"/>
        </w:rPr>
        <w:t>[</w:t>
      </w:r>
      <w:r w:rsidRPr="005D3B54">
        <w:rPr>
          <w:rStyle w:val="a7"/>
          <w:sz w:val="28"/>
          <w:vertAlign w:val="baseline"/>
        </w:rPr>
        <w:footnoteReference w:id="2"/>
      </w:r>
      <w:r w:rsidR="005D3B54">
        <w:rPr>
          <w:sz w:val="28"/>
        </w:rPr>
        <w:t>]</w:t>
      </w:r>
      <w:r w:rsidRPr="005D3B54">
        <w:rPr>
          <w:sz w:val="28"/>
        </w:rPr>
        <w:t>. Общественные отношения, регулируемые гражданским правом, существуют во времени и пространстве, которые во многих случаях оказывают важное влияние на развитие этих отношений.</w:t>
      </w:r>
    </w:p>
    <w:p w:rsidR="00FB427E" w:rsidRPr="005D3B54" w:rsidRDefault="00FB427E" w:rsidP="005D3B54">
      <w:pPr>
        <w:widowControl w:val="0"/>
        <w:spacing w:line="360" w:lineRule="auto"/>
        <w:ind w:firstLine="709"/>
        <w:jc w:val="both"/>
        <w:rPr>
          <w:sz w:val="28"/>
        </w:rPr>
      </w:pPr>
      <w:r w:rsidRPr="005D3B54">
        <w:rPr>
          <w:sz w:val="28"/>
        </w:rPr>
        <w:t>Истечение определенного отрезка времени (срока) имеет большое значение в гражданском праве. Оно представляет собой юридический факт, с которым закон связывает различные гражданско-правовые последствия. В системе юридических фактов срок относится к событиям, поскольку наступление или истечение определенного момента или промежутка времени, с которым закон связывает возникновение, изменение или прекращение правоотношений, не зависит от воли и сознания участников правоотношения.</w:t>
      </w:r>
    </w:p>
    <w:p w:rsidR="00FB427E" w:rsidRPr="005D3B54" w:rsidRDefault="00FB427E" w:rsidP="005D3B54">
      <w:pPr>
        <w:widowControl w:val="0"/>
        <w:spacing w:line="360" w:lineRule="auto"/>
        <w:ind w:firstLine="709"/>
        <w:jc w:val="both"/>
        <w:rPr>
          <w:sz w:val="28"/>
        </w:rPr>
      </w:pPr>
      <w:r w:rsidRPr="005D3B54">
        <w:rPr>
          <w:sz w:val="28"/>
        </w:rPr>
        <w:t>Но это не единственная точка зрения. В юридической литературе существует мнение, что срок необходимо отличать от времени, так как он определяется волей законодателя или участников правоотношения, вследствие чего сроки в системе юридических фактов занимают особое положение, их нельзя отнести ни к событиям, ни к действиям</w:t>
      </w:r>
      <w:r w:rsidR="005D3B54">
        <w:rPr>
          <w:sz w:val="28"/>
        </w:rPr>
        <w:t>[</w:t>
      </w:r>
      <w:r w:rsidRPr="005D3B54">
        <w:rPr>
          <w:rStyle w:val="a7"/>
          <w:sz w:val="28"/>
          <w:vertAlign w:val="baseline"/>
        </w:rPr>
        <w:footnoteReference w:id="3"/>
      </w:r>
      <w:r w:rsidR="005D3B54">
        <w:rPr>
          <w:sz w:val="28"/>
        </w:rPr>
        <w:t>]</w:t>
      </w:r>
      <w:r w:rsidRPr="005D3B54">
        <w:rPr>
          <w:sz w:val="28"/>
        </w:rPr>
        <w:t>.</w:t>
      </w:r>
    </w:p>
    <w:p w:rsidR="00FB427E" w:rsidRPr="005D3B54" w:rsidRDefault="00FB427E" w:rsidP="005D3B54">
      <w:pPr>
        <w:widowControl w:val="0"/>
        <w:spacing w:line="360" w:lineRule="auto"/>
        <w:ind w:firstLine="709"/>
        <w:jc w:val="both"/>
        <w:rPr>
          <w:sz w:val="28"/>
        </w:rPr>
      </w:pPr>
      <w:r w:rsidRPr="005D3B54">
        <w:rPr>
          <w:sz w:val="28"/>
        </w:rPr>
        <w:t>С таким мнением трудно согласиться. Срок хотя и определяется по воле людей, но он является лишь произвольно определяемым моментом или единицей исчисления объективно и независимо от воли людей существующего и текущего времени. Поэтому произвольно определенный срок наступает неизбежно, независимо от воли и сознания законодателя и участников правоотношений. Наступление или истечение сроков носит объективный характер.</w:t>
      </w:r>
    </w:p>
    <w:p w:rsidR="002E0C72" w:rsidRPr="005D3B54" w:rsidRDefault="002E0C72" w:rsidP="005D3B54">
      <w:pPr>
        <w:widowControl w:val="0"/>
        <w:spacing w:line="360" w:lineRule="auto"/>
        <w:ind w:firstLine="709"/>
        <w:jc w:val="both"/>
        <w:rPr>
          <w:sz w:val="28"/>
        </w:rPr>
      </w:pPr>
    </w:p>
    <w:p w:rsidR="002E0C72" w:rsidRPr="005D3B54" w:rsidRDefault="002E0C72" w:rsidP="005D3B54">
      <w:pPr>
        <w:widowControl w:val="0"/>
        <w:spacing w:line="360" w:lineRule="auto"/>
        <w:ind w:firstLine="709"/>
        <w:jc w:val="center"/>
        <w:rPr>
          <w:b/>
          <w:sz w:val="28"/>
          <w:szCs w:val="28"/>
        </w:rPr>
      </w:pPr>
      <w:r w:rsidRPr="005D3B54">
        <w:rPr>
          <w:b/>
          <w:sz w:val="28"/>
          <w:szCs w:val="28"/>
        </w:rPr>
        <w:t>1.2. Правила исчисления сроков</w:t>
      </w:r>
    </w:p>
    <w:p w:rsidR="002E0C72" w:rsidRPr="005D3B54" w:rsidRDefault="002E0C72"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 xml:space="preserve">Установленный законом, иными правовыми актами, сделкой или назначенный судом срок определяется календарной датой или истечением периода времени, например, по договору займа предоставляется сумма денег со сроком возврата 15 апреля 2003 года (календарная дата). Период времени исчисляется годами, месяцами, неделями, днями или часами. Например, по договору, по истечении двух месяцев наймодатель вправе заселить жилое помещение гражданина, призванного на военную службу, на время прохождения этой службы, если в жилом помещении не проживают члены его семьи. Недельный срок может быть установлен в договоре подряда, предусматривающем починку верхней одежды или обуви. Определение периода времени днями часто встречается в отношениях по поставке и перевозке. Например, за три дня до наступления декады грузоотправитель обязан подать начальнику отделения дороги через начальника станции заявку на погрузку груза с календарным расписанием размеров погрузки по дням декады. </w:t>
      </w:r>
    </w:p>
    <w:p w:rsidR="00FB427E" w:rsidRPr="005D3B54" w:rsidRDefault="00FB427E" w:rsidP="005D3B54">
      <w:pPr>
        <w:widowControl w:val="0"/>
        <w:spacing w:line="360" w:lineRule="auto"/>
        <w:ind w:firstLine="709"/>
        <w:jc w:val="both"/>
        <w:rPr>
          <w:sz w:val="28"/>
        </w:rPr>
      </w:pPr>
      <w:r w:rsidRPr="005D3B54">
        <w:rPr>
          <w:sz w:val="28"/>
        </w:rPr>
        <w:t>Срок может определяться также указанием на событие, которое должно неизбежно наступить (абз. 2 ст. 190 ГК РФ). Например, договор речной перевозки исполняется с наступлением навигации. Наследование открывается со дня смерти лица.</w:t>
      </w:r>
    </w:p>
    <w:p w:rsidR="00FB427E" w:rsidRPr="005D3B54" w:rsidRDefault="00FB427E" w:rsidP="005D3B54">
      <w:pPr>
        <w:widowControl w:val="0"/>
        <w:spacing w:line="360" w:lineRule="auto"/>
        <w:ind w:firstLine="709"/>
        <w:jc w:val="both"/>
        <w:rPr>
          <w:sz w:val="28"/>
        </w:rPr>
      </w:pPr>
      <w:r w:rsidRPr="005D3B54">
        <w:rPr>
          <w:sz w:val="28"/>
        </w:rPr>
        <w:t>Законодательство допускает и иные способы определения срока: немедленное принятие предложения вступить в договор, если оно сделано без назначения срока для ответа; или нормально необходимое время, представленное для ответа на предложение, сделанное в письменной форме.</w:t>
      </w:r>
    </w:p>
    <w:p w:rsidR="00FB427E" w:rsidRPr="005D3B54" w:rsidRDefault="00FB427E" w:rsidP="005D3B54">
      <w:pPr>
        <w:widowControl w:val="0"/>
        <w:spacing w:line="360" w:lineRule="auto"/>
        <w:ind w:firstLine="709"/>
        <w:jc w:val="both"/>
        <w:rPr>
          <w:sz w:val="28"/>
        </w:rPr>
      </w:pPr>
      <w:r w:rsidRPr="005D3B54">
        <w:rPr>
          <w:sz w:val="28"/>
        </w:rPr>
        <w:t>Течение срока, определенного отрезком времени, начинается со следующей единицы времени в зависимости от того, какой именно единицей времени обозначено начало исчисления срока: если днем, то течение срока начинается на следующий день, если часом – то со следующего часа. Если начало течения периода определено наступлением события, то течение срока начинается со следующего дня (ст. 191 ГК).</w:t>
      </w:r>
      <w:r w:rsidR="005D3B54">
        <w:rPr>
          <w:sz w:val="28"/>
        </w:rPr>
        <w:t>[</w:t>
      </w:r>
      <w:r w:rsidRPr="005D3B54">
        <w:rPr>
          <w:rStyle w:val="a7"/>
          <w:sz w:val="28"/>
          <w:vertAlign w:val="baseline"/>
        </w:rPr>
        <w:footnoteReference w:id="4"/>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Окончание периода падает на такую же дату, какой было определено его начало. Срок, исчисляемый годами, истекает в соответствующее число последнего месяца срока. Отсчет месяца может начаться и, соответственно, окончиться не только с первого, но и с любого другого числа. Так, шестимесячный срок, начавший течь 15 ноября 1999 года истекает 15 мая 2000 года.</w:t>
      </w:r>
    </w:p>
    <w:p w:rsidR="00FB427E" w:rsidRPr="005D3B54" w:rsidRDefault="00FB427E" w:rsidP="005D3B54">
      <w:pPr>
        <w:widowControl w:val="0"/>
        <w:spacing w:line="360" w:lineRule="auto"/>
        <w:ind w:firstLine="709"/>
        <w:jc w:val="both"/>
        <w:rPr>
          <w:sz w:val="28"/>
        </w:rPr>
      </w:pPr>
      <w:r w:rsidRPr="005D3B54">
        <w:rPr>
          <w:sz w:val="28"/>
        </w:rPr>
        <w:t>Если в том месяце, на который приходится окончание срока, нет соответствующего числа, то срок истечет в последний день этого месяца. Например, месячный срок начал течь с 31 января, истечет он 28 февраля, а если год високосный – 29 февраля.</w:t>
      </w:r>
    </w:p>
    <w:p w:rsidR="00FB427E" w:rsidRPr="005D3B54" w:rsidRDefault="00FB427E" w:rsidP="005D3B54">
      <w:pPr>
        <w:widowControl w:val="0"/>
        <w:spacing w:line="360" w:lineRule="auto"/>
        <w:ind w:firstLine="709"/>
        <w:jc w:val="both"/>
        <w:rPr>
          <w:sz w:val="28"/>
        </w:rPr>
      </w:pPr>
      <w:r w:rsidRPr="005D3B54">
        <w:rPr>
          <w:sz w:val="28"/>
        </w:rPr>
        <w:t>Срок, исчисляемый неделями, истекает в соответствующий день последней недели.</w:t>
      </w:r>
    </w:p>
    <w:p w:rsidR="00FB427E" w:rsidRPr="005D3B54" w:rsidRDefault="00FB427E" w:rsidP="005D3B54">
      <w:pPr>
        <w:widowControl w:val="0"/>
        <w:spacing w:line="360" w:lineRule="auto"/>
        <w:ind w:firstLine="709"/>
        <w:jc w:val="both"/>
        <w:rPr>
          <w:sz w:val="28"/>
        </w:rPr>
      </w:pPr>
      <w:r w:rsidRPr="005D3B54">
        <w:rPr>
          <w:sz w:val="28"/>
        </w:rPr>
        <w:t>К срокам, определяемым в кратком или дробном выражении, по отношению к году (полгода, квартал), применяются правила об окончании срока исчисляемого месяцами. Срок в полгода считается равным шести месяцам, срок, исчисляемый кварталами года – трем месяцам. Отсчет кварталов ведется с начала года. Если срок исполнения обязательств – третий квартал 2003 года, то он истекает в последний день сентября 2003 года, а если этот срок начал течь 23 апреля 2002 года, то он истечет 23 сентября 2003 года.</w:t>
      </w:r>
    </w:p>
    <w:p w:rsidR="00FB427E" w:rsidRPr="005D3B54" w:rsidRDefault="00FB427E" w:rsidP="005D3B54">
      <w:pPr>
        <w:widowControl w:val="0"/>
        <w:spacing w:line="360" w:lineRule="auto"/>
        <w:ind w:firstLine="709"/>
        <w:jc w:val="both"/>
        <w:rPr>
          <w:sz w:val="28"/>
        </w:rPr>
      </w:pPr>
      <w:r w:rsidRPr="005D3B54">
        <w:rPr>
          <w:sz w:val="28"/>
        </w:rPr>
        <w:t>Если срок определен в дробном и (или) кратном выражении по отношению к месяцу (полмесяца, полтора месяца), то применяются правила об истечении срока, определяемого днями, или месяцами и днями. При этом полумесячный срок равен 15 дням, независимо от числа дней в соответствующем месяце, т.е. срок истекает на 15-й день со дня начала. Если срок определен в полтора, в два с половиной месяца и т.д., то он считается равным месяцу и 15 дням, двум и т.д. месяцам и 15 дням.</w:t>
      </w:r>
    </w:p>
    <w:p w:rsidR="00FB427E" w:rsidRPr="005D3B54" w:rsidRDefault="00FB427E" w:rsidP="005D3B54">
      <w:pPr>
        <w:widowControl w:val="0"/>
        <w:spacing w:line="360" w:lineRule="auto"/>
        <w:ind w:firstLine="709"/>
        <w:jc w:val="both"/>
        <w:rPr>
          <w:sz w:val="28"/>
        </w:rPr>
      </w:pPr>
      <w:r w:rsidRPr="005D3B54">
        <w:rPr>
          <w:sz w:val="28"/>
        </w:rPr>
        <w:t>Когда последний день срока приходится на нерабочий день, днем окончания срока считается ближайший следующий за ним рабочий день. Нерабочими днями являются общевыходные дни (суббота и воскресенье – при пятидневной рабочей неделе, и воскресенье – при шестидневной) и праздничные дни (1, 2, 7 января, 23 февраля, 8 марта, 1, 2, 9 мая, 12 июня, 7 ноября), в том числе перенесенный Правительством РФ выходные дни. При совпадении выходного и праздничного дней выходной переносится на следующий после праздничного день.</w:t>
      </w:r>
    </w:p>
    <w:p w:rsidR="00FB427E" w:rsidRPr="005D3B54" w:rsidRDefault="00FB427E" w:rsidP="005D3B54">
      <w:pPr>
        <w:widowControl w:val="0"/>
        <w:spacing w:line="360" w:lineRule="auto"/>
        <w:ind w:firstLine="709"/>
        <w:jc w:val="both"/>
        <w:rPr>
          <w:sz w:val="28"/>
        </w:rPr>
      </w:pPr>
      <w:r w:rsidRPr="005D3B54">
        <w:rPr>
          <w:sz w:val="28"/>
        </w:rPr>
        <w:t>Когда срок установлен для совершения какого-либо действия, оно может быть выполнено до 24 часов месячного времени последнего дня срока. На круглосуточно работающих предприятиях в этот момент меняется дата на календарных штемпелях, чем и обозначается истечение одной даты и наступления другой.</w:t>
      </w:r>
    </w:p>
    <w:p w:rsidR="00FB427E" w:rsidRPr="005D3B54" w:rsidRDefault="00FB427E" w:rsidP="005D3B54">
      <w:pPr>
        <w:widowControl w:val="0"/>
        <w:spacing w:line="360" w:lineRule="auto"/>
        <w:ind w:firstLine="709"/>
        <w:jc w:val="both"/>
        <w:rPr>
          <w:sz w:val="28"/>
        </w:rPr>
      </w:pPr>
      <w:r w:rsidRPr="005D3B54">
        <w:rPr>
          <w:sz w:val="28"/>
        </w:rPr>
        <w:t>Если действие должно быть совершено в организациях, где установленными правилами определено время для выполнения соответствующих операций (например, банком по обслуживанию счетов клиентов – с 1 до 14 часов), то срок истекает в тот же час, когда по этим правилам прекращаются такие операции.</w:t>
      </w:r>
    </w:p>
    <w:p w:rsidR="00FB427E" w:rsidRPr="005D3B54" w:rsidRDefault="00FB427E" w:rsidP="005D3B54">
      <w:pPr>
        <w:widowControl w:val="0"/>
        <w:spacing w:line="360" w:lineRule="auto"/>
        <w:ind w:firstLine="709"/>
        <w:jc w:val="both"/>
        <w:rPr>
          <w:sz w:val="28"/>
        </w:rPr>
      </w:pPr>
      <w:r w:rsidRPr="005D3B54">
        <w:rPr>
          <w:sz w:val="28"/>
        </w:rPr>
        <w:t>Не во всех организациях определены правила производства соответствующих операций. Срок для совершения действия в таких организациях истекает в установленный час окончания их рабочего дня.</w:t>
      </w:r>
    </w:p>
    <w:p w:rsidR="00FB427E" w:rsidRPr="005D3B54" w:rsidRDefault="00FB427E" w:rsidP="005D3B54">
      <w:pPr>
        <w:widowControl w:val="0"/>
        <w:spacing w:line="360" w:lineRule="auto"/>
        <w:ind w:firstLine="709"/>
        <w:jc w:val="both"/>
        <w:rPr>
          <w:sz w:val="28"/>
        </w:rPr>
      </w:pPr>
      <w:r w:rsidRPr="005D3B54">
        <w:rPr>
          <w:sz w:val="28"/>
        </w:rPr>
        <w:t>Если действие должно быть совершено только в определенной организации и вследствие нарушения ее установленного режима работа в последний день срока оно не могла быть совершена, то считается, что срок не истек, а выполнение действия не просрочено (ст. 405 ГК).</w:t>
      </w:r>
    </w:p>
    <w:p w:rsidR="00FB427E" w:rsidRPr="005D3B54" w:rsidRDefault="00FB427E" w:rsidP="005D3B54">
      <w:pPr>
        <w:widowControl w:val="0"/>
        <w:spacing w:line="360" w:lineRule="auto"/>
        <w:ind w:firstLine="709"/>
        <w:jc w:val="both"/>
        <w:rPr>
          <w:sz w:val="28"/>
        </w:rPr>
      </w:pPr>
      <w:r w:rsidRPr="005D3B54">
        <w:rPr>
          <w:sz w:val="28"/>
        </w:rPr>
        <w:t>Все письменные заявления и извещения, сданные на почту или на телеграф до 24 часов последнего дня срока, считаются сданными в срок (п.2 ст. 194 ГК).</w:t>
      </w:r>
    </w:p>
    <w:p w:rsidR="00FB427E" w:rsidRPr="005D3B54" w:rsidRDefault="00FB427E" w:rsidP="005D3B54">
      <w:pPr>
        <w:widowControl w:val="0"/>
        <w:spacing w:line="360" w:lineRule="auto"/>
        <w:ind w:firstLine="709"/>
        <w:jc w:val="both"/>
        <w:rPr>
          <w:sz w:val="28"/>
        </w:rPr>
      </w:pPr>
      <w:r w:rsidRPr="005D3B54">
        <w:rPr>
          <w:sz w:val="28"/>
        </w:rPr>
        <w:t>В дни перехода государства на зимнее или летнее время начало или окончание срока соответственно смещается на один час.</w:t>
      </w:r>
    </w:p>
    <w:p w:rsidR="00FB427E" w:rsidRPr="005D3B54" w:rsidRDefault="00FB427E" w:rsidP="005D3B54">
      <w:pPr>
        <w:widowControl w:val="0"/>
        <w:spacing w:line="360" w:lineRule="auto"/>
        <w:ind w:firstLine="709"/>
        <w:jc w:val="both"/>
        <w:rPr>
          <w:sz w:val="28"/>
        </w:rPr>
      </w:pPr>
      <w:r w:rsidRPr="005D3B54">
        <w:rPr>
          <w:sz w:val="28"/>
        </w:rPr>
        <w:t>Итак, срок – это определенный момент или период в продолжении времени. Это юридический факт, с которым связывается возникновение, изменение и прекращение гражданских прав и обязанностей. Так, по достижении 18-летнего возраста гражданин самостоятельно может совершать любые сделки и участвовать в обязательствах. С момента рождения гражданин приобретает личные неимущественные права – право на жизнь и здоровье, честь и доброе имя. Истечение после смерти автора установленного законом 50-летнего срока прекращает исключительное имущественное право его наследников на использование созданного им произведения науки, литературы или искусства, но не прекращает личные имущественные права автора (право авторства, право на имя и право на защиту его репутации).</w:t>
      </w:r>
    </w:p>
    <w:p w:rsidR="00FB427E" w:rsidRPr="005D3B54" w:rsidRDefault="00FB427E" w:rsidP="005D3B54">
      <w:pPr>
        <w:widowControl w:val="0"/>
        <w:spacing w:line="360" w:lineRule="auto"/>
        <w:ind w:firstLine="709"/>
        <w:jc w:val="both"/>
        <w:rPr>
          <w:sz w:val="28"/>
        </w:rPr>
      </w:pPr>
      <w:r w:rsidRPr="005D3B54">
        <w:rPr>
          <w:sz w:val="28"/>
        </w:rPr>
        <w:t>Роль сроков в гражданских правоотношениях значительна. Они указывают начало и конец действия правоотношения, связывают правоотношения с планами, устанавливают необходимость совершения предусмотренных действий, вносят определенность в гражданские правоотношения, дисциплинирует их участников. В договорных отношениях сроки зачастую служат их обязательным элементом.</w:t>
      </w:r>
    </w:p>
    <w:p w:rsidR="00FB427E" w:rsidRPr="005D3B54" w:rsidRDefault="00FB427E" w:rsidP="005D3B54">
      <w:pPr>
        <w:widowControl w:val="0"/>
        <w:spacing w:line="360" w:lineRule="auto"/>
        <w:ind w:firstLine="709"/>
        <w:jc w:val="both"/>
        <w:rPr>
          <w:sz w:val="28"/>
        </w:rPr>
      </w:pPr>
      <w:r w:rsidRPr="005D3B54">
        <w:rPr>
          <w:sz w:val="28"/>
        </w:rPr>
        <w:t>Правильное применение сроков обеспечивает осуществление и охрану прав участников гражданских правоотношений.</w:t>
      </w:r>
    </w:p>
    <w:p w:rsidR="002E0C72" w:rsidRPr="005D3B54" w:rsidRDefault="005D3B54" w:rsidP="005D3B54">
      <w:pPr>
        <w:spacing w:line="360" w:lineRule="auto"/>
        <w:ind w:firstLine="709"/>
        <w:jc w:val="center"/>
        <w:rPr>
          <w:b/>
          <w:sz w:val="28"/>
          <w:szCs w:val="28"/>
        </w:rPr>
      </w:pPr>
      <w:bookmarkStart w:id="2" w:name="_Toc70512207"/>
      <w:bookmarkStart w:id="3" w:name="_Toc70171420"/>
      <w:r>
        <w:rPr>
          <w:sz w:val="28"/>
          <w:szCs w:val="28"/>
        </w:rPr>
        <w:br w:type="page"/>
      </w:r>
      <w:r w:rsidR="002E0C72" w:rsidRPr="005D3B54">
        <w:rPr>
          <w:b/>
          <w:sz w:val="28"/>
          <w:szCs w:val="28"/>
        </w:rPr>
        <w:t>2. К</w:t>
      </w:r>
      <w:r w:rsidR="0082138A" w:rsidRPr="005D3B54">
        <w:rPr>
          <w:b/>
          <w:sz w:val="28"/>
          <w:szCs w:val="28"/>
        </w:rPr>
        <w:t>лассификация сроков: понятие и значение</w:t>
      </w:r>
    </w:p>
    <w:bookmarkEnd w:id="2"/>
    <w:bookmarkEnd w:id="3"/>
    <w:p w:rsidR="0082138A" w:rsidRPr="005D3B54" w:rsidRDefault="0082138A"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Принимая во внимание результаты исследований цивилистики, а также изложенные требования логики, предъявленные к осуществлению любой классификации можно выделить восемь видов сроков в гражданском праве:</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основанию установления;</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способу исчисления;</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степени обязательности для субъектов правоотношения;</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степени определенности;</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характеру распространения действия сроков на правоотношения;</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взаимному соотношению сроков различной продолжительности;</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назначению сроков в процессе правового регулирования;</w:t>
      </w:r>
    </w:p>
    <w:p w:rsidR="00FB427E" w:rsidRPr="005D3B54" w:rsidRDefault="00FB427E" w:rsidP="005D3B54">
      <w:pPr>
        <w:widowControl w:val="0"/>
        <w:numPr>
          <w:ilvl w:val="0"/>
          <w:numId w:val="8"/>
        </w:numPr>
        <w:spacing w:line="360" w:lineRule="auto"/>
        <w:ind w:left="0" w:firstLine="709"/>
        <w:jc w:val="both"/>
        <w:rPr>
          <w:sz w:val="28"/>
        </w:rPr>
      </w:pPr>
      <w:r w:rsidRPr="005D3B54">
        <w:rPr>
          <w:sz w:val="28"/>
        </w:rPr>
        <w:t>по правовым последствиям истечения или наступления срока.</w:t>
      </w:r>
    </w:p>
    <w:p w:rsidR="00FB427E" w:rsidRPr="005D3B54" w:rsidRDefault="00FB427E" w:rsidP="005D3B54">
      <w:pPr>
        <w:widowControl w:val="0"/>
        <w:spacing w:line="360" w:lineRule="auto"/>
        <w:ind w:firstLine="709"/>
        <w:jc w:val="both"/>
        <w:rPr>
          <w:sz w:val="28"/>
        </w:rPr>
      </w:pPr>
      <w:r w:rsidRPr="005D3B54">
        <w:rPr>
          <w:sz w:val="28"/>
        </w:rPr>
        <w:t>По основанию установления сроки подразделяются на:</w:t>
      </w:r>
    </w:p>
    <w:p w:rsidR="00FB427E" w:rsidRPr="005D3B54" w:rsidRDefault="00FB427E" w:rsidP="005D3B54">
      <w:pPr>
        <w:widowControl w:val="0"/>
        <w:numPr>
          <w:ilvl w:val="1"/>
          <w:numId w:val="4"/>
        </w:numPr>
        <w:tabs>
          <w:tab w:val="num" w:pos="567"/>
          <w:tab w:val="num" w:pos="720"/>
        </w:tabs>
        <w:spacing w:line="360" w:lineRule="auto"/>
        <w:ind w:firstLine="709"/>
        <w:jc w:val="both"/>
        <w:rPr>
          <w:sz w:val="28"/>
        </w:rPr>
      </w:pPr>
      <w:r w:rsidRPr="005D3B54">
        <w:rPr>
          <w:sz w:val="28"/>
        </w:rPr>
        <w:t>нормативные – устанавливаемые по воле субъекта правотворчества в законе или ином нормативном правовом акте. Например, срок оплаты не оплаченной до регистрации общества части уставного капитала общества с ограниченной ответственностью (п. 3 ст. 90 ГК РФ); срок действия патента на изобретение (п. 3 ст. 3 Патентного закона РФ от 23 сентября 1992 года № 3517-1);</w:t>
      </w:r>
    </w:p>
    <w:p w:rsidR="00FB427E" w:rsidRPr="005D3B54" w:rsidRDefault="00FB427E" w:rsidP="005D3B54">
      <w:pPr>
        <w:widowControl w:val="0"/>
        <w:numPr>
          <w:ilvl w:val="1"/>
          <w:numId w:val="4"/>
        </w:numPr>
        <w:tabs>
          <w:tab w:val="num" w:pos="567"/>
          <w:tab w:val="num" w:pos="720"/>
        </w:tabs>
        <w:spacing w:line="360" w:lineRule="auto"/>
        <w:ind w:firstLine="709"/>
        <w:jc w:val="both"/>
        <w:rPr>
          <w:sz w:val="28"/>
        </w:rPr>
      </w:pPr>
      <w:r w:rsidRPr="005D3B54">
        <w:rPr>
          <w:sz w:val="28"/>
        </w:rPr>
        <w:t>установленные сделкой – как результат волеизъявления ее сторон (стороны). Наименование этих сроков «договорными»</w:t>
      </w:r>
      <w:r w:rsidR="005D3B54">
        <w:rPr>
          <w:sz w:val="28"/>
        </w:rPr>
        <w:t>[</w:t>
      </w:r>
      <w:r w:rsidRPr="005D3B54">
        <w:rPr>
          <w:rStyle w:val="a7"/>
          <w:sz w:val="28"/>
          <w:vertAlign w:val="baseline"/>
        </w:rPr>
        <w:footnoteReference w:id="5"/>
      </w:r>
      <w:r w:rsidR="005D3B54">
        <w:rPr>
          <w:sz w:val="28"/>
        </w:rPr>
        <w:t>]</w:t>
      </w:r>
      <w:r w:rsidRPr="005D3B54">
        <w:rPr>
          <w:sz w:val="28"/>
        </w:rPr>
        <w:t xml:space="preserve"> не совсем точно, поскольку в таком случае возникает неполнота классификации, упускается из виду множество сроков, устанавливаемых не соглашением, а односторонней сделкой. Например, срок действия доверенности (ст. 186 ГК РФ);</w:t>
      </w:r>
    </w:p>
    <w:p w:rsidR="00FB427E" w:rsidRPr="005D3B54" w:rsidRDefault="00FB427E" w:rsidP="005D3B54">
      <w:pPr>
        <w:widowControl w:val="0"/>
        <w:numPr>
          <w:ilvl w:val="1"/>
          <w:numId w:val="4"/>
        </w:numPr>
        <w:tabs>
          <w:tab w:val="num" w:pos="567"/>
          <w:tab w:val="num" w:pos="720"/>
        </w:tabs>
        <w:spacing w:line="360" w:lineRule="auto"/>
        <w:ind w:firstLine="709"/>
        <w:jc w:val="both"/>
        <w:rPr>
          <w:sz w:val="28"/>
        </w:rPr>
      </w:pPr>
      <w:r w:rsidRPr="005D3B54">
        <w:rPr>
          <w:sz w:val="28"/>
        </w:rPr>
        <w:t>установленные обычаями делового оборота. Например, сроки обеспечения доступа клиента к индивидуальному банковскому сейфу, сроки обслуживания судов в морских портах. Такие сроки могут не закрепляться в условиях договоров, так как являются общеизвестными в результате многократного повторения соответствующих действий в процессе банковской практики или практики морских перевозок грузов;</w:t>
      </w:r>
    </w:p>
    <w:p w:rsidR="00FB427E" w:rsidRPr="005D3B54" w:rsidRDefault="00FB427E" w:rsidP="005D3B54">
      <w:pPr>
        <w:widowControl w:val="0"/>
        <w:numPr>
          <w:ilvl w:val="1"/>
          <w:numId w:val="4"/>
        </w:numPr>
        <w:tabs>
          <w:tab w:val="num" w:pos="567"/>
          <w:tab w:val="num" w:pos="720"/>
        </w:tabs>
        <w:spacing w:line="360" w:lineRule="auto"/>
        <w:ind w:firstLine="709"/>
        <w:jc w:val="both"/>
        <w:rPr>
          <w:sz w:val="28"/>
        </w:rPr>
      </w:pPr>
      <w:r w:rsidRPr="005D3B54">
        <w:rPr>
          <w:sz w:val="28"/>
        </w:rPr>
        <w:t>судебные – устанавливаемые судом. Например, срок для устранения нарушений, послуживших основанием для расторжения договора найма жилого</w:t>
      </w:r>
      <w:r w:rsidR="00AA4EA8" w:rsidRPr="005D3B54">
        <w:rPr>
          <w:sz w:val="28"/>
        </w:rPr>
        <w:t xml:space="preserve"> помещения (п. 2 ст. 687 ГК РФ)</w:t>
      </w:r>
      <w:r w:rsidRPr="005D3B54">
        <w:rPr>
          <w:sz w:val="28"/>
        </w:rPr>
        <w:t>.</w:t>
      </w:r>
      <w:r w:rsidR="005D3B54">
        <w:rPr>
          <w:sz w:val="28"/>
        </w:rPr>
        <w:t>[</w:t>
      </w:r>
      <w:r w:rsidRPr="005D3B54">
        <w:rPr>
          <w:rStyle w:val="a7"/>
          <w:sz w:val="28"/>
          <w:vertAlign w:val="baseline"/>
        </w:rPr>
        <w:footnoteReference w:id="6"/>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По способу исчисления сроки подразделяются на:</w:t>
      </w:r>
    </w:p>
    <w:p w:rsidR="00FB427E" w:rsidRPr="005D3B54" w:rsidRDefault="00FB427E" w:rsidP="005D3B54">
      <w:pPr>
        <w:widowControl w:val="0"/>
        <w:numPr>
          <w:ilvl w:val="1"/>
          <w:numId w:val="5"/>
        </w:numPr>
        <w:tabs>
          <w:tab w:val="num" w:pos="540"/>
          <w:tab w:val="num" w:pos="567"/>
        </w:tabs>
        <w:spacing w:line="360" w:lineRule="auto"/>
        <w:ind w:firstLine="709"/>
        <w:jc w:val="both"/>
        <w:rPr>
          <w:sz w:val="28"/>
        </w:rPr>
      </w:pPr>
      <w:r w:rsidRPr="005D3B54">
        <w:rPr>
          <w:sz w:val="28"/>
        </w:rPr>
        <w:t>сроки-периоды – определяемые путем указания на период времени, который исчисляется годами, месяцами, неделями, днями или часами;</w:t>
      </w:r>
    </w:p>
    <w:p w:rsidR="00FB427E" w:rsidRPr="005D3B54" w:rsidRDefault="00FB427E" w:rsidP="005D3B54">
      <w:pPr>
        <w:widowControl w:val="0"/>
        <w:numPr>
          <w:ilvl w:val="1"/>
          <w:numId w:val="5"/>
        </w:numPr>
        <w:tabs>
          <w:tab w:val="num" w:pos="540"/>
          <w:tab w:val="num" w:pos="567"/>
        </w:tabs>
        <w:spacing w:line="360" w:lineRule="auto"/>
        <w:ind w:firstLine="709"/>
        <w:jc w:val="both"/>
        <w:rPr>
          <w:sz w:val="28"/>
        </w:rPr>
      </w:pPr>
      <w:r w:rsidRPr="005D3B54">
        <w:rPr>
          <w:sz w:val="28"/>
        </w:rPr>
        <w:t>сроки-моменты – определяемые путем указания на момент во времени, обозначаемый календарной датой либо определенным событием, которое неизбежно должно наступить.</w:t>
      </w:r>
    </w:p>
    <w:p w:rsidR="00FB427E" w:rsidRPr="005D3B54" w:rsidRDefault="00FB427E" w:rsidP="005D3B54">
      <w:pPr>
        <w:widowControl w:val="0"/>
        <w:spacing w:line="360" w:lineRule="auto"/>
        <w:ind w:firstLine="709"/>
        <w:jc w:val="both"/>
        <w:rPr>
          <w:sz w:val="28"/>
        </w:rPr>
      </w:pPr>
      <w:r w:rsidRPr="005D3B54">
        <w:rPr>
          <w:sz w:val="28"/>
        </w:rPr>
        <w:t>По степени обязательности для субъектов правоотношения сроки можно подразделить на:</w:t>
      </w:r>
    </w:p>
    <w:p w:rsidR="00FB427E" w:rsidRPr="005D3B54" w:rsidRDefault="00FB427E" w:rsidP="005D3B54">
      <w:pPr>
        <w:widowControl w:val="0"/>
        <w:numPr>
          <w:ilvl w:val="0"/>
          <w:numId w:val="6"/>
        </w:numPr>
        <w:tabs>
          <w:tab w:val="num" w:pos="1080"/>
        </w:tabs>
        <w:spacing w:line="360" w:lineRule="auto"/>
        <w:ind w:left="0" w:firstLine="709"/>
        <w:jc w:val="both"/>
        <w:rPr>
          <w:sz w:val="28"/>
        </w:rPr>
      </w:pPr>
      <w:r w:rsidRPr="005D3B54">
        <w:rPr>
          <w:sz w:val="28"/>
        </w:rPr>
        <w:t>императивные – установленные в законе сроки, которые не могут быть изменены соглашением сторон. Например, 30-дневный срок для передачи не урегулированных сторонами разногласий по госконтракту на рассмотрение суда (п. 2. ст. 528 ГК РФ), а также претензионные сроки, закрепленные ст. 139 Транспортного устава железных дорог (ТУЖД) РФ, ст. 126 Воздушного кодекса РФ, ст. 403 КТМ РФ, ст. 161-163, кодекса внутреннего водного транспорта (КВВТ) РФ, сроки исковой давности (как общий, так и специальный);</w:t>
      </w:r>
    </w:p>
    <w:p w:rsidR="00FB427E" w:rsidRPr="005D3B54" w:rsidRDefault="00FB427E" w:rsidP="005D3B54">
      <w:pPr>
        <w:widowControl w:val="0"/>
        <w:numPr>
          <w:ilvl w:val="0"/>
          <w:numId w:val="6"/>
        </w:numPr>
        <w:tabs>
          <w:tab w:val="num" w:pos="1080"/>
        </w:tabs>
        <w:spacing w:line="360" w:lineRule="auto"/>
        <w:ind w:left="0" w:firstLine="709"/>
        <w:jc w:val="both"/>
        <w:rPr>
          <w:sz w:val="28"/>
        </w:rPr>
      </w:pPr>
      <w:r w:rsidRPr="005D3B54">
        <w:rPr>
          <w:sz w:val="28"/>
        </w:rPr>
        <w:t>диспозитивные – предусмотренные законом сроки, которые могут быть изменены соглашением сторон. Например, срок для предупреждения о прекращении договора аренды, заключенного на неопределенный срок (п.2. ст. 610 ГК РФ);</w:t>
      </w:r>
    </w:p>
    <w:p w:rsidR="00FB427E" w:rsidRPr="005D3B54" w:rsidRDefault="00FB427E" w:rsidP="005D3B54">
      <w:pPr>
        <w:widowControl w:val="0"/>
        <w:numPr>
          <w:ilvl w:val="0"/>
          <w:numId w:val="6"/>
        </w:numPr>
        <w:tabs>
          <w:tab w:val="num" w:pos="1080"/>
        </w:tabs>
        <w:spacing w:line="360" w:lineRule="auto"/>
        <w:ind w:left="0" w:firstLine="709"/>
        <w:jc w:val="both"/>
        <w:rPr>
          <w:sz w:val="28"/>
        </w:rPr>
      </w:pPr>
      <w:r w:rsidRPr="005D3B54">
        <w:rPr>
          <w:sz w:val="28"/>
        </w:rPr>
        <w:t>императивно-диспозитивный – в законе указана максимальная или минимальная величина, в пределах которой срок может устанавливаться по соглашению сторон либо по решению суда. Например, максимальный 5-летний срок действия договора коммерческого найма жилого помещения (п.1. ст. 683 ГК РФ); максимальный годичный срок отсрочки исполнения судебного решения о расторжении договора найма жилого помещения с последующим выселением (п.2. ст. 687 ГК РФ); минимальный срок законной гарантии по договору строительного подряда (ч.2. ст. 756 и п. 1. ст. 755 ГК РФ).</w:t>
      </w:r>
    </w:p>
    <w:p w:rsidR="00FB427E" w:rsidRPr="005D3B54" w:rsidRDefault="00FB427E" w:rsidP="005D3B54">
      <w:pPr>
        <w:widowControl w:val="0"/>
        <w:spacing w:line="360" w:lineRule="auto"/>
        <w:ind w:firstLine="709"/>
        <w:jc w:val="both"/>
        <w:rPr>
          <w:sz w:val="28"/>
        </w:rPr>
      </w:pPr>
      <w:r w:rsidRPr="005D3B54">
        <w:rPr>
          <w:sz w:val="28"/>
        </w:rPr>
        <w:t>По степени определенности гражданско-правовые сроки подразделяются на:</w:t>
      </w:r>
    </w:p>
    <w:p w:rsidR="00FB427E" w:rsidRPr="005D3B54" w:rsidRDefault="00FB427E" w:rsidP="005D3B54">
      <w:pPr>
        <w:pStyle w:val="3"/>
        <w:widowControl w:val="0"/>
        <w:ind w:firstLine="709"/>
      </w:pPr>
      <w:r w:rsidRPr="005D3B54">
        <w:t>- абсолютно-определенные – позволяющие точно установить момент или период времени, с наступлением или истечением которого связываются правовые последствия:</w:t>
      </w:r>
    </w:p>
    <w:p w:rsidR="00FB427E" w:rsidRPr="005D3B54" w:rsidRDefault="00FB427E" w:rsidP="005D3B54">
      <w:pPr>
        <w:widowControl w:val="0"/>
        <w:spacing w:line="360" w:lineRule="auto"/>
        <w:ind w:firstLine="709"/>
        <w:jc w:val="both"/>
        <w:rPr>
          <w:sz w:val="28"/>
        </w:rPr>
      </w:pPr>
      <w:r w:rsidRPr="005D3B54">
        <w:rPr>
          <w:sz w:val="28"/>
        </w:rPr>
        <w:t>а) путем указания на момент времени (календарную дату, астрономические часы) либо событие, которое должно наступить (например, признание юридического лица созданным с момента государственной регистрации – п. 2 ст. 51 ГК РФ);</w:t>
      </w:r>
    </w:p>
    <w:p w:rsidR="00FB427E" w:rsidRPr="005D3B54" w:rsidRDefault="00FB427E" w:rsidP="005D3B54">
      <w:pPr>
        <w:widowControl w:val="0"/>
        <w:spacing w:line="360" w:lineRule="auto"/>
        <w:ind w:firstLine="709"/>
        <w:jc w:val="both"/>
        <w:rPr>
          <w:sz w:val="28"/>
        </w:rPr>
      </w:pPr>
      <w:r w:rsidRPr="005D3B54">
        <w:rPr>
          <w:sz w:val="28"/>
        </w:rPr>
        <w:t>б) путем указания продолжительности срока с одновременным определением начала или окончания течения срока (например, срок выплаты денежных сумм кредиторам ликвидируемого предприятия, установленный п.</w:t>
      </w:r>
      <w:r w:rsidR="002E0C72" w:rsidRPr="005D3B54">
        <w:rPr>
          <w:sz w:val="28"/>
        </w:rPr>
        <w:t xml:space="preserve"> </w:t>
      </w:r>
      <w:r w:rsidRPr="005D3B54">
        <w:rPr>
          <w:sz w:val="28"/>
        </w:rPr>
        <w:t>4. ст. 63 ГК РФ);</w:t>
      </w:r>
    </w:p>
    <w:p w:rsidR="00FB427E" w:rsidRPr="005D3B54" w:rsidRDefault="00FB427E" w:rsidP="005D3B54">
      <w:pPr>
        <w:pStyle w:val="3"/>
        <w:widowControl w:val="0"/>
        <w:ind w:firstLine="709"/>
      </w:pPr>
      <w:r w:rsidRPr="005D3B54">
        <w:t>- неопределенные – такие сроки, когда временной ориентир для их исчисления вообще не установлен, хотя и предполагается, что соответствующее правоотношение имеет временные границы. Таковы, например, сроки пользования имуществом по договорам аренды или безвозмездного пользования, заключенные на неопределенный срок (в ст. 606, 610, 689 ГК РФ указывается не временный характер пользования имуществом);</w:t>
      </w:r>
    </w:p>
    <w:p w:rsidR="00FB427E" w:rsidRPr="005D3B54" w:rsidRDefault="00FB427E" w:rsidP="005D3B54">
      <w:pPr>
        <w:widowControl w:val="0"/>
        <w:spacing w:line="360" w:lineRule="auto"/>
        <w:ind w:firstLine="709"/>
        <w:jc w:val="both"/>
        <w:rPr>
          <w:sz w:val="28"/>
        </w:rPr>
      </w:pPr>
      <w:r w:rsidRPr="005D3B54">
        <w:rPr>
          <w:sz w:val="28"/>
        </w:rPr>
        <w:t>- относительно-определенные – сроки, которые не определяются путем точного указания на временной отрезок или момент во времени, однако в законе установлен ориентировочный порядок их исчисления. До принятия действующего Гражданского кодекса такая разновидность не выделялась.</w:t>
      </w:r>
      <w:r w:rsidR="005D3B54">
        <w:rPr>
          <w:sz w:val="28"/>
        </w:rPr>
        <w:t>[</w:t>
      </w:r>
      <w:r w:rsidRPr="005D3B54">
        <w:rPr>
          <w:rStyle w:val="a7"/>
          <w:sz w:val="28"/>
          <w:vertAlign w:val="baseline"/>
        </w:rPr>
        <w:footnoteReference w:id="7"/>
      </w:r>
      <w:r w:rsidR="005D3B54">
        <w:rPr>
          <w:sz w:val="28"/>
        </w:rPr>
        <w:t>]</w:t>
      </w:r>
      <w:r w:rsidRPr="005D3B54">
        <w:rPr>
          <w:sz w:val="28"/>
        </w:rPr>
        <w:t xml:space="preserve"> Неопределенными считались сроки, установленные путем указания на приблизительные координаты (в ГК РФ они имеют несколько вариантов наименования: «разумный срок» (п.2. ст. 314, п.2. ст. 480 ГК РФ), «своевременно» (п. 3. ст. 486 ГК РФ), «немедленно» (п.1. ст. 227, ст. 366 ГК РФ), «без промедления» (п. 2 ст. 378, п. 1. ст. 518 ГК РФ), «незамедлительно» (п. 1. ст. 503 ГК РФ). </w:t>
      </w:r>
      <w:r w:rsidR="002E0C72" w:rsidRPr="005D3B54">
        <w:rPr>
          <w:sz w:val="28"/>
        </w:rPr>
        <w:t>С</w:t>
      </w:r>
      <w:r w:rsidRPr="005D3B54">
        <w:rPr>
          <w:sz w:val="28"/>
        </w:rPr>
        <w:t>ледует согласиться с мнением А.П. Сергеева</w:t>
      </w:r>
      <w:r w:rsidR="005D3B54">
        <w:rPr>
          <w:sz w:val="28"/>
        </w:rPr>
        <w:t>[</w:t>
      </w:r>
      <w:r w:rsidRPr="005D3B54">
        <w:rPr>
          <w:rStyle w:val="a7"/>
          <w:sz w:val="28"/>
          <w:vertAlign w:val="baseline"/>
        </w:rPr>
        <w:footnoteReference w:id="8"/>
      </w:r>
      <w:r w:rsidR="005D3B54">
        <w:rPr>
          <w:sz w:val="28"/>
        </w:rPr>
        <w:t>]</w:t>
      </w:r>
      <w:r w:rsidRPr="005D3B54">
        <w:rPr>
          <w:sz w:val="28"/>
        </w:rPr>
        <w:t xml:space="preserve"> о переводе указанных сроков в разряд относительно определенных, поскольку ориентир в исчислении срока закон все же называет, хотя четкого указания не дает.</w:t>
      </w:r>
    </w:p>
    <w:p w:rsidR="00FB427E" w:rsidRPr="005D3B54" w:rsidRDefault="00FB427E" w:rsidP="005D3B54">
      <w:pPr>
        <w:widowControl w:val="0"/>
        <w:spacing w:line="360" w:lineRule="auto"/>
        <w:ind w:firstLine="709"/>
        <w:jc w:val="both"/>
        <w:rPr>
          <w:sz w:val="28"/>
        </w:rPr>
      </w:pPr>
      <w:r w:rsidRPr="005D3B54">
        <w:rPr>
          <w:sz w:val="28"/>
        </w:rPr>
        <w:t>По характеру распространения действия сроков на правоотношения можно выделить:</w:t>
      </w:r>
    </w:p>
    <w:p w:rsidR="00FB427E" w:rsidRPr="005D3B54" w:rsidRDefault="00FB427E" w:rsidP="005D3B54">
      <w:pPr>
        <w:widowControl w:val="0"/>
        <w:spacing w:line="360" w:lineRule="auto"/>
        <w:ind w:firstLine="709"/>
        <w:jc w:val="both"/>
        <w:rPr>
          <w:sz w:val="28"/>
        </w:rPr>
      </w:pPr>
      <w:r w:rsidRPr="005D3B54">
        <w:rPr>
          <w:sz w:val="28"/>
        </w:rPr>
        <w:t>- общие сроки – имеющие универсальное значение, то есть касающиеся любых субъектов гражданского права и всех однотипных случаев. Например, общий трехгодичный срок исковой давности (ст. 196 ГК РФ);</w:t>
      </w:r>
    </w:p>
    <w:p w:rsidR="00FB427E" w:rsidRPr="005D3B54" w:rsidRDefault="00FB427E" w:rsidP="005D3B54">
      <w:pPr>
        <w:widowControl w:val="0"/>
        <w:spacing w:line="360" w:lineRule="auto"/>
        <w:ind w:firstLine="709"/>
        <w:jc w:val="both"/>
        <w:rPr>
          <w:sz w:val="28"/>
        </w:rPr>
      </w:pPr>
      <w:r w:rsidRPr="005D3B54">
        <w:rPr>
          <w:sz w:val="28"/>
        </w:rPr>
        <w:t>- специальные сроки – устанавливаемые в порядке исключения для применения к какому-то конкретному виду правоотношений. Например, годичный срок исковой давности по искам к железной дороге (ст. 141</w:t>
      </w:r>
      <w:r w:rsidR="005D3B54">
        <w:rPr>
          <w:sz w:val="28"/>
        </w:rPr>
        <w:t xml:space="preserve"> </w:t>
      </w:r>
      <w:r w:rsidRPr="005D3B54">
        <w:rPr>
          <w:sz w:val="28"/>
        </w:rPr>
        <w:t>ТУЖД РФ).</w:t>
      </w:r>
    </w:p>
    <w:p w:rsidR="00FB427E" w:rsidRPr="005D3B54" w:rsidRDefault="00FB427E" w:rsidP="005D3B54">
      <w:pPr>
        <w:widowControl w:val="0"/>
        <w:spacing w:line="360" w:lineRule="auto"/>
        <w:ind w:firstLine="709"/>
        <w:jc w:val="both"/>
        <w:rPr>
          <w:sz w:val="28"/>
        </w:rPr>
      </w:pPr>
      <w:r w:rsidRPr="005D3B54">
        <w:rPr>
          <w:sz w:val="28"/>
        </w:rPr>
        <w:t>По взаимному соотношению сроков различной продолжительности сроки подразделяются на:</w:t>
      </w:r>
    </w:p>
    <w:p w:rsidR="00FB427E" w:rsidRPr="005D3B54" w:rsidRDefault="00FB427E" w:rsidP="005D3B54">
      <w:pPr>
        <w:widowControl w:val="0"/>
        <w:spacing w:line="360" w:lineRule="auto"/>
        <w:ind w:firstLine="709"/>
        <w:jc w:val="both"/>
        <w:rPr>
          <w:sz w:val="28"/>
        </w:rPr>
      </w:pPr>
      <w:r w:rsidRPr="005D3B54">
        <w:rPr>
          <w:sz w:val="28"/>
        </w:rPr>
        <w:t>-</w:t>
      </w:r>
      <w:r w:rsidR="005D3B54">
        <w:rPr>
          <w:sz w:val="28"/>
        </w:rPr>
        <w:t xml:space="preserve"> </w:t>
      </w:r>
      <w:r w:rsidRPr="005D3B54">
        <w:rPr>
          <w:sz w:val="28"/>
        </w:rPr>
        <w:t>общие – сроки большей продолжительности, предполагающие внутренние разбивки (например, общий срок действия договора поставки);</w:t>
      </w:r>
    </w:p>
    <w:p w:rsidR="00FB427E" w:rsidRPr="005D3B54" w:rsidRDefault="00FB427E" w:rsidP="005D3B54">
      <w:pPr>
        <w:pStyle w:val="3"/>
        <w:widowControl w:val="0"/>
        <w:ind w:firstLine="709"/>
      </w:pPr>
      <w:r w:rsidRPr="005D3B54">
        <w:t>-</w:t>
      </w:r>
      <w:r w:rsidR="005D3B54">
        <w:t xml:space="preserve"> </w:t>
      </w:r>
      <w:r w:rsidRPr="005D3B54">
        <w:t>частные – периоды более короткой продолжительности, включенные в общий срок (ст. 508 ГК РФ): периоды поставки отдельных партий товаров).</w:t>
      </w:r>
    </w:p>
    <w:p w:rsidR="00FB427E" w:rsidRPr="005D3B54" w:rsidRDefault="00FB427E" w:rsidP="005D3B54">
      <w:pPr>
        <w:widowControl w:val="0"/>
        <w:spacing w:line="360" w:lineRule="auto"/>
        <w:ind w:firstLine="709"/>
        <w:jc w:val="both"/>
        <w:rPr>
          <w:sz w:val="28"/>
        </w:rPr>
      </w:pPr>
      <w:r w:rsidRPr="005D3B54">
        <w:rPr>
          <w:sz w:val="28"/>
        </w:rPr>
        <w:t>По назначению в процессе правового регулирования можно выделить:</w:t>
      </w:r>
    </w:p>
    <w:p w:rsidR="00FB427E" w:rsidRPr="005D3B54" w:rsidRDefault="00FB427E" w:rsidP="005D3B54">
      <w:pPr>
        <w:widowControl w:val="0"/>
        <w:spacing w:line="360" w:lineRule="auto"/>
        <w:ind w:firstLine="709"/>
        <w:jc w:val="both"/>
        <w:rPr>
          <w:sz w:val="28"/>
        </w:rPr>
      </w:pPr>
      <w:r w:rsidRPr="005D3B54">
        <w:rPr>
          <w:sz w:val="28"/>
        </w:rPr>
        <w:t>- сроки осуществления прав – установленные для самостоятельной, инициативной реализации правообладателем возможностей, заложенных в принадлежащем ему праве.</w:t>
      </w:r>
    </w:p>
    <w:p w:rsidR="00FB427E" w:rsidRPr="005D3B54" w:rsidRDefault="00FB427E" w:rsidP="005D3B54">
      <w:pPr>
        <w:widowControl w:val="0"/>
        <w:spacing w:line="360" w:lineRule="auto"/>
        <w:ind w:firstLine="709"/>
        <w:jc w:val="both"/>
        <w:rPr>
          <w:sz w:val="28"/>
        </w:rPr>
      </w:pPr>
      <w:r w:rsidRPr="005D3B54">
        <w:rPr>
          <w:sz w:val="28"/>
        </w:rPr>
        <w:t>Группа сроков осуществления прав включает четыре их подвида: сроки существования прав, пресекательные сроки, гарантийные сроки, претензионные сроки;</w:t>
      </w:r>
    </w:p>
    <w:p w:rsidR="00FB427E" w:rsidRPr="005D3B54" w:rsidRDefault="00FB427E" w:rsidP="005D3B54">
      <w:pPr>
        <w:widowControl w:val="0"/>
        <w:spacing w:line="360" w:lineRule="auto"/>
        <w:ind w:firstLine="709"/>
        <w:jc w:val="both"/>
        <w:rPr>
          <w:sz w:val="28"/>
        </w:rPr>
      </w:pPr>
      <w:r w:rsidRPr="005D3B54">
        <w:rPr>
          <w:sz w:val="28"/>
        </w:rPr>
        <w:t>- сроки исполнения обязанностей – сроки, установленные для добровольного совершения носителем обязанностей необходимых действий для их исполнения.</w:t>
      </w:r>
    </w:p>
    <w:p w:rsidR="00FB427E" w:rsidRPr="005D3B54" w:rsidRDefault="00FB427E" w:rsidP="005D3B54">
      <w:pPr>
        <w:widowControl w:val="0"/>
        <w:spacing w:line="360" w:lineRule="auto"/>
        <w:ind w:firstLine="709"/>
        <w:jc w:val="both"/>
        <w:rPr>
          <w:sz w:val="28"/>
        </w:rPr>
      </w:pPr>
      <w:r w:rsidRPr="005D3B54">
        <w:rPr>
          <w:sz w:val="28"/>
        </w:rPr>
        <w:t>По правовым последствиям истечения или наступления срока сроки можно подразделить на:</w:t>
      </w:r>
    </w:p>
    <w:p w:rsidR="00FB427E" w:rsidRPr="005D3B54" w:rsidRDefault="00FB427E" w:rsidP="005D3B54">
      <w:pPr>
        <w:widowControl w:val="0"/>
        <w:spacing w:line="360" w:lineRule="auto"/>
        <w:ind w:firstLine="709"/>
        <w:jc w:val="both"/>
        <w:rPr>
          <w:sz w:val="28"/>
        </w:rPr>
      </w:pPr>
      <w:r w:rsidRPr="005D3B54">
        <w:rPr>
          <w:sz w:val="28"/>
        </w:rPr>
        <w:t>- правообразующие (например, срок приобретательной давности – ст.</w:t>
      </w:r>
      <w:r w:rsidR="005D3B54">
        <w:rPr>
          <w:sz w:val="28"/>
        </w:rPr>
        <w:t xml:space="preserve"> </w:t>
      </w:r>
      <w:r w:rsidRPr="005D3B54">
        <w:rPr>
          <w:sz w:val="28"/>
        </w:rPr>
        <w:t>234 ГК РФ);</w:t>
      </w:r>
    </w:p>
    <w:p w:rsidR="00FB427E" w:rsidRPr="005D3B54" w:rsidRDefault="00FB427E" w:rsidP="005D3B54">
      <w:pPr>
        <w:widowControl w:val="0"/>
        <w:spacing w:line="360" w:lineRule="auto"/>
        <w:ind w:firstLine="709"/>
        <w:jc w:val="both"/>
        <w:rPr>
          <w:sz w:val="28"/>
        </w:rPr>
      </w:pPr>
      <w:r w:rsidRPr="005D3B54">
        <w:rPr>
          <w:sz w:val="28"/>
        </w:rPr>
        <w:t>- правоизменяющие (например, годичный срок для преобразования общества с ограниченной ответственностью с количеством участников более 50 в акционерное общество, по истечении которого ООО подлежит принудительной ликвидации – ст. 88 ГК РФ);</w:t>
      </w:r>
    </w:p>
    <w:p w:rsidR="00FB427E" w:rsidRPr="005D3B54" w:rsidRDefault="00FB427E" w:rsidP="005D3B54">
      <w:pPr>
        <w:widowControl w:val="0"/>
        <w:spacing w:line="360" w:lineRule="auto"/>
        <w:ind w:firstLine="709"/>
        <w:jc w:val="both"/>
        <w:rPr>
          <w:sz w:val="28"/>
          <w:szCs w:val="28"/>
        </w:rPr>
      </w:pPr>
      <w:r w:rsidRPr="005D3B54">
        <w:rPr>
          <w:sz w:val="28"/>
        </w:rPr>
        <w:t xml:space="preserve">- правопрекращающие (например, по истечении 50 лет после смерти автора действия авторского права прекращается – ст. 27 Закона РФ «Об </w:t>
      </w:r>
      <w:r w:rsidRPr="005D3B54">
        <w:rPr>
          <w:sz w:val="28"/>
          <w:szCs w:val="28"/>
        </w:rPr>
        <w:t>авторском праве и смежных правах»).</w:t>
      </w:r>
    </w:p>
    <w:p w:rsidR="00E251FF" w:rsidRPr="005D3B54" w:rsidRDefault="00FB427E" w:rsidP="005D3B54">
      <w:pPr>
        <w:widowControl w:val="0"/>
        <w:spacing w:line="360" w:lineRule="auto"/>
        <w:ind w:firstLine="709"/>
        <w:jc w:val="both"/>
        <w:rPr>
          <w:sz w:val="28"/>
          <w:szCs w:val="28"/>
        </w:rPr>
      </w:pPr>
      <w:r w:rsidRPr="005D3B54">
        <w:rPr>
          <w:sz w:val="28"/>
          <w:szCs w:val="28"/>
        </w:rPr>
        <w:t xml:space="preserve">На основании изложенного можно сделать вывод о том, что основополагающим подразделением сроков является их разделение на два класса: сроки осуществления прав и исполнения обязанностей и сроки защиты прав с последующим разделением на виды внутри классов. </w:t>
      </w:r>
      <w:bookmarkStart w:id="4" w:name="_Toc70512209"/>
      <w:bookmarkStart w:id="5" w:name="_Toc70171422"/>
    </w:p>
    <w:p w:rsidR="00E251FF" w:rsidRPr="005D3B54" w:rsidRDefault="005D3B54" w:rsidP="005D3B54">
      <w:pPr>
        <w:spacing w:line="360" w:lineRule="auto"/>
        <w:ind w:firstLine="709"/>
        <w:jc w:val="center"/>
        <w:rPr>
          <w:b/>
          <w:sz w:val="28"/>
          <w:szCs w:val="28"/>
        </w:rPr>
      </w:pPr>
      <w:r>
        <w:rPr>
          <w:sz w:val="28"/>
          <w:szCs w:val="28"/>
        </w:rPr>
        <w:br w:type="page"/>
      </w:r>
      <w:r w:rsidR="00E251FF" w:rsidRPr="005D3B54">
        <w:rPr>
          <w:b/>
          <w:sz w:val="28"/>
          <w:szCs w:val="28"/>
        </w:rPr>
        <w:t>3. О</w:t>
      </w:r>
      <w:r w:rsidR="0082138A" w:rsidRPr="005D3B54">
        <w:rPr>
          <w:b/>
          <w:sz w:val="28"/>
          <w:szCs w:val="28"/>
        </w:rPr>
        <w:t>тдельные виды сроков осуществления</w:t>
      </w:r>
      <w:r w:rsidRPr="005D3B54">
        <w:rPr>
          <w:b/>
          <w:sz w:val="28"/>
          <w:szCs w:val="28"/>
        </w:rPr>
        <w:t xml:space="preserve"> </w:t>
      </w:r>
      <w:r w:rsidR="0082138A" w:rsidRPr="005D3B54">
        <w:rPr>
          <w:b/>
          <w:sz w:val="28"/>
          <w:szCs w:val="28"/>
        </w:rPr>
        <w:t>гражданских прав</w:t>
      </w:r>
    </w:p>
    <w:p w:rsidR="005D3B54" w:rsidRPr="005D3B54" w:rsidRDefault="005D3B54" w:rsidP="005D3B54">
      <w:pPr>
        <w:pStyle w:val="2"/>
        <w:keepNext w:val="0"/>
        <w:widowControl w:val="0"/>
        <w:spacing w:before="0" w:after="0" w:line="360" w:lineRule="auto"/>
        <w:ind w:firstLine="709"/>
        <w:jc w:val="center"/>
        <w:rPr>
          <w:rFonts w:ascii="Times New Roman" w:hAnsi="Times New Roman"/>
          <w:i w:val="0"/>
        </w:rPr>
      </w:pPr>
    </w:p>
    <w:p w:rsidR="00FB427E" w:rsidRPr="005D3B54" w:rsidRDefault="00E251FF" w:rsidP="005D3B54">
      <w:pPr>
        <w:pStyle w:val="2"/>
        <w:keepNext w:val="0"/>
        <w:widowControl w:val="0"/>
        <w:spacing w:before="0" w:after="0" w:line="360" w:lineRule="auto"/>
        <w:ind w:firstLine="709"/>
        <w:jc w:val="center"/>
        <w:rPr>
          <w:rFonts w:ascii="Times New Roman" w:hAnsi="Times New Roman"/>
          <w:i w:val="0"/>
        </w:rPr>
      </w:pPr>
      <w:r w:rsidRPr="005D3B54">
        <w:rPr>
          <w:rFonts w:ascii="Times New Roman" w:hAnsi="Times New Roman"/>
          <w:i w:val="0"/>
        </w:rPr>
        <w:t>3.1</w:t>
      </w:r>
      <w:r w:rsidR="00FB427E" w:rsidRPr="005D3B54">
        <w:rPr>
          <w:rFonts w:ascii="Times New Roman" w:hAnsi="Times New Roman"/>
          <w:i w:val="0"/>
        </w:rPr>
        <w:t>. Пресекательные сроки</w:t>
      </w:r>
      <w:bookmarkEnd w:id="4"/>
      <w:bookmarkEnd w:id="5"/>
    </w:p>
    <w:p w:rsidR="00FB427E" w:rsidRPr="005D3B54" w:rsidRDefault="00FB427E"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Пресекательный (преклюзитивный) срок – исключительный срок действия субъективного гражданского права, продолжительность которого напрямую зависит от осуществления права его обладателем. Пресекательные сроки следует отличать от так называемых сроков осуществления субъективных прав. Они также предоставляют уполномоченному лицу строго определенное время для реализации своего права. Однако если сроки осуществления прав определяют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исполнения.</w:t>
      </w:r>
      <w:r w:rsidR="005D3B54">
        <w:rPr>
          <w:sz w:val="28"/>
        </w:rPr>
        <w:t>[</w:t>
      </w:r>
      <w:r w:rsidRPr="005D3B54">
        <w:rPr>
          <w:rStyle w:val="a7"/>
          <w:sz w:val="28"/>
          <w:vertAlign w:val="baseline"/>
        </w:rPr>
        <w:footnoteReference w:id="9"/>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Продолжительность срока существования права не зависит от осуществления права его обладателем. При этом на прекращение действия права воля его обладателя не оказывает никакого влияния. Оно является результатом только истечением соответствующего периода времени и ни при каких условиях действия права не может быть возобновлено или продолжено (ни в силу закона, ни по решению суда). К срокам существования права относятся: срок действия авторского права, сроки правоспособности физического и юридического лица, срок действия патента на изобретения, срок действия доверенности (п.1 ст. 186 ГК РФ), а также сроки действия договоров и некоторые другие сроки.</w:t>
      </w:r>
    </w:p>
    <w:p w:rsidR="00FB427E" w:rsidRPr="005D3B54" w:rsidRDefault="00FB427E" w:rsidP="005D3B54">
      <w:pPr>
        <w:widowControl w:val="0"/>
        <w:spacing w:line="360" w:lineRule="auto"/>
        <w:ind w:firstLine="709"/>
        <w:jc w:val="both"/>
        <w:rPr>
          <w:sz w:val="28"/>
        </w:rPr>
      </w:pPr>
      <w:r w:rsidRPr="005D3B54">
        <w:rPr>
          <w:sz w:val="28"/>
        </w:rPr>
        <w:t>По истечении пресекательного срока право прекращается досрочно. Это своеобразная санкция за его неосуществление. Косвенным подтверждением того, что действие пресекательного срока в качестве санкции за неосуществление права, является возможность его продления в исключительных случаях (условность бесповоротного характера утраты права) при наличии уважительных обстоятельств. Например, продление срока конвенционного приоритета патентным ведомством (п.2 ст. 19 Патентного закона РФ), продление судом срока для принятия наследства. Разумеется пресекательный срок нельзя считать санкцией в строгом смысле слова. Правонарушения, за которое могла бы наступить ответственность в данном случае нет. Однако использование термина «санкция» позволяет отразить в определении пресекательного срока его основное назначение – выполнение побудительной (стимулирующей) функции по отношению к реализации права его обладателем.</w:t>
      </w:r>
      <w:r w:rsidR="005D3B54">
        <w:rPr>
          <w:sz w:val="28"/>
        </w:rPr>
        <w:t>[</w:t>
      </w:r>
      <w:r w:rsidRPr="005D3B54">
        <w:rPr>
          <w:rStyle w:val="a7"/>
          <w:sz w:val="28"/>
          <w:vertAlign w:val="baseline"/>
        </w:rPr>
        <w:footnoteReference w:id="10"/>
      </w:r>
      <w:r w:rsidR="005D3B54">
        <w:rPr>
          <w:sz w:val="28"/>
        </w:rPr>
        <w:t>]</w:t>
      </w:r>
    </w:p>
    <w:p w:rsidR="005D3B54" w:rsidRDefault="005D3B54" w:rsidP="005D3B54">
      <w:pPr>
        <w:pStyle w:val="2"/>
        <w:keepNext w:val="0"/>
        <w:widowControl w:val="0"/>
        <w:spacing w:before="0" w:after="0" w:line="360" w:lineRule="auto"/>
        <w:ind w:firstLine="709"/>
        <w:jc w:val="both"/>
        <w:rPr>
          <w:rFonts w:ascii="Times New Roman" w:hAnsi="Times New Roman"/>
          <w:b w:val="0"/>
          <w:i w:val="0"/>
        </w:rPr>
      </w:pPr>
      <w:bookmarkStart w:id="6" w:name="_Toc70512210"/>
      <w:bookmarkStart w:id="7" w:name="_Toc70171423"/>
    </w:p>
    <w:p w:rsidR="00FB427E" w:rsidRPr="005D3B54" w:rsidRDefault="00E251FF" w:rsidP="005D3B54">
      <w:pPr>
        <w:pStyle w:val="2"/>
        <w:keepNext w:val="0"/>
        <w:widowControl w:val="0"/>
        <w:spacing w:before="0" w:after="0" w:line="360" w:lineRule="auto"/>
        <w:ind w:firstLine="709"/>
        <w:jc w:val="center"/>
        <w:rPr>
          <w:rFonts w:ascii="Times New Roman" w:hAnsi="Times New Roman"/>
          <w:i w:val="0"/>
        </w:rPr>
      </w:pPr>
      <w:r w:rsidRPr="005D3B54">
        <w:rPr>
          <w:rFonts w:ascii="Times New Roman" w:hAnsi="Times New Roman"/>
          <w:i w:val="0"/>
        </w:rPr>
        <w:t>3.2</w:t>
      </w:r>
      <w:r w:rsidR="00FB427E" w:rsidRPr="005D3B54">
        <w:rPr>
          <w:rFonts w:ascii="Times New Roman" w:hAnsi="Times New Roman"/>
          <w:i w:val="0"/>
        </w:rPr>
        <w:t>. Претензионные сроки</w:t>
      </w:r>
      <w:bookmarkEnd w:id="6"/>
      <w:bookmarkEnd w:id="7"/>
    </w:p>
    <w:p w:rsidR="00FB427E" w:rsidRPr="005D3B54" w:rsidRDefault="00FB427E"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Претензионный срок можно определить как установленный законом либо договором период времени, в течение которого обладатель нарушенного субъективного права вправе и должен обратиться непосредственно к обязанному лицу с письменным требованием об урегулировании возникших между сторонами разногласий, не прибегая к помощи юрисдикционных органов.</w:t>
      </w:r>
    </w:p>
    <w:p w:rsidR="00FB427E" w:rsidRPr="005D3B54" w:rsidRDefault="00FB427E" w:rsidP="005D3B54">
      <w:pPr>
        <w:widowControl w:val="0"/>
        <w:spacing w:line="360" w:lineRule="auto"/>
        <w:ind w:firstLine="709"/>
        <w:jc w:val="both"/>
        <w:rPr>
          <w:sz w:val="28"/>
        </w:rPr>
      </w:pPr>
      <w:r w:rsidRPr="005D3B54">
        <w:rPr>
          <w:sz w:val="28"/>
        </w:rPr>
        <w:t>Нормы действующего законодательства в отличие от положений нормативных актов советского периода, придают претензионному порядку урегулирования споров исключительный, а не универсальный характер. Однако ни одна из названных норм не содержит определения претензионного срока, не было его и в советском законодательстве.</w:t>
      </w:r>
    </w:p>
    <w:p w:rsidR="00FB427E" w:rsidRPr="005D3B54" w:rsidRDefault="00FB427E" w:rsidP="005D3B54">
      <w:pPr>
        <w:widowControl w:val="0"/>
        <w:spacing w:line="360" w:lineRule="auto"/>
        <w:ind w:firstLine="709"/>
        <w:jc w:val="both"/>
        <w:rPr>
          <w:sz w:val="28"/>
        </w:rPr>
      </w:pPr>
      <w:r w:rsidRPr="005D3B54">
        <w:rPr>
          <w:sz w:val="28"/>
        </w:rPr>
        <w:t>Понятием «претензионные сроки» охватываются как сроки для заявления претензий, так и сроки для ответа на претензии. Длительность претензионных сроков зависит от оснований требований и характера споров.</w:t>
      </w:r>
    </w:p>
    <w:p w:rsidR="00FB427E" w:rsidRPr="005D3B54" w:rsidRDefault="00FB427E" w:rsidP="005D3B54">
      <w:pPr>
        <w:widowControl w:val="0"/>
        <w:spacing w:line="360" w:lineRule="auto"/>
        <w:ind w:firstLine="709"/>
        <w:jc w:val="both"/>
        <w:rPr>
          <w:sz w:val="28"/>
        </w:rPr>
      </w:pPr>
      <w:r w:rsidRPr="005D3B54">
        <w:rPr>
          <w:sz w:val="28"/>
        </w:rPr>
        <w:t>В п. 5 ст. 4 нового Арбитражного процессуального кодекса РФ установлено: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FB427E" w:rsidRPr="005D3B54" w:rsidRDefault="00FB427E" w:rsidP="005D3B54">
      <w:pPr>
        <w:widowControl w:val="0"/>
        <w:spacing w:line="360" w:lineRule="auto"/>
        <w:ind w:firstLine="709"/>
        <w:jc w:val="both"/>
        <w:rPr>
          <w:sz w:val="28"/>
        </w:rPr>
      </w:pPr>
      <w:r w:rsidRPr="005D3B54">
        <w:rPr>
          <w:sz w:val="28"/>
        </w:rPr>
        <w:t>Из приведенной формулировки вытекает следующее.</w:t>
      </w:r>
    </w:p>
    <w:p w:rsidR="00FB427E" w:rsidRPr="005D3B54" w:rsidRDefault="00FB427E" w:rsidP="005D3B54">
      <w:pPr>
        <w:widowControl w:val="0"/>
        <w:spacing w:line="360" w:lineRule="auto"/>
        <w:ind w:firstLine="709"/>
        <w:jc w:val="both"/>
        <w:rPr>
          <w:sz w:val="28"/>
        </w:rPr>
      </w:pPr>
      <w:r w:rsidRPr="005D3B54">
        <w:rPr>
          <w:sz w:val="28"/>
        </w:rPr>
        <w:t>Устанавливать категории споров, при которых обязательно требуется соблюдать досудебный претензионный порядок, могут только законодательные органы РФ. Органом исполнительной власти РФ, законодательным и исполнительным органам субъектов Российской Федерации, муниципалитетам и другим каким-либо органам такого права не предоставлено.</w:t>
      </w:r>
    </w:p>
    <w:p w:rsidR="00FB427E" w:rsidRPr="005D3B54" w:rsidRDefault="00FB427E" w:rsidP="005D3B54">
      <w:pPr>
        <w:widowControl w:val="0"/>
        <w:spacing w:line="360" w:lineRule="auto"/>
        <w:ind w:firstLine="709"/>
        <w:jc w:val="both"/>
        <w:rPr>
          <w:sz w:val="28"/>
        </w:rPr>
      </w:pPr>
      <w:r w:rsidRPr="005D3B54">
        <w:rPr>
          <w:sz w:val="28"/>
        </w:rPr>
        <w:t>Соблюдение претензионного порядка разрешения споров обязательно только для определенных категорий, указанных в законе, а по другим категориям – если только об это специально сказано в договоре. В этом случае предъявление иска без предварительного обращения с претензией к другой стороне запрещается. Иск, предъявленный с нарушением этого требования, является основанием для оставления его без рассмотрения.</w:t>
      </w:r>
    </w:p>
    <w:p w:rsidR="00FB427E" w:rsidRPr="005D3B54" w:rsidRDefault="00FB427E" w:rsidP="005D3B54">
      <w:pPr>
        <w:widowControl w:val="0"/>
        <w:spacing w:line="360" w:lineRule="auto"/>
        <w:ind w:firstLine="709"/>
        <w:jc w:val="both"/>
        <w:rPr>
          <w:sz w:val="28"/>
        </w:rPr>
      </w:pPr>
      <w:r w:rsidRPr="005D3B54">
        <w:rPr>
          <w:sz w:val="28"/>
        </w:rPr>
        <w:t>Не должны также приниматься к рассмотрению арбитражными судами исковые заявления, поданные до окончания срока для ответа на претензию, когда ответ на нее не получен.</w:t>
      </w:r>
    </w:p>
    <w:p w:rsidR="00FB427E" w:rsidRPr="005D3B54" w:rsidRDefault="00FB427E" w:rsidP="005D3B54">
      <w:pPr>
        <w:widowControl w:val="0"/>
        <w:spacing w:line="360" w:lineRule="auto"/>
        <w:ind w:firstLine="709"/>
        <w:jc w:val="both"/>
        <w:rPr>
          <w:sz w:val="28"/>
        </w:rPr>
      </w:pPr>
      <w:r w:rsidRPr="005D3B54">
        <w:rPr>
          <w:sz w:val="28"/>
        </w:rPr>
        <w:t>В ряде случаев закон предоставляет возможность управомоченному лицу решать самому: использовать ли ему право на предъявление претензии или непосредственно обратиться в суд за разрешением спора.</w:t>
      </w:r>
      <w:r w:rsidR="005D3B54">
        <w:rPr>
          <w:sz w:val="28"/>
        </w:rPr>
        <w:t>[</w:t>
      </w:r>
      <w:r w:rsidRPr="005D3B54">
        <w:rPr>
          <w:rStyle w:val="a7"/>
          <w:sz w:val="28"/>
          <w:vertAlign w:val="baseline"/>
        </w:rPr>
        <w:footnoteReference w:id="11"/>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Очевидно, законодательство не исключает возможность предъявления претензии до подачи искового заявления в суд и тогда, когда управомоченное лицо к этому не обязывается ни в силу закона, ни по условиям договора.</w:t>
      </w:r>
    </w:p>
    <w:p w:rsidR="00FB427E" w:rsidRPr="005D3B54" w:rsidRDefault="00FB427E" w:rsidP="005D3B54">
      <w:pPr>
        <w:widowControl w:val="0"/>
        <w:spacing w:line="360" w:lineRule="auto"/>
        <w:ind w:firstLine="709"/>
        <w:jc w:val="both"/>
        <w:rPr>
          <w:sz w:val="28"/>
        </w:rPr>
      </w:pPr>
      <w:r w:rsidRPr="005D3B54">
        <w:rPr>
          <w:sz w:val="28"/>
        </w:rPr>
        <w:t>Право на обращение в арбитражный суд в защиту государственных и общественных интересов имеют прокурор, государственные органы, органы местного самоуправления и иные органы, которые в случаях, предусмотренных в АПК, правомочны обращаться без соблюдения досудебного (претензионного) порядка урегулирования споров.</w:t>
      </w:r>
    </w:p>
    <w:p w:rsidR="00FB427E" w:rsidRPr="005D3B54" w:rsidRDefault="00FB427E" w:rsidP="005D3B54">
      <w:pPr>
        <w:widowControl w:val="0"/>
        <w:spacing w:line="360" w:lineRule="auto"/>
        <w:ind w:firstLine="709"/>
        <w:jc w:val="both"/>
        <w:rPr>
          <w:sz w:val="28"/>
        </w:rPr>
      </w:pPr>
      <w:r w:rsidRPr="005D3B54">
        <w:rPr>
          <w:sz w:val="28"/>
        </w:rPr>
        <w:t xml:space="preserve">Итак, существо претензионного срока составляет возможность реализации права требования как элемента субъективного гражданского права непосредственно от обязанного лица в рамках охранительного правоотношения, то есть на добровольных началах без обращения к средствам принудительного воздействия. Именно сущностью претензионного срока определяются последствия его истечения – абсолютно безвозвратное (срок нельзя продлить, приостановить и т.п.) погашение возможности защиты нарушенного права в принудительном порядке в рамках принудительного правоотношения, выражающееся в проявлении препятствия к возникновению права на иск, но не самого субъективного права. Очевидно, что претензионный </w:t>
      </w:r>
      <w:r w:rsidR="005D3B54" w:rsidRPr="005D3B54">
        <w:rPr>
          <w:sz w:val="28"/>
        </w:rPr>
        <w:t>срок,</w:t>
      </w:r>
      <w:r w:rsidRPr="005D3B54">
        <w:rPr>
          <w:sz w:val="28"/>
        </w:rPr>
        <w:t xml:space="preserve"> по сути наиболее близок к срокам защиты прав, но отличатся по порядку реализации (на добровольных началах), а не при помощи юрисдикционного органа, хотя и при наличии нарушенного субъективного гражданского права, то есть в рамках охранительного правоотношения). Соблюдение претензионного порядка является условием возникновения права на защиту субъективного материального гражданского права в принудительном порядке, поскольку с реализацией права на обращение непосредственно к обязанному лицу закон либо договор связывает возникновение права на иск.</w:t>
      </w:r>
    </w:p>
    <w:p w:rsidR="005D3B54" w:rsidRDefault="005D3B54" w:rsidP="005D3B54">
      <w:pPr>
        <w:pStyle w:val="2"/>
        <w:keepNext w:val="0"/>
        <w:widowControl w:val="0"/>
        <w:spacing w:before="0" w:after="0" w:line="360" w:lineRule="auto"/>
        <w:ind w:firstLine="709"/>
        <w:jc w:val="both"/>
        <w:rPr>
          <w:rFonts w:ascii="Times New Roman" w:hAnsi="Times New Roman"/>
          <w:b w:val="0"/>
          <w:i w:val="0"/>
        </w:rPr>
      </w:pPr>
      <w:bookmarkStart w:id="8" w:name="_Toc70512211"/>
      <w:bookmarkStart w:id="9" w:name="_Toc70171424"/>
    </w:p>
    <w:p w:rsidR="00FB427E" w:rsidRPr="005D3B54" w:rsidRDefault="00E251FF" w:rsidP="005D3B54">
      <w:pPr>
        <w:pStyle w:val="2"/>
        <w:keepNext w:val="0"/>
        <w:widowControl w:val="0"/>
        <w:spacing w:before="0" w:after="0" w:line="360" w:lineRule="auto"/>
        <w:ind w:firstLine="709"/>
        <w:jc w:val="center"/>
        <w:rPr>
          <w:rFonts w:ascii="Times New Roman" w:hAnsi="Times New Roman"/>
          <w:i w:val="0"/>
        </w:rPr>
      </w:pPr>
      <w:r w:rsidRPr="005D3B54">
        <w:rPr>
          <w:rFonts w:ascii="Times New Roman" w:hAnsi="Times New Roman"/>
          <w:i w:val="0"/>
        </w:rPr>
        <w:t>3.3.</w:t>
      </w:r>
      <w:r w:rsidR="005D3B54" w:rsidRPr="005D3B54">
        <w:rPr>
          <w:rFonts w:ascii="Times New Roman" w:hAnsi="Times New Roman"/>
          <w:i w:val="0"/>
        </w:rPr>
        <w:t xml:space="preserve"> </w:t>
      </w:r>
      <w:r w:rsidR="00FB427E" w:rsidRPr="005D3B54">
        <w:rPr>
          <w:rFonts w:ascii="Times New Roman" w:hAnsi="Times New Roman"/>
          <w:i w:val="0"/>
        </w:rPr>
        <w:t>Гарантийные сроки</w:t>
      </w:r>
      <w:bookmarkEnd w:id="8"/>
      <w:bookmarkEnd w:id="9"/>
    </w:p>
    <w:p w:rsidR="00FB427E" w:rsidRPr="005D3B54" w:rsidRDefault="00FB427E" w:rsidP="005D3B54">
      <w:pPr>
        <w:widowControl w:val="0"/>
        <w:spacing w:line="360" w:lineRule="auto"/>
        <w:ind w:firstLine="709"/>
        <w:jc w:val="center"/>
        <w:rPr>
          <w:b/>
          <w:sz w:val="28"/>
        </w:rPr>
      </w:pPr>
    </w:p>
    <w:p w:rsidR="00FB427E" w:rsidRPr="005D3B54" w:rsidRDefault="00FB427E" w:rsidP="005D3B54">
      <w:pPr>
        <w:pStyle w:val="3"/>
        <w:widowControl w:val="0"/>
        <w:ind w:firstLine="709"/>
      </w:pPr>
      <w:r w:rsidRPr="005D3B54">
        <w:t>Среди сроков осуществления гражданских прав значительное место занимают гарантийные сроки.</w:t>
      </w:r>
    </w:p>
    <w:p w:rsidR="00FB427E" w:rsidRPr="005D3B54" w:rsidRDefault="00FB427E" w:rsidP="005D3B54">
      <w:pPr>
        <w:widowControl w:val="0"/>
        <w:spacing w:line="360" w:lineRule="auto"/>
        <w:ind w:firstLine="709"/>
        <w:jc w:val="both"/>
        <w:rPr>
          <w:sz w:val="28"/>
        </w:rPr>
      </w:pPr>
      <w:r w:rsidRPr="005D3B54">
        <w:rPr>
          <w:sz w:val="28"/>
        </w:rPr>
        <w:t>В соответствии с п.</w:t>
      </w:r>
      <w:r w:rsidR="00E251FF" w:rsidRPr="005D3B54">
        <w:rPr>
          <w:sz w:val="28"/>
        </w:rPr>
        <w:t xml:space="preserve"> </w:t>
      </w:r>
      <w:r w:rsidRPr="005D3B54">
        <w:rPr>
          <w:sz w:val="28"/>
        </w:rPr>
        <w:t>6 ст. 5 Закона РФ «О защите прав потребителей» гарантийный срок – это период, в течение которого в случае обнаружения в товаре недостатков продавец (изготовитель) обязан удовлетворить требования потребителя.</w:t>
      </w:r>
    </w:p>
    <w:p w:rsidR="00FB427E" w:rsidRPr="005D3B54" w:rsidRDefault="00FB427E" w:rsidP="005D3B54">
      <w:pPr>
        <w:widowControl w:val="0"/>
        <w:spacing w:line="360" w:lineRule="auto"/>
        <w:ind w:firstLine="709"/>
        <w:jc w:val="both"/>
        <w:rPr>
          <w:sz w:val="28"/>
        </w:rPr>
      </w:pPr>
      <w:r w:rsidRPr="005D3B54">
        <w:rPr>
          <w:sz w:val="28"/>
        </w:rPr>
        <w:t>Необходимо различать законный и договорный гарантийные сроки.</w:t>
      </w:r>
    </w:p>
    <w:p w:rsidR="00FB427E" w:rsidRPr="005D3B54" w:rsidRDefault="00FB427E" w:rsidP="005D3B54">
      <w:pPr>
        <w:widowControl w:val="0"/>
        <w:spacing w:line="360" w:lineRule="auto"/>
        <w:ind w:firstLine="709"/>
        <w:jc w:val="both"/>
        <w:rPr>
          <w:sz w:val="28"/>
        </w:rPr>
      </w:pPr>
      <w:r w:rsidRPr="005D3B54">
        <w:rPr>
          <w:sz w:val="28"/>
        </w:rPr>
        <w:t>Законная гарантия – ручательство продавца (подрядчика) за отсутствие в товаре (работах, услугах) в момент его передачи недостатков, снижающих стоимость или пригодность для целей, предусмотренных в договоре.</w:t>
      </w:r>
    </w:p>
    <w:p w:rsidR="00FB427E" w:rsidRPr="005D3B54" w:rsidRDefault="00FB427E" w:rsidP="005D3B54">
      <w:pPr>
        <w:widowControl w:val="0"/>
        <w:spacing w:line="360" w:lineRule="auto"/>
        <w:ind w:firstLine="709"/>
        <w:jc w:val="both"/>
        <w:rPr>
          <w:sz w:val="28"/>
        </w:rPr>
      </w:pPr>
      <w:r w:rsidRPr="005D3B54">
        <w:rPr>
          <w:sz w:val="28"/>
        </w:rPr>
        <w:t xml:space="preserve">Ее сущность состоит в том, что товары должны соответствовать требованиям, предъявляемым к качеству в момент их передачи покупателю </w:t>
      </w:r>
    </w:p>
    <w:p w:rsidR="00FB427E" w:rsidRPr="005D3B54" w:rsidRDefault="00FB427E" w:rsidP="005D3B54">
      <w:pPr>
        <w:pStyle w:val="3"/>
        <w:widowControl w:val="0"/>
        <w:ind w:firstLine="709"/>
      </w:pPr>
      <w:r w:rsidRPr="005D3B54">
        <w:t>Договорная гарантия – дополнительное обязательство, по которому продавец ручается, что товар будет соответствовать требованиям договора в течение определенного времени (гарантийного срока).</w:t>
      </w:r>
    </w:p>
    <w:p w:rsidR="00FB427E" w:rsidRPr="005D3B54" w:rsidRDefault="00FB427E" w:rsidP="005D3B54">
      <w:pPr>
        <w:widowControl w:val="0"/>
        <w:spacing w:line="360" w:lineRule="auto"/>
        <w:ind w:firstLine="709"/>
        <w:jc w:val="both"/>
        <w:rPr>
          <w:sz w:val="28"/>
        </w:rPr>
      </w:pPr>
      <w:r w:rsidRPr="005D3B54">
        <w:rPr>
          <w:sz w:val="28"/>
        </w:rPr>
        <w:t>Согласно п. 1 ст. 19 Закона законный гарантийный срок применяется в течение шести месяцев, если гарантия не предусмотрена договором. Продавец товара может установить только дополнительные гарантийные сроки на товар и они должны быть более шести месяцев.</w:t>
      </w:r>
    </w:p>
    <w:p w:rsidR="00FB427E" w:rsidRPr="005D3B54" w:rsidRDefault="00FB427E" w:rsidP="005D3B54">
      <w:pPr>
        <w:widowControl w:val="0"/>
        <w:spacing w:line="360" w:lineRule="auto"/>
        <w:ind w:firstLine="709"/>
        <w:jc w:val="both"/>
        <w:rPr>
          <w:sz w:val="28"/>
        </w:rPr>
      </w:pPr>
      <w:r w:rsidRPr="005D3B54">
        <w:rPr>
          <w:sz w:val="28"/>
        </w:rPr>
        <w:t>Истечение гарантийного срока лишает управомоченное лицо права требовать от обязанной стороны безвозмездного устранения недостатков товара, его замены или расторжения договора.</w:t>
      </w:r>
      <w:r w:rsidR="005D3B54">
        <w:rPr>
          <w:sz w:val="28"/>
        </w:rPr>
        <w:t>[</w:t>
      </w:r>
      <w:r w:rsidRPr="005D3B54">
        <w:rPr>
          <w:rStyle w:val="a7"/>
          <w:sz w:val="28"/>
          <w:vertAlign w:val="baseline"/>
        </w:rPr>
        <w:footnoteReference w:id="12"/>
      </w:r>
      <w:r w:rsidR="005D3B54">
        <w:rPr>
          <w:sz w:val="28"/>
        </w:rPr>
        <w:t>]</w:t>
      </w:r>
    </w:p>
    <w:p w:rsidR="00FB427E" w:rsidRPr="005D3B54" w:rsidRDefault="00FB427E" w:rsidP="005D3B54">
      <w:pPr>
        <w:widowControl w:val="0"/>
        <w:spacing w:line="360" w:lineRule="auto"/>
        <w:ind w:firstLine="709"/>
        <w:jc w:val="both"/>
        <w:rPr>
          <w:sz w:val="28"/>
        </w:rPr>
      </w:pPr>
      <w:r w:rsidRPr="005D3B54">
        <w:rPr>
          <w:sz w:val="28"/>
        </w:rPr>
        <w:t xml:space="preserve">Согласно ст. 470 ГК РФ гарантийный срок может быть установлен в договоре купли продажи. Поскольку договор розничной купли-продажи, как правило, - договоры присоединения, условия которых определяются продавцом, то и гарантийный срок в них соответственно устанавливается продавцом товара. При этом согласно Кодексу в договоре может устанавливаться гарантийный срок любой продолжительности. </w:t>
      </w:r>
    </w:p>
    <w:p w:rsidR="00FB427E" w:rsidRPr="005D3B54" w:rsidRDefault="00FB427E" w:rsidP="005D3B54">
      <w:pPr>
        <w:pStyle w:val="3"/>
        <w:widowControl w:val="0"/>
        <w:ind w:firstLine="709"/>
      </w:pPr>
      <w:r w:rsidRPr="005D3B54">
        <w:t>Если продавец в нарушение указанного выше правила определит гарантийный срок меньшей продолжительности, чем установленный изготовителем (например, изготовитель предоставляет гарантию в 6 месяцев, а продавец в 30 дней), то независимо от закрепленного продавцом срока потребитель вправе предъявить к продавцу или организации, выполняющей функции продавца, требования, предусмотренные ст. 503 ГК РФ (ст. 18 Закона), если недостатки выявлены в течение гарантийных сроков, установленных изготовителем (в данном случае шесть месяцев).</w:t>
      </w:r>
    </w:p>
    <w:p w:rsidR="00FB427E" w:rsidRPr="005D3B54" w:rsidRDefault="00FB427E" w:rsidP="005D3B54">
      <w:pPr>
        <w:widowControl w:val="0"/>
        <w:spacing w:line="360" w:lineRule="auto"/>
        <w:ind w:firstLine="709"/>
        <w:jc w:val="both"/>
        <w:rPr>
          <w:sz w:val="28"/>
        </w:rPr>
      </w:pPr>
      <w:r w:rsidRPr="005D3B54">
        <w:rPr>
          <w:sz w:val="28"/>
        </w:rPr>
        <w:t>Гарантийный срок начинает течь с момента передачи товара покупателю, если иное не предусмотрено договором купли-продажи. Порядок и сроки удовлетворения требований потребителя, а также ответственность за нарушение этих сроков должны определяться на основании Закона.</w:t>
      </w:r>
    </w:p>
    <w:p w:rsidR="00FB427E" w:rsidRPr="005D3B54" w:rsidRDefault="00FB427E" w:rsidP="005D3B54">
      <w:pPr>
        <w:widowControl w:val="0"/>
        <w:spacing w:line="360" w:lineRule="auto"/>
        <w:ind w:firstLine="709"/>
        <w:jc w:val="both"/>
        <w:rPr>
          <w:sz w:val="28"/>
        </w:rPr>
      </w:pPr>
      <w:r w:rsidRPr="005D3B54">
        <w:rPr>
          <w:sz w:val="28"/>
        </w:rPr>
        <w:t>Если на товар гарантийный срок не установлен, то учитывая нормы пп. 1,2 ст. 477 ГК РФ и ст. 19 Закона, требования, связанные с недостатками товара, могут быть предъявлены покупателем к продавцу или организации, выполняющей функции продавца, при условии, что недостатки были обнаружены в разумный срок, но в пределах шести месяцев со дня передачи товара покупателю (а в отношении недвижимого имущества не позднее двух лет со дня передачи его потребителю).</w:t>
      </w:r>
      <w:r w:rsidR="005D3B54">
        <w:rPr>
          <w:sz w:val="28"/>
        </w:rPr>
        <w:t>[</w:t>
      </w:r>
      <w:r w:rsidRPr="005D3B54">
        <w:rPr>
          <w:rStyle w:val="a7"/>
          <w:sz w:val="28"/>
          <w:vertAlign w:val="baseline"/>
        </w:rPr>
        <w:footnoteReference w:id="13"/>
      </w:r>
      <w:r w:rsidR="005D3B54">
        <w:rPr>
          <w:sz w:val="28"/>
        </w:rPr>
        <w:t>]</w:t>
      </w:r>
      <w:r w:rsidRPr="005D3B54">
        <w:rPr>
          <w:sz w:val="28"/>
        </w:rPr>
        <w:t xml:space="preserve"> При определении разумности сроков следует исходить из гарантийных сроков, закрепленных государственными стандартами, а если они не установлены – из показателей долговечности товара, определенных нормативами о стандартизации.</w:t>
      </w:r>
    </w:p>
    <w:p w:rsidR="00FB427E" w:rsidRPr="005D3B54" w:rsidRDefault="00FB427E" w:rsidP="005D3B54">
      <w:pPr>
        <w:widowControl w:val="0"/>
        <w:spacing w:line="360" w:lineRule="auto"/>
        <w:ind w:firstLine="709"/>
        <w:jc w:val="both"/>
        <w:rPr>
          <w:sz w:val="28"/>
        </w:rPr>
      </w:pPr>
      <w:r w:rsidRPr="005D3B54">
        <w:rPr>
          <w:sz w:val="28"/>
        </w:rPr>
        <w:t>В соответствии с п.</w:t>
      </w:r>
      <w:r w:rsidR="00E251FF" w:rsidRPr="005D3B54">
        <w:rPr>
          <w:sz w:val="28"/>
        </w:rPr>
        <w:t xml:space="preserve"> </w:t>
      </w:r>
      <w:r w:rsidRPr="005D3B54">
        <w:rPr>
          <w:sz w:val="28"/>
        </w:rPr>
        <w:t xml:space="preserve">3 ст. 503 ГК РФ при расторжении договора купли-продажи покупатель по требованию продавца и за его счет должен вернуть полученный товар ненадлежащего качества. При этом возврату подлежит весь товар (основное изделие, комплектующие части и принадлежности за исключением упаковки и быстро изнашивающихся принадлежностей, которые могут быть использованы и прийти в негодность в процессе эксплуатации). </w:t>
      </w:r>
    </w:p>
    <w:p w:rsidR="00FB427E" w:rsidRPr="005D3B54" w:rsidRDefault="00FB427E" w:rsidP="005D3B54">
      <w:pPr>
        <w:widowControl w:val="0"/>
        <w:spacing w:line="360" w:lineRule="auto"/>
        <w:ind w:firstLine="709"/>
        <w:jc w:val="both"/>
        <w:rPr>
          <w:sz w:val="28"/>
        </w:rPr>
      </w:pPr>
      <w:r w:rsidRPr="005D3B54">
        <w:rPr>
          <w:sz w:val="28"/>
        </w:rPr>
        <w:t xml:space="preserve">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w:t>
      </w:r>
    </w:p>
    <w:p w:rsidR="00FB427E" w:rsidRPr="005D3B54" w:rsidRDefault="00FB427E" w:rsidP="005D3B54">
      <w:pPr>
        <w:widowControl w:val="0"/>
        <w:spacing w:line="360" w:lineRule="auto"/>
        <w:ind w:firstLine="709"/>
        <w:jc w:val="both"/>
        <w:rPr>
          <w:sz w:val="28"/>
        </w:rPr>
      </w:pPr>
      <w:r w:rsidRPr="005D3B54">
        <w:rPr>
          <w:sz w:val="28"/>
        </w:rPr>
        <w:t xml:space="preserve">Пропуск срока на предъявление претензии за ненадлежащее качество товара согласно Закону может быть признан необоснованным. </w:t>
      </w:r>
    </w:p>
    <w:p w:rsidR="00FB427E" w:rsidRPr="005D3B54" w:rsidRDefault="00FB427E" w:rsidP="005D3B54">
      <w:pPr>
        <w:widowControl w:val="0"/>
        <w:spacing w:line="360" w:lineRule="auto"/>
        <w:ind w:firstLine="709"/>
        <w:jc w:val="both"/>
        <w:rPr>
          <w:sz w:val="28"/>
        </w:rPr>
      </w:pPr>
      <w:r w:rsidRPr="005D3B54">
        <w:rPr>
          <w:sz w:val="28"/>
        </w:rPr>
        <w:t>В случае передачи товара ненадлежащего качества, если его недостатки не были оговорены продавцом, покупатель в течение гарантийного срока, установленного в законе или договоре, в праве по своему выбору требовать:</w:t>
      </w:r>
    </w:p>
    <w:p w:rsidR="00FB427E" w:rsidRPr="005D3B54" w:rsidRDefault="00FB427E" w:rsidP="005D3B54">
      <w:pPr>
        <w:widowControl w:val="0"/>
        <w:numPr>
          <w:ilvl w:val="0"/>
          <w:numId w:val="7"/>
        </w:numPr>
        <w:tabs>
          <w:tab w:val="num" w:pos="540"/>
        </w:tabs>
        <w:spacing w:line="360" w:lineRule="auto"/>
        <w:ind w:firstLine="709"/>
        <w:jc w:val="both"/>
        <w:rPr>
          <w:sz w:val="28"/>
        </w:rPr>
      </w:pPr>
      <w:r w:rsidRPr="005D3B54">
        <w:rPr>
          <w:sz w:val="28"/>
        </w:rPr>
        <w:t>замены недоброкачественного товара товаром надлежащего качества;</w:t>
      </w:r>
    </w:p>
    <w:p w:rsidR="00FB427E" w:rsidRPr="005D3B54" w:rsidRDefault="00FB427E" w:rsidP="005D3B54">
      <w:pPr>
        <w:widowControl w:val="0"/>
        <w:numPr>
          <w:ilvl w:val="0"/>
          <w:numId w:val="7"/>
        </w:numPr>
        <w:tabs>
          <w:tab w:val="num" w:pos="540"/>
        </w:tabs>
        <w:spacing w:line="360" w:lineRule="auto"/>
        <w:ind w:firstLine="709"/>
        <w:jc w:val="both"/>
        <w:rPr>
          <w:sz w:val="28"/>
        </w:rPr>
      </w:pPr>
      <w:r w:rsidRPr="005D3B54">
        <w:rPr>
          <w:sz w:val="28"/>
        </w:rPr>
        <w:t>соразмерного уменьшения покупной цены;</w:t>
      </w:r>
    </w:p>
    <w:p w:rsidR="00FB427E" w:rsidRPr="005D3B54" w:rsidRDefault="00FB427E" w:rsidP="005D3B54">
      <w:pPr>
        <w:widowControl w:val="0"/>
        <w:numPr>
          <w:ilvl w:val="0"/>
          <w:numId w:val="7"/>
        </w:numPr>
        <w:tabs>
          <w:tab w:val="num" w:pos="540"/>
        </w:tabs>
        <w:spacing w:line="360" w:lineRule="auto"/>
        <w:ind w:firstLine="709"/>
        <w:jc w:val="both"/>
        <w:rPr>
          <w:sz w:val="28"/>
        </w:rPr>
      </w:pPr>
      <w:r w:rsidRPr="005D3B54">
        <w:rPr>
          <w:sz w:val="28"/>
        </w:rPr>
        <w:t>незамедлительного безвозмездного устранения недостатков товара;</w:t>
      </w:r>
    </w:p>
    <w:p w:rsidR="00FB427E" w:rsidRPr="005D3B54" w:rsidRDefault="00FB427E" w:rsidP="005D3B54">
      <w:pPr>
        <w:widowControl w:val="0"/>
        <w:numPr>
          <w:ilvl w:val="0"/>
          <w:numId w:val="7"/>
        </w:numPr>
        <w:tabs>
          <w:tab w:val="num" w:pos="540"/>
        </w:tabs>
        <w:spacing w:line="360" w:lineRule="auto"/>
        <w:ind w:firstLine="709"/>
        <w:jc w:val="both"/>
        <w:rPr>
          <w:sz w:val="28"/>
        </w:rPr>
      </w:pPr>
      <w:r w:rsidRPr="005D3B54">
        <w:rPr>
          <w:sz w:val="28"/>
        </w:rPr>
        <w:t>возмещения расходов на устранение недостатков товара (п.1 ст. 503 ГК РФ).</w:t>
      </w:r>
    </w:p>
    <w:p w:rsidR="00FB427E" w:rsidRPr="005D3B54" w:rsidRDefault="00FB427E" w:rsidP="005D3B54">
      <w:pPr>
        <w:pStyle w:val="21"/>
        <w:ind w:firstLine="709"/>
      </w:pPr>
      <w:r w:rsidRPr="005D3B54">
        <w:t>Помимо требований о замене товара покупатель может потребовать и полной компенсации убытков, причиненных нарушением договорных условий о качестве товара.</w:t>
      </w:r>
    </w:p>
    <w:p w:rsidR="00FB427E" w:rsidRPr="005D3B54" w:rsidRDefault="00FB427E" w:rsidP="005D3B54">
      <w:pPr>
        <w:widowControl w:val="0"/>
        <w:spacing w:line="360" w:lineRule="auto"/>
        <w:ind w:firstLine="709"/>
        <w:jc w:val="both"/>
        <w:rPr>
          <w:sz w:val="28"/>
        </w:rPr>
      </w:pPr>
      <w:r w:rsidRPr="005D3B54">
        <w:rPr>
          <w:sz w:val="28"/>
        </w:rPr>
        <w:t>Отсутствие у потребителя товарного чека или другого соответствующего ему документа не может служить для отказа в защите его права. На основании ст. 159, 493 ГК РФ потребитель вправе доказывать факт покупки товара с помощью свидетельских показаний.</w:t>
      </w:r>
    </w:p>
    <w:p w:rsidR="00FB427E" w:rsidRPr="005D3B54" w:rsidRDefault="00FB427E" w:rsidP="005D3B54">
      <w:pPr>
        <w:widowControl w:val="0"/>
        <w:spacing w:line="360" w:lineRule="auto"/>
        <w:ind w:firstLine="709"/>
        <w:jc w:val="both"/>
        <w:rPr>
          <w:sz w:val="28"/>
        </w:rPr>
      </w:pPr>
      <w:r w:rsidRPr="005D3B54">
        <w:rPr>
          <w:sz w:val="28"/>
        </w:rPr>
        <w:t>Гражданский кодекс РФ отказался от термина «гарантийные» применительно к срокам годности и хранения, устранив тем самым терминологическую неточность (ст. 472).</w:t>
      </w:r>
    </w:p>
    <w:p w:rsidR="00FB427E" w:rsidRPr="005D3B54" w:rsidRDefault="00FB427E" w:rsidP="005D3B54">
      <w:pPr>
        <w:widowControl w:val="0"/>
        <w:spacing w:line="360" w:lineRule="auto"/>
        <w:ind w:firstLine="709"/>
        <w:jc w:val="both"/>
        <w:rPr>
          <w:sz w:val="28"/>
        </w:rPr>
      </w:pPr>
      <w:r w:rsidRPr="005D3B54">
        <w:rPr>
          <w:sz w:val="28"/>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 (ст. 472, 473 ГК РФ).</w:t>
      </w:r>
    </w:p>
    <w:p w:rsidR="00FB427E" w:rsidRPr="005D3B54" w:rsidRDefault="00FB427E" w:rsidP="005D3B54">
      <w:pPr>
        <w:widowControl w:val="0"/>
        <w:spacing w:line="360" w:lineRule="auto"/>
        <w:ind w:firstLine="709"/>
        <w:jc w:val="both"/>
        <w:rPr>
          <w:sz w:val="28"/>
        </w:rPr>
      </w:pPr>
      <w:r w:rsidRPr="005D3B54">
        <w:rPr>
          <w:sz w:val="28"/>
        </w:rPr>
        <w:t>Кодекс регулирует только случай, когда срок годности товара определен законом или иными обязательными правилами. Представляется, что это не препятствует установлению в договоре сроков годности, но отступление от закона и иных действующих обязательных правил при этом недопустимо.</w:t>
      </w:r>
    </w:p>
    <w:p w:rsidR="00FB427E" w:rsidRPr="005D3B54" w:rsidRDefault="00FB427E" w:rsidP="005D3B54">
      <w:pPr>
        <w:widowControl w:val="0"/>
        <w:spacing w:line="360" w:lineRule="auto"/>
        <w:ind w:firstLine="709"/>
        <w:jc w:val="both"/>
        <w:rPr>
          <w:sz w:val="28"/>
        </w:rPr>
      </w:pPr>
      <w:r w:rsidRPr="005D3B54">
        <w:rPr>
          <w:sz w:val="28"/>
        </w:rPr>
        <w:t>Согласно ст. 5 Закона под сроком годности следует понимать период, в течение которого товар (работа) является безопасным и пригодным для использования по прямому назначению. К такому сроку относятся как срок годности, устанавливаемый на продукты питания, парфюмерно-косметические товары, медикаменты, товары бытовой химии и иные подобные товары (работы), так и срок службы, устанавливаемый на товар (работы), предназначенный для длительного использования.</w:t>
      </w:r>
    </w:p>
    <w:p w:rsidR="00FB427E" w:rsidRPr="005D3B54" w:rsidRDefault="00FB427E" w:rsidP="005D3B54">
      <w:pPr>
        <w:widowControl w:val="0"/>
        <w:spacing w:line="360" w:lineRule="auto"/>
        <w:ind w:firstLine="709"/>
        <w:jc w:val="both"/>
        <w:rPr>
          <w:sz w:val="28"/>
        </w:rPr>
      </w:pPr>
      <w:r w:rsidRPr="005D3B54">
        <w:rPr>
          <w:sz w:val="28"/>
        </w:rPr>
        <w:t>Срок службы товара – это период времени, в течение которого изготовитель обязуется обеспечивать потребителю возможность использования товара по назначению и несет ответственность за существенные недостатки, возникшие по его вине. При этом гарантийный срок безотказной службы изделия следует отличать от срока службы изделия, под которым понимается календарная продолжительность эксплуатации изделия до его предельного состояния, например, до первого капительного ремонта. Это различие важно иметь в виду, потому что срок службы изделий обычно больше гарантийного.</w:t>
      </w:r>
    </w:p>
    <w:p w:rsidR="00FB427E" w:rsidRPr="005D3B54" w:rsidRDefault="00FB427E" w:rsidP="005D3B54">
      <w:pPr>
        <w:widowControl w:val="0"/>
        <w:spacing w:line="360" w:lineRule="auto"/>
        <w:ind w:firstLine="709"/>
        <w:jc w:val="both"/>
        <w:rPr>
          <w:sz w:val="28"/>
        </w:rPr>
      </w:pPr>
      <w:r w:rsidRPr="005D3B54">
        <w:rPr>
          <w:sz w:val="28"/>
        </w:rPr>
        <w:t>Исчисление срока службы товара производится в единицах времени или в иных единицах измерения; километрах, метрах и т.п.</w:t>
      </w:r>
    </w:p>
    <w:p w:rsidR="00FB427E" w:rsidRPr="005D3B54" w:rsidRDefault="00FB427E" w:rsidP="005D3B54">
      <w:pPr>
        <w:widowControl w:val="0"/>
        <w:spacing w:line="360" w:lineRule="auto"/>
        <w:ind w:firstLine="709"/>
        <w:jc w:val="both"/>
        <w:rPr>
          <w:sz w:val="28"/>
        </w:rPr>
      </w:pPr>
      <w:r w:rsidRPr="005D3B54">
        <w:rPr>
          <w:sz w:val="28"/>
        </w:rPr>
        <w:t>Срок транспортабельности – это срок, в течение которого при надлежащем соблюдении правил отгрузки отправителя и правил перевозки транспортной организацией гарантируется качественная сохранность груза. Он устанавливается при транспортировке скоропортящихся грузов грузоотправителем (в соответствующих случаях – органом контроля за качеством) в зависимости от качественного состояния и индивидуальных свойств данного груза и условий его транспортировки. Срок транспортабельности служит критерием при решении вопроса о возможности приема груза к перевозке с учетом срока его доставки, а также оказывает существенное влияние на судьбу спора по поводу порчи груза в процессе его транспортировки.</w:t>
      </w:r>
    </w:p>
    <w:p w:rsidR="00FB427E" w:rsidRPr="005D3B54" w:rsidRDefault="005D3B54" w:rsidP="005D3B54">
      <w:pPr>
        <w:pStyle w:val="2"/>
        <w:keepNext w:val="0"/>
        <w:widowControl w:val="0"/>
        <w:spacing w:before="0" w:after="0" w:line="360" w:lineRule="auto"/>
        <w:ind w:firstLine="709"/>
        <w:jc w:val="center"/>
        <w:rPr>
          <w:rFonts w:ascii="Times New Roman" w:hAnsi="Times New Roman"/>
          <w:i w:val="0"/>
        </w:rPr>
      </w:pPr>
      <w:bookmarkStart w:id="10" w:name="_Toc70512212"/>
      <w:bookmarkStart w:id="11" w:name="_Toc70171425"/>
      <w:r>
        <w:rPr>
          <w:rFonts w:ascii="Times New Roman" w:hAnsi="Times New Roman"/>
          <w:b w:val="0"/>
          <w:i w:val="0"/>
        </w:rPr>
        <w:br w:type="page"/>
      </w:r>
      <w:r w:rsidR="00E251FF" w:rsidRPr="005D3B54">
        <w:rPr>
          <w:rFonts w:ascii="Times New Roman" w:hAnsi="Times New Roman"/>
          <w:i w:val="0"/>
        </w:rPr>
        <w:t>3.4.</w:t>
      </w:r>
      <w:r w:rsidRPr="005D3B54">
        <w:rPr>
          <w:rFonts w:ascii="Times New Roman" w:hAnsi="Times New Roman"/>
          <w:i w:val="0"/>
        </w:rPr>
        <w:t xml:space="preserve"> </w:t>
      </w:r>
      <w:r w:rsidR="00FB427E" w:rsidRPr="005D3B54">
        <w:rPr>
          <w:rFonts w:ascii="Times New Roman" w:hAnsi="Times New Roman"/>
          <w:i w:val="0"/>
        </w:rPr>
        <w:t>Сроки приобретательной</w:t>
      </w:r>
      <w:r w:rsidRPr="005D3B54">
        <w:rPr>
          <w:rFonts w:ascii="Times New Roman" w:hAnsi="Times New Roman"/>
          <w:i w:val="0"/>
        </w:rPr>
        <w:t xml:space="preserve"> </w:t>
      </w:r>
      <w:r w:rsidR="00FB427E" w:rsidRPr="005D3B54">
        <w:rPr>
          <w:rFonts w:ascii="Times New Roman" w:hAnsi="Times New Roman"/>
          <w:i w:val="0"/>
        </w:rPr>
        <w:t>давности</w:t>
      </w:r>
      <w:bookmarkEnd w:id="10"/>
      <w:bookmarkEnd w:id="11"/>
    </w:p>
    <w:p w:rsidR="00FB427E" w:rsidRPr="005D3B54" w:rsidRDefault="00FB427E"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Недавно возвращенная в наше законодательство приобретательная давность, бывшая и прежде по словам известного российского цивилиста Г. Шершеневича, слабоукоренной в русском праве остается еще довольно чуждой практикующим юристам и нуждается в длительном освоении.</w:t>
      </w:r>
    </w:p>
    <w:p w:rsidR="00E251FF" w:rsidRPr="005D3B54" w:rsidRDefault="00FB427E" w:rsidP="005D3B54">
      <w:pPr>
        <w:widowControl w:val="0"/>
        <w:spacing w:line="360" w:lineRule="auto"/>
        <w:ind w:firstLine="709"/>
        <w:jc w:val="both"/>
        <w:rPr>
          <w:sz w:val="28"/>
        </w:rPr>
      </w:pPr>
      <w:r w:rsidRPr="005D3B54">
        <w:rPr>
          <w:sz w:val="28"/>
        </w:rPr>
        <w:t>Обычно приобретательная давность воспринимается как один из способов приобретения собственности наряду с приобретением права на находку, клад, бесхозяйное имущество и т.д. Этот подход, впрочем, имеет свое оправдание как в названии института, так и в размещении его в главе 14 ГК РФ. Между тем приобретательная давность изначально возникла отнюдь не в этой сфере, а в обороте, и именно нуждами оборота объясняется восстановление ее в нашем законодательстве.</w:t>
      </w:r>
    </w:p>
    <w:p w:rsidR="00FB427E" w:rsidRPr="005D3B54" w:rsidRDefault="00FB427E" w:rsidP="005D3B54">
      <w:pPr>
        <w:widowControl w:val="0"/>
        <w:spacing w:line="360" w:lineRule="auto"/>
        <w:ind w:firstLine="709"/>
        <w:jc w:val="both"/>
        <w:rPr>
          <w:sz w:val="28"/>
        </w:rPr>
      </w:pPr>
      <w:r w:rsidRPr="005D3B54">
        <w:rPr>
          <w:sz w:val="28"/>
        </w:rPr>
        <w:t xml:space="preserve">Те условия, которыми оговорено приобретение по давности, прежде всего – добросовестность, происходят из оборота. Как это установлено ст. 134 ГК РФ, для приобретения собственности требуется добросовестно непрерывно владеть имуществом как своим в течение определенного срока. Добросовестность означает, что владелец, извинительно заблуждаясь в фактических обстоятельствах, с достаточными причинами полагает, что то основание, по которому к нему попала вещь, дает ему собственность на нее. Многие трудности связаны с непониманием того, что владелец для сроков давности – незаконный владелец, ведь законный владелец, как правило, получает вещь по договору от собственника и, следовательно, знает, что собственником вещи является другое лицо. Поэтому, например, ни арендатор, ни </w:t>
      </w:r>
      <w:r w:rsidR="005D3B54" w:rsidRPr="005D3B54">
        <w:rPr>
          <w:sz w:val="28"/>
        </w:rPr>
        <w:t>хранитель,</w:t>
      </w:r>
      <w:r w:rsidRPr="005D3B54">
        <w:rPr>
          <w:sz w:val="28"/>
        </w:rPr>
        <w:t xml:space="preserve"> никогда не приобретут по давности. Но, конечно, не всякий незаконный владелец может приобрести по давности. Если, например, вещь похищена, то течение срока давности не дает никакого права владельцу.</w:t>
      </w:r>
    </w:p>
    <w:p w:rsidR="00FB427E" w:rsidRPr="005D3B54" w:rsidRDefault="00FB427E" w:rsidP="005D3B54">
      <w:pPr>
        <w:widowControl w:val="0"/>
        <w:spacing w:line="360" w:lineRule="auto"/>
        <w:ind w:firstLine="709"/>
        <w:jc w:val="both"/>
        <w:rPr>
          <w:sz w:val="28"/>
        </w:rPr>
      </w:pPr>
      <w:r w:rsidRPr="005D3B54">
        <w:rPr>
          <w:sz w:val="28"/>
        </w:rPr>
        <w:t>Особенно важным для сегодняшней практики являются те случаи, в которых организация – правопреемник госпредприятия продолжает владеть неприватизированным объектом недвижимости, полученным довольно давно (скажем в 70 – 80-е гг.) от государства, на основании акта госоргана (частный вариант этой ситуации – наличие во владении объекта, не включенного в уставный капитал при акционировании и приватизации). Возникает все больше споров, в центре которых находится вопрос о принадлежности таких объектов. Весьма часто владельцы ссылаются на то, что они приобрели уже спорное имущество по давности. Но выполняются ли здесь требования ст. 234 ГК РФ? Добросовестное владение имуществом как своим означает, что в момент приобретения приобретатель не знал и не мог знать действительного собственника.</w:t>
      </w:r>
      <w:r w:rsidR="005D3B54">
        <w:rPr>
          <w:sz w:val="28"/>
        </w:rPr>
        <w:t>[</w:t>
      </w:r>
      <w:r w:rsidRPr="005D3B54">
        <w:rPr>
          <w:rStyle w:val="a7"/>
          <w:sz w:val="28"/>
          <w:vertAlign w:val="baseline"/>
        </w:rPr>
        <w:footnoteReference w:id="14"/>
      </w:r>
      <w:r w:rsidR="005D3B54">
        <w:rPr>
          <w:sz w:val="28"/>
        </w:rPr>
        <w:t>]</w:t>
      </w:r>
      <w:r w:rsidRPr="005D3B54">
        <w:rPr>
          <w:sz w:val="28"/>
        </w:rPr>
        <w:t xml:space="preserve"> Но в данном случае приобретателям всегда был известен собственник – государство. Более того, такой титул, как право оперативного управления являясь производным от собственности, само собой означает известность действительного собственника. Можно это обстоятельство сформулировать шире – право оперативного управления дает законное (титульное) владение, а законное владение исключает приобретение по давности (см. также п. 18 указанного Постановления № 8 от 25 февраля </w:t>
      </w:r>
      <w:smartTag w:uri="urn:schemas-microsoft-com:office:smarttags" w:element="metricconverter">
        <w:smartTagPr>
          <w:attr w:name="ProductID" w:val="1998 г"/>
        </w:smartTagPr>
        <w:r w:rsidRPr="005D3B54">
          <w:rPr>
            <w:sz w:val="28"/>
          </w:rPr>
          <w:t>1998 г</w:t>
        </w:r>
      </w:smartTag>
      <w:r w:rsidRPr="005D3B54">
        <w:rPr>
          <w:sz w:val="28"/>
        </w:rPr>
        <w:t>.). Понятно, что отпадение в дальнейшем этого титула, вообще недоступного теперь негосударственным организациям само по себе не может улучшить позиции владельца, как и вообще добросовестность не может возникнуть задним числом.</w:t>
      </w:r>
    </w:p>
    <w:p w:rsidR="00E251FF" w:rsidRPr="005D3B54" w:rsidRDefault="005D3B54" w:rsidP="005D3B54">
      <w:pPr>
        <w:spacing w:line="360" w:lineRule="auto"/>
        <w:ind w:firstLine="709"/>
        <w:jc w:val="center"/>
        <w:rPr>
          <w:b/>
          <w:sz w:val="28"/>
          <w:szCs w:val="28"/>
        </w:rPr>
      </w:pPr>
      <w:bookmarkStart w:id="12" w:name="_Toc70171431"/>
      <w:bookmarkStart w:id="13" w:name="_Toc70512218"/>
      <w:r>
        <w:rPr>
          <w:rFonts w:cs="Arial"/>
          <w:bCs/>
          <w:kern w:val="32"/>
          <w:sz w:val="28"/>
          <w:szCs w:val="32"/>
        </w:rPr>
        <w:br w:type="page"/>
      </w:r>
      <w:r w:rsidR="0082138A" w:rsidRPr="005D3B54">
        <w:rPr>
          <w:b/>
          <w:sz w:val="28"/>
          <w:szCs w:val="28"/>
        </w:rPr>
        <w:t>Заключение</w:t>
      </w:r>
    </w:p>
    <w:bookmarkEnd w:id="12"/>
    <w:bookmarkEnd w:id="13"/>
    <w:p w:rsidR="00FB427E" w:rsidRPr="005D3B54" w:rsidRDefault="00FB427E" w:rsidP="005D3B54">
      <w:pPr>
        <w:widowControl w:val="0"/>
        <w:spacing w:line="360" w:lineRule="auto"/>
        <w:ind w:firstLine="709"/>
        <w:jc w:val="both"/>
        <w:rPr>
          <w:sz w:val="28"/>
        </w:rPr>
      </w:pPr>
    </w:p>
    <w:p w:rsidR="00FB427E" w:rsidRPr="005D3B54" w:rsidRDefault="00FB427E" w:rsidP="005D3B54">
      <w:pPr>
        <w:widowControl w:val="0"/>
        <w:spacing w:line="360" w:lineRule="auto"/>
        <w:ind w:firstLine="709"/>
        <w:jc w:val="both"/>
        <w:rPr>
          <w:sz w:val="28"/>
        </w:rPr>
      </w:pPr>
      <w:r w:rsidRPr="005D3B54">
        <w:rPr>
          <w:sz w:val="28"/>
        </w:rPr>
        <w:t>В настоящей работе предпринята попытка рассмотреть теоретические вопросы, связанные с понятием сроков в гражданском праве, порядком их исчисления, а также их правовое значение. Отдельная глава посвящена подробной классификации сроков по различным основаниям, более детально охарактеризованы пресекательные, претензионные, гарантийные сроки, а также сроки приобретательной давности. Изучены особенности исчисления различных видов сроков исковой давности, особое внимание уделено основаниям приостановления, перерыва и восстановления течения исковой давности.</w:t>
      </w:r>
    </w:p>
    <w:p w:rsidR="00FB427E" w:rsidRPr="005D3B54" w:rsidRDefault="00FB427E" w:rsidP="005D3B54">
      <w:pPr>
        <w:widowControl w:val="0"/>
        <w:spacing w:line="360" w:lineRule="auto"/>
        <w:ind w:firstLine="709"/>
        <w:jc w:val="both"/>
        <w:rPr>
          <w:sz w:val="28"/>
        </w:rPr>
      </w:pPr>
      <w:r w:rsidRPr="005D3B54">
        <w:rPr>
          <w:sz w:val="28"/>
        </w:rPr>
        <w:t>Изучение названных вопросов было бы невозможно без проведенного сравнительного анализа ранее действовавших Гражданского кодекса РСФСР 1964 года и Основ гражданского законодательства 1991 года и действовавшего в настоящее время законодательства. Для полнейшего уяснения изменений, которые произошли после принятия и вступления в законную силу части первой Гражданского кодекса Российской Федерации приведены мысли известных советских цивилистов (Грибанова В.П., Жгуновой А.В., Кириловой М.Я., Гурвич М.А. и др.) по данной тематике, а также затронуты публикации современных ученых-юристов (Сарбаш С., Лебедевой К.Ю., Эрделевского А.Н., Фарматова И.А. и др.), которые детально анализируют положения действовавшего законодательства, посвященные срокам в гражданском праве.</w:t>
      </w:r>
    </w:p>
    <w:p w:rsidR="00AA4EA8" w:rsidRPr="005D3B54" w:rsidRDefault="00FB427E" w:rsidP="005D3B54">
      <w:pPr>
        <w:widowControl w:val="0"/>
        <w:spacing w:line="360" w:lineRule="auto"/>
        <w:ind w:firstLine="709"/>
        <w:jc w:val="both"/>
        <w:rPr>
          <w:sz w:val="28"/>
        </w:rPr>
      </w:pPr>
      <w:r w:rsidRPr="005D3B54">
        <w:rPr>
          <w:sz w:val="28"/>
        </w:rPr>
        <w:t>Основной идеей работы явилась мысль о том, что применение правил о сроках и сроках исковой давности позволяют установить в каждом конкретном случае фактические обстоятельства дела, что способствует вынесению правильных решений, стабилизации гражданского оборота, устранению неопределенности в отношениях его участников, укреплению договорной дисциплины, стимулирует активность субъектов гражданского права, эффективность защиты нарушенных прав.</w:t>
      </w:r>
    </w:p>
    <w:p w:rsidR="00A17020" w:rsidRPr="005D3B54" w:rsidRDefault="0082138A" w:rsidP="005D3B54">
      <w:pPr>
        <w:tabs>
          <w:tab w:val="left" w:pos="9180"/>
        </w:tabs>
        <w:spacing w:line="360" w:lineRule="auto"/>
        <w:ind w:firstLine="709"/>
        <w:jc w:val="center"/>
        <w:rPr>
          <w:b/>
          <w:sz w:val="28"/>
          <w:szCs w:val="28"/>
        </w:rPr>
      </w:pPr>
      <w:r w:rsidRPr="005D3B54">
        <w:rPr>
          <w:b/>
          <w:sz w:val="28"/>
          <w:szCs w:val="28"/>
        </w:rPr>
        <w:t>Глоссарий</w:t>
      </w:r>
    </w:p>
    <w:p w:rsidR="00A17020" w:rsidRPr="005D3B54" w:rsidRDefault="00A17020" w:rsidP="005D3B54">
      <w:pPr>
        <w:tabs>
          <w:tab w:val="left" w:pos="91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394"/>
        <w:gridCol w:w="6441"/>
      </w:tblGrid>
      <w:tr w:rsidR="00A17020" w:rsidRPr="00991228" w:rsidTr="00991228">
        <w:tc>
          <w:tcPr>
            <w:tcW w:w="735" w:type="dxa"/>
            <w:shd w:val="clear" w:color="auto" w:fill="auto"/>
          </w:tcPr>
          <w:p w:rsidR="00E44373" w:rsidRPr="00991228" w:rsidRDefault="0082138A" w:rsidP="00991228">
            <w:pPr>
              <w:tabs>
                <w:tab w:val="left" w:pos="9180"/>
              </w:tabs>
              <w:spacing w:line="360" w:lineRule="auto"/>
              <w:jc w:val="both"/>
              <w:rPr>
                <w:sz w:val="28"/>
                <w:szCs w:val="28"/>
              </w:rPr>
            </w:pPr>
            <w:r w:rsidRPr="00991228">
              <w:rPr>
                <w:sz w:val="28"/>
                <w:szCs w:val="28"/>
              </w:rPr>
              <w:t xml:space="preserve">№ </w:t>
            </w:r>
          </w:p>
          <w:p w:rsidR="00A17020" w:rsidRPr="00991228" w:rsidRDefault="0082138A" w:rsidP="00991228">
            <w:pPr>
              <w:tabs>
                <w:tab w:val="left" w:pos="9180"/>
              </w:tabs>
              <w:spacing w:line="360" w:lineRule="auto"/>
              <w:jc w:val="both"/>
              <w:rPr>
                <w:sz w:val="28"/>
                <w:szCs w:val="28"/>
              </w:rPr>
            </w:pPr>
            <w:r w:rsidRPr="00991228">
              <w:rPr>
                <w:sz w:val="28"/>
                <w:szCs w:val="28"/>
              </w:rPr>
              <w:t>п/п</w:t>
            </w:r>
          </w:p>
        </w:tc>
        <w:tc>
          <w:tcPr>
            <w:tcW w:w="2394" w:type="dxa"/>
            <w:shd w:val="clear" w:color="auto" w:fill="auto"/>
          </w:tcPr>
          <w:p w:rsidR="00A17020" w:rsidRPr="00991228" w:rsidRDefault="0082138A" w:rsidP="00991228">
            <w:pPr>
              <w:spacing w:line="360" w:lineRule="auto"/>
              <w:jc w:val="both"/>
              <w:rPr>
                <w:sz w:val="28"/>
                <w:szCs w:val="28"/>
              </w:rPr>
            </w:pPr>
            <w:r w:rsidRPr="00991228">
              <w:rPr>
                <w:sz w:val="28"/>
                <w:szCs w:val="28"/>
              </w:rPr>
              <w:t>Новое понятие</w:t>
            </w:r>
          </w:p>
        </w:tc>
        <w:tc>
          <w:tcPr>
            <w:tcW w:w="6441" w:type="dxa"/>
            <w:shd w:val="clear" w:color="auto" w:fill="auto"/>
          </w:tcPr>
          <w:p w:rsidR="00A17020" w:rsidRPr="00991228" w:rsidRDefault="0082138A" w:rsidP="00991228">
            <w:pPr>
              <w:spacing w:line="360" w:lineRule="auto"/>
              <w:jc w:val="both"/>
              <w:rPr>
                <w:sz w:val="28"/>
                <w:szCs w:val="28"/>
              </w:rPr>
            </w:pPr>
            <w:r w:rsidRPr="00991228">
              <w:rPr>
                <w:sz w:val="28"/>
                <w:szCs w:val="28"/>
              </w:rPr>
              <w:t>Содержание понятия</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Сроки процессуальные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в процессуальном праве установленное законом время для совершения тех или иных процессуальных действий.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Блага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средства удовлетворения человеческих потребностей.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Вещь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Внешнеторговый контракт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основной коммерческий документ внешнеторговой операции, свидетельствующий о достигнутом соглашении между сторонами.</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Гражданский оборот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Договор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Договор признается заключенным, когда стороны выражают (в требуемой законом форме) согласие по всем существенным его пунктам.</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Договор купли- продажи</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Нематериальные активы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активы предприятия, не имеющие физической, осязаемой формы:</w:t>
            </w:r>
            <w:r w:rsidR="005D3B54" w:rsidRPr="00991228">
              <w:rPr>
                <w:sz w:val="28"/>
                <w:szCs w:val="28"/>
              </w:rPr>
              <w:t xml:space="preserve"> </w:t>
            </w:r>
            <w:r w:rsidRPr="00991228">
              <w:rPr>
                <w:sz w:val="28"/>
                <w:szCs w:val="28"/>
              </w:rPr>
              <w:t>управленческие, организационные и технические ресурсы;</w:t>
            </w:r>
            <w:r w:rsidR="005D3B54" w:rsidRPr="00991228">
              <w:rPr>
                <w:sz w:val="28"/>
                <w:szCs w:val="28"/>
              </w:rPr>
              <w:t xml:space="preserve"> </w:t>
            </w:r>
            <w:r w:rsidRPr="00991228">
              <w:rPr>
                <w:sz w:val="28"/>
                <w:szCs w:val="28"/>
              </w:rPr>
              <w:t>репутация в финансовом мире;</w:t>
            </w:r>
            <w:r w:rsidR="005D3B54" w:rsidRPr="00991228">
              <w:rPr>
                <w:sz w:val="28"/>
                <w:szCs w:val="28"/>
              </w:rPr>
              <w:t xml:space="preserve"> </w:t>
            </w:r>
            <w:r w:rsidRPr="00991228">
              <w:rPr>
                <w:sz w:val="28"/>
                <w:szCs w:val="28"/>
              </w:rPr>
              <w:t>капитализированные права и привилегии;</w:t>
            </w:r>
            <w:r w:rsidR="005D3B54" w:rsidRPr="00991228">
              <w:rPr>
                <w:sz w:val="28"/>
                <w:szCs w:val="28"/>
              </w:rPr>
              <w:t xml:space="preserve"> </w:t>
            </w:r>
            <w:r w:rsidRPr="00991228">
              <w:rPr>
                <w:sz w:val="28"/>
                <w:szCs w:val="28"/>
              </w:rPr>
              <w:t>конкурентные преимущества, контроль над сбытовой сетью;</w:t>
            </w:r>
            <w:r w:rsidR="005D3B54" w:rsidRPr="00991228">
              <w:rPr>
                <w:sz w:val="28"/>
                <w:szCs w:val="28"/>
              </w:rPr>
              <w:t xml:space="preserve"> </w:t>
            </w:r>
            <w:r w:rsidRPr="00991228">
              <w:rPr>
                <w:sz w:val="28"/>
                <w:szCs w:val="28"/>
              </w:rPr>
              <w:t>защита, обеспечиваемая страховкой; патенты и торговые марки, фирменные знаки;</w:t>
            </w:r>
            <w:r w:rsidR="005D3B54" w:rsidRPr="00991228">
              <w:rPr>
                <w:sz w:val="28"/>
                <w:szCs w:val="28"/>
              </w:rPr>
              <w:t xml:space="preserve"> </w:t>
            </w:r>
            <w:r w:rsidRPr="00991228">
              <w:rPr>
                <w:sz w:val="28"/>
                <w:szCs w:val="28"/>
              </w:rPr>
              <w:t>"ноу-хау" и другие виды интеллектуальной собственности;</w:t>
            </w:r>
            <w:r w:rsidR="005D3B54" w:rsidRPr="00991228">
              <w:rPr>
                <w:sz w:val="28"/>
                <w:szCs w:val="28"/>
              </w:rPr>
              <w:t xml:space="preserve"> </w:t>
            </w:r>
            <w:r w:rsidRPr="00991228">
              <w:rPr>
                <w:sz w:val="28"/>
                <w:szCs w:val="28"/>
              </w:rPr>
              <w:t xml:space="preserve">право на пользование.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Нарушение условий договора </w:t>
            </w:r>
          </w:p>
        </w:tc>
        <w:tc>
          <w:tcPr>
            <w:tcW w:w="6441" w:type="dxa"/>
            <w:shd w:val="clear" w:color="auto" w:fill="auto"/>
          </w:tcPr>
          <w:p w:rsidR="0082138A" w:rsidRPr="00991228" w:rsidRDefault="0082138A" w:rsidP="00991228">
            <w:pPr>
              <w:spacing w:line="360" w:lineRule="auto"/>
              <w:jc w:val="both"/>
              <w:rPr>
                <w:rFonts w:cs="Tahoma"/>
                <w:sz w:val="28"/>
                <w:szCs w:val="28"/>
              </w:rPr>
            </w:pPr>
            <w:r w:rsidRPr="00991228">
              <w:rPr>
                <w:sz w:val="28"/>
                <w:szCs w:val="28"/>
              </w:rPr>
              <w:t xml:space="preserve"> право иска к стороне нарушившей условия договора, если это нарушение прямо или косвенно наносит ущерб другой стороне. </w:t>
            </w:r>
          </w:p>
        </w:tc>
      </w:tr>
      <w:tr w:rsidR="0082138A" w:rsidRPr="00991228" w:rsidTr="00991228">
        <w:tc>
          <w:tcPr>
            <w:tcW w:w="735" w:type="dxa"/>
            <w:shd w:val="clear" w:color="auto" w:fill="auto"/>
          </w:tcPr>
          <w:p w:rsidR="0082138A" w:rsidRPr="00991228" w:rsidRDefault="0082138A" w:rsidP="00991228">
            <w:pPr>
              <w:numPr>
                <w:ilvl w:val="0"/>
                <w:numId w:val="10"/>
              </w:numPr>
              <w:tabs>
                <w:tab w:val="left" w:pos="9180"/>
              </w:tabs>
              <w:spacing w:line="360" w:lineRule="auto"/>
              <w:ind w:left="0" w:firstLine="0"/>
              <w:jc w:val="both"/>
              <w:rPr>
                <w:sz w:val="28"/>
                <w:szCs w:val="28"/>
              </w:rPr>
            </w:pPr>
          </w:p>
        </w:tc>
        <w:tc>
          <w:tcPr>
            <w:tcW w:w="2394"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Нематериальные блага </w:t>
            </w:r>
          </w:p>
        </w:tc>
        <w:tc>
          <w:tcPr>
            <w:tcW w:w="6441" w:type="dxa"/>
            <w:shd w:val="clear" w:color="auto" w:fill="auto"/>
          </w:tcPr>
          <w:p w:rsidR="0082138A" w:rsidRPr="00991228" w:rsidRDefault="0082138A" w:rsidP="00991228">
            <w:pPr>
              <w:spacing w:line="360" w:lineRule="auto"/>
              <w:jc w:val="both"/>
              <w:rPr>
                <w:sz w:val="28"/>
                <w:szCs w:val="28"/>
              </w:rPr>
            </w:pPr>
            <w:r w:rsidRPr="00991228">
              <w:rPr>
                <w:sz w:val="28"/>
                <w:szCs w:val="28"/>
              </w:rPr>
              <w:t xml:space="preserve">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 </w:t>
            </w:r>
          </w:p>
        </w:tc>
      </w:tr>
    </w:tbl>
    <w:p w:rsidR="00A17020" w:rsidRPr="005D3B54" w:rsidRDefault="00A17020" w:rsidP="005D3B54">
      <w:pPr>
        <w:tabs>
          <w:tab w:val="left" w:pos="9180"/>
        </w:tabs>
        <w:spacing w:line="360" w:lineRule="auto"/>
        <w:jc w:val="both"/>
        <w:rPr>
          <w:sz w:val="28"/>
          <w:szCs w:val="28"/>
        </w:rPr>
      </w:pPr>
    </w:p>
    <w:p w:rsidR="00E251FF" w:rsidRPr="005D3B54" w:rsidRDefault="005D3B54" w:rsidP="005D3B54">
      <w:pPr>
        <w:tabs>
          <w:tab w:val="left" w:pos="9180"/>
        </w:tabs>
        <w:spacing w:line="360" w:lineRule="auto"/>
        <w:ind w:firstLine="709"/>
        <w:jc w:val="center"/>
        <w:rPr>
          <w:b/>
          <w:sz w:val="28"/>
          <w:szCs w:val="28"/>
        </w:rPr>
      </w:pPr>
      <w:r>
        <w:rPr>
          <w:sz w:val="28"/>
          <w:szCs w:val="28"/>
        </w:rPr>
        <w:br w:type="page"/>
      </w:r>
      <w:r w:rsidR="0082138A" w:rsidRPr="005D3B54">
        <w:rPr>
          <w:b/>
          <w:sz w:val="28"/>
          <w:szCs w:val="28"/>
        </w:rPr>
        <w:t>Список использованных источников</w:t>
      </w:r>
    </w:p>
    <w:p w:rsidR="00A17020" w:rsidRPr="005D3B54" w:rsidRDefault="00A17020" w:rsidP="005D3B54">
      <w:pPr>
        <w:tabs>
          <w:tab w:val="left" w:pos="9180"/>
        </w:tabs>
        <w:spacing w:line="360" w:lineRule="auto"/>
        <w:ind w:firstLine="709"/>
        <w:jc w:val="center"/>
        <w:rPr>
          <w:b/>
          <w:sz w:val="28"/>
          <w:szCs w:val="28"/>
        </w:rPr>
      </w:pPr>
    </w:p>
    <w:p w:rsidR="00E251FF" w:rsidRPr="005D3B54" w:rsidRDefault="00E251FF" w:rsidP="005D3B54">
      <w:pPr>
        <w:tabs>
          <w:tab w:val="left" w:pos="9180"/>
        </w:tabs>
        <w:spacing w:line="360" w:lineRule="auto"/>
        <w:ind w:firstLine="709"/>
        <w:jc w:val="center"/>
        <w:rPr>
          <w:b/>
          <w:sz w:val="28"/>
          <w:szCs w:val="28"/>
        </w:rPr>
      </w:pPr>
      <w:r w:rsidRPr="005D3B54">
        <w:rPr>
          <w:b/>
          <w:sz w:val="28"/>
          <w:szCs w:val="28"/>
        </w:rPr>
        <w:t>Нормативные акты</w:t>
      </w:r>
    </w:p>
    <w:p w:rsidR="00A17020" w:rsidRPr="005D3B54" w:rsidRDefault="00A17020" w:rsidP="005D3B54">
      <w:pPr>
        <w:tabs>
          <w:tab w:val="left" w:pos="9180"/>
        </w:tabs>
        <w:spacing w:line="360" w:lineRule="auto"/>
        <w:ind w:firstLine="709"/>
        <w:jc w:val="center"/>
        <w:rPr>
          <w:b/>
          <w:sz w:val="28"/>
          <w:szCs w:val="28"/>
        </w:rPr>
      </w:pPr>
    </w:p>
    <w:p w:rsidR="00E251FF" w:rsidRPr="005D3B54" w:rsidRDefault="00E251FF"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Конституция Российской Федерации от 12.12.1993 // Российская газета. №237. 1993. 25 декабря.</w:t>
      </w:r>
      <w:r w:rsidR="005D3B54">
        <w:rPr>
          <w:sz w:val="28"/>
          <w:szCs w:val="28"/>
        </w:rPr>
        <w:t xml:space="preserve"> </w:t>
      </w:r>
    </w:p>
    <w:p w:rsidR="00E251FF" w:rsidRPr="005D3B54" w:rsidRDefault="00E251FF"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Гражданский кодекс Российской Федерации (Часть вторая) От 26.01.1996. № 14-ФЗ // Собрание Законодательства РФ. 1996.</w:t>
      </w:r>
      <w:r w:rsidR="005D3B54">
        <w:rPr>
          <w:sz w:val="28"/>
          <w:szCs w:val="28"/>
        </w:rPr>
        <w:t xml:space="preserve"> </w:t>
      </w:r>
      <w:r w:rsidRPr="005D3B54">
        <w:rPr>
          <w:sz w:val="28"/>
          <w:szCs w:val="28"/>
        </w:rPr>
        <w:t>№ 5. Ст. 410.</w:t>
      </w:r>
    </w:p>
    <w:p w:rsidR="00E251FF" w:rsidRPr="005D3B54" w:rsidRDefault="00E251FF" w:rsidP="005D3B54">
      <w:pPr>
        <w:tabs>
          <w:tab w:val="left" w:pos="9180"/>
        </w:tabs>
        <w:spacing w:line="360" w:lineRule="auto"/>
        <w:ind w:firstLine="709"/>
        <w:jc w:val="both"/>
        <w:rPr>
          <w:sz w:val="28"/>
          <w:szCs w:val="28"/>
        </w:rPr>
      </w:pPr>
    </w:p>
    <w:p w:rsidR="00E251FF" w:rsidRPr="005D3B54" w:rsidRDefault="00E251FF" w:rsidP="005D3B54">
      <w:pPr>
        <w:tabs>
          <w:tab w:val="num" w:pos="1290"/>
          <w:tab w:val="left" w:pos="9180"/>
        </w:tabs>
        <w:spacing w:line="360" w:lineRule="auto"/>
        <w:ind w:firstLine="709"/>
        <w:jc w:val="center"/>
        <w:rPr>
          <w:b/>
          <w:sz w:val="28"/>
          <w:szCs w:val="28"/>
        </w:rPr>
      </w:pPr>
      <w:r w:rsidRPr="005D3B54">
        <w:rPr>
          <w:b/>
          <w:sz w:val="28"/>
          <w:szCs w:val="28"/>
        </w:rPr>
        <w:t>Научная литература</w:t>
      </w:r>
    </w:p>
    <w:p w:rsidR="00E251FF" w:rsidRPr="005D3B54" w:rsidRDefault="00E251FF" w:rsidP="005D3B54">
      <w:pPr>
        <w:tabs>
          <w:tab w:val="left" w:pos="9180"/>
        </w:tabs>
        <w:spacing w:line="360" w:lineRule="auto"/>
        <w:ind w:firstLine="709"/>
        <w:jc w:val="both"/>
        <w:rPr>
          <w:sz w:val="28"/>
          <w:szCs w:val="28"/>
        </w:rPr>
      </w:pP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Бабкин А., Молчанов Т. Виды пресекательных сроков в гражданском праве. // Советская юстиция. 1981. № 24.</w:t>
      </w: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Вострикова Л. Гарантийные сроки в хозяйственном обороте. // Хозяйство и право. 2001. № 2.</w:t>
      </w: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Грибавнов В.П. Сроки в гражданском праве. М. 1967.</w:t>
      </w: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Гурвич М.А. Пресекательные сроки в советском гражданском праве. М. 1961.</w:t>
      </w: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Жгунова А.В. Сроки в советском гражданском праве. / Автореферат диссертации кандидата юридических наук. Свердловск. 1971.</w:t>
      </w:r>
    </w:p>
    <w:p w:rsidR="003F4A9C" w:rsidRPr="005D3B54" w:rsidRDefault="003F4A9C" w:rsidP="005D3B54">
      <w:pPr>
        <w:pStyle w:val="ac"/>
        <w:numPr>
          <w:ilvl w:val="0"/>
          <w:numId w:val="9"/>
        </w:numPr>
        <w:tabs>
          <w:tab w:val="clear" w:pos="1290"/>
          <w:tab w:val="num" w:pos="1083"/>
          <w:tab w:val="left" w:pos="9180"/>
        </w:tabs>
        <w:spacing w:after="0" w:line="360" w:lineRule="auto"/>
        <w:ind w:left="0" w:firstLine="709"/>
        <w:jc w:val="both"/>
        <w:rPr>
          <w:sz w:val="28"/>
          <w:szCs w:val="28"/>
        </w:rPr>
      </w:pPr>
      <w:r w:rsidRPr="005D3B54">
        <w:rPr>
          <w:sz w:val="28"/>
          <w:szCs w:val="28"/>
        </w:rPr>
        <w:t xml:space="preserve">Гражданское право. Том </w:t>
      </w:r>
      <w:r w:rsidRPr="005D3B54">
        <w:rPr>
          <w:sz w:val="28"/>
          <w:szCs w:val="28"/>
          <w:lang w:val="en-US"/>
        </w:rPr>
        <w:t>II</w:t>
      </w:r>
      <w:r w:rsidRPr="005D3B54">
        <w:rPr>
          <w:sz w:val="28"/>
          <w:szCs w:val="28"/>
        </w:rPr>
        <w:t xml:space="preserve">. Полутом </w:t>
      </w:r>
      <w:r w:rsidRPr="005D3B54">
        <w:rPr>
          <w:sz w:val="28"/>
          <w:szCs w:val="28"/>
          <w:lang w:val="en-US"/>
        </w:rPr>
        <w:t>I</w:t>
      </w:r>
      <w:r w:rsidRPr="005D3B54">
        <w:rPr>
          <w:sz w:val="28"/>
          <w:szCs w:val="28"/>
        </w:rPr>
        <w:t xml:space="preserve"> / Под ред. Е.А. Суханова. М. 2004. </w:t>
      </w:r>
    </w:p>
    <w:p w:rsidR="00AA4EA8" w:rsidRPr="005D3B54" w:rsidRDefault="00AA4EA8"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Гражданское право: Учебник. / Под ред. Ю.К. Толстого, А.П. Сергеева. Часть 1. М</w:t>
      </w:r>
      <w:r w:rsidR="003F4A9C" w:rsidRPr="005D3B54">
        <w:rPr>
          <w:sz w:val="28"/>
          <w:szCs w:val="28"/>
        </w:rPr>
        <w:t xml:space="preserve">., </w:t>
      </w:r>
      <w:r w:rsidRPr="005D3B54">
        <w:rPr>
          <w:sz w:val="28"/>
          <w:szCs w:val="28"/>
        </w:rPr>
        <w:t>1999.</w:t>
      </w:r>
    </w:p>
    <w:p w:rsidR="00AA4EA8" w:rsidRPr="005D3B54" w:rsidRDefault="00825C66"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 xml:space="preserve"> </w:t>
      </w:r>
      <w:r w:rsidR="00AA4EA8" w:rsidRPr="005D3B54">
        <w:rPr>
          <w:sz w:val="28"/>
          <w:szCs w:val="28"/>
        </w:rPr>
        <w:t xml:space="preserve">Гражданское право России: Учебник. / Под ред. З.И. Цыбуленко. Ч. </w:t>
      </w:r>
      <w:smartTag w:uri="urn:schemas-microsoft-com:office:smarttags" w:element="metricconverter">
        <w:smartTagPr>
          <w:attr w:name="ProductID" w:val="1. М"/>
        </w:smartTagPr>
        <w:r w:rsidR="00AA4EA8" w:rsidRPr="005D3B54">
          <w:rPr>
            <w:sz w:val="28"/>
            <w:szCs w:val="28"/>
          </w:rPr>
          <w:t>1. М</w:t>
        </w:r>
      </w:smartTag>
      <w:r w:rsidR="00AA4EA8" w:rsidRPr="005D3B54">
        <w:rPr>
          <w:sz w:val="28"/>
          <w:szCs w:val="28"/>
        </w:rPr>
        <w:t>. Юристъ. 1998.</w:t>
      </w:r>
    </w:p>
    <w:p w:rsidR="00AA4EA8" w:rsidRPr="005D3B54" w:rsidRDefault="00825C66"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 xml:space="preserve"> </w:t>
      </w:r>
      <w:r w:rsidR="00AA4EA8" w:rsidRPr="005D3B54">
        <w:rPr>
          <w:sz w:val="28"/>
          <w:szCs w:val="28"/>
        </w:rPr>
        <w:t>Комментарий к Гражданскому кодексу Российской Федерации, части первой. / Отв. ред. О.Н. Садиков. М. 1997.</w:t>
      </w:r>
    </w:p>
    <w:p w:rsidR="00AA4EA8" w:rsidRPr="005D3B54" w:rsidRDefault="00825C66"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 xml:space="preserve"> </w:t>
      </w:r>
      <w:r w:rsidR="00AA4EA8" w:rsidRPr="005D3B54">
        <w:rPr>
          <w:sz w:val="28"/>
          <w:szCs w:val="28"/>
        </w:rPr>
        <w:t>Лебедева К.Ю. Классификация сроков в гражданском праве. // Журнал Российского права. 2001. № 9.</w:t>
      </w:r>
    </w:p>
    <w:p w:rsidR="00E251FF" w:rsidRPr="005D3B54" w:rsidRDefault="00825C66"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 xml:space="preserve"> </w:t>
      </w:r>
      <w:r w:rsidR="00AA4EA8" w:rsidRPr="005D3B54">
        <w:rPr>
          <w:sz w:val="28"/>
          <w:szCs w:val="28"/>
        </w:rPr>
        <w:t xml:space="preserve">Скловский К. Приобретательная давность. // Российская юстиция. 1993. № 3. </w:t>
      </w:r>
    </w:p>
    <w:p w:rsidR="00AA4EA8" w:rsidRPr="005D3B54" w:rsidRDefault="00825C66" w:rsidP="005D3B54">
      <w:pPr>
        <w:numPr>
          <w:ilvl w:val="0"/>
          <w:numId w:val="9"/>
        </w:numPr>
        <w:tabs>
          <w:tab w:val="clear" w:pos="1290"/>
          <w:tab w:val="num" w:pos="1068"/>
          <w:tab w:val="left" w:pos="9180"/>
        </w:tabs>
        <w:spacing w:line="360" w:lineRule="auto"/>
        <w:ind w:left="0" w:firstLine="709"/>
        <w:jc w:val="both"/>
        <w:rPr>
          <w:sz w:val="28"/>
          <w:szCs w:val="28"/>
        </w:rPr>
      </w:pPr>
      <w:r w:rsidRPr="005D3B54">
        <w:rPr>
          <w:sz w:val="28"/>
          <w:szCs w:val="28"/>
        </w:rPr>
        <w:t xml:space="preserve"> </w:t>
      </w:r>
      <w:r w:rsidR="00AA4EA8" w:rsidRPr="005D3B54">
        <w:rPr>
          <w:sz w:val="28"/>
          <w:szCs w:val="28"/>
        </w:rPr>
        <w:t>Яхнина Н.А. Значение гарантийных сроков в повышении качества продукции. // Советское государство и право. 1966. № 7.</w:t>
      </w:r>
    </w:p>
    <w:p w:rsidR="00AA4EA8" w:rsidRPr="005D3B54" w:rsidRDefault="005D3B54" w:rsidP="005D3B54">
      <w:pPr>
        <w:widowControl w:val="0"/>
        <w:spacing w:line="360" w:lineRule="auto"/>
        <w:ind w:firstLine="709"/>
        <w:jc w:val="center"/>
        <w:rPr>
          <w:b/>
          <w:sz w:val="28"/>
          <w:szCs w:val="28"/>
        </w:rPr>
      </w:pPr>
      <w:r>
        <w:rPr>
          <w:sz w:val="28"/>
          <w:szCs w:val="28"/>
        </w:rPr>
        <w:br w:type="page"/>
      </w:r>
      <w:r w:rsidR="0082138A" w:rsidRPr="005D3B54">
        <w:rPr>
          <w:b/>
          <w:sz w:val="28"/>
          <w:szCs w:val="28"/>
        </w:rPr>
        <w:t>Приложение А</w:t>
      </w:r>
    </w:p>
    <w:p w:rsidR="00AA4EA8" w:rsidRPr="005D3B54" w:rsidRDefault="00AA4EA8" w:rsidP="005D3B54">
      <w:pPr>
        <w:widowControl w:val="0"/>
        <w:spacing w:line="360" w:lineRule="auto"/>
        <w:ind w:firstLine="709"/>
        <w:jc w:val="both"/>
        <w:rPr>
          <w:sz w:val="28"/>
          <w:szCs w:val="28"/>
        </w:rPr>
      </w:pPr>
    </w:p>
    <w:p w:rsidR="00D917E7" w:rsidRPr="005D3B54" w:rsidRDefault="00D917E7" w:rsidP="005D3B54">
      <w:pPr>
        <w:widowControl w:val="0"/>
        <w:spacing w:line="360" w:lineRule="auto"/>
        <w:ind w:firstLine="709"/>
        <w:jc w:val="both"/>
        <w:rPr>
          <w:sz w:val="28"/>
          <w:szCs w:val="28"/>
        </w:rPr>
      </w:pPr>
      <w:r w:rsidRPr="005D3B54">
        <w:rPr>
          <w:sz w:val="28"/>
          <w:szCs w:val="28"/>
        </w:rPr>
        <w:t>ОТДЕЛЬНЫЕ СРОКИ ОСУЩЕСТВЛЕНИЯ ГРАЖДАНСКИХ ПРАВ</w:t>
      </w:r>
    </w:p>
    <w:p w:rsidR="00D917E7" w:rsidRPr="005D3B54" w:rsidRDefault="00D917E7" w:rsidP="005D3B54">
      <w:pPr>
        <w:widowControl w:val="0"/>
        <w:spacing w:line="360" w:lineRule="auto"/>
        <w:ind w:firstLine="709"/>
        <w:jc w:val="both"/>
        <w:rPr>
          <w:sz w:val="28"/>
          <w:szCs w:val="28"/>
        </w:rPr>
      </w:pPr>
    </w:p>
    <w:p w:rsidR="00AA4EA8" w:rsidRPr="005D3B54" w:rsidRDefault="00AC2B12" w:rsidP="005D3B54">
      <w:pPr>
        <w:widowControl w:val="0"/>
        <w:spacing w:line="360" w:lineRule="auto"/>
        <w:jc w:val="both"/>
        <w:rPr>
          <w:sz w:val="28"/>
          <w:szCs w:val="28"/>
        </w:rPr>
      </w:pPr>
      <w:r>
        <w:rPr>
          <w:sz w:val="28"/>
          <w:szCs w:val="28"/>
        </w:rPr>
      </w:r>
      <w:r>
        <w:rPr>
          <w:sz w:val="28"/>
          <w:szCs w:val="28"/>
        </w:rPr>
        <w:pict>
          <v:group id="_x0000_s1026" editas="orgchart" style="width:430.35pt;height:243pt;mso-position-horizontal-relative:char;mso-position-vertical-relative:line" coordorigin="1607,-337" coordsize="9720,1800">
            <o:lock v:ext="edit" aspectratio="t"/>
            <o:diagram v:ext="edit" dgmstyle="0" dgmscalex="58032" dgmscaley="176947" dgmfontsize="10" constrainbounds="0,0,0,0">
              <o:relationtable v:ext="edit">
                <o:rel v:ext="edit" idsrc="#_s1032" iddest="#_s1032"/>
                <o:rel v:ext="edit" idsrc="#_s1033" iddest="#_s1032" idcntr="#_s1031"/>
                <o:rel v:ext="edit" idsrc="#_s1034" iddest="#_s1032" idcntr="#_s1030"/>
                <o:rel v:ext="edit" idsrc="#_s1035" iddest="#_s1032" idcntr="#_s1029"/>
                <o:rel v:ext="edit" idsrc="#_s1036" iddest="#_s1032"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07;top:-337;width:972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178;top:-1327;width:360;height:3779;rotation:270;flip:x" o:connectortype="elbow" adj="4000,18819,-170022" strokeweight="2.25pt"/>
            <v:shape id="_s1029" o:spid="_x0000_s1029" type="#_x0000_t34" style="position:absolute;left:6918;top:-67;width:360;height:1260;rotation:270;flip:x" o:connectortype="elbow" adj="4000,56439,-120444" strokeweight="2.25pt"/>
            <v:shape id="_s1030" o:spid="_x0000_s1030" type="#_x0000_t34" style="position:absolute;left:5658;top:-68;width:360;height:1261;rotation:270" o:connectortype="elbow" adj="4000,-56439,-70844" strokeweight="2.25pt"/>
            <v:shape id="_s1031" o:spid="_x0000_s1031" type="#_x0000_t34" style="position:absolute;left:4398;top:-1327;width:360;height:3780;rotation:270" o:connectortype="elbow" adj="4000,-18819,-21267" strokeweight="2.25pt"/>
            <v:roundrect id="_s1032" o:spid="_x0000_s1032" style="position:absolute;left:5387;top:-337;width:2160;height:720;v-text-anchor:middle" arcsize="10923f" o:dgmlayout="0" o:dgmnodekind="1" filled="f" fillcolor="#bbe0e3">
              <v:textbox inset="0,0,0,0">
                <w:txbxContent>
                  <w:p w:rsidR="00AA4EA8" w:rsidRPr="00D917E7" w:rsidRDefault="00D917E7" w:rsidP="00AA4EA8">
                    <w:pPr>
                      <w:jc w:val="center"/>
                      <w:rPr>
                        <w:sz w:val="28"/>
                        <w:szCs w:val="28"/>
                      </w:rPr>
                    </w:pPr>
                    <w:r w:rsidRPr="00D917E7">
                      <w:rPr>
                        <w:sz w:val="28"/>
                        <w:szCs w:val="28"/>
                      </w:rPr>
                      <w:t>СРОКИ ОСУЩЕСТВ-ЛЕНИЯ ГРАЖДАНС-КИХ ПРАВ</w:t>
                    </w:r>
                  </w:p>
                </w:txbxContent>
              </v:textbox>
            </v:roundrect>
            <v:roundrect id="_s1033" o:spid="_x0000_s1033" style="position:absolute;left:1607;top:743;width:2160;height:720;v-text-anchor:middle" arcsize="10923f" o:dgmlayout="0" o:dgmnodekind="0" filled="f" fillcolor="#bbe0e3">
              <v:textbox inset="0,0,0,0">
                <w:txbxContent>
                  <w:p w:rsidR="00D917E7" w:rsidRDefault="00D917E7" w:rsidP="00AA4EA8">
                    <w:pPr>
                      <w:jc w:val="center"/>
                      <w:rPr>
                        <w:sz w:val="20"/>
                      </w:rPr>
                    </w:pPr>
                  </w:p>
                  <w:p w:rsidR="00AA4EA8" w:rsidRPr="00D917E7" w:rsidRDefault="00D917E7" w:rsidP="00AA4EA8">
                    <w:pPr>
                      <w:jc w:val="center"/>
                    </w:pPr>
                    <w:r w:rsidRPr="00D917E7">
                      <w:t xml:space="preserve">ПРЕТЕНЗИОН-НЫЕ СРОКИ </w:t>
                    </w:r>
                  </w:p>
                </w:txbxContent>
              </v:textbox>
            </v:roundrect>
            <v:roundrect id="_s1034" o:spid="_x0000_s1034" style="position:absolute;left:4127;top:743;width:2160;height:720;v-text-anchor:middle" arcsize="10923f" o:dgmlayout="0" o:dgmnodekind="0" filled="f" fillcolor="#bbe0e3">
              <v:textbox inset="0,0,0,0">
                <w:txbxContent>
                  <w:p w:rsidR="00D917E7" w:rsidRDefault="00D917E7" w:rsidP="00AA4EA8">
                    <w:pPr>
                      <w:jc w:val="center"/>
                      <w:rPr>
                        <w:sz w:val="20"/>
                      </w:rPr>
                    </w:pPr>
                  </w:p>
                  <w:p w:rsidR="00AA4EA8" w:rsidRPr="00D917E7" w:rsidRDefault="00D917E7" w:rsidP="00AA4EA8">
                    <w:pPr>
                      <w:jc w:val="center"/>
                    </w:pPr>
                    <w:r w:rsidRPr="00D917E7">
                      <w:t>ПРЕСЕКА</w:t>
                    </w:r>
                    <w:r>
                      <w:t>-</w:t>
                    </w:r>
                    <w:r w:rsidRPr="00D917E7">
                      <w:t xml:space="preserve">ТЕЛЬНЫЕ СРОКИ </w:t>
                    </w:r>
                  </w:p>
                </w:txbxContent>
              </v:textbox>
            </v:roundrect>
            <v:roundrect id="_s1035" o:spid="_x0000_s1035" style="position:absolute;left:6647;top:743;width:2160;height:720;v-text-anchor:middle" arcsize="10923f" o:dgmlayout="0" o:dgmnodekind="0" filled="f" fillcolor="#bbe0e3">
              <v:textbox inset="0,0,0,0">
                <w:txbxContent>
                  <w:p w:rsidR="00D917E7" w:rsidRDefault="00D917E7" w:rsidP="00AA4EA8">
                    <w:pPr>
                      <w:jc w:val="center"/>
                      <w:rPr>
                        <w:sz w:val="20"/>
                      </w:rPr>
                    </w:pPr>
                  </w:p>
                  <w:p w:rsidR="00AA4EA8" w:rsidRPr="00D917E7" w:rsidRDefault="00D917E7" w:rsidP="00AA4EA8">
                    <w:pPr>
                      <w:jc w:val="center"/>
                    </w:pPr>
                    <w:r w:rsidRPr="00D917E7">
                      <w:t>ГАРАНТИЙ</w:t>
                    </w:r>
                    <w:r>
                      <w:t>-</w:t>
                    </w:r>
                    <w:r w:rsidRPr="00D917E7">
                      <w:t>НЫЕ СРОКИ</w:t>
                    </w:r>
                  </w:p>
                </w:txbxContent>
              </v:textbox>
            </v:roundrect>
            <v:roundrect id="_s1036" o:spid="_x0000_s1036" style="position:absolute;left:9167;top:743;width:2160;height:720;v-text-anchor:middle" arcsize="10923f" o:dgmlayout="0" o:dgmnodekind="0" filled="f" fillcolor="#bbe0e3">
              <v:textbox inset="0,0,0,0">
                <w:txbxContent>
                  <w:p w:rsidR="00D917E7" w:rsidRDefault="00D917E7" w:rsidP="00D917E7">
                    <w:pPr>
                      <w:jc w:val="center"/>
                    </w:pPr>
                  </w:p>
                  <w:p w:rsidR="00D917E7" w:rsidRPr="00D917E7" w:rsidRDefault="00D917E7" w:rsidP="00D917E7">
                    <w:pPr>
                      <w:jc w:val="center"/>
                    </w:pPr>
                    <w:r w:rsidRPr="00D917E7">
                      <w:t>СРОКИ ПРИОБРЕТА-ТЕЛЬНОЙ ДАВНОСТИ</w:t>
                    </w:r>
                  </w:p>
                </w:txbxContent>
              </v:textbox>
            </v:roundrect>
            <w10:wrap type="none"/>
            <w10:anchorlock/>
          </v:group>
        </w:pict>
      </w:r>
      <w:r w:rsidR="00AA4EA8" w:rsidRPr="005D3B54">
        <w:rPr>
          <w:sz w:val="28"/>
          <w:szCs w:val="28"/>
        </w:rPr>
        <w:t xml:space="preserve"> </w:t>
      </w:r>
      <w:bookmarkStart w:id="14" w:name="_GoBack"/>
      <w:bookmarkEnd w:id="14"/>
    </w:p>
    <w:sectPr w:rsidR="00AA4EA8" w:rsidRPr="005D3B54" w:rsidSect="005D3B54">
      <w:footnotePr>
        <w:numRestart w:val="eachPage"/>
      </w:footnotePr>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28" w:rsidRDefault="00991228">
      <w:r>
        <w:separator/>
      </w:r>
    </w:p>
  </w:endnote>
  <w:endnote w:type="continuationSeparator" w:id="0">
    <w:p w:rsidR="00991228" w:rsidRDefault="0099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A" w:rsidRDefault="0082138A" w:rsidP="00AB7831">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138A" w:rsidRDefault="0082138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8A" w:rsidRDefault="0082138A" w:rsidP="00AB7831">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D3B54">
      <w:rPr>
        <w:rStyle w:val="ab"/>
        <w:noProof/>
      </w:rPr>
      <w:t>4</w:t>
    </w:r>
    <w:r>
      <w:rPr>
        <w:rStyle w:val="ab"/>
      </w:rPr>
      <w:fldChar w:fldCharType="end"/>
    </w:r>
  </w:p>
  <w:p w:rsidR="0082138A" w:rsidRDefault="008213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28" w:rsidRDefault="00991228">
      <w:r>
        <w:separator/>
      </w:r>
    </w:p>
  </w:footnote>
  <w:footnote w:type="continuationSeparator" w:id="0">
    <w:p w:rsidR="00991228" w:rsidRDefault="00991228">
      <w:r>
        <w:continuationSeparator/>
      </w:r>
    </w:p>
  </w:footnote>
  <w:footnote w:id="1">
    <w:p w:rsidR="00991228" w:rsidRDefault="00FB427E" w:rsidP="00FB427E">
      <w:pPr>
        <w:pStyle w:val="a3"/>
        <w:jc w:val="both"/>
      </w:pPr>
      <w:r>
        <w:rPr>
          <w:rStyle w:val="a7"/>
        </w:rPr>
        <w:footnoteRef/>
      </w:r>
      <w:r w:rsidR="003F4A9C">
        <w:t xml:space="preserve"> Гриба</w:t>
      </w:r>
      <w:r>
        <w:t xml:space="preserve">нов В.П. Сроки в гражданском праве. М. 1967;  Жгунова А.В. Сроки в советском гражданском праве. / Автореферат диссертации кандидата юридических наук. Свердловск. 1971. </w:t>
      </w:r>
    </w:p>
  </w:footnote>
  <w:footnote w:id="2">
    <w:p w:rsidR="00991228" w:rsidRDefault="00FB427E" w:rsidP="00FB427E">
      <w:pPr>
        <w:pStyle w:val="a3"/>
        <w:jc w:val="both"/>
      </w:pPr>
      <w:r>
        <w:rPr>
          <w:rStyle w:val="a7"/>
        </w:rPr>
        <w:footnoteRef/>
      </w:r>
      <w:r>
        <w:t xml:space="preserve"> Спиркин А.Г. Философия: Учебник. М. Гардарики. 2000. С. 276.</w:t>
      </w:r>
    </w:p>
  </w:footnote>
  <w:footnote w:id="3">
    <w:p w:rsidR="00991228" w:rsidRDefault="00FB427E" w:rsidP="003F4A9C">
      <w:pPr>
        <w:pStyle w:val="ac"/>
        <w:tabs>
          <w:tab w:val="left" w:pos="9180"/>
        </w:tabs>
        <w:ind w:right="175"/>
        <w:jc w:val="both"/>
      </w:pPr>
      <w:r>
        <w:rPr>
          <w:rStyle w:val="a7"/>
        </w:rPr>
        <w:footnoteRef/>
      </w:r>
      <w:r>
        <w:t xml:space="preserve"> </w:t>
      </w:r>
      <w:r w:rsidRPr="003F4A9C">
        <w:rPr>
          <w:sz w:val="20"/>
          <w:szCs w:val="20"/>
        </w:rPr>
        <w:t xml:space="preserve">Грибанов В.П. Сроки в гражданском праве. М. 1967. С. 11; </w:t>
      </w:r>
      <w:r w:rsidR="003F4A9C" w:rsidRPr="003F4A9C">
        <w:rPr>
          <w:sz w:val="20"/>
          <w:szCs w:val="20"/>
        </w:rPr>
        <w:t xml:space="preserve">Гражданское право. Том </w:t>
      </w:r>
      <w:r w:rsidR="003F4A9C" w:rsidRPr="003F4A9C">
        <w:rPr>
          <w:sz w:val="20"/>
          <w:szCs w:val="20"/>
          <w:lang w:val="en-US"/>
        </w:rPr>
        <w:t>II</w:t>
      </w:r>
      <w:r w:rsidR="003F4A9C" w:rsidRPr="003F4A9C">
        <w:rPr>
          <w:sz w:val="20"/>
          <w:szCs w:val="20"/>
        </w:rPr>
        <w:t xml:space="preserve">. Полутом </w:t>
      </w:r>
      <w:r w:rsidR="003F4A9C" w:rsidRPr="003F4A9C">
        <w:rPr>
          <w:sz w:val="20"/>
          <w:szCs w:val="20"/>
          <w:lang w:val="en-US"/>
        </w:rPr>
        <w:t>I</w:t>
      </w:r>
      <w:r w:rsidR="003F4A9C" w:rsidRPr="003F4A9C">
        <w:rPr>
          <w:sz w:val="20"/>
          <w:szCs w:val="20"/>
        </w:rPr>
        <w:t xml:space="preserve"> / Под ред. Е.А. Суханова. М. 2004. </w:t>
      </w:r>
      <w:r w:rsidRPr="003F4A9C">
        <w:rPr>
          <w:sz w:val="20"/>
          <w:szCs w:val="20"/>
        </w:rPr>
        <w:t xml:space="preserve"> С 188.</w:t>
      </w:r>
    </w:p>
  </w:footnote>
  <w:footnote w:id="4">
    <w:p w:rsidR="00991228" w:rsidRDefault="00FB427E" w:rsidP="00FB427E">
      <w:pPr>
        <w:pStyle w:val="a3"/>
        <w:jc w:val="both"/>
      </w:pPr>
      <w:r>
        <w:rPr>
          <w:rStyle w:val="a7"/>
        </w:rPr>
        <w:footnoteRef/>
      </w:r>
      <w:r>
        <w:t xml:space="preserve"> Комментарий к Гражданскому кодексу Российской Федерации, части первой. / </w:t>
      </w:r>
      <w:r w:rsidR="002E0C72">
        <w:t>О</w:t>
      </w:r>
      <w:r>
        <w:t>тв. ред. О.Н. Садиков. М. 1997. С. 240.</w:t>
      </w:r>
    </w:p>
  </w:footnote>
  <w:footnote w:id="5">
    <w:p w:rsidR="00991228" w:rsidRDefault="00FB427E" w:rsidP="00FB427E">
      <w:pPr>
        <w:pStyle w:val="a3"/>
        <w:jc w:val="both"/>
      </w:pPr>
      <w:r>
        <w:rPr>
          <w:rStyle w:val="a7"/>
        </w:rPr>
        <w:footnoteRef/>
      </w:r>
      <w:r>
        <w:t xml:space="preserve"> Гражданское право: Учебник. / Под ред. Ю.К. Толстого, А.П. Сергеева. Часть </w:t>
      </w:r>
      <w:smartTag w:uri="urn:schemas-microsoft-com:office:smarttags" w:element="metricconverter">
        <w:smartTagPr>
          <w:attr w:name="ProductID" w:val="1. М"/>
        </w:smartTagPr>
        <w:r>
          <w:t>1. М</w:t>
        </w:r>
      </w:smartTag>
      <w:r>
        <w:t>.</w:t>
      </w:r>
      <w:r w:rsidR="003F4A9C">
        <w:t xml:space="preserve">, </w:t>
      </w:r>
      <w:r>
        <w:t>1999. С. 254 – 255.</w:t>
      </w:r>
    </w:p>
  </w:footnote>
  <w:footnote w:id="6">
    <w:p w:rsidR="00991228" w:rsidRDefault="00FB427E" w:rsidP="00FB427E">
      <w:pPr>
        <w:pStyle w:val="a3"/>
        <w:jc w:val="both"/>
      </w:pPr>
      <w:r>
        <w:rPr>
          <w:rStyle w:val="a7"/>
        </w:rPr>
        <w:footnoteRef/>
      </w:r>
      <w:r>
        <w:t xml:space="preserve"> Лебедева К.Ю. Классификация сроков в гражданском праве. // Журнал Российского права. 2001. № 9. С. 75. </w:t>
      </w:r>
    </w:p>
  </w:footnote>
  <w:footnote w:id="7">
    <w:p w:rsidR="00991228" w:rsidRDefault="00FB427E" w:rsidP="003F4A9C">
      <w:pPr>
        <w:pStyle w:val="ac"/>
        <w:tabs>
          <w:tab w:val="left" w:pos="9180"/>
        </w:tabs>
        <w:ind w:right="175"/>
        <w:jc w:val="both"/>
      </w:pPr>
      <w:r w:rsidRPr="003F4A9C">
        <w:rPr>
          <w:rStyle w:val="a7"/>
          <w:sz w:val="20"/>
          <w:szCs w:val="20"/>
        </w:rPr>
        <w:footnoteRef/>
      </w:r>
      <w:r w:rsidRPr="003F4A9C">
        <w:rPr>
          <w:sz w:val="20"/>
          <w:szCs w:val="20"/>
        </w:rPr>
        <w:t xml:space="preserve"> Грибанов В.П. Сроки в гражданском праве. М. 1967. С. 11; </w:t>
      </w:r>
      <w:r w:rsidR="003F4A9C" w:rsidRPr="003F4A9C">
        <w:rPr>
          <w:sz w:val="20"/>
          <w:szCs w:val="20"/>
        </w:rPr>
        <w:t xml:space="preserve">Гражданское право. Том </w:t>
      </w:r>
      <w:r w:rsidR="003F4A9C" w:rsidRPr="003F4A9C">
        <w:rPr>
          <w:sz w:val="20"/>
          <w:szCs w:val="20"/>
          <w:lang w:val="en-US"/>
        </w:rPr>
        <w:t>II</w:t>
      </w:r>
      <w:r w:rsidR="003F4A9C" w:rsidRPr="003F4A9C">
        <w:rPr>
          <w:sz w:val="20"/>
          <w:szCs w:val="20"/>
        </w:rPr>
        <w:t xml:space="preserve">. Полутом </w:t>
      </w:r>
      <w:r w:rsidR="003F4A9C" w:rsidRPr="003F4A9C">
        <w:rPr>
          <w:sz w:val="20"/>
          <w:szCs w:val="20"/>
          <w:lang w:val="en-US"/>
        </w:rPr>
        <w:t>I</w:t>
      </w:r>
      <w:r w:rsidR="003F4A9C" w:rsidRPr="003F4A9C">
        <w:rPr>
          <w:sz w:val="20"/>
          <w:szCs w:val="20"/>
        </w:rPr>
        <w:t xml:space="preserve"> / Под ред. Е.А. Суханова. М. 2004. </w:t>
      </w:r>
      <w:r w:rsidRPr="003F4A9C">
        <w:rPr>
          <w:sz w:val="20"/>
          <w:szCs w:val="20"/>
        </w:rPr>
        <w:t>С. 188.</w:t>
      </w:r>
    </w:p>
  </w:footnote>
  <w:footnote w:id="8">
    <w:p w:rsidR="00991228" w:rsidRDefault="00FB427E" w:rsidP="003F4A9C">
      <w:pPr>
        <w:pStyle w:val="a3"/>
        <w:jc w:val="both"/>
      </w:pPr>
      <w:r>
        <w:rPr>
          <w:rStyle w:val="a7"/>
        </w:rPr>
        <w:footnoteRef/>
      </w:r>
      <w:r>
        <w:t xml:space="preserve"> Гражданское право: Учебник. / Под. ред. Ю.К. Толстого, А.П. Сергеева. Часть </w:t>
      </w:r>
      <w:smartTag w:uri="urn:schemas-microsoft-com:office:smarttags" w:element="metricconverter">
        <w:smartTagPr>
          <w:attr w:name="ProductID" w:val="1. М"/>
        </w:smartTagPr>
        <w:r>
          <w:t>1. М</w:t>
        </w:r>
      </w:smartTag>
      <w:r>
        <w:t>.</w:t>
      </w:r>
      <w:r w:rsidR="003F4A9C">
        <w:t xml:space="preserve">, </w:t>
      </w:r>
      <w:r>
        <w:t>1999. С. 254 – 255.</w:t>
      </w:r>
    </w:p>
  </w:footnote>
  <w:footnote w:id="9">
    <w:p w:rsidR="00991228" w:rsidRDefault="00FB427E" w:rsidP="00FB427E">
      <w:pPr>
        <w:pStyle w:val="a3"/>
        <w:jc w:val="both"/>
      </w:pPr>
      <w:r>
        <w:rPr>
          <w:rStyle w:val="a7"/>
        </w:rPr>
        <w:footnoteRef/>
      </w:r>
      <w:r>
        <w:t xml:space="preserve"> Бабкин А., Молчанов Т. Виды пресекательных сроков в гражданском праве. // Советская юстиция. 1981. № 24.</w:t>
      </w:r>
    </w:p>
  </w:footnote>
  <w:footnote w:id="10">
    <w:p w:rsidR="00991228" w:rsidRDefault="00FB427E" w:rsidP="00FB427E">
      <w:pPr>
        <w:pStyle w:val="a3"/>
        <w:jc w:val="both"/>
      </w:pPr>
      <w:r>
        <w:rPr>
          <w:rStyle w:val="a7"/>
        </w:rPr>
        <w:footnoteRef/>
      </w:r>
      <w:r>
        <w:t xml:space="preserve"> Гурвич М.А. Пресекательные сроки в советском гражданском праве. М. 1961. С. 52 – 53.</w:t>
      </w:r>
    </w:p>
  </w:footnote>
  <w:footnote w:id="11">
    <w:p w:rsidR="00991228" w:rsidRDefault="00FB427E" w:rsidP="00FB427E">
      <w:pPr>
        <w:pStyle w:val="a3"/>
        <w:jc w:val="both"/>
      </w:pPr>
      <w:r>
        <w:rPr>
          <w:rStyle w:val="a7"/>
        </w:rPr>
        <w:footnoteRef/>
      </w:r>
      <w:r>
        <w:t xml:space="preserve"> Гражданское право России: Учебник. / Под ред. З.И. Цыбуленко. Ч. </w:t>
      </w:r>
      <w:smartTag w:uri="urn:schemas-microsoft-com:office:smarttags" w:element="metricconverter">
        <w:smartTagPr>
          <w:attr w:name="ProductID" w:val="1. М"/>
        </w:smartTagPr>
        <w:r>
          <w:t>1. М</w:t>
        </w:r>
      </w:smartTag>
      <w:r>
        <w:t>. Юристъ. 1998. С. 218.</w:t>
      </w:r>
    </w:p>
  </w:footnote>
  <w:footnote w:id="12">
    <w:p w:rsidR="00991228" w:rsidRDefault="00FB427E" w:rsidP="00FB427E">
      <w:pPr>
        <w:pStyle w:val="a3"/>
        <w:jc w:val="both"/>
      </w:pPr>
      <w:r>
        <w:rPr>
          <w:rStyle w:val="a7"/>
        </w:rPr>
        <w:footnoteRef/>
      </w:r>
      <w:r>
        <w:t xml:space="preserve"> Яхнина Н.А. Значение гарантийных сроков в повышении качества продукции. // Советское государство и право. 1966. № 7. С. 94.</w:t>
      </w:r>
    </w:p>
  </w:footnote>
  <w:footnote w:id="13">
    <w:p w:rsidR="00991228" w:rsidRDefault="00FB427E" w:rsidP="00FB427E">
      <w:pPr>
        <w:pStyle w:val="a3"/>
        <w:jc w:val="both"/>
      </w:pPr>
      <w:r>
        <w:rPr>
          <w:rStyle w:val="a7"/>
        </w:rPr>
        <w:footnoteRef/>
      </w:r>
      <w:r>
        <w:t xml:space="preserve"> Вострикова Л. Гарантийные сроки в хозяйственном обороте. // Хозяйство и право. 2001. № 2. С. 51.</w:t>
      </w:r>
    </w:p>
  </w:footnote>
  <w:footnote w:id="14">
    <w:p w:rsidR="00991228" w:rsidRDefault="00FB427E" w:rsidP="00FB427E">
      <w:pPr>
        <w:pStyle w:val="a3"/>
        <w:jc w:val="both"/>
      </w:pPr>
      <w:r>
        <w:rPr>
          <w:rStyle w:val="a7"/>
        </w:rPr>
        <w:footnoteRef/>
      </w:r>
      <w:r>
        <w:t xml:space="preserve"> Скловский К. Приобретательная давность. // Российская юстиция. 1993. № 3. С. 18 –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24" w:rsidRDefault="00AC7D24" w:rsidP="00DE5AC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C7D24" w:rsidRDefault="00AC7D24" w:rsidP="00AC7D2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24" w:rsidRDefault="00AC7D24" w:rsidP="00AC7D2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1B0"/>
    <w:multiLevelType w:val="hybridMultilevel"/>
    <w:tmpl w:val="73EA6C2C"/>
    <w:lvl w:ilvl="0" w:tplc="FFFFFFFF">
      <w:start w:val="1"/>
      <w:numFmt w:val="bullet"/>
      <w:lvlText w:val=""/>
      <w:lvlJc w:val="left"/>
      <w:pPr>
        <w:tabs>
          <w:tab w:val="num" w:pos="851"/>
        </w:tabs>
        <w:ind w:left="851" w:hanging="426"/>
      </w:pPr>
      <w:rPr>
        <w:rFonts w:ascii="Wingdings" w:hAnsi="Wingdings" w:hint="default"/>
      </w:rPr>
    </w:lvl>
    <w:lvl w:ilvl="1" w:tplc="FFFFFFFF">
      <w:start w:val="1"/>
      <w:numFmt w:val="bullet"/>
      <w:lvlText w:val="-"/>
      <w:lvlJc w:val="left"/>
      <w:pPr>
        <w:tabs>
          <w:tab w:val="num" w:pos="794"/>
        </w:tabs>
        <w:ind w:left="794" w:hanging="369"/>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1386EBC"/>
    <w:multiLevelType w:val="hybridMultilevel"/>
    <w:tmpl w:val="F06AA4E8"/>
    <w:lvl w:ilvl="0" w:tplc="FFFFFFFF">
      <w:start w:val="1"/>
      <w:numFmt w:val="bullet"/>
      <w:lvlText w:val="-"/>
      <w:lvlJc w:val="left"/>
      <w:pPr>
        <w:tabs>
          <w:tab w:val="num" w:pos="785"/>
        </w:tabs>
        <w:ind w:firstLine="42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E86807"/>
    <w:multiLevelType w:val="hybridMultilevel"/>
    <w:tmpl w:val="56AC5E94"/>
    <w:lvl w:ilvl="0" w:tplc="FFFFFFFF">
      <w:start w:val="1"/>
      <w:numFmt w:val="decimal"/>
      <w:lvlText w:val="%1)"/>
      <w:lvlJc w:val="left"/>
      <w:pPr>
        <w:tabs>
          <w:tab w:val="num" w:pos="2495"/>
        </w:tabs>
        <w:ind w:left="2447" w:hanging="312"/>
      </w:pPr>
      <w:rPr>
        <w:rFonts w:cs="Times New Roman"/>
      </w:rPr>
    </w:lvl>
    <w:lvl w:ilvl="1" w:tplc="FFFFFFFF">
      <w:start w:val="1"/>
      <w:numFmt w:val="decimal"/>
      <w:lvlText w:val="%2."/>
      <w:lvlJc w:val="left"/>
      <w:pPr>
        <w:tabs>
          <w:tab w:val="num" w:pos="3150"/>
        </w:tabs>
        <w:ind w:left="3150" w:hanging="360"/>
      </w:pPr>
      <w:rPr>
        <w:rFonts w:cs="Times New Roman"/>
      </w:rPr>
    </w:lvl>
    <w:lvl w:ilvl="2" w:tplc="FFFFFFFF">
      <w:start w:val="1"/>
      <w:numFmt w:val="decimal"/>
      <w:lvlText w:val="%3."/>
      <w:lvlJc w:val="left"/>
      <w:pPr>
        <w:tabs>
          <w:tab w:val="num" w:pos="3870"/>
        </w:tabs>
        <w:ind w:left="3870" w:hanging="360"/>
      </w:pPr>
      <w:rPr>
        <w:rFonts w:cs="Times New Roman"/>
      </w:rPr>
    </w:lvl>
    <w:lvl w:ilvl="3" w:tplc="FFFFFFFF">
      <w:start w:val="1"/>
      <w:numFmt w:val="decimal"/>
      <w:lvlText w:val="%4."/>
      <w:lvlJc w:val="left"/>
      <w:pPr>
        <w:tabs>
          <w:tab w:val="num" w:pos="4590"/>
        </w:tabs>
        <w:ind w:left="4590" w:hanging="360"/>
      </w:pPr>
      <w:rPr>
        <w:rFonts w:cs="Times New Roman"/>
      </w:rPr>
    </w:lvl>
    <w:lvl w:ilvl="4" w:tplc="FFFFFFFF">
      <w:start w:val="1"/>
      <w:numFmt w:val="decimal"/>
      <w:lvlText w:val="%5."/>
      <w:lvlJc w:val="left"/>
      <w:pPr>
        <w:tabs>
          <w:tab w:val="num" w:pos="5310"/>
        </w:tabs>
        <w:ind w:left="5310" w:hanging="360"/>
      </w:pPr>
      <w:rPr>
        <w:rFonts w:cs="Times New Roman"/>
      </w:rPr>
    </w:lvl>
    <w:lvl w:ilvl="5" w:tplc="FFFFFFFF">
      <w:start w:val="1"/>
      <w:numFmt w:val="decimal"/>
      <w:lvlText w:val="%6."/>
      <w:lvlJc w:val="left"/>
      <w:pPr>
        <w:tabs>
          <w:tab w:val="num" w:pos="6030"/>
        </w:tabs>
        <w:ind w:left="6030" w:hanging="360"/>
      </w:pPr>
      <w:rPr>
        <w:rFonts w:cs="Times New Roman"/>
      </w:rPr>
    </w:lvl>
    <w:lvl w:ilvl="6" w:tplc="FFFFFFFF">
      <w:start w:val="1"/>
      <w:numFmt w:val="decimal"/>
      <w:lvlText w:val="%7."/>
      <w:lvlJc w:val="left"/>
      <w:pPr>
        <w:tabs>
          <w:tab w:val="num" w:pos="6750"/>
        </w:tabs>
        <w:ind w:left="6750" w:hanging="360"/>
      </w:pPr>
      <w:rPr>
        <w:rFonts w:cs="Times New Roman"/>
      </w:rPr>
    </w:lvl>
    <w:lvl w:ilvl="7" w:tplc="FFFFFFFF">
      <w:start w:val="1"/>
      <w:numFmt w:val="decimal"/>
      <w:lvlText w:val="%8."/>
      <w:lvlJc w:val="left"/>
      <w:pPr>
        <w:tabs>
          <w:tab w:val="num" w:pos="7470"/>
        </w:tabs>
        <w:ind w:left="7470" w:hanging="360"/>
      </w:pPr>
      <w:rPr>
        <w:rFonts w:cs="Times New Roman"/>
      </w:rPr>
    </w:lvl>
    <w:lvl w:ilvl="8" w:tplc="FFFFFFFF">
      <w:start w:val="1"/>
      <w:numFmt w:val="decimal"/>
      <w:lvlText w:val="%9."/>
      <w:lvlJc w:val="left"/>
      <w:pPr>
        <w:tabs>
          <w:tab w:val="num" w:pos="8190"/>
        </w:tabs>
        <w:ind w:left="8190" w:hanging="360"/>
      </w:pPr>
      <w:rPr>
        <w:rFonts w:cs="Times New Roman"/>
      </w:rPr>
    </w:lvl>
  </w:abstractNum>
  <w:abstractNum w:abstractNumId="3">
    <w:nsid w:val="138337B1"/>
    <w:multiLevelType w:val="hybridMultilevel"/>
    <w:tmpl w:val="D9C01986"/>
    <w:lvl w:ilvl="0" w:tplc="FFFFFFFF">
      <w:start w:val="1"/>
      <w:numFmt w:val="bullet"/>
      <w:lvlText w:val="-"/>
      <w:lvlJc w:val="left"/>
      <w:pPr>
        <w:tabs>
          <w:tab w:val="num" w:pos="1210"/>
        </w:tabs>
        <w:ind w:left="425" w:firstLine="425"/>
      </w:pPr>
      <w:rPr>
        <w:rFonts w:ascii="Times New Roman" w:eastAsia="Times New Roman" w:hAnsi="Times New Roman" w:hint="default"/>
      </w:rPr>
    </w:lvl>
    <w:lvl w:ilvl="1" w:tplc="FFFFFFFF">
      <w:start w:val="1"/>
      <w:numFmt w:val="bullet"/>
      <w:lvlText w:val="-"/>
      <w:lvlJc w:val="left"/>
      <w:pPr>
        <w:tabs>
          <w:tab w:val="num" w:pos="785"/>
        </w:tabs>
        <w:ind w:firstLine="42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44B4E5D"/>
    <w:multiLevelType w:val="hybridMultilevel"/>
    <w:tmpl w:val="73EA6C2C"/>
    <w:lvl w:ilvl="0" w:tplc="FFFFFFFF">
      <w:start w:val="1"/>
      <w:numFmt w:val="bullet"/>
      <w:lvlText w:val=""/>
      <w:lvlJc w:val="left"/>
      <w:pPr>
        <w:tabs>
          <w:tab w:val="num" w:pos="851"/>
        </w:tabs>
        <w:ind w:left="851" w:hanging="426"/>
      </w:pPr>
      <w:rPr>
        <w:rFonts w:ascii="Wingdings" w:hAnsi="Wingdings" w:hint="default"/>
      </w:rPr>
    </w:lvl>
    <w:lvl w:ilvl="1" w:tplc="FFFFFFFF">
      <w:start w:val="1"/>
      <w:numFmt w:val="bullet"/>
      <w:lvlText w:val="-"/>
      <w:lvlJc w:val="left"/>
      <w:pPr>
        <w:tabs>
          <w:tab w:val="num" w:pos="785"/>
        </w:tabs>
        <w:ind w:firstLine="425"/>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7447863"/>
    <w:multiLevelType w:val="hybridMultilevel"/>
    <w:tmpl w:val="6480062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6">
    <w:nsid w:val="3A771942"/>
    <w:multiLevelType w:val="hybridMultilevel"/>
    <w:tmpl w:val="6BA661CA"/>
    <w:lvl w:ilvl="0" w:tplc="FFFFFFFF">
      <w:start w:val="1"/>
      <w:numFmt w:val="bullet"/>
      <w:lvlText w:val="-"/>
      <w:lvlJc w:val="left"/>
      <w:pPr>
        <w:tabs>
          <w:tab w:val="num" w:pos="1210"/>
        </w:tabs>
        <w:ind w:left="425" w:firstLine="425"/>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4EDA5A0C"/>
    <w:multiLevelType w:val="hybridMultilevel"/>
    <w:tmpl w:val="73EA6C2C"/>
    <w:lvl w:ilvl="0" w:tplc="FFFFFFFF">
      <w:start w:val="1"/>
      <w:numFmt w:val="bullet"/>
      <w:lvlText w:val=""/>
      <w:lvlJc w:val="left"/>
      <w:pPr>
        <w:tabs>
          <w:tab w:val="num" w:pos="785"/>
        </w:tabs>
        <w:ind w:left="737" w:hanging="312"/>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9">
    <w:nsid w:val="7AE02A08"/>
    <w:multiLevelType w:val="hybridMultilevel"/>
    <w:tmpl w:val="70B44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E"/>
    <w:rsid w:val="000B7136"/>
    <w:rsid w:val="00114629"/>
    <w:rsid w:val="002265F4"/>
    <w:rsid w:val="002E0C72"/>
    <w:rsid w:val="00342C6E"/>
    <w:rsid w:val="003E7320"/>
    <w:rsid w:val="003F4A9C"/>
    <w:rsid w:val="00517C73"/>
    <w:rsid w:val="005D3B54"/>
    <w:rsid w:val="005F76D9"/>
    <w:rsid w:val="006F1E2C"/>
    <w:rsid w:val="0082138A"/>
    <w:rsid w:val="00825C66"/>
    <w:rsid w:val="00991228"/>
    <w:rsid w:val="009E7111"/>
    <w:rsid w:val="00A023CA"/>
    <w:rsid w:val="00A057D9"/>
    <w:rsid w:val="00A17020"/>
    <w:rsid w:val="00A546FB"/>
    <w:rsid w:val="00A87A86"/>
    <w:rsid w:val="00AA4EA8"/>
    <w:rsid w:val="00AB7831"/>
    <w:rsid w:val="00AC2B12"/>
    <w:rsid w:val="00AC7D24"/>
    <w:rsid w:val="00B56630"/>
    <w:rsid w:val="00C173B9"/>
    <w:rsid w:val="00C77E02"/>
    <w:rsid w:val="00D917E7"/>
    <w:rsid w:val="00DE5AC6"/>
    <w:rsid w:val="00E251FF"/>
    <w:rsid w:val="00E44373"/>
    <w:rsid w:val="00F911C3"/>
    <w:rsid w:val="00FB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5" type="connector" idref="#_s1031">
          <o:proxy start="" idref="#_s1033" connectloc="0"/>
          <o:proxy end="" idref="#_s1032" connectloc="2"/>
        </o:r>
        <o:r id="V:Rule6" type="connector" idref="#_s1029">
          <o:proxy start="" idref="#_s1035" connectloc="0"/>
          <o:proxy end="" idref="#_s1032" connectloc="2"/>
        </o:r>
        <o:r id="V:Rule7" type="connector" idref="#_s1030">
          <o:proxy start="" idref="#_s1034" connectloc="0"/>
          <o:proxy end="" idref="#_s1032" connectloc="2"/>
        </o:r>
        <o:r id="V:Rule8" type="connector" idref="#_s1028">
          <o:proxy start="" idref="#_s1036" connectloc="0"/>
          <o:proxy end="" idref="#_s1032" connectloc="2"/>
        </o:r>
      </o:rules>
    </o:shapelayout>
  </w:shapeDefaults>
  <w:decimalSymbol w:val=","/>
  <w:listSeparator w:val=";"/>
  <w14:defaultImageDpi w14:val="0"/>
  <w15:chartTrackingRefBased/>
  <w15:docId w15:val="{B416E694-A778-46AB-B176-5DE771A2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7E"/>
    <w:rPr>
      <w:sz w:val="24"/>
      <w:szCs w:val="24"/>
    </w:rPr>
  </w:style>
  <w:style w:type="paragraph" w:styleId="1">
    <w:name w:val="heading 1"/>
    <w:basedOn w:val="a"/>
    <w:next w:val="a"/>
    <w:link w:val="10"/>
    <w:uiPriority w:val="9"/>
    <w:qFormat/>
    <w:rsid w:val="00FB42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42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FB427E"/>
    <w:rPr>
      <w:sz w:val="20"/>
      <w:szCs w:val="20"/>
    </w:rPr>
  </w:style>
  <w:style w:type="character" w:customStyle="1" w:styleId="a4">
    <w:name w:val="Текст сноски Знак"/>
    <w:link w:val="a3"/>
    <w:uiPriority w:val="99"/>
    <w:semiHidden/>
  </w:style>
  <w:style w:type="paragraph" w:styleId="a5">
    <w:name w:val="Body Text Indent"/>
    <w:basedOn w:val="a"/>
    <w:link w:val="a6"/>
    <w:uiPriority w:val="99"/>
    <w:rsid w:val="00FB427E"/>
    <w:pPr>
      <w:widowControl w:val="0"/>
      <w:spacing w:line="360" w:lineRule="auto"/>
      <w:ind w:firstLine="902"/>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FB427E"/>
    <w:pPr>
      <w:widowControl w:val="0"/>
      <w:spacing w:line="360" w:lineRule="auto"/>
      <w:ind w:firstLine="851"/>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FB427E"/>
    <w:pPr>
      <w:spacing w:line="360" w:lineRule="auto"/>
      <w:ind w:firstLine="425"/>
      <w:jc w:val="both"/>
    </w:pPr>
    <w:rPr>
      <w:sz w:val="28"/>
      <w:szCs w:val="28"/>
    </w:rPr>
  </w:style>
  <w:style w:type="character" w:customStyle="1" w:styleId="30">
    <w:name w:val="Основной текст с отступом 3 Знак"/>
    <w:link w:val="3"/>
    <w:uiPriority w:val="99"/>
    <w:semiHidden/>
    <w:rPr>
      <w:sz w:val="16"/>
      <w:szCs w:val="16"/>
    </w:rPr>
  </w:style>
  <w:style w:type="character" w:styleId="a7">
    <w:name w:val="footnote reference"/>
    <w:uiPriority w:val="99"/>
    <w:semiHidden/>
    <w:rsid w:val="00FB427E"/>
    <w:rPr>
      <w:rFonts w:cs="Times New Roman"/>
      <w:vertAlign w:val="superscript"/>
    </w:rPr>
  </w:style>
  <w:style w:type="paragraph" w:customStyle="1" w:styleId="ConsNormal">
    <w:name w:val="ConsNormal"/>
    <w:rsid w:val="000B7136"/>
    <w:pPr>
      <w:widowControl w:val="0"/>
      <w:autoSpaceDE w:val="0"/>
      <w:autoSpaceDN w:val="0"/>
      <w:adjustRightInd w:val="0"/>
      <w:ind w:right="19772" w:firstLine="720"/>
    </w:pPr>
    <w:rPr>
      <w:rFonts w:ascii="Arial" w:hAnsi="Arial" w:cs="Arial"/>
    </w:rPr>
  </w:style>
  <w:style w:type="table" w:styleId="a8">
    <w:name w:val="Table Grid"/>
    <w:basedOn w:val="a1"/>
    <w:uiPriority w:val="59"/>
    <w:rsid w:val="00AC7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C7D2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AC7D24"/>
    <w:rPr>
      <w:rFonts w:cs="Times New Roman"/>
    </w:rPr>
  </w:style>
  <w:style w:type="paragraph" w:styleId="ac">
    <w:name w:val="Body Text"/>
    <w:basedOn w:val="a"/>
    <w:link w:val="ad"/>
    <w:uiPriority w:val="99"/>
    <w:rsid w:val="003F4A9C"/>
    <w:pPr>
      <w:spacing w:after="120"/>
    </w:pPr>
  </w:style>
  <w:style w:type="character" w:customStyle="1" w:styleId="ad">
    <w:name w:val="Основной текст Знак"/>
    <w:link w:val="ac"/>
    <w:uiPriority w:val="99"/>
    <w:semiHidden/>
    <w:rPr>
      <w:sz w:val="24"/>
      <w:szCs w:val="24"/>
    </w:rPr>
  </w:style>
  <w:style w:type="paragraph" w:styleId="ae">
    <w:name w:val="footer"/>
    <w:basedOn w:val="a"/>
    <w:link w:val="af"/>
    <w:uiPriority w:val="99"/>
    <w:rsid w:val="0082138A"/>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user3W</dc:creator>
  <cp:keywords/>
  <dc:description/>
  <cp:lastModifiedBy>admin</cp:lastModifiedBy>
  <cp:revision>2</cp:revision>
  <cp:lastPrinted>2008-05-20T18:32:00Z</cp:lastPrinted>
  <dcterms:created xsi:type="dcterms:W3CDTF">2014-04-19T10:01:00Z</dcterms:created>
  <dcterms:modified xsi:type="dcterms:W3CDTF">2014-04-19T10:01:00Z</dcterms:modified>
</cp:coreProperties>
</file>