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CA" w:rsidRPr="00F22BE6" w:rsidRDefault="00AA00CA" w:rsidP="004C26D4">
      <w:pPr>
        <w:spacing w:line="360" w:lineRule="auto"/>
        <w:jc w:val="center"/>
        <w:rPr>
          <w:sz w:val="28"/>
          <w:szCs w:val="28"/>
        </w:rPr>
      </w:pPr>
      <w:r w:rsidRPr="00F22BE6">
        <w:rPr>
          <w:sz w:val="28"/>
          <w:szCs w:val="28"/>
        </w:rPr>
        <w:t>Оглавление:</w:t>
      </w:r>
    </w:p>
    <w:p w:rsidR="00AA00CA" w:rsidRPr="00F22BE6" w:rsidRDefault="00AA00CA" w:rsidP="004C26D4">
      <w:pPr>
        <w:spacing w:line="360" w:lineRule="auto"/>
        <w:jc w:val="both"/>
        <w:rPr>
          <w:sz w:val="28"/>
          <w:szCs w:val="28"/>
        </w:rPr>
      </w:pPr>
    </w:p>
    <w:p w:rsidR="00AA00CA" w:rsidRPr="00F22BE6" w:rsidRDefault="00AA00CA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Введение……………………………………………………………………</w:t>
      </w:r>
      <w:r w:rsidR="00A82E57" w:rsidRPr="00F22BE6">
        <w:rPr>
          <w:sz w:val="28"/>
          <w:szCs w:val="28"/>
        </w:rPr>
        <w:t>……...</w:t>
      </w:r>
      <w:r w:rsidRPr="00F22BE6">
        <w:rPr>
          <w:sz w:val="28"/>
          <w:szCs w:val="28"/>
        </w:rPr>
        <w:t>2</w:t>
      </w:r>
    </w:p>
    <w:p w:rsidR="00AA00CA" w:rsidRPr="00F22BE6" w:rsidRDefault="00AA00CA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Основная часть:</w:t>
      </w:r>
    </w:p>
    <w:p w:rsidR="00AA00CA" w:rsidRPr="00F22BE6" w:rsidRDefault="002F1111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Глава 1. Понятие стадии пр</w:t>
      </w:r>
      <w:r w:rsidR="00CE16EF" w:rsidRPr="00F22BE6">
        <w:rPr>
          <w:sz w:val="28"/>
          <w:szCs w:val="28"/>
        </w:rPr>
        <w:t xml:space="preserve">оизводства по делам об административных </w:t>
      </w:r>
      <w:r w:rsidRPr="00F22BE6">
        <w:rPr>
          <w:sz w:val="28"/>
          <w:szCs w:val="28"/>
        </w:rPr>
        <w:t>право</w:t>
      </w:r>
      <w:r w:rsidR="00CE16EF" w:rsidRPr="00F22BE6">
        <w:rPr>
          <w:sz w:val="28"/>
          <w:szCs w:val="28"/>
        </w:rPr>
        <w:t>нарушениях</w:t>
      </w:r>
      <w:r w:rsidR="00B91263" w:rsidRPr="00F22BE6">
        <w:rPr>
          <w:sz w:val="28"/>
          <w:szCs w:val="28"/>
        </w:rPr>
        <w:t>………………………………</w:t>
      </w:r>
      <w:r w:rsidR="00A82E57" w:rsidRPr="00F22BE6">
        <w:rPr>
          <w:sz w:val="28"/>
          <w:szCs w:val="28"/>
        </w:rPr>
        <w:t>……...</w:t>
      </w:r>
      <w:r w:rsidR="00441F11" w:rsidRPr="00F22BE6">
        <w:rPr>
          <w:sz w:val="28"/>
          <w:szCs w:val="28"/>
        </w:rPr>
        <w:t>..............................</w:t>
      </w:r>
      <w:r w:rsidR="004C26D4">
        <w:rPr>
          <w:sz w:val="28"/>
          <w:szCs w:val="28"/>
        </w:rPr>
        <w:t>..........</w:t>
      </w:r>
      <w:r w:rsidR="00441F11" w:rsidRPr="00F22BE6">
        <w:rPr>
          <w:sz w:val="28"/>
          <w:szCs w:val="28"/>
        </w:rPr>
        <w:t>.</w:t>
      </w:r>
      <w:r w:rsidR="00A82E57" w:rsidRPr="00F22BE6">
        <w:rPr>
          <w:sz w:val="28"/>
          <w:szCs w:val="28"/>
        </w:rPr>
        <w:t>4</w:t>
      </w:r>
    </w:p>
    <w:p w:rsidR="002F1111" w:rsidRPr="00F22BE6" w:rsidRDefault="002F1111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Глава 2. Стадии производства по делам об административных правонарушениях</w:t>
      </w:r>
    </w:p>
    <w:p w:rsidR="002F1111" w:rsidRPr="00F22BE6" w:rsidRDefault="002F1111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2.1. Возбуждение дела об административном правонарушении……</w:t>
      </w:r>
      <w:r w:rsidR="00441F11" w:rsidRPr="00F22BE6">
        <w:rPr>
          <w:sz w:val="28"/>
          <w:szCs w:val="28"/>
        </w:rPr>
        <w:t>……</w:t>
      </w:r>
      <w:r w:rsidR="0050493E">
        <w:rPr>
          <w:sz w:val="28"/>
          <w:szCs w:val="28"/>
        </w:rPr>
        <w:t>…..</w:t>
      </w:r>
      <w:r w:rsidR="00441F11" w:rsidRPr="00F22BE6">
        <w:rPr>
          <w:sz w:val="28"/>
          <w:szCs w:val="28"/>
        </w:rPr>
        <w:t>7</w:t>
      </w:r>
    </w:p>
    <w:p w:rsidR="002F1111" w:rsidRPr="00F22BE6" w:rsidRDefault="002F1111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2.2. Рассмотрение дела об административном правонарушении……</w:t>
      </w:r>
      <w:r w:rsidR="004C26D4">
        <w:rPr>
          <w:sz w:val="28"/>
          <w:szCs w:val="28"/>
        </w:rPr>
        <w:t>…</w:t>
      </w:r>
      <w:r w:rsidR="0050493E">
        <w:rPr>
          <w:sz w:val="28"/>
          <w:szCs w:val="28"/>
        </w:rPr>
        <w:t>…….</w:t>
      </w:r>
      <w:r w:rsidR="00441F11" w:rsidRPr="00F22BE6">
        <w:rPr>
          <w:sz w:val="28"/>
          <w:szCs w:val="28"/>
        </w:rPr>
        <w:t>9</w:t>
      </w:r>
    </w:p>
    <w:p w:rsidR="002F1111" w:rsidRPr="00F22BE6" w:rsidRDefault="002F1111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2.3. Пересмотр постановления и решения……………………</w:t>
      </w:r>
      <w:r w:rsidR="00441F11" w:rsidRPr="00F22BE6">
        <w:rPr>
          <w:sz w:val="28"/>
          <w:szCs w:val="28"/>
        </w:rPr>
        <w:t>......</w:t>
      </w:r>
      <w:r w:rsidR="004C26D4">
        <w:rPr>
          <w:sz w:val="28"/>
          <w:szCs w:val="28"/>
        </w:rPr>
        <w:t>.............</w:t>
      </w:r>
      <w:r w:rsidR="0050493E">
        <w:rPr>
          <w:sz w:val="28"/>
          <w:szCs w:val="28"/>
        </w:rPr>
        <w:t>.</w:t>
      </w:r>
      <w:r w:rsidR="004C26D4">
        <w:rPr>
          <w:sz w:val="28"/>
          <w:szCs w:val="28"/>
        </w:rPr>
        <w:t>...</w:t>
      </w:r>
      <w:r w:rsidR="00441F11" w:rsidRPr="00F22BE6">
        <w:rPr>
          <w:sz w:val="28"/>
          <w:szCs w:val="28"/>
        </w:rPr>
        <w:t>11</w:t>
      </w:r>
    </w:p>
    <w:p w:rsidR="00CE16EF" w:rsidRPr="00F22BE6" w:rsidRDefault="002F1111" w:rsidP="004C26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2.4. Исполнение постановления по делу об административном правонарушении………………………………………………………</w:t>
      </w:r>
      <w:r w:rsidR="00441F11" w:rsidRPr="00F22BE6">
        <w:rPr>
          <w:sz w:val="28"/>
          <w:szCs w:val="28"/>
        </w:rPr>
        <w:t>…</w:t>
      </w:r>
      <w:r w:rsidR="004C26D4">
        <w:rPr>
          <w:sz w:val="28"/>
          <w:szCs w:val="28"/>
        </w:rPr>
        <w:t>…..</w:t>
      </w:r>
      <w:r w:rsidR="00441F11" w:rsidRPr="00F22BE6">
        <w:rPr>
          <w:sz w:val="28"/>
          <w:szCs w:val="28"/>
        </w:rPr>
        <w:t>..</w:t>
      </w:r>
      <w:r w:rsidR="0050493E">
        <w:rPr>
          <w:sz w:val="28"/>
          <w:szCs w:val="28"/>
        </w:rPr>
        <w:t>...</w:t>
      </w:r>
      <w:r w:rsidR="00441F11" w:rsidRPr="00F22BE6">
        <w:rPr>
          <w:sz w:val="28"/>
          <w:szCs w:val="28"/>
        </w:rPr>
        <w:t>13</w:t>
      </w:r>
    </w:p>
    <w:p w:rsidR="00AA00CA" w:rsidRPr="00F22BE6" w:rsidRDefault="00AA00CA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Заключение………………………………………………………………</w:t>
      </w:r>
      <w:r w:rsidR="00A82E57" w:rsidRPr="00F22BE6">
        <w:rPr>
          <w:sz w:val="28"/>
          <w:szCs w:val="28"/>
        </w:rPr>
        <w:t>……….</w:t>
      </w:r>
      <w:r w:rsidR="00441F11" w:rsidRPr="00F22BE6">
        <w:rPr>
          <w:sz w:val="28"/>
          <w:szCs w:val="28"/>
        </w:rPr>
        <w:t>15</w:t>
      </w:r>
    </w:p>
    <w:p w:rsidR="00AA00CA" w:rsidRPr="00F22BE6" w:rsidRDefault="00AA00CA" w:rsidP="004C26D4">
      <w:pPr>
        <w:spacing w:line="360" w:lineRule="auto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Список используемой литературы………………………………………</w:t>
      </w:r>
      <w:r w:rsidR="00A82E57" w:rsidRPr="00F22BE6">
        <w:rPr>
          <w:sz w:val="28"/>
          <w:szCs w:val="28"/>
        </w:rPr>
        <w:t>……...</w:t>
      </w:r>
      <w:r w:rsidR="00441F11" w:rsidRPr="00F22BE6">
        <w:rPr>
          <w:sz w:val="28"/>
          <w:szCs w:val="28"/>
        </w:rPr>
        <w:t>16</w:t>
      </w:r>
    </w:p>
    <w:p w:rsidR="00AA00CA" w:rsidRPr="00F22BE6" w:rsidRDefault="004C26D4" w:rsidP="00F22BE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00CA" w:rsidRPr="00F22BE6">
        <w:rPr>
          <w:b/>
          <w:sz w:val="28"/>
          <w:szCs w:val="28"/>
        </w:rPr>
        <w:t>Введение</w:t>
      </w:r>
    </w:p>
    <w:p w:rsidR="004C26D4" w:rsidRDefault="004C26D4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00CA" w:rsidRPr="00F22BE6" w:rsidRDefault="00AA00CA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2BE6">
        <w:rPr>
          <w:b/>
          <w:color w:val="000000"/>
          <w:sz w:val="28"/>
          <w:szCs w:val="28"/>
        </w:rPr>
        <w:t>Актуальность темы исследования.</w:t>
      </w:r>
    </w:p>
    <w:p w:rsidR="00A82E57" w:rsidRPr="00F22BE6" w:rsidRDefault="00A82E57" w:rsidP="00F22BE6">
      <w:pPr>
        <w:tabs>
          <w:tab w:val="left" w:pos="5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22BE6">
        <w:rPr>
          <w:snapToGrid w:val="0"/>
          <w:sz w:val="28"/>
          <w:szCs w:val="28"/>
        </w:rPr>
        <w:t>Административное право занимает особое место в системе правового регулирования, поскольку выступает необходимым и важным инструментов управления социальными процессами в обществе. Ему присущи соответствующие границы правового регулирования - деятельность государственной исполнительной власти всех рангов, общественных отношений управленческого характера, которые складываются в этой сфере, внутренняя организационная деятельность других государственных органов, связанных с функцией управления, а также внешнеорганизационные отношения негосударственных организаций, учреждений и предприятий.</w:t>
      </w:r>
    </w:p>
    <w:p w:rsidR="00A82E57" w:rsidRPr="00F22BE6" w:rsidRDefault="00A82E57" w:rsidP="00F22BE6">
      <w:pPr>
        <w:tabs>
          <w:tab w:val="left" w:pos="5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22BE6">
        <w:rPr>
          <w:snapToGrid w:val="0"/>
          <w:sz w:val="28"/>
          <w:szCs w:val="28"/>
        </w:rPr>
        <w:t>Административное право охватывает широкий круг общественных отношений, которые возникают в связи с реализацией ей функций управления в процессе деятельности органов исполнительной власти.</w:t>
      </w:r>
    </w:p>
    <w:p w:rsidR="00B91263" w:rsidRPr="00F22BE6" w:rsidRDefault="002E5233" w:rsidP="00F22BE6">
      <w:pPr>
        <w:tabs>
          <w:tab w:val="left" w:pos="5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22BE6">
        <w:rPr>
          <w:snapToGrid w:val="0"/>
          <w:sz w:val="28"/>
          <w:szCs w:val="28"/>
        </w:rPr>
        <w:t>Производство по делам об административных правонарушениях определяется как правовой институт и как вид административно-процессуальной деятельности. В первом случае это совокупность административно-процессуальных норм, определяющих порядок действий участников административно-юрисдикционного процесса по поводу разрешения конкретных дел, возникающих в связи с совершением административных правонарушений;</w:t>
      </w:r>
      <w:r w:rsidR="00B91263" w:rsidRPr="00F22BE6">
        <w:rPr>
          <w:snapToGrid w:val="0"/>
          <w:sz w:val="28"/>
          <w:szCs w:val="28"/>
        </w:rPr>
        <w:t xml:space="preserve"> </w:t>
      </w:r>
      <w:r w:rsidRPr="00F22BE6">
        <w:rPr>
          <w:snapToGrid w:val="0"/>
          <w:sz w:val="28"/>
          <w:szCs w:val="28"/>
        </w:rPr>
        <w:t>во втором</w:t>
      </w:r>
      <w:r w:rsidR="00B91263" w:rsidRPr="00F22BE6">
        <w:rPr>
          <w:snapToGrid w:val="0"/>
          <w:sz w:val="28"/>
          <w:szCs w:val="28"/>
        </w:rPr>
        <w:t xml:space="preserve"> </w:t>
      </w:r>
      <w:r w:rsidRPr="00F22BE6">
        <w:rPr>
          <w:snapToGrid w:val="0"/>
          <w:sz w:val="28"/>
          <w:szCs w:val="28"/>
        </w:rPr>
        <w:t>-</w:t>
      </w:r>
      <w:r w:rsidR="00B91263" w:rsidRPr="00F22BE6">
        <w:rPr>
          <w:snapToGrid w:val="0"/>
          <w:sz w:val="28"/>
          <w:szCs w:val="28"/>
        </w:rPr>
        <w:t xml:space="preserve"> </w:t>
      </w:r>
      <w:r w:rsidRPr="00F22BE6">
        <w:rPr>
          <w:snapToGrid w:val="0"/>
          <w:sz w:val="28"/>
          <w:szCs w:val="28"/>
        </w:rPr>
        <w:t>урегулированный административно-процессуальными нормами порядок действий участников административно-юрисдикционных правоотношений в связи с реализацией задач производства по делам об ад</w:t>
      </w:r>
      <w:r w:rsidR="00B91263" w:rsidRPr="00F22BE6">
        <w:rPr>
          <w:snapToGrid w:val="0"/>
          <w:sz w:val="28"/>
          <w:szCs w:val="28"/>
        </w:rPr>
        <w:t>министративных правонарушениях.</w:t>
      </w:r>
    </w:p>
    <w:p w:rsidR="00B91263" w:rsidRPr="00F22BE6" w:rsidRDefault="002E5233" w:rsidP="00F22BE6">
      <w:pPr>
        <w:tabs>
          <w:tab w:val="left" w:pos="54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22BE6">
        <w:rPr>
          <w:snapToGrid w:val="0"/>
          <w:sz w:val="28"/>
          <w:szCs w:val="28"/>
        </w:rPr>
        <w:t>Производство по делам об административных правонарушениях, являясь составной частью административно-юрисдикционного процесса, имеет свою структуру, образуемую совокупностью стадий, характеризующихся специфической функциональной направленностью, относительной самостоятельностью и логической завершенностью.</w:t>
      </w:r>
    </w:p>
    <w:p w:rsidR="00B91263" w:rsidRPr="00F22BE6" w:rsidRDefault="00AA00CA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b/>
          <w:sz w:val="28"/>
          <w:szCs w:val="28"/>
        </w:rPr>
        <w:t xml:space="preserve">Цели и задачи работы. </w:t>
      </w:r>
      <w:r w:rsidRPr="00F22BE6">
        <w:rPr>
          <w:sz w:val="28"/>
          <w:szCs w:val="28"/>
        </w:rPr>
        <w:t xml:space="preserve">Цель данной работы состоит в рассмотрении </w:t>
      </w:r>
      <w:r w:rsidR="00B91263" w:rsidRPr="00F22BE6">
        <w:rPr>
          <w:sz w:val="28"/>
          <w:szCs w:val="28"/>
        </w:rPr>
        <w:t>стадий производства по делам об административных правонарушениях.</w:t>
      </w:r>
    </w:p>
    <w:p w:rsidR="00AA00CA" w:rsidRPr="00F22BE6" w:rsidRDefault="00AA00CA" w:rsidP="00F22BE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F22BE6">
        <w:rPr>
          <w:b/>
          <w:sz w:val="28"/>
          <w:szCs w:val="28"/>
        </w:rPr>
        <w:t>частные задачи</w:t>
      </w:r>
      <w:r w:rsidRPr="00F22BE6">
        <w:rPr>
          <w:sz w:val="28"/>
          <w:szCs w:val="28"/>
        </w:rPr>
        <w:t>:</w:t>
      </w:r>
    </w:p>
    <w:p w:rsidR="00B91263" w:rsidRPr="00F22BE6" w:rsidRDefault="00D82E58" w:rsidP="00F22BE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дать понятие стадии</w:t>
      </w:r>
      <w:r w:rsidR="00B91263" w:rsidRPr="00F22BE6">
        <w:rPr>
          <w:sz w:val="28"/>
          <w:szCs w:val="28"/>
        </w:rPr>
        <w:t xml:space="preserve"> производства по делам об административных нарушениях;</w:t>
      </w:r>
    </w:p>
    <w:p w:rsidR="00B91263" w:rsidRPr="00F22BE6" w:rsidRDefault="00B91263" w:rsidP="00F22BE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рассмотреть стадии производства по делам об административных правонарушениях.</w:t>
      </w:r>
    </w:p>
    <w:p w:rsidR="00B91263" w:rsidRPr="00F22BE6" w:rsidRDefault="00AA00CA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b/>
          <w:color w:val="000000"/>
          <w:sz w:val="28"/>
          <w:szCs w:val="28"/>
        </w:rPr>
        <w:t>Объект исследования</w:t>
      </w:r>
      <w:r w:rsidRPr="00F22BE6">
        <w:rPr>
          <w:color w:val="000000"/>
          <w:sz w:val="28"/>
          <w:szCs w:val="28"/>
        </w:rPr>
        <w:t xml:space="preserve"> –</w:t>
      </w:r>
      <w:r w:rsidRPr="00F22BE6">
        <w:rPr>
          <w:sz w:val="28"/>
          <w:szCs w:val="28"/>
        </w:rPr>
        <w:t xml:space="preserve"> </w:t>
      </w:r>
      <w:r w:rsidR="00B91263" w:rsidRPr="00F22BE6">
        <w:rPr>
          <w:sz w:val="28"/>
          <w:szCs w:val="28"/>
        </w:rPr>
        <w:t>стадии производства по делам об административных правонарушениях.</w:t>
      </w:r>
    </w:p>
    <w:p w:rsidR="00CE16EF" w:rsidRPr="00F22BE6" w:rsidRDefault="00AA00CA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b/>
          <w:color w:val="000000"/>
          <w:sz w:val="28"/>
          <w:szCs w:val="28"/>
        </w:rPr>
        <w:t>Предметом исследования</w:t>
      </w:r>
      <w:r w:rsidRPr="00F22BE6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F22BE6">
        <w:rPr>
          <w:sz w:val="28"/>
          <w:szCs w:val="28"/>
        </w:rPr>
        <w:t xml:space="preserve"> </w:t>
      </w:r>
      <w:r w:rsidR="00B91263" w:rsidRPr="00F22BE6">
        <w:rPr>
          <w:sz w:val="28"/>
          <w:szCs w:val="28"/>
        </w:rPr>
        <w:t>стадий производства по делам об административных правонарушениях.</w:t>
      </w:r>
    </w:p>
    <w:p w:rsidR="00CE16EF" w:rsidRPr="00F22BE6" w:rsidRDefault="004C26D4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1111" w:rsidRPr="00F22BE6">
        <w:rPr>
          <w:b/>
          <w:sz w:val="28"/>
          <w:szCs w:val="28"/>
        </w:rPr>
        <w:t xml:space="preserve">Глава </w:t>
      </w:r>
      <w:r w:rsidR="00CE16EF" w:rsidRPr="00F22BE6">
        <w:rPr>
          <w:b/>
          <w:sz w:val="28"/>
          <w:szCs w:val="28"/>
        </w:rPr>
        <w:t xml:space="preserve">1. </w:t>
      </w:r>
      <w:r w:rsidR="001A1C8A" w:rsidRPr="00F22BE6">
        <w:rPr>
          <w:b/>
          <w:sz w:val="28"/>
          <w:szCs w:val="28"/>
        </w:rPr>
        <w:t>Понятие стадии</w:t>
      </w:r>
      <w:r w:rsidR="00CE16EF" w:rsidRPr="00F22BE6">
        <w:rPr>
          <w:b/>
          <w:sz w:val="28"/>
          <w:szCs w:val="28"/>
        </w:rPr>
        <w:t xml:space="preserve"> производства по делам об административных </w:t>
      </w:r>
      <w:r w:rsidR="002E5233" w:rsidRPr="00F22BE6">
        <w:rPr>
          <w:b/>
          <w:sz w:val="28"/>
          <w:szCs w:val="28"/>
        </w:rPr>
        <w:t>право</w:t>
      </w:r>
      <w:r w:rsidR="00CE16EF" w:rsidRPr="00F22BE6">
        <w:rPr>
          <w:b/>
          <w:sz w:val="28"/>
          <w:szCs w:val="28"/>
        </w:rPr>
        <w:t>нарушениях</w:t>
      </w:r>
    </w:p>
    <w:p w:rsidR="004C26D4" w:rsidRDefault="004C26D4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387C" w:rsidRPr="00F22BE6" w:rsidRDefault="00A2387C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Производство по делам об административных правонарушениях - одно из производств административно-юрисдикционного процесса. Некоторые ученые-административисты к производству по делам об административных правонарушениях сводят весь административно-юрисдикционный процесс, понимая под ним разрешение дел об административных правонарушениях, т.е. деятельность уполномоченных государственных органов и должностных лиц по рассмотрению этих дел, или преимущественно по рассмотрению дел об административных правонарушениях, применению санкций.</w:t>
      </w:r>
    </w:p>
    <w:p w:rsidR="0038622B" w:rsidRPr="00F22BE6" w:rsidRDefault="0038622B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Традиционно стадия понимается как часть процесса и равно входящего в него производства. В общетеоретическом аспекте "стадия" - это период, определенная ступень развития. В юридическом смысле процессуальная стадия понимается как совокупность процессуальных действий и решений, объединенных общей задачей и завершаемых выводами по делу, принимаемыми компетентными органами.</w:t>
      </w:r>
    </w:p>
    <w:p w:rsidR="0038622B" w:rsidRPr="00F22BE6" w:rsidRDefault="0038622B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Как и любая разновидность юридического процесса, производство по делам об административных правонарушениях развивается во времени как последовательный ряд сменяющих друг друга фаз развития (стадий).</w:t>
      </w:r>
    </w:p>
    <w:p w:rsidR="0098224F" w:rsidRPr="00F22BE6" w:rsidRDefault="00CE16EF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Под стадией следует понимать такую сравнительно самостоятельную часть производства, которая, наряду с его общими задачами, имеет свойственные только ей задачи, документы и другие особенности. Так, стадии отличаются друг от друга и кругом участников производства. На каждой стадии совершаются определенные действия, которые являются частными по отношению к общей цели производства. Решение задач каждой стадии оформляется специальным процессуальным документом, который как бы подводит итог деятельности</w:t>
      </w:r>
      <w:r w:rsidR="00916FCD" w:rsidRPr="00F22BE6">
        <w:rPr>
          <w:rStyle w:val="a8"/>
          <w:sz w:val="28"/>
          <w:szCs w:val="28"/>
        </w:rPr>
        <w:footnoteReference w:id="1"/>
      </w:r>
      <w:r w:rsidRPr="00F22BE6">
        <w:rPr>
          <w:sz w:val="28"/>
          <w:szCs w:val="28"/>
        </w:rPr>
        <w:t xml:space="preserve">. </w:t>
      </w:r>
    </w:p>
    <w:p w:rsidR="00EE5035" w:rsidRPr="00F22BE6" w:rsidRDefault="00CE16EF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После принятия такого акта начинается новая стадия. Стадии органично связаны между собой: последующая, как правило, начинается лишь поле того, как закончена предыдущая, на новой стадии проверяется то, что было сделано раньше. </w:t>
      </w:r>
    </w:p>
    <w:p w:rsidR="008F6806" w:rsidRPr="00F22BE6" w:rsidRDefault="00FD1D8B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Анализ норм КоАП РФ позволяет вести речь о четырех стадиях производства по делу об административном правонарушении: </w:t>
      </w:r>
    </w:p>
    <w:p w:rsidR="008F6806" w:rsidRPr="00F22BE6" w:rsidRDefault="00FD1D8B" w:rsidP="00F22BE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возбуждение дела об а</w:t>
      </w:r>
      <w:r w:rsidR="008F6806" w:rsidRPr="00F22BE6">
        <w:rPr>
          <w:sz w:val="28"/>
          <w:szCs w:val="28"/>
        </w:rPr>
        <w:t>дминистративном правонарушении,</w:t>
      </w:r>
    </w:p>
    <w:p w:rsidR="008F6806" w:rsidRPr="00F22BE6" w:rsidRDefault="00FD1D8B" w:rsidP="00F22BE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рассмотрение дела об административном правонарушении, </w:t>
      </w:r>
    </w:p>
    <w:p w:rsidR="008F6806" w:rsidRPr="00F22BE6" w:rsidRDefault="00FD1D8B" w:rsidP="00F22BE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пересмотр постановления и р</w:t>
      </w:r>
      <w:r w:rsidR="008F6806" w:rsidRPr="00F22BE6">
        <w:rPr>
          <w:sz w:val="28"/>
          <w:szCs w:val="28"/>
        </w:rPr>
        <w:t>ешения (факультативная стадия),</w:t>
      </w:r>
    </w:p>
    <w:p w:rsidR="00FD1D8B" w:rsidRPr="00F22BE6" w:rsidRDefault="00FD1D8B" w:rsidP="00F22BE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исполнение постановления по делу об административном правонарушении.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 производстве по делу об административном правонарушении каждая стадия играет свою роль. Специфика заключается в том, что большинство из них по отношению к стадии рассмотрения - обеспечивающие</w:t>
      </w:r>
      <w:r w:rsidR="001352E8" w:rsidRPr="00F22BE6">
        <w:rPr>
          <w:rStyle w:val="a8"/>
          <w:sz w:val="28"/>
          <w:szCs w:val="28"/>
        </w:rPr>
        <w:footnoteReference w:id="2"/>
      </w:r>
      <w:r w:rsidRPr="00F22BE6">
        <w:rPr>
          <w:sz w:val="28"/>
          <w:szCs w:val="28"/>
        </w:rPr>
        <w:t>. Например, первоначальная стадия производства призвана обеспечить процесс рассмотрения дела посредством сбора доказательств, процессуального оформления материалов и направления их по подведомственности компетентному органу. Стадия пересмотра направлена на обеспечение законности в порядке обжалования или опротестования принятых постановлений. А стадия исполнения направлена на реализацию уже вынесенного постановления по делу.</w:t>
      </w:r>
    </w:p>
    <w:p w:rsidR="00304F13" w:rsidRPr="00F22BE6" w:rsidRDefault="00503459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К</w:t>
      </w:r>
      <w:r w:rsidR="00304F13" w:rsidRPr="00F22BE6">
        <w:rPr>
          <w:sz w:val="28"/>
          <w:szCs w:val="28"/>
        </w:rPr>
        <w:t>аждой стадии должны быть присущи следующие черты: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1) стадия - самостоятельная часть производства, имеющая свои специфические задачи;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2) стадия имеет свой особый круг участвующих субъектов;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3) стадия - совокупность последовательных юридических действий, в том числе процессуальных, осуществляемых в определенной логической последовательности и установленных временных границах (сроках). На каждой стадии существуют этапы - группы взаимосвязанных действий;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4) каждая стадия оформляется процессуальным документом, который как бы подводит итог деятельности;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5) стадии органично связаны между собой, на новой стадии проверяется то, что было сделано раньше;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6) стадия характеризуется определенным соотношением степени познания совершенного правонарушения государственным органом и изменениями в правовом статусе нарушителя.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Каждая стадия имеет самостоятельную, но подчиненную общей цели процессуальную задачу, которая обусловливает, с одной стороны, принадлежность стадии к общей системе процесса, а с другой - качественные особенности стадии как в известной степени самостоятельного явления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Наличие общей цели и позволяет вести речь о включении в понятие производства всех процессуальных действий, осуществляемых на каждой стадии</w:t>
      </w:r>
      <w:r w:rsidR="001352E8" w:rsidRPr="00F22BE6">
        <w:rPr>
          <w:rStyle w:val="a8"/>
          <w:sz w:val="28"/>
          <w:szCs w:val="28"/>
        </w:rPr>
        <w:footnoteReference w:id="3"/>
      </w:r>
      <w:r w:rsidRPr="00F22BE6">
        <w:rPr>
          <w:sz w:val="28"/>
          <w:szCs w:val="28"/>
        </w:rPr>
        <w:t>.</w:t>
      </w:r>
    </w:p>
    <w:p w:rsidR="00304F13" w:rsidRPr="00F22BE6" w:rsidRDefault="00304F1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Все стадии производства по делам об административных правонарушениях взаимосвязаны, объединены общими задачами, указанными в ст. 24.1 КоАП РФ. К ним относится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Большая часть этих задач решается на первых двух стадиях производства</w:t>
      </w:r>
      <w:r w:rsidR="00503459" w:rsidRPr="00F22BE6">
        <w:rPr>
          <w:sz w:val="28"/>
          <w:szCs w:val="28"/>
        </w:rPr>
        <w:t>.</w:t>
      </w:r>
    </w:p>
    <w:p w:rsidR="00503459" w:rsidRPr="00F22BE6" w:rsidRDefault="004C26D4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3459" w:rsidRPr="00F22BE6">
        <w:rPr>
          <w:b/>
          <w:sz w:val="28"/>
          <w:szCs w:val="28"/>
        </w:rPr>
        <w:t xml:space="preserve">Глава 2. </w:t>
      </w:r>
      <w:r w:rsidR="00CE16EF" w:rsidRPr="00F22BE6">
        <w:rPr>
          <w:b/>
          <w:sz w:val="28"/>
          <w:szCs w:val="28"/>
        </w:rPr>
        <w:t>Стадии производства по делам об административных правонарушениях</w:t>
      </w:r>
    </w:p>
    <w:p w:rsidR="004C26D4" w:rsidRDefault="004C26D4" w:rsidP="004C26D4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503459" w:rsidRPr="00F22BE6" w:rsidRDefault="004C26D4" w:rsidP="004C26D4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503459" w:rsidRPr="00F22BE6">
        <w:rPr>
          <w:b/>
          <w:sz w:val="28"/>
          <w:szCs w:val="28"/>
        </w:rPr>
        <w:t>Возбуждение дела об административном правонарушении</w:t>
      </w:r>
    </w:p>
    <w:p w:rsidR="004C26D4" w:rsidRDefault="004C26D4" w:rsidP="00F22BE6">
      <w:pPr>
        <w:spacing w:line="360" w:lineRule="auto"/>
        <w:ind w:firstLine="709"/>
        <w:jc w:val="both"/>
        <w:rPr>
          <w:sz w:val="28"/>
          <w:szCs w:val="28"/>
        </w:rPr>
      </w:pPr>
    </w:p>
    <w:p w:rsidR="00503459" w:rsidRPr="00F22BE6" w:rsidRDefault="00503459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2BE6">
        <w:rPr>
          <w:sz w:val="28"/>
          <w:szCs w:val="28"/>
        </w:rPr>
        <w:t>Возбуждение дела означает принятие решения начать его расследование при наличии признаков правонарушения. Далее происходит собирание и исследование материалов, имеющих отношение к совершенному правонарушению и личности правонарушителя, т.е. административное расследование</w:t>
      </w:r>
      <w:r w:rsidR="001352E8" w:rsidRPr="00F22BE6">
        <w:rPr>
          <w:rStyle w:val="a8"/>
          <w:sz w:val="28"/>
          <w:szCs w:val="28"/>
        </w:rPr>
        <w:footnoteReference w:id="4"/>
      </w:r>
      <w:r w:rsidRPr="00F22BE6">
        <w:rPr>
          <w:sz w:val="28"/>
          <w:szCs w:val="28"/>
        </w:rPr>
        <w:t>.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Поводами к возбуждению дела об административном правонарушении являются: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1)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Указанные в ч. 1 ст. 28.1 КоАП РФ материалы, сообщения, заявления подлежат рассмотрению должностными лицами, уполномоченными составлять протоколы об административных правонарушениях.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предусмотренных ч. 1 ст. 28.1 КоАП РФ, и достаточных данных, указывающих на наличие события административного правонарушения.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Дело об административном правонарушении считается возбужденным с момента: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1) составления первого протокола о применении мер обеспечения производства по делу об административном правонарушении, предусмотренных ст. 27.1 КоАП РФ;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2)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правонарушении;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3)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ст. 28.7 КоАП РФ;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4) оформления предупреждения или с момента наложения (взимания) административного штрафа на месте совершения административного правонарушения в случае, если в соответствии с ч. 1 ст. 28.6 КоАП РФ протокол об административном правонарушении не составляется.</w:t>
      </w:r>
    </w:p>
    <w:p w:rsidR="004A7720" w:rsidRPr="00F22BE6" w:rsidRDefault="004A7720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 случае отказа в возбуждении дела об административном правонарушении при наличии материалов, сообщений, заявлений, указанных в п. п. 2 и 3 ч. 1 ст. 28.1 КоАП РФ, должностным лицом, рассмотревшим указанные материалы, сообщения, заявления, выносится мотивированное определение об отказе в возбуждении дела об административном правонарушении</w:t>
      </w:r>
      <w:r w:rsidR="001352E8" w:rsidRPr="00F22BE6">
        <w:rPr>
          <w:rStyle w:val="a8"/>
          <w:sz w:val="28"/>
          <w:szCs w:val="28"/>
        </w:rPr>
        <w:footnoteReference w:id="5"/>
      </w:r>
      <w:r w:rsidRPr="00F22BE6">
        <w:rPr>
          <w:sz w:val="28"/>
          <w:szCs w:val="28"/>
        </w:rPr>
        <w:t>.</w:t>
      </w:r>
    </w:p>
    <w:p w:rsidR="004A7720" w:rsidRPr="00F22BE6" w:rsidRDefault="004A7720" w:rsidP="00F22BE6">
      <w:pPr>
        <w:spacing w:line="360" w:lineRule="auto"/>
        <w:ind w:firstLine="709"/>
        <w:jc w:val="both"/>
        <w:rPr>
          <w:sz w:val="28"/>
          <w:szCs w:val="28"/>
        </w:rPr>
      </w:pPr>
    </w:p>
    <w:p w:rsidR="008F6806" w:rsidRPr="00F22BE6" w:rsidRDefault="008F6806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2BE6">
        <w:rPr>
          <w:b/>
          <w:sz w:val="28"/>
          <w:szCs w:val="28"/>
        </w:rPr>
        <w:t>2.2. Рассмотрение дела об административном правонарушении</w:t>
      </w:r>
    </w:p>
    <w:p w:rsidR="004C26D4" w:rsidRDefault="004C26D4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По поступившему делу об административном правонарушении мировой судья в соответствии со ст. 29.1 КоАП РФ проверяет:</w:t>
      </w: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1) относится ли оно к его компетенции (т.е. дело возбуждено по факту совершения правонарушения, перечень которых дан в ч. ч. 1 и 2 ст. 28.1 КоАП РФ; исключений, содержащихся в ч. 3 этой же статьи, нет);</w:t>
      </w: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2) нет ли оснований для самоотвода;</w:t>
      </w: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3) правильно ли составлены: протокол об административном правонарушении и другие документы, предусмотренные КоАП РФ, а также правильно ли оформлены материалы по делу в целом.</w:t>
      </w: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4) имеются ли обстоятельства, исключающие производство по делу (т.е. не имеется ли формальных поводов к прекращению дела производством, см. ст. 24.5 КоАП РФ);</w:t>
      </w: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5) достаточно ли имеющихся по делу материалов для его рассмотрения по существу (на данном этапе судья не вправе входить в оценку доказательств, предрешать вопрос о виновности; его полномочия ограничиваются только проверкой наличия в материалах дела соответствующей информации, которая может стать предметом исследования в судебном заседании);</w:t>
      </w:r>
    </w:p>
    <w:p w:rsidR="007100B1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6) имеются ли ходатайства и отводы.</w:t>
      </w:r>
    </w:p>
    <w:p w:rsidR="002F0A56" w:rsidRPr="00F22BE6" w:rsidRDefault="007100B1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Общее правило - дело об административном правонарушении рассматривается в 15-дневный срок со дня получения судьей протокола об административном правонарушении и других материалов дела</w:t>
      </w:r>
      <w:r w:rsidR="001352E8" w:rsidRPr="00F22BE6">
        <w:rPr>
          <w:rStyle w:val="a8"/>
          <w:sz w:val="28"/>
          <w:szCs w:val="28"/>
        </w:rPr>
        <w:footnoteReference w:id="6"/>
      </w:r>
      <w:r w:rsidRPr="00F22BE6">
        <w:rPr>
          <w:sz w:val="28"/>
          <w:szCs w:val="28"/>
        </w:rPr>
        <w:t>.</w:t>
      </w:r>
      <w:r w:rsidR="00C513AD" w:rsidRP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Исключение: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судьей, рассматривающим дело, но не более чем на один месяц. О продлении указанного срока судья, рассматривающий дело, выносят мотивированное определение.</w:t>
      </w:r>
    </w:p>
    <w:p w:rsidR="00CD0BD7" w:rsidRDefault="004C26D4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0A56" w:rsidRPr="00F22BE6">
        <w:rPr>
          <w:b/>
          <w:sz w:val="28"/>
          <w:szCs w:val="28"/>
        </w:rPr>
        <w:t>2.3</w:t>
      </w:r>
      <w:r w:rsidR="00CD0BD7" w:rsidRPr="00F22BE6">
        <w:rPr>
          <w:b/>
          <w:sz w:val="28"/>
          <w:szCs w:val="28"/>
        </w:rPr>
        <w:t>. Пересмотр постановления и решения</w:t>
      </w:r>
    </w:p>
    <w:p w:rsidR="004C26D4" w:rsidRPr="00F22BE6" w:rsidRDefault="004C26D4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7AD5" w:rsidRPr="00F22BE6" w:rsidRDefault="00577AD5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Стадия пересмотра, являясь факультативной (необязательной) стадией в производстве по делам об административных правонарушениях, преследует двоякую цель: во-первых, обеспечить реализацию прав лица, привлеченного к административной ответственности, или потерпевшего на защиту от неправомерных действий и решений субъектов административной и судебно-административной юрисдикции, а во-вторых, подтвердить или опровергнуть законность и обоснованность принятых на стадиях возбуждения, рассмотрения и пересмотра дела процессуальных актов и</w:t>
      </w:r>
      <w:r w:rsidR="00C513AD" w:rsidRPr="00F22BE6">
        <w:rPr>
          <w:sz w:val="28"/>
          <w:szCs w:val="28"/>
        </w:rPr>
        <w:t xml:space="preserve"> исправить допущенные нарушения</w:t>
      </w:r>
      <w:r w:rsidR="001352E8" w:rsidRPr="00F22BE6">
        <w:rPr>
          <w:rStyle w:val="a8"/>
          <w:sz w:val="28"/>
          <w:szCs w:val="28"/>
        </w:rPr>
        <w:footnoteReference w:id="7"/>
      </w:r>
      <w:r w:rsidRPr="00F22BE6">
        <w:rPr>
          <w:sz w:val="28"/>
          <w:szCs w:val="28"/>
        </w:rPr>
        <w:t>.</w:t>
      </w:r>
    </w:p>
    <w:p w:rsidR="00C513AD" w:rsidRPr="00F22BE6" w:rsidRDefault="00577AD5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Конституционным основанием стадии пересмотра являются ст. 33, 45 и 46 Конституции РФ, гарантирующие каждому человеку государственную защиту и самозащиту своих прав, включая право на обращение с жалобой в государственные и муниципальные органы и на судебное обжалование решений и действий органов публичной власти. </w:t>
      </w:r>
    </w:p>
    <w:p w:rsidR="00577AD5" w:rsidRPr="00F22BE6" w:rsidRDefault="00577AD5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Процессуальной основой стадии пересмотра являются гл. 30 КоАП РФ. Для оспаривания постановлений, определений и решений, принятых на стадиях возбуждения, рассмотрения и пересмотра дела, законодатель предусмотрел институт не общей, а специальной административной и специальной судебной жалобы (специального судебного порядка), следовательно, другие процессуальные механизмы признания незаконными вышеназванных юрисдикционных актов здесь не применяются, за исключением тех случаев, когда суд вынужден воспользоваться аналогией процессуального закона.</w:t>
      </w:r>
      <w:r w:rsidR="00C513AD" w:rsidRP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Возможность обжалования определения об отклонении ходатайства о восстановлении срока для подачи жалобы вытекает из конституционного принципа доступа к правосудию, поскольку такое определение препятствует дальнейшему продвижению дела.</w:t>
      </w:r>
      <w:r w:rsidR="00C513AD" w:rsidRP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Другие виды процессуальных определений, выносимые на стадии пересмотра, - об отказе в удовлетворении ходатайств, об отложении слушания дела, об истребовании дополнительных доказательств - не могут выступать в качестве самостоятельного предмета судебного разбирательства, поскольку носят промежуточный характер, непосредственно не ограничивая материальных прав участников, следовательно, обжалуются либо опротестовываются вместе с итоговы</w:t>
      </w:r>
      <w:r w:rsidR="00C97E01" w:rsidRPr="00F22BE6">
        <w:rPr>
          <w:sz w:val="28"/>
          <w:szCs w:val="28"/>
        </w:rPr>
        <w:t>м решением по жалобе (протесту)</w:t>
      </w:r>
      <w:r w:rsidR="001352E8" w:rsidRPr="00F22BE6">
        <w:rPr>
          <w:rStyle w:val="a8"/>
          <w:sz w:val="28"/>
          <w:szCs w:val="28"/>
        </w:rPr>
        <w:footnoteReference w:id="8"/>
      </w:r>
      <w:r w:rsidRPr="00F22BE6">
        <w:rPr>
          <w:sz w:val="28"/>
          <w:szCs w:val="28"/>
        </w:rPr>
        <w:t>.</w:t>
      </w:r>
    </w:p>
    <w:p w:rsidR="00577AD5" w:rsidRPr="00F22BE6" w:rsidRDefault="00577AD5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Стадия пересмотра постановления и (или) решения по делу, как правило, с</w:t>
      </w:r>
      <w:r w:rsidR="00C513AD" w:rsidRPr="00F22BE6">
        <w:rPr>
          <w:sz w:val="28"/>
          <w:szCs w:val="28"/>
        </w:rPr>
        <w:t xml:space="preserve">остоит из следующих этапов: </w:t>
      </w:r>
      <w:r w:rsidRPr="00F22BE6">
        <w:rPr>
          <w:sz w:val="28"/>
          <w:szCs w:val="28"/>
        </w:rPr>
        <w:t>подачи жалобы или протеста; подготовки дела к пересмотру; слушания дела; вынесения решения по делу; доведения решения до сведения заинтересованных лиц. Все названные этапы сохраняются при подаче последующих жалоб и протестов, рассматриваемых во второй инстанции, за исключением пересмотра дела в порядке надзора. До вступления постановления в законную силу предусмотрено как минимум одно обжалование - когда оспаривается постановление суда общей юрисдикции, в том числе мирового судьи. Максимальное - трехкратное обжалование - допускается в отношении постановления административного органа: вышестоящему органу, в районный и вышестоящий суд.</w:t>
      </w:r>
    </w:p>
    <w:p w:rsidR="00577AD5" w:rsidRPr="00F22BE6" w:rsidRDefault="00577AD5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В зависимости от субъекта, осуществляющего рассмотрение жалобы (протеста), и особенностей процедуры пересмотра она может быть подразделена на два вида - в административном и в судебном порядке. Соответственно, выделяется административное производство и административное судопроизводство по пересмотру постановлений и решений по делам об административных правонарушениях. Несмотря на </w:t>
      </w:r>
      <w:r w:rsidR="00EE162D" w:rsidRPr="00F22BE6">
        <w:rPr>
          <w:sz w:val="28"/>
          <w:szCs w:val="28"/>
        </w:rPr>
        <w:t>то,</w:t>
      </w:r>
      <w:r w:rsidRPr="00F22BE6">
        <w:rPr>
          <w:sz w:val="28"/>
          <w:szCs w:val="28"/>
        </w:rPr>
        <w:t xml:space="preserve"> что КоАП установил единые процедурные правила пересмотра для административных органов и судов, у этих двух видов государственной деятельности различная конституционная основа и основополагающие правовые и организационные принципы.</w:t>
      </w:r>
    </w:p>
    <w:p w:rsidR="004C26D4" w:rsidRDefault="004C26D4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F0A56" w:rsidRPr="00F22BE6" w:rsidRDefault="002F0A56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2BE6">
        <w:rPr>
          <w:b/>
          <w:sz w:val="28"/>
          <w:szCs w:val="28"/>
        </w:rPr>
        <w:t>2.4. Исполнение постановления по делу об административном правонарушении</w:t>
      </w:r>
    </w:p>
    <w:p w:rsidR="004C26D4" w:rsidRDefault="004C26D4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Постановление по делу об административном правонарушении вступает в законную силу: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1) после истечения срока, установленного для обжалования постановления (определения) по делу об административном правонарушении, если указанное постановление не было обжаловано или опротестовано, т.е. через 10 дней после вынесения постановления, определения (ч. 1 ст. 31.1 КоАП РФ);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2)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 (ч. 2 ст. 31.1 КоАП РФ);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3) немедленно после вынесения не подлежащего обжалованию решения по жалобе (т.е. вынесения решения судом кассационной инстанции), протесту, за исключением случаев, если решением отменяется вынесенное постановление (ч. 3 ст. 31.1 КоАП РФ).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Постановление по делу об административном правонарушении приводится в исполнение уполномоченными на то органом, должностным лицом в порядке, установленном КоАП РФ, другими федеральными законами и принимаемыми в соответствии с ними постановлениями Правительства Российской Федерации.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</w:t>
      </w:r>
      <w:r w:rsidR="001352E8" w:rsidRPr="00F22BE6">
        <w:rPr>
          <w:rStyle w:val="a8"/>
          <w:sz w:val="28"/>
          <w:szCs w:val="28"/>
        </w:rPr>
        <w:footnoteReference w:id="9"/>
      </w:r>
      <w:r w:rsidRPr="00F22BE6">
        <w:rPr>
          <w:sz w:val="28"/>
          <w:szCs w:val="28"/>
        </w:rPr>
        <w:t>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Судья, вынесший постановление о назначении административного наказания,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протеста. О приостановлении исполнения постановления выносится определение, которое при необходимости немедленно направляется в орган, должностному лицу, приводящим это определение в исполнение.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Принесение протеста на постановление об административном аресте не приостанавливает исполнение этого постановления.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Вопросы об отсрочке, о рассрочке, приостановлении или прекращении исполнения постановления о назначении административного наказания, а также о взыскании административного штрафа, наложенного на несовершеннолетнего, с его родителей или иных законных представителей рассматриваются судьей, вынесшим постановление, в 3-дневный срок со дня возникновения основания для разрешения соответствующего вопроса.</w:t>
      </w:r>
    </w:p>
    <w:p w:rsidR="005D0442" w:rsidRPr="00F22BE6" w:rsidRDefault="005D0442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Лица, заинтересованные в разрешении вопросов, указанных в ч. 1 ст. 31.8 КоАП РФ,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</w:t>
      </w:r>
    </w:p>
    <w:p w:rsidR="002E5233" w:rsidRPr="00F22BE6" w:rsidRDefault="004C26D4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5233" w:rsidRPr="00F22BE6">
        <w:rPr>
          <w:b/>
          <w:sz w:val="28"/>
          <w:szCs w:val="28"/>
        </w:rPr>
        <w:t>Заключение</w:t>
      </w:r>
    </w:p>
    <w:p w:rsidR="004C26D4" w:rsidRDefault="004C26D4" w:rsidP="00F22BE6">
      <w:pPr>
        <w:spacing w:line="360" w:lineRule="auto"/>
        <w:ind w:firstLine="709"/>
        <w:jc w:val="both"/>
        <w:rPr>
          <w:sz w:val="28"/>
          <w:szCs w:val="28"/>
        </w:rPr>
      </w:pPr>
    </w:p>
    <w:p w:rsidR="002E5233" w:rsidRPr="00F22BE6" w:rsidRDefault="00B859B9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Итак, мы</w:t>
      </w:r>
      <w:r w:rsidR="00F22BE6">
        <w:rPr>
          <w:sz w:val="28"/>
          <w:szCs w:val="28"/>
        </w:rPr>
        <w:t xml:space="preserve"> </w:t>
      </w:r>
      <w:r w:rsidR="004707F7" w:rsidRPr="00F22BE6">
        <w:rPr>
          <w:sz w:val="28"/>
          <w:szCs w:val="28"/>
        </w:rPr>
        <w:t>рассмотрели стадии производства по делам об административных правонарушениях.</w:t>
      </w:r>
    </w:p>
    <w:p w:rsidR="004707F7" w:rsidRPr="00F22BE6" w:rsidRDefault="004707F7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Из всего вышеизложенного можно сделать следующие выводы.</w:t>
      </w:r>
    </w:p>
    <w:p w:rsidR="002E5233" w:rsidRPr="00F22BE6" w:rsidRDefault="002E5233" w:rsidP="00F22BE6">
      <w:pPr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Самостоятельность производства по делам об административных правонарушениях обусловливается такими причинами, как:</w:t>
      </w:r>
    </w:p>
    <w:p w:rsidR="002E5233" w:rsidRPr="00F22BE6" w:rsidRDefault="002E5233" w:rsidP="00F22B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споры из отношений власти и принуждения по своему существу чужды гражданскому разбирательству с его принципами устности, равенства сторон, состязательности, материального интереса;</w:t>
      </w:r>
    </w:p>
    <w:p w:rsidR="002E5233" w:rsidRPr="00F22BE6" w:rsidRDefault="002E5233" w:rsidP="00F22BE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особенности самого производства, заключающимся в упрощенной процедуре. </w:t>
      </w:r>
    </w:p>
    <w:p w:rsidR="001A5E53" w:rsidRPr="00F22BE6" w:rsidRDefault="001A5E53" w:rsidP="00F22B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Процедура разрешения дел об административных правонарушениях по КоАП РФ максимально приближена законодателем к традиционному для современного российского процесса уровню судопроизводства. Те принципы судопроизводства, о целесообразности соблюдения которых ранее говорились лишь в научных трудах, теперь стали буквой нового закона.</w:t>
      </w:r>
    </w:p>
    <w:p w:rsidR="002E5233" w:rsidRPr="00F22BE6" w:rsidRDefault="004C26D4" w:rsidP="00F22B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362F" w:rsidRPr="00F22BE6">
        <w:rPr>
          <w:b/>
          <w:sz w:val="28"/>
          <w:szCs w:val="28"/>
        </w:rPr>
        <w:t>Список</w:t>
      </w:r>
      <w:r w:rsidR="00BB313C" w:rsidRPr="00F22BE6">
        <w:rPr>
          <w:b/>
          <w:sz w:val="28"/>
          <w:szCs w:val="28"/>
        </w:rPr>
        <w:t xml:space="preserve"> используемой литературы:</w:t>
      </w:r>
    </w:p>
    <w:p w:rsidR="004C26D4" w:rsidRDefault="004C26D4" w:rsidP="00F22BE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B313C" w:rsidRDefault="00BB313C" w:rsidP="00F22BE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2BE6">
        <w:rPr>
          <w:b/>
          <w:sz w:val="28"/>
          <w:szCs w:val="28"/>
        </w:rPr>
        <w:t>Нормативные правовые акты:</w:t>
      </w:r>
    </w:p>
    <w:p w:rsidR="004C26D4" w:rsidRPr="00F22BE6" w:rsidRDefault="004C26D4" w:rsidP="00F22BE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B313C" w:rsidRPr="00F22BE6" w:rsidRDefault="00BB313C" w:rsidP="00F22BE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Кодекс Российской Федерации об административных правонарушениях от 30.12.2001 № 195-ФЗ (принят ГД ФС РФ</w:t>
      </w:r>
      <w:r w:rsidR="00455D43" w:rsidRPr="00F22BE6">
        <w:rPr>
          <w:sz w:val="28"/>
          <w:szCs w:val="28"/>
        </w:rPr>
        <w:t xml:space="preserve"> 20.12.2001) (ред. от 08.11</w:t>
      </w:r>
      <w:r w:rsidRPr="00F22BE6">
        <w:rPr>
          <w:sz w:val="28"/>
          <w:szCs w:val="28"/>
        </w:rPr>
        <w:t>.2008) // СЗ РФ, 07.01.2002, № 1 (ч. 1), ст. 1.</w:t>
      </w:r>
    </w:p>
    <w:p w:rsidR="00BB313C" w:rsidRPr="00F22BE6" w:rsidRDefault="00BB313C" w:rsidP="00F22BE6">
      <w:pPr>
        <w:spacing w:line="360" w:lineRule="auto"/>
        <w:ind w:firstLine="709"/>
        <w:jc w:val="both"/>
        <w:rPr>
          <w:sz w:val="28"/>
          <w:szCs w:val="28"/>
        </w:rPr>
      </w:pPr>
    </w:p>
    <w:p w:rsidR="00BB313C" w:rsidRDefault="00BB313C" w:rsidP="00F22BE6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22BE6">
        <w:rPr>
          <w:b/>
          <w:sz w:val="28"/>
          <w:szCs w:val="28"/>
        </w:rPr>
        <w:t>Литература:</w:t>
      </w:r>
    </w:p>
    <w:p w:rsidR="004C26D4" w:rsidRPr="00F22BE6" w:rsidRDefault="004C26D4" w:rsidP="00F22BE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313C" w:rsidRPr="00F22BE6" w:rsidRDefault="00BB313C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Агапов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А.Б. Административное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право. М., 2007. С. 928.</w:t>
      </w:r>
    </w:p>
    <w:p w:rsidR="00BB313C" w:rsidRPr="00F22BE6" w:rsidRDefault="00BB313C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Алехин А. П., Кармалицкий А. А., Козлов Ю. М. Административное право Российской Федерации. М., 2007. С. 672. </w:t>
      </w:r>
    </w:p>
    <w:p w:rsidR="00BB313C" w:rsidRPr="00F22BE6" w:rsidRDefault="00BB313C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 xml:space="preserve">Коренев А. П. Административное право России. В 3-х частях. Часть </w:t>
      </w:r>
      <w:smartTag w:uri="urn:schemas-microsoft-com:office:smarttags" w:element="metricconverter">
        <w:smartTagPr>
          <w:attr w:name="ProductID" w:val="1. М"/>
        </w:smartTagPr>
        <w:r w:rsidRPr="00F22BE6">
          <w:rPr>
            <w:sz w:val="28"/>
            <w:szCs w:val="28"/>
          </w:rPr>
          <w:t>1. М</w:t>
        </w:r>
      </w:smartTag>
      <w:r w:rsidRPr="00F22BE6">
        <w:rPr>
          <w:sz w:val="28"/>
          <w:szCs w:val="28"/>
        </w:rPr>
        <w:t>., 2007. С. 280.</w:t>
      </w:r>
    </w:p>
    <w:p w:rsidR="00BB313C" w:rsidRPr="00F22BE6" w:rsidRDefault="00BB313C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Попов Л.Л. Административное право. М., 2007. С. 704.</w:t>
      </w:r>
    </w:p>
    <w:p w:rsidR="00BB313C" w:rsidRPr="00F22BE6" w:rsidRDefault="00BB313C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Административное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право / Под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ред.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Ю.М. Козлова, Л.Л. Попова. М., 2008. С. 728.</w:t>
      </w:r>
    </w:p>
    <w:p w:rsidR="00B756E9" w:rsidRPr="00F22BE6" w:rsidRDefault="00BB313C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Конин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Н.М. Административное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право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России. Общая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и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Особенная</w:t>
      </w:r>
      <w:r w:rsidR="00F22BE6">
        <w:rPr>
          <w:sz w:val="28"/>
          <w:szCs w:val="28"/>
        </w:rPr>
        <w:t xml:space="preserve"> </w:t>
      </w:r>
      <w:r w:rsidRPr="00F22BE6">
        <w:rPr>
          <w:sz w:val="28"/>
          <w:szCs w:val="28"/>
        </w:rPr>
        <w:t>части. М., 2007. С. 559.</w:t>
      </w:r>
    </w:p>
    <w:p w:rsidR="002E5233" w:rsidRPr="00F22BE6" w:rsidRDefault="001A2FA2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Кузякин Ю. П. Специальные знания в производстве по делам об административных правонарушениях. М., 2006. С. 184.</w:t>
      </w:r>
    </w:p>
    <w:p w:rsidR="00B756E9" w:rsidRPr="00F22BE6" w:rsidRDefault="00B756E9" w:rsidP="00F22BE6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2BE6">
        <w:rPr>
          <w:sz w:val="28"/>
          <w:szCs w:val="28"/>
        </w:rPr>
        <w:t>Производство по делам об административных правонарушениях в органах внутренних дел (милиции). М., 2007. С. 60.</w:t>
      </w:r>
      <w:bookmarkStart w:id="0" w:name="_GoBack"/>
      <w:bookmarkEnd w:id="0"/>
    </w:p>
    <w:sectPr w:rsidR="00B756E9" w:rsidRPr="00F22BE6" w:rsidSect="00AA00CA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0E" w:rsidRDefault="00F1770E">
      <w:r>
        <w:separator/>
      </w:r>
    </w:p>
  </w:endnote>
  <w:endnote w:type="continuationSeparator" w:id="0">
    <w:p w:rsidR="00F1770E" w:rsidRDefault="00F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0E" w:rsidRDefault="00F1770E">
      <w:r>
        <w:separator/>
      </w:r>
    </w:p>
  </w:footnote>
  <w:footnote w:type="continuationSeparator" w:id="0">
    <w:p w:rsidR="00F1770E" w:rsidRDefault="00F1770E">
      <w:r>
        <w:continuationSeparator/>
      </w:r>
    </w:p>
  </w:footnote>
  <w:footnote w:id="1">
    <w:p w:rsidR="00F1770E" w:rsidRDefault="0095757D" w:rsidP="00916FCD">
      <w:pPr>
        <w:tabs>
          <w:tab w:val="left" w:pos="540"/>
        </w:tabs>
        <w:spacing w:line="360" w:lineRule="auto"/>
        <w:jc w:val="both"/>
      </w:pPr>
      <w:r w:rsidRPr="00916FCD">
        <w:rPr>
          <w:rStyle w:val="a8"/>
          <w:sz w:val="20"/>
          <w:szCs w:val="20"/>
        </w:rPr>
        <w:footnoteRef/>
      </w:r>
      <w:r w:rsidRPr="00916FCD">
        <w:rPr>
          <w:sz w:val="20"/>
          <w:szCs w:val="20"/>
        </w:rPr>
        <w:t xml:space="preserve"> Производство по делам об административных правонарушениях в органах внутренних дел (милиции). М., 2007. С. 25.</w:t>
      </w:r>
    </w:p>
  </w:footnote>
  <w:footnote w:id="2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Агапов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А.Б. Административное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право. М., 2007. С. 235.</w:t>
      </w:r>
    </w:p>
  </w:footnote>
  <w:footnote w:id="3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Административное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право / Под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ред.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Ю.М. Козлова, Л.Л. Попова. М., 2008. С. 95.</w:t>
      </w:r>
    </w:p>
  </w:footnote>
  <w:footnote w:id="4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Коренев А. П. Административное право России. В 3-х частях. Часть </w:t>
      </w:r>
      <w:smartTag w:uri="urn:schemas-microsoft-com:office:smarttags" w:element="metricconverter">
        <w:smartTagPr>
          <w:attr w:name="ProductID" w:val="1. М"/>
        </w:smartTagPr>
        <w:r w:rsidRPr="001352E8">
          <w:rPr>
            <w:sz w:val="20"/>
            <w:szCs w:val="20"/>
          </w:rPr>
          <w:t>1. М</w:t>
        </w:r>
      </w:smartTag>
      <w:r w:rsidRPr="001352E8">
        <w:rPr>
          <w:sz w:val="20"/>
          <w:szCs w:val="20"/>
        </w:rPr>
        <w:t>., 2007. С. 48.</w:t>
      </w:r>
    </w:p>
  </w:footnote>
  <w:footnote w:id="5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Алехин А. П., Кармалицкий А. А., Козлов Ю. М. Административное право Российской Федерации. М., 2007. С. 103.</w:t>
      </w:r>
    </w:p>
  </w:footnote>
  <w:footnote w:id="6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Кузякин Ю. П. Специальные знания в производстве по делам об административных правонарушениях. М., 2006. С. 50.</w:t>
      </w:r>
    </w:p>
  </w:footnote>
  <w:footnote w:id="7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Попов Л.Л. Административное право. М., 2007. С. 183.</w:t>
      </w:r>
    </w:p>
  </w:footnote>
  <w:footnote w:id="8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Конин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Н.М. Административное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право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России. Общая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и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Осо</w:t>
      </w:r>
      <w:r>
        <w:rPr>
          <w:sz w:val="20"/>
          <w:szCs w:val="20"/>
        </w:rPr>
        <w:t>бенная</w:t>
      </w:r>
      <w:r w:rsidR="00F22B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части. М., 2007. С. </w:t>
      </w:r>
      <w:r w:rsidRPr="001352E8">
        <w:rPr>
          <w:sz w:val="20"/>
          <w:szCs w:val="20"/>
        </w:rPr>
        <w:t>39.</w:t>
      </w:r>
    </w:p>
  </w:footnote>
  <w:footnote w:id="9">
    <w:p w:rsidR="00F1770E" w:rsidRDefault="0095757D" w:rsidP="001352E8">
      <w:pPr>
        <w:tabs>
          <w:tab w:val="left" w:pos="540"/>
        </w:tabs>
        <w:spacing w:line="360" w:lineRule="auto"/>
        <w:jc w:val="both"/>
      </w:pPr>
      <w:r w:rsidRPr="001352E8">
        <w:rPr>
          <w:rStyle w:val="a8"/>
          <w:sz w:val="20"/>
          <w:szCs w:val="20"/>
        </w:rPr>
        <w:footnoteRef/>
      </w:r>
      <w:r w:rsidRPr="001352E8">
        <w:rPr>
          <w:sz w:val="20"/>
          <w:szCs w:val="20"/>
        </w:rPr>
        <w:t xml:space="preserve"> Конин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Н.М. Административное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право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России. Общая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и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Особенная</w:t>
      </w:r>
      <w:r w:rsidR="00F22BE6">
        <w:rPr>
          <w:sz w:val="20"/>
          <w:szCs w:val="20"/>
        </w:rPr>
        <w:t xml:space="preserve"> </w:t>
      </w:r>
      <w:r w:rsidRPr="001352E8">
        <w:rPr>
          <w:sz w:val="20"/>
          <w:szCs w:val="20"/>
        </w:rPr>
        <w:t>части. М., 2007. С. 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7D" w:rsidRDefault="0095757D" w:rsidP="00AA00CA">
    <w:pPr>
      <w:pStyle w:val="a3"/>
      <w:framePr w:wrap="around" w:vAnchor="text" w:hAnchor="margin" w:xAlign="right" w:y="1"/>
      <w:rPr>
        <w:rStyle w:val="a5"/>
      </w:rPr>
    </w:pPr>
  </w:p>
  <w:p w:rsidR="0095757D" w:rsidRDefault="0095757D" w:rsidP="00AA00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7D" w:rsidRDefault="00C26113" w:rsidP="00AA00C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5757D" w:rsidRDefault="0095757D" w:rsidP="00AA00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D00"/>
    <w:multiLevelType w:val="hybridMultilevel"/>
    <w:tmpl w:val="002E37C2"/>
    <w:lvl w:ilvl="0" w:tplc="72CA5276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19B399C"/>
    <w:multiLevelType w:val="hybridMultilevel"/>
    <w:tmpl w:val="C6925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8F305D"/>
    <w:multiLevelType w:val="hybridMultilevel"/>
    <w:tmpl w:val="1A021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9346B"/>
    <w:multiLevelType w:val="hybridMultilevel"/>
    <w:tmpl w:val="C4BA8E10"/>
    <w:lvl w:ilvl="0" w:tplc="61628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1781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C82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60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2ED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F8F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84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7EF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62E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7D1768"/>
    <w:multiLevelType w:val="multilevel"/>
    <w:tmpl w:val="480EAE9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2CD06391"/>
    <w:multiLevelType w:val="hybridMultilevel"/>
    <w:tmpl w:val="54E2C4A2"/>
    <w:lvl w:ilvl="0" w:tplc="3D4E3AC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3C4211F"/>
    <w:multiLevelType w:val="hybridMultilevel"/>
    <w:tmpl w:val="CDE2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4B58A3"/>
    <w:multiLevelType w:val="hybridMultilevel"/>
    <w:tmpl w:val="3AA67ECA"/>
    <w:lvl w:ilvl="0" w:tplc="51C8B73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54F04C1A"/>
    <w:multiLevelType w:val="hybridMultilevel"/>
    <w:tmpl w:val="8D12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B57DBB"/>
    <w:multiLevelType w:val="hybridMultilevel"/>
    <w:tmpl w:val="3A10DDEC"/>
    <w:lvl w:ilvl="0" w:tplc="7F5A1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6451933"/>
    <w:multiLevelType w:val="hybridMultilevel"/>
    <w:tmpl w:val="F610838E"/>
    <w:lvl w:ilvl="0" w:tplc="2390CC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F356228"/>
    <w:multiLevelType w:val="hybridMultilevel"/>
    <w:tmpl w:val="A940A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0CA"/>
    <w:rsid w:val="00020A89"/>
    <w:rsid w:val="00055AD6"/>
    <w:rsid w:val="00091B6A"/>
    <w:rsid w:val="000A7365"/>
    <w:rsid w:val="001352E8"/>
    <w:rsid w:val="001A1C8A"/>
    <w:rsid w:val="001A2FA2"/>
    <w:rsid w:val="001A5E53"/>
    <w:rsid w:val="001F4336"/>
    <w:rsid w:val="00257042"/>
    <w:rsid w:val="00257FDE"/>
    <w:rsid w:val="00260602"/>
    <w:rsid w:val="00273F88"/>
    <w:rsid w:val="00295A29"/>
    <w:rsid w:val="002E5233"/>
    <w:rsid w:val="002F0A56"/>
    <w:rsid w:val="002F1111"/>
    <w:rsid w:val="002F14B9"/>
    <w:rsid w:val="00304F13"/>
    <w:rsid w:val="00330615"/>
    <w:rsid w:val="003324CA"/>
    <w:rsid w:val="00370C03"/>
    <w:rsid w:val="00372531"/>
    <w:rsid w:val="0038622B"/>
    <w:rsid w:val="00387854"/>
    <w:rsid w:val="003C61C0"/>
    <w:rsid w:val="00441F11"/>
    <w:rsid w:val="00455D43"/>
    <w:rsid w:val="004707F7"/>
    <w:rsid w:val="0048546F"/>
    <w:rsid w:val="004A7720"/>
    <w:rsid w:val="004B01BE"/>
    <w:rsid w:val="004B19D9"/>
    <w:rsid w:val="004B2E9A"/>
    <w:rsid w:val="004C26D4"/>
    <w:rsid w:val="004D01D7"/>
    <w:rsid w:val="00503459"/>
    <w:rsid w:val="0050493E"/>
    <w:rsid w:val="0053539C"/>
    <w:rsid w:val="00577AD5"/>
    <w:rsid w:val="00592941"/>
    <w:rsid w:val="005D0442"/>
    <w:rsid w:val="00662135"/>
    <w:rsid w:val="006760CA"/>
    <w:rsid w:val="00693990"/>
    <w:rsid w:val="006A1606"/>
    <w:rsid w:val="006A7E97"/>
    <w:rsid w:val="006C4A82"/>
    <w:rsid w:val="007100B1"/>
    <w:rsid w:val="0072193F"/>
    <w:rsid w:val="007465DC"/>
    <w:rsid w:val="007636E1"/>
    <w:rsid w:val="00765409"/>
    <w:rsid w:val="00790640"/>
    <w:rsid w:val="007928D2"/>
    <w:rsid w:val="007D7576"/>
    <w:rsid w:val="007F0CCF"/>
    <w:rsid w:val="0080301D"/>
    <w:rsid w:val="0080671A"/>
    <w:rsid w:val="0081392B"/>
    <w:rsid w:val="00823A2B"/>
    <w:rsid w:val="00847C6A"/>
    <w:rsid w:val="008D588E"/>
    <w:rsid w:val="008F6806"/>
    <w:rsid w:val="008F7D3F"/>
    <w:rsid w:val="00910DF4"/>
    <w:rsid w:val="00916FCD"/>
    <w:rsid w:val="00917CD1"/>
    <w:rsid w:val="00922CD5"/>
    <w:rsid w:val="0094785F"/>
    <w:rsid w:val="0095023E"/>
    <w:rsid w:val="009510C5"/>
    <w:rsid w:val="0095757D"/>
    <w:rsid w:val="009608ED"/>
    <w:rsid w:val="0096415F"/>
    <w:rsid w:val="0098224F"/>
    <w:rsid w:val="009A415C"/>
    <w:rsid w:val="009F215B"/>
    <w:rsid w:val="00A12A85"/>
    <w:rsid w:val="00A2387C"/>
    <w:rsid w:val="00A80F0F"/>
    <w:rsid w:val="00A82E57"/>
    <w:rsid w:val="00AA00CA"/>
    <w:rsid w:val="00AD311E"/>
    <w:rsid w:val="00AD763F"/>
    <w:rsid w:val="00B756E9"/>
    <w:rsid w:val="00B859B9"/>
    <w:rsid w:val="00B9108C"/>
    <w:rsid w:val="00B91263"/>
    <w:rsid w:val="00BB313C"/>
    <w:rsid w:val="00BC1057"/>
    <w:rsid w:val="00C26113"/>
    <w:rsid w:val="00C301C9"/>
    <w:rsid w:val="00C3626F"/>
    <w:rsid w:val="00C513AD"/>
    <w:rsid w:val="00C57F50"/>
    <w:rsid w:val="00C97E01"/>
    <w:rsid w:val="00CA1000"/>
    <w:rsid w:val="00CA7F6D"/>
    <w:rsid w:val="00CB3E24"/>
    <w:rsid w:val="00CD0BD7"/>
    <w:rsid w:val="00CE16EF"/>
    <w:rsid w:val="00D33AC4"/>
    <w:rsid w:val="00D66561"/>
    <w:rsid w:val="00D81409"/>
    <w:rsid w:val="00D82E58"/>
    <w:rsid w:val="00DA67C7"/>
    <w:rsid w:val="00DE598E"/>
    <w:rsid w:val="00E01400"/>
    <w:rsid w:val="00E4178D"/>
    <w:rsid w:val="00E4362F"/>
    <w:rsid w:val="00E95391"/>
    <w:rsid w:val="00EB4A90"/>
    <w:rsid w:val="00EC54F3"/>
    <w:rsid w:val="00EE162D"/>
    <w:rsid w:val="00EE5035"/>
    <w:rsid w:val="00F143B0"/>
    <w:rsid w:val="00F1770E"/>
    <w:rsid w:val="00F22BE6"/>
    <w:rsid w:val="00F4149E"/>
    <w:rsid w:val="00F627A3"/>
    <w:rsid w:val="00FB0015"/>
    <w:rsid w:val="00FB4932"/>
    <w:rsid w:val="00FB5834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B6A38B-F824-4262-A18B-69AD1DE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A00C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16FC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916F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2014-03-07T08:06:00Z</dcterms:created>
  <dcterms:modified xsi:type="dcterms:W3CDTF">2014-03-07T08:06:00Z</dcterms:modified>
</cp:coreProperties>
</file>