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46AF" w:rsidRDefault="004346AF">
      <w:pPr>
        <w:pStyle w:val="af2"/>
      </w:pPr>
      <w:r>
        <w:t>Московский Государственный Технический Университет</w:t>
      </w:r>
    </w:p>
    <w:p w:rsidR="004346AF" w:rsidRDefault="004346AF">
      <w:pPr>
        <w:pStyle w:val="af2"/>
      </w:pPr>
      <w:r>
        <w:t>им. Н.Э. Баумана</w:t>
      </w: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  <w:r>
        <w:t>Курсовой проект по ТММ</w:t>
      </w: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</w:p>
    <w:p w:rsidR="004346AF" w:rsidRDefault="004346AF">
      <w:pPr>
        <w:pStyle w:val="af2"/>
      </w:pPr>
      <w:r>
        <w:t>Калуга, 2008</w:t>
      </w:r>
    </w:p>
    <w:p w:rsidR="004346AF" w:rsidRDefault="004346AF">
      <w:pPr>
        <w:jc w:val="center"/>
        <w:rPr>
          <w:b/>
          <w:bCs/>
        </w:rPr>
      </w:pPr>
      <w:r>
        <w:br w:type="page"/>
      </w:r>
      <w:r>
        <w:rPr>
          <w:b/>
          <w:bCs/>
        </w:rPr>
        <w:t>ОГЛАВЛЕНИЕ</w:t>
      </w:r>
    </w:p>
    <w:p w:rsidR="004346AF" w:rsidRDefault="004346AF"/>
    <w:p w:rsidR="004346AF" w:rsidRDefault="004346AF">
      <w:pPr>
        <w:pStyle w:val="21"/>
        <w:tabs>
          <w:tab w:val="right" w:leader="dot" w:pos="9345"/>
        </w:tabs>
        <w:ind w:left="0"/>
        <w:rPr>
          <w:smallCaps w:val="0"/>
          <w:noProof/>
          <w:sz w:val="24"/>
          <w:szCs w:val="24"/>
        </w:rPr>
      </w:pPr>
      <w:r w:rsidRPr="00581028">
        <w:rPr>
          <w:rStyle w:val="af3"/>
          <w:noProof/>
        </w:rPr>
        <w:t>1. Задание на курсовой проект</w:t>
      </w:r>
      <w:r>
        <w:rPr>
          <w:noProof/>
          <w:webHidden/>
        </w:rPr>
        <w:tab/>
        <w:t>3</w:t>
      </w:r>
    </w:p>
    <w:p w:rsidR="004346AF" w:rsidRDefault="004346AF">
      <w:pPr>
        <w:pStyle w:val="31"/>
        <w:tabs>
          <w:tab w:val="right" w:leader="dot" w:pos="9345"/>
        </w:tabs>
        <w:ind w:left="0"/>
        <w:rPr>
          <w:i w:val="0"/>
          <w:iCs w:val="0"/>
          <w:noProof/>
          <w:sz w:val="24"/>
          <w:szCs w:val="24"/>
        </w:rPr>
      </w:pPr>
      <w:r w:rsidRPr="00581028">
        <w:rPr>
          <w:rStyle w:val="af3"/>
          <w:noProof/>
        </w:rPr>
        <w:t>1.1. Краткое описание работы механизмов долбежного станка с качающейся кулисой</w:t>
      </w:r>
      <w:r>
        <w:rPr>
          <w:noProof/>
          <w:webHidden/>
        </w:rPr>
        <w:tab/>
        <w:t>3</w:t>
      </w:r>
    </w:p>
    <w:p w:rsidR="004346AF" w:rsidRDefault="004346AF">
      <w:pPr>
        <w:pStyle w:val="21"/>
        <w:tabs>
          <w:tab w:val="right" w:leader="dot" w:pos="9345"/>
        </w:tabs>
        <w:ind w:left="0"/>
        <w:rPr>
          <w:smallCaps w:val="0"/>
          <w:noProof/>
          <w:sz w:val="24"/>
          <w:szCs w:val="24"/>
        </w:rPr>
      </w:pPr>
      <w:r w:rsidRPr="00581028">
        <w:rPr>
          <w:rStyle w:val="af3"/>
          <w:noProof/>
        </w:rPr>
        <w:t>2. Лист 1: Синтез эвольвентного зубчатого зацепления</w:t>
      </w:r>
      <w:r>
        <w:rPr>
          <w:noProof/>
          <w:webHidden/>
        </w:rPr>
        <w:tab/>
        <w:t>8</w:t>
      </w:r>
    </w:p>
    <w:p w:rsidR="004346AF" w:rsidRDefault="004346AF">
      <w:pPr>
        <w:pStyle w:val="31"/>
        <w:tabs>
          <w:tab w:val="right" w:leader="dot" w:pos="9345"/>
        </w:tabs>
        <w:ind w:left="0"/>
        <w:rPr>
          <w:i w:val="0"/>
          <w:iCs w:val="0"/>
          <w:noProof/>
          <w:sz w:val="24"/>
          <w:szCs w:val="24"/>
        </w:rPr>
      </w:pPr>
      <w:r w:rsidRPr="00581028">
        <w:rPr>
          <w:rStyle w:val="af3"/>
          <w:noProof/>
        </w:rPr>
        <w:t>2.1. Исходные данные и постановка задачи</w:t>
      </w:r>
      <w:r>
        <w:rPr>
          <w:noProof/>
          <w:webHidden/>
        </w:rPr>
        <w:tab/>
        <w:t>8</w:t>
      </w:r>
    </w:p>
    <w:p w:rsidR="004346AF" w:rsidRDefault="004346AF">
      <w:pPr>
        <w:pStyle w:val="31"/>
        <w:tabs>
          <w:tab w:val="right" w:leader="dot" w:pos="9345"/>
        </w:tabs>
        <w:ind w:left="0"/>
        <w:rPr>
          <w:i w:val="0"/>
          <w:iCs w:val="0"/>
          <w:noProof/>
          <w:sz w:val="24"/>
          <w:szCs w:val="24"/>
        </w:rPr>
      </w:pPr>
      <w:r w:rsidRPr="00581028">
        <w:rPr>
          <w:rStyle w:val="af3"/>
          <w:noProof/>
        </w:rPr>
        <w:t>2.2. Алгоритм расчета эвольвентного зубчатого зацепления</w:t>
      </w:r>
      <w:r>
        <w:rPr>
          <w:noProof/>
          <w:webHidden/>
        </w:rPr>
        <w:tab/>
        <w:t>8</w:t>
      </w:r>
    </w:p>
    <w:p w:rsidR="004346AF" w:rsidRDefault="004346AF">
      <w:pPr>
        <w:pStyle w:val="31"/>
        <w:tabs>
          <w:tab w:val="right" w:leader="dot" w:pos="9345"/>
        </w:tabs>
        <w:ind w:left="0"/>
        <w:rPr>
          <w:i w:val="0"/>
          <w:iCs w:val="0"/>
          <w:noProof/>
          <w:sz w:val="24"/>
          <w:szCs w:val="24"/>
        </w:rPr>
      </w:pPr>
      <w:r w:rsidRPr="00581028">
        <w:rPr>
          <w:rStyle w:val="af3"/>
          <w:noProof/>
        </w:rPr>
        <w:t xml:space="preserve">2.4. Выбор коэффициента смещения </w:t>
      </w:r>
      <w:r w:rsidRPr="00581028">
        <w:rPr>
          <w:rStyle w:val="af3"/>
          <w:noProof/>
          <w:lang w:val="en-GB"/>
        </w:rPr>
        <w:t>x</w:t>
      </w:r>
      <w:r w:rsidRPr="00581028">
        <w:rPr>
          <w:rStyle w:val="af3"/>
          <w:noProof/>
        </w:rPr>
        <w:t>1</w:t>
      </w:r>
      <w:r>
        <w:rPr>
          <w:noProof/>
          <w:webHidden/>
        </w:rPr>
        <w:tab/>
        <w:t>10</w:t>
      </w:r>
    </w:p>
    <w:p w:rsidR="004346AF" w:rsidRDefault="004346AF">
      <w:pPr>
        <w:pStyle w:val="31"/>
        <w:tabs>
          <w:tab w:val="right" w:leader="dot" w:pos="9345"/>
        </w:tabs>
        <w:ind w:left="0"/>
        <w:rPr>
          <w:i w:val="0"/>
          <w:iCs w:val="0"/>
          <w:noProof/>
          <w:sz w:val="24"/>
          <w:szCs w:val="24"/>
        </w:rPr>
      </w:pPr>
      <w:r w:rsidRPr="00581028">
        <w:rPr>
          <w:rStyle w:val="af3"/>
          <w:noProof/>
        </w:rPr>
        <w:t>2.6. Построение станочного зацепления</w:t>
      </w:r>
      <w:r>
        <w:rPr>
          <w:noProof/>
          <w:webHidden/>
        </w:rPr>
        <w:tab/>
        <w:t>12</w:t>
      </w:r>
    </w:p>
    <w:p w:rsidR="004346AF" w:rsidRDefault="004346AF">
      <w:pPr>
        <w:pStyle w:val="31"/>
        <w:tabs>
          <w:tab w:val="right" w:leader="dot" w:pos="9345"/>
        </w:tabs>
        <w:ind w:left="0"/>
        <w:rPr>
          <w:i w:val="0"/>
          <w:iCs w:val="0"/>
          <w:noProof/>
          <w:sz w:val="24"/>
          <w:szCs w:val="24"/>
        </w:rPr>
      </w:pPr>
      <w:r w:rsidRPr="00581028">
        <w:rPr>
          <w:rStyle w:val="af3"/>
          <w:noProof/>
        </w:rPr>
        <w:t>2.7. Выводы</w:t>
      </w:r>
      <w:r>
        <w:rPr>
          <w:noProof/>
          <w:webHidden/>
        </w:rPr>
        <w:tab/>
        <w:t>13</w:t>
      </w:r>
    </w:p>
    <w:p w:rsidR="004346AF" w:rsidRDefault="004346AF">
      <w:pPr>
        <w:pStyle w:val="21"/>
        <w:tabs>
          <w:tab w:val="right" w:leader="dot" w:pos="9345"/>
        </w:tabs>
        <w:ind w:left="0"/>
        <w:rPr>
          <w:smallCaps w:val="0"/>
          <w:noProof/>
          <w:sz w:val="24"/>
          <w:szCs w:val="24"/>
        </w:rPr>
      </w:pPr>
      <w:r w:rsidRPr="00581028">
        <w:rPr>
          <w:rStyle w:val="af3"/>
          <w:noProof/>
        </w:rPr>
        <w:t>3. Лист 2: Синтез планетарного редуктора</w:t>
      </w:r>
      <w:r>
        <w:rPr>
          <w:noProof/>
          <w:webHidden/>
        </w:rPr>
        <w:tab/>
        <w:t>14</w:t>
      </w:r>
    </w:p>
    <w:p w:rsidR="004346AF" w:rsidRDefault="004346AF">
      <w:pPr>
        <w:pStyle w:val="31"/>
        <w:tabs>
          <w:tab w:val="right" w:leader="dot" w:pos="9345"/>
        </w:tabs>
        <w:ind w:left="0"/>
        <w:rPr>
          <w:i w:val="0"/>
          <w:iCs w:val="0"/>
          <w:noProof/>
          <w:sz w:val="24"/>
          <w:szCs w:val="24"/>
        </w:rPr>
      </w:pPr>
      <w:r w:rsidRPr="00581028">
        <w:rPr>
          <w:rStyle w:val="af3"/>
          <w:noProof/>
        </w:rPr>
        <w:t>3.1. Исходные данные и постановка задачи</w:t>
      </w:r>
      <w:r>
        <w:rPr>
          <w:noProof/>
          <w:webHidden/>
        </w:rPr>
        <w:tab/>
        <w:t>14</w:t>
      </w:r>
    </w:p>
    <w:p w:rsidR="004346AF" w:rsidRDefault="004346AF">
      <w:pPr>
        <w:pStyle w:val="31"/>
        <w:tabs>
          <w:tab w:val="right" w:leader="dot" w:pos="9345"/>
        </w:tabs>
        <w:ind w:left="0"/>
        <w:rPr>
          <w:i w:val="0"/>
          <w:iCs w:val="0"/>
          <w:noProof/>
          <w:sz w:val="24"/>
          <w:szCs w:val="24"/>
        </w:rPr>
      </w:pPr>
      <w:r w:rsidRPr="00581028">
        <w:rPr>
          <w:rStyle w:val="af3"/>
          <w:noProof/>
        </w:rPr>
        <w:t>3.2. Условия проектирования многосателлитного редуктора</w:t>
      </w:r>
      <w:r>
        <w:rPr>
          <w:noProof/>
          <w:webHidden/>
        </w:rPr>
        <w:tab/>
        <w:t>14</w:t>
      </w:r>
    </w:p>
    <w:p w:rsidR="004346AF" w:rsidRDefault="004346AF">
      <w:pPr>
        <w:pStyle w:val="31"/>
        <w:tabs>
          <w:tab w:val="right" w:leader="dot" w:pos="9345"/>
        </w:tabs>
        <w:ind w:left="0"/>
        <w:rPr>
          <w:i w:val="0"/>
          <w:iCs w:val="0"/>
          <w:noProof/>
          <w:sz w:val="24"/>
          <w:szCs w:val="24"/>
        </w:rPr>
      </w:pPr>
      <w:r w:rsidRPr="00581028">
        <w:rPr>
          <w:rStyle w:val="af3"/>
          <w:noProof/>
        </w:rPr>
        <w:t>3.3. Подбор чисел зубьев планетарного редуктора</w:t>
      </w:r>
      <w:r>
        <w:rPr>
          <w:noProof/>
          <w:webHidden/>
        </w:rPr>
        <w:tab/>
        <w:t>15</w:t>
      </w:r>
    </w:p>
    <w:p w:rsidR="004346AF" w:rsidRDefault="004346AF">
      <w:pPr>
        <w:pStyle w:val="31"/>
        <w:tabs>
          <w:tab w:val="right" w:leader="dot" w:pos="9345"/>
        </w:tabs>
        <w:ind w:left="0"/>
        <w:rPr>
          <w:i w:val="0"/>
          <w:iCs w:val="0"/>
          <w:noProof/>
          <w:sz w:val="24"/>
          <w:szCs w:val="24"/>
        </w:rPr>
      </w:pPr>
      <w:r w:rsidRPr="00581028">
        <w:rPr>
          <w:rStyle w:val="af3"/>
          <w:noProof/>
        </w:rPr>
        <w:t>3.4. Графическое построение планетарного редуктора</w:t>
      </w:r>
      <w:r>
        <w:rPr>
          <w:noProof/>
          <w:webHidden/>
        </w:rPr>
        <w:tab/>
        <w:t>16</w:t>
      </w:r>
    </w:p>
    <w:p w:rsidR="004346AF" w:rsidRDefault="004346AF">
      <w:pPr>
        <w:pStyle w:val="21"/>
        <w:tabs>
          <w:tab w:val="right" w:leader="dot" w:pos="9345"/>
        </w:tabs>
        <w:ind w:left="0"/>
        <w:rPr>
          <w:smallCaps w:val="0"/>
          <w:noProof/>
          <w:sz w:val="24"/>
          <w:szCs w:val="24"/>
        </w:rPr>
      </w:pPr>
      <w:r w:rsidRPr="00581028">
        <w:rPr>
          <w:rStyle w:val="af3"/>
          <w:noProof/>
        </w:rPr>
        <w:t>5. Выводы</w:t>
      </w:r>
      <w:r>
        <w:rPr>
          <w:noProof/>
          <w:webHidden/>
        </w:rPr>
        <w:tab/>
        <w:t>19</w:t>
      </w:r>
    </w:p>
    <w:p w:rsidR="004346AF" w:rsidRDefault="004346AF"/>
    <w:p w:rsidR="004346AF" w:rsidRDefault="004346AF">
      <w:pPr>
        <w:pStyle w:val="2"/>
      </w:pPr>
      <w:r>
        <w:br w:type="page"/>
      </w:r>
      <w:bookmarkStart w:id="0" w:name="_Toc219556547"/>
      <w:r>
        <w:t>1. Задание на курсовой проект</w:t>
      </w:r>
      <w:bookmarkEnd w:id="0"/>
    </w:p>
    <w:p w:rsidR="004346AF" w:rsidRDefault="004346AF"/>
    <w:p w:rsidR="004346AF" w:rsidRDefault="004346AF">
      <w:pPr>
        <w:pStyle w:val="3"/>
      </w:pPr>
      <w:bookmarkStart w:id="1" w:name="_Toc219556548"/>
      <w:r>
        <w:t>1.1. Краткое описание работы механизмов долбежного станка с качающейся кулисой</w:t>
      </w:r>
      <w:bookmarkEnd w:id="1"/>
      <w:r>
        <w:t xml:space="preserve"> </w:t>
      </w:r>
    </w:p>
    <w:p w:rsidR="004346AF" w:rsidRDefault="004346AF"/>
    <w:p w:rsidR="004346AF" w:rsidRDefault="004346AF">
      <w:r>
        <w:t xml:space="preserve">Долбежный станок предназначен для долбления пазов и внутренних канавок в отверстиях деталей, а также для строгания вертикально расположенных поверхностей. </w:t>
      </w:r>
    </w:p>
    <w:p w:rsidR="004346AF" w:rsidRDefault="004346AF">
      <w:r>
        <w:t xml:space="preserve">Станок имеет следующие основные узлы: станину 1, ползун 2 с резцовой головкой, стол 3, электродвигатель 4, коробку скоростей 5 и передаточные механизмы (рис.1-1). </w:t>
      </w:r>
    </w:p>
    <w:p w:rsidR="004346AF" w:rsidRDefault="00DA6001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67pt;height:216.75pt" o:preferrelative="f" filled="t">
            <v:imagedata r:id="rId7" o:title="" gain="86232f" blacklevel="-3932f"/>
            <o:lock v:ext="edit" aspectratio="f"/>
          </v:shape>
        </w:pict>
      </w:r>
      <w:r w:rsidR="004346AF">
        <w:t xml:space="preserve"> </w:t>
      </w:r>
    </w:p>
    <w:p w:rsidR="004346AF" w:rsidRDefault="004346AF">
      <w:r>
        <w:t>Рис.1. Общий вид долбежного станка с качающейся кулисой.</w:t>
      </w:r>
    </w:p>
    <w:p w:rsidR="004346AF" w:rsidRDefault="004346AF">
      <w:r>
        <w:t xml:space="preserve">Резание металла осуществляется резцом, закрепленным в резцовой головке, при его возвратно-поступательном движении в вертикальном направлении. Для движения резца используется шестизвенный кривошипно-кулисный механизм с качающейся кулисой, состоящий из кривошипа 1, камня 2, кулисы 3, поводка 4 и ползуна 5 (рис.1-2). </w:t>
      </w:r>
    </w:p>
    <w:p w:rsidR="004346AF" w:rsidRDefault="00DA6001">
      <w:r>
        <w:pict>
          <v:shape id="_x0000_i1026" type="#_x0000_t75" style="width:280.5pt;height:212.25pt">
            <v:imagedata r:id="rId8" o:title="" gain="79922f" blacklevel="-2621f"/>
          </v:shape>
        </w:pict>
      </w:r>
    </w:p>
    <w:p w:rsidR="004346AF" w:rsidRDefault="004346AF">
      <w:r>
        <w:t>Рис. 2. Схема кривошипно-кулисного механизма движения резца и кулачкового механизма подачи стола долбежного станка.</w:t>
      </w:r>
    </w:p>
    <w:p w:rsidR="004346AF" w:rsidRDefault="004346AF">
      <w:r>
        <w:t xml:space="preserve">Ход ползуна Н выбирается в зависимости от длины </w:t>
      </w:r>
      <w:r>
        <w:rPr>
          <w:lang w:val="en-GB"/>
        </w:rPr>
        <w:t>l</w:t>
      </w:r>
      <w:r>
        <w:t xml:space="preserve">д обрабатываемой поверхности с учетом перебегов </w:t>
      </w:r>
      <w:r>
        <w:rPr>
          <w:lang w:val="en-GB"/>
        </w:rPr>
        <w:t>l</w:t>
      </w:r>
      <w:r>
        <w:t xml:space="preserve">п в начале и конце рабочего хода. Длина хода ползуна может изменяться при наладке станка для обработки конкретных деталей. Средняя скорость резания </w:t>
      </w:r>
      <w:r>
        <w:rPr>
          <w:lang w:val="en-GB"/>
        </w:rPr>
        <w:t>v</w:t>
      </w:r>
      <w:r>
        <w:t xml:space="preserve">рез (скорость поступательного движения при рабочем ходе ползуна) выбирается в зависимости от условий обработки и обеспечивается при помощи привода, состоящего из электродвигателя 4, ременной передачи, коробки скоростей 5, зубчатой передачи и кулисного механизма (рис.1 - 1). Подача охлаждающей жидкости в зону резания обеспечивается при помощи шестереночного насоса </w:t>
      </w:r>
      <w:r>
        <w:rPr>
          <w:lang w:val="en-GB"/>
        </w:rPr>
        <w:t>z</w:t>
      </w:r>
      <w:r>
        <w:t xml:space="preserve">1 </w:t>
      </w:r>
      <w:r>
        <w:rPr>
          <w:lang w:val="en-GB"/>
        </w:rPr>
        <w:t>z</w:t>
      </w:r>
      <w:r>
        <w:t xml:space="preserve">2 (рис.1 - 1) и системы трубопроводов (на рисунке не показаны). </w:t>
      </w:r>
    </w:p>
    <w:p w:rsidR="004346AF" w:rsidRDefault="004346AF">
      <w:r>
        <w:t xml:space="preserve">Число двойных ходов ползуна в минуту, равное числу оборотов кривошипа </w:t>
      </w:r>
      <w:r>
        <w:rPr>
          <w:lang w:val="en-GB"/>
        </w:rPr>
        <w:t>n</w:t>
      </w:r>
      <w:r>
        <w:t xml:space="preserve">1, определяют по заданной скорости резания </w:t>
      </w:r>
      <w:r>
        <w:rPr>
          <w:lang w:val="en-GB"/>
        </w:rPr>
        <w:t>v</w:t>
      </w:r>
      <w:r>
        <w:t xml:space="preserve">рез с учетом коэффициента </w:t>
      </w:r>
      <w:r>
        <w:rPr>
          <w:lang w:val="en-GB"/>
        </w:rPr>
        <w:t>Kv</w:t>
      </w:r>
      <w:r>
        <w:t xml:space="preserve"> изменения средней скорости. </w:t>
      </w:r>
    </w:p>
    <w:p w:rsidR="004346AF" w:rsidRDefault="00DA6001">
      <w:r>
        <w:pict>
          <v:shape id="_x0000_i1027" type="#_x0000_t75" style="width:333pt;height:168pt">
            <v:imagedata r:id="rId9" o:title="" gain="78019f" blacklevel="-3277f"/>
          </v:shape>
        </w:pict>
      </w:r>
    </w:p>
    <w:p w:rsidR="004346AF" w:rsidRDefault="004346AF">
      <w:r>
        <w:t>Рис.3. Циклограмма работы механизмов ' долбежного станка.</w:t>
      </w:r>
    </w:p>
    <w:p w:rsidR="004346AF" w:rsidRDefault="004346AF">
      <w:r>
        <w:t xml:space="preserve">Во время перебега в конце холостого и начале рабочего ходов (см. циклограмму на рис.1-3) осуществляется перемещение стола на величину подачи с помощью ходоврго винта. Поворот винта производится посредством храпового механизма, состоящего из колеса 9, рычага 8 с собачкой 10, тяги 7 и толкателя 6 (рис.1-2). </w:t>
      </w:r>
    </w:p>
    <w:p w:rsidR="004346AF" w:rsidRDefault="00DA6001">
      <w:r>
        <w:pict>
          <v:shape id="_x0000_i1028" type="#_x0000_t75" style="width:296.25pt;height:163.5pt">
            <v:imagedata r:id="rId10" o:title="" gain="76205f" blacklevel="-3277f"/>
          </v:shape>
        </w:pict>
      </w:r>
    </w:p>
    <w:p w:rsidR="004346AF" w:rsidRDefault="004346AF">
      <w:r>
        <w:t xml:space="preserve">Рис.4. Закон изменения ускорения толкателя кулачкового механизма. </w:t>
      </w:r>
    </w:p>
    <w:p w:rsidR="004346AF" w:rsidRDefault="004346AF">
      <w:r>
        <w:t xml:space="preserve">при φпод= φсп </w:t>
      </w:r>
      <w:r>
        <w:rPr>
          <w:lang w:val="en-GB"/>
        </w:rPr>
        <w:t>a</w:t>
      </w:r>
      <w:r>
        <w:t xml:space="preserve">1 = а4; при φпод ≠ φсп </w:t>
      </w:r>
      <w:r>
        <w:rPr>
          <w:lang w:val="en-GB"/>
        </w:rPr>
        <w:t>a</w:t>
      </w:r>
      <w:r>
        <w:t xml:space="preserve">1 ≠ </w:t>
      </w:r>
      <w:r>
        <w:rPr>
          <w:lang w:val="en-GB"/>
        </w:rPr>
        <w:t>a</w:t>
      </w:r>
      <w:r>
        <w:t xml:space="preserve">4 </w:t>
      </w:r>
    </w:p>
    <w:p w:rsidR="004346AF" w:rsidRDefault="004346AF">
      <w:r>
        <w:t xml:space="preserve">Поворот толкателя 6 осуществляется от дискового кулачка, закрепленного на одном валу с кривошипом. Регулирование подачи стола производится путем изменения длины рычага МЛ/, что позволяет изменять количество зубьев, захватываемых собачкой и, следовательно, обеспечивает поворот ходового винта па требуемый угол. При проектировании кулачкового механизма необходимо обеспечить заданный закон изменения ускорения - при движении толкателя (рис.1-4) и осуществить подачу во время верхнего (в конце холостого и начале рабочего ходов) перебега резца в соответствии с циклограммой (рис.1-3). </w:t>
      </w:r>
    </w:p>
    <w:p w:rsidR="004346AF" w:rsidRDefault="004346AF">
      <w:r>
        <w:t xml:space="preserve">При проектировании и исследовании механизмов привода и подачи станка считать известными параметры, приведенные в табл.1 - 1. </w:t>
      </w:r>
    </w:p>
    <w:p w:rsidR="004346AF" w:rsidRDefault="004346AF">
      <w:r>
        <w:t xml:space="preserve">1.2. Исходные данные для расчета  Таблица 1. </w:t>
      </w:r>
    </w:p>
    <w:tbl>
      <w:tblPr>
        <w:tblW w:w="5000" w:type="pct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11"/>
        <w:gridCol w:w="2508"/>
        <w:gridCol w:w="2108"/>
        <w:gridCol w:w="2056"/>
        <w:gridCol w:w="1788"/>
      </w:tblGrid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 xml:space="preserve">№ </w:t>
            </w:r>
          </w:p>
          <w:p w:rsidR="004346AF" w:rsidRPr="004346AF" w:rsidRDefault="004346AF">
            <w:pPr>
              <w:pStyle w:val="af"/>
            </w:pPr>
            <w:r w:rsidRPr="004346AF">
              <w:t xml:space="preserve">п/п 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Наименование параметра</w:t>
            </w:r>
          </w:p>
        </w:tc>
        <w:tc>
          <w:tcPr>
            <w:tcW w:w="1101" w:type="pct"/>
          </w:tcPr>
          <w:p w:rsidR="004346AF" w:rsidRPr="004346AF" w:rsidRDefault="004346AF">
            <w:pPr>
              <w:pStyle w:val="af"/>
            </w:pPr>
            <w:r w:rsidRPr="004346AF">
              <w:t>Обозначение</w: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Размерность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Числовые значения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1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Длина детали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29" type="#_x0000_t75" style="width:12.75pt;height:18.75pt">
                  <v:imagedata r:id="rId11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м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0,15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2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Длина перебега резца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30" type="#_x0000_t75" style="width:12.75pt;height:18pt">
                  <v:imagedata r:id="rId12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м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0,025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3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Скорость резца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31" type="#_x0000_t75" style="width:18.75pt;height:18.75pt">
                  <v:imagedata r:id="rId13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м/мин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30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4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Коэффициент изменения скорости ползуна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32" type="#_x0000_t75" style="width:15.75pt;height:18pt">
                  <v:imagedata r:id="rId14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-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1,5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5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Число оборотов электродвигателя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33" type="#_x0000_t75" style="width:15.75pt;height:18.75pt">
                  <v:imagedata r:id="rId15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об/мин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1440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6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Межосевое расстояние в кривошипно-кулисном механизме</w:t>
            </w:r>
          </w:p>
        </w:tc>
        <w:tc>
          <w:tcPr>
            <w:tcW w:w="1101" w:type="pct"/>
          </w:tcPr>
          <w:p w:rsidR="004346AF" w:rsidRPr="004346AF" w:rsidRDefault="004346AF">
            <w:pPr>
              <w:pStyle w:val="af"/>
            </w:pPr>
          </w:p>
          <w:p w:rsidR="004346AF" w:rsidRPr="004346AF" w:rsidRDefault="00DA6001">
            <w:pPr>
              <w:pStyle w:val="af"/>
            </w:pPr>
            <w:r>
              <w:pict>
                <v:shape id="_x0000_i1034" type="#_x0000_t75" style="width:17.25pt;height:18pt">
                  <v:imagedata r:id="rId16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</w:p>
          <w:p w:rsidR="004346AF" w:rsidRPr="004346AF" w:rsidRDefault="004346AF">
            <w:pPr>
              <w:pStyle w:val="af"/>
            </w:pPr>
            <w:r w:rsidRPr="004346AF">
              <w:t>м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</w:p>
          <w:p w:rsidR="004346AF" w:rsidRPr="004346AF" w:rsidRDefault="004346AF">
            <w:pPr>
              <w:pStyle w:val="af"/>
            </w:pPr>
            <w:r w:rsidRPr="004346AF">
              <w:t>0, 20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7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Конструктивный угол кулисы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35" type="#_x0000_t75" style="width:12pt;height:15.75pt">
                  <v:imagedata r:id="rId17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град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20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8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 xml:space="preserve">Сила резания 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36" type="#_x0000_t75" style="width:20.25pt;height:18pt">
                  <v:imagedata r:id="rId18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Н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1500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9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Вес ползуна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37" type="#_x0000_t75" style="width:15pt;height:18pt">
                  <v:imagedata r:id="rId19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Н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350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10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Вес кулисы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38" type="#_x0000_t75" style="width:15pt;height:18pt">
                  <v:imagedata r:id="rId20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Н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170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11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Момент инерции кулисы относительно оси С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39" type="#_x0000_t75" style="width:17.25pt;height:18pt">
                  <v:imagedata r:id="rId21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DA6001">
            <w:pPr>
              <w:pStyle w:val="af"/>
            </w:pPr>
            <w:r>
              <w:pict>
                <v:shape id="_x0000_i1040" type="#_x0000_t75" style="width:33pt;height:15.75pt">
                  <v:imagedata r:id="rId22" o:title=""/>
                </v:shape>
              </w:pic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0,36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12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 xml:space="preserve">Соотношение между размерами звеньев </w:t>
            </w:r>
            <w:r w:rsidRPr="004346AF">
              <w:rPr>
                <w:lang w:val="en-GB"/>
              </w:rPr>
              <w:t>ED</w:t>
            </w:r>
            <w:r w:rsidRPr="004346AF">
              <w:t xml:space="preserve"> и </w:t>
            </w:r>
            <w:r w:rsidRPr="004346AF">
              <w:rPr>
                <w:lang w:val="en-GB"/>
              </w:rPr>
              <w:t>DC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  <w:rPr>
                <w:lang w:val="en-GB"/>
              </w:rPr>
            </w:pPr>
            <w:r>
              <w:pict>
                <v:shape id="_x0000_i1041" type="#_x0000_t75" style="width:42.75pt;height:30.75pt">
                  <v:imagedata r:id="rId23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  <w:rPr>
                <w:lang w:val="en-GB"/>
              </w:rPr>
            </w:pPr>
            <w:r w:rsidRPr="004346AF">
              <w:rPr>
                <w:lang w:val="en-GB"/>
              </w:rPr>
              <w:t>-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  <w:rPr>
                <w:lang w:val="en-GB"/>
              </w:rPr>
            </w:pPr>
            <w:r w:rsidRPr="004346AF">
              <w:rPr>
                <w:lang w:val="en-GB"/>
              </w:rPr>
              <w:t>0,5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13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Вылет резца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42" type="#_x0000_t75" style="width:12pt;height:18pt">
                  <v:imagedata r:id="rId24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м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0,095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14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Коэффициент неравномерности вращения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43" type="#_x0000_t75" style="width:11.25pt;height:14.25pt">
                  <v:imagedata r:id="rId25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-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0,025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15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Маховой момент ротора электродвигателя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44" type="#_x0000_t75" style="width:27pt;height:20.25pt">
                  <v:imagedata r:id="rId26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DA6001">
            <w:pPr>
              <w:pStyle w:val="af"/>
            </w:pPr>
            <w:r>
              <w:pict>
                <v:shape id="_x0000_i1045" type="#_x0000_t75" style="width:33pt;height:15.75pt">
                  <v:imagedata r:id="rId27" o:title=""/>
                </v:shape>
              </w:pic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0,07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16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Маховой момент зубчатых механизмов и шкивов, приведенный к валу кривошипа О</w:t>
            </w:r>
          </w:p>
        </w:tc>
        <w:tc>
          <w:tcPr>
            <w:tcW w:w="1101" w:type="pct"/>
          </w:tcPr>
          <w:p w:rsidR="004346AF" w:rsidRPr="004346AF" w:rsidRDefault="004346AF">
            <w:pPr>
              <w:pStyle w:val="af"/>
            </w:pPr>
          </w:p>
          <w:p w:rsidR="004346AF" w:rsidRPr="004346AF" w:rsidRDefault="00DA6001">
            <w:pPr>
              <w:pStyle w:val="af"/>
            </w:pPr>
            <w:r>
              <w:pict>
                <v:shape id="_x0000_i1046" type="#_x0000_t75" style="width:24.75pt;height:18.75pt">
                  <v:imagedata r:id="rId28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</w:p>
          <w:p w:rsidR="004346AF" w:rsidRPr="004346AF" w:rsidRDefault="00DA6001">
            <w:pPr>
              <w:pStyle w:val="af"/>
            </w:pPr>
            <w:r>
              <w:pict>
                <v:shape id="_x0000_i1047" type="#_x0000_t75" style="width:33pt;height:15.75pt">
                  <v:imagedata r:id="rId27" o:title=""/>
                </v:shape>
              </w:pic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</w:p>
          <w:p w:rsidR="004346AF" w:rsidRPr="004346AF" w:rsidRDefault="004346AF">
            <w:pPr>
              <w:pStyle w:val="af"/>
            </w:pPr>
            <w:r w:rsidRPr="004346AF">
              <w:t>30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17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 xml:space="preserve">Угловая координата кривошипа для силового расчета (рис.1-2) </w:t>
            </w:r>
          </w:p>
        </w:tc>
        <w:tc>
          <w:tcPr>
            <w:tcW w:w="1101" w:type="pct"/>
          </w:tcPr>
          <w:p w:rsidR="004346AF" w:rsidRPr="004346AF" w:rsidRDefault="004346AF">
            <w:pPr>
              <w:pStyle w:val="af"/>
            </w:pPr>
          </w:p>
          <w:p w:rsidR="004346AF" w:rsidRPr="004346AF" w:rsidRDefault="00DA6001">
            <w:pPr>
              <w:pStyle w:val="af"/>
            </w:pPr>
            <w:r>
              <w:pict>
                <v:shape id="_x0000_i1048" type="#_x0000_t75" style="width:12.75pt;height:18pt">
                  <v:imagedata r:id="rId29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</w:p>
          <w:p w:rsidR="004346AF" w:rsidRPr="004346AF" w:rsidRDefault="004346AF">
            <w:pPr>
              <w:pStyle w:val="af"/>
            </w:pPr>
            <w:r w:rsidRPr="004346AF">
              <w:t>град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</w:p>
          <w:p w:rsidR="004346AF" w:rsidRPr="004346AF" w:rsidRDefault="004346AF">
            <w:pPr>
              <w:pStyle w:val="af"/>
            </w:pPr>
            <w:r w:rsidRPr="004346AF">
              <w:t>210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18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Угол поворота толкателя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49" type="#_x0000_t75" style="width:15pt;height:18pt">
                  <v:imagedata r:id="rId30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град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20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19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Длина толкателя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50" type="#_x0000_t75" style="width:18pt;height:18pt">
                  <v:imagedata r:id="rId31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м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0,15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20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Максимально допустимый угол давления в кулачковом механизме</w:t>
            </w:r>
          </w:p>
        </w:tc>
        <w:tc>
          <w:tcPr>
            <w:tcW w:w="1101" w:type="pct"/>
          </w:tcPr>
          <w:p w:rsidR="004346AF" w:rsidRPr="004346AF" w:rsidRDefault="004346AF">
            <w:pPr>
              <w:pStyle w:val="af"/>
            </w:pPr>
          </w:p>
          <w:p w:rsidR="004346AF" w:rsidRPr="004346AF" w:rsidRDefault="00DA6001">
            <w:pPr>
              <w:pStyle w:val="af"/>
            </w:pPr>
            <w:r>
              <w:pict>
                <v:shape id="_x0000_i1051" type="#_x0000_t75" style="width:21.75pt;height:18pt">
                  <v:imagedata r:id="rId32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</w:p>
          <w:p w:rsidR="004346AF" w:rsidRPr="004346AF" w:rsidRDefault="004346AF">
            <w:pPr>
              <w:pStyle w:val="af"/>
            </w:pPr>
            <w:r w:rsidRPr="004346AF">
              <w:t>град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</w:p>
          <w:p w:rsidR="004346AF" w:rsidRPr="004346AF" w:rsidRDefault="004346AF">
            <w:pPr>
              <w:pStyle w:val="af"/>
            </w:pPr>
            <w:r w:rsidRPr="004346AF">
              <w:t>30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21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 xml:space="preserve">Соотношение между ускорениями толкателя (рис.1-4) 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52" type="#_x0000_t75" style="width:33.75pt;height:33.75pt">
                  <v:imagedata r:id="rId33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</w:p>
          <w:p w:rsidR="004346AF" w:rsidRPr="004346AF" w:rsidRDefault="004346AF">
            <w:pPr>
              <w:pStyle w:val="af"/>
            </w:pPr>
            <w:r w:rsidRPr="004346AF">
              <w:t>-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</w:p>
          <w:p w:rsidR="004346AF" w:rsidRPr="004346AF" w:rsidRDefault="004346AF">
            <w:pPr>
              <w:pStyle w:val="af"/>
            </w:pPr>
            <w:r w:rsidRPr="004346AF">
              <w:t>2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22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 xml:space="preserve">Числа зубьев в передаче 1,2 (рис.1-1) 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  <w:rPr>
                <w:lang w:val="en-GB"/>
              </w:rPr>
            </w:pPr>
            <w:r>
              <w:pict>
                <v:shape id="_x0000_i1053" type="#_x0000_t75" style="width:12pt;height:18pt">
                  <v:imagedata r:id="rId34" o:title=""/>
                </v:shape>
              </w:pict>
            </w:r>
          </w:p>
          <w:p w:rsidR="004346AF" w:rsidRPr="004346AF" w:rsidRDefault="00DA6001">
            <w:pPr>
              <w:pStyle w:val="af"/>
              <w:rPr>
                <w:lang w:val="en-GB"/>
              </w:rPr>
            </w:pPr>
            <w:r>
              <w:pict>
                <v:shape id="_x0000_i1054" type="#_x0000_t75" style="width:12.75pt;height:18pt">
                  <v:imagedata r:id="rId35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13</w:t>
            </w:r>
          </w:p>
          <w:p w:rsidR="004346AF" w:rsidRPr="004346AF" w:rsidRDefault="004346AF">
            <w:pPr>
              <w:pStyle w:val="af"/>
            </w:pPr>
            <w:r w:rsidRPr="004346AF">
              <w:t>13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23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 xml:space="preserve">Модуль колес </w:t>
            </w:r>
            <w:r w:rsidR="00DA6001">
              <w:pict>
                <v:shape id="_x0000_i1055" type="#_x0000_t75" style="width:12pt;height:18pt">
                  <v:imagedata r:id="rId34" o:title=""/>
                </v:shape>
              </w:pict>
            </w:r>
            <w:r w:rsidRPr="004346AF">
              <w:t>,</w:t>
            </w:r>
            <w:r w:rsidR="00DA6001">
              <w:pict>
                <v:shape id="_x0000_i1056" type="#_x0000_t75" style="width:12.75pt;height:18pt">
                  <v:imagedata r:id="rId35" o:title=""/>
                </v:shape>
              </w:pict>
            </w:r>
          </w:p>
        </w:tc>
        <w:tc>
          <w:tcPr>
            <w:tcW w:w="1101" w:type="pct"/>
          </w:tcPr>
          <w:p w:rsidR="004346AF" w:rsidRPr="004346AF" w:rsidRDefault="004346AF">
            <w:pPr>
              <w:pStyle w:val="af"/>
            </w:pPr>
            <w:r w:rsidRPr="004346AF">
              <w:rPr>
                <w:lang w:val="en-GB"/>
              </w:rPr>
              <w:t>m</w: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мм</w:t>
            </w: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2</w:t>
            </w:r>
          </w:p>
        </w:tc>
      </w:tr>
      <w:tr w:rsidR="004346AF" w:rsidRPr="004346AF">
        <w:tc>
          <w:tcPr>
            <w:tcW w:w="580" w:type="pct"/>
          </w:tcPr>
          <w:p w:rsidR="004346AF" w:rsidRPr="004346AF" w:rsidRDefault="004346AF">
            <w:pPr>
              <w:pStyle w:val="af"/>
            </w:pPr>
            <w:r w:rsidRPr="004346AF">
              <w:t>24</w:t>
            </w:r>
          </w:p>
        </w:tc>
        <w:tc>
          <w:tcPr>
            <w:tcW w:w="1310" w:type="pct"/>
          </w:tcPr>
          <w:p w:rsidR="004346AF" w:rsidRPr="004346AF" w:rsidRDefault="004346AF">
            <w:pPr>
              <w:pStyle w:val="af"/>
            </w:pPr>
            <w:r w:rsidRPr="004346AF">
              <w:t>Параметры исходного контура реечного инструмента</w:t>
            </w:r>
          </w:p>
        </w:tc>
        <w:tc>
          <w:tcPr>
            <w:tcW w:w="1101" w:type="pct"/>
          </w:tcPr>
          <w:p w:rsidR="004346AF" w:rsidRPr="004346AF" w:rsidRDefault="00DA6001">
            <w:pPr>
              <w:pStyle w:val="af"/>
            </w:pPr>
            <w:r>
              <w:pict>
                <v:shape id="_x0000_i1057" type="#_x0000_t75" style="width:15pt;height:18pt">
                  <v:imagedata r:id="rId36" o:title=""/>
                </v:shape>
              </w:pict>
            </w:r>
          </w:p>
          <w:p w:rsidR="004346AF" w:rsidRPr="004346AF" w:rsidRDefault="00DA6001">
            <w:pPr>
              <w:pStyle w:val="af"/>
            </w:pPr>
            <w:r>
              <w:pict>
                <v:shape id="_x0000_i1058" type="#_x0000_t75" style="width:12.75pt;height:18.75pt">
                  <v:imagedata r:id="rId37" o:title=""/>
                </v:shape>
              </w:pict>
            </w:r>
          </w:p>
          <w:p w:rsidR="004346AF" w:rsidRPr="004346AF" w:rsidRDefault="00DA6001">
            <w:pPr>
              <w:pStyle w:val="af"/>
            </w:pPr>
            <w:r>
              <w:pict>
                <v:shape id="_x0000_i1059" type="#_x0000_t75" style="width:12pt;height:18.75pt">
                  <v:imagedata r:id="rId38" o:title=""/>
                </v:shape>
              </w:pict>
            </w:r>
          </w:p>
        </w:tc>
        <w:tc>
          <w:tcPr>
            <w:tcW w:w="1074" w:type="pct"/>
          </w:tcPr>
          <w:p w:rsidR="004346AF" w:rsidRPr="004346AF" w:rsidRDefault="004346AF">
            <w:pPr>
              <w:pStyle w:val="af"/>
            </w:pPr>
            <w:r w:rsidRPr="004346AF">
              <w:t>град</w:t>
            </w:r>
          </w:p>
          <w:p w:rsidR="004346AF" w:rsidRPr="004346AF" w:rsidRDefault="004346AF">
            <w:pPr>
              <w:pStyle w:val="af"/>
            </w:pPr>
          </w:p>
        </w:tc>
        <w:tc>
          <w:tcPr>
            <w:tcW w:w="934" w:type="pct"/>
          </w:tcPr>
          <w:p w:rsidR="004346AF" w:rsidRPr="004346AF" w:rsidRDefault="004346AF">
            <w:pPr>
              <w:pStyle w:val="af"/>
            </w:pPr>
            <w:r w:rsidRPr="004346AF">
              <w:t>20</w:t>
            </w:r>
          </w:p>
          <w:p w:rsidR="004346AF" w:rsidRPr="004346AF" w:rsidRDefault="004346AF">
            <w:pPr>
              <w:pStyle w:val="af"/>
            </w:pPr>
            <w:r w:rsidRPr="004346AF">
              <w:t>1</w:t>
            </w:r>
          </w:p>
          <w:p w:rsidR="004346AF" w:rsidRPr="004346AF" w:rsidRDefault="004346AF">
            <w:pPr>
              <w:pStyle w:val="af"/>
            </w:pPr>
            <w:r w:rsidRPr="004346AF">
              <w:t>0,25</w:t>
            </w:r>
          </w:p>
        </w:tc>
      </w:tr>
    </w:tbl>
    <w:p w:rsidR="004346AF" w:rsidRDefault="004346AF"/>
    <w:p w:rsidR="004346AF" w:rsidRDefault="004346AF">
      <w:r>
        <w:t xml:space="preserve">Примечание.1. Силами трения между ползуном 5 и направляющими пренебречь. </w:t>
      </w:r>
    </w:p>
    <w:p w:rsidR="004346AF" w:rsidRDefault="004346AF">
      <w:r>
        <w:t xml:space="preserve">2. Веса звеньев механизма и их моменты инерции даны ориентировочно. </w:t>
      </w:r>
    </w:p>
    <w:p w:rsidR="004346AF" w:rsidRDefault="004346AF">
      <w:r>
        <w:t xml:space="preserve">3. Центры тяжести звеньев 1 и 3 расположены соответственно в точках </w:t>
      </w:r>
    </w:p>
    <w:p w:rsidR="004346AF" w:rsidRDefault="004346AF">
      <w:r>
        <w:t xml:space="preserve">О и С. </w:t>
      </w:r>
    </w:p>
    <w:p w:rsidR="004346AF" w:rsidRDefault="004346AF">
      <w:r>
        <w:t xml:space="preserve">4. Весом звеньев 2 и 4 основного механизма при расчетах пренебречь. </w:t>
      </w:r>
    </w:p>
    <w:p w:rsidR="004346AF" w:rsidRDefault="004346AF"/>
    <w:p w:rsidR="004346AF" w:rsidRDefault="004346AF">
      <w:pPr>
        <w:pStyle w:val="2"/>
      </w:pPr>
      <w:r>
        <w:br w:type="page"/>
      </w:r>
      <w:bookmarkStart w:id="2" w:name="_Toc219556549"/>
      <w:r>
        <w:t>2. Лист 1: Синтез эвольвентного зубчатого зацепления</w:t>
      </w:r>
      <w:bookmarkEnd w:id="2"/>
    </w:p>
    <w:p w:rsidR="004346AF" w:rsidRDefault="004346AF"/>
    <w:p w:rsidR="004346AF" w:rsidRDefault="004346AF">
      <w:pPr>
        <w:pStyle w:val="3"/>
      </w:pPr>
      <w:bookmarkStart w:id="3" w:name="_Toc219556550"/>
      <w:r>
        <w:t>2.1. Исходные данные и постановка задачи</w:t>
      </w:r>
      <w:bookmarkEnd w:id="3"/>
    </w:p>
    <w:p w:rsidR="004346AF" w:rsidRDefault="004346AF"/>
    <w:p w:rsidR="004346AF" w:rsidRDefault="004346AF">
      <w:r>
        <w:t>Исходные данные для расчета эвольвентного зацепления:</w:t>
      </w:r>
    </w:p>
    <w:p w:rsidR="004346AF" w:rsidRDefault="00DA6001">
      <w:r>
        <w:pict>
          <v:shape id="_x0000_i1060" type="#_x0000_t75" style="width:12pt;height:18pt">
            <v:imagedata r:id="rId39" o:title=""/>
          </v:shape>
        </w:pict>
      </w:r>
      <w:r w:rsidR="004346AF">
        <w:t xml:space="preserve">= 13, </w:t>
      </w:r>
      <w:r>
        <w:pict>
          <v:shape id="_x0000_i1061" type="#_x0000_t75" style="width:12.75pt;height:18pt">
            <v:imagedata r:id="rId40" o:title=""/>
          </v:shape>
        </w:pict>
      </w:r>
      <w:r w:rsidR="004346AF">
        <w:t xml:space="preserve">= 13, </w:t>
      </w:r>
      <w:r w:rsidR="004346AF">
        <w:rPr>
          <w:lang w:val="en-US"/>
        </w:rPr>
        <w:t>m</w:t>
      </w:r>
      <w:r w:rsidR="004346AF">
        <w:t xml:space="preserve"> = 2 мм</w:t>
      </w:r>
    </w:p>
    <w:p w:rsidR="004346AF" w:rsidRDefault="00DA6001">
      <w:r>
        <w:pict>
          <v:shape id="_x0000_i1062" type="#_x0000_t75" style="width:15pt;height:18pt">
            <v:imagedata r:id="rId41" o:title=""/>
          </v:shape>
        </w:pict>
      </w:r>
      <w:r w:rsidR="004346AF">
        <w:t>= 20,00</w:t>
      </w:r>
      <w:r>
        <w:pict>
          <v:shape id="_x0000_i1063" type="#_x0000_t75" style="width:8.25pt;height:15pt">
            <v:imagedata r:id="rId42" o:title=""/>
          </v:shape>
        </w:pict>
      </w:r>
      <w:r w:rsidR="004346AF">
        <w:t xml:space="preserve">, </w:t>
      </w:r>
      <w:r w:rsidR="004346AF">
        <w:rPr>
          <w:lang w:val="en-US"/>
        </w:rPr>
        <w:t>h</w:t>
      </w:r>
      <w:r w:rsidR="004346AF">
        <w:t>а* =1,00, с* = 0,25</w:t>
      </w:r>
    </w:p>
    <w:p w:rsidR="004346AF" w:rsidRDefault="004346AF">
      <w:r>
        <w:t xml:space="preserve">Постановка задачи: </w:t>
      </w:r>
    </w:p>
    <w:p w:rsidR="004346AF" w:rsidRDefault="004346AF">
      <w:r>
        <w:t xml:space="preserve">Рассчитать эвольвентную зубчатую передачу; </w:t>
      </w:r>
    </w:p>
    <w:p w:rsidR="004346AF" w:rsidRDefault="004346AF">
      <w:r>
        <w:t xml:space="preserve">Вычертить эвольвентную зубчатую передачу; </w:t>
      </w:r>
    </w:p>
    <w:p w:rsidR="004346AF" w:rsidRDefault="004346AF">
      <w:r>
        <w:t xml:space="preserve">Проверить коэффициенты торцевого перекрытия </w:t>
      </w:r>
      <w:r w:rsidR="00DA6001">
        <w:pict>
          <v:shape id="_x0000_i1064" type="#_x0000_t75" style="width:14.25pt;height:18pt">
            <v:imagedata r:id="rId43" o:title=""/>
          </v:shape>
        </w:pict>
      </w:r>
      <w:r>
        <w:t xml:space="preserve">; </w:t>
      </w:r>
    </w:p>
    <w:p w:rsidR="004346AF" w:rsidRDefault="004346AF">
      <w:r>
        <w:t xml:space="preserve">Построить станочное зацепление для колеса </w:t>
      </w:r>
      <w:r w:rsidR="00DA6001">
        <w:pict>
          <v:shape id="_x0000_i1065" type="#_x0000_t75" style="width:12pt;height:18pt">
            <v:imagedata r:id="rId39" o:title=""/>
          </v:shape>
        </w:pict>
      </w:r>
      <w:r>
        <w:t xml:space="preserve">. </w:t>
      </w:r>
    </w:p>
    <w:p w:rsidR="004346AF" w:rsidRDefault="004346AF"/>
    <w:p w:rsidR="004346AF" w:rsidRDefault="004346AF">
      <w:pPr>
        <w:pStyle w:val="3"/>
      </w:pPr>
      <w:bookmarkStart w:id="4" w:name="_Toc219556551"/>
      <w:r>
        <w:t>2.2. Алгоритм расчета эвольвентного зубчатого зацепления</w:t>
      </w:r>
      <w:bookmarkEnd w:id="4"/>
    </w:p>
    <w:p w:rsidR="004346AF" w:rsidRDefault="004346AF"/>
    <w:p w:rsidR="004346AF" w:rsidRDefault="004346AF">
      <w:r>
        <w:t xml:space="preserve">1. Определение модуля, коэффициента высоты зуба, коэффициента радиального зазора и </w:t>
      </w:r>
      <w:r>
        <w:rPr>
          <w:lang w:val="en-US"/>
        </w:rPr>
        <w:t>tg</w:t>
      </w:r>
      <w:r>
        <w:t xml:space="preserve"> угла наклона профиля зуба исходного контура на торцевом сечении: </w:t>
      </w:r>
    </w:p>
    <w:p w:rsidR="004346AF" w:rsidRDefault="00DA6001">
      <w:r>
        <w:pict>
          <v:shape id="_x0000_i1066" type="#_x0000_t75" style="width:158.25pt;height:86.25pt">
            <v:imagedata r:id="rId44" o:title=""/>
          </v:shape>
        </w:pict>
      </w:r>
    </w:p>
    <w:p w:rsidR="004346AF" w:rsidRDefault="004346AF">
      <w:r>
        <w:t xml:space="preserve">2. Определение угла зацепления. </w:t>
      </w:r>
    </w:p>
    <w:p w:rsidR="004346AF" w:rsidRDefault="00DA6001">
      <w:r>
        <w:pict>
          <v:shape id="_x0000_i1067" type="#_x0000_t75" style="width:119.25pt;height:33.75pt">
            <v:imagedata r:id="rId45" o:title=""/>
          </v:shape>
        </w:pict>
      </w:r>
    </w:p>
    <w:p w:rsidR="004346AF" w:rsidRDefault="004346AF">
      <w:r>
        <w:t xml:space="preserve">3. Определение межосевого расстояния. </w:t>
      </w:r>
    </w:p>
    <w:p w:rsidR="004346AF" w:rsidRDefault="00DA6001">
      <w:r>
        <w:pict>
          <v:shape id="_x0000_i1068" type="#_x0000_t75" style="width:81pt;height:18pt">
            <v:imagedata r:id="rId46" o:title=""/>
          </v:shape>
        </w:pict>
      </w:r>
    </w:p>
    <w:p w:rsidR="004346AF" w:rsidRDefault="004346AF">
      <w:r>
        <w:t xml:space="preserve">4. Определение коэффициента воспринимаемого смещения. </w:t>
      </w:r>
    </w:p>
    <w:p w:rsidR="004346AF" w:rsidRDefault="00DA6001">
      <w:r>
        <w:pict>
          <v:shape id="_x0000_i1069" type="#_x0000_t75" style="width:123.75pt;height:18pt">
            <v:imagedata r:id="rId47" o:title=""/>
          </v:shape>
        </w:pict>
      </w:r>
    </w:p>
    <w:p w:rsidR="004346AF" w:rsidRDefault="004346AF">
      <w:r>
        <w:t xml:space="preserve">5. Определение коэффициента уравнительного смещения. </w:t>
      </w:r>
    </w:p>
    <w:p w:rsidR="004346AF" w:rsidRDefault="00DA6001">
      <w:r>
        <w:pict>
          <v:shape id="_x0000_i1070" type="#_x0000_t75" style="width:57.75pt;height:18pt">
            <v:imagedata r:id="rId48" o:title=""/>
          </v:shape>
        </w:pict>
      </w:r>
    </w:p>
    <w:p w:rsidR="004346AF" w:rsidRDefault="004346AF">
      <w:r>
        <w:t xml:space="preserve">6. Определение минимальных коэффициентов смещения. </w:t>
      </w:r>
    </w:p>
    <w:p w:rsidR="004346AF" w:rsidRDefault="00DA6001">
      <w:r>
        <w:pict>
          <v:shape id="_x0000_i1071" type="#_x0000_t75" style="width:192pt;height:33.75pt">
            <v:imagedata r:id="rId49" o:title=""/>
          </v:shape>
        </w:pict>
      </w:r>
      <w:r>
        <w:pict>
          <v:shape id="_x0000_i1072" type="#_x0000_t75" style="width:68.25pt;height:33pt">
            <v:imagedata r:id="rId50" o:title=""/>
          </v:shape>
        </w:pict>
      </w:r>
    </w:p>
    <w:p w:rsidR="004346AF" w:rsidRDefault="004346AF">
      <w:r>
        <w:t xml:space="preserve">где </w:t>
      </w:r>
      <w:r w:rsidR="00DA6001">
        <w:pict>
          <v:shape id="_x0000_i1073" type="#_x0000_t75" style="width:20.25pt;height:18pt">
            <v:imagedata r:id="rId51" o:title=""/>
          </v:shape>
        </w:pict>
      </w:r>
      <w:r>
        <w:t xml:space="preserve"> –минимальное число зубьев которое можно нарезать на нулевом колесе без подреза. </w:t>
      </w:r>
    </w:p>
    <w:p w:rsidR="004346AF" w:rsidRDefault="004346AF">
      <w:r>
        <w:t xml:space="preserve">7. Определение радиусов основных окружностей. </w:t>
      </w:r>
    </w:p>
    <w:p w:rsidR="004346AF" w:rsidRDefault="00DA6001">
      <w:r>
        <w:pict>
          <v:shape id="_x0000_i1074" type="#_x0000_t75" style="width:150.75pt;height:30.75pt">
            <v:imagedata r:id="rId52" o:title=""/>
          </v:shape>
        </w:pict>
      </w:r>
    </w:p>
    <w:p w:rsidR="004346AF" w:rsidRDefault="004346AF">
      <w:r>
        <w:t xml:space="preserve">8. Определение радиусов делительных окружностей. </w:t>
      </w:r>
    </w:p>
    <w:p w:rsidR="004346AF" w:rsidRDefault="00DA6001">
      <w:r>
        <w:pict>
          <v:shape id="_x0000_i1075" type="#_x0000_t75" style="width:87.75pt;height:30.75pt">
            <v:imagedata r:id="rId53" o:title=""/>
          </v:shape>
        </w:pict>
      </w:r>
      <w:r w:rsidR="004346AF">
        <w:t xml:space="preserve">; </w:t>
      </w:r>
    </w:p>
    <w:p w:rsidR="004346AF" w:rsidRDefault="004346AF">
      <w:r>
        <w:t xml:space="preserve">9. Вычисление радиусов начальных окружностей. </w:t>
      </w:r>
    </w:p>
    <w:p w:rsidR="004346AF" w:rsidRDefault="00DA6001">
      <w:r>
        <w:pict>
          <v:shape id="_x0000_i1076" type="#_x0000_t75" style="width:156pt;height:33.75pt">
            <v:imagedata r:id="rId54" o:title=""/>
          </v:shape>
        </w:pict>
      </w:r>
    </w:p>
    <w:p w:rsidR="004346AF" w:rsidRDefault="004346AF">
      <w:r>
        <w:t xml:space="preserve">10. Вычисление радиусов окружностей вершин. </w:t>
      </w:r>
    </w:p>
    <w:p w:rsidR="004346AF" w:rsidRDefault="00DA6001">
      <w:r>
        <w:pict>
          <v:shape id="_x0000_i1077" type="#_x0000_t75" style="width:246.75pt;height:30.75pt">
            <v:imagedata r:id="rId55" o:title=""/>
          </v:shape>
        </w:pict>
      </w:r>
    </w:p>
    <w:p w:rsidR="004346AF" w:rsidRDefault="004346AF">
      <w:r>
        <w:t xml:space="preserve">11. Вычисление радиусов окружностей впадин. </w:t>
      </w:r>
    </w:p>
    <w:p w:rsidR="004346AF" w:rsidRDefault="00DA6001">
      <w:r>
        <w:pict>
          <v:shape id="_x0000_i1078" type="#_x0000_t75" style="width:258pt;height:32.25pt">
            <v:imagedata r:id="rId56" o:title=""/>
          </v:shape>
        </w:pict>
      </w:r>
    </w:p>
    <w:p w:rsidR="004346AF" w:rsidRDefault="004346AF">
      <w:r>
        <w:t xml:space="preserve">12. Вычисление толщины зуба по окружности выступов. </w:t>
      </w:r>
    </w:p>
    <w:p w:rsidR="004346AF" w:rsidRDefault="00DA6001">
      <w:r>
        <w:pict>
          <v:shape id="_x0000_i1079" type="#_x0000_t75" style="width:237pt;height:69.75pt">
            <v:imagedata r:id="rId57" o:title=""/>
          </v:shape>
        </w:pict>
      </w:r>
      <w:r w:rsidR="004346AF">
        <w:t xml:space="preserve"> </w:t>
      </w:r>
    </w:p>
    <w:p w:rsidR="004346AF" w:rsidRDefault="00DA6001">
      <w:r>
        <w:pict>
          <v:shape id="_x0000_i1080" type="#_x0000_t75" style="width:135.75pt;height:35.25pt">
            <v:imagedata r:id="rId58" o:title=""/>
          </v:shape>
        </w:pict>
      </w:r>
      <w:r w:rsidR="004346AF">
        <w:t xml:space="preserve"> где </w:t>
      </w:r>
      <w:r>
        <w:pict>
          <v:shape id="_x0000_i1081" type="#_x0000_t75" style="width:18pt;height:18pt">
            <v:imagedata r:id="rId59" o:title=""/>
          </v:shape>
        </w:pict>
      </w:r>
      <w:r w:rsidR="004346AF">
        <w:t xml:space="preserve"> и </w:t>
      </w:r>
      <w:r>
        <w:pict>
          <v:shape id="_x0000_i1082" type="#_x0000_t75" style="width:18.75pt;height:18pt">
            <v:imagedata r:id="rId60" o:title=""/>
          </v:shape>
        </w:pict>
      </w:r>
      <w:r w:rsidR="004346AF">
        <w:t xml:space="preserve"> - профильные углы зубьев. </w:t>
      </w:r>
    </w:p>
    <w:p w:rsidR="004346AF" w:rsidRDefault="004346AF">
      <w:r>
        <w:t xml:space="preserve">13. Вычисление толщины зуба по делительной окружности. </w:t>
      </w:r>
    </w:p>
    <w:p w:rsidR="004346AF" w:rsidRDefault="00DA6001">
      <w:r>
        <w:pict>
          <v:shape id="_x0000_i1083" type="#_x0000_t75" style="width:198pt;height:30.75pt">
            <v:imagedata r:id="rId61" o:title=""/>
          </v:shape>
        </w:pict>
      </w:r>
    </w:p>
    <w:p w:rsidR="004346AF" w:rsidRDefault="004346AF">
      <w:r>
        <w:t xml:space="preserve">14. Определение коэффициента перекрытия. </w:t>
      </w:r>
    </w:p>
    <w:p w:rsidR="004346AF" w:rsidRDefault="00DA6001">
      <w:r>
        <w:pict>
          <v:shape id="_x0000_i1084" type="#_x0000_t75" style="width:3in;height:32.25pt">
            <v:imagedata r:id="rId62" o:title=""/>
          </v:shape>
        </w:pict>
      </w:r>
    </w:p>
    <w:p w:rsidR="004346AF" w:rsidRDefault="004346AF">
      <w:r>
        <w:t xml:space="preserve">15. Определение шага по делительной окружности. </w:t>
      </w:r>
    </w:p>
    <w:p w:rsidR="004346AF" w:rsidRDefault="00DA6001">
      <w:r>
        <w:pict>
          <v:shape id="_x0000_i1085" type="#_x0000_t75" style="width:44.25pt;height:18pt">
            <v:imagedata r:id="rId63" o:title=""/>
          </v:shape>
        </w:pict>
      </w:r>
    </w:p>
    <w:p w:rsidR="004346AF" w:rsidRDefault="004346AF">
      <w:r>
        <w:t xml:space="preserve">16. Определение шага по хорде делительной окружности. </w:t>
      </w:r>
    </w:p>
    <w:p w:rsidR="004346AF" w:rsidRDefault="00DA6001">
      <w:r>
        <w:pict>
          <v:shape id="_x0000_i1086" type="#_x0000_t75" style="width:192.75pt;height:36pt">
            <v:imagedata r:id="rId64" o:title=""/>
          </v:shape>
        </w:pict>
      </w:r>
    </w:p>
    <w:p w:rsidR="004346AF" w:rsidRDefault="004346AF">
      <w:r>
        <w:t xml:space="preserve">17. Определение высоты зуба. </w:t>
      </w:r>
    </w:p>
    <w:p w:rsidR="004346AF" w:rsidRDefault="00DA6001">
      <w:r>
        <w:pict>
          <v:shape id="_x0000_i1087" type="#_x0000_t75" style="width:111pt;height:18.75pt">
            <v:imagedata r:id="rId65" o:title=""/>
          </v:shape>
        </w:pict>
      </w:r>
    </w:p>
    <w:p w:rsidR="004346AF" w:rsidRDefault="004346AF">
      <w:r>
        <w:t xml:space="preserve">Расчет произведён на ЭВМ, распечатка прилагается. </w:t>
      </w:r>
    </w:p>
    <w:p w:rsidR="004346AF" w:rsidRDefault="004346AF">
      <w:r>
        <w:t>2.3. Результаты расчета зубчатой передачи</w:t>
      </w:r>
    </w:p>
    <w:p w:rsidR="004346AF" w:rsidRDefault="004346AF"/>
    <w:p w:rsidR="004346AF" w:rsidRDefault="004346AF">
      <w:pPr>
        <w:pStyle w:val="3"/>
      </w:pPr>
      <w:bookmarkStart w:id="5" w:name="_Toc219556552"/>
      <w:r>
        <w:t xml:space="preserve">2.4. Выбор коэффициента смещения </w:t>
      </w:r>
      <w:r>
        <w:rPr>
          <w:lang w:val="en-GB"/>
        </w:rPr>
        <w:t>x</w:t>
      </w:r>
      <w:r>
        <w:t>1</w:t>
      </w:r>
      <w:bookmarkEnd w:id="5"/>
      <w:r>
        <w:t xml:space="preserve"> </w:t>
      </w:r>
    </w:p>
    <w:p w:rsidR="004346AF" w:rsidRDefault="004346AF"/>
    <w:p w:rsidR="004346AF" w:rsidRDefault="004346AF">
      <w:r>
        <w:t xml:space="preserve">При выборе коэффициента смещения х1 использую следующие показатели: </w:t>
      </w:r>
    </w:p>
    <w:p w:rsidR="004346AF" w:rsidRDefault="004346AF">
      <w:r>
        <w:t>коэффициент перекрытия</w:t>
      </w:r>
      <w:r w:rsidR="00DA6001">
        <w:pict>
          <v:shape id="_x0000_i1088" type="#_x0000_t75" style="width:14.25pt;height:18pt">
            <v:imagedata r:id="rId66" o:title=""/>
          </v:shape>
        </w:pict>
      </w:r>
      <w:r>
        <w:t xml:space="preserve">, он показывает характер нагружения зубьев; коэффициент скольжения, определяющий влияние геометрических параметров на износ зубьев и заедание, отсутствие подреза и заострения. </w:t>
      </w:r>
    </w:p>
    <w:p w:rsidR="004346AF" w:rsidRDefault="004346AF">
      <w:r>
        <w:t>Критерии выбора</w:t>
      </w:r>
    </w:p>
    <w:p w:rsidR="004346AF" w:rsidRDefault="004346AF">
      <w:r>
        <w:t xml:space="preserve">1) Отсутствие подреза зуба </w:t>
      </w:r>
    </w:p>
    <w:p w:rsidR="004346AF" w:rsidRDefault="00DA6001">
      <w:r>
        <w:pict>
          <v:shape id="_x0000_i1089" type="#_x0000_t75" style="width:258.75pt;height:104.25pt">
            <v:imagedata r:id="rId67" o:title=""/>
          </v:shape>
        </w:pict>
      </w:r>
    </w:p>
    <w:p w:rsidR="004346AF" w:rsidRDefault="004346AF">
      <w:r>
        <w:t>2) Отсутствие заострения зуба</w:t>
      </w:r>
    </w:p>
    <w:p w:rsidR="004346AF" w:rsidRDefault="00DA6001">
      <w:r>
        <w:pict>
          <v:shape id="_x0000_i1090" type="#_x0000_t75" style="width:144.75pt;height:54pt">
            <v:imagedata r:id="rId68" o:title=""/>
          </v:shape>
        </w:pict>
      </w:r>
    </w:p>
    <w:p w:rsidR="004346AF" w:rsidRDefault="004346AF">
      <w:r>
        <w:t>3) Коэффициент покрытия</w:t>
      </w:r>
    </w:p>
    <w:p w:rsidR="004346AF" w:rsidRDefault="00DA6001">
      <w:r>
        <w:pict>
          <v:shape id="_x0000_i1091" type="#_x0000_t75" style="width:50.25pt;height:32.25pt">
            <v:imagedata r:id="rId69" o:title=""/>
          </v:shape>
        </w:pict>
      </w:r>
    </w:p>
    <w:p w:rsidR="004346AF" w:rsidRDefault="004346AF">
      <w:r>
        <w:t>2.5. Построение эвольвентной зубчатой передачи</w:t>
      </w:r>
    </w:p>
    <w:p w:rsidR="004346AF" w:rsidRDefault="004346AF">
      <w:r>
        <w:t xml:space="preserve">Выбираем масштаб построения эвольвентного зубчатого зацепления. </w:t>
      </w:r>
    </w:p>
    <w:p w:rsidR="004346AF" w:rsidRDefault="00DA6001">
      <w:r>
        <w:pict>
          <v:shape id="_x0000_i1092" type="#_x0000_t75" style="width:165pt;height:33.75pt">
            <v:imagedata r:id="rId70" o:title=""/>
          </v:shape>
        </w:pict>
      </w:r>
    </w:p>
    <w:p w:rsidR="004346AF" w:rsidRDefault="004346AF">
      <w:r>
        <w:t xml:space="preserve">Порядок построения эвольвентного зубчатого зацепление: </w:t>
      </w:r>
    </w:p>
    <w:p w:rsidR="004346AF" w:rsidRDefault="004346AF">
      <w:r>
        <w:t xml:space="preserve">откладываем </w:t>
      </w:r>
      <w:r w:rsidR="00DA6001">
        <w:pict>
          <v:shape id="_x0000_i1093" type="#_x0000_t75" style="width:15.75pt;height:18pt">
            <v:imagedata r:id="rId71" o:title=""/>
          </v:shape>
        </w:pict>
      </w:r>
      <w:r>
        <w:t xml:space="preserve"> - межцентровое расстояние; </w:t>
      </w:r>
    </w:p>
    <w:p w:rsidR="004346AF" w:rsidRDefault="004346AF">
      <w:r>
        <w:t xml:space="preserve">строим </w:t>
      </w:r>
      <w:r w:rsidR="00DA6001">
        <w:pict>
          <v:shape id="_x0000_i1094" type="#_x0000_t75" style="width:14.25pt;height:18pt">
            <v:imagedata r:id="rId72" o:title=""/>
          </v:shape>
        </w:pict>
      </w:r>
      <w:r>
        <w:t xml:space="preserve">; - начальные окружности, которые касаются в точке Р -  полюсе зацепления; </w:t>
      </w:r>
    </w:p>
    <w:p w:rsidR="004346AF" w:rsidRDefault="004346AF">
      <w:r>
        <w:t xml:space="preserve">строим </w:t>
      </w:r>
      <w:r w:rsidR="00DA6001">
        <w:pict>
          <v:shape id="_x0000_i1095" type="#_x0000_t75" style="width:12.75pt;height:18pt">
            <v:imagedata r:id="rId73" o:title=""/>
          </v:shape>
        </w:pict>
      </w:r>
      <w:r>
        <w:t xml:space="preserve"> - основные окружности и проводим общую касательную для этих окружностей </w:t>
      </w:r>
      <w:r w:rsidR="00DA6001">
        <w:pict>
          <v:shape id="_x0000_i1096" type="#_x0000_t75" style="width:29.25pt;height:18pt">
            <v:imagedata r:id="rId74" o:title=""/>
          </v:shape>
        </w:pict>
      </w:r>
    </w:p>
    <w:p w:rsidR="004346AF" w:rsidRDefault="00DA6001">
      <w:r>
        <w:pict>
          <v:shape id="_x0000_i1097" type="#_x0000_t75" style="width:29.25pt;height:18pt">
            <v:imagedata r:id="rId75" o:title=""/>
          </v:shape>
        </w:pict>
      </w:r>
      <w:r w:rsidR="004346AF">
        <w:t xml:space="preserve"> - линия зацепления, касающаяся основных окружностей в точках </w:t>
      </w:r>
      <w:r>
        <w:pict>
          <v:shape id="_x0000_i1098" type="#_x0000_t75" style="width:29.25pt;height:18pt">
            <v:imagedata r:id="rId76" o:title=""/>
          </v:shape>
        </w:pict>
      </w:r>
      <w:r w:rsidR="004346AF">
        <w:t xml:space="preserve">; </w:t>
      </w:r>
    </w:p>
    <w:p w:rsidR="004346AF" w:rsidRDefault="00DA6001">
      <w:r>
        <w:pict>
          <v:shape id="_x0000_i1099" type="#_x0000_t75" style="width:15.75pt;height:18pt">
            <v:imagedata r:id="rId71" o:title=""/>
          </v:shape>
        </w:pict>
      </w:r>
      <w:r w:rsidR="004346AF">
        <w:t xml:space="preserve"> - угол давления (между линией зацепления и перпендикуляром, восстановленным в полюсе к линии, соединяющей центры окружностей </w:t>
      </w:r>
      <w:r w:rsidR="004346AF">
        <w:rPr>
          <w:lang w:val="en-US"/>
        </w:rPr>
        <w:t>O</w:t>
      </w:r>
      <w:r w:rsidR="004346AF">
        <w:t>1</w:t>
      </w:r>
      <w:r w:rsidR="004346AF">
        <w:rPr>
          <w:lang w:val="en-US"/>
        </w:rPr>
        <w:t>O</w:t>
      </w:r>
      <w:r w:rsidR="004346AF">
        <w:t xml:space="preserve">2) </w:t>
      </w:r>
    </w:p>
    <w:p w:rsidR="004346AF" w:rsidRDefault="004346AF">
      <w:r>
        <w:t xml:space="preserve">строим </w:t>
      </w:r>
      <w:r w:rsidR="00DA6001">
        <w:pict>
          <v:shape id="_x0000_i1100" type="#_x0000_t75" style="width:9pt;height:18pt">
            <v:imagedata r:id="rId77" o:title=""/>
          </v:shape>
        </w:pict>
      </w:r>
      <w:r>
        <w:t xml:space="preserve"> - делительные окружности; отмечаем размер </w:t>
      </w:r>
      <w:r>
        <w:rPr>
          <w:lang w:val="en-US"/>
        </w:rPr>
        <w:t>c</w:t>
      </w:r>
      <w:r>
        <w:t>*</w:t>
      </w:r>
      <w:r>
        <w:rPr>
          <w:lang w:val="en-US"/>
        </w:rPr>
        <w:t>m</w:t>
      </w:r>
      <w:r>
        <w:t xml:space="preserve"> </w:t>
      </w:r>
    </w:p>
    <w:p w:rsidR="004346AF" w:rsidRDefault="004346AF">
      <w:r>
        <w:t xml:space="preserve">(расстояние между делительной окружностью одного колеса и основной окружностью другого колеса); </w:t>
      </w:r>
    </w:p>
    <w:p w:rsidR="004346AF" w:rsidRDefault="004346AF">
      <w:r>
        <w:t xml:space="preserve">строим </w:t>
      </w:r>
      <w:r w:rsidR="00DA6001">
        <w:pict>
          <v:shape id="_x0000_i1101" type="#_x0000_t75" style="width:12pt;height:18.75pt">
            <v:imagedata r:id="rId78" o:title=""/>
          </v:shape>
        </w:pict>
      </w:r>
      <w:r>
        <w:t xml:space="preserve"> и </w:t>
      </w:r>
      <w:r w:rsidR="00DA6001">
        <w:pict>
          <v:shape id="_x0000_i1102" type="#_x0000_t75" style="width:11.25pt;height:18pt">
            <v:imagedata r:id="rId79" o:title=""/>
          </v:shape>
        </w:pict>
      </w:r>
      <w:r>
        <w:t xml:space="preserve"> - окружности впадин и выступов; отмечаем размер с*</w:t>
      </w:r>
      <w:r>
        <w:rPr>
          <w:lang w:val="en-US"/>
        </w:rPr>
        <w:t>m</w:t>
      </w:r>
      <w:r>
        <w:t xml:space="preserve">; отмечаем точки </w:t>
      </w:r>
      <w:r>
        <w:rPr>
          <w:lang w:val="en-US"/>
        </w:rPr>
        <w:t>B</w:t>
      </w:r>
      <w:r>
        <w:t xml:space="preserve">1и В2 - начало и конец зацепления; </w:t>
      </w:r>
    </w:p>
    <w:p w:rsidR="004346AF" w:rsidRDefault="004346AF">
      <w:r>
        <w:t>построение эвольвентного профиля зуба:</w:t>
      </w:r>
    </w:p>
    <w:p w:rsidR="004346AF" w:rsidRDefault="004346AF">
      <w:r>
        <w:t>- Откладываем на основной окружности дуги длины равной 15 мм;</w:t>
      </w:r>
    </w:p>
    <w:p w:rsidR="004346AF" w:rsidRDefault="004346AF">
      <w:r>
        <w:t>- Проводим касательные к основной окружности в каждой из размеченных точек;</w:t>
      </w:r>
    </w:p>
    <w:p w:rsidR="004346AF" w:rsidRDefault="004346AF">
      <w:r>
        <w:t>- На каждой касательной откладываем столько отрезков, каков номер этой касательной по порядку;</w:t>
      </w:r>
    </w:p>
    <w:p w:rsidR="004346AF" w:rsidRDefault="004346AF">
      <w:r>
        <w:t>- Получаем эвольвентный профиль, соединив точки касательных;</w:t>
      </w:r>
    </w:p>
    <w:p w:rsidR="004346AF" w:rsidRDefault="004346AF">
      <w:r>
        <w:t xml:space="preserve">- Откладываем </w:t>
      </w:r>
      <w:r>
        <w:rPr>
          <w:lang w:val="en-US"/>
        </w:rPr>
        <w:t>Sa</w:t>
      </w:r>
      <w:r>
        <w:t xml:space="preserve"> и </w:t>
      </w:r>
      <w:r>
        <w:rPr>
          <w:lang w:val="en-US"/>
        </w:rPr>
        <w:t>S</w:t>
      </w:r>
      <w:r>
        <w:t xml:space="preserve"> в точках пересечения эвольвенты с окружностью вершин и делительной окружностью;</w:t>
      </w:r>
    </w:p>
    <w:p w:rsidR="004346AF" w:rsidRDefault="004346AF">
      <w:r>
        <w:t xml:space="preserve">- Проводим прямую через середину </w:t>
      </w:r>
      <w:r>
        <w:rPr>
          <w:lang w:val="en-US"/>
        </w:rPr>
        <w:t>Sa</w:t>
      </w:r>
      <w:r>
        <w:t xml:space="preserve"> и </w:t>
      </w:r>
      <w:r>
        <w:rPr>
          <w:lang w:val="en-US"/>
        </w:rPr>
        <w:t>S</w:t>
      </w:r>
      <w:r>
        <w:t>, которая должна пройти через центр колеса О;</w:t>
      </w:r>
    </w:p>
    <w:p w:rsidR="004346AF" w:rsidRDefault="004346AF">
      <w:r>
        <w:t xml:space="preserve">- Определяем угловой шаг: </w:t>
      </w:r>
    </w:p>
    <w:p w:rsidR="004346AF" w:rsidRDefault="00DA6001">
      <w:r>
        <w:pict>
          <v:shape id="_x0000_i1103" type="#_x0000_t75" style="width:153pt;height:20.25pt">
            <v:imagedata r:id="rId80" o:title=""/>
          </v:shape>
        </w:pict>
      </w:r>
    </w:p>
    <w:p w:rsidR="004346AF" w:rsidRDefault="004346AF">
      <w:r>
        <w:t>- Показываем рабочий участок активного профиля зуба;</w:t>
      </w:r>
    </w:p>
    <w:p w:rsidR="004346AF" w:rsidRDefault="004346AF">
      <w:r>
        <w:t>- Показываем начало и конец зацепления;</w:t>
      </w:r>
    </w:p>
    <w:p w:rsidR="004346AF" w:rsidRDefault="004346AF">
      <w:r>
        <w:t xml:space="preserve">- Коэффициент </w:t>
      </w:r>
      <w:r w:rsidR="00DA6001">
        <w:pict>
          <v:shape id="_x0000_i1104" type="#_x0000_t75" style="width:14.25pt;height:18pt">
            <v:imagedata r:id="rId81" o:title=""/>
          </v:shape>
        </w:pict>
      </w:r>
      <w:r>
        <w:t xml:space="preserve">рассчитываем графически: </w:t>
      </w:r>
      <w:r w:rsidR="00DA6001">
        <w:pict>
          <v:shape id="_x0000_i1105" type="#_x0000_t75" style="width:14.25pt;height:18pt">
            <v:imagedata r:id="rId82" o:title=""/>
          </v:shape>
        </w:pict>
      </w:r>
      <w:r>
        <w:t>=</w:t>
      </w:r>
      <w:r w:rsidR="00DA6001">
        <w:pict>
          <v:shape id="_x0000_i1106" type="#_x0000_t75" style="width:24.75pt;height:18pt">
            <v:imagedata r:id="rId83" o:title=""/>
          </v:shape>
        </w:pict>
      </w:r>
      <w:r>
        <w:t>/</w:t>
      </w:r>
      <w:r w:rsidR="00DA6001">
        <w:pict>
          <v:shape id="_x0000_i1107" type="#_x0000_t75" style="width:15pt;height:18pt">
            <v:imagedata r:id="rId84" o:title=""/>
          </v:shape>
        </w:pict>
      </w:r>
      <w:r>
        <w:t>= 6.64/6.28=1.06</w:t>
      </w:r>
    </w:p>
    <w:p w:rsidR="004346AF" w:rsidRDefault="004346AF">
      <w:r>
        <w:t xml:space="preserve">- Определяем погрешность: </w:t>
      </w:r>
    </w:p>
    <w:p w:rsidR="004346AF" w:rsidRDefault="00DA6001">
      <w:r>
        <w:pict>
          <v:shape id="_x0000_i1108" type="#_x0000_t75" style="width:302.25pt;height:21.75pt">
            <v:imagedata r:id="rId85" o:title=""/>
          </v:shape>
        </w:pict>
      </w:r>
    </w:p>
    <w:p w:rsidR="004346AF" w:rsidRDefault="004346AF"/>
    <w:p w:rsidR="004346AF" w:rsidRDefault="004346AF">
      <w:pPr>
        <w:pStyle w:val="3"/>
      </w:pPr>
      <w:bookmarkStart w:id="6" w:name="_Toc219556553"/>
      <w:r>
        <w:t>2.6. Построение станочного зацепления</w:t>
      </w:r>
      <w:bookmarkEnd w:id="6"/>
    </w:p>
    <w:p w:rsidR="004346AF" w:rsidRDefault="004346AF"/>
    <w:p w:rsidR="004346AF" w:rsidRDefault="004346AF">
      <w:r>
        <w:t xml:space="preserve">Откладываем от делительной окружности (с учетом знака) расчетное смещение </w:t>
      </w:r>
      <w:r>
        <w:rPr>
          <w:lang w:val="en-US"/>
        </w:rPr>
        <w:t>x</w:t>
      </w:r>
      <w:r>
        <w:t>1</w:t>
      </w:r>
      <w:r>
        <w:rPr>
          <w:lang w:val="en-US"/>
        </w:rPr>
        <w:t>m</w:t>
      </w:r>
      <w:r>
        <w:t xml:space="preserve"> и проводим делительную прямую исходного производящего контура реечного инструмента. </w:t>
      </w:r>
    </w:p>
    <w:p w:rsidR="004346AF" w:rsidRDefault="004346AF">
      <w:r>
        <w:t xml:space="preserve">На расстоянии </w:t>
      </w:r>
      <w:r>
        <w:rPr>
          <w:lang w:val="en-US"/>
        </w:rPr>
        <w:t>ha</w:t>
      </w:r>
      <w:r>
        <w:t>*</w:t>
      </w:r>
      <w:r>
        <w:rPr>
          <w:lang w:val="en-US"/>
        </w:rPr>
        <w:t>m</w:t>
      </w:r>
      <w:r>
        <w:t xml:space="preserve"> вверх и вниз от делительной прямой проводим прямые граничных точек, а на расстоянии (</w:t>
      </w:r>
      <w:r>
        <w:rPr>
          <w:lang w:val="en-US"/>
        </w:rPr>
        <w:t>ha</w:t>
      </w:r>
      <w:r>
        <w:t>*</w:t>
      </w:r>
      <w:r>
        <w:rPr>
          <w:lang w:val="en-US"/>
        </w:rPr>
        <w:t>m</w:t>
      </w:r>
      <w:r>
        <w:t>+</w:t>
      </w:r>
      <w:r>
        <w:rPr>
          <w:lang w:val="en-US"/>
        </w:rPr>
        <w:t>c</w:t>
      </w:r>
      <w:r>
        <w:t>*</w:t>
      </w:r>
      <w:r>
        <w:rPr>
          <w:lang w:val="en-US"/>
        </w:rPr>
        <w:t>m</w:t>
      </w:r>
      <w:r>
        <w:t xml:space="preserve">) - прямые вершин и впадин; станочно - начальную прямую проводим касательно к делительной окружности в точке Р0 (полюс станочного зацепления). </w:t>
      </w:r>
    </w:p>
    <w:p w:rsidR="004346AF" w:rsidRDefault="004346AF">
      <w:r>
        <w:t xml:space="preserve">Проводим линию станочного зацепления </w:t>
      </w:r>
      <w:r>
        <w:rPr>
          <w:lang w:val="en-US"/>
        </w:rPr>
        <w:t>NP</w:t>
      </w:r>
      <w:r>
        <w:t xml:space="preserve">0 через полюс станочного зацепления Р0 касательно к основной окружности в точке N. </w:t>
      </w:r>
    </w:p>
    <w:p w:rsidR="004346AF" w:rsidRDefault="004346AF">
      <w:r>
        <w:t xml:space="preserve">Строим исходный производящий контур реечного инструмента. Закругленный участок профиля строим как сопряжение прямолинейной части контура с прямой вершин или с прямой впадин окружностью радиусом </w:t>
      </w:r>
      <w:r>
        <w:rPr>
          <w:lang w:val="en-US"/>
        </w:rPr>
        <w:t>p</w:t>
      </w:r>
      <w:r>
        <w:t>0= 0,4</w:t>
      </w:r>
      <w:r>
        <w:rPr>
          <w:lang w:val="de-DE"/>
        </w:rPr>
        <w:t>m</w:t>
      </w:r>
      <w:r>
        <w:t xml:space="preserve">. </w:t>
      </w:r>
    </w:p>
    <w:p w:rsidR="004346AF" w:rsidRDefault="004346AF">
      <w:r>
        <w:t xml:space="preserve">5. Производим построение профиля зуба проектируемого колеса, касающегося профиля исходного производящего контура в точке К. </w:t>
      </w:r>
    </w:p>
    <w:p w:rsidR="004346AF" w:rsidRDefault="004346AF"/>
    <w:p w:rsidR="004346AF" w:rsidRDefault="004346AF">
      <w:pPr>
        <w:pStyle w:val="3"/>
      </w:pPr>
      <w:bookmarkStart w:id="7" w:name="_Toc219556554"/>
      <w:r>
        <w:t>2.7. Выводы</w:t>
      </w:r>
      <w:bookmarkEnd w:id="7"/>
    </w:p>
    <w:p w:rsidR="004346AF" w:rsidRDefault="004346AF"/>
    <w:p w:rsidR="004346AF" w:rsidRDefault="004346AF">
      <w:r>
        <w:t xml:space="preserve">Проведен расчет эвольвентного зубчатого зацепления; </w:t>
      </w:r>
    </w:p>
    <w:p w:rsidR="004346AF" w:rsidRDefault="004346AF">
      <w:r>
        <w:t xml:space="preserve">выбран коэффициент смещения </w:t>
      </w:r>
      <w:r>
        <w:rPr>
          <w:lang w:val="en-GB"/>
        </w:rPr>
        <w:t>x</w:t>
      </w:r>
      <w:r>
        <w:t xml:space="preserve">1=0,5. </w:t>
      </w:r>
    </w:p>
    <w:p w:rsidR="004346AF" w:rsidRDefault="004346AF">
      <w:r>
        <w:t xml:space="preserve">В масштабе </w:t>
      </w:r>
      <w:r w:rsidR="00DA6001">
        <w:pict>
          <v:shape id="_x0000_i1109" type="#_x0000_t75" style="width:75pt;height:30.75pt">
            <v:imagedata r:id="rId86" o:title=""/>
          </v:shape>
        </w:pict>
      </w:r>
      <w:r>
        <w:t xml:space="preserve">построено эвольвентное зубчатое зацепление; </w:t>
      </w:r>
    </w:p>
    <w:p w:rsidR="004346AF" w:rsidRDefault="004346AF">
      <w:r>
        <w:t xml:space="preserve">Построено станочное зацепление для колеса </w:t>
      </w:r>
      <w:r w:rsidR="00DA6001">
        <w:pict>
          <v:shape id="_x0000_i1110" type="#_x0000_t75" style="width:12pt;height:18pt">
            <v:imagedata r:id="rId39" o:title=""/>
          </v:shape>
        </w:pict>
      </w:r>
      <w:r>
        <w:t xml:space="preserve">. </w:t>
      </w:r>
    </w:p>
    <w:p w:rsidR="004346AF" w:rsidRDefault="004346AF">
      <w:r>
        <w:t xml:space="preserve">Произведен расчет погрешности коэффициента перекрытия, и она составляет 5.4%, что является допустимым. </w:t>
      </w:r>
    </w:p>
    <w:p w:rsidR="004346AF" w:rsidRDefault="004346AF"/>
    <w:p w:rsidR="004346AF" w:rsidRDefault="004346AF">
      <w:pPr>
        <w:pStyle w:val="2"/>
      </w:pPr>
      <w:r>
        <w:br w:type="page"/>
      </w:r>
      <w:bookmarkStart w:id="8" w:name="_Toc219556555"/>
      <w:r>
        <w:t>3. Лист 2: Синтез планетарного редуктора</w:t>
      </w:r>
      <w:bookmarkEnd w:id="8"/>
      <w:r>
        <w:t xml:space="preserve"> </w:t>
      </w:r>
    </w:p>
    <w:p w:rsidR="004346AF" w:rsidRDefault="004346AF"/>
    <w:p w:rsidR="004346AF" w:rsidRDefault="004346AF">
      <w:pPr>
        <w:pStyle w:val="3"/>
      </w:pPr>
      <w:bookmarkStart w:id="9" w:name="_Toc219556556"/>
      <w:r>
        <w:t>3.1. Исходные данные и постановка задачи</w:t>
      </w:r>
      <w:bookmarkEnd w:id="9"/>
    </w:p>
    <w:p w:rsidR="004346AF" w:rsidRDefault="004346AF"/>
    <w:p w:rsidR="004346AF" w:rsidRDefault="004346AF">
      <w:r>
        <w:t xml:space="preserve">Исходные данные: </w:t>
      </w:r>
    </w:p>
    <w:p w:rsidR="004346AF" w:rsidRDefault="004346AF">
      <w:r>
        <w:t xml:space="preserve">Рассмотрим двухрядный планетарный механизм с одним внешним и одним внутренним зацеплением. </w:t>
      </w:r>
    </w:p>
    <w:p w:rsidR="004346AF" w:rsidRDefault="00DA6001">
      <w:r>
        <w:rPr>
          <w:lang w:val="fr-FR"/>
        </w:rPr>
        <w:pict>
          <v:shape id="_x0000_i1111" type="#_x0000_t75" style="width:47.25pt;height:15.75pt">
            <v:imagedata r:id="rId87" o:title=""/>
          </v:shape>
        </w:pict>
      </w:r>
      <w:r w:rsidR="004346AF">
        <w:t xml:space="preserve">; </w:t>
      </w:r>
    </w:p>
    <w:p w:rsidR="004346AF" w:rsidRDefault="00DA6001">
      <w:r>
        <w:pict>
          <v:shape id="_x0000_i1112" type="#_x0000_t75" style="width:42.75pt;height:18pt">
            <v:imagedata r:id="rId88" o:title=""/>
          </v:shape>
        </w:pict>
      </w:r>
      <w:r w:rsidR="004346AF">
        <w:t xml:space="preserve">; </w:t>
      </w:r>
    </w:p>
    <w:p w:rsidR="004346AF" w:rsidRDefault="00DA6001">
      <w:r>
        <w:pict>
          <v:shape id="_x0000_i1113" type="#_x0000_t75" style="width:27.75pt;height:14.25pt">
            <v:imagedata r:id="rId89" o:title=""/>
          </v:shape>
        </w:pict>
      </w:r>
      <w:r w:rsidR="004346AF">
        <w:t xml:space="preserve">; </w:t>
      </w:r>
    </w:p>
    <w:p w:rsidR="004346AF" w:rsidRDefault="004346AF">
      <w:pPr>
        <w:rPr>
          <w:lang w:val="en-GB"/>
        </w:rPr>
      </w:pPr>
      <w:r>
        <w:t xml:space="preserve">Необходимо найти </w:t>
      </w:r>
      <w:r w:rsidR="00DA6001">
        <w:pict>
          <v:shape id="_x0000_i1114" type="#_x0000_t75" style="width:14.25pt;height:18pt">
            <v:imagedata r:id="rId90" o:title=""/>
          </v:shape>
        </w:pict>
      </w:r>
      <w:r>
        <w:t xml:space="preserve">. </w:t>
      </w:r>
    </w:p>
    <w:p w:rsidR="004346AF" w:rsidRDefault="00DA6001">
      <w:pPr>
        <w:rPr>
          <w:lang w:val="en-GB"/>
        </w:rPr>
      </w:pPr>
      <w:r>
        <w:pict>
          <v:shape id="_x0000_i1115" type="#_x0000_t75" style="width:336.75pt;height:123.75pt">
            <v:imagedata r:id="rId91" o:title=""/>
          </v:shape>
        </w:pict>
      </w:r>
    </w:p>
    <w:p w:rsidR="004346AF" w:rsidRDefault="004346AF">
      <w:r>
        <w:t xml:space="preserve">Постановка задачи: спроектировать редуктор минимальных размеров, удовлетворяющий всем условиям многосателлитных редукторов. </w:t>
      </w:r>
    </w:p>
    <w:p w:rsidR="004346AF" w:rsidRDefault="004346AF"/>
    <w:p w:rsidR="004346AF" w:rsidRDefault="004346AF">
      <w:pPr>
        <w:pStyle w:val="3"/>
      </w:pPr>
      <w:bookmarkStart w:id="10" w:name="_Toc219556557"/>
      <w:r>
        <w:t>3.2. Условия проектирования многосателлитного редуктора</w:t>
      </w:r>
      <w:bookmarkEnd w:id="10"/>
    </w:p>
    <w:p w:rsidR="004346AF" w:rsidRDefault="004346AF"/>
    <w:p w:rsidR="004346AF" w:rsidRDefault="004346AF">
      <w:r>
        <w:t xml:space="preserve">Передаточное отношение: </w:t>
      </w:r>
      <w:r w:rsidR="00DA6001">
        <w:pict>
          <v:shape id="_x0000_i1116" type="#_x0000_t75" style="width:161.25pt;height:50.25pt">
            <v:imagedata r:id="rId92" o:title=""/>
          </v:shape>
        </w:pict>
      </w:r>
      <w:r>
        <w:t xml:space="preserve">; (1) </w:t>
      </w:r>
    </w:p>
    <w:p w:rsidR="004346AF" w:rsidRDefault="004346AF">
      <w:r>
        <w:t xml:space="preserve">2. Условие соосности заключается в том, что межосевое расстояние первой передачи должно быть равно межосевому расстоянию второй передачи </w:t>
      </w:r>
      <w:r w:rsidR="00DA6001">
        <w:pict>
          <v:shape id="_x0000_i1117" type="#_x0000_t75" style="width:45pt;height:18pt">
            <v:imagedata r:id="rId93" o:title=""/>
          </v:shape>
        </w:pict>
      </w:r>
    </w:p>
    <w:p w:rsidR="004346AF" w:rsidRDefault="00DA6001">
      <w:r>
        <w:pict>
          <v:shape id="_x0000_i1118" type="#_x0000_t75" style="width:78.75pt;height:18pt">
            <v:imagedata r:id="rId94" o:title=""/>
          </v:shape>
        </w:pict>
      </w:r>
      <w:r w:rsidR="004346AF">
        <w:t xml:space="preserve">; (2) </w:t>
      </w:r>
    </w:p>
    <w:p w:rsidR="004346AF" w:rsidRDefault="004346AF">
      <w:r>
        <w:t xml:space="preserve">3. Условие сборки с симметрией зон зацепления, т. е условия размещения сателлитов с равными углами </w:t>
      </w:r>
      <w:r w:rsidR="00DA6001">
        <w:pict>
          <v:shape id="_x0000_i1119" type="#_x0000_t75" style="width:9.75pt;height:12.75pt">
            <v:imagedata r:id="rId95" o:title=""/>
          </v:shape>
        </w:pict>
      </w:r>
      <w:r>
        <w:t xml:space="preserve"> между их осями </w:t>
      </w:r>
    </w:p>
    <w:p w:rsidR="004346AF" w:rsidRDefault="00DA6001">
      <w:r>
        <w:pict>
          <v:shape id="_x0000_i1120" type="#_x0000_t75" style="width:102.75pt;height:30.75pt">
            <v:imagedata r:id="rId96" o:title=""/>
          </v:shape>
        </w:pict>
      </w:r>
      <w:r w:rsidR="004346AF">
        <w:t xml:space="preserve"> (3) </w:t>
      </w:r>
    </w:p>
    <w:p w:rsidR="004346AF" w:rsidRDefault="004346AF">
      <w:r>
        <w:t xml:space="preserve">где </w:t>
      </w:r>
      <w:r>
        <w:rPr>
          <w:lang w:val="en-GB"/>
        </w:rPr>
        <w:t>k</w:t>
      </w:r>
      <w:r>
        <w:t xml:space="preserve">– число сателлитов; </w:t>
      </w:r>
    </w:p>
    <w:p w:rsidR="004346AF" w:rsidRDefault="004346AF">
      <w:r>
        <w:t xml:space="preserve">р – целое число полных поворотов водила; </w:t>
      </w:r>
    </w:p>
    <w:p w:rsidR="004346AF" w:rsidRDefault="004346AF">
      <w:r>
        <w:rPr>
          <w:lang w:val="en-US"/>
        </w:rPr>
        <w:t>N</w:t>
      </w:r>
      <w:r>
        <w:t xml:space="preserve"> – любое целое число. </w:t>
      </w:r>
    </w:p>
    <w:p w:rsidR="004346AF" w:rsidRDefault="004346AF">
      <w:r>
        <w:t xml:space="preserve">4. Условие соседства: условие, которое предполагает свободное размещение сателлитов по окружности центрального колеса без соприкосновения друг с другом. Это условие будет выполнено, если расстояние между осями сателлитов будет больше диаметра окружности вершин сателлитов </w:t>
      </w:r>
      <w:r w:rsidR="00DA6001">
        <w:pict>
          <v:shape id="_x0000_i1121" type="#_x0000_t75" style="width:45pt;height:18pt">
            <v:imagedata r:id="rId97" o:title=""/>
          </v:shape>
        </w:pict>
      </w:r>
    </w:p>
    <w:p w:rsidR="004346AF" w:rsidRDefault="00DA6001">
      <w:r>
        <w:pict>
          <v:shape id="_x0000_i1122" type="#_x0000_t75" style="width:80.25pt;height:36pt">
            <v:imagedata r:id="rId98" o:title=""/>
          </v:shape>
        </w:pict>
      </w:r>
      <w:r w:rsidR="004346AF">
        <w:t xml:space="preserve"> (4) </w:t>
      </w:r>
    </w:p>
    <w:p w:rsidR="004346AF" w:rsidRDefault="004346AF">
      <w:r>
        <w:t xml:space="preserve">5. Условие отсутствия подреза для колёс с внешним зубом. Это условие предполагает, что </w:t>
      </w:r>
      <w:r w:rsidR="00DA6001">
        <w:pict>
          <v:shape id="_x0000_i1123" type="#_x0000_t75" style="width:44.25pt;height:18pt">
            <v:imagedata r:id="rId99" o:title=""/>
          </v:shape>
        </w:pict>
      </w:r>
      <w:r>
        <w:t xml:space="preserve">. </w:t>
      </w:r>
    </w:p>
    <w:p w:rsidR="004346AF" w:rsidRDefault="004346AF">
      <w:r>
        <w:t xml:space="preserve">Условие отсутствия среза для колёс с внутренним зубом: </w:t>
      </w:r>
      <w:r w:rsidR="00DA6001">
        <w:pict>
          <v:shape id="_x0000_i1124" type="#_x0000_t75" style="width:45pt;height:18pt">
            <v:imagedata r:id="rId100" o:title=""/>
          </v:shape>
        </w:pict>
      </w:r>
      <w:r>
        <w:t xml:space="preserve">. </w:t>
      </w:r>
    </w:p>
    <w:p w:rsidR="004346AF" w:rsidRDefault="004346AF"/>
    <w:p w:rsidR="004346AF" w:rsidRDefault="004346AF">
      <w:pPr>
        <w:pStyle w:val="3"/>
      </w:pPr>
      <w:bookmarkStart w:id="11" w:name="_Toc219556558"/>
      <w:r>
        <w:t>3.3. Подбор чисел зубьев планетарного редуктора</w:t>
      </w:r>
      <w:bookmarkEnd w:id="11"/>
    </w:p>
    <w:p w:rsidR="004346AF" w:rsidRDefault="004346AF"/>
    <w:p w:rsidR="004346AF" w:rsidRDefault="004346AF">
      <w:r>
        <w:t xml:space="preserve">Решаем уравнения (1) и (2): </w:t>
      </w:r>
    </w:p>
    <w:p w:rsidR="004346AF" w:rsidRDefault="004346AF">
      <w:r>
        <w:t>Тогда</w:t>
      </w:r>
    </w:p>
    <w:p w:rsidR="004346AF" w:rsidRDefault="00DA6001">
      <w:r>
        <w:pict>
          <v:shape id="_x0000_i1125" type="#_x0000_t75" style="width:188.25pt;height:147pt">
            <v:imagedata r:id="rId101" o:title=""/>
          </v:shape>
        </w:pict>
      </w:r>
    </w:p>
    <w:p w:rsidR="004346AF" w:rsidRDefault="004346AF">
      <w:r>
        <w:t xml:space="preserve">Пусть </w:t>
      </w:r>
      <w:r>
        <w:rPr>
          <w:lang w:val="en-GB"/>
        </w:rPr>
        <w:t>g</w:t>
      </w:r>
      <w:r>
        <w:t xml:space="preserve"> = 1, тогда мы получим колеса наименьших радиусов. </w:t>
      </w:r>
    </w:p>
    <w:p w:rsidR="004346AF" w:rsidRDefault="004346AF">
      <w:r>
        <w:t xml:space="preserve">Проверяем условие соосности (2): </w:t>
      </w:r>
    </w:p>
    <w:p w:rsidR="004346AF" w:rsidRDefault="00DA6001">
      <w:r>
        <w:pict>
          <v:shape id="_x0000_i1126" type="#_x0000_t75" style="width:102.75pt;height:51pt">
            <v:imagedata r:id="rId102" o:title=""/>
          </v:shape>
        </w:pict>
      </w:r>
      <w:r w:rsidR="004346AF">
        <w:t xml:space="preserve"> </w:t>
      </w:r>
    </w:p>
    <w:p w:rsidR="004346AF" w:rsidRDefault="004346AF">
      <w:r>
        <w:t xml:space="preserve">Условие выполняется. </w:t>
      </w:r>
    </w:p>
    <w:p w:rsidR="004346AF" w:rsidRDefault="004346AF">
      <w:r>
        <w:t xml:space="preserve">Проверяем условие сборки (3): </w:t>
      </w:r>
    </w:p>
    <w:p w:rsidR="004346AF" w:rsidRDefault="00DA6001">
      <w:r>
        <w:pict>
          <v:shape id="_x0000_i1127" type="#_x0000_t75" style="width:108pt;height:81pt">
            <v:imagedata r:id="rId103" o:title=""/>
          </v:shape>
        </w:pict>
      </w:r>
    </w:p>
    <w:p w:rsidR="004346AF" w:rsidRDefault="004346AF">
      <w:r>
        <w:t xml:space="preserve">При </w:t>
      </w:r>
      <w:r>
        <w:rPr>
          <w:lang w:val="en-GB"/>
        </w:rPr>
        <w:t>p</w:t>
      </w:r>
      <w:r>
        <w:t xml:space="preserve">=1 </w:t>
      </w:r>
      <w:r w:rsidR="00DA6001">
        <w:pict>
          <v:shape id="_x0000_i1128" type="#_x0000_t75" style="width:51.75pt;height:14.25pt">
            <v:imagedata r:id="rId104" o:title=""/>
          </v:shape>
        </w:pict>
      </w:r>
      <w:r>
        <w:t xml:space="preserve"> </w:t>
      </w:r>
      <w:r>
        <w:rPr>
          <w:lang w:val="en-GB"/>
        </w:rPr>
        <w:t>N</w:t>
      </w:r>
      <w:r>
        <w:t xml:space="preserve"> - целое число. </w:t>
      </w:r>
    </w:p>
    <w:p w:rsidR="004346AF" w:rsidRDefault="004346AF">
      <w:r>
        <w:t xml:space="preserve">Условие выполняется. </w:t>
      </w:r>
    </w:p>
    <w:p w:rsidR="004346AF" w:rsidRDefault="004346AF">
      <w:r>
        <w:t xml:space="preserve">Проверяем условие совместности (4): </w:t>
      </w:r>
    </w:p>
    <w:p w:rsidR="004346AF" w:rsidRDefault="00DA6001">
      <w:r>
        <w:pict>
          <v:shape id="_x0000_i1129" type="#_x0000_t75" style="width:92.25pt;height:83.25pt">
            <v:imagedata r:id="rId105" o:title=""/>
          </v:shape>
        </w:pict>
      </w:r>
      <w:r w:rsidR="004346AF">
        <w:t xml:space="preserve"> </w:t>
      </w:r>
    </w:p>
    <w:p w:rsidR="004346AF" w:rsidRDefault="004346AF">
      <w:r>
        <w:t xml:space="preserve">Следовательно, числа зубьев подобраны верно. </w:t>
      </w:r>
    </w:p>
    <w:p w:rsidR="004346AF" w:rsidRDefault="004346AF"/>
    <w:p w:rsidR="004346AF" w:rsidRDefault="004346AF">
      <w:pPr>
        <w:pStyle w:val="3"/>
      </w:pPr>
      <w:bookmarkStart w:id="12" w:name="_Toc219556559"/>
      <w:r>
        <w:t>3.4. Графическое построение планетарного редуктора</w:t>
      </w:r>
      <w:bookmarkEnd w:id="12"/>
    </w:p>
    <w:p w:rsidR="004346AF" w:rsidRDefault="004346AF"/>
    <w:p w:rsidR="004346AF" w:rsidRDefault="004346AF">
      <w:r>
        <w:t xml:space="preserve">После подбора чисел зубьев изображаем кинематическую схему механизма (масштаб чертежа: </w:t>
      </w:r>
      <w:r w:rsidR="00DA6001">
        <w:pict>
          <v:shape id="_x0000_i1130" type="#_x0000_t75" style="width:122.25pt;height:33.75pt">
            <v:imagedata r:id="rId106" o:title=""/>
          </v:shape>
        </w:pict>
      </w:r>
      <w:r>
        <w:t xml:space="preserve">мм/м) в двух проекциях. </w:t>
      </w:r>
    </w:p>
    <w:p w:rsidR="004346AF" w:rsidRDefault="004346AF">
      <w:r>
        <w:t xml:space="preserve">Радиусы колес определяются по формуле </w:t>
      </w:r>
      <w:r w:rsidR="00DA6001">
        <w:pict>
          <v:shape id="_x0000_i1131" type="#_x0000_t75" style="width:41.25pt;height:30.75pt">
            <v:imagedata r:id="rId107" o:title=""/>
          </v:shape>
        </w:pict>
      </w:r>
      <w:r>
        <w:t xml:space="preserve">. </w:t>
      </w:r>
    </w:p>
    <w:p w:rsidR="004346AF" w:rsidRDefault="00DA6001">
      <w:r>
        <w:pict>
          <v:shape id="_x0000_i1132" type="#_x0000_t75" style="width:201pt;height:128.25pt">
            <v:imagedata r:id="rId108" o:title=""/>
          </v:shape>
        </w:pict>
      </w:r>
    </w:p>
    <w:p w:rsidR="004346AF" w:rsidRDefault="004346AF">
      <w:r>
        <w:t>Для построения плана линейных скоростей на схеме редуктора отмечаем характерные точки: центр колеса 1(О) и колеса 4(</w:t>
      </w:r>
      <w:r w:rsidR="00DA6001">
        <w:pict>
          <v:shape id="_x0000_i1133" type="#_x0000_t75" style="width:14.25pt;height:15.75pt">
            <v:imagedata r:id="rId109" o:title=""/>
          </v:shape>
        </w:pict>
      </w:r>
      <w:r>
        <w:t>), точки зацепления колес 1,2 (А) и 3,4 (С), а также ось сателлитов (В). Проводим прямоугольную систему координат, характерные точки переносим на вертикальную ось радиусов (</w:t>
      </w:r>
      <w:r w:rsidR="00DA6001">
        <w:pict>
          <v:shape id="_x0000_i1134" type="#_x0000_t75" style="width:36.75pt;height:18pt">
            <v:imagedata r:id="rId110" o:title=""/>
          </v:shape>
        </w:pict>
      </w:r>
      <w:r>
        <w:t>). Горизонтальная ось называется осью линейных скоростей (</w:t>
      </w:r>
      <w:r w:rsidR="00DA6001">
        <w:pict>
          <v:shape id="_x0000_i1135" type="#_x0000_t75" style="width:24pt;height:30.75pt">
            <v:imagedata r:id="rId111" o:title=""/>
          </v:shape>
        </w:pict>
      </w:r>
      <w:r>
        <w:t xml:space="preserve">). Определяем скорость точки А: </w:t>
      </w:r>
      <w:r w:rsidR="00DA6001">
        <w:pict>
          <v:shape id="_x0000_i1136" type="#_x0000_t75" style="width:180.75pt;height:30.75pt">
            <v:imagedata r:id="rId112" o:title=""/>
          </v:shape>
        </w:pict>
      </w:r>
    </w:p>
    <w:p w:rsidR="004346AF" w:rsidRDefault="004346AF">
      <w:r>
        <w:t xml:space="preserve">Из точки А проводим произвольный отрезок параллельно оси линейных скоростей. Конец отрезка отмечаем точкой </w:t>
      </w:r>
      <w:r w:rsidR="00DA6001">
        <w:pict>
          <v:shape id="_x0000_i1137" type="#_x0000_t75" style="width:12.75pt;height:15pt">
            <v:imagedata r:id="rId113" o:title=""/>
          </v:shape>
        </w:pict>
      </w:r>
      <w:r>
        <w:t xml:space="preserve">. Затем находим масштаб скоростей: </w:t>
      </w:r>
      <w:r w:rsidR="00DA6001">
        <w:pict>
          <v:shape id="_x0000_i1138" type="#_x0000_t75" style="width:159.75pt;height:36pt">
            <v:imagedata r:id="rId114" o:title=""/>
          </v:shape>
        </w:pict>
      </w:r>
      <w:r>
        <w:t xml:space="preserve">. Соединяя точки О и </w:t>
      </w:r>
      <w:r w:rsidR="00DA6001">
        <w:pict>
          <v:shape id="_x0000_i1139" type="#_x0000_t75" style="width:12.75pt;height:15pt">
            <v:imagedata r:id="rId113" o:title=""/>
          </v:shape>
        </w:pict>
      </w:r>
      <w:r>
        <w:t xml:space="preserve">, получаем линию распределения линейных скоростей первого звена. Угол между вертикальной осью радиусов и линией распределения скоростей называем </w:t>
      </w:r>
      <w:r w:rsidR="00DA6001">
        <w:pict>
          <v:shape id="_x0000_i1140" type="#_x0000_t75" style="width:12.75pt;height:18pt">
            <v:imagedata r:id="rId115" o:title=""/>
          </v:shape>
        </w:pict>
      </w:r>
      <w:r>
        <w:t xml:space="preserve">. Соединяем точки С и </w:t>
      </w:r>
      <w:r w:rsidR="00DA6001">
        <w:pict>
          <v:shape id="_x0000_i1141" type="#_x0000_t75" style="width:12.75pt;height:15pt">
            <v:imagedata r:id="rId113" o:title=""/>
          </v:shape>
        </w:pict>
      </w:r>
      <w:r>
        <w:t>, таким образом получаем линию распределения линейных скоростей блока сателлитов, угол между вертикальной осью и отрезком С</w:t>
      </w:r>
      <w:r w:rsidR="00DA6001">
        <w:pict>
          <v:shape id="_x0000_i1142" type="#_x0000_t75" style="width:12.75pt;height:15pt">
            <v:imagedata r:id="rId113" o:title=""/>
          </v:shape>
        </w:pict>
      </w:r>
      <w:r>
        <w:t xml:space="preserve"> называем </w:t>
      </w:r>
      <w:r w:rsidR="00DA6001">
        <w:pict>
          <v:shape id="_x0000_i1143" type="#_x0000_t75" style="width:18.75pt;height:18.75pt">
            <v:imagedata r:id="rId116" o:title=""/>
          </v:shape>
        </w:pict>
      </w:r>
      <w:r>
        <w:t xml:space="preserve">. Проводим из точки В отрезок до пересечения его с линией распределения линейных скоростей блока сателлитов. Точку пересечения называем </w:t>
      </w:r>
      <w:r w:rsidR="00DA6001">
        <w:pict>
          <v:shape id="_x0000_i1144" type="#_x0000_t75" style="width:12.75pt;height:15pt">
            <v:imagedata r:id="rId117" o:title=""/>
          </v:shape>
        </w:pict>
      </w:r>
      <w:r>
        <w:t xml:space="preserve">. Соединяем точки </w:t>
      </w:r>
      <w:r w:rsidR="00DA6001">
        <w:pict>
          <v:shape id="_x0000_i1145" type="#_x0000_t75" style="width:12.75pt;height:15pt">
            <v:imagedata r:id="rId117" o:title=""/>
          </v:shape>
        </w:pict>
      </w:r>
      <w:r>
        <w:t xml:space="preserve"> и О, получаем линию распределения линейных скоростей водила. Угол между вертикальной осью и линией распределения линейных скоростей водила называем </w:t>
      </w:r>
      <w:r w:rsidR="00DA6001">
        <w:pict>
          <v:shape id="_x0000_i1146" type="#_x0000_t75" style="width:14.25pt;height:18pt">
            <v:imagedata r:id="rId118" o:title=""/>
          </v:shape>
        </w:pict>
      </w:r>
      <w:r>
        <w:t xml:space="preserve">. Таким образом получаем план линейных скоростей механизма. </w:t>
      </w:r>
    </w:p>
    <w:p w:rsidR="004346AF" w:rsidRDefault="004346AF">
      <w:r>
        <w:t xml:space="preserve">Для построения плана угловых скоростей проводим прямоугольную систему координат. Центр системы назовем точкой </w:t>
      </w:r>
      <w:r>
        <w:rPr>
          <w:lang w:val="en-GB"/>
        </w:rPr>
        <w:t>k</w:t>
      </w:r>
      <w:r>
        <w:t xml:space="preserve">. На вертикальной оси откладываем вниз произвольный отрезок </w:t>
      </w:r>
      <w:r>
        <w:rPr>
          <w:lang w:val="en-GB"/>
        </w:rPr>
        <w:t>kp</w:t>
      </w:r>
      <w:r>
        <w:t xml:space="preserve">. Из точки </w:t>
      </w:r>
      <w:r>
        <w:rPr>
          <w:lang w:val="en-GB"/>
        </w:rPr>
        <w:t>p</w:t>
      </w:r>
      <w:r>
        <w:t xml:space="preserve"> проводим отрезки под углами </w:t>
      </w:r>
      <w:r w:rsidR="00DA6001">
        <w:pict>
          <v:shape id="_x0000_i1147" type="#_x0000_t75" style="width:12.75pt;height:18pt">
            <v:imagedata r:id="rId115" o:title=""/>
          </v:shape>
        </w:pict>
      </w:r>
      <w:r>
        <w:t>,</w:t>
      </w:r>
      <w:r w:rsidR="00DA6001">
        <w:pict>
          <v:shape id="_x0000_i1148" type="#_x0000_t75" style="width:18.75pt;height:18.75pt">
            <v:imagedata r:id="rId116" o:title=""/>
          </v:shape>
        </w:pict>
      </w:r>
      <w:r>
        <w:t>,</w:t>
      </w:r>
      <w:r w:rsidR="00DA6001">
        <w:pict>
          <v:shape id="_x0000_i1149" type="#_x0000_t75" style="width:14.25pt;height:18pt">
            <v:imagedata r:id="rId118" o:title=""/>
          </v:shape>
        </w:pict>
      </w:r>
      <w:r>
        <w:t xml:space="preserve"> до пересечения с горизонтальной осью угловых скоростей (</w:t>
      </w:r>
      <w:r w:rsidR="00DA6001">
        <w:pict>
          <v:shape id="_x0000_i1150" type="#_x0000_t75" style="width:29.25pt;height:18pt">
            <v:imagedata r:id="rId119" o:title=""/>
          </v:shape>
        </w:pict>
      </w:r>
      <w:r>
        <w:t xml:space="preserve">), соответственно обозначаем точки: 1, 2.3. и в. Таким образом мы получаем план угловых скоростей. </w:t>
      </w:r>
    </w:p>
    <w:p w:rsidR="004346AF" w:rsidRDefault="004346AF">
      <w:r>
        <w:t xml:space="preserve">Находим </w:t>
      </w:r>
      <w:r w:rsidR="00DA6001">
        <w:pict>
          <v:shape id="_x0000_i1151" type="#_x0000_t75" style="width:15.75pt;height:18pt">
            <v:imagedata r:id="rId120" o:title=""/>
          </v:shape>
        </w:pict>
      </w:r>
      <w:r>
        <w:t xml:space="preserve">: </w:t>
      </w:r>
      <w:r w:rsidR="00DA6001">
        <w:pict>
          <v:shape id="_x0000_i1152" type="#_x0000_t75" style="width:111pt;height:33.75pt">
            <v:imagedata r:id="rId121" o:title=""/>
          </v:shape>
        </w:pict>
      </w:r>
      <w:r>
        <w:t xml:space="preserve"> Найдем </w:t>
      </w:r>
      <w:r w:rsidR="00DA6001">
        <w:pict>
          <v:shape id="_x0000_i1153" type="#_x0000_t75" style="width:90pt;height:33.75pt">
            <v:imagedata r:id="rId122" o:title=""/>
          </v:shape>
        </w:pict>
      </w:r>
      <w:r>
        <w:t xml:space="preserve"> Теперь можно определить передаточное отношение </w:t>
      </w:r>
      <w:r w:rsidR="00DA6001">
        <w:pict>
          <v:shape id="_x0000_i1154" type="#_x0000_t75" style="width:18pt;height:18pt">
            <v:imagedata r:id="rId123" o:title=""/>
          </v:shape>
        </w:pict>
      </w:r>
      <w:r>
        <w:t xml:space="preserve">. </w:t>
      </w:r>
      <w:r w:rsidR="00DA6001">
        <w:pict>
          <v:shape id="_x0000_i1155" type="#_x0000_t75" style="width:146.25pt;height:33.75pt">
            <v:imagedata r:id="rId124" o:title=""/>
          </v:shape>
        </w:pict>
      </w:r>
    </w:p>
    <w:p w:rsidR="004346AF" w:rsidRDefault="004346AF"/>
    <w:p w:rsidR="004346AF" w:rsidRDefault="004346AF">
      <w:pPr>
        <w:pStyle w:val="2"/>
      </w:pPr>
      <w:r>
        <w:br w:type="page"/>
      </w:r>
      <w:bookmarkStart w:id="13" w:name="_Toc219556560"/>
      <w:r>
        <w:t>5. Выводы</w:t>
      </w:r>
      <w:bookmarkEnd w:id="13"/>
    </w:p>
    <w:p w:rsidR="004346AF" w:rsidRDefault="004346AF"/>
    <w:p w:rsidR="004346AF" w:rsidRDefault="004346AF">
      <w:r>
        <w:t>Подобраны числа зубьев</w:t>
      </w:r>
      <w:r w:rsidR="00DA6001">
        <w:pict>
          <v:shape id="_x0000_i1156" type="#_x0000_t75" style="width:170.25pt;height:18pt">
            <v:imagedata r:id="rId125" o:title=""/>
          </v:shape>
        </w:pict>
      </w:r>
      <w:r>
        <w:t xml:space="preserve">, удовлетворяющие условиям соосности, сборки и соседства. Передаточное отношение проверено графически. </w:t>
      </w:r>
    </w:p>
    <w:p w:rsidR="004346AF" w:rsidRDefault="00DA6001">
      <w:r>
        <w:pict>
          <v:shape id="_x0000_i1157" type="#_x0000_t75" style="width:222pt;height:51.75pt">
            <v:imagedata r:id="rId126" o:title=""/>
          </v:shape>
        </w:pict>
      </w:r>
      <w:bookmarkStart w:id="14" w:name="_GoBack"/>
      <w:bookmarkEnd w:id="14"/>
    </w:p>
    <w:sectPr w:rsidR="004346AF">
      <w:headerReference w:type="default" r:id="rId127"/>
      <w:footerReference w:type="default" r:id="rId128"/>
      <w:pgSz w:w="11906" w:h="16838"/>
      <w:pgMar w:top="1134" w:right="850" w:bottom="1134" w:left="1701" w:header="283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46AF" w:rsidRDefault="004346AF">
      <w:r>
        <w:separator/>
      </w:r>
    </w:p>
  </w:endnote>
  <w:endnote w:type="continuationSeparator" w:id="0">
    <w:p w:rsidR="004346AF" w:rsidRDefault="00434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46AF" w:rsidRDefault="004346AF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46AF" w:rsidRDefault="004346AF">
      <w:r>
        <w:separator/>
      </w:r>
    </w:p>
  </w:footnote>
  <w:footnote w:type="continuationSeparator" w:id="0">
    <w:p w:rsidR="004346AF" w:rsidRDefault="00434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46AF" w:rsidRDefault="00581028">
    <w:pPr>
      <w:pStyle w:val="a8"/>
      <w:framePr w:wrap="auto" w:vAnchor="text" w:hAnchor="margin" w:xAlign="right" w:y="1"/>
      <w:rPr>
        <w:rStyle w:val="a7"/>
      </w:rPr>
    </w:pPr>
    <w:r>
      <w:rPr>
        <w:rStyle w:val="a7"/>
      </w:rPr>
      <w:t>2</w:t>
    </w:r>
  </w:p>
  <w:p w:rsidR="004346AF" w:rsidRDefault="004346AF">
    <w:pPr>
      <w:pStyle w:val="a8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84336"/>
    <w:multiLevelType w:val="singleLevel"/>
    <w:tmpl w:val="2918C8E0"/>
    <w:lvl w:ilvl="0">
      <w:start w:val="1"/>
      <w:numFmt w:val="bullet"/>
      <w:pStyle w:val="a"/>
      <w:lvlText w:val=""/>
      <w:lvlJc w:val="left"/>
      <w:pPr>
        <w:tabs>
          <w:tab w:val="num" w:pos="1080"/>
        </w:tabs>
        <w:ind w:firstLine="720"/>
      </w:pPr>
      <w:rPr>
        <w:rFonts w:ascii="Symbol" w:hAnsi="Symbol" w:cs="Symbol" w:hint="default"/>
        <w:sz w:val="24"/>
        <w:szCs w:val="24"/>
      </w:rPr>
    </w:lvl>
  </w:abstractNum>
  <w:abstractNum w:abstractNumId="1">
    <w:nsid w:val="05D61B4F"/>
    <w:multiLevelType w:val="singleLevel"/>
    <w:tmpl w:val="9C0CF31E"/>
    <w:lvl w:ilvl="0">
      <w:start w:val="4"/>
      <w:numFmt w:val="decimal"/>
      <w:lvlText w:val="%1.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2">
    <w:nsid w:val="203B21AD"/>
    <w:multiLevelType w:val="singleLevel"/>
    <w:tmpl w:val="5CD495CE"/>
    <w:lvl w:ilvl="0">
      <w:start w:val="1"/>
      <w:numFmt w:val="decimal"/>
      <w:lvlText w:val="%1)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3">
    <w:nsid w:val="21D818EF"/>
    <w:multiLevelType w:val="hybridMultilevel"/>
    <w:tmpl w:val="71E282BA"/>
    <w:lvl w:ilvl="0" w:tplc="04190001">
      <w:start w:val="1"/>
      <w:numFmt w:val="bullet"/>
      <w:lvlText w:val=""/>
      <w:lvlJc w:val="left"/>
      <w:pPr>
        <w:tabs>
          <w:tab w:val="num" w:pos="2145"/>
        </w:tabs>
        <w:ind w:left="214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865"/>
        </w:tabs>
        <w:ind w:left="286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585"/>
        </w:tabs>
        <w:ind w:left="358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4305"/>
        </w:tabs>
        <w:ind w:left="430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5025"/>
        </w:tabs>
        <w:ind w:left="502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745"/>
        </w:tabs>
        <w:ind w:left="574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465"/>
        </w:tabs>
        <w:ind w:left="646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7185"/>
        </w:tabs>
        <w:ind w:left="718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905"/>
        </w:tabs>
        <w:ind w:left="7905" w:hanging="360"/>
      </w:pPr>
      <w:rPr>
        <w:rFonts w:ascii="Wingdings" w:hAnsi="Wingdings" w:cs="Wingdings" w:hint="default"/>
      </w:rPr>
    </w:lvl>
  </w:abstractNum>
  <w:abstractNum w:abstractNumId="4">
    <w:nsid w:val="261A5A07"/>
    <w:multiLevelType w:val="hybridMultilevel"/>
    <w:tmpl w:val="DA0A52FA"/>
    <w:lvl w:ilvl="0" w:tplc="0CA8CAB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785"/>
        </w:tabs>
        <w:ind w:left="1785" w:hanging="360"/>
      </w:pPr>
      <w:rPr>
        <w:rFonts w:ascii="Symbol" w:hAnsi="Symbol" w:cs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2FA228F9"/>
    <w:multiLevelType w:val="multilevel"/>
    <w:tmpl w:val="73B434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>
    <w:nsid w:val="4A4E43D4"/>
    <w:multiLevelType w:val="multilevel"/>
    <w:tmpl w:val="55CE2736"/>
    <w:lvl w:ilvl="0">
      <w:start w:val="1"/>
      <w:numFmt w:val="decimal"/>
      <w:lvlText w:val="%1."/>
      <w:legacy w:legacy="1" w:legacySpace="0" w:legacyIndent="711"/>
      <w:lvlJc w:val="left"/>
      <w:rPr>
        <w:rFonts w:ascii="Times New Roman" w:hAnsi="Times New Roman"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1785"/>
        </w:tabs>
        <w:ind w:left="1785" w:hanging="360"/>
      </w:pPr>
      <w:rPr>
        <w:rFonts w:ascii="Symbol" w:hAnsi="Symbol" w:cs="Symbol" w:hint="default"/>
      </w:rPr>
    </w:lvl>
    <w:lvl w:ilvl="2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>
    <w:nsid w:val="7C5E7636"/>
    <w:multiLevelType w:val="singleLevel"/>
    <w:tmpl w:val="687CE85E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8">
    <w:nsid w:val="7DD34BEA"/>
    <w:multiLevelType w:val="singleLevel"/>
    <w:tmpl w:val="F2F8A7F8"/>
    <w:lvl w:ilvl="0">
      <w:start w:val="1"/>
      <w:numFmt w:val="decimal"/>
      <w:pStyle w:val="a0"/>
      <w:lvlText w:val="%1."/>
      <w:lvlJc w:val="left"/>
      <w:pPr>
        <w:tabs>
          <w:tab w:val="num" w:pos="1080"/>
        </w:tabs>
        <w:ind w:firstLine="720"/>
      </w:pPr>
    </w:lvl>
  </w:abstractNum>
  <w:num w:numId="1">
    <w:abstractNumId w:val="2"/>
  </w:num>
  <w:num w:numId="2">
    <w:abstractNumId w:val="7"/>
  </w:num>
  <w:num w:numId="3">
    <w:abstractNumId w:val="7"/>
    <w:lvlOverride w:ilvl="0">
      <w:lvl w:ilvl="0">
        <w:start w:val="1"/>
        <w:numFmt w:val="decimal"/>
        <w:lvlText w:val="%1."/>
        <w:legacy w:legacy="1" w:legacySpace="0" w:legacyIndent="356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1"/>
  </w:num>
  <w:num w:numId="5">
    <w:abstractNumId w:val="6"/>
  </w:num>
  <w:num w:numId="6">
    <w:abstractNumId w:val="4"/>
  </w:num>
  <w:num w:numId="7">
    <w:abstractNumId w:val="3"/>
  </w:num>
  <w:num w:numId="8">
    <w:abstractNumId w:val="5"/>
  </w:num>
  <w:num w:numId="9">
    <w:abstractNumId w:val="0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autoHyphenation/>
  <w:drawingGridHorizontalSpacing w:val="67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1028"/>
    <w:rsid w:val="000102EC"/>
    <w:rsid w:val="004346AF"/>
    <w:rsid w:val="00581028"/>
    <w:rsid w:val="00DA6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59"/>
    <o:shapelayout v:ext="edit">
      <o:idmap v:ext="edit" data="1"/>
    </o:shapelayout>
  </w:shapeDefaults>
  <w:decimalSymbol w:val=","/>
  <w:listSeparator w:val=";"/>
  <w14:defaultImageDpi w14:val="0"/>
  <w15:chartTrackingRefBased/>
  <w15:docId w15:val="{9F187145-68EF-4185-B665-7906DACB2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uiPriority w:val="99"/>
    <w:qFormat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1"/>
    <w:next w:val="a1"/>
    <w:link w:val="10"/>
    <w:uiPriority w:val="99"/>
    <w:qFormat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1"/>
    <w:next w:val="a1"/>
    <w:link w:val="20"/>
    <w:uiPriority w:val="99"/>
    <w:qFormat/>
    <w:pPr>
      <w:keepNext/>
      <w:ind w:firstLine="0"/>
      <w:jc w:val="center"/>
      <w:outlineLvl w:val="1"/>
    </w:pPr>
    <w:rPr>
      <w:b/>
      <w:bCs/>
      <w:i/>
      <w:iCs/>
      <w:smallCaps/>
      <w:noProof/>
      <w:kern w:val="16"/>
    </w:rPr>
  </w:style>
  <w:style w:type="paragraph" w:styleId="3">
    <w:name w:val="heading 3"/>
    <w:basedOn w:val="a1"/>
    <w:next w:val="a1"/>
    <w:link w:val="30"/>
    <w:uiPriority w:val="99"/>
    <w:qFormat/>
    <w:pPr>
      <w:keepNext/>
      <w:outlineLvl w:val="2"/>
    </w:pPr>
    <w:rPr>
      <w:b/>
      <w:bCs/>
      <w:noProof/>
    </w:rPr>
  </w:style>
  <w:style w:type="paragraph" w:styleId="4">
    <w:name w:val="heading 4"/>
    <w:basedOn w:val="a1"/>
    <w:next w:val="a1"/>
    <w:link w:val="40"/>
    <w:uiPriority w:val="99"/>
    <w:qFormat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1"/>
    <w:next w:val="a1"/>
    <w:link w:val="50"/>
    <w:uiPriority w:val="99"/>
    <w:qFormat/>
    <w:pPr>
      <w:keepNext/>
      <w:ind w:left="737"/>
      <w:outlineLvl w:val="4"/>
    </w:pPr>
  </w:style>
  <w:style w:type="paragraph" w:styleId="6">
    <w:name w:val="heading 6"/>
    <w:basedOn w:val="a1"/>
    <w:next w:val="a1"/>
    <w:link w:val="60"/>
    <w:uiPriority w:val="99"/>
    <w:qFormat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1"/>
    <w:next w:val="a1"/>
    <w:link w:val="70"/>
    <w:uiPriority w:val="99"/>
    <w:qFormat/>
    <w:pPr>
      <w:keepNext/>
      <w:outlineLvl w:val="6"/>
    </w:pPr>
  </w:style>
  <w:style w:type="paragraph" w:styleId="8">
    <w:name w:val="heading 8"/>
    <w:basedOn w:val="a1"/>
    <w:next w:val="a1"/>
    <w:link w:val="80"/>
    <w:uiPriority w:val="99"/>
    <w:qFormat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b/>
      <w:bCs/>
    </w:rPr>
  </w:style>
  <w:style w:type="character" w:customStyle="1" w:styleId="70">
    <w:name w:val="Заголовок 7 Знак"/>
    <w:link w:val="7"/>
    <w:uiPriority w:val="9"/>
    <w:semiHidden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i/>
      <w:iCs/>
      <w:sz w:val="24"/>
      <w:szCs w:val="24"/>
    </w:rPr>
  </w:style>
  <w:style w:type="paragraph" w:styleId="a5">
    <w:name w:val="footer"/>
    <w:basedOn w:val="a1"/>
    <w:link w:val="a6"/>
    <w:uiPriority w:val="9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rFonts w:ascii="Times New Roman" w:hAnsi="Times New Roman" w:cs="Times New Roman"/>
      <w:sz w:val="28"/>
      <w:szCs w:val="28"/>
    </w:rPr>
  </w:style>
  <w:style w:type="character" w:styleId="a7">
    <w:name w:val="page number"/>
    <w:uiPriority w:val="99"/>
  </w:style>
  <w:style w:type="paragraph" w:styleId="a8">
    <w:name w:val="header"/>
    <w:basedOn w:val="a1"/>
    <w:next w:val="a9"/>
    <w:link w:val="aa"/>
    <w:uiPriority w:val="99"/>
    <w:pPr>
      <w:tabs>
        <w:tab w:val="center" w:pos="4677"/>
        <w:tab w:val="right" w:pos="9355"/>
      </w:tabs>
      <w:jc w:val="right"/>
    </w:pPr>
    <w:rPr>
      <w:noProof/>
      <w:kern w:val="16"/>
    </w:rPr>
  </w:style>
  <w:style w:type="character" w:customStyle="1" w:styleId="aa">
    <w:name w:val="Верхний колонтитул Знак"/>
    <w:link w:val="a8"/>
    <w:uiPriority w:val="99"/>
    <w:rPr>
      <w:kern w:val="16"/>
      <w:sz w:val="24"/>
      <w:szCs w:val="24"/>
    </w:rPr>
  </w:style>
  <w:style w:type="paragraph" w:styleId="a9">
    <w:name w:val="Body Text"/>
    <w:basedOn w:val="a1"/>
    <w:link w:val="ab"/>
    <w:uiPriority w:val="99"/>
  </w:style>
  <w:style w:type="character" w:customStyle="1" w:styleId="ab">
    <w:name w:val="Основной текст Знак"/>
    <w:link w:val="a9"/>
    <w:uiPriority w:val="99"/>
    <w:semiHidden/>
    <w:rPr>
      <w:rFonts w:ascii="Times New Roman" w:hAnsi="Times New Roman" w:cs="Times New Roman"/>
      <w:sz w:val="28"/>
      <w:szCs w:val="28"/>
    </w:rPr>
  </w:style>
  <w:style w:type="paragraph" w:customStyle="1" w:styleId="ac">
    <w:name w:val="выделение"/>
    <w:uiPriority w:val="99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d">
    <w:name w:val="footnote reference"/>
    <w:uiPriority w:val="99"/>
    <w:rPr>
      <w:sz w:val="28"/>
      <w:szCs w:val="28"/>
      <w:vertAlign w:val="superscript"/>
    </w:rPr>
  </w:style>
  <w:style w:type="paragraph" w:styleId="11">
    <w:name w:val="toc 1"/>
    <w:basedOn w:val="a1"/>
    <w:next w:val="a1"/>
    <w:autoRedefine/>
    <w:uiPriority w:val="99"/>
    <w:pPr>
      <w:jc w:val="left"/>
    </w:pPr>
    <w:rPr>
      <w:b/>
      <w:bCs/>
      <w:caps/>
    </w:rPr>
  </w:style>
  <w:style w:type="paragraph" w:styleId="21">
    <w:name w:val="toc 2"/>
    <w:basedOn w:val="a1"/>
    <w:next w:val="a1"/>
    <w:autoRedefine/>
    <w:uiPriority w:val="99"/>
    <w:pPr>
      <w:ind w:left="998"/>
      <w:jc w:val="left"/>
    </w:pPr>
    <w:rPr>
      <w:smallCaps/>
    </w:rPr>
  </w:style>
  <w:style w:type="paragraph" w:styleId="31">
    <w:name w:val="toc 3"/>
    <w:basedOn w:val="a1"/>
    <w:next w:val="a1"/>
    <w:autoRedefine/>
    <w:uiPriority w:val="99"/>
    <w:pPr>
      <w:ind w:left="560"/>
      <w:jc w:val="left"/>
    </w:pPr>
    <w:rPr>
      <w:i/>
      <w:iCs/>
    </w:rPr>
  </w:style>
  <w:style w:type="paragraph" w:styleId="41">
    <w:name w:val="toc 4"/>
    <w:basedOn w:val="a1"/>
    <w:next w:val="a1"/>
    <w:autoRedefine/>
    <w:uiPriority w:val="99"/>
    <w:pPr>
      <w:tabs>
        <w:tab w:val="right" w:leader="dot" w:pos="9345"/>
      </w:tabs>
      <w:ind w:left="1407" w:firstLine="33"/>
    </w:pPr>
    <w:rPr>
      <w:noProof/>
    </w:rPr>
  </w:style>
  <w:style w:type="paragraph" w:styleId="51">
    <w:name w:val="toc 5"/>
    <w:basedOn w:val="a1"/>
    <w:next w:val="a1"/>
    <w:autoRedefine/>
    <w:uiPriority w:val="99"/>
    <w:pPr>
      <w:ind w:left="958"/>
    </w:pPr>
  </w:style>
  <w:style w:type="paragraph" w:customStyle="1" w:styleId="a">
    <w:name w:val="список ненумерованный"/>
    <w:uiPriority w:val="99"/>
    <w:pPr>
      <w:numPr>
        <w:numId w:val="9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a0">
    <w:name w:val="список нумерованный"/>
    <w:uiPriority w:val="99"/>
    <w:pPr>
      <w:numPr>
        <w:numId w:val="10"/>
      </w:numPr>
      <w:tabs>
        <w:tab w:val="num" w:pos="1276"/>
      </w:tabs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ae">
    <w:name w:val="схема"/>
    <w:uiPriority w:val="99"/>
    <w:pPr>
      <w:jc w:val="center"/>
    </w:pPr>
    <w:rPr>
      <w:rFonts w:ascii="Times New Roman" w:hAnsi="Times New Roman"/>
      <w:noProof/>
      <w:sz w:val="24"/>
      <w:szCs w:val="24"/>
    </w:rPr>
  </w:style>
  <w:style w:type="paragraph" w:customStyle="1" w:styleId="af">
    <w:name w:val="ТАБЛИЦА"/>
    <w:uiPriority w:val="99"/>
    <w:pPr>
      <w:jc w:val="center"/>
    </w:pPr>
    <w:rPr>
      <w:rFonts w:ascii="Times New Roman" w:hAnsi="Times New Roman"/>
    </w:rPr>
  </w:style>
  <w:style w:type="paragraph" w:styleId="af0">
    <w:name w:val="footnote text"/>
    <w:basedOn w:val="a1"/>
    <w:link w:val="af1"/>
    <w:uiPriority w:val="99"/>
  </w:style>
  <w:style w:type="character" w:customStyle="1" w:styleId="af1">
    <w:name w:val="Текст сноски Знак"/>
    <w:link w:val="af0"/>
    <w:uiPriority w:val="99"/>
    <w:semiHidden/>
    <w:rPr>
      <w:rFonts w:ascii="Times New Roman" w:hAnsi="Times New Roman" w:cs="Times New Roman"/>
      <w:sz w:val="20"/>
      <w:szCs w:val="20"/>
    </w:rPr>
  </w:style>
  <w:style w:type="paragraph" w:customStyle="1" w:styleId="af2">
    <w:name w:val="титут"/>
    <w:uiPriority w:val="99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  <w:style w:type="paragraph" w:styleId="61">
    <w:name w:val="toc 6"/>
    <w:basedOn w:val="a1"/>
    <w:next w:val="a1"/>
    <w:autoRedefine/>
    <w:uiPriority w:val="99"/>
    <w:pPr>
      <w:ind w:left="1400"/>
    </w:pPr>
  </w:style>
  <w:style w:type="paragraph" w:styleId="71">
    <w:name w:val="toc 7"/>
    <w:basedOn w:val="a1"/>
    <w:next w:val="a1"/>
    <w:autoRedefine/>
    <w:uiPriority w:val="99"/>
    <w:pPr>
      <w:ind w:left="1680"/>
    </w:pPr>
  </w:style>
  <w:style w:type="paragraph" w:styleId="81">
    <w:name w:val="toc 8"/>
    <w:basedOn w:val="a1"/>
    <w:next w:val="a1"/>
    <w:autoRedefine/>
    <w:uiPriority w:val="99"/>
    <w:pPr>
      <w:ind w:left="1960"/>
    </w:pPr>
  </w:style>
  <w:style w:type="paragraph" w:styleId="9">
    <w:name w:val="toc 9"/>
    <w:basedOn w:val="a1"/>
    <w:next w:val="a1"/>
    <w:autoRedefine/>
    <w:uiPriority w:val="99"/>
    <w:pPr>
      <w:ind w:left="2240"/>
    </w:pPr>
  </w:style>
  <w:style w:type="character" w:styleId="af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wmf"/><Relationship Id="rId117" Type="http://schemas.openxmlformats.org/officeDocument/2006/relationships/image" Target="media/image111.wmf"/><Relationship Id="rId21" Type="http://schemas.openxmlformats.org/officeDocument/2006/relationships/image" Target="media/image15.wmf"/><Relationship Id="rId42" Type="http://schemas.openxmlformats.org/officeDocument/2006/relationships/image" Target="media/image36.wmf"/><Relationship Id="rId47" Type="http://schemas.openxmlformats.org/officeDocument/2006/relationships/image" Target="media/image41.wmf"/><Relationship Id="rId63" Type="http://schemas.openxmlformats.org/officeDocument/2006/relationships/image" Target="media/image57.wmf"/><Relationship Id="rId68" Type="http://schemas.openxmlformats.org/officeDocument/2006/relationships/image" Target="media/image62.wmf"/><Relationship Id="rId84" Type="http://schemas.openxmlformats.org/officeDocument/2006/relationships/image" Target="media/image78.wmf"/><Relationship Id="rId89" Type="http://schemas.openxmlformats.org/officeDocument/2006/relationships/image" Target="media/image83.wmf"/><Relationship Id="rId112" Type="http://schemas.openxmlformats.org/officeDocument/2006/relationships/image" Target="media/image106.wmf"/><Relationship Id="rId16" Type="http://schemas.openxmlformats.org/officeDocument/2006/relationships/image" Target="media/image10.wmf"/><Relationship Id="rId107" Type="http://schemas.openxmlformats.org/officeDocument/2006/relationships/image" Target="media/image101.wmf"/><Relationship Id="rId11" Type="http://schemas.openxmlformats.org/officeDocument/2006/relationships/image" Target="media/image5.wmf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53" Type="http://schemas.openxmlformats.org/officeDocument/2006/relationships/image" Target="media/image47.wmf"/><Relationship Id="rId58" Type="http://schemas.openxmlformats.org/officeDocument/2006/relationships/image" Target="media/image52.wmf"/><Relationship Id="rId74" Type="http://schemas.openxmlformats.org/officeDocument/2006/relationships/image" Target="media/image68.wmf"/><Relationship Id="rId79" Type="http://schemas.openxmlformats.org/officeDocument/2006/relationships/image" Target="media/image73.wmf"/><Relationship Id="rId102" Type="http://schemas.openxmlformats.org/officeDocument/2006/relationships/image" Target="media/image96.wmf"/><Relationship Id="rId123" Type="http://schemas.openxmlformats.org/officeDocument/2006/relationships/image" Target="media/image117.wmf"/><Relationship Id="rId128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image" Target="media/image84.wmf"/><Relationship Id="rId95" Type="http://schemas.openxmlformats.org/officeDocument/2006/relationships/image" Target="media/image89.wmf"/><Relationship Id="rId19" Type="http://schemas.openxmlformats.org/officeDocument/2006/relationships/image" Target="media/image1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43" Type="http://schemas.openxmlformats.org/officeDocument/2006/relationships/image" Target="media/image37.wmf"/><Relationship Id="rId48" Type="http://schemas.openxmlformats.org/officeDocument/2006/relationships/image" Target="media/image42.wmf"/><Relationship Id="rId56" Type="http://schemas.openxmlformats.org/officeDocument/2006/relationships/image" Target="media/image50.wmf"/><Relationship Id="rId64" Type="http://schemas.openxmlformats.org/officeDocument/2006/relationships/image" Target="media/image58.wmf"/><Relationship Id="rId69" Type="http://schemas.openxmlformats.org/officeDocument/2006/relationships/image" Target="media/image63.wmf"/><Relationship Id="rId77" Type="http://schemas.openxmlformats.org/officeDocument/2006/relationships/image" Target="media/image71.wmf"/><Relationship Id="rId100" Type="http://schemas.openxmlformats.org/officeDocument/2006/relationships/image" Target="media/image94.wmf"/><Relationship Id="rId105" Type="http://schemas.openxmlformats.org/officeDocument/2006/relationships/image" Target="media/image99.wmf"/><Relationship Id="rId113" Type="http://schemas.openxmlformats.org/officeDocument/2006/relationships/image" Target="media/image107.wmf"/><Relationship Id="rId118" Type="http://schemas.openxmlformats.org/officeDocument/2006/relationships/image" Target="media/image112.wmf"/><Relationship Id="rId126" Type="http://schemas.openxmlformats.org/officeDocument/2006/relationships/image" Target="media/image120.wmf"/><Relationship Id="rId8" Type="http://schemas.openxmlformats.org/officeDocument/2006/relationships/image" Target="media/image2.jpeg"/><Relationship Id="rId51" Type="http://schemas.openxmlformats.org/officeDocument/2006/relationships/image" Target="media/image45.wmf"/><Relationship Id="rId72" Type="http://schemas.openxmlformats.org/officeDocument/2006/relationships/image" Target="media/image66.wmf"/><Relationship Id="rId80" Type="http://schemas.openxmlformats.org/officeDocument/2006/relationships/image" Target="media/image74.wmf"/><Relationship Id="rId85" Type="http://schemas.openxmlformats.org/officeDocument/2006/relationships/image" Target="media/image79.wmf"/><Relationship Id="rId93" Type="http://schemas.openxmlformats.org/officeDocument/2006/relationships/image" Target="media/image87.wmf"/><Relationship Id="rId98" Type="http://schemas.openxmlformats.org/officeDocument/2006/relationships/image" Target="media/image92.wmf"/><Relationship Id="rId121" Type="http://schemas.openxmlformats.org/officeDocument/2006/relationships/image" Target="media/image115.wmf"/><Relationship Id="rId3" Type="http://schemas.openxmlformats.org/officeDocument/2006/relationships/settings" Target="settings.xml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33" Type="http://schemas.openxmlformats.org/officeDocument/2006/relationships/image" Target="media/image27.wmf"/><Relationship Id="rId38" Type="http://schemas.openxmlformats.org/officeDocument/2006/relationships/image" Target="media/image32.wmf"/><Relationship Id="rId46" Type="http://schemas.openxmlformats.org/officeDocument/2006/relationships/image" Target="media/image40.wmf"/><Relationship Id="rId59" Type="http://schemas.openxmlformats.org/officeDocument/2006/relationships/image" Target="media/image53.wmf"/><Relationship Id="rId67" Type="http://schemas.openxmlformats.org/officeDocument/2006/relationships/image" Target="media/image61.wmf"/><Relationship Id="rId103" Type="http://schemas.openxmlformats.org/officeDocument/2006/relationships/image" Target="media/image97.wmf"/><Relationship Id="rId108" Type="http://schemas.openxmlformats.org/officeDocument/2006/relationships/image" Target="media/image102.wmf"/><Relationship Id="rId116" Type="http://schemas.openxmlformats.org/officeDocument/2006/relationships/image" Target="media/image110.wmf"/><Relationship Id="rId124" Type="http://schemas.openxmlformats.org/officeDocument/2006/relationships/image" Target="media/image118.wmf"/><Relationship Id="rId129" Type="http://schemas.openxmlformats.org/officeDocument/2006/relationships/fontTable" Target="fontTable.xml"/><Relationship Id="rId20" Type="http://schemas.openxmlformats.org/officeDocument/2006/relationships/image" Target="media/image14.wmf"/><Relationship Id="rId41" Type="http://schemas.openxmlformats.org/officeDocument/2006/relationships/image" Target="media/image35.wmf"/><Relationship Id="rId54" Type="http://schemas.openxmlformats.org/officeDocument/2006/relationships/image" Target="media/image48.wmf"/><Relationship Id="rId62" Type="http://schemas.openxmlformats.org/officeDocument/2006/relationships/image" Target="media/image56.wmf"/><Relationship Id="rId70" Type="http://schemas.openxmlformats.org/officeDocument/2006/relationships/image" Target="media/image64.wmf"/><Relationship Id="rId75" Type="http://schemas.openxmlformats.org/officeDocument/2006/relationships/image" Target="media/image69.wmf"/><Relationship Id="rId83" Type="http://schemas.openxmlformats.org/officeDocument/2006/relationships/image" Target="media/image77.wmf"/><Relationship Id="rId88" Type="http://schemas.openxmlformats.org/officeDocument/2006/relationships/image" Target="media/image82.wmf"/><Relationship Id="rId91" Type="http://schemas.openxmlformats.org/officeDocument/2006/relationships/image" Target="media/image85.wmf"/><Relationship Id="rId96" Type="http://schemas.openxmlformats.org/officeDocument/2006/relationships/image" Target="media/image90.wmf"/><Relationship Id="rId111" Type="http://schemas.openxmlformats.org/officeDocument/2006/relationships/image" Target="media/image105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36" Type="http://schemas.openxmlformats.org/officeDocument/2006/relationships/image" Target="media/image30.wmf"/><Relationship Id="rId49" Type="http://schemas.openxmlformats.org/officeDocument/2006/relationships/image" Target="media/image43.wmf"/><Relationship Id="rId57" Type="http://schemas.openxmlformats.org/officeDocument/2006/relationships/image" Target="media/image51.wmf"/><Relationship Id="rId106" Type="http://schemas.openxmlformats.org/officeDocument/2006/relationships/image" Target="media/image100.wmf"/><Relationship Id="rId114" Type="http://schemas.openxmlformats.org/officeDocument/2006/relationships/image" Target="media/image108.wmf"/><Relationship Id="rId119" Type="http://schemas.openxmlformats.org/officeDocument/2006/relationships/image" Target="media/image113.wmf"/><Relationship Id="rId127" Type="http://schemas.openxmlformats.org/officeDocument/2006/relationships/header" Target="header1.xml"/><Relationship Id="rId10" Type="http://schemas.openxmlformats.org/officeDocument/2006/relationships/image" Target="media/image4.jpeg"/><Relationship Id="rId31" Type="http://schemas.openxmlformats.org/officeDocument/2006/relationships/image" Target="media/image25.wmf"/><Relationship Id="rId44" Type="http://schemas.openxmlformats.org/officeDocument/2006/relationships/image" Target="media/image38.wmf"/><Relationship Id="rId52" Type="http://schemas.openxmlformats.org/officeDocument/2006/relationships/image" Target="media/image46.wmf"/><Relationship Id="rId60" Type="http://schemas.openxmlformats.org/officeDocument/2006/relationships/image" Target="media/image54.wmf"/><Relationship Id="rId65" Type="http://schemas.openxmlformats.org/officeDocument/2006/relationships/image" Target="media/image59.wmf"/><Relationship Id="rId73" Type="http://schemas.openxmlformats.org/officeDocument/2006/relationships/image" Target="media/image67.wmf"/><Relationship Id="rId78" Type="http://schemas.openxmlformats.org/officeDocument/2006/relationships/image" Target="media/image72.wmf"/><Relationship Id="rId81" Type="http://schemas.openxmlformats.org/officeDocument/2006/relationships/image" Target="media/image75.wmf"/><Relationship Id="rId86" Type="http://schemas.openxmlformats.org/officeDocument/2006/relationships/image" Target="media/image80.wmf"/><Relationship Id="rId94" Type="http://schemas.openxmlformats.org/officeDocument/2006/relationships/image" Target="media/image88.wmf"/><Relationship Id="rId99" Type="http://schemas.openxmlformats.org/officeDocument/2006/relationships/image" Target="media/image93.wmf"/><Relationship Id="rId101" Type="http://schemas.openxmlformats.org/officeDocument/2006/relationships/image" Target="media/image95.wmf"/><Relationship Id="rId122" Type="http://schemas.openxmlformats.org/officeDocument/2006/relationships/image" Target="media/image116.wmf"/><Relationship Id="rId13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39" Type="http://schemas.openxmlformats.org/officeDocument/2006/relationships/image" Target="media/image33.wmf"/><Relationship Id="rId109" Type="http://schemas.openxmlformats.org/officeDocument/2006/relationships/image" Target="media/image103.wmf"/><Relationship Id="rId34" Type="http://schemas.openxmlformats.org/officeDocument/2006/relationships/image" Target="media/image28.wmf"/><Relationship Id="rId50" Type="http://schemas.openxmlformats.org/officeDocument/2006/relationships/image" Target="media/image44.wmf"/><Relationship Id="rId55" Type="http://schemas.openxmlformats.org/officeDocument/2006/relationships/image" Target="media/image49.wmf"/><Relationship Id="rId76" Type="http://schemas.openxmlformats.org/officeDocument/2006/relationships/image" Target="media/image70.wmf"/><Relationship Id="rId97" Type="http://schemas.openxmlformats.org/officeDocument/2006/relationships/image" Target="media/image91.wmf"/><Relationship Id="rId104" Type="http://schemas.openxmlformats.org/officeDocument/2006/relationships/image" Target="media/image98.wmf"/><Relationship Id="rId120" Type="http://schemas.openxmlformats.org/officeDocument/2006/relationships/image" Target="media/image114.wmf"/><Relationship Id="rId125" Type="http://schemas.openxmlformats.org/officeDocument/2006/relationships/image" Target="media/image119.wmf"/><Relationship Id="rId7" Type="http://schemas.openxmlformats.org/officeDocument/2006/relationships/image" Target="media/image1.wmf"/><Relationship Id="rId71" Type="http://schemas.openxmlformats.org/officeDocument/2006/relationships/image" Target="media/image65.wmf"/><Relationship Id="rId92" Type="http://schemas.openxmlformats.org/officeDocument/2006/relationships/image" Target="media/image86.wmf"/><Relationship Id="rId2" Type="http://schemas.openxmlformats.org/officeDocument/2006/relationships/styles" Target="styles.xml"/><Relationship Id="rId29" Type="http://schemas.openxmlformats.org/officeDocument/2006/relationships/image" Target="media/image23.wmf"/><Relationship Id="rId24" Type="http://schemas.openxmlformats.org/officeDocument/2006/relationships/image" Target="media/image18.wmf"/><Relationship Id="rId40" Type="http://schemas.openxmlformats.org/officeDocument/2006/relationships/image" Target="media/image34.wmf"/><Relationship Id="rId45" Type="http://schemas.openxmlformats.org/officeDocument/2006/relationships/image" Target="media/image39.wmf"/><Relationship Id="rId66" Type="http://schemas.openxmlformats.org/officeDocument/2006/relationships/image" Target="media/image60.wmf"/><Relationship Id="rId87" Type="http://schemas.openxmlformats.org/officeDocument/2006/relationships/image" Target="media/image81.wmf"/><Relationship Id="rId110" Type="http://schemas.openxmlformats.org/officeDocument/2006/relationships/image" Target="media/image104.wmf"/><Relationship Id="rId115" Type="http://schemas.openxmlformats.org/officeDocument/2006/relationships/image" Target="media/image109.wmf"/><Relationship Id="rId61" Type="http://schemas.openxmlformats.org/officeDocument/2006/relationships/image" Target="media/image55.wmf"/><Relationship Id="rId82" Type="http://schemas.openxmlformats.org/officeDocument/2006/relationships/image" Target="media/image7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2057</Words>
  <Characters>11728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Московский Государственный Технический Университет</vt:lpstr>
    </vt:vector>
  </TitlesOfParts>
  <Company>Microsoft</Company>
  <LinksUpToDate>false</LinksUpToDate>
  <CharactersWithSpaces>13758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Московский Государственный Технический Университет</dc:title>
  <dc:subject/>
  <dc:creator>Admin</dc:creator>
  <cp:keywords/>
  <dc:description/>
  <cp:lastModifiedBy>admin</cp:lastModifiedBy>
  <cp:revision>2</cp:revision>
  <dcterms:created xsi:type="dcterms:W3CDTF">2014-03-04T16:57:00Z</dcterms:created>
  <dcterms:modified xsi:type="dcterms:W3CDTF">2014-03-04T16:57:00Z</dcterms:modified>
</cp:coreProperties>
</file>