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EF2532" w:rsidRDefault="00EF2532" w:rsidP="00EF2532">
      <w:pPr>
        <w:spacing w:line="360" w:lineRule="auto"/>
        <w:ind w:firstLine="709"/>
        <w:jc w:val="center"/>
        <w:rPr>
          <w:sz w:val="28"/>
          <w:szCs w:val="72"/>
        </w:rPr>
      </w:pPr>
    </w:p>
    <w:p w:rsidR="0016558A" w:rsidRPr="00EF2532" w:rsidRDefault="0016558A" w:rsidP="00EF2532">
      <w:pPr>
        <w:spacing w:line="360" w:lineRule="auto"/>
        <w:ind w:firstLine="709"/>
        <w:jc w:val="center"/>
        <w:rPr>
          <w:sz w:val="28"/>
          <w:szCs w:val="72"/>
        </w:rPr>
      </w:pPr>
      <w:r w:rsidRPr="00EF2532">
        <w:rPr>
          <w:sz w:val="28"/>
          <w:szCs w:val="72"/>
        </w:rPr>
        <w:t>КУРСОВАЯ РАБОТА</w:t>
      </w:r>
    </w:p>
    <w:p w:rsidR="0016558A" w:rsidRPr="00EF2532" w:rsidRDefault="0016558A" w:rsidP="00EF2532">
      <w:pPr>
        <w:spacing w:line="360" w:lineRule="auto"/>
        <w:ind w:firstLine="709"/>
        <w:jc w:val="center"/>
        <w:rPr>
          <w:sz w:val="28"/>
          <w:szCs w:val="28"/>
        </w:rPr>
      </w:pPr>
      <w:r w:rsidRPr="00EF2532">
        <w:rPr>
          <w:sz w:val="28"/>
          <w:szCs w:val="28"/>
        </w:rPr>
        <w:t>по курсу «История государства и права зарубежных стран»</w:t>
      </w:r>
    </w:p>
    <w:p w:rsidR="00F9473C" w:rsidRPr="00F9473C" w:rsidRDefault="00F9473C" w:rsidP="00F9473C">
      <w:pPr>
        <w:spacing w:line="360" w:lineRule="auto"/>
        <w:ind w:firstLine="709"/>
        <w:jc w:val="center"/>
        <w:rPr>
          <w:sz w:val="28"/>
          <w:szCs w:val="28"/>
        </w:rPr>
      </w:pPr>
      <w:r w:rsidRPr="00F9473C">
        <w:rPr>
          <w:sz w:val="28"/>
          <w:szCs w:val="28"/>
        </w:rPr>
        <w:t>по теме:</w:t>
      </w:r>
    </w:p>
    <w:p w:rsidR="00F9473C" w:rsidRDefault="00F9473C" w:rsidP="00F9473C">
      <w:pPr>
        <w:spacing w:line="360" w:lineRule="auto"/>
        <w:ind w:firstLine="709"/>
        <w:jc w:val="center"/>
        <w:rPr>
          <w:sz w:val="28"/>
          <w:szCs w:val="28"/>
        </w:rPr>
      </w:pPr>
      <w:r w:rsidRPr="00F9473C">
        <w:rPr>
          <w:sz w:val="28"/>
          <w:szCs w:val="28"/>
        </w:rPr>
        <w:t>Становление и развитие романо-германской правовой системы</w:t>
      </w:r>
    </w:p>
    <w:p w:rsidR="00795456" w:rsidRPr="00674535" w:rsidRDefault="00EF2532" w:rsidP="00FE054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16558A" w:rsidRPr="00674535">
        <w:rPr>
          <w:b/>
          <w:sz w:val="28"/>
          <w:szCs w:val="28"/>
        </w:rPr>
        <w:t>Содержание</w:t>
      </w:r>
    </w:p>
    <w:p w:rsidR="0016558A" w:rsidRPr="00EF2532" w:rsidRDefault="0016558A" w:rsidP="00EF2532">
      <w:pPr>
        <w:spacing w:line="360" w:lineRule="auto"/>
        <w:ind w:firstLine="709"/>
        <w:jc w:val="both"/>
        <w:rPr>
          <w:sz w:val="28"/>
        </w:rPr>
      </w:pPr>
    </w:p>
    <w:p w:rsidR="00795456" w:rsidRPr="00EF2532" w:rsidRDefault="00795456" w:rsidP="00D43E3F">
      <w:pPr>
        <w:spacing w:line="360" w:lineRule="auto"/>
        <w:jc w:val="both"/>
        <w:rPr>
          <w:sz w:val="28"/>
        </w:rPr>
      </w:pPr>
      <w:r w:rsidRPr="00EF2532">
        <w:rPr>
          <w:sz w:val="28"/>
        </w:rPr>
        <w:t>Введение</w:t>
      </w:r>
    </w:p>
    <w:p w:rsidR="00795456" w:rsidRPr="00EF2532" w:rsidRDefault="00795456" w:rsidP="00D43E3F">
      <w:pPr>
        <w:spacing w:line="360" w:lineRule="auto"/>
        <w:jc w:val="both"/>
        <w:rPr>
          <w:sz w:val="28"/>
        </w:rPr>
      </w:pPr>
      <w:r w:rsidRPr="00EF2532">
        <w:rPr>
          <w:sz w:val="28"/>
        </w:rPr>
        <w:t>Глава 1. Общие сведения о ром</w:t>
      </w:r>
      <w:r w:rsidR="00F9473C">
        <w:rPr>
          <w:sz w:val="28"/>
        </w:rPr>
        <w:t>ано-германской правовой системе</w:t>
      </w:r>
    </w:p>
    <w:p w:rsidR="00795456" w:rsidRPr="00EF2532" w:rsidRDefault="00795456" w:rsidP="00D43E3F">
      <w:pPr>
        <w:spacing w:line="360" w:lineRule="auto"/>
        <w:jc w:val="both"/>
        <w:rPr>
          <w:sz w:val="28"/>
        </w:rPr>
      </w:pPr>
      <w:r w:rsidRPr="00EF2532">
        <w:rPr>
          <w:sz w:val="28"/>
        </w:rPr>
        <w:t>Глава 2. Формирование и становление романо-германской п</w:t>
      </w:r>
      <w:r w:rsidR="00F9473C">
        <w:rPr>
          <w:sz w:val="28"/>
        </w:rPr>
        <w:t>равовой системы</w:t>
      </w:r>
    </w:p>
    <w:p w:rsidR="00795456" w:rsidRPr="00EF2532" w:rsidRDefault="00795456" w:rsidP="00D43E3F">
      <w:pPr>
        <w:spacing w:line="360" w:lineRule="auto"/>
        <w:jc w:val="both"/>
        <w:rPr>
          <w:sz w:val="28"/>
        </w:rPr>
      </w:pPr>
      <w:r w:rsidRPr="00EF2532">
        <w:rPr>
          <w:sz w:val="28"/>
        </w:rPr>
        <w:t>Глава 3. Источники права в процессе эволюции ром</w:t>
      </w:r>
      <w:r w:rsidR="00F9473C">
        <w:rPr>
          <w:sz w:val="28"/>
        </w:rPr>
        <w:t>ано-германской правовой системы</w:t>
      </w:r>
    </w:p>
    <w:p w:rsidR="00795456" w:rsidRPr="00EF2532" w:rsidRDefault="00795456" w:rsidP="00D43E3F">
      <w:pPr>
        <w:spacing w:line="360" w:lineRule="auto"/>
        <w:jc w:val="both"/>
        <w:rPr>
          <w:sz w:val="28"/>
        </w:rPr>
      </w:pPr>
      <w:r w:rsidRPr="00EF2532">
        <w:rPr>
          <w:sz w:val="28"/>
        </w:rPr>
        <w:t>Заключение</w:t>
      </w:r>
    </w:p>
    <w:p w:rsidR="00795456" w:rsidRPr="00EF2532" w:rsidRDefault="00795456" w:rsidP="00D43E3F">
      <w:pPr>
        <w:spacing w:line="360" w:lineRule="auto"/>
        <w:jc w:val="both"/>
        <w:rPr>
          <w:sz w:val="28"/>
        </w:rPr>
      </w:pPr>
    </w:p>
    <w:p w:rsidR="00795456" w:rsidRPr="00674535" w:rsidRDefault="00795456" w:rsidP="00EF2532">
      <w:pPr>
        <w:spacing w:line="360" w:lineRule="auto"/>
        <w:ind w:firstLine="709"/>
        <w:jc w:val="both"/>
        <w:rPr>
          <w:b/>
          <w:bCs/>
          <w:sz w:val="28"/>
        </w:rPr>
      </w:pPr>
      <w:r w:rsidRPr="00EF2532">
        <w:rPr>
          <w:sz w:val="28"/>
        </w:rPr>
        <w:br w:type="page"/>
      </w:r>
      <w:r w:rsidRPr="00674535">
        <w:rPr>
          <w:b/>
          <w:bCs/>
          <w:sz w:val="28"/>
        </w:rPr>
        <w:t>Введение</w:t>
      </w:r>
    </w:p>
    <w:p w:rsidR="00795456" w:rsidRPr="00EF2532" w:rsidRDefault="00795456" w:rsidP="00EF2532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5456" w:rsidRPr="00EF2532" w:rsidRDefault="00795456" w:rsidP="00EF2532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532">
        <w:rPr>
          <w:rFonts w:ascii="Times New Roman" w:hAnsi="Times New Roman"/>
          <w:sz w:val="28"/>
        </w:rPr>
        <w:t>Романо-германская правовая система является, пожалуй, наиболее древней и широко распространившейся в мире. Это объясняется не только ее историческими корнями. Система отличается нормативной упорядоченностью и структурированностью источников, устойчивыми демократическими правовыми принципами, обеспечением строгой юридической техники. Носителями и двигателями</w:t>
      </w:r>
      <w:r w:rsidR="00201AB4">
        <w:rPr>
          <w:rFonts w:ascii="Times New Roman" w:hAnsi="Times New Roman"/>
          <w:sz w:val="28"/>
        </w:rPr>
        <w:t xml:space="preserve"> </w:t>
      </w:r>
      <w:r w:rsidRPr="00EF2532">
        <w:rPr>
          <w:rFonts w:ascii="Times New Roman" w:hAnsi="Times New Roman"/>
          <w:sz w:val="28"/>
        </w:rPr>
        <w:t>данной системы были наиболее мощные государства: два тысячелетия назад Римская империя, а затем зарождающиеся и развивающиеся государства Европы – Франция, Германия и другие. Их влияние на жизнь Европы и стран других континентов, как в культурологическом смысле, так и в военно-политическом и экономическом, было бесспорным. Романо-германская система права приобрела характер универсальн</w:t>
      </w:r>
      <w:r w:rsidR="00674535">
        <w:rPr>
          <w:rFonts w:ascii="Times New Roman" w:hAnsi="Times New Roman"/>
          <w:sz w:val="28"/>
        </w:rPr>
        <w:t>ы</w:t>
      </w:r>
      <w:r w:rsidRPr="00EF2532">
        <w:rPr>
          <w:rFonts w:ascii="Times New Roman" w:hAnsi="Times New Roman"/>
          <w:sz w:val="28"/>
        </w:rPr>
        <w:t>й, разумеется, с теми особенностями и модификациями, которым она подвергалась в различных регионах мира.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Романо-германская правовая семья, или система континентального права (Франция, ФРГ, Италия, Испания и другие страны), имеет длительную юридическую историю. Она сложилась в Европе в результате усилий ученых европейских университетов, которые выработали и развили</w:t>
      </w:r>
      <w:r w:rsidR="00F31E95" w:rsidRPr="00EF2532">
        <w:rPr>
          <w:sz w:val="28"/>
          <w:szCs w:val="28"/>
        </w:rPr>
        <w:t>,</w:t>
      </w:r>
      <w:r w:rsidRPr="00EF2532">
        <w:rPr>
          <w:sz w:val="28"/>
          <w:szCs w:val="28"/>
        </w:rPr>
        <w:t xml:space="preserve"> начиная с </w:t>
      </w:r>
      <w:r w:rsidRPr="00EF2532">
        <w:rPr>
          <w:sz w:val="28"/>
          <w:szCs w:val="28"/>
          <w:lang w:val="en-US"/>
        </w:rPr>
        <w:t>XII</w:t>
      </w:r>
      <w:r w:rsidRPr="00EF2532">
        <w:rPr>
          <w:sz w:val="28"/>
          <w:szCs w:val="28"/>
        </w:rPr>
        <w:t xml:space="preserve"> в.</w:t>
      </w:r>
      <w:r w:rsidR="00F31E95" w:rsidRPr="00EF2532">
        <w:rPr>
          <w:sz w:val="28"/>
          <w:szCs w:val="28"/>
        </w:rPr>
        <w:t>,</w:t>
      </w:r>
      <w:r w:rsidRPr="00EF2532">
        <w:rPr>
          <w:sz w:val="28"/>
          <w:szCs w:val="28"/>
        </w:rPr>
        <w:t xml:space="preserve"> на базе кодификации императора Юстиниана общую для всех юридическую науку, приспособленную к условиям современного мира. Внутри романо-германской правовой семьи выделяют группу романского права (Франция, Бельгия, Испания, Швейцария, Португалия, Румыния, право латиноамериканских стран) и группу германского права (ФРГ, Австрия, Венгрия, скандинавские страны). Это яркий пример того,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как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внутри одного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исторического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типа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сосуществуют несколько различных правовых систем.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Отличительной особенностью романо-германской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правовой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семьи является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то,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что она покоится на нормативно-правовых актах,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которые, как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правило,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кодифицированы. Право нашей страны также тяготеет к романо-германской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правовой семье.</w:t>
      </w:r>
    </w:p>
    <w:p w:rsidR="00795456" w:rsidRPr="00EF2532" w:rsidRDefault="00795456" w:rsidP="00EF253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2">
        <w:rPr>
          <w:rFonts w:ascii="Times New Roman" w:hAnsi="Times New Roman" w:cs="Times New Roman"/>
          <w:sz w:val="28"/>
          <w:szCs w:val="28"/>
        </w:rPr>
        <w:t>На само становление романо-германской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правовой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системы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повлияло право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Древнего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Рима,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и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сейчас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она существует на заимствованных из римского права основных понятий, правовых институтов.</w:t>
      </w:r>
    </w:p>
    <w:p w:rsidR="00795456" w:rsidRPr="00201AB4" w:rsidRDefault="00F31E95" w:rsidP="00201AB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AB4">
        <w:rPr>
          <w:rFonts w:ascii="Times New Roman" w:hAnsi="Times New Roman" w:cs="Times New Roman"/>
          <w:sz w:val="28"/>
          <w:szCs w:val="24"/>
        </w:rPr>
        <w:t>«</w:t>
      </w:r>
      <w:r w:rsidR="00795456" w:rsidRPr="00201AB4">
        <w:rPr>
          <w:rFonts w:ascii="Times New Roman" w:hAnsi="Times New Roman" w:cs="Times New Roman"/>
          <w:sz w:val="28"/>
          <w:szCs w:val="24"/>
        </w:rPr>
        <w:t>Восходя в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своем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историческом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становлении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к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давно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минувшим временам античности (и в этом смысле представляя феномен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исчезнувшей цивилизации,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даже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принимая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во внимание многовековую повторную жизнь римского права в науке и юридической практике позднего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Средневековья, Возрождения,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Нового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времени) в современной юридической культуре и в современных системах права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римское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право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не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имеет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непосредственно действительного практического значения.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Внимание,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которое заслужено принято уделять римскому праву в рамках общего научного познания права в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свое историческое время оказало влияние на становление национальных правовых культур всей так называемой романо-германской правовой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семьи (к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которой принадлежит большинство стран Европы,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а также Латинской Америки,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Африки,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Азии),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но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особыми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непреходящими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внутренними качествами собственно римского права, обязанными как мгновенной работе над ним ученых юристов и правоведов-практиков,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так и особым культурным условиям его первоначального возникновения</w:t>
      </w:r>
      <w:r w:rsidRPr="00201AB4">
        <w:rPr>
          <w:rFonts w:ascii="Times New Roman" w:hAnsi="Times New Roman" w:cs="Times New Roman"/>
          <w:sz w:val="28"/>
          <w:szCs w:val="24"/>
        </w:rPr>
        <w:t>»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. </w:t>
      </w:r>
      <w:r w:rsidR="00795456" w:rsidRPr="00201AB4">
        <w:rPr>
          <w:rFonts w:ascii="Times New Roman" w:hAnsi="Times New Roman" w:cs="Times New Roman"/>
          <w:sz w:val="28"/>
          <w:szCs w:val="24"/>
        </w:rPr>
        <w:t>Многие термины из философии права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и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юридической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практики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взяты именно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из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="00795456" w:rsidRPr="00201AB4">
        <w:rPr>
          <w:rFonts w:ascii="Times New Roman" w:hAnsi="Times New Roman" w:cs="Times New Roman"/>
          <w:sz w:val="28"/>
          <w:szCs w:val="24"/>
        </w:rPr>
        <w:t>римского права: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Pr="00201AB4">
        <w:rPr>
          <w:rFonts w:ascii="Times New Roman" w:hAnsi="Times New Roman" w:cs="Times New Roman"/>
          <w:sz w:val="28"/>
          <w:szCs w:val="24"/>
        </w:rPr>
        <w:t>«</w:t>
      </w:r>
      <w:r w:rsidR="00795456" w:rsidRPr="00201AB4">
        <w:rPr>
          <w:rFonts w:ascii="Times New Roman" w:hAnsi="Times New Roman" w:cs="Times New Roman"/>
          <w:sz w:val="28"/>
          <w:szCs w:val="24"/>
        </w:rPr>
        <w:t>юстиция</w:t>
      </w:r>
      <w:r w:rsidRPr="00201AB4">
        <w:rPr>
          <w:rFonts w:ascii="Times New Roman" w:hAnsi="Times New Roman" w:cs="Times New Roman"/>
          <w:sz w:val="28"/>
          <w:szCs w:val="24"/>
        </w:rPr>
        <w:t>»</w:t>
      </w:r>
      <w:r w:rsidR="00795456" w:rsidRPr="00201AB4">
        <w:rPr>
          <w:rFonts w:ascii="Times New Roman" w:hAnsi="Times New Roman" w:cs="Times New Roman"/>
          <w:sz w:val="28"/>
          <w:szCs w:val="24"/>
        </w:rPr>
        <w:t>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Pr="00201AB4">
        <w:rPr>
          <w:rFonts w:ascii="Times New Roman" w:hAnsi="Times New Roman" w:cs="Times New Roman"/>
          <w:sz w:val="28"/>
          <w:szCs w:val="24"/>
        </w:rPr>
        <w:t>«</w:t>
      </w:r>
      <w:r w:rsidR="00795456" w:rsidRPr="00201AB4">
        <w:rPr>
          <w:rFonts w:ascii="Times New Roman" w:hAnsi="Times New Roman" w:cs="Times New Roman"/>
          <w:sz w:val="28"/>
          <w:szCs w:val="24"/>
        </w:rPr>
        <w:t>республика</w:t>
      </w:r>
      <w:r w:rsidRPr="00201AB4">
        <w:rPr>
          <w:rFonts w:ascii="Times New Roman" w:hAnsi="Times New Roman" w:cs="Times New Roman"/>
          <w:sz w:val="28"/>
          <w:szCs w:val="24"/>
        </w:rPr>
        <w:t>»</w:t>
      </w:r>
      <w:r w:rsidR="00795456" w:rsidRPr="00201AB4">
        <w:rPr>
          <w:rFonts w:ascii="Times New Roman" w:hAnsi="Times New Roman" w:cs="Times New Roman"/>
          <w:sz w:val="28"/>
          <w:szCs w:val="24"/>
        </w:rPr>
        <w:t>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Pr="00201AB4">
        <w:rPr>
          <w:rFonts w:ascii="Times New Roman" w:hAnsi="Times New Roman" w:cs="Times New Roman"/>
          <w:sz w:val="28"/>
          <w:szCs w:val="24"/>
        </w:rPr>
        <w:t>«</w:t>
      </w:r>
      <w:r w:rsidR="00795456" w:rsidRPr="00201AB4">
        <w:rPr>
          <w:rFonts w:ascii="Times New Roman" w:hAnsi="Times New Roman" w:cs="Times New Roman"/>
          <w:sz w:val="28"/>
          <w:szCs w:val="24"/>
        </w:rPr>
        <w:t>конституция</w:t>
      </w:r>
      <w:r w:rsidRPr="00201AB4">
        <w:rPr>
          <w:rFonts w:ascii="Times New Roman" w:hAnsi="Times New Roman" w:cs="Times New Roman"/>
          <w:sz w:val="28"/>
          <w:szCs w:val="24"/>
        </w:rPr>
        <w:t>»</w:t>
      </w:r>
      <w:r w:rsidR="00795456" w:rsidRPr="00201AB4">
        <w:rPr>
          <w:rFonts w:ascii="Times New Roman" w:hAnsi="Times New Roman" w:cs="Times New Roman"/>
          <w:sz w:val="28"/>
          <w:szCs w:val="24"/>
        </w:rPr>
        <w:t xml:space="preserve">, </w:t>
      </w:r>
      <w:r w:rsidRPr="00201AB4">
        <w:rPr>
          <w:rFonts w:ascii="Times New Roman" w:hAnsi="Times New Roman" w:cs="Times New Roman"/>
          <w:sz w:val="28"/>
          <w:szCs w:val="24"/>
        </w:rPr>
        <w:t>«</w:t>
      </w:r>
      <w:r w:rsidR="00795456" w:rsidRPr="00201AB4">
        <w:rPr>
          <w:rFonts w:ascii="Times New Roman" w:hAnsi="Times New Roman" w:cs="Times New Roman"/>
          <w:sz w:val="28"/>
          <w:szCs w:val="24"/>
        </w:rPr>
        <w:t>мандат</w:t>
      </w:r>
      <w:r w:rsidRPr="00201AB4">
        <w:rPr>
          <w:rFonts w:ascii="Times New Roman" w:hAnsi="Times New Roman" w:cs="Times New Roman"/>
          <w:sz w:val="28"/>
          <w:szCs w:val="24"/>
        </w:rPr>
        <w:t>»</w:t>
      </w:r>
      <w:r w:rsidR="00795456" w:rsidRPr="00201AB4">
        <w:rPr>
          <w:rFonts w:ascii="Times New Roman" w:hAnsi="Times New Roman" w:cs="Times New Roman"/>
          <w:sz w:val="28"/>
          <w:szCs w:val="24"/>
        </w:rPr>
        <w:t>,</w:t>
      </w:r>
      <w:r w:rsidR="00201AB4" w:rsidRPr="00201AB4">
        <w:rPr>
          <w:rFonts w:ascii="Times New Roman" w:hAnsi="Times New Roman" w:cs="Times New Roman"/>
          <w:sz w:val="28"/>
          <w:szCs w:val="24"/>
        </w:rPr>
        <w:t xml:space="preserve"> </w:t>
      </w:r>
      <w:r w:rsidRPr="00201AB4">
        <w:rPr>
          <w:rFonts w:ascii="Times New Roman" w:hAnsi="Times New Roman" w:cs="Times New Roman"/>
          <w:sz w:val="28"/>
          <w:szCs w:val="24"/>
        </w:rPr>
        <w:t>«</w:t>
      </w:r>
      <w:r w:rsidR="00795456" w:rsidRPr="00201AB4">
        <w:rPr>
          <w:rFonts w:ascii="Times New Roman" w:hAnsi="Times New Roman" w:cs="Times New Roman"/>
          <w:sz w:val="28"/>
          <w:szCs w:val="24"/>
        </w:rPr>
        <w:t>казус</w:t>
      </w:r>
      <w:r w:rsidRPr="00201AB4">
        <w:rPr>
          <w:rFonts w:ascii="Times New Roman" w:hAnsi="Times New Roman" w:cs="Times New Roman"/>
          <w:sz w:val="28"/>
          <w:szCs w:val="24"/>
        </w:rPr>
        <w:t>»</w:t>
      </w:r>
      <w:r w:rsidR="00795456" w:rsidRPr="00201AB4">
        <w:rPr>
          <w:rFonts w:ascii="Times New Roman" w:hAnsi="Times New Roman" w:cs="Times New Roman"/>
          <w:sz w:val="28"/>
          <w:szCs w:val="24"/>
        </w:rPr>
        <w:t>, хотя их настоящее значение зачастую не совпадает с их первоначальным смыслом. Романо-германская правовая система охватывает страны, в которых юридическая наука сложилась на основе римского права. Здесь на первый план выдвинуты нормы права, которые рассматриваются как нормы поведения, отвечающие требованиям справедливости и мо</w:t>
      </w:r>
      <w:r w:rsidR="00201AB4">
        <w:rPr>
          <w:rFonts w:ascii="Times New Roman" w:hAnsi="Times New Roman" w:cs="Times New Roman"/>
          <w:sz w:val="28"/>
          <w:szCs w:val="24"/>
        </w:rPr>
        <w:t>рали.</w:t>
      </w:r>
    </w:p>
    <w:p w:rsidR="00795456" w:rsidRPr="00EF2532" w:rsidRDefault="00795456" w:rsidP="00EF2532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532">
        <w:rPr>
          <w:rFonts w:ascii="Times New Roman" w:hAnsi="Times New Roman"/>
          <w:sz w:val="28"/>
        </w:rPr>
        <w:t xml:space="preserve">В романо-германской семье начиная с </w:t>
      </w:r>
      <w:r w:rsidRPr="00201AB4">
        <w:rPr>
          <w:rFonts w:ascii="Times New Roman" w:hAnsi="Times New Roman"/>
          <w:sz w:val="28"/>
        </w:rPr>
        <w:t>XIX</w:t>
      </w:r>
      <w:r w:rsidRPr="00EF2532">
        <w:rPr>
          <w:rFonts w:ascii="Times New Roman" w:hAnsi="Times New Roman"/>
          <w:sz w:val="28"/>
        </w:rPr>
        <w:t xml:space="preserve"> века</w:t>
      </w:r>
      <w:r w:rsidR="00F31E95" w:rsidRPr="00EF2532">
        <w:rPr>
          <w:rFonts w:ascii="Times New Roman" w:hAnsi="Times New Roman"/>
          <w:sz w:val="28"/>
        </w:rPr>
        <w:t>,</w:t>
      </w:r>
      <w:r w:rsidRPr="00EF2532">
        <w:rPr>
          <w:rFonts w:ascii="Times New Roman" w:hAnsi="Times New Roman"/>
          <w:sz w:val="28"/>
        </w:rPr>
        <w:t xml:space="preserve"> господствующая роль отведена закону, и в странах, принадлежащих к этой семье, действуют кодексы. В силу исторических причин право выступает здесь</w:t>
      </w:r>
      <w:r w:rsidR="00F31E95" w:rsidRPr="00EF2532">
        <w:rPr>
          <w:rFonts w:ascii="Times New Roman" w:hAnsi="Times New Roman"/>
          <w:sz w:val="28"/>
        </w:rPr>
        <w:t>,</w:t>
      </w:r>
      <w:r w:rsidRPr="00EF2532">
        <w:rPr>
          <w:rFonts w:ascii="Times New Roman" w:hAnsi="Times New Roman"/>
          <w:sz w:val="28"/>
        </w:rPr>
        <w:t xml:space="preserve"> прежде всего</w:t>
      </w:r>
      <w:r w:rsidR="00F31E95" w:rsidRPr="00EF2532">
        <w:rPr>
          <w:rFonts w:ascii="Times New Roman" w:hAnsi="Times New Roman"/>
          <w:sz w:val="28"/>
        </w:rPr>
        <w:t>,</w:t>
      </w:r>
      <w:r w:rsidRPr="00EF2532">
        <w:rPr>
          <w:rFonts w:ascii="Times New Roman" w:hAnsi="Times New Roman"/>
          <w:sz w:val="28"/>
        </w:rPr>
        <w:t xml:space="preserve"> как средство регулирования</w:t>
      </w:r>
      <w:r w:rsidR="00201AB4">
        <w:rPr>
          <w:rFonts w:ascii="Times New Roman" w:hAnsi="Times New Roman"/>
          <w:sz w:val="28"/>
        </w:rPr>
        <w:t xml:space="preserve"> </w:t>
      </w:r>
      <w:r w:rsidRPr="00EF2532">
        <w:rPr>
          <w:rFonts w:ascii="Times New Roman" w:hAnsi="Times New Roman"/>
          <w:sz w:val="28"/>
        </w:rPr>
        <w:t xml:space="preserve">отношений между гражданами. Другие отрасли права были разработаны гораздо позднее и менее совершенны по сравнению с гражданским правом, которое и остается основой юридической науки.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201AB4">
        <w:rPr>
          <w:sz w:val="28"/>
        </w:rPr>
        <w:t>Таким образом, основной</w:t>
      </w:r>
      <w:r w:rsidRPr="00EF2532">
        <w:rPr>
          <w:iCs/>
          <w:sz w:val="28"/>
          <w:szCs w:val="28"/>
        </w:rPr>
        <w:t xml:space="preserve"> задачей</w:t>
      </w:r>
      <w:r w:rsidRPr="00EF2532">
        <w:rPr>
          <w:sz w:val="28"/>
          <w:szCs w:val="28"/>
        </w:rPr>
        <w:t xml:space="preserve"> данной работы является изучение динамики эволюции романо-германской правовой системы с тем, чтобы понять её значение для современного общества.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iCs/>
          <w:sz w:val="28"/>
          <w:szCs w:val="28"/>
        </w:rPr>
        <w:t>Актуальность</w:t>
      </w:r>
      <w:r w:rsidRPr="00EF2532">
        <w:rPr>
          <w:sz w:val="28"/>
          <w:szCs w:val="28"/>
        </w:rPr>
        <w:t xml:space="preserve"> этой темы обусловлена не только тем, что романо-германская система самая распространенная в мире среди прочих правовых систем, но и потому, что российская правовая система относится к романо-германской семье.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iCs/>
          <w:sz w:val="28"/>
          <w:szCs w:val="28"/>
        </w:rPr>
        <w:t>Целью</w:t>
      </w:r>
      <w:r w:rsidRPr="00EF2532">
        <w:rPr>
          <w:sz w:val="28"/>
          <w:szCs w:val="28"/>
        </w:rPr>
        <w:t xml:space="preserve"> данной работы является изучение процесса формирования современной романо-германской правовой системы.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По своей структуре курсовая работа состоит из введения, трех глав, заключения и списка используемой литературы.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В</w:t>
      </w:r>
      <w:r w:rsidR="00201AB4">
        <w:rPr>
          <w:sz w:val="28"/>
          <w:szCs w:val="28"/>
        </w:rPr>
        <w:t>о</w:t>
      </w:r>
      <w:r w:rsidRPr="00EF2532">
        <w:rPr>
          <w:sz w:val="28"/>
          <w:szCs w:val="28"/>
        </w:rPr>
        <w:t xml:space="preserve"> введении сформулированы задачи и цели, преследуемые в данной работе. В заключении приведены некоторые выводы и сделаны обобщения по данной теме.</w:t>
      </w:r>
    </w:p>
    <w:p w:rsidR="00795456" w:rsidRPr="00EF2532" w:rsidRDefault="00795456" w:rsidP="00EF2532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5456" w:rsidRPr="00201AB4" w:rsidRDefault="00795456" w:rsidP="00201AB4">
      <w:pPr>
        <w:pStyle w:val="a3"/>
        <w:tabs>
          <w:tab w:val="left" w:pos="720"/>
        </w:tabs>
        <w:spacing w:line="360" w:lineRule="auto"/>
        <w:ind w:firstLine="709"/>
        <w:rPr>
          <w:rFonts w:ascii="Times New Roman" w:hAnsi="Times New Roman"/>
          <w:b/>
          <w:bCs/>
          <w:sz w:val="28"/>
        </w:rPr>
      </w:pPr>
      <w:r w:rsidRPr="00EF2532">
        <w:rPr>
          <w:rFonts w:ascii="Times New Roman" w:hAnsi="Times New Roman"/>
          <w:sz w:val="28"/>
        </w:rPr>
        <w:br w:type="page"/>
      </w:r>
      <w:r w:rsidRPr="00201AB4">
        <w:rPr>
          <w:rFonts w:ascii="Times New Roman" w:hAnsi="Times New Roman"/>
          <w:b/>
          <w:bCs/>
          <w:sz w:val="28"/>
        </w:rPr>
        <w:t>Глава 1. Общие сведения о романо-германской правов</w:t>
      </w:r>
      <w:r w:rsidR="00F31E95" w:rsidRPr="00201AB4">
        <w:rPr>
          <w:rFonts w:ascii="Times New Roman" w:hAnsi="Times New Roman"/>
          <w:b/>
          <w:bCs/>
          <w:sz w:val="28"/>
        </w:rPr>
        <w:t>ой системе</w:t>
      </w:r>
    </w:p>
    <w:p w:rsidR="00F31E95" w:rsidRPr="00EF2532" w:rsidRDefault="00F31E95" w:rsidP="00EF2532">
      <w:pPr>
        <w:spacing w:line="360" w:lineRule="auto"/>
        <w:ind w:firstLine="709"/>
        <w:jc w:val="both"/>
        <w:rPr>
          <w:sz w:val="28"/>
        </w:rPr>
      </w:pP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Семья романо-германских правовых систем возникла в Европе. Как уже было упомянуто, она сложилась в результате усилий европейских университетов, которые выработали и развили</w:t>
      </w:r>
      <w:r w:rsidR="00F31E95" w:rsidRPr="00EF2532">
        <w:rPr>
          <w:sz w:val="28"/>
        </w:rPr>
        <w:t>,</w:t>
      </w:r>
      <w:r w:rsidRPr="00EF2532">
        <w:rPr>
          <w:sz w:val="28"/>
        </w:rPr>
        <w:t xml:space="preserve"> начиная с </w:t>
      </w:r>
      <w:r w:rsidRPr="00EF2532">
        <w:rPr>
          <w:sz w:val="28"/>
          <w:lang w:val="en-US"/>
        </w:rPr>
        <w:t>XII</w:t>
      </w:r>
      <w:r w:rsidRPr="00EF2532">
        <w:rPr>
          <w:sz w:val="28"/>
        </w:rPr>
        <w:t xml:space="preserve"> века</w:t>
      </w:r>
      <w:r w:rsidR="00F31E95" w:rsidRPr="00EF2532">
        <w:rPr>
          <w:sz w:val="28"/>
        </w:rPr>
        <w:t>,</w:t>
      </w:r>
      <w:r w:rsidRPr="00EF2532">
        <w:rPr>
          <w:sz w:val="28"/>
        </w:rPr>
        <w:t xml:space="preserve"> на базе кодификации императора Юстиниана общую для всех юридическую науку, приспособленную к условиям современного мира. В настоящее время романо-германская правовая семья рассеяна по всему свету. Она вышла далеко за пределы бывшей Римской империи и распространилась на всю Латинскую Америку, значительную часть Африки, страны Ближнего Востока, Японию, Индонезию.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Правовые системы романо-германской семьи по содержанию существенно отличаются друг от друга, и особенно их публичное право, что связано с различиями в политической ориентации и степени централизации. Некоторые отрасли частного права также отражают разные подходы или уровни развития. При всех этих расхождениях материально-правовых норм рассматриваемые правовые системы благодаря их структуре могут быть сближены и объединены в одну семью.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Во всех странах романо-германской правовой семьи юридическая наука объединяет правовые нормы в одни и те же крупные группы. Повсюду мы встречаемся с одним и тем же фундаментальным делением права на публичное и частное, которое основано на идее, очевидной для всех юристов этой семьи, а именно: отношения между правящими и управляемыми выдвигают свои, свойственные им проблемы и требуют иной регламентации, чем отношения между частными лицами. Общий интерес и частные интересы не могут быть взвешены на одних и тех же весах. </w:t>
      </w: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 xml:space="preserve">В странах романо-германской правовой системы используется известное со времен Римской </w:t>
      </w:r>
      <w:r w:rsidR="00201AB4" w:rsidRPr="00EF2532">
        <w:rPr>
          <w:spacing w:val="0"/>
          <w:sz w:val="28"/>
          <w:szCs w:val="28"/>
        </w:rPr>
        <w:t>империи,</w:t>
      </w:r>
      <w:r w:rsidRPr="00EF2532">
        <w:rPr>
          <w:spacing w:val="0"/>
          <w:sz w:val="28"/>
          <w:szCs w:val="28"/>
        </w:rPr>
        <w:t xml:space="preserve"> ставшее классическим деление права на публичное и частное. Основанием, критерием выделения публичного права выступает общий, государственный интерес (осуществление общественных целей и задач), частного права </w:t>
      </w:r>
      <w:r w:rsidR="00F31E95" w:rsidRPr="00EF2532">
        <w:rPr>
          <w:spacing w:val="0"/>
          <w:sz w:val="28"/>
          <w:szCs w:val="28"/>
        </w:rPr>
        <w:t>–</w:t>
      </w:r>
      <w:r w:rsidRPr="00EF2532">
        <w:rPr>
          <w:spacing w:val="0"/>
          <w:sz w:val="28"/>
          <w:szCs w:val="28"/>
        </w:rPr>
        <w:t xml:space="preserve"> особенный, частный интерес (реализация целей отдельных лиц, граждан, организаций). Публичное право регулирует отношения основанные на власти и подчинении, на механизме принуждения обязанных лиц. В нем доминируют императивные нормы, которые не могут быть изменены, дополнены участниками правоотношений. К сфере публичного права традиционно относят конституционное, уголовное, административное, финансовое, международное публичное право, процессуальные отрасли, основные институты трудового права и т.д. Частное право регулирует отношения между равноправными независимыми субъектами. Здесь преобладают диспозитивные нормы, действующие лишь в той части, в которой они не изменены, не отменены их участниками. В сферу частного права входят: гражданское, семейное, торговое, международное частное право, отдельные институты трудового права и некоторые другие.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Еще одна отличительная особенность романо-германской правовой системы – строгая отраслевая классификация. Система права подразделяется на отрасли, среди которых базовыми являются конституционное, административное, гражданское, уголовное право, а также гражданско-процессуальное и уголовно-процессуальное право. В рамках отраслей права развиваются подотрасли и институты. Так, конституционное право включает в себя подотрасли прав и свобод граждан, избирательного права, федерального права, власти и государственных органов, институты прямой демократии.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Романо-германской правовой системе присущи следующие теоретические</w:t>
      </w:r>
      <w:r w:rsidR="00201AB4">
        <w:rPr>
          <w:sz w:val="28"/>
        </w:rPr>
        <w:t xml:space="preserve"> </w:t>
      </w:r>
      <w:r w:rsidRPr="00EF2532">
        <w:rPr>
          <w:sz w:val="28"/>
        </w:rPr>
        <w:t>концепции государственной власти и демографических институтов, получившие распространение в современном мире: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1. признание доктрины и принципов правового государства;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2. закрепление принципа разделения властей;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3. обеспечение систематического конституционного контроля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(конституционное правосудие);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4. регулирование административной юстиции;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5. гарантии развития многопартийной системы;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6. обеспечение местного самоуправления.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Обязательственное право – один из основополагающих разделов любой правовой системы, входящей в романо-германскую семью. Юристы этой семьи с трудом могут представить себе, что понятие обязательственного права неизвестно другим системам, в частности из семьи общего права. Их недоумение еще более возрастает, когда они узнают, что даже само понятие и термин «обязательство», столь элементарные для них, не известны этой семье и не имеют аналога в английском юридическом языке.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Опираясь на римское право, доктрина в странах романо-германской семьи создала обязательственное право, которое считается разделом гражданского права, главным объектом юридической науки. Как фактор, определяющий единство правовых систем романо-германской семьи, обязательственное право играет роль, подобную трасту в странах общего права и праву собственности в социалистических странах.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u w:val="double"/>
        </w:rPr>
      </w:pPr>
      <w:r w:rsidRPr="00EF2532">
        <w:rPr>
          <w:sz w:val="28"/>
        </w:rPr>
        <w:t xml:space="preserve">Во всех странах романо-германской правовой семьи правовую норму понимают, оценивают и анализируют одинаково. В этой семье, где наука традиционно занимается упорядочением и систематизацией решений, выносимых по конкретным делам, правовая норма перестала выступать лишь как средство решения конкретного случая. Благодаря усилиям науки норма права поднята на высший уровень: ее понимают как правило поведения, обладающее всеобщностью и имеющее более серьезное значение, чем только лишь ее применение судьями в конкретном деле.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Понятие правовой нормы, принятое в романо-германской правовой семье, является основой кодификации в том виде, как ее понимают в континентальной Европе. Нельзя создать подлинный кодекс, если видеть нормы права в каждом решении, вынесенном судьей по конкретному делу. Кодекс в романо-германской трактовке не стремится к тому, чтобы решить все конкретные вопросы, встающие на практике. Его задача – дать достаточно общие, связанные в систему, легкодоступные для обозрения и понимания правила, на основе которых судьи и граждане, затратив минимальные усилия, могут определить, каким образом должны быть разрешены те или иные проблемы.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Правовая норма романо-германской правовой семьи является чем-то средним между решением спора – конкретным применением нормы – и общими принципами права. Искусство юриста в странах романо-германской правовой системы состоит в умении найти нормы и сформулировать их с учетом необходимости указанного равновесия. Нормы права не должны быть слишком общими, так как в этом случае они перестают быть достаточно надежным руководством для практики, но</w:t>
      </w:r>
      <w:r w:rsidR="00BC6A34">
        <w:rPr>
          <w:sz w:val="28"/>
        </w:rPr>
        <w:t>,</w:t>
      </w:r>
      <w:r w:rsidRPr="00EF2532">
        <w:rPr>
          <w:sz w:val="28"/>
        </w:rPr>
        <w:t xml:space="preserve"> в то же время нормы должны быть настолько обобщенными, чтобы регулировать определенный тип отношений, а не применяться, подобно судебному решению, лишь к конкретной ситуации.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Концепция правовой нормы, преобладающая в странах романо-германской правовой системы, обусловливает существование значительно меньшего числа правовых норм, чем в странах, где степень обобщения правовой нормы находится на более низком уровне и где норма предусматривает конкретные детали ситуации. Право в странах романо-германской правовой системы состоит не только из правовых норм, сформулированных законодателем, оно включает также и их толкование судьями.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Смешивать право и закон и видеть в законе исключительный источник права – значит противоречить всей романо-германской традиции.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Во всех странах романо-германской правовой системы практика</w:t>
      </w:r>
      <w:r w:rsidR="00F31E95" w:rsidRPr="00EF2532">
        <w:rPr>
          <w:sz w:val="28"/>
        </w:rPr>
        <w:t>,</w:t>
      </w:r>
      <w:r w:rsidRPr="00EF2532">
        <w:rPr>
          <w:sz w:val="28"/>
        </w:rPr>
        <w:t xml:space="preserve"> в конечном счете</w:t>
      </w:r>
      <w:r w:rsidR="00F31E95" w:rsidRPr="00EF2532">
        <w:rPr>
          <w:sz w:val="28"/>
        </w:rPr>
        <w:t>,</w:t>
      </w:r>
      <w:r w:rsidRPr="00EF2532">
        <w:rPr>
          <w:sz w:val="28"/>
        </w:rPr>
        <w:t xml:space="preserve"> следует средним путем, который носит эмпирический характер, и изменяется в зависимости от судей, эпохи и отрасли права. Законодательные тексты часто рассматриваются преимущественно как своего рода путеводители в поисках справедливого решения, а не</w:t>
      </w:r>
      <w:r w:rsidR="00201AB4">
        <w:rPr>
          <w:sz w:val="28"/>
        </w:rPr>
        <w:t xml:space="preserve"> </w:t>
      </w:r>
      <w:r w:rsidRPr="00EF2532">
        <w:rPr>
          <w:sz w:val="28"/>
        </w:rPr>
        <w:t xml:space="preserve">как строгие приказы толковать и решать определенным образом.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Говоря о романо-германском праве,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мы говорим о правовой культуре, основанной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юридической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системе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Древнего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Рима.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Однако вопреки довольно распространенному мнению,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романо-германское право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опиралось непосредственно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римское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частное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право – право конституционного характера,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хаотическое, лишь в какой-то мере систематизированное (да 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то,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после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своего расцвета) в компиляции свода законов Юстиниана. Упомянутые достижения правовой культуры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являются,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скорее,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элементом духовной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жизни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Возрождения,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созданным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западноевропейских толкователями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положений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римского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частного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права – глоссаторами, историческая,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недостаточно оцененная, заслуга которых состояла в том, что они 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новом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уровне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духовной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интеллектуальной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жизни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эпохи Возрождения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создали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логические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принципы,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конструкции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 обобщенные формулы,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заложенные в римском частном праве.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Они-то,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эти логические принципы,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конструкции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обобщенные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формулы,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также терминология римского права,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 могут быть охарактеризованы в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качестве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материалов правовой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культуры,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которая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была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воспринята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законодательством континентальной Европы, а затем через более совершенные достижения его (Кодификацию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Наполеона,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Германское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Гражданское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уложение и др.) распространилось на многие страны мира. Во всех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странах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романо-германской семьи признается деление права на публичное и частное,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известное еще со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времен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Римской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империи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 ставшее классическим.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Публичное право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регулирует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отношения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субординационные, базирующиеся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власти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подчинении,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механизме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принуждения обязанных лиц.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 нем доминируют императивные нормы,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которые не могут быть изменены, дополнены участниками правоотношений.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Частное право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опосредствует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отношении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между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равноправными, независимыми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субъектами.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Здесь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преобладают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диспозиционные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нормы, действующие лишь в той части,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 которой они не изменены,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не отменены их участниками.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К сфере публичного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относятся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конституционное,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уголовное, административное,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финансовое,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международное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право,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 xml:space="preserve">процессуальные отрасли ООН, институты </w:t>
      </w:r>
      <w:r w:rsidR="00F351A4" w:rsidRPr="00EF2532">
        <w:rPr>
          <w:sz w:val="28"/>
          <w:szCs w:val="28"/>
        </w:rPr>
        <w:t>т</w:t>
      </w:r>
      <w:r w:rsidRPr="00EF2532">
        <w:rPr>
          <w:sz w:val="28"/>
          <w:szCs w:val="28"/>
        </w:rPr>
        <w:t>рудового права и т.д.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В сферу частного права входят: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гражданское,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семейное,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торговое, международное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частное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право,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ООН,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институты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трудового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 некоторые другие.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Однако такое деление в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огромной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степени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потеряло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последнее время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значение,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которое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имело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первых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этапах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развития континентального права,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но</w:t>
      </w:r>
      <w:r w:rsidR="00F351A4" w:rsidRPr="00EF2532">
        <w:rPr>
          <w:sz w:val="28"/>
          <w:szCs w:val="28"/>
        </w:rPr>
        <w:t>,</w:t>
      </w:r>
      <w:r w:rsidRPr="00EF2532">
        <w:rPr>
          <w:sz w:val="28"/>
          <w:szCs w:val="28"/>
        </w:rPr>
        <w:t xml:space="preserve"> тем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менее</w:t>
      </w:r>
      <w:r w:rsidR="00F351A4" w:rsidRPr="00EF2532">
        <w:rPr>
          <w:sz w:val="28"/>
          <w:szCs w:val="28"/>
        </w:rPr>
        <w:t>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все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еще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остается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важной характеристикой структуры современных национальных правовых систем.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</w:p>
    <w:p w:rsidR="00795456" w:rsidRPr="00BC6A34" w:rsidRDefault="00795456" w:rsidP="00EF2532">
      <w:pPr>
        <w:spacing w:line="360" w:lineRule="auto"/>
        <w:ind w:firstLine="709"/>
        <w:jc w:val="both"/>
        <w:rPr>
          <w:b/>
          <w:bCs/>
          <w:sz w:val="28"/>
        </w:rPr>
      </w:pPr>
      <w:r w:rsidRPr="00BC6A34">
        <w:rPr>
          <w:b/>
          <w:bCs/>
          <w:sz w:val="28"/>
        </w:rPr>
        <w:t>Глава 2. Формирование и становление романо-германской</w:t>
      </w:r>
      <w:r w:rsidR="00201AB4" w:rsidRPr="00BC6A34">
        <w:rPr>
          <w:b/>
          <w:bCs/>
          <w:sz w:val="28"/>
        </w:rPr>
        <w:t xml:space="preserve"> </w:t>
      </w:r>
      <w:r w:rsidRPr="00BC6A34">
        <w:rPr>
          <w:b/>
          <w:bCs/>
          <w:sz w:val="28"/>
        </w:rPr>
        <w:t>пра</w:t>
      </w:r>
      <w:r w:rsidR="00F351A4" w:rsidRPr="00BC6A34">
        <w:rPr>
          <w:b/>
          <w:bCs/>
          <w:sz w:val="28"/>
        </w:rPr>
        <w:t>вовой системы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Романо-германская правовая система сформировалась в континентальной Европе; здесь и сейчас ее главный центр, несмотря на то, что вследствие экспансии и рецепции многочисленные неевропейские страны присоединились к этой системе или позаимствовали у неё отдельные элементы.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Как уже говорилось ранее, романо-германское право возникло в XII</w:t>
      </w:r>
      <w:r w:rsidR="00F351A4" w:rsidRPr="00EF2532">
        <w:rPr>
          <w:sz w:val="28"/>
        </w:rPr>
        <w:t>-</w:t>
      </w:r>
      <w:r w:rsidRPr="00EF2532">
        <w:rPr>
          <w:sz w:val="28"/>
        </w:rPr>
        <w:t xml:space="preserve">XIII вв. в результате рецепции римского права странами континентальной Европы. Основанием для рецепции в экономической сфере стали развитие торговли, ремесел, рост городов. Феодальные нормы, базирующиеся на идеях вассалитета и патримониальной юрисдикции, укоренившейся в деревне, не соответствовали принципам самоуправления свободных, «вольных» городов. Им потребовалась другая система нормативно-правового регулирования, строящаяся на идеях формального равенства и независимости участников рыночных отношений. Такой системой, наиболее отвечающей названным идеям, оказалось римское право. Первоначально социальной основой и сферой его применения в средневековой Европе было преимущественно городское население, однако через несколько веков, с изменением сельского уклада, земельных отношений в деревне зародившаяся в городах правовая система стала общенациональной, континентально-европейской.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Кроме экономических причин существовали и социально-культурные предпосылки заимствования Европой римского права. Развитие здесь образования, искусства, культуры подготовило почву для восприятия римских юридических концепций, взглядов, понятий, конструкций. Важную роль в этом процессе сыграли университеты, где происходили изучение оригинальных римских текстов (школа глоссаторов), а затем их адаптация к условиям средневековья (школа постглоссаторов). Не случайно некоторые исследователи романо-германского права рассматривают его как «право разума», «право университетов». Университетские профессора активно занимались совершенствованием юридической доктрины, категориального аппарата, а позже – разработкой моделей, проектов важнейших законов, кодексов. В университетах получали образование судьи, прокуроры, адвокаты, содействовавшие в дальнейшем практическому применению римской юридической доктрины. Важной предпосылкой рецепции римского права явилось также благословение христианской церкви. В течение многих веков церковь негативно относилась к римскому праву, и потребовался авторитет Фомы Аквинского, чтобы преодолеть такое предубеждение. Организационное решение об отстранении церковной инквизиции от гражданских судебных процессов было принято еще ранее Четвертым собором в Латране (1215 г.) Формирование этой семьи было подчинено общим, закономерным связям права с экономикой и политикой. Здесь на первый план выдвинуты нормы и принципы права, которые рассматриваются как правила поведения, отвечающие требованиям морали и справедливости. И именно возрождение римского права привело к тому единообразию правовых систем Европы, которое мы наблюдаем сегодня. Его начало, таким образом, было заложено в период феодализма.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Датой, когда с научной точки зрения появилась система романо-германского права, считается именно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век. До этого времени, вне всякого сомнения, существовали элементы, с помощью которых создавалась система; но тогда было ещё рано говорить о системе и, может быть, даже о праве. Поэтому </w:t>
      </w:r>
      <w:r w:rsidRPr="00EF2532">
        <w:rPr>
          <w:bCs/>
          <w:iCs/>
          <w:sz w:val="28"/>
        </w:rPr>
        <w:t>первым периодом</w:t>
      </w:r>
      <w:r w:rsidRPr="00EF2532">
        <w:rPr>
          <w:sz w:val="28"/>
        </w:rPr>
        <w:t xml:space="preserve"> можно считать период, предшествующий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веку, когда собирались материалы, но ещё отсутствовали попытки синтезировать их и когда не было даже какой-либо системы. </w:t>
      </w:r>
      <w:r w:rsidRPr="00EF2532">
        <w:rPr>
          <w:bCs/>
          <w:iCs/>
          <w:sz w:val="28"/>
        </w:rPr>
        <w:t>Второй период</w:t>
      </w:r>
      <w:r w:rsidRPr="00EF2532">
        <w:rPr>
          <w:sz w:val="28"/>
        </w:rPr>
        <w:t xml:space="preserve"> начался с возрождения изучения римского права в университетах. В течение пяти веков в системе господствовала доктрина, под определяющим влиянием которой эволюционировала и правовая практика в различных государствах. Доктрина подготовила вместе со школой естественного права наступление следующего периода, в котором романо-германская правовая семья находится в настоящее</w:t>
      </w:r>
      <w:r w:rsidR="00201AB4">
        <w:rPr>
          <w:sz w:val="28"/>
        </w:rPr>
        <w:t xml:space="preserve"> </w:t>
      </w:r>
      <w:r w:rsidRPr="00EF2532">
        <w:rPr>
          <w:sz w:val="28"/>
        </w:rPr>
        <w:t>время, периода, где преобладает законодательство.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Что представляло собой европейское право до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века? Существовавшие тогда элементы, с помощью которых позднее была создана романо-германская правовая система, носили характер обычного права. В рассматриваемые период, то есть в начале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века, Римская Империя не существовала уже многие века. Со времен варварских нашествий римляне, с одной стороны, и варвары – с другой, продолжали некоторый период жить каждый по своим законам. После обращения варваров в христианство образ жизни населения мало-помалу начал сближаться. Вместе с рождающимся феодализмом на смену примитивному принципу личного закона пришли и территориальные обычаи.</w:t>
      </w:r>
      <w:r w:rsidR="00BC6A34">
        <w:rPr>
          <w:sz w:val="28"/>
        </w:rPr>
        <w:t xml:space="preserve"> </w:t>
      </w:r>
      <w:r w:rsidRPr="00EF2532">
        <w:rPr>
          <w:sz w:val="28"/>
        </w:rPr>
        <w:t>Существуют некоторые документы, которые знакомят нас как с состоянием римского права</w:t>
      </w:r>
      <w:r w:rsidR="005E0D40" w:rsidRPr="00EF2532">
        <w:rPr>
          <w:sz w:val="28"/>
        </w:rPr>
        <w:t>,</w:t>
      </w:r>
      <w:r w:rsidRPr="00EF2532">
        <w:rPr>
          <w:sz w:val="28"/>
        </w:rPr>
        <w:t xml:space="preserve"> так и с состоянием права варваров. Компиляции Юстиниана (Кодекс, Дигесты, Институции, опубликованные с 529 до 534 года, дополненные серией Новелл) на Востоке и частично в Италии, Молитвенник Алариха (506 год) во Франции и на Иберийском полуострове представляют римское право. Начиная с </w:t>
      </w:r>
      <w:r w:rsidRPr="00EF2532">
        <w:rPr>
          <w:sz w:val="28"/>
          <w:lang w:val="en-US"/>
        </w:rPr>
        <w:t>VI</w:t>
      </w:r>
      <w:r w:rsidRPr="00EF2532">
        <w:rPr>
          <w:sz w:val="28"/>
        </w:rPr>
        <w:t xml:space="preserve"> века, большинство германских племён уже имело свои законы («законы варваров»). Процесс создания этих законов продолжался до </w:t>
      </w:r>
      <w:r w:rsidRPr="00EF2532">
        <w:rPr>
          <w:sz w:val="28"/>
          <w:lang w:val="en-US"/>
        </w:rPr>
        <w:t>XII</w:t>
      </w:r>
      <w:r w:rsidRPr="00EF2532">
        <w:rPr>
          <w:sz w:val="28"/>
        </w:rPr>
        <w:t xml:space="preserve"> века, охватывая различные нордические и славянские племена. Однако «законы варваров» регулировали только самую незначительную часть тех общественных отношений, которые в настоящее время регулируются правом. Римские компиляции, даже в их упрощенном издании Алариха, очень скоро оказались слишком сложными. </w:t>
      </w:r>
      <w:r w:rsidRPr="00EF2532">
        <w:rPr>
          <w:bCs/>
          <w:sz w:val="28"/>
        </w:rPr>
        <w:t>Право ученых, найденное в этих компиляциях, было заменено на практике вульгарным,</w:t>
      </w:r>
      <w:r w:rsidRPr="00EF2532">
        <w:rPr>
          <w:sz w:val="28"/>
        </w:rPr>
        <w:t xml:space="preserve"> которое и применялось спонтанно населением.</w:t>
      </w:r>
      <w:r w:rsidR="00BC6A34">
        <w:rPr>
          <w:sz w:val="28"/>
        </w:rPr>
        <w:t xml:space="preserve"> </w:t>
      </w:r>
      <w:r w:rsidRPr="00EF2532">
        <w:rPr>
          <w:sz w:val="28"/>
        </w:rPr>
        <w:t xml:space="preserve">Во мраке позднего средневековья общество вернулось к более примитивному состоянию. Право ещё существовало; об этом говорит наличие институтов, призванных создавать право (рашимбурги у франков, скандинавские лагманы, исландские эосагари, ирландские бреоны, англосаксонские визаны). Но господство права прекратилось. Между частными лицами и между социальными группами споры разрешались по закону сильного или произвольной властью вождя. Несомненно, более важное значение, чем право, имел в эту эпоху арбитраж.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Создание романо-германской правовой семьи связано с возрождением, которое произошло в </w:t>
      </w:r>
      <w:r w:rsidRPr="00EF2532">
        <w:rPr>
          <w:sz w:val="28"/>
          <w:lang w:val="en-US"/>
        </w:rPr>
        <w:t>XII</w:t>
      </w:r>
      <w:r w:rsidRPr="00EF2532">
        <w:rPr>
          <w:sz w:val="28"/>
        </w:rPr>
        <w:t xml:space="preserve"> и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веках на западе Европы. Это возрождение проявилось во всех планах; одним из его важных аспектов был аспект юридический. Новое общество вновь осознало необходимость права; оно начало понимать, что только право может обеспечить порядок и безопасность, которые необходимы для прогресса.</w:t>
      </w:r>
      <w:r w:rsidR="00BC6A34">
        <w:rPr>
          <w:sz w:val="28"/>
        </w:rPr>
        <w:t xml:space="preserve"> </w:t>
      </w:r>
      <w:r w:rsidRPr="00EF2532">
        <w:rPr>
          <w:sz w:val="28"/>
        </w:rPr>
        <w:t xml:space="preserve">Зарождение романо-германской правовой семьи в </w:t>
      </w:r>
      <w:r w:rsidRPr="00EF2532">
        <w:rPr>
          <w:sz w:val="28"/>
          <w:lang w:val="en-US"/>
        </w:rPr>
        <w:t>XII</w:t>
      </w:r>
      <w:r w:rsidRPr="00EF2532">
        <w:rPr>
          <w:sz w:val="28"/>
        </w:rPr>
        <w:t xml:space="preserve"> и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веках никоим образом не является результатом утверждения политической власти или централизации, осуществленной королевской властью. Этим романо-германская правовая система отличается от английского права, где развитие общего права было связано с усилением королевской власти и с существованием сильно централизованных королевских судов. На Европейском континенте ничего подобного не наблюдалось. Система романо-германского права, напротив, утверждается в эпоху, когда Европа не только не составляет единого целого, но сама идея такого рода кажется несбыточной. Она возникла и продолжала существовать независимо от каких-либо политических целей; это важно подчеркнуть.</w:t>
      </w:r>
      <w:r w:rsidR="00BC6A34">
        <w:rPr>
          <w:sz w:val="28"/>
        </w:rPr>
        <w:t xml:space="preserve"> </w:t>
      </w:r>
      <w:r w:rsidRPr="00EF2532">
        <w:rPr>
          <w:sz w:val="28"/>
        </w:rPr>
        <w:t>С XIII в. романо-германское право активно развивается, преодолевая государственные границы, и становится достоянием всей Европы, исключая островную Англию. В XVI</w:t>
      </w:r>
      <w:r w:rsidR="005E0D40" w:rsidRPr="00EF2532">
        <w:rPr>
          <w:sz w:val="28"/>
        </w:rPr>
        <w:t>-</w:t>
      </w:r>
      <w:r w:rsidRPr="00EF2532">
        <w:rPr>
          <w:sz w:val="28"/>
        </w:rPr>
        <w:t xml:space="preserve">XVIII вв. процесс правового развития Европы приобретает новые формы. Становление наций и национальной государственности привнесло в него элементы правового национализма. Общие принципы и начала римского права оказались интегрированы в национальные нормативные системы. Данный процесс завершился разработкой национального законодательства, национальных кодексов, учитывающих особенности социальных укладов различных стран.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Основным источником, откуда распространились новые идеи, благоприятствуя тем самым возрождению права, стали возникшие в Западной Европе очаги культуры. Главная роль при этом принадлежала университетам, из которых первым и наиболее известным был Болонский университет в Италии. Поэтому важно знать, какие цели ставили перед собой университеты и как они в течение веков выработали право учёных, ставшее, несмотря на границы между государствами, общим для всей Европы. В университетах не преподавали «практическое право». Университетский профессор учил методу, позволявшему создавать самые справедливые по содержанию нормы, более всего соответствующие морали и благоприятствующие нормальной жизни общества.</w:t>
      </w:r>
      <w:r w:rsidR="00BC6A34">
        <w:rPr>
          <w:sz w:val="28"/>
        </w:rPr>
        <w:t xml:space="preserve"> </w:t>
      </w:r>
      <w:r w:rsidRPr="00EF2532">
        <w:rPr>
          <w:sz w:val="28"/>
        </w:rPr>
        <w:t xml:space="preserve">В университетах право рассматривалось как модель социальной организации. Университетская наука указывала судьям, как решать дела на основе справедливости, предписывает правила, которым добропорядочные люди должны следовать в своём социальном поведении. Право, как мораль – это должное (то, что нужно делать), а не сущее (то, что практически происходит).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>Римское право, в противовес разнобою и несовершенству местных обычаев восхищало всех. Длительное время оно подвергалось критике. Говорилось, что оно создано языческим миром, было плодом цивилизации, которая не знала Христа.</w:t>
      </w:r>
      <w:r w:rsidR="00BC6A34">
        <w:rPr>
          <w:sz w:val="28"/>
        </w:rPr>
        <w:t xml:space="preserve"> </w:t>
      </w:r>
      <w:r w:rsidRPr="00EF2532">
        <w:rPr>
          <w:sz w:val="28"/>
        </w:rPr>
        <w:t xml:space="preserve">Фома Аквинский в начале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века положил конец этой критике. Его труды, использующие труды Аристотеля и показывающие, что дохристианская философия, основывающаяся на разуме, в значительной степени соответствовала божественному закону. Таким образом, основой преподавания во всех университетах стало римское право. И лишь значительно позднее начало преподаваться национальное право (</w:t>
      </w:r>
      <w:r w:rsidRPr="00EF2532">
        <w:rPr>
          <w:sz w:val="28"/>
          <w:lang w:val="en-US"/>
        </w:rPr>
        <w:t>XVII</w:t>
      </w:r>
      <w:r w:rsidRPr="00EF2532">
        <w:rPr>
          <w:sz w:val="28"/>
        </w:rPr>
        <w:t>-</w:t>
      </w:r>
      <w:r w:rsidRPr="00EF2532">
        <w:rPr>
          <w:sz w:val="28"/>
          <w:lang w:val="en-US"/>
        </w:rPr>
        <w:t>XVIII</w:t>
      </w:r>
      <w:r w:rsidRPr="00EF2532">
        <w:rPr>
          <w:sz w:val="28"/>
        </w:rPr>
        <w:t xml:space="preserve"> века).</w:t>
      </w:r>
      <w:r w:rsidR="00BC6A34">
        <w:rPr>
          <w:sz w:val="28"/>
        </w:rPr>
        <w:t xml:space="preserve"> </w:t>
      </w:r>
      <w:r w:rsidRPr="00EF2532">
        <w:rPr>
          <w:sz w:val="28"/>
        </w:rPr>
        <w:t xml:space="preserve">Появлялись школы, трактующие римское право. Первая из них – школа глоссаторов – стремилась установить первоначальный смысл римских законов. Итогом работы представителей этой школы явился в </w:t>
      </w:r>
      <w:r w:rsidRPr="00EF2532">
        <w:rPr>
          <w:sz w:val="28"/>
          <w:lang w:val="en-US"/>
        </w:rPr>
        <w:t>XIII</w:t>
      </w:r>
      <w:r w:rsidRPr="00EF2532">
        <w:rPr>
          <w:sz w:val="28"/>
        </w:rPr>
        <w:t xml:space="preserve"> веке обобщающий труд Аккурсия, в который вошло 96000 глосс.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</w:rPr>
      </w:pPr>
      <w:r w:rsidRPr="00EF2532">
        <w:rPr>
          <w:sz w:val="28"/>
        </w:rPr>
        <w:t xml:space="preserve">Со школой постглоссаторов (Бартол, Бальд, Азо) в </w:t>
      </w:r>
      <w:r w:rsidRPr="00EF2532">
        <w:rPr>
          <w:sz w:val="28"/>
          <w:lang w:val="en-US"/>
        </w:rPr>
        <w:t>XIV</w:t>
      </w:r>
      <w:r w:rsidRPr="00EF2532">
        <w:rPr>
          <w:sz w:val="28"/>
        </w:rPr>
        <w:t xml:space="preserve"> веке связана новая тенденция: римское право было очищено и подвергнуто переработке, т.е. подготовлено для совершенно нового дальнейшего развития. Отныне юристы стремились практически использовать римское право. А в </w:t>
      </w:r>
      <w:r w:rsidRPr="00EF2532">
        <w:rPr>
          <w:sz w:val="28"/>
          <w:lang w:val="en-US"/>
        </w:rPr>
        <w:t>XVII</w:t>
      </w:r>
      <w:r w:rsidRPr="00EF2532">
        <w:rPr>
          <w:sz w:val="28"/>
        </w:rPr>
        <w:t xml:space="preserve"> и </w:t>
      </w:r>
      <w:r w:rsidRPr="00EF2532">
        <w:rPr>
          <w:sz w:val="28"/>
          <w:lang w:val="en-US"/>
        </w:rPr>
        <w:t>XVIII</w:t>
      </w:r>
      <w:r w:rsidRPr="00EF2532">
        <w:rPr>
          <w:sz w:val="28"/>
        </w:rPr>
        <w:t xml:space="preserve"> веках ведущее место завоёвывает школа естественного права, которая отходит от идеи естественного порядка вещей, основанного на воле бога, ставит в центр любого общественного строя человека, подчеркивая его неотъемлемые «естественные права»</w:t>
      </w:r>
      <w:r w:rsidR="00201AB4">
        <w:rPr>
          <w:sz w:val="28"/>
        </w:rPr>
        <w:t xml:space="preserve"> </w:t>
      </w:r>
      <w:r w:rsidRPr="00EF2532">
        <w:rPr>
          <w:sz w:val="28"/>
        </w:rPr>
        <w:t xml:space="preserve">и, ставя во главу всей юридической мысли идею субъективного права. Естественно-правовая школа, ничего особенно не меняя в частном праве, в области публичного права предложила модели конституции, административной практики, уголовного права, выводимых из «разума». Постепенно римское право перестало быть лишь академическим и стало вливаться в систему права Европы. Существовавшие в </w:t>
      </w:r>
      <w:r w:rsidRPr="00EF2532">
        <w:rPr>
          <w:sz w:val="28"/>
          <w:lang w:val="en-US"/>
        </w:rPr>
        <w:t>XIII</w:t>
      </w:r>
      <w:r w:rsidR="002413C6" w:rsidRPr="00EF2532">
        <w:rPr>
          <w:sz w:val="28"/>
        </w:rPr>
        <w:t>-</w:t>
      </w:r>
      <w:r w:rsidRPr="00EF2532">
        <w:rPr>
          <w:sz w:val="28"/>
          <w:lang w:val="en-US"/>
        </w:rPr>
        <w:t>XVIII</w:t>
      </w:r>
      <w:r w:rsidRPr="00EF2532">
        <w:rPr>
          <w:sz w:val="28"/>
        </w:rPr>
        <w:t xml:space="preserve"> веках официальные и частные компиляции пытались синтезировать обычаи с нормами римского права. Например, кастильский король Альфонс </w:t>
      </w:r>
      <w:r w:rsidRPr="00EF2532">
        <w:rPr>
          <w:sz w:val="28"/>
          <w:lang w:val="en-US"/>
        </w:rPr>
        <w:t>X</w:t>
      </w:r>
      <w:r w:rsidRPr="00EF2532">
        <w:rPr>
          <w:sz w:val="28"/>
        </w:rPr>
        <w:t xml:space="preserve"> Мудрый хотел объединить нормы обычного права Кастилии, с одной стороны, и нормы римского и канонического права с другой. Таким образом шло соединение обычного – практического права с римским – академическим.</w:t>
      </w:r>
      <w:r w:rsidR="00BC6A34">
        <w:rPr>
          <w:sz w:val="28"/>
        </w:rPr>
        <w:t xml:space="preserve"> </w:t>
      </w:r>
      <w:r w:rsidRPr="00EF2532">
        <w:rPr>
          <w:sz w:val="28"/>
        </w:rPr>
        <w:t>Постепенно главная роль в законотворчестве переходит от университетов к судебным органам (во Франции – парламент, Суд королевской курии, в Германии – Имперский суд, Каммергерихт (1495 г.)) и к суверенам, которые путем ордонансов, эдиктов, могли дополнять или исправлять существующие нормы права.</w:t>
      </w:r>
      <w:r w:rsidR="00BC6A34">
        <w:rPr>
          <w:sz w:val="28"/>
        </w:rPr>
        <w:t xml:space="preserve"> </w:t>
      </w:r>
      <w:r w:rsidRPr="00EF2532">
        <w:rPr>
          <w:sz w:val="28"/>
        </w:rPr>
        <w:t>Значительный импульс для своего современного развития романо-германская система получила после Великой французской революции, с появлением основных французских кодексов XIX в.</w:t>
      </w:r>
      <w:r w:rsidR="00201AB4">
        <w:rPr>
          <w:sz w:val="28"/>
        </w:rPr>
        <w:t xml:space="preserve"> </w:t>
      </w:r>
      <w:r w:rsidRPr="00EF2532">
        <w:rPr>
          <w:sz w:val="28"/>
        </w:rPr>
        <w:t>Общие принципы и начала римского права оказались интегрированы в национальные нормативные системы. Данный процесс завершился разработкой национального законодательства, национальных кодексов, учитывающих особенности социальных укладов различных стран.</w:t>
      </w:r>
    </w:p>
    <w:p w:rsidR="00795456" w:rsidRPr="00BC6A34" w:rsidRDefault="00795456" w:rsidP="00BC6A34">
      <w:pPr>
        <w:spacing w:line="360" w:lineRule="auto"/>
        <w:ind w:firstLine="709"/>
        <w:jc w:val="both"/>
        <w:rPr>
          <w:sz w:val="28"/>
        </w:rPr>
      </w:pPr>
      <w:r w:rsidRPr="00BC6A34">
        <w:rPr>
          <w:sz w:val="28"/>
        </w:rPr>
        <w:t>Следующий период в развитии права романо-германской семьи – период законодательного права, знаменателен тем, что школа естественного права добилась большого успеха в двух направлениях: вопросы публичного права стали широко волновать юристов, в то время как в римском праве большое внимание уделялось частному праву; кодификация, которая стремилась сделать образцовое право университетов действующим правом. Наиболее ярким примером такой деятельности служит Наполеоновская кодификация 1783 года. И хотя такие нормативные акты должны были бы разделить страны от объединения в одну правовую семью, тем не менее</w:t>
      </w:r>
      <w:r w:rsidR="00B5109D" w:rsidRPr="00BC6A34">
        <w:rPr>
          <w:sz w:val="28"/>
        </w:rPr>
        <w:t>,</w:t>
      </w:r>
      <w:r w:rsidRPr="00BC6A34">
        <w:rPr>
          <w:sz w:val="28"/>
        </w:rPr>
        <w:t xml:space="preserve"> большинство черт всех отраслей права каждой страны являются общими для всей группы стран, что и позволяет говорить о существовании романо-германской правовой семьи.</w:t>
      </w:r>
      <w:r w:rsidR="00BC6A34" w:rsidRPr="00BC6A34">
        <w:rPr>
          <w:sz w:val="28"/>
        </w:rPr>
        <w:t xml:space="preserve"> </w:t>
      </w:r>
      <w:r w:rsidRPr="00BC6A34">
        <w:rPr>
          <w:sz w:val="28"/>
        </w:rPr>
        <w:t>Р.</w:t>
      </w:r>
      <w:r w:rsidR="00B5109D" w:rsidRPr="00BC6A34">
        <w:rPr>
          <w:sz w:val="28"/>
        </w:rPr>
        <w:t xml:space="preserve"> </w:t>
      </w:r>
      <w:r w:rsidRPr="00BC6A34">
        <w:rPr>
          <w:sz w:val="28"/>
        </w:rPr>
        <w:t>Давид подчеркивает,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что романо-германская правовая семья в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своем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историческом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развитии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не была продуктом деятельности феодальной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государственной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власти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(в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этом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ее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отличие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от формирования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 xml:space="preserve">английского </w:t>
      </w:r>
      <w:r w:rsidR="00B5109D" w:rsidRPr="00BC6A34">
        <w:rPr>
          <w:sz w:val="28"/>
        </w:rPr>
        <w:t>«</w:t>
      </w:r>
      <w:r w:rsidRPr="00BC6A34">
        <w:rPr>
          <w:sz w:val="28"/>
        </w:rPr>
        <w:t>общего права</w:t>
      </w:r>
      <w:r w:rsidR="00B5109D" w:rsidRPr="00BC6A34">
        <w:rPr>
          <w:sz w:val="28"/>
        </w:rPr>
        <w:t>»</w:t>
      </w:r>
      <w:r w:rsidRPr="00BC6A34">
        <w:rPr>
          <w:sz w:val="28"/>
        </w:rPr>
        <w:t>),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а была исключительно продуктом культуры, независимым от политики. Это в какой-то мере верно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по отношению к первой,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доктринальной стадии рецепции.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О следующей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стадии,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когда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римское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право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(а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точнее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право, основанное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на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римском)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воспринималось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законодателем,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этого сказать нельзя.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Формирование романо-германской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правовой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семьи было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подчинено общим,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закономерным связям права с экономикой и политикой,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и не может быть понято вне учета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сложного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процесса развития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капиталистических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отношений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в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недрах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феодального общества, прежде всего отношений собственности, обмена, перехода от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внеэкономического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к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экономическому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принуждению.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Здесь на первый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план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выдвинуты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нормы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и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принципы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права,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которые рассматриваются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как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правила поведения,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отвечающие требованиям морали и</w:t>
      </w:r>
      <w:r w:rsidR="00B5109D" w:rsidRPr="00BC6A34">
        <w:rPr>
          <w:sz w:val="28"/>
        </w:rPr>
        <w:t>,</w:t>
      </w:r>
      <w:r w:rsidRPr="00BC6A34">
        <w:rPr>
          <w:sz w:val="28"/>
        </w:rPr>
        <w:t xml:space="preserve"> прежде всего</w:t>
      </w:r>
      <w:r w:rsidR="00B5109D" w:rsidRPr="00BC6A34">
        <w:rPr>
          <w:sz w:val="28"/>
        </w:rPr>
        <w:t>,</w:t>
      </w:r>
      <w:r w:rsidRPr="00BC6A34">
        <w:rPr>
          <w:sz w:val="28"/>
        </w:rPr>
        <w:t xml:space="preserve"> справедливости.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Юридическая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наука</w:t>
      </w:r>
      <w:r w:rsidR="00201AB4" w:rsidRPr="00BC6A34">
        <w:rPr>
          <w:sz w:val="28"/>
        </w:rPr>
        <w:t xml:space="preserve"> </w:t>
      </w:r>
      <w:r w:rsidRPr="00BC6A34">
        <w:rPr>
          <w:sz w:val="28"/>
        </w:rPr>
        <w:t>видит свою основную задачу в том, чтобы определить, какими должны быть эти нормы.</w:t>
      </w:r>
    </w:p>
    <w:p w:rsidR="00BC6A34" w:rsidRDefault="00BC6A34" w:rsidP="00EF2532">
      <w:pPr>
        <w:pStyle w:val="a7"/>
        <w:spacing w:before="0" w:after="0"/>
        <w:ind w:firstLine="709"/>
        <w:rPr>
          <w:spacing w:val="0"/>
          <w:kern w:val="0"/>
          <w:sz w:val="28"/>
          <w:szCs w:val="24"/>
        </w:rPr>
      </w:pPr>
    </w:p>
    <w:p w:rsidR="00795456" w:rsidRPr="00BC6A34" w:rsidRDefault="00795456" w:rsidP="00EF2532">
      <w:pPr>
        <w:pStyle w:val="a7"/>
        <w:spacing w:before="0" w:after="0"/>
        <w:ind w:firstLine="709"/>
        <w:rPr>
          <w:b/>
          <w:bCs/>
          <w:spacing w:val="0"/>
          <w:sz w:val="28"/>
        </w:rPr>
      </w:pPr>
      <w:r w:rsidRPr="00BC6A34">
        <w:rPr>
          <w:b/>
          <w:bCs/>
          <w:spacing w:val="0"/>
          <w:sz w:val="28"/>
        </w:rPr>
        <w:t>Глава 3. Источники права</w:t>
      </w:r>
      <w:r w:rsidRPr="00BC6A34">
        <w:rPr>
          <w:b/>
          <w:spacing w:val="0"/>
          <w:sz w:val="28"/>
        </w:rPr>
        <w:t xml:space="preserve"> </w:t>
      </w:r>
      <w:r w:rsidRPr="00BC6A34">
        <w:rPr>
          <w:b/>
          <w:bCs/>
          <w:spacing w:val="0"/>
          <w:sz w:val="28"/>
        </w:rPr>
        <w:t>в процессе эволюции романо-германской правовой системы</w:t>
      </w:r>
    </w:p>
    <w:p w:rsidR="00B5109D" w:rsidRPr="00EF2532" w:rsidRDefault="00B5109D" w:rsidP="00EF2532">
      <w:pPr>
        <w:pStyle w:val="a7"/>
        <w:spacing w:before="0" w:after="0"/>
        <w:ind w:firstLine="709"/>
        <w:rPr>
          <w:spacing w:val="0"/>
          <w:sz w:val="28"/>
        </w:rPr>
      </w:pP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Известно, что основное различие между системами права состоит в используемых ими источниках права. Романо-германская система исходит из наивысшего авторитета закона. Все остальные нормативные акты должны исходить из него и соответствовать ему. Высшим видом закона почитается Основной закон страны, или ее Конституция – она есть во всех странах романо-германской семьи. За нормами конституций признается высшая юридическая сила, особый авторитет (в некоторых случаях этот авторитет носит политический характер). Эта сила выражается как в соответствии конституции законов и подзаконных актов, так и в установлении большинством государств судебного контроля за конституционностью обычных законов. Конституции разграничивают компетенцию различных государственных органов в сфере правотворчества и в соответствии с этой компетенцией проводят дифференциацию различных источников права. Конституционные положения изменяются в особом порядке, но с точки зрения права они имеют авторитет обычных законов. В других случаях конституционные положения с точки зрения права – нечто иное, чем обычные законы. Их особый авторитет выражается в установлении контроля над конституционностью других законов. В ряде стран, принадлежащих романо-германской правовой системе, установлен принцип судебного контроля за конституционностью законов (ФРГ, Италия). Здесь имеется обширная судебная практика по признанию законов недействительными. В других странах наоборот отказались от подобной практики (Нидерланды, Франция).</w:t>
      </w:r>
    </w:p>
    <w:p w:rsidR="00795456" w:rsidRPr="00EF2532" w:rsidRDefault="00795456" w:rsidP="00EF2532">
      <w:pPr>
        <w:pStyle w:val="a3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532">
        <w:rPr>
          <w:rFonts w:ascii="Times New Roman" w:hAnsi="Times New Roman"/>
          <w:sz w:val="28"/>
        </w:rPr>
        <w:t>Для системы романо-германского права характерна в основном устойчивая иерархия его источников. Верховенствующее положение занимает, как уже было сказано, конституция, которая закрепляет основы статуса личности, политического, правового и социального строя, атрибуты государства. Конституция определяет цели правотворчества и направления развития законодательства, как его отраслей, так и применительно к сферам общественной жизни. В системе источников права, урегулированной в конституционно-нормативном порядке, выделяются</w:t>
      </w:r>
      <w:r w:rsidR="00F458FE" w:rsidRPr="00EF2532">
        <w:rPr>
          <w:rFonts w:ascii="Times New Roman" w:hAnsi="Times New Roman"/>
          <w:sz w:val="28"/>
        </w:rPr>
        <w:t>,</w:t>
      </w:r>
      <w:r w:rsidRPr="00EF2532">
        <w:rPr>
          <w:rFonts w:ascii="Times New Roman" w:hAnsi="Times New Roman"/>
          <w:sz w:val="28"/>
        </w:rPr>
        <w:t xml:space="preserve"> прежде всего</w:t>
      </w:r>
      <w:r w:rsidR="00F458FE" w:rsidRPr="00EF2532">
        <w:rPr>
          <w:rFonts w:ascii="Times New Roman" w:hAnsi="Times New Roman"/>
          <w:sz w:val="28"/>
        </w:rPr>
        <w:t>,</w:t>
      </w:r>
      <w:r w:rsidRPr="00EF2532">
        <w:rPr>
          <w:rFonts w:ascii="Times New Roman" w:hAnsi="Times New Roman"/>
          <w:sz w:val="28"/>
        </w:rPr>
        <w:t xml:space="preserve"> законы. Верховенство закона – стабильный принцип романо-германской правовой системы. К другим источникам права относят правовые акты.</w:t>
      </w: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Другой момент в рассмотрении романо-германской правовой семьи – законы, регулирующие общественные отношения и охватываемые определенной отраслью права. Они могут объединяться законодательными органами в единый свод, который базируется на общих принципах. Противоречия между отдельными нормами, входящими в него, устраняются. Такой свод законов называется кодексом.</w:t>
      </w: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 xml:space="preserve"> Система романо-германского права ориентирована на кодексы, в которых получают закрепление основные права как физических, так и юридических лиц. Когда перед судом предстают тяжущиеся или суду предстоит расследовать уголовное дело, то, наряду с установлением истины по конкретному делу, юристы находят применимую к данному случаю норму права. Это относится к положениям как материального, так и процессуального права. Юристы судебно-следственных и административно-хозяйственных органов должны обращать внимание на публикации ученых с целью лучшего толкования положений кодексов (особенно в Германии).</w:t>
      </w: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 xml:space="preserve">В романо-германской системе придается немалое значение так называемым </w:t>
      </w:r>
      <w:r w:rsidR="00F458FE" w:rsidRPr="00EF2532">
        <w:rPr>
          <w:spacing w:val="0"/>
          <w:sz w:val="28"/>
          <w:szCs w:val="28"/>
        </w:rPr>
        <w:t>«</w:t>
      </w:r>
      <w:r w:rsidRPr="00EF2532">
        <w:rPr>
          <w:spacing w:val="0"/>
          <w:sz w:val="28"/>
          <w:szCs w:val="28"/>
        </w:rPr>
        <w:t>вторичным правовым нормам</w:t>
      </w:r>
      <w:r w:rsidR="00F458FE" w:rsidRPr="00EF2532">
        <w:rPr>
          <w:spacing w:val="0"/>
          <w:sz w:val="28"/>
          <w:szCs w:val="28"/>
        </w:rPr>
        <w:t>»</w:t>
      </w:r>
      <w:r w:rsidRPr="00EF2532">
        <w:rPr>
          <w:spacing w:val="0"/>
          <w:sz w:val="28"/>
          <w:szCs w:val="28"/>
        </w:rPr>
        <w:t>. Наряду с этим не игнорируются и казусы (решенные судами дела как образцы правоприменительной практики), но для судей они не имеют значения прецедента.</w:t>
      </w: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Еще одно различие правовых семей в органах, применяющих право. В странах с романо-германской правовой системой суды разделяются по инстанциям или по отраслям материального права; дела, связанные с правонарушениями, являются основным предметом деятельности конкретного суда. Наиболее древней формой права является правовой обычай. Ныне он занимает весьма скромное место во в всех трех правовых системах, включая мусульманскую, но различия между этими системами лучше всего представить,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проведя сравнения их источников права.</w:t>
      </w:r>
      <w:r w:rsidR="00BC6A3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В период раннего средневековья в романо-германской системе обычай доминирует, весьма значительна была и роль тех, кто толковал правовые обычаи. Но под влиянием все шире распространявшегося рецепированного или вульгаризированного римского права, а также утвержденных королями сборников законов, во многих отношениях представлявших собой записанные и санкционированные государством обычаи, сфера применения устного правового обычая все более сужалась.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К тому же применение правового обычая стало активно сдерживаться каноническим правом и правовой доктриной, на которую как на источник права все более активно ссылались суды при разрешении дел. По мере расширения государственного регулирования издавалось все больше законов, затрагивавших публичное право и в основном сфера действия обычая ограничивалась частноправовыми отношениями между отдельными гра</w:t>
      </w:r>
      <w:r w:rsidR="00F458FE" w:rsidRPr="00EF2532">
        <w:rPr>
          <w:spacing w:val="0"/>
          <w:sz w:val="28"/>
          <w:szCs w:val="28"/>
        </w:rPr>
        <w:t>жданами (т.</w:t>
      </w:r>
      <w:r w:rsidRPr="00EF2532">
        <w:rPr>
          <w:spacing w:val="0"/>
          <w:sz w:val="28"/>
          <w:szCs w:val="28"/>
        </w:rPr>
        <w:t>е. сферами гражданского, семейно</w:t>
      </w:r>
      <w:r w:rsidR="00F458FE" w:rsidRPr="00EF2532">
        <w:rPr>
          <w:spacing w:val="0"/>
          <w:sz w:val="28"/>
          <w:szCs w:val="28"/>
        </w:rPr>
        <w:t>го</w:t>
      </w:r>
      <w:r w:rsidRPr="00EF2532">
        <w:rPr>
          <w:spacing w:val="0"/>
          <w:sz w:val="28"/>
          <w:szCs w:val="28"/>
        </w:rPr>
        <w:t>, земельного права).</w:t>
      </w:r>
      <w:r w:rsidR="00BC6A34">
        <w:rPr>
          <w:spacing w:val="0"/>
          <w:sz w:val="28"/>
          <w:szCs w:val="28"/>
        </w:rPr>
        <w:t xml:space="preserve"> </w:t>
      </w:r>
      <w:r w:rsidRPr="00EF2532">
        <w:rPr>
          <w:bCs/>
          <w:spacing w:val="0"/>
          <w:sz w:val="28"/>
          <w:szCs w:val="28"/>
        </w:rPr>
        <w:t>Судебная практика</w:t>
      </w:r>
      <w:r w:rsidRPr="00EF2532">
        <w:rPr>
          <w:spacing w:val="0"/>
          <w:sz w:val="28"/>
          <w:szCs w:val="28"/>
        </w:rPr>
        <w:t xml:space="preserve"> является вторым по древности после обычая источником права. Например, в Скандинавии со второй половины XIV в. делопроизводство в судах стало письменным. Однако первоначально записывалась только суть приговора или решения суда. Затем (приблизительно с XVI в.) в судах провинций объединенного Шведско-датско-норвежского королевства перешли к подробному ведению судебных протоколов, где фиксировались развернутые (с обоснованием, аргументацией) решения судов. До нашего времени сохранились такие замечательные памятники права, как протоколы лагманского суда шведской провинции Упланд за 1490-1494 гг., а также книга протоколов суда провинции Хяме за 1506-1510 гг. Аналогичные сборники судебных решений публиковались в то время во Франции и Германии. В Швеции же король Густав Ваза решил с 1549 г. поставить судебную практику под королевский контроль с целью некоторой ее унификации. Отсюда можно сделать вывод о возможности отнесения судебной практики к числу вспомогательных источников. В первую очередь это касается </w:t>
      </w:r>
      <w:r w:rsidR="00F458FE" w:rsidRPr="00EF2532">
        <w:rPr>
          <w:spacing w:val="0"/>
          <w:sz w:val="28"/>
          <w:szCs w:val="28"/>
        </w:rPr>
        <w:t>«</w:t>
      </w:r>
      <w:r w:rsidRPr="00EF2532">
        <w:rPr>
          <w:spacing w:val="0"/>
          <w:sz w:val="28"/>
          <w:szCs w:val="28"/>
        </w:rPr>
        <w:t>кассационного прецедента</w:t>
      </w:r>
      <w:r w:rsidR="00F458FE" w:rsidRPr="00EF2532">
        <w:rPr>
          <w:spacing w:val="0"/>
          <w:sz w:val="28"/>
          <w:szCs w:val="28"/>
        </w:rPr>
        <w:t>»</w:t>
      </w:r>
      <w:r w:rsidRPr="00EF2532">
        <w:rPr>
          <w:spacing w:val="0"/>
          <w:sz w:val="28"/>
          <w:szCs w:val="28"/>
        </w:rPr>
        <w:t xml:space="preserve">. Кассационный суд – это высшая инстанция. Поэтому, в сущности и </w:t>
      </w:r>
      <w:r w:rsidR="00F458FE" w:rsidRPr="00EF2532">
        <w:rPr>
          <w:spacing w:val="0"/>
          <w:sz w:val="28"/>
          <w:szCs w:val="28"/>
        </w:rPr>
        <w:t>«</w:t>
      </w:r>
      <w:r w:rsidRPr="00EF2532">
        <w:rPr>
          <w:spacing w:val="0"/>
          <w:sz w:val="28"/>
          <w:szCs w:val="28"/>
        </w:rPr>
        <w:t>простое</w:t>
      </w:r>
      <w:r w:rsidR="00F458FE" w:rsidRPr="00EF2532">
        <w:rPr>
          <w:spacing w:val="0"/>
          <w:sz w:val="28"/>
          <w:szCs w:val="28"/>
        </w:rPr>
        <w:t>»</w:t>
      </w:r>
      <w:r w:rsidRPr="00EF2532">
        <w:rPr>
          <w:spacing w:val="0"/>
          <w:sz w:val="28"/>
          <w:szCs w:val="28"/>
        </w:rPr>
        <w:t xml:space="preserve"> судебное решение, основанное, например, на аналогии или на общих принципах, благополучно пройдя </w:t>
      </w:r>
      <w:r w:rsidR="00F458FE" w:rsidRPr="00EF2532">
        <w:rPr>
          <w:spacing w:val="0"/>
          <w:sz w:val="28"/>
          <w:szCs w:val="28"/>
        </w:rPr>
        <w:t>«</w:t>
      </w:r>
      <w:r w:rsidRPr="00EF2532">
        <w:rPr>
          <w:spacing w:val="0"/>
          <w:sz w:val="28"/>
          <w:szCs w:val="28"/>
        </w:rPr>
        <w:t>кассационный этап</w:t>
      </w:r>
      <w:r w:rsidR="00F458FE" w:rsidRPr="00EF2532">
        <w:rPr>
          <w:spacing w:val="0"/>
          <w:sz w:val="28"/>
          <w:szCs w:val="28"/>
        </w:rPr>
        <w:t>»</w:t>
      </w:r>
      <w:r w:rsidRPr="00EF2532">
        <w:rPr>
          <w:spacing w:val="0"/>
          <w:sz w:val="28"/>
          <w:szCs w:val="28"/>
        </w:rPr>
        <w:t>, может восприниматься другими судами при решении подобных дел, как фактический прецедент. Здесь можно говорить о судебном прецеденте как о некотором исключении, не затрагивающем исходного принципа господства закона. Является принципиально важным, что суды не превращаются в законодателя.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Начиная с 19 века основным источником (формой)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права,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где господствует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эта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семья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является</w:t>
      </w:r>
      <w:r w:rsidR="00201AB4">
        <w:rPr>
          <w:sz w:val="28"/>
          <w:szCs w:val="28"/>
        </w:rPr>
        <w:t xml:space="preserve"> </w:t>
      </w:r>
      <w:r w:rsidRPr="00EF2532">
        <w:rPr>
          <w:bCs/>
          <w:sz w:val="28"/>
          <w:szCs w:val="28"/>
        </w:rPr>
        <w:t>закон</w:t>
      </w:r>
      <w:r w:rsidRPr="00EF2532">
        <w:rPr>
          <w:sz w:val="28"/>
          <w:szCs w:val="28"/>
        </w:rPr>
        <w:t>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Буржуазные революции коренным образом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изменили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классовую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природу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права,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отменили феодальные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правовые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институты,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превратили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закон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основной источник права.</w:t>
      </w:r>
    </w:p>
    <w:p w:rsidR="00795456" w:rsidRPr="00EF2532" w:rsidRDefault="00F458FE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«</w:t>
      </w:r>
      <w:r w:rsidR="00795456" w:rsidRPr="00EF2532">
        <w:rPr>
          <w:sz w:val="28"/>
          <w:szCs w:val="28"/>
        </w:rPr>
        <w:t>Закон образует как бы скелет правопорядка,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охватывает все его аспекты,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а жизнь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этому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скелету,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в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значительной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степени придают иные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факторы.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Закон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не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рассматривается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узко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и текстуально,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а зачастую зависит от расширительных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методов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его толкования,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в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которых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проявляется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творческая роль доктрины и судебной практики. Юристы и сам закон теоретически признают, что законодательный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порядок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может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иметь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пробелы,</w:t>
      </w:r>
      <w:r w:rsidR="00201AB4">
        <w:rPr>
          <w:sz w:val="28"/>
          <w:szCs w:val="28"/>
        </w:rPr>
        <w:t xml:space="preserve"> </w:t>
      </w:r>
      <w:r w:rsidR="00795456" w:rsidRPr="00EF2532">
        <w:rPr>
          <w:sz w:val="28"/>
          <w:szCs w:val="28"/>
        </w:rPr>
        <w:t>но пробелы эти практически не значительны.</w:t>
      </w:r>
      <w:r w:rsidRPr="00EF2532">
        <w:rPr>
          <w:sz w:val="28"/>
          <w:szCs w:val="28"/>
        </w:rPr>
        <w:t>»</w:t>
      </w:r>
    </w:p>
    <w:p w:rsidR="00795456" w:rsidRPr="00EF2532" w:rsidRDefault="00795456" w:rsidP="00EF253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2">
        <w:rPr>
          <w:rFonts w:ascii="Times New Roman" w:hAnsi="Times New Roman" w:cs="Times New Roman"/>
          <w:sz w:val="28"/>
          <w:szCs w:val="28"/>
        </w:rPr>
        <w:t>Законы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принимаются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парламентами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стран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системы,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обладают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высшей юридической силой и распространяются на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всю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территорию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государства, всех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его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граждан.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Заметим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приоритет по отношению ко всем остальным источникам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права.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Он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может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запрещать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или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легализировать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обычаи, отдельные положения судебной практики, внутригосударственные договоры.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Согласно романо-германской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доктрине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законы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подразделяются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на конституционные и обычные. Во всех странах системы закреплены принципы приоритета конституционных законов над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 xml:space="preserve">обычными. </w:t>
      </w:r>
    </w:p>
    <w:p w:rsidR="00795456" w:rsidRPr="00EF2532" w:rsidRDefault="00795456" w:rsidP="00EF253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2">
        <w:rPr>
          <w:rFonts w:ascii="Times New Roman" w:hAnsi="Times New Roman" w:cs="Times New Roman"/>
          <w:sz w:val="28"/>
          <w:szCs w:val="28"/>
        </w:rPr>
        <w:t>Кроме законов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в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странах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романо-германской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системы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принимается множество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подзаконных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актов: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декреты,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регламенты,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инструкции, циркуляры, другие документы, издаваемые исполнительной властью.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56" w:rsidRPr="00EF2532" w:rsidRDefault="00795456" w:rsidP="00EF253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2">
        <w:rPr>
          <w:rFonts w:ascii="Times New Roman" w:hAnsi="Times New Roman" w:cs="Times New Roman"/>
          <w:sz w:val="28"/>
          <w:szCs w:val="28"/>
        </w:rPr>
        <w:t xml:space="preserve"> </w:t>
      </w:r>
      <w:r w:rsidR="00F458FE" w:rsidRPr="00EF2532">
        <w:rPr>
          <w:rFonts w:ascii="Times New Roman" w:hAnsi="Times New Roman" w:cs="Times New Roman"/>
          <w:sz w:val="28"/>
          <w:szCs w:val="28"/>
        </w:rPr>
        <w:t>«</w:t>
      </w:r>
      <w:r w:rsidRPr="00EF2532">
        <w:rPr>
          <w:rFonts w:ascii="Times New Roman" w:hAnsi="Times New Roman" w:cs="Times New Roman"/>
          <w:sz w:val="28"/>
          <w:szCs w:val="28"/>
        </w:rPr>
        <w:t>В нормативно-правовых актах закрепляются нормы, которые учитывают интересы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большинства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и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меньшинства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в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целом,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координируют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их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в зависимости от конкретных экономических,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социальных,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национальных</w:t>
      </w:r>
      <w:r w:rsidR="00201AB4">
        <w:rPr>
          <w:rFonts w:ascii="Times New Roman" w:hAnsi="Times New Roman" w:cs="Times New Roman"/>
          <w:sz w:val="28"/>
          <w:szCs w:val="28"/>
        </w:rPr>
        <w:t xml:space="preserve"> </w:t>
      </w:r>
      <w:r w:rsidRPr="00EF2532">
        <w:rPr>
          <w:rFonts w:ascii="Times New Roman" w:hAnsi="Times New Roman" w:cs="Times New Roman"/>
          <w:sz w:val="28"/>
          <w:szCs w:val="28"/>
        </w:rPr>
        <w:t>и международных отношений в данный исторический период</w:t>
      </w:r>
      <w:r w:rsidR="00F458FE" w:rsidRPr="00EF2532">
        <w:rPr>
          <w:rFonts w:ascii="Times New Roman" w:hAnsi="Times New Roman" w:cs="Times New Roman"/>
          <w:sz w:val="28"/>
          <w:szCs w:val="28"/>
        </w:rPr>
        <w:t>»</w:t>
      </w:r>
      <w:r w:rsidRPr="00EF2532">
        <w:rPr>
          <w:rFonts w:ascii="Times New Roman" w:hAnsi="Times New Roman" w:cs="Times New Roman"/>
          <w:sz w:val="28"/>
          <w:szCs w:val="28"/>
        </w:rPr>
        <w:t>. 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В романо-германской юридической доктрине и в законодательной практике различают три разновидности «обычного» закона: кодексы, специальные законы (текущее законодательство) и сводные тексты норм.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 xml:space="preserve">В большинстве континентальных стран действуют гражданские (либо гражданские и торговые), уголовные, гражданско-процессуальные, уголовно-процессуальные и некоторые другие кодексы. 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Система текущего законодательства также весьма разнообразна. Законы регулируют отдельные сферы общественных отношений, например акционерные законы. Число их в каждой стране велико. Особое место занимают сводные тексты налогового законодательства.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В качестве основного источника права в странах романо-германской правовой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семьи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используется писаное право, т.е. юридические правила (нормы), сформулированные в национальном (внутригосударственном) законодательстве.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Законодатель в связи с этим, должен осмыслить общественные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отношения, обобщить социальную практику, типизировать повторяющиеся ситуации и сформулировать в нормативных актах (законах и подзаконных актах) общие модели прав и обязанностей, участвовавших в правоотношениях индивидов и организаций.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правоприменителей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возлагается обязанность точной реализации этих общих норм в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конкретных судебных, административных решениях, что, в конечном счете, обеспечивает единообразие судебной или административной практики в масштабе всей страны. Судьи в государствах романо-германской правовой семье не обязаны следовать ранее принятому решению другого суда, за исключением судебной практики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верховного суда. Но и в этом случае высшие судебные инстанции не вправе создавать своими решениями новые нормы, а могут лишь толковать нормы, закрепленные в соответствующих юридических актах.</w:t>
      </w:r>
      <w:r w:rsidR="00EF3B0F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Среди источников романо-германской правовой семьи значительна (и все более возрастает) роль подзаконных нормативных актов: регламентов, административных циркуляров, декретов министров и др.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 xml:space="preserve">В романо-германской семье достаточно широко используются некоторые общие принципы, которые юристы могут найти в самом законе, а в случае необходимости </w:t>
      </w:r>
      <w:r w:rsidR="00F458FE" w:rsidRPr="00EF2532">
        <w:rPr>
          <w:sz w:val="28"/>
          <w:szCs w:val="28"/>
        </w:rPr>
        <w:t>–</w:t>
      </w:r>
      <w:r w:rsidRPr="00EF2532">
        <w:rPr>
          <w:sz w:val="28"/>
          <w:szCs w:val="28"/>
        </w:rPr>
        <w:t xml:space="preserve"> и вне закона. Эти принципы показывают подчинение права велению справедливости в том виде, как последняя понимается в определенную эпоху и определенный момент. Принципы раскрывают характер не только законодательства, но и права юристов. Основной закон ФРГ 1949 г. отменил все ранее изданные законы, противоречащие принципу равноправия мужчин и женщин.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 xml:space="preserve">Для юридической концепции этой семьи характерна гибкость, выражающаяся в том, что юристы не склонны соглашаться с решением того или иного вопроса, которое в социальном плане кажется им несправедливым. Действуя на основе принципов права, они действуют как бы на основе делегированных им полномочий. Осуществляя поиск права сообща, каждый в своей сфере и с использованием своих методов, юристы этой правовой семьи стремятся к общему идеалу </w:t>
      </w:r>
      <w:r w:rsidR="00F458FE" w:rsidRPr="00EF2532">
        <w:rPr>
          <w:sz w:val="28"/>
          <w:szCs w:val="28"/>
        </w:rPr>
        <w:t>–</w:t>
      </w:r>
      <w:r w:rsidRPr="00EF2532">
        <w:rPr>
          <w:sz w:val="28"/>
          <w:szCs w:val="28"/>
        </w:rPr>
        <w:t xml:space="preserve"> достичь по каждому вопросу решения, отвечающего общему чувству справедливости на основе сочетания различных интересов, как частных, так и всего общества. Итак, среди важных источников права надо видеть общие принципы, содержащиеся в законодательстве и вытекающие из него.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В наши дни, как и в прошлом, в романо-германской правовой семье доктрина составляет весьма жизненный источник права. Она влияет и на законодателя, и на правоприменителя. Законодатель часто выражает лишь те тенденции, которые установлены в доктрине, и воспринимает подготовленные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е</w:t>
      </w:r>
      <w:r w:rsidR="00496A7D" w:rsidRPr="00EF2532">
        <w:rPr>
          <w:sz w:val="28"/>
          <w:szCs w:val="28"/>
        </w:rPr>
        <w:t>й</w:t>
      </w:r>
      <w:r w:rsidRPr="00EF2532">
        <w:rPr>
          <w:sz w:val="28"/>
          <w:szCs w:val="28"/>
        </w:rPr>
        <w:t xml:space="preserve"> предложения.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Доктрина, утверждающая тождество права и закона, в прошлом сыграла особенно отрицательную роль, так как в период немецкой оккупации, в частности во Франции, способствовала тенденциозной интерпретации антидемократических законов и обосновывала необходимость их исполнения. Во Франции она снова активизировалась после того, как Конституция 1958 г. разграничила сферы действия закона и регламента. Регламенты отныне не подлежали контролю с точки зрения их соответствия закону. Однако Государственный совет взял на себя функцию проверки их законности и аннулировал регламенты, когда они противоречили «общим принципам права», закрепленным в преамбуле французской Конституции, Антипозитивистская тенденция характерна и для ФРГ как реакция на то, что годы национал-социализма способствовала его политическим и расовым установкам, ибо видела в праве лишь то, что полезно государству. Складывается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мнение, что признание важной роли законодателя не должно вести к тому, чтобы закрывать глаза на реальные отношения между ним и доктриной и утверждать диктатуру закона.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Доктрина широко используется и в правоприменительной деятельности, в частности при толковании закона. Сегодня все более, например, во Франции, правоприменитель стремится к признанию независимого характера процесса толкования, к отрицанию того, что толкование заключается только в отыскании грамматического и логического смысла терминов закона или намерений законодателя. Он настаивает на необходимости учета реальных отношений между ним и доктриной. Издаваемые во Франции, Германии и других государствах комментарии приобретают все более доктринальный и критический вид, а учебники обращаются к судебной практике и вообще к юридической практике. Французский и немецкий правовые стили сближаются.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С развитием международных связей большое значение для национальных правовых систем приобрело международное право. Конституция ФРГ 1949 г. прямо предусматривает, что общие принципы международного права имеют приоритет перед национальными законами. Подобная норма в несколько иной редакции появилась и в Конституции Российской Федерации. В соответствии с Конституцией России 1993 г. Международные договоры, подписанные Российской Федерацией, являются источниками российского права, причем при возникновении противоречий между международными договорами и национальным законодательством приоритетом обладают именно международные правовые акты.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 xml:space="preserve">В системе источников романо-германского права положение </w:t>
      </w:r>
      <w:r w:rsidRPr="00EF2532">
        <w:rPr>
          <w:bCs/>
          <w:sz w:val="28"/>
          <w:szCs w:val="28"/>
        </w:rPr>
        <w:t>обычая</w:t>
      </w:r>
      <w:r w:rsidRPr="00EF2532">
        <w:rPr>
          <w:sz w:val="28"/>
          <w:szCs w:val="28"/>
        </w:rPr>
        <w:t xml:space="preserve"> своеобразно. Он может действовать не только в дополнение к закону, но и помимо закона. Роль обычая вопреки законам очень ограниченна, даже если таковая в принципе не отрицается доктриной. В России примером одобренного государством обычая является обычай делового оборота, закрепленный в ст. 5 ГК РФ и предполагающий возможность договаривающимся сторонам самостоятельно определять условия заключаемой сделки, если это не противоречит действующему законодательству. Вместе с тем, обычай кровной мести, сохранившийся до настоящего времени в ряде регионов, признается государством социально-вредным, а действия лиц, руководствующихся этим обычаем, рассматривается как противоправные. В целом, за редким исключением, обычай теряет здесь характер самостоятельного источника права.</w:t>
      </w:r>
    </w:p>
    <w:p w:rsidR="00795456" w:rsidRPr="00EF2532" w:rsidRDefault="00795456" w:rsidP="00EF25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Весьма противоречива доктрина по вопросу о судебной практике как источнике германо-романского права. Однако анализ реальной действительности позволяет сделать вывод о возможности отнесения судебной практики к числу вспомогательных источников права. Об этом свидетельствует всевозрастающее количество публикуемых сборников и справочников судебной практики, а также значение</w:t>
      </w:r>
      <w:r w:rsidR="00496A7D" w:rsidRPr="00EF2532">
        <w:rPr>
          <w:sz w:val="28"/>
          <w:szCs w:val="28"/>
        </w:rPr>
        <w:t>,</w:t>
      </w:r>
      <w:r w:rsidRPr="00EF2532">
        <w:rPr>
          <w:sz w:val="28"/>
          <w:szCs w:val="28"/>
        </w:rPr>
        <w:t xml:space="preserve"> прежде всего</w:t>
      </w:r>
      <w:r w:rsidR="00496A7D" w:rsidRPr="00EF2532">
        <w:rPr>
          <w:sz w:val="28"/>
          <w:szCs w:val="28"/>
        </w:rPr>
        <w:t>,</w:t>
      </w:r>
      <w:r w:rsidRPr="00EF2532">
        <w:rPr>
          <w:sz w:val="28"/>
          <w:szCs w:val="28"/>
        </w:rPr>
        <w:t xml:space="preserve"> кассационного прецедента. Постановления французского Кассационного суда и Государственного совета изучаются и оказывают влияние в различных франкоязычных странах, соседних или отдаленных. Это верно также в отношении других европейских и неевропейских государств, входящих в романо-германскую правовую семью. Учитывая современные стремления юристов всех стран опираться на закон, можно говорить о судебном прецеденте лишь как о некотором исключении, не затрагивающем исходного принципа господства закона. В России на официальном уровне прецедент не признается источником права. Вместе с тем, на практике прецедентными, по сути, являются акты толкования Конституции РФ Конституционным Судом РФ, а также постановления Пленума Верховного Суда, обязательные для нижестоящих судов. Является принципиально важным, чтобы судья не превращался в законодателя. Этого стараются добиваться в странах германо-романской правовой семьи.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Но все сферы общественной жизни не сразу подвергались нормативному регулированию.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Поначалу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оно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захватило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лишь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сугубо государственные интересы,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частные,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имущественные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брачно-семейные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продолжал регулировать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обычай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судебная практика.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Но постепенно нормативное регулирование распространилось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на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все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сферы,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области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общественной жизни: как государственную, так и частную, и стало единственной формой правового регулирования.</w:t>
      </w: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Нормативно-правовые акты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создаются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специальными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компетентными государственными органами или же в результате референдума.</w:t>
      </w:r>
    </w:p>
    <w:p w:rsidR="00795456" w:rsidRPr="00EF3B0F" w:rsidRDefault="00795456" w:rsidP="00EF2532">
      <w:pPr>
        <w:pStyle w:val="a7"/>
        <w:spacing w:before="0" w:after="0"/>
        <w:ind w:firstLine="709"/>
        <w:rPr>
          <w:b/>
          <w:bCs/>
          <w:spacing w:val="0"/>
          <w:sz w:val="28"/>
        </w:rPr>
      </w:pPr>
      <w:r w:rsidRPr="00EF2532">
        <w:rPr>
          <w:spacing w:val="0"/>
          <w:sz w:val="28"/>
        </w:rPr>
        <w:br w:type="page"/>
      </w:r>
      <w:r w:rsidRPr="00EF3B0F">
        <w:rPr>
          <w:b/>
          <w:bCs/>
          <w:spacing w:val="0"/>
          <w:sz w:val="28"/>
        </w:rPr>
        <w:t>Заключение</w:t>
      </w:r>
    </w:p>
    <w:p w:rsidR="00496A7D" w:rsidRPr="00EF2532" w:rsidRDefault="00496A7D" w:rsidP="00EF2532">
      <w:pPr>
        <w:pStyle w:val="a7"/>
        <w:spacing w:before="0" w:after="0"/>
        <w:ind w:firstLine="709"/>
        <w:rPr>
          <w:spacing w:val="0"/>
          <w:sz w:val="28"/>
        </w:rPr>
      </w:pPr>
    </w:p>
    <w:p w:rsidR="00795456" w:rsidRPr="00EF2532" w:rsidRDefault="00795456" w:rsidP="00EF2532">
      <w:pPr>
        <w:pStyle w:val="a7"/>
        <w:spacing w:before="0" w:after="0"/>
        <w:ind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Подведем итог нашего рассмотрения романо-германской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правовой семьи и выделим ее основные признаки: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единая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иерархически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построенная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система источников писанного права, доминирующее место в которой занимают нормативные акты (законодательство);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главная роль в формировании права отводится законодателю, который создает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общие юридические правила поведения;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 xml:space="preserve">правоприниматель же (судья, административные органы и т.п.) призван лишь точно реализовать эти общие нормы в конкретных правоприменительных актах; 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имеются писанные конституции, обладающие высшей юридической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силой;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высокий уровень нормативных обобщений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достигается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при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помощи кодифицированных нормативных актов;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весомое положение занимают подзаконные нормативные акты (регламенты, инструкции, циркуляры и др.);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деление системы права на публичное и частное, а также на отрасли;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правовой обычай и юридический прецедент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выступает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в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 xml:space="preserve">качестве вспомогательных, дополнительных источников; 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на первом месте находятся не обязанности, а права человека и гражданина;</w:t>
      </w:r>
    </w:p>
    <w:p w:rsidR="00795456" w:rsidRPr="00EF2532" w:rsidRDefault="00795456" w:rsidP="00EF2532">
      <w:pPr>
        <w:pStyle w:val="a7"/>
        <w:numPr>
          <w:ilvl w:val="0"/>
          <w:numId w:val="3"/>
        </w:numPr>
        <w:spacing w:before="0" w:after="0"/>
        <w:ind w:left="0" w:firstLine="709"/>
        <w:rPr>
          <w:spacing w:val="0"/>
          <w:sz w:val="28"/>
          <w:szCs w:val="28"/>
        </w:rPr>
      </w:pPr>
      <w:r w:rsidRPr="00EF2532">
        <w:rPr>
          <w:spacing w:val="0"/>
          <w:sz w:val="28"/>
          <w:szCs w:val="28"/>
        </w:rPr>
        <w:t>особое значение имеет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юридическая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доктрина,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разработавшая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и разрабатывающая в</w:t>
      </w:r>
      <w:r w:rsidR="00201AB4">
        <w:rPr>
          <w:spacing w:val="0"/>
          <w:sz w:val="28"/>
          <w:szCs w:val="28"/>
        </w:rPr>
        <w:t xml:space="preserve"> </w:t>
      </w:r>
      <w:r w:rsidRPr="00EF2532">
        <w:rPr>
          <w:spacing w:val="0"/>
          <w:sz w:val="28"/>
          <w:szCs w:val="28"/>
        </w:rPr>
        <w:t>университетах основные принципы (теорию) построения данной правовой семьи.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Обобщая изложенный материал, можно заключить следующее. Романо-германская правовая система сформировалась в континентальной Европе, которая и сейчас является ее главным центром.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 xml:space="preserve">Данная система органически связана с правом Древнего Рима, так как представляет собой результат рецепции норм римского права странами Европы. Романо-германская правовая система как бы продолжает римское право, </w:t>
      </w:r>
      <w:r w:rsidR="00EF3B0F" w:rsidRPr="00EF2532">
        <w:rPr>
          <w:sz w:val="28"/>
          <w:szCs w:val="28"/>
        </w:rPr>
        <w:t>но,</w:t>
      </w:r>
      <w:r w:rsidRPr="00EF2532">
        <w:rPr>
          <w:sz w:val="28"/>
          <w:szCs w:val="28"/>
        </w:rPr>
        <w:t xml:space="preserve"> ни в коем случае не является его копией. Датой возникновения романо-германской системы считается XII век.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Итак, в XII веке основой изучения права в университетах стало римское право вместе с каноническим частным правом (созданным церковью). В дальнейшем разработка правовой науки ведется различными школами: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XIII - XV века – школ</w:t>
      </w:r>
      <w:r w:rsidR="00496A7D" w:rsidRPr="00EF2532">
        <w:rPr>
          <w:sz w:val="28"/>
          <w:szCs w:val="28"/>
        </w:rPr>
        <w:t>а</w:t>
      </w:r>
      <w:r w:rsidRPr="00EF2532">
        <w:rPr>
          <w:sz w:val="28"/>
          <w:szCs w:val="28"/>
        </w:rPr>
        <w:t xml:space="preserve"> глоссаторов (изучение оригинальных римских текстов) и постглоссаторов (римское право очищено от казуистики, систематизировано и приспособлено к условиям средневековья);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XVII - XVIII века – школа естественного права. Представители данной школы стремились к созданию единого, неизменного права для всех времен и народов. Они видели в праве четкую, аксиоматическую систему, в центре которой находится человек. Им принадлежит идея субъективного права. Характерно также и то, что представители школы естественного права подчеркива</w:t>
      </w:r>
      <w:r w:rsidR="00EF3B0F">
        <w:rPr>
          <w:sz w:val="28"/>
          <w:szCs w:val="28"/>
        </w:rPr>
        <w:t>ли роль законодательства.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 xml:space="preserve">Школа естественного права достигла успеха в двух направлениях: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1) Создание публичного права. В этой области представители школы отвергали римское право. Они предложили модели конституции, административного и уголовного права, опираясь на опыт английского права;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 xml:space="preserve">2) Кодификация. Кодификация – это техника, которая позволила осуществить замыслы школы естественного права, завершить многовековую эволюцию правовой науки, четко изложив право, соответствующее интересам общества. Это право и должно применяться судами. Кодификация положила конец правовому партикуляризму, множественности обычаев, мешавшей практике. 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Часто считают, что кодификация стала причиной расчленения европейского права, распада романо-германской правовой семьи.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В XX веке кодексы устарели, и это ослабило юридический позити</w:t>
      </w:r>
      <w:r w:rsidR="00496A7D" w:rsidRPr="00EF2532">
        <w:rPr>
          <w:sz w:val="28"/>
          <w:szCs w:val="28"/>
        </w:rPr>
        <w:t>визм XVIII-</w:t>
      </w:r>
      <w:r w:rsidRPr="00EF2532">
        <w:rPr>
          <w:sz w:val="28"/>
          <w:szCs w:val="28"/>
        </w:rPr>
        <w:t>XIX веков. Неодинаковость же правовых систем стран, входящих в романо-германскую правовую семью объясняется в первую очередь из-за разницы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их экономической структуры и политических режимов. Единство семьи исторически было основано на частном праве и не распространялось на публичное или распространялось частично. Поэтому велика опас</w:t>
      </w:r>
      <w:r w:rsidR="00496A7D" w:rsidRPr="00EF2532">
        <w:rPr>
          <w:sz w:val="28"/>
          <w:szCs w:val="28"/>
        </w:rPr>
        <w:t>ность разрыва, если в какой-</w:t>
      </w:r>
      <w:r w:rsidRPr="00EF2532">
        <w:rPr>
          <w:sz w:val="28"/>
          <w:szCs w:val="28"/>
        </w:rPr>
        <w:t>либо стране семьи устанавливается режим, который, не удовлетворяясь переделкой имеющихся правовых институтов, может дойти до отказа от самой концепции</w:t>
      </w:r>
      <w:r w:rsidR="00496A7D" w:rsidRPr="00EF2532">
        <w:rPr>
          <w:sz w:val="28"/>
          <w:szCs w:val="28"/>
        </w:rPr>
        <w:t xml:space="preserve"> права. Таков пример, в частности, национал-</w:t>
      </w:r>
      <w:r w:rsidRPr="00EF2532">
        <w:rPr>
          <w:sz w:val="28"/>
          <w:szCs w:val="28"/>
        </w:rPr>
        <w:t>социализма.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 xml:space="preserve">Надо сказать, что в последнее время появилась тенденция к развитию так называемого </w:t>
      </w:r>
      <w:r w:rsidR="00496A7D" w:rsidRPr="00EF2532">
        <w:rPr>
          <w:sz w:val="28"/>
          <w:szCs w:val="28"/>
        </w:rPr>
        <w:t>«</w:t>
      </w:r>
      <w:r w:rsidRPr="00EF2532">
        <w:rPr>
          <w:sz w:val="28"/>
          <w:szCs w:val="28"/>
        </w:rPr>
        <w:t>европейского права</w:t>
      </w:r>
      <w:r w:rsidR="00496A7D" w:rsidRPr="00EF2532">
        <w:rPr>
          <w:sz w:val="28"/>
          <w:szCs w:val="28"/>
        </w:rPr>
        <w:t>»</w:t>
      </w:r>
      <w:r w:rsidRPr="00EF2532">
        <w:rPr>
          <w:sz w:val="28"/>
          <w:szCs w:val="28"/>
        </w:rPr>
        <w:t>, то есть права Европейского Сообщества и права, создаваемого Советом Европы. Основным источником этого права является Европейская конвенция о защите основных прав и свобод, подписанная в Риме в 1960 году всеми странами – участниками ЕС.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8"/>
        </w:rPr>
      </w:pPr>
      <w:r w:rsidRPr="00EF2532">
        <w:rPr>
          <w:sz w:val="28"/>
          <w:szCs w:val="28"/>
        </w:rPr>
        <w:t>Несколько слов следует сказать о внеевропейский правовых системах, появившихся в связи с колонизацией крупных заморских территорий, и в связи с чем романо-германское право стало распространяться вне Европы. Например</w:t>
      </w:r>
      <w:r w:rsidR="00496A7D" w:rsidRPr="00EF2532">
        <w:rPr>
          <w:sz w:val="28"/>
          <w:szCs w:val="28"/>
        </w:rPr>
        <w:t>,</w:t>
      </w:r>
      <w:r w:rsidRPr="00EF2532">
        <w:rPr>
          <w:sz w:val="28"/>
          <w:szCs w:val="28"/>
        </w:rPr>
        <w:t xml:space="preserve"> на Американском материке испанские, португальские, французские и голландские колонии восприняли романо-германский характер права. Точно так же романо-германская правовая семья получила своё распространение в Африке и на Мадагаскаре.</w:t>
      </w:r>
    </w:p>
    <w:p w:rsidR="00795456" w:rsidRPr="00EF2532" w:rsidRDefault="00795456" w:rsidP="00EF2532">
      <w:pPr>
        <w:spacing w:line="360" w:lineRule="auto"/>
        <w:ind w:firstLine="709"/>
        <w:jc w:val="both"/>
        <w:rPr>
          <w:sz w:val="28"/>
          <w:szCs w:val="22"/>
        </w:rPr>
      </w:pPr>
      <w:r w:rsidRPr="00EF2532">
        <w:rPr>
          <w:sz w:val="28"/>
          <w:szCs w:val="28"/>
        </w:rPr>
        <w:t>В заключение следует сказать, что в настоящее время романо-германская система помимо континентальной Европы распространилась на всю Латинскую Америку, значительную часть Африки, страны Ближнего Востока, Японию, Индонезию.</w:t>
      </w:r>
    </w:p>
    <w:p w:rsidR="00795456" w:rsidRDefault="00795456" w:rsidP="00EF2532">
      <w:pPr>
        <w:pStyle w:val="a8"/>
        <w:spacing w:line="360" w:lineRule="auto"/>
        <w:ind w:firstLine="709"/>
        <w:jc w:val="both"/>
        <w:rPr>
          <w:b/>
          <w:bCs/>
          <w:sz w:val="28"/>
        </w:rPr>
      </w:pPr>
      <w:r w:rsidRPr="00EF2532">
        <w:rPr>
          <w:sz w:val="28"/>
        </w:rPr>
        <w:br w:type="page"/>
      </w:r>
      <w:r w:rsidRPr="00EF3B0F">
        <w:rPr>
          <w:b/>
          <w:bCs/>
          <w:sz w:val="28"/>
        </w:rPr>
        <w:t>Список использованной литературы</w:t>
      </w:r>
    </w:p>
    <w:p w:rsidR="00EF3B0F" w:rsidRPr="00EF3B0F" w:rsidRDefault="00EF3B0F" w:rsidP="00EF2532">
      <w:pPr>
        <w:pStyle w:val="a8"/>
        <w:spacing w:line="360" w:lineRule="auto"/>
        <w:ind w:firstLine="709"/>
        <w:jc w:val="both"/>
        <w:rPr>
          <w:b/>
          <w:bCs/>
          <w:sz w:val="28"/>
        </w:rPr>
      </w:pPr>
    </w:p>
    <w:p w:rsidR="00795456" w:rsidRPr="00EF2532" w:rsidRDefault="00795456" w:rsidP="00EF3B0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>Алексеев С.С. Государство</w:t>
      </w:r>
      <w:r w:rsidR="00201AB4">
        <w:rPr>
          <w:sz w:val="28"/>
        </w:rPr>
        <w:t xml:space="preserve"> </w:t>
      </w:r>
      <w:r w:rsidRPr="00EF2532">
        <w:rPr>
          <w:sz w:val="28"/>
        </w:rPr>
        <w:t>и</w:t>
      </w:r>
      <w:r w:rsidR="00201AB4">
        <w:rPr>
          <w:sz w:val="28"/>
        </w:rPr>
        <w:t xml:space="preserve"> </w:t>
      </w:r>
      <w:r w:rsidRPr="00EF2532">
        <w:rPr>
          <w:sz w:val="28"/>
        </w:rPr>
        <w:t>право.</w:t>
      </w:r>
      <w:r w:rsidR="00201AB4">
        <w:rPr>
          <w:sz w:val="28"/>
        </w:rPr>
        <w:t xml:space="preserve"> </w:t>
      </w:r>
      <w:r w:rsidRPr="00EF2532">
        <w:rPr>
          <w:sz w:val="28"/>
        </w:rPr>
        <w:t>Начальный</w:t>
      </w:r>
      <w:r w:rsidR="00201AB4">
        <w:rPr>
          <w:sz w:val="28"/>
        </w:rPr>
        <w:t xml:space="preserve"> </w:t>
      </w:r>
      <w:r w:rsidRPr="00EF2532">
        <w:rPr>
          <w:sz w:val="28"/>
        </w:rPr>
        <w:t xml:space="preserve">курс. М., </w:t>
      </w:r>
      <w:r w:rsidR="0016558A" w:rsidRPr="00EF2532">
        <w:rPr>
          <w:sz w:val="28"/>
        </w:rPr>
        <w:t>2003</w:t>
      </w:r>
      <w:r w:rsidRPr="00EF2532">
        <w:rPr>
          <w:sz w:val="28"/>
        </w:rPr>
        <w:t>.</w:t>
      </w:r>
    </w:p>
    <w:p w:rsidR="00795456" w:rsidRPr="00EF2532" w:rsidRDefault="00795456" w:rsidP="00EF3B0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2"/>
        </w:rPr>
      </w:pPr>
      <w:r w:rsidRPr="00EF2532">
        <w:rPr>
          <w:sz w:val="28"/>
          <w:szCs w:val="22"/>
        </w:rPr>
        <w:t>Берман Г.Д. Западная традиция права – эпоха формировани</w:t>
      </w:r>
      <w:r w:rsidR="0016558A" w:rsidRPr="00EF2532">
        <w:rPr>
          <w:sz w:val="28"/>
          <w:szCs w:val="22"/>
        </w:rPr>
        <w:t>я – М., 200</w:t>
      </w:r>
      <w:r w:rsidRPr="00EF2532">
        <w:rPr>
          <w:sz w:val="28"/>
          <w:szCs w:val="22"/>
        </w:rPr>
        <w:t>4 г.</w:t>
      </w:r>
    </w:p>
    <w:p w:rsidR="00795456" w:rsidRPr="00EF2532" w:rsidRDefault="00795456" w:rsidP="00EF3B0F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>Давид Р. Основные правовые системы современности. М., 1988.</w:t>
      </w:r>
    </w:p>
    <w:p w:rsidR="00795456" w:rsidRPr="00EF2532" w:rsidRDefault="00795456" w:rsidP="00EF3B0F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>Исаев И.А. История госу</w:t>
      </w:r>
      <w:r w:rsidR="0016558A" w:rsidRPr="00EF2532">
        <w:rPr>
          <w:sz w:val="28"/>
        </w:rPr>
        <w:t>дарства и права России. М., 2006</w:t>
      </w:r>
      <w:r w:rsidRPr="00EF2532">
        <w:rPr>
          <w:sz w:val="28"/>
        </w:rPr>
        <w:t>.</w:t>
      </w:r>
    </w:p>
    <w:p w:rsidR="00795456" w:rsidRPr="00EF2532" w:rsidRDefault="00795456" w:rsidP="00EF3B0F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>Кросс К. Прецедент в Английском праве. М., 1985.</w:t>
      </w:r>
    </w:p>
    <w:p w:rsidR="00795456" w:rsidRPr="00EF2532" w:rsidRDefault="00795456" w:rsidP="00EF3B0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 xml:space="preserve"> Лазарев В.В. Общая теория права и</w:t>
      </w:r>
      <w:r w:rsidR="00201AB4">
        <w:rPr>
          <w:sz w:val="28"/>
        </w:rPr>
        <w:t xml:space="preserve"> </w:t>
      </w:r>
      <w:r w:rsidRPr="00EF2532">
        <w:rPr>
          <w:sz w:val="28"/>
        </w:rPr>
        <w:t>государства.</w:t>
      </w:r>
      <w:r w:rsidR="00201AB4">
        <w:rPr>
          <w:sz w:val="28"/>
        </w:rPr>
        <w:t xml:space="preserve"> </w:t>
      </w:r>
      <w:r w:rsidRPr="00EF2532">
        <w:rPr>
          <w:sz w:val="28"/>
        </w:rPr>
        <w:t>М.,</w:t>
      </w:r>
      <w:r w:rsidR="0016558A" w:rsidRPr="00EF2532">
        <w:rPr>
          <w:sz w:val="28"/>
        </w:rPr>
        <w:t>2004</w:t>
      </w:r>
      <w:r w:rsidRPr="00EF2532">
        <w:rPr>
          <w:sz w:val="28"/>
        </w:rPr>
        <w:t>.</w:t>
      </w:r>
    </w:p>
    <w:p w:rsidR="00795456" w:rsidRPr="00EF2532" w:rsidRDefault="00795456" w:rsidP="00EF3B0F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 xml:space="preserve">Назаренко Г.В. Общая теория права и государства: Курс лекций. О., </w:t>
      </w:r>
      <w:r w:rsidR="0016558A" w:rsidRPr="00EF2532">
        <w:rPr>
          <w:sz w:val="28"/>
        </w:rPr>
        <w:t>2003</w:t>
      </w:r>
      <w:r w:rsidRPr="00EF2532">
        <w:rPr>
          <w:sz w:val="28"/>
        </w:rPr>
        <w:t>5.</w:t>
      </w:r>
    </w:p>
    <w:p w:rsidR="00795456" w:rsidRPr="00EF2532" w:rsidRDefault="00795456" w:rsidP="00EF3B0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2"/>
        </w:rPr>
      </w:pPr>
      <w:r w:rsidRPr="00EF2532">
        <w:rPr>
          <w:sz w:val="28"/>
          <w:szCs w:val="28"/>
        </w:rPr>
        <w:t>Ромашов Р.А.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Теория государства и права,</w:t>
      </w:r>
      <w:r w:rsidR="00201AB4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М. 2002</w:t>
      </w:r>
      <w:r w:rsidR="0016558A" w:rsidRPr="00EF2532">
        <w:rPr>
          <w:sz w:val="28"/>
          <w:szCs w:val="28"/>
        </w:rPr>
        <w:t xml:space="preserve"> </w:t>
      </w:r>
      <w:r w:rsidRPr="00EF2532">
        <w:rPr>
          <w:sz w:val="28"/>
          <w:szCs w:val="28"/>
        </w:rPr>
        <w:t>г.</w:t>
      </w:r>
    </w:p>
    <w:p w:rsidR="00795456" w:rsidRPr="00EF2532" w:rsidRDefault="00D86203" w:rsidP="00EF3B0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 xml:space="preserve">Синюков В.Н. </w:t>
      </w:r>
      <w:r w:rsidR="00795456" w:rsidRPr="00EF2532">
        <w:rPr>
          <w:sz w:val="28"/>
        </w:rPr>
        <w:t>Российская правовая сис</w:t>
      </w:r>
      <w:r w:rsidRPr="00EF2532">
        <w:rPr>
          <w:sz w:val="28"/>
        </w:rPr>
        <w:t xml:space="preserve">тема: Введение в общую теорию». </w:t>
      </w:r>
      <w:r w:rsidR="00795456" w:rsidRPr="00EF2532">
        <w:rPr>
          <w:sz w:val="28"/>
        </w:rPr>
        <w:t xml:space="preserve">Саратов </w:t>
      </w:r>
      <w:r w:rsidR="0016558A" w:rsidRPr="00EF2532">
        <w:rPr>
          <w:sz w:val="28"/>
        </w:rPr>
        <w:t>, 2002</w:t>
      </w:r>
      <w:r w:rsidR="00795456" w:rsidRPr="00EF2532">
        <w:rPr>
          <w:sz w:val="28"/>
        </w:rPr>
        <w:t>.</w:t>
      </w:r>
    </w:p>
    <w:p w:rsidR="00795456" w:rsidRPr="00EF2532" w:rsidRDefault="00496A7D" w:rsidP="00EF3B0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EF2532">
        <w:rPr>
          <w:sz w:val="28"/>
        </w:rPr>
        <w:t xml:space="preserve"> Хропанюк В.Н. </w:t>
      </w:r>
      <w:r w:rsidR="00795456" w:rsidRPr="00EF2532">
        <w:rPr>
          <w:sz w:val="28"/>
        </w:rPr>
        <w:t>Теория государства и прав</w:t>
      </w:r>
      <w:r w:rsidRPr="00EF2532">
        <w:rPr>
          <w:sz w:val="28"/>
        </w:rPr>
        <w:t xml:space="preserve">а. </w:t>
      </w:r>
      <w:r w:rsidR="00795456" w:rsidRPr="00EF2532">
        <w:rPr>
          <w:sz w:val="28"/>
        </w:rPr>
        <w:t xml:space="preserve">М., </w:t>
      </w:r>
      <w:r w:rsidR="0016558A" w:rsidRPr="00EF2532">
        <w:rPr>
          <w:sz w:val="28"/>
        </w:rPr>
        <w:t>2005</w:t>
      </w:r>
      <w:r w:rsidR="00795456" w:rsidRPr="00EF2532">
        <w:rPr>
          <w:sz w:val="28"/>
        </w:rPr>
        <w:t>.</w:t>
      </w:r>
      <w:bookmarkStart w:id="0" w:name="_GoBack"/>
      <w:bookmarkEnd w:id="0"/>
    </w:p>
    <w:sectPr w:rsidR="00795456" w:rsidRPr="00EF2532" w:rsidSect="0072022B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4C" w:rsidRDefault="0092134C">
      <w:r>
        <w:separator/>
      </w:r>
    </w:p>
  </w:endnote>
  <w:endnote w:type="continuationSeparator" w:id="0">
    <w:p w:rsidR="0092134C" w:rsidRDefault="009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0F" w:rsidRDefault="00EF3B0F" w:rsidP="0072022B">
    <w:pPr>
      <w:pStyle w:val="ad"/>
      <w:framePr w:wrap="around" w:vAnchor="text" w:hAnchor="margin" w:xAlign="right" w:y="1"/>
      <w:rPr>
        <w:rStyle w:val="af"/>
      </w:rPr>
    </w:pPr>
  </w:p>
  <w:p w:rsidR="00EF3B0F" w:rsidRDefault="00EF3B0F" w:rsidP="009C7AD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2B" w:rsidRDefault="0048123E" w:rsidP="00960003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1</w:t>
    </w:r>
  </w:p>
  <w:p w:rsidR="00EF3B0F" w:rsidRDefault="00EF3B0F" w:rsidP="0016558A">
    <w:pPr>
      <w:pStyle w:val="ad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4C" w:rsidRDefault="0092134C">
      <w:r>
        <w:separator/>
      </w:r>
    </w:p>
  </w:footnote>
  <w:footnote w:type="continuationSeparator" w:id="0">
    <w:p w:rsidR="0092134C" w:rsidRDefault="0092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94307"/>
    <w:multiLevelType w:val="singleLevel"/>
    <w:tmpl w:val="6F0C788A"/>
    <w:lvl w:ilvl="0">
      <w:start w:val="4"/>
      <w:numFmt w:val="decimal"/>
      <w:lvlText w:val="1.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23A53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E2F6D80"/>
    <w:multiLevelType w:val="singleLevel"/>
    <w:tmpl w:val="208C1086"/>
    <w:lvl w:ilvl="0">
      <w:start w:val="1"/>
      <w:numFmt w:val="decimal"/>
      <w:lvlText w:val="1.2.%1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3A591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69042D7"/>
    <w:multiLevelType w:val="singleLevel"/>
    <w:tmpl w:val="C988DD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D5F7C8E"/>
    <w:multiLevelType w:val="singleLevel"/>
    <w:tmpl w:val="6D0CEF68"/>
    <w:lvl w:ilvl="0">
      <w:start w:val="7"/>
      <w:numFmt w:val="bullet"/>
      <w:lvlText w:val="-"/>
      <w:lvlJc w:val="left"/>
      <w:pPr>
        <w:tabs>
          <w:tab w:val="num" w:pos="1115"/>
        </w:tabs>
        <w:ind w:left="11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E95"/>
    <w:rsid w:val="00036FB9"/>
    <w:rsid w:val="0016558A"/>
    <w:rsid w:val="00201AB4"/>
    <w:rsid w:val="002413C6"/>
    <w:rsid w:val="00326AFA"/>
    <w:rsid w:val="0048123E"/>
    <w:rsid w:val="00496A7D"/>
    <w:rsid w:val="005E0D40"/>
    <w:rsid w:val="005F15A8"/>
    <w:rsid w:val="00674535"/>
    <w:rsid w:val="0072022B"/>
    <w:rsid w:val="007575FF"/>
    <w:rsid w:val="00795456"/>
    <w:rsid w:val="008E600D"/>
    <w:rsid w:val="0092134C"/>
    <w:rsid w:val="00960003"/>
    <w:rsid w:val="009C7AD6"/>
    <w:rsid w:val="00A74213"/>
    <w:rsid w:val="00B5109D"/>
    <w:rsid w:val="00BC6A34"/>
    <w:rsid w:val="00D43E3F"/>
    <w:rsid w:val="00D86203"/>
    <w:rsid w:val="00E240F7"/>
    <w:rsid w:val="00EF2532"/>
    <w:rsid w:val="00EF3B0F"/>
    <w:rsid w:val="00F31E95"/>
    <w:rsid w:val="00F351A4"/>
    <w:rsid w:val="00F458FE"/>
    <w:rsid w:val="00F9473C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909DD6-04CD-49B4-B43D-74A6103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708"/>
    </w:pPr>
    <w:rPr>
      <w:rFonts w:ascii="Book Antiqua" w:hAnsi="Book Antiqua"/>
      <w:sz w:val="2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28"/>
      <w:szCs w:val="20"/>
      <w:lang w:val="de-CH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7">
    <w:name w:val="НуОченьОбычный"/>
    <w:basedOn w:val="a"/>
    <w:uiPriority w:val="99"/>
    <w:pPr>
      <w:widowControl w:val="0"/>
      <w:spacing w:before="60" w:after="60" w:line="360" w:lineRule="auto"/>
      <w:ind w:firstLine="680"/>
      <w:jc w:val="both"/>
    </w:pPr>
    <w:rPr>
      <w:spacing w:val="8"/>
      <w:kern w:val="16"/>
      <w:sz w:val="26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90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9C7A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9C7AD6"/>
    <w:rPr>
      <w:rFonts w:cs="Times New Roman"/>
    </w:rPr>
  </w:style>
  <w:style w:type="paragraph" w:styleId="af0">
    <w:name w:val="header"/>
    <w:basedOn w:val="a"/>
    <w:link w:val="af1"/>
    <w:uiPriority w:val="99"/>
    <w:rsid w:val="001655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655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7537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эволюции романо-германской правовой системы</vt:lpstr>
    </vt:vector>
  </TitlesOfParts>
  <Company>333</Company>
  <LinksUpToDate>false</LinksUpToDate>
  <CharactersWithSpaces>50403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эволюции романо-германской правовой системы</dc:title>
  <dc:subject/>
  <dc:creator>Евгения</dc:creator>
  <cp:keywords/>
  <dc:description/>
  <cp:lastModifiedBy>admin</cp:lastModifiedBy>
  <cp:revision>2</cp:revision>
  <dcterms:created xsi:type="dcterms:W3CDTF">2014-03-20T00:47:00Z</dcterms:created>
  <dcterms:modified xsi:type="dcterms:W3CDTF">2014-03-20T00:47:00Z</dcterms:modified>
</cp:coreProperties>
</file>