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80" w:rsidRDefault="001D4980">
      <w:pPr>
        <w:widowControl w:val="0"/>
        <w:spacing w:line="360" w:lineRule="auto"/>
        <w:rPr>
          <w:snapToGrid w:val="0"/>
          <w:color w:val="000000"/>
          <w:sz w:val="28"/>
          <w:szCs w:val="28"/>
          <w:lang w:val="en-US"/>
        </w:rPr>
      </w:pPr>
    </w:p>
    <w:p w:rsidR="001D4980" w:rsidRDefault="001D4980">
      <w:pPr>
        <w:widowControl w:val="0"/>
        <w:spacing w:line="360" w:lineRule="auto"/>
        <w:rPr>
          <w:snapToGrid w:val="0"/>
          <w:color w:val="000000"/>
          <w:sz w:val="28"/>
          <w:szCs w:val="28"/>
        </w:rPr>
      </w:pPr>
      <w:r>
        <w:rPr>
          <w:snapToGrid w:val="0"/>
          <w:color w:val="000000"/>
          <w:sz w:val="28"/>
          <w:szCs w:val="28"/>
        </w:rPr>
        <w:t xml:space="preserve">     </w:t>
      </w:r>
      <w:r>
        <w:rPr>
          <w:snapToGrid w:val="0"/>
          <w:color w:val="000000"/>
          <w:sz w:val="28"/>
          <w:szCs w:val="28"/>
          <w:lang w:val="en-US"/>
        </w:rPr>
        <w:t>I</w:t>
      </w:r>
      <w:r>
        <w:rPr>
          <w:snapToGrid w:val="0"/>
          <w:color w:val="000000"/>
          <w:sz w:val="28"/>
          <w:szCs w:val="28"/>
        </w:rPr>
        <w:t>. Краткий обзор становления и развития нотариата до 1993 г.                                 2</w:t>
      </w:r>
    </w:p>
    <w:p w:rsidR="001D4980" w:rsidRDefault="001D4980">
      <w:pPr>
        <w:widowControl w:val="0"/>
        <w:spacing w:line="360" w:lineRule="auto"/>
        <w:rPr>
          <w:snapToGrid w:val="0"/>
          <w:color w:val="000000"/>
          <w:sz w:val="28"/>
          <w:szCs w:val="28"/>
        </w:rPr>
      </w:pPr>
      <w:r>
        <w:rPr>
          <w:snapToGrid w:val="0"/>
          <w:color w:val="000000"/>
          <w:sz w:val="28"/>
          <w:szCs w:val="28"/>
        </w:rPr>
        <w:t>1. Происхождение нотариата.</w:t>
      </w:r>
    </w:p>
    <w:p w:rsidR="001D4980" w:rsidRDefault="001D4980">
      <w:pPr>
        <w:widowControl w:val="0"/>
        <w:spacing w:line="360" w:lineRule="auto"/>
        <w:rPr>
          <w:snapToGrid w:val="0"/>
          <w:color w:val="000000"/>
          <w:sz w:val="28"/>
          <w:szCs w:val="28"/>
        </w:rPr>
      </w:pPr>
      <w:r>
        <w:rPr>
          <w:snapToGrid w:val="0"/>
          <w:color w:val="000000"/>
          <w:sz w:val="28"/>
          <w:szCs w:val="28"/>
        </w:rPr>
        <w:t>2. Содержание термина “нотариат”.</w:t>
      </w:r>
    </w:p>
    <w:p w:rsidR="001D4980" w:rsidRDefault="001D4980">
      <w:pPr>
        <w:widowControl w:val="0"/>
        <w:spacing w:line="360" w:lineRule="auto"/>
        <w:rPr>
          <w:snapToGrid w:val="0"/>
          <w:sz w:val="28"/>
          <w:szCs w:val="28"/>
        </w:rPr>
      </w:pPr>
      <w:r>
        <w:rPr>
          <w:snapToGrid w:val="0"/>
          <w:color w:val="000000"/>
          <w:sz w:val="28"/>
          <w:szCs w:val="28"/>
        </w:rPr>
        <w:t>3.  История становления нотариата до 1993 года.</w:t>
      </w:r>
    </w:p>
    <w:p w:rsidR="001D4980" w:rsidRDefault="001D4980">
      <w:pPr>
        <w:widowControl w:val="0"/>
        <w:spacing w:line="360" w:lineRule="auto"/>
        <w:rPr>
          <w:snapToGrid w:val="0"/>
          <w:sz w:val="28"/>
          <w:szCs w:val="28"/>
        </w:rPr>
      </w:pPr>
      <w:r>
        <w:rPr>
          <w:snapToGrid w:val="0"/>
          <w:sz w:val="28"/>
          <w:szCs w:val="28"/>
        </w:rPr>
        <w:t xml:space="preserve">    </w:t>
      </w:r>
      <w:r>
        <w:rPr>
          <w:snapToGrid w:val="0"/>
          <w:sz w:val="28"/>
          <w:szCs w:val="28"/>
          <w:lang w:val="en-US"/>
        </w:rPr>
        <w:t>II</w:t>
      </w:r>
      <w:r>
        <w:rPr>
          <w:snapToGrid w:val="0"/>
          <w:sz w:val="28"/>
          <w:szCs w:val="28"/>
        </w:rPr>
        <w:t>. История развития и становления нотариата в РФ.</w:t>
      </w:r>
    </w:p>
    <w:p w:rsidR="001D4980" w:rsidRDefault="001D4980">
      <w:pPr>
        <w:widowControl w:val="0"/>
        <w:spacing w:line="360" w:lineRule="auto"/>
        <w:rPr>
          <w:snapToGrid w:val="0"/>
          <w:sz w:val="28"/>
          <w:szCs w:val="28"/>
        </w:rPr>
      </w:pPr>
      <w:r>
        <w:rPr>
          <w:snapToGrid w:val="0"/>
          <w:sz w:val="28"/>
          <w:szCs w:val="28"/>
        </w:rPr>
        <w:t>1. Становление нотариата в РФ.</w:t>
      </w:r>
    </w:p>
    <w:p w:rsidR="001D4980" w:rsidRDefault="001D4980">
      <w:pPr>
        <w:widowControl w:val="0"/>
        <w:spacing w:line="360" w:lineRule="auto"/>
        <w:rPr>
          <w:snapToGrid w:val="0"/>
          <w:sz w:val="28"/>
          <w:szCs w:val="28"/>
        </w:rPr>
      </w:pPr>
      <w:r>
        <w:rPr>
          <w:snapToGrid w:val="0"/>
          <w:sz w:val="28"/>
          <w:szCs w:val="28"/>
        </w:rPr>
        <w:t>2. Юридические аспекты государственного регулирования института.</w:t>
      </w:r>
    </w:p>
    <w:p w:rsidR="001D4980" w:rsidRDefault="001D4980">
      <w:pPr>
        <w:widowControl w:val="0"/>
        <w:spacing w:line="360" w:lineRule="auto"/>
        <w:rPr>
          <w:snapToGrid w:val="0"/>
          <w:sz w:val="28"/>
          <w:szCs w:val="28"/>
        </w:rPr>
      </w:pPr>
      <w:r>
        <w:rPr>
          <w:snapToGrid w:val="0"/>
          <w:sz w:val="28"/>
          <w:szCs w:val="28"/>
        </w:rPr>
        <w:t>3. Ценность нотариата для государства.</w:t>
      </w:r>
    </w:p>
    <w:p w:rsidR="001D4980" w:rsidRDefault="001D4980">
      <w:pPr>
        <w:widowControl w:val="0"/>
        <w:spacing w:line="360" w:lineRule="auto"/>
        <w:rPr>
          <w:snapToGrid w:val="0"/>
          <w:sz w:val="28"/>
          <w:szCs w:val="28"/>
        </w:rPr>
      </w:pPr>
      <w:r>
        <w:rPr>
          <w:snapToGrid w:val="0"/>
          <w:sz w:val="28"/>
          <w:szCs w:val="28"/>
        </w:rPr>
        <w:t>4. Позитивный потенциал нотариата.</w:t>
      </w:r>
    </w:p>
    <w:p w:rsidR="001D4980" w:rsidRDefault="001D4980">
      <w:pPr>
        <w:widowControl w:val="0"/>
        <w:spacing w:line="360" w:lineRule="auto"/>
        <w:rPr>
          <w:snapToGrid w:val="0"/>
          <w:sz w:val="28"/>
          <w:szCs w:val="28"/>
        </w:rPr>
      </w:pPr>
      <w:r>
        <w:rPr>
          <w:snapToGrid w:val="0"/>
          <w:sz w:val="28"/>
          <w:szCs w:val="28"/>
        </w:rPr>
        <w:t>5. Коррупция и нотариат.</w:t>
      </w:r>
    </w:p>
    <w:p w:rsidR="001D4980" w:rsidRDefault="001D4980">
      <w:pPr>
        <w:widowControl w:val="0"/>
        <w:spacing w:line="360" w:lineRule="auto"/>
        <w:rPr>
          <w:snapToGrid w:val="0"/>
          <w:sz w:val="28"/>
          <w:szCs w:val="28"/>
        </w:rPr>
      </w:pPr>
      <w:r>
        <w:rPr>
          <w:snapToGrid w:val="0"/>
          <w:sz w:val="28"/>
          <w:szCs w:val="28"/>
        </w:rPr>
        <w:t xml:space="preserve">6. Статус российского нотариуса. </w:t>
      </w:r>
    </w:p>
    <w:p w:rsidR="001D4980" w:rsidRDefault="001D4980">
      <w:pPr>
        <w:widowControl w:val="0"/>
        <w:spacing w:line="360" w:lineRule="auto"/>
        <w:rPr>
          <w:snapToGrid w:val="0"/>
          <w:sz w:val="28"/>
          <w:szCs w:val="28"/>
        </w:rPr>
      </w:pPr>
      <w:r>
        <w:rPr>
          <w:snapToGrid w:val="0"/>
          <w:sz w:val="28"/>
          <w:szCs w:val="28"/>
        </w:rPr>
        <w:t>7. Государственный нотариат.</w:t>
      </w:r>
    </w:p>
    <w:p w:rsidR="001D4980" w:rsidRDefault="001D4980">
      <w:pPr>
        <w:widowControl w:val="0"/>
        <w:spacing w:line="360" w:lineRule="auto"/>
        <w:rPr>
          <w:snapToGrid w:val="0"/>
          <w:sz w:val="28"/>
          <w:szCs w:val="28"/>
        </w:rPr>
      </w:pPr>
      <w:r>
        <w:rPr>
          <w:snapToGrid w:val="0"/>
          <w:sz w:val="28"/>
          <w:szCs w:val="28"/>
        </w:rPr>
        <w:t xml:space="preserve">    </w:t>
      </w:r>
      <w:r>
        <w:rPr>
          <w:snapToGrid w:val="0"/>
          <w:sz w:val="28"/>
          <w:szCs w:val="28"/>
          <w:lang w:val="en-US"/>
        </w:rPr>
        <w:t>III</w:t>
      </w:r>
      <w:r>
        <w:rPr>
          <w:snapToGrid w:val="0"/>
          <w:sz w:val="28"/>
          <w:szCs w:val="28"/>
        </w:rPr>
        <w:t>. Будущее нотариата.</w:t>
      </w:r>
    </w:p>
    <w:p w:rsidR="001D4980" w:rsidRDefault="001D4980">
      <w:pPr>
        <w:widowControl w:val="0"/>
        <w:spacing w:line="360" w:lineRule="auto"/>
        <w:rPr>
          <w:snapToGrid w:val="0"/>
          <w:sz w:val="28"/>
          <w:szCs w:val="28"/>
        </w:rPr>
      </w:pPr>
      <w:r>
        <w:rPr>
          <w:snapToGrid w:val="0"/>
          <w:sz w:val="28"/>
          <w:szCs w:val="28"/>
        </w:rPr>
        <w:t>1. Место и возможности Международного Союза Латинского Нотариата в развитии Российского нотариата.</w:t>
      </w:r>
    </w:p>
    <w:p w:rsidR="001D4980" w:rsidRDefault="001D4980">
      <w:pPr>
        <w:widowControl w:val="0"/>
        <w:spacing w:line="360" w:lineRule="auto"/>
        <w:rPr>
          <w:snapToGrid w:val="0"/>
          <w:sz w:val="28"/>
          <w:szCs w:val="28"/>
        </w:rPr>
      </w:pPr>
      <w:r>
        <w:rPr>
          <w:snapToGrid w:val="0"/>
          <w:sz w:val="28"/>
          <w:szCs w:val="28"/>
        </w:rPr>
        <w:t>2. Возможные перспективы развития.</w:t>
      </w:r>
    </w:p>
    <w:p w:rsidR="001D4980" w:rsidRDefault="001D4980">
      <w:pPr>
        <w:widowControl w:val="0"/>
        <w:spacing w:line="360" w:lineRule="auto"/>
        <w:jc w:val="both"/>
        <w:rPr>
          <w:snapToGrid w:val="0"/>
          <w:sz w:val="28"/>
          <w:szCs w:val="28"/>
        </w:rPr>
      </w:pPr>
      <w:r>
        <w:rPr>
          <w:snapToGrid w:val="0"/>
          <w:sz w:val="28"/>
          <w:szCs w:val="28"/>
        </w:rPr>
        <w:t xml:space="preserve">   </w:t>
      </w:r>
    </w:p>
    <w:p w:rsidR="001D4980" w:rsidRDefault="001D4980">
      <w:pPr>
        <w:widowControl w:val="0"/>
        <w:spacing w:line="360" w:lineRule="auto"/>
        <w:jc w:val="both"/>
        <w:rPr>
          <w:snapToGrid w:val="0"/>
          <w:sz w:val="28"/>
          <w:szCs w:val="28"/>
        </w:rPr>
      </w:pPr>
      <w:r>
        <w:rPr>
          <w:snapToGrid w:val="0"/>
          <w:sz w:val="28"/>
          <w:szCs w:val="28"/>
        </w:rPr>
        <w:t xml:space="preserve">     </w:t>
      </w: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i/>
          <w:iCs/>
          <w:snapToGrid w:val="0"/>
          <w:color w:val="000000"/>
          <w:sz w:val="28"/>
          <w:szCs w:val="28"/>
        </w:rPr>
      </w:pPr>
      <w:r>
        <w:rPr>
          <w:snapToGrid w:val="0"/>
          <w:sz w:val="28"/>
          <w:szCs w:val="28"/>
          <w:lang w:val="en-US"/>
        </w:rPr>
        <w:t>I</w:t>
      </w:r>
      <w:r>
        <w:rPr>
          <w:snapToGrid w:val="0"/>
          <w:sz w:val="28"/>
          <w:szCs w:val="28"/>
        </w:rPr>
        <w:t>.</w:t>
      </w:r>
      <w:r>
        <w:rPr>
          <w:i/>
          <w:iCs/>
          <w:snapToGrid w:val="0"/>
          <w:color w:val="000000"/>
          <w:sz w:val="28"/>
          <w:szCs w:val="28"/>
        </w:rPr>
        <w:t>Краткий обзор становления и развития нотариата до 1993 г.</w:t>
      </w:r>
    </w:p>
    <w:p w:rsidR="001D4980" w:rsidRDefault="001D4980">
      <w:pPr>
        <w:widowControl w:val="0"/>
        <w:spacing w:line="360" w:lineRule="auto"/>
        <w:ind w:left="930"/>
        <w:jc w:val="both"/>
        <w:rPr>
          <w:b/>
          <w:bCs/>
          <w:snapToGrid w:val="0"/>
          <w:sz w:val="28"/>
          <w:szCs w:val="28"/>
        </w:rPr>
      </w:pPr>
      <w:r>
        <w:rPr>
          <w:snapToGrid w:val="0"/>
          <w:color w:val="000000"/>
          <w:sz w:val="28"/>
          <w:szCs w:val="28"/>
        </w:rPr>
        <w:t xml:space="preserve">1. </w:t>
      </w:r>
      <w:r>
        <w:rPr>
          <w:i/>
          <w:iCs/>
          <w:snapToGrid w:val="0"/>
          <w:color w:val="000000"/>
          <w:sz w:val="28"/>
          <w:szCs w:val="28"/>
        </w:rPr>
        <w:t>Происхождение нотариата</w:t>
      </w:r>
      <w:r>
        <w:rPr>
          <w:snapToGrid w:val="0"/>
          <w:color w:val="000000"/>
          <w:sz w:val="28"/>
          <w:szCs w:val="28"/>
        </w:rPr>
        <w:t>.</w:t>
      </w: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r>
        <w:rPr>
          <w:snapToGrid w:val="0"/>
          <w:sz w:val="28"/>
          <w:szCs w:val="28"/>
        </w:rPr>
        <w:t>Термин "нотариус" - латинского происхождения. Им называли писарей. В их обязанности входило не только составление разного рода посланий и прошений, но и составление различных сделок. Было две категории писцов: состоявшие на государственной службе (</w:t>
      </w:r>
      <w:r>
        <w:rPr>
          <w:snapToGrid w:val="0"/>
          <w:sz w:val="28"/>
          <w:szCs w:val="28"/>
          <w:lang w:val="en-US"/>
        </w:rPr>
        <w:t>scribae</w:t>
      </w:r>
      <w:r>
        <w:rPr>
          <w:snapToGrid w:val="0"/>
          <w:sz w:val="28"/>
          <w:szCs w:val="28"/>
        </w:rPr>
        <w:t>) и на содержании частных лиц (</w:t>
      </w:r>
      <w:r>
        <w:rPr>
          <w:snapToGrid w:val="0"/>
          <w:sz w:val="28"/>
          <w:szCs w:val="28"/>
          <w:lang w:val="en-US"/>
        </w:rPr>
        <w:t>exceptores</w:t>
      </w:r>
      <w:r>
        <w:rPr>
          <w:snapToGrid w:val="0"/>
          <w:sz w:val="28"/>
          <w:szCs w:val="28"/>
        </w:rPr>
        <w:t xml:space="preserve"> </w:t>
      </w:r>
      <w:r>
        <w:rPr>
          <w:snapToGrid w:val="0"/>
          <w:sz w:val="28"/>
          <w:szCs w:val="28"/>
          <w:lang w:val="en-US"/>
        </w:rPr>
        <w:t>et</w:t>
      </w:r>
      <w:r>
        <w:rPr>
          <w:snapToGrid w:val="0"/>
          <w:sz w:val="28"/>
          <w:szCs w:val="28"/>
        </w:rPr>
        <w:t xml:space="preserve"> </w:t>
      </w:r>
      <w:r>
        <w:rPr>
          <w:snapToGrid w:val="0"/>
          <w:sz w:val="28"/>
          <w:szCs w:val="28"/>
          <w:lang w:val="en-US"/>
        </w:rPr>
        <w:t>notarii</w:t>
      </w:r>
      <w:r>
        <w:rPr>
          <w:snapToGrid w:val="0"/>
          <w:sz w:val="28"/>
          <w:szCs w:val="28"/>
        </w:rPr>
        <w:t xml:space="preserve">), т.е. современные государственные и частные нотариусы. </w:t>
      </w:r>
    </w:p>
    <w:p w:rsidR="001D4980" w:rsidRDefault="001D4980">
      <w:pPr>
        <w:pStyle w:val="a7"/>
        <w:jc w:val="both"/>
      </w:pPr>
      <w:r>
        <w:t>2.Содержание термина “Нотариат”.</w:t>
      </w:r>
    </w:p>
    <w:p w:rsidR="001D4980" w:rsidRDefault="001D4980">
      <w:pPr>
        <w:widowControl w:val="0"/>
        <w:spacing w:line="360" w:lineRule="auto"/>
        <w:jc w:val="both"/>
        <w:rPr>
          <w:snapToGrid w:val="0"/>
          <w:sz w:val="28"/>
          <w:szCs w:val="28"/>
        </w:rPr>
      </w:pPr>
      <w:r>
        <w:rPr>
          <w:snapToGrid w:val="0"/>
          <w:sz w:val="28"/>
          <w:szCs w:val="28"/>
        </w:rPr>
        <w:t>Термин нотариат многозначен. В самом общем смысле "нотариат" - это система огранизаций и должностных лиц (нотариусов и иных должностных лиц, имеющих право на выполнение некоторых нотариальных функций), наделенных в соответствии с законом правом совершения нотариальных действий. В более узком смысле "нотариат" - это отрасль законодательства, правовыми нормами которой регулируется организационные основы деятельности нотариата, правила нотариального делопроизводства, правила совершения нотариальных действий, порядок учреждения и ликвидации нотариальнеых контор, финансовое обеспечение деятельности нотариуса, гарантии профессиональной деятельности нотариуса, права и обязанности нотариуса, контроль за нотариальной деятельностью. В самом узком смысле под термином "нотариат" понимается учебный курс,предметом которого является изучение основ деятельности нотариуса и правил совершения нотариальных действий.</w:t>
      </w:r>
      <w:r>
        <w:rPr>
          <w:rStyle w:val="a5"/>
          <w:snapToGrid w:val="0"/>
          <w:sz w:val="28"/>
          <w:szCs w:val="28"/>
        </w:rPr>
        <w:footnoteReference w:id="1"/>
      </w:r>
    </w:p>
    <w:p w:rsidR="001D4980" w:rsidRDefault="001D4980">
      <w:pPr>
        <w:widowControl w:val="0"/>
        <w:spacing w:line="360" w:lineRule="auto"/>
        <w:jc w:val="both"/>
        <w:rPr>
          <w:i/>
          <w:iCs/>
          <w:snapToGrid w:val="0"/>
          <w:sz w:val="28"/>
          <w:szCs w:val="28"/>
        </w:rPr>
      </w:pPr>
      <w:r>
        <w:rPr>
          <w:i/>
          <w:iCs/>
          <w:snapToGrid w:val="0"/>
          <w:color w:val="000000"/>
          <w:sz w:val="28"/>
          <w:szCs w:val="28"/>
        </w:rPr>
        <w:t>3. История становления нотариата до 1993 года.</w:t>
      </w:r>
    </w:p>
    <w:p w:rsidR="001D4980" w:rsidRDefault="001D4980">
      <w:pPr>
        <w:widowControl w:val="0"/>
        <w:spacing w:line="360" w:lineRule="auto"/>
        <w:jc w:val="both"/>
        <w:rPr>
          <w:snapToGrid w:val="0"/>
          <w:sz w:val="28"/>
          <w:szCs w:val="28"/>
        </w:rPr>
      </w:pPr>
      <w:r>
        <w:rPr>
          <w:snapToGrid w:val="0"/>
          <w:sz w:val="28"/>
          <w:szCs w:val="28"/>
        </w:rPr>
        <w:t xml:space="preserve">Появление института нотариата в России связано с периодом царствования династии Романовых. В царствование Алексея Михайловича было принято Соборное Уложение. Именно Уложение царя Алексея Михайловича 1649 года создало целую эпоху в развитии российского нотариального института. Оно упорядочило и систематизировало действующие до его появления отдельные указы, создало ту основу, на которой впоследствии вырос твёрдый порядок укрепления прав на имущество, принятый в Своде законов в 1832 году. </w:t>
      </w:r>
    </w:p>
    <w:p w:rsidR="001D4980" w:rsidRDefault="001D4980">
      <w:pPr>
        <w:widowControl w:val="0"/>
        <w:spacing w:line="360" w:lineRule="auto"/>
        <w:jc w:val="both"/>
        <w:rPr>
          <w:snapToGrid w:val="0"/>
          <w:sz w:val="28"/>
          <w:szCs w:val="28"/>
        </w:rPr>
      </w:pPr>
      <w:r>
        <w:rPr>
          <w:snapToGrid w:val="0"/>
          <w:sz w:val="28"/>
          <w:szCs w:val="28"/>
        </w:rPr>
        <w:t xml:space="preserve">Одним из главнейших преобразований в этот период и имевшим решительное влияние на дальнейшее историческое развитие нотариального дела в России, следует считать установление строгого надзора за площадными подьячими и зависимости их от органов правительственной власти. Указом Петра Великого от 9 декабря 1699 года предписано “…совершать всякие крепости…” не у площадных подьячих на Ивановской площади в Москве, а в соответствующих приказах, куда надлежало “…присылать раз в два месяца все крепости, совершаемые в городах”. 1 января 1700 года совершение всех крепостей между лицами городского сословия в Москве передано во владение московской ратуше, а торговых крепостей – Московской большой таможне. Полной централизацией нотариального дела Петр Великий предполагал устранить беспорядки и злоупотребления, которые часто происходили при совершении правовых актов подьячими на Ивановской площади. Но этот порядок оказался неудобным, поэтому 30 января 1701 года “было полено писать крепости по прежнему указу в палатке Ивановской площади”, а надзор за деятельностью площадных подьячих был поручен Оружейной палате. Впоследствии “для ближайшего заведывания крепостным делом учрежден особый приказ крепостных дел, состоявший из нескольких судей”. После учреждения юстиц-коллегии в губерниях были образованны самостоятельные особые конторы крепостных дел, состоявшие из писцов и надсмотрщиков. Надзор за деятельностью главных контор поручен особому секретарю или комиссару, который назначался юстиц-коллегией. Следующий этап становления нотариата связан с царствованием Екатерины </w:t>
      </w:r>
      <w:r>
        <w:rPr>
          <w:snapToGrid w:val="0"/>
          <w:sz w:val="28"/>
          <w:szCs w:val="28"/>
          <w:lang w:val="en-US"/>
        </w:rPr>
        <w:t>II</w:t>
      </w:r>
      <w:r>
        <w:rPr>
          <w:snapToGrid w:val="0"/>
          <w:sz w:val="28"/>
          <w:szCs w:val="28"/>
        </w:rPr>
        <w:t xml:space="preserve">. Вместе с упразднением в 1775 году юстиц-коллегии, совершение крепостных актов было передано Палате гражданского суда, представляющей собой соединенный Департамент юстиции и Вотчиной коллегии. Для создания органа публичной деятельности, близко стоящего ко всем имущественным оборотам и содействующего их развитию, Екатерина </w:t>
      </w:r>
      <w:r>
        <w:rPr>
          <w:snapToGrid w:val="0"/>
          <w:sz w:val="28"/>
          <w:szCs w:val="28"/>
          <w:lang w:val="en-US"/>
        </w:rPr>
        <w:t>II</w:t>
      </w:r>
      <w:r>
        <w:rPr>
          <w:snapToGrid w:val="0"/>
          <w:sz w:val="28"/>
          <w:szCs w:val="28"/>
        </w:rPr>
        <w:t xml:space="preserve"> делает попытку сокращения излишних формальностей при совершении правовых актов, предоставляя возможность частным маклерам совершать акты о переходе недвижимых имуществ. С 1781 года утверждаются маклеры и нотариусы исключительно для торговых сделок и разного рода посредничеств. В период правления Екатерины </w:t>
      </w:r>
      <w:r>
        <w:rPr>
          <w:snapToGrid w:val="0"/>
          <w:sz w:val="28"/>
          <w:szCs w:val="28"/>
          <w:lang w:val="en-US"/>
        </w:rPr>
        <w:t>II</w:t>
      </w:r>
      <w:r>
        <w:rPr>
          <w:snapToGrid w:val="0"/>
          <w:sz w:val="28"/>
          <w:szCs w:val="28"/>
        </w:rPr>
        <w:t xml:space="preserve"> в соответствии с новым Уложением возникла масса правительственных учреждений нотариального характера для наблюдения за правильным и законным совершением различных частноправовых актов и составлением документов, освобожденных от тягостного для контрагентов крепостного порядка их совершения.</w:t>
      </w:r>
    </w:p>
    <w:p w:rsidR="001D4980" w:rsidRDefault="001D4980">
      <w:pPr>
        <w:widowControl w:val="0"/>
        <w:spacing w:line="360" w:lineRule="auto"/>
        <w:jc w:val="both"/>
        <w:rPr>
          <w:snapToGrid w:val="0"/>
          <w:sz w:val="28"/>
          <w:szCs w:val="28"/>
        </w:rPr>
      </w:pPr>
      <w:r>
        <w:rPr>
          <w:snapToGrid w:val="0"/>
          <w:sz w:val="28"/>
          <w:szCs w:val="28"/>
        </w:rPr>
        <w:t xml:space="preserve">В эпоху реформ Александра </w:t>
      </w:r>
      <w:r>
        <w:rPr>
          <w:snapToGrid w:val="0"/>
          <w:sz w:val="28"/>
          <w:szCs w:val="28"/>
          <w:lang w:val="en-US"/>
        </w:rPr>
        <w:t>II</w:t>
      </w:r>
      <w:r>
        <w:rPr>
          <w:snapToGrid w:val="0"/>
          <w:sz w:val="28"/>
          <w:szCs w:val="28"/>
        </w:rPr>
        <w:t>, охвативших все отрасли общественной и государственной жизни России, было преобразовано и нотариальное дело.</w:t>
      </w:r>
    </w:p>
    <w:p w:rsidR="001D4980" w:rsidRDefault="001D4980">
      <w:pPr>
        <w:widowControl w:val="0"/>
        <w:spacing w:line="360" w:lineRule="auto"/>
        <w:jc w:val="both"/>
        <w:rPr>
          <w:snapToGrid w:val="0"/>
          <w:sz w:val="28"/>
          <w:szCs w:val="28"/>
        </w:rPr>
      </w:pPr>
      <w:r>
        <w:rPr>
          <w:snapToGrid w:val="0"/>
          <w:sz w:val="28"/>
          <w:szCs w:val="28"/>
        </w:rPr>
        <w:t xml:space="preserve">Вместе с новыми Судебными Уставами императора Александра </w:t>
      </w:r>
      <w:r>
        <w:rPr>
          <w:snapToGrid w:val="0"/>
          <w:sz w:val="28"/>
          <w:szCs w:val="28"/>
          <w:lang w:val="en-US"/>
        </w:rPr>
        <w:t>II</w:t>
      </w:r>
      <w:r>
        <w:rPr>
          <w:snapToGrid w:val="0"/>
          <w:sz w:val="28"/>
          <w:szCs w:val="28"/>
        </w:rPr>
        <w:t xml:space="preserve"> было выработано и Положение о нотариальной чести, в основу которого положены три нотариальных законодательства Западной Европы: французское 1813 года, австрийское 1845 года и баварское 1861 года. Результатом этой законодательной деятельности стали 2 проекта 1863 и 1866 годов. Первый из них наиболее приближенный к жизни, не прошел через Государственный совет. Второй проект Положения был утверждён 14 апреля 1866 года. Вместе с введением нотариального Положения все прежние нотариусы и маклеры, кроме биржевых, прекратили свою деятельность. Отделив по образцу Запада нотариальную часть от судебной, законодатель создал самостоятельный нотариальный институт с обширным и независимым кругом действий.</w:t>
      </w:r>
    </w:p>
    <w:p w:rsidR="001D4980" w:rsidRDefault="001D4980">
      <w:pPr>
        <w:widowControl w:val="0"/>
        <w:spacing w:line="360" w:lineRule="auto"/>
        <w:jc w:val="both"/>
        <w:rPr>
          <w:snapToGrid w:val="0"/>
          <w:sz w:val="28"/>
          <w:szCs w:val="28"/>
        </w:rPr>
      </w:pPr>
      <w:r>
        <w:rPr>
          <w:snapToGrid w:val="0"/>
          <w:sz w:val="28"/>
          <w:szCs w:val="28"/>
        </w:rPr>
        <w:t>Вышеназванные положения продействовали до самой революции. Примечательно, что до начала революции шло непрекращающееся обсуждение отдельных статей и разделов Положения о нотариальной части, готовился отдельный самостоятельный Закон о нотариате, проект которого рассматривался несколько раз.</w:t>
      </w:r>
    </w:p>
    <w:p w:rsidR="001D4980" w:rsidRDefault="001D4980">
      <w:pPr>
        <w:widowControl w:val="0"/>
        <w:spacing w:line="360" w:lineRule="auto"/>
        <w:jc w:val="both"/>
        <w:rPr>
          <w:snapToGrid w:val="0"/>
          <w:sz w:val="28"/>
          <w:szCs w:val="28"/>
        </w:rPr>
      </w:pPr>
      <w:r>
        <w:rPr>
          <w:snapToGrid w:val="0"/>
          <w:sz w:val="28"/>
          <w:szCs w:val="28"/>
        </w:rPr>
        <w:t>Нотариат в советский период получает новое правовое регулирование. Одним из первых декретов Советской власти, опубликованных 24 ноября 1917 года, упразднены “буржуазно-помещичьи” судебные органы. После октябрьской революции, а особенно в период гражданской войны и интервенции необходимость нотариата как института публичного права отпала. Так как не стало общественных отношений, регулируемых им. Нотариат впервые упомянут 23 марта 1918 года, когда Совет Народных Комиссаров Москвы и Московской губернии принял постановление, которым отменил “ныне действующее Положение о нотариальной части” и ввел новое Положение о муниципализации нотариальных контор.</w:t>
      </w:r>
    </w:p>
    <w:p w:rsidR="001D4980" w:rsidRDefault="001D4980">
      <w:pPr>
        <w:widowControl w:val="0"/>
        <w:spacing w:line="360" w:lineRule="auto"/>
        <w:jc w:val="both"/>
        <w:rPr>
          <w:snapToGrid w:val="0"/>
          <w:sz w:val="28"/>
          <w:szCs w:val="28"/>
        </w:rPr>
      </w:pPr>
      <w:r>
        <w:rPr>
          <w:snapToGrid w:val="0"/>
          <w:sz w:val="28"/>
          <w:szCs w:val="28"/>
        </w:rPr>
        <w:t xml:space="preserve">В период Гражданской войны и борьбы с иностранными интервентами гражданский оборот в стране был крайне незначительным, и это определило место нотариата в системе Государственных органов. Обязательные отношения сводились к алиментным, семейно-имущественным делам, бытовой купле-продаже, бытовому подряду и не выходили за пределы домашнего обихода. Однако необходимость контроля за быстро разваливающейся экономикой, недостаток налогов приводят большевиков к необходимости постепенно восстанавливать старые институты в новом обилчии. </w:t>
      </w:r>
    </w:p>
    <w:p w:rsidR="001D4980" w:rsidRDefault="001D4980">
      <w:pPr>
        <w:widowControl w:val="0"/>
        <w:spacing w:line="360" w:lineRule="auto"/>
        <w:jc w:val="both"/>
        <w:rPr>
          <w:snapToGrid w:val="0"/>
          <w:sz w:val="28"/>
          <w:szCs w:val="28"/>
        </w:rPr>
      </w:pPr>
      <w:r>
        <w:rPr>
          <w:snapToGrid w:val="0"/>
          <w:sz w:val="28"/>
          <w:szCs w:val="28"/>
        </w:rPr>
        <w:t xml:space="preserve">Возрождение нотариата как института произошло в связи с переходом в НЭПу. Так, 2 августа 1921 года издается Декрет Совета народных Комиссаров, которым устанавливается, что свидетельствование сделок и договоров производится нотариальными столами губернских отделов юстиции и уездных бюро юстиций. Принципиальные вопросы организации и деятельности нотариата обсуждались </w:t>
      </w:r>
      <w:r>
        <w:rPr>
          <w:snapToGrid w:val="0"/>
          <w:sz w:val="28"/>
          <w:szCs w:val="28"/>
          <w:lang w:val="en-US"/>
        </w:rPr>
        <w:t>IV</w:t>
      </w:r>
      <w:r>
        <w:rPr>
          <w:snapToGrid w:val="0"/>
          <w:sz w:val="28"/>
          <w:szCs w:val="28"/>
        </w:rPr>
        <w:t xml:space="preserve"> Всероссийским съездом деятелей советской юстиции, который открылся 26 января 1922 года. В печати были опубликованы “Тезисы о нотариате”, в которых подчеркивалось, что в Советском государстве нотариат является государственным учреждением, а все элементы гражданско-правовых отношений между нотариусами и клиентами, свойственные капиталистическим странам по вознаграждению за услуги, не должны иметь место. 4 октября 1922 года принято “Положение о государственном нотариате”, которое заложило основы Советского нотариата.   </w:t>
      </w:r>
    </w:p>
    <w:p w:rsidR="001D4980" w:rsidRDefault="001D4980">
      <w:pPr>
        <w:widowControl w:val="0"/>
        <w:spacing w:line="360" w:lineRule="auto"/>
        <w:jc w:val="both"/>
        <w:rPr>
          <w:snapToGrid w:val="0"/>
          <w:sz w:val="28"/>
          <w:szCs w:val="28"/>
        </w:rPr>
      </w:pPr>
      <w:r>
        <w:rPr>
          <w:snapToGrid w:val="0"/>
          <w:sz w:val="28"/>
          <w:szCs w:val="28"/>
        </w:rPr>
        <w:t>14 мая 1926 года ЦИК и СНК СССР приняли Постановление “Об основных принципах организации государственного нотариата”, на основе которого в союзных республиках были разработаны и приняты аналогичные положения о государственном нотариате.</w:t>
      </w:r>
    </w:p>
    <w:p w:rsidR="001D4980" w:rsidRDefault="001D4980">
      <w:pPr>
        <w:widowControl w:val="0"/>
        <w:spacing w:line="360" w:lineRule="auto"/>
        <w:jc w:val="both"/>
        <w:rPr>
          <w:snapToGrid w:val="0"/>
          <w:sz w:val="28"/>
          <w:szCs w:val="28"/>
        </w:rPr>
      </w:pPr>
      <w:r>
        <w:rPr>
          <w:snapToGrid w:val="0"/>
          <w:sz w:val="28"/>
          <w:szCs w:val="28"/>
        </w:rPr>
        <w:t xml:space="preserve">Со временем, мо мере изменения и развития экономических и социальных условий, росло значение нотариата. Совершенствовалось материальное и процессуальное законодательство. В республиканское законодательство о нотариате включались необходимые уточнения и изменения. В РСФСР Положения о государственном нотариате в новой редакции утверждались 30 июля 1930 года, 31 декабря 1947 года, 30 сентября 1965 года. Шестая сессия Верховного Совета СССР </w:t>
      </w:r>
      <w:r>
        <w:rPr>
          <w:snapToGrid w:val="0"/>
          <w:sz w:val="28"/>
          <w:szCs w:val="28"/>
          <w:lang w:val="en-US"/>
        </w:rPr>
        <w:t>VIII</w:t>
      </w:r>
      <w:r>
        <w:rPr>
          <w:snapToGrid w:val="0"/>
          <w:sz w:val="28"/>
          <w:szCs w:val="28"/>
        </w:rPr>
        <w:t xml:space="preserve"> созыва 19 июля 1973 года приняла “Закон СССР о государственном нотариате”. </w:t>
      </w:r>
    </w:p>
    <w:p w:rsidR="001D4980" w:rsidRDefault="001D4980">
      <w:pPr>
        <w:widowControl w:val="0"/>
        <w:numPr>
          <w:ilvl w:val="0"/>
          <w:numId w:val="9"/>
        </w:numPr>
        <w:spacing w:line="360" w:lineRule="auto"/>
        <w:jc w:val="both"/>
        <w:rPr>
          <w:i/>
          <w:iCs/>
          <w:snapToGrid w:val="0"/>
          <w:sz w:val="28"/>
          <w:szCs w:val="28"/>
        </w:rPr>
      </w:pPr>
      <w:r>
        <w:rPr>
          <w:i/>
          <w:iCs/>
          <w:snapToGrid w:val="0"/>
          <w:sz w:val="28"/>
          <w:szCs w:val="28"/>
          <w:lang w:val="en-US"/>
        </w:rPr>
        <w:t>II</w:t>
      </w:r>
      <w:r>
        <w:rPr>
          <w:i/>
          <w:iCs/>
          <w:snapToGrid w:val="0"/>
          <w:sz w:val="28"/>
          <w:szCs w:val="28"/>
        </w:rPr>
        <w:t>. История развития и становления нотариата в РФ.</w:t>
      </w:r>
    </w:p>
    <w:p w:rsidR="001D4980" w:rsidRDefault="001D4980">
      <w:pPr>
        <w:widowControl w:val="0"/>
        <w:spacing w:line="360" w:lineRule="auto"/>
        <w:jc w:val="both"/>
        <w:rPr>
          <w:i/>
          <w:iCs/>
          <w:snapToGrid w:val="0"/>
          <w:sz w:val="28"/>
          <w:szCs w:val="28"/>
        </w:rPr>
      </w:pPr>
      <w:r>
        <w:rPr>
          <w:i/>
          <w:iCs/>
          <w:snapToGrid w:val="0"/>
          <w:sz w:val="28"/>
          <w:szCs w:val="28"/>
        </w:rPr>
        <w:t xml:space="preserve">                                              1.Становление нотариата в РФ.</w:t>
      </w:r>
    </w:p>
    <w:p w:rsidR="001D4980" w:rsidRDefault="001D4980">
      <w:pPr>
        <w:widowControl w:val="0"/>
        <w:spacing w:line="360" w:lineRule="auto"/>
        <w:ind w:left="2880"/>
        <w:jc w:val="both"/>
        <w:rPr>
          <w:i/>
          <w:iCs/>
          <w:snapToGrid w:val="0"/>
          <w:sz w:val="28"/>
          <w:szCs w:val="28"/>
        </w:rPr>
      </w:pPr>
    </w:p>
    <w:p w:rsidR="001D4980" w:rsidRDefault="001D4980">
      <w:pPr>
        <w:widowControl w:val="0"/>
        <w:spacing w:line="360" w:lineRule="auto"/>
        <w:jc w:val="both"/>
        <w:rPr>
          <w:snapToGrid w:val="0"/>
          <w:sz w:val="28"/>
          <w:szCs w:val="28"/>
        </w:rPr>
      </w:pPr>
      <w:r>
        <w:rPr>
          <w:snapToGrid w:val="0"/>
          <w:sz w:val="28"/>
          <w:szCs w:val="28"/>
        </w:rPr>
        <w:t>Спустя почти 20 лет в Россию вернулся  “свободный” нотариат  – 11 февраля 1993 года Верховным Советом российской Федерации приняты “Основы законодательства РФ о нотариате” (далее - Основы). Однако день нотариата отмечают 14 апреля - в тот день, когда была принята в 1866 г. "Положение о нотариальной части".</w:t>
      </w:r>
    </w:p>
    <w:p w:rsidR="001D4980" w:rsidRDefault="001D4980">
      <w:pPr>
        <w:widowControl w:val="0"/>
        <w:tabs>
          <w:tab w:val="left" w:pos="2982"/>
        </w:tabs>
        <w:spacing w:line="360" w:lineRule="auto"/>
        <w:jc w:val="both"/>
        <w:rPr>
          <w:snapToGrid w:val="0"/>
          <w:sz w:val="28"/>
          <w:szCs w:val="28"/>
        </w:rPr>
      </w:pPr>
      <w:r>
        <w:rPr>
          <w:snapToGrid w:val="0"/>
          <w:sz w:val="28"/>
          <w:szCs w:val="28"/>
        </w:rPr>
        <w:t>Внебюджетный нотариат, уничтоженный советским правительством в 1918 году, пережил "второе рождение” в 1993 г. Становление и развитие российского  частного нотариата связано с процессами приватизации, изменившими отношения собственности в России и потребовавшими адекватных правовых способов их защиты, в том числе и путем развития системы нотариата. До притятия Основ по стране действовал Закон РСФСР от 2 августа 1974 года "О государственном нотариате". С момента вступления Основ в силу (13 марта)  и до момента вступления новой Конституции в силу (25 декабря)  в 1993 году был своеобразный переходный период. Старая система государственного (или бюджетного) нотариата уже перестала удовлетворять возросшие потребности участников гражданского оборота. В связи с провозглашением прав и свобод человека и гражданина, возрастанием количества договоров, связанных с недвижимостью, доверенностей, учредительных документов, закономерно возросло количество необходимых для их подтверждения нотариальных действий. И государственный нотариат старой системы не мог соответствовать многообразию общественных отношений ни своим количесвом ни качеством.</w:t>
      </w:r>
      <w:r>
        <w:rPr>
          <w:snapToGrid w:val="0"/>
          <w:vanish/>
          <w:sz w:val="28"/>
          <w:szCs w:val="28"/>
        </w:rPr>
        <w:t>конецформыначалоформы</w:t>
      </w:r>
      <w:r>
        <w:rPr>
          <w:snapToGrid w:val="0"/>
          <w:sz w:val="28"/>
          <w:szCs w:val="28"/>
        </w:rPr>
        <w:t xml:space="preserve"> Кроме того, модель частного латинского нотариата России потребовалась как для сближения с мировым сообществом, так и для восстановления дореволюционного института. </w:t>
      </w:r>
    </w:p>
    <w:p w:rsidR="001D4980" w:rsidRDefault="001D4980">
      <w:pPr>
        <w:pStyle w:val="a7"/>
        <w:tabs>
          <w:tab w:val="left" w:pos="2982"/>
        </w:tabs>
        <w:jc w:val="both"/>
      </w:pPr>
      <w:r>
        <w:t>2.Юридические аспекты государственного регулирования института.</w:t>
      </w:r>
    </w:p>
    <w:p w:rsidR="001D4980" w:rsidRDefault="001D4980">
      <w:pPr>
        <w:widowControl w:val="0"/>
        <w:tabs>
          <w:tab w:val="left" w:pos="2982"/>
        </w:tabs>
        <w:spacing w:line="360" w:lineRule="auto"/>
        <w:jc w:val="both"/>
        <w:rPr>
          <w:i/>
          <w:iCs/>
          <w:snapToGrid w:val="0"/>
          <w:sz w:val="28"/>
          <w:szCs w:val="28"/>
        </w:rPr>
      </w:pPr>
    </w:p>
    <w:p w:rsidR="001D4980" w:rsidRDefault="001D4980">
      <w:pPr>
        <w:widowControl w:val="0"/>
        <w:tabs>
          <w:tab w:val="left" w:pos="2982"/>
        </w:tabs>
        <w:spacing w:line="360" w:lineRule="auto"/>
        <w:jc w:val="both"/>
        <w:rPr>
          <w:snapToGrid w:val="0"/>
          <w:sz w:val="28"/>
          <w:szCs w:val="28"/>
        </w:rPr>
      </w:pPr>
      <w:r>
        <w:rPr>
          <w:snapToGrid w:val="0"/>
          <w:sz w:val="28"/>
          <w:szCs w:val="28"/>
        </w:rPr>
        <w:t>В соответствии со ст.72 Конституции РФ нотариат находиться в совместном ведении РФ и её субъектов. С момента вступления в силу Конституции возникла проблема соотношения законодательства субъектов РФ и его взаимодействия федеральным законодательством. Сложность этого заключается в том,что указание на предмет совместного ведения не определяет в тексте конституции, что в этой сфере деятельности правомочна делать Федерация, а что - её субъекты. (И для разграничеения этой компетенци в самой Конституции необходимо также на полномочия каждой из сторон провоотношений). Одновременно с этим 11 статья конституции закрепляет способы  разграничения предметов ведения – так называемые договорный и конституционный. В дополнение к этому статья 76 косвенно указывает ещё на один способ разграничения полномочий -  федеральном законе. Применительно к нотариальной деятельности этим "федеральным законом" будут являться Основы. Почему же этот важнеий документ назван не федеральным законом, а "Основами законодательства"? Дело в том, что в момент принятия Основ Конституция РФ ещё не была принята, а такой источник правового регулирования как "федеральный закон" не не был известен ни Конституции СССР 1977 г., ни Конституции РСФСР 1978 г.  На основании федеральных законов и во исполнение норм Конституции рядом субъектов приняты законы,регулирующе порядок организации нотариальной деятельности. К примеру, Законодательным собранием Нижегородской области 19 июня 1995 года был принян закон "О нотариате", Новгородская областная Дума 30 сентября 1997 года - закон "О регулировании нотариальной деятельности". Законодательство субъектов не может и не должно противоречить Основам. Исключать какие-либо требования к статусу нотариуса или вводить дополнительные - противозаконно. Само содержание принципа совместного регулирования нашло свое отражение в Основах, в то время как в конституция лишь констатирует факт разграничения. В Основах говорится о сроках повторной сдачи квалификационного экзамена. Ч.8 Ст.4 Основ предусматривают, что законодательством республик в составе РФ могут устонавливаться и иные сроки повторной сдачи экзамена.</w:t>
      </w:r>
    </w:p>
    <w:p w:rsidR="001D4980" w:rsidRDefault="001D4980">
      <w:pPr>
        <w:widowControl w:val="0"/>
        <w:tabs>
          <w:tab w:val="left" w:pos="2982"/>
        </w:tabs>
        <w:spacing w:line="360" w:lineRule="auto"/>
        <w:jc w:val="both"/>
        <w:rPr>
          <w:snapToGrid w:val="0"/>
          <w:sz w:val="28"/>
          <w:szCs w:val="28"/>
        </w:rPr>
      </w:pPr>
      <w:r>
        <w:rPr>
          <w:snapToGrid w:val="0"/>
          <w:sz w:val="28"/>
          <w:szCs w:val="28"/>
        </w:rPr>
        <w:t>Так, в законе Нижегородской области ст.3 говорит о сроке пересдачи не ранее чем через шесть месяцев, после принятия решения квалификационной коммисией.. Ст.4 Основ закрепляет текст присяги нотариуса, но ч.3 статьи предусматривает возможность принятия республиками РФ иного текста присяги. В Ст.15 Основ позволяет нотариусу совершать определенные нотариальные действия в интересе физических (или юридических) лиц, но законодательством субъекта РФ может быть предусмотрено иное. В ст.19 Нижегородского закона у нотариуса существует возможность оказывать дополнительные правовые услуги клиентам в виде юридических консультаций, если это требуется по обстоятельствам дела. Закон даже устонавливает определенные тарифы на консультации в зависимости от её сложности. Количество вакансий на должность нотариуса в нотариальном округе согласно Основам - исходя из мнения органа юстиции субъекта совместно с мнением нотариальной палаты субъекта. В соответствии с общим правилом количество нотариусов в округе устанавливается из числа совершаемых нотариальных действий и количества населения округа.</w:t>
      </w:r>
    </w:p>
    <w:p w:rsidR="001D4980" w:rsidRDefault="001D4980">
      <w:pPr>
        <w:pStyle w:val="a7"/>
        <w:tabs>
          <w:tab w:val="left" w:pos="2982"/>
        </w:tabs>
        <w:jc w:val="both"/>
      </w:pPr>
      <w:r>
        <w:t>3.Ценность нотариата для государства.</w:t>
      </w:r>
    </w:p>
    <w:p w:rsidR="001D4980" w:rsidRDefault="001D4980">
      <w:pPr>
        <w:widowControl w:val="0"/>
        <w:spacing w:line="360" w:lineRule="auto"/>
        <w:jc w:val="both"/>
        <w:rPr>
          <w:snapToGrid w:val="0"/>
          <w:sz w:val="28"/>
          <w:szCs w:val="28"/>
        </w:rPr>
      </w:pPr>
      <w:r>
        <w:rPr>
          <w:snapToGrid w:val="0"/>
          <w:sz w:val="28"/>
          <w:szCs w:val="28"/>
        </w:rPr>
        <w:t>Наиболее афористично необходимость нотариата в гражданском обществе выразил Гегель, писавший: “Собственность покоится на договоре и на формальностях, делающих ее доказательной и правомерной”. Нотариат возник как институт гражданского общества, обеспечивающий защиту частной собственности и бесспорность имущественных прав, охрану прав всех участников гражданского оборота. На протяжении всей истории развития государства и права нотариат является составной частью правовой системы любой страны, поскольку осуществляемые нотариусами функции объективно необходимы и востребованы обществом, в особенности в обществе с развитой экономикой и гражданским оборотом. Ценность института нотариата (латинского типа), как своеобразного компромисса между государством и обществом заключается в том, что нотариат позволяет обеспечивать правоохранительные функции, законность и правомерность юридических действий участников гражданского оборота за счет них же самих,без каких-либо затрат со стороны государства. Мало того, свободный нотариат позволяет государству успешнее осуществлять не только правоохранительные, но и фискальные и судебно-юрисдикционные функции. На такие сущностные характеристики нотариата важно обратить внимание именно сейчас, когда государство испытывает большие сложности при финансировании правоохранительной и судебной систем России. Нотариат также может значительно разгрузить суды.</w:t>
      </w:r>
    </w:p>
    <w:p w:rsidR="001D4980" w:rsidRDefault="001D4980">
      <w:pPr>
        <w:widowControl w:val="0"/>
        <w:spacing w:line="360" w:lineRule="auto"/>
        <w:jc w:val="both"/>
        <w:rPr>
          <w:snapToGrid w:val="0"/>
          <w:sz w:val="28"/>
          <w:szCs w:val="28"/>
        </w:rPr>
      </w:pPr>
      <w:r>
        <w:rPr>
          <w:snapToGrid w:val="0"/>
          <w:sz w:val="28"/>
          <w:szCs w:val="28"/>
        </w:rPr>
        <w:t>Статус нотариуса, речь о котором пойдет ниже, позволяет наделить его дополнительными полномочиями по удостоверению соглашений между субъектами различных правоотношений (может быть, за редкими исключениями), которые имели бы силу исполнительных документов. Надо отметить, что именно с учетом принципиальных законодательных изменений в статусе нотариуса и организации деятельности нотариата в целом Российская Федерация была принята в Международный союз латинского нотариата уже в 1995 году.</w:t>
      </w:r>
    </w:p>
    <w:p w:rsidR="001D4980" w:rsidRDefault="001D4980">
      <w:pPr>
        <w:pStyle w:val="a7"/>
        <w:jc w:val="both"/>
      </w:pPr>
      <w:r>
        <w:t>4.Возможности нотариата.</w:t>
      </w:r>
    </w:p>
    <w:p w:rsidR="001D4980" w:rsidRDefault="001D4980">
      <w:pPr>
        <w:widowControl w:val="0"/>
        <w:spacing w:line="360" w:lineRule="auto"/>
        <w:jc w:val="both"/>
        <w:rPr>
          <w:i/>
          <w:iCs/>
          <w:snapToGrid w:val="0"/>
          <w:sz w:val="28"/>
          <w:szCs w:val="28"/>
        </w:rPr>
      </w:pPr>
    </w:p>
    <w:p w:rsidR="001D4980" w:rsidRDefault="001D4980">
      <w:pPr>
        <w:widowControl w:val="0"/>
        <w:spacing w:line="360" w:lineRule="auto"/>
        <w:jc w:val="both"/>
        <w:rPr>
          <w:snapToGrid w:val="0"/>
          <w:sz w:val="28"/>
          <w:szCs w:val="28"/>
        </w:rPr>
      </w:pPr>
      <w:r>
        <w:rPr>
          <w:snapToGrid w:val="0"/>
          <w:sz w:val="28"/>
          <w:szCs w:val="28"/>
        </w:rPr>
        <w:t>Нотариат может значительно разгрузиь судебную систему, которая в РФ уже сильно рагруженна. К примеру, стороны - кредитор и должник - могут прийти к соглашению о своих обязательствах друг перед другом, а также о том, что их принудительная реализация допускается без обращения в суд; достоверность и законность соглашения удостоверяется независимым и компетентным лицом, действующим по поручению государства, - нотариусом. Наличие такого соглашения дает все основания предполагать отсутствие спора о праве, что делает излишней судебную процедуру.</w:t>
      </w:r>
    </w:p>
    <w:p w:rsidR="001D4980" w:rsidRDefault="001D4980">
      <w:pPr>
        <w:widowControl w:val="0"/>
        <w:spacing w:line="360" w:lineRule="auto"/>
        <w:jc w:val="both"/>
        <w:rPr>
          <w:snapToGrid w:val="0"/>
          <w:sz w:val="28"/>
          <w:szCs w:val="28"/>
        </w:rPr>
      </w:pPr>
      <w:r>
        <w:rPr>
          <w:snapToGrid w:val="0"/>
          <w:sz w:val="28"/>
          <w:szCs w:val="28"/>
        </w:rPr>
        <w:t>Определенные шаги в упрощении процессуального исполнения некоторых обязательств в Российской Федерации уже сделаны. Так, без обращения в суд допускается: взыскание алиментов на основании нотариально удостоверенного соглашения об их уплате (ст.100 Семейного кодекса, ст.7 Федерального закона "Об исполнительном производстве"); обращение взыскания на заложенное недвижимое имущество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(ст.349 ГК).</w:t>
      </w:r>
    </w:p>
    <w:p w:rsidR="001D4980" w:rsidRDefault="001D4980">
      <w:pPr>
        <w:pStyle w:val="a7"/>
        <w:jc w:val="both"/>
      </w:pPr>
      <w:r>
        <w:t>5. Коррупция и нотариат.</w:t>
      </w:r>
    </w:p>
    <w:p w:rsidR="001D4980" w:rsidRDefault="001D4980">
      <w:pPr>
        <w:widowControl w:val="0"/>
        <w:spacing w:line="360" w:lineRule="auto"/>
        <w:jc w:val="both"/>
        <w:rPr>
          <w:i/>
          <w:iCs/>
          <w:snapToGrid w:val="0"/>
          <w:sz w:val="28"/>
          <w:szCs w:val="28"/>
        </w:rPr>
      </w:pPr>
    </w:p>
    <w:p w:rsidR="001D4980" w:rsidRDefault="001D4980">
      <w:pPr>
        <w:widowControl w:val="0"/>
        <w:spacing w:line="360" w:lineRule="auto"/>
        <w:jc w:val="both"/>
        <w:rPr>
          <w:snapToGrid w:val="0"/>
          <w:sz w:val="28"/>
          <w:szCs w:val="28"/>
        </w:rPr>
      </w:pPr>
      <w:r>
        <w:rPr>
          <w:snapToGrid w:val="0"/>
          <w:sz w:val="28"/>
          <w:szCs w:val="28"/>
        </w:rPr>
        <w:t xml:space="preserve">Если в нотариальной конторе очередь, вероятнее всего,в ней будет коррупция. Она будет играть роль средства сокращения временных издержек, а также как средство доступа к дефицитной услуге. Если нотариус ничего не делает для комфортности своего клиента, то коррупция неминуемо возникнет как средство повышения качества предоставляемых услуг. В результате развития нотариата </w:t>
      </w:r>
      <w:r>
        <w:rPr>
          <w:snapToGrid w:val="0"/>
          <w:vanish/>
          <w:sz w:val="28"/>
          <w:szCs w:val="28"/>
        </w:rPr>
        <w:t>конецформыначалоформы</w:t>
      </w:r>
      <w:r>
        <w:rPr>
          <w:snapToGrid w:val="0"/>
          <w:sz w:val="28"/>
          <w:szCs w:val="28"/>
        </w:rPr>
        <w:t>расширяится объем теневой экономики, нарушаются конкурентные механизмы рынка, поскольку часто в выигрыше оказывается не тот, кто конкурентоспособен, а тот, кто смог получить преимущества за взятки. Также замедляется появление эффективных частных собственников, в первую очередь – из-за нарушений в ходе приватизации, повышаются издержки ведения бизнеса, как за счет взяток, так и за счет несовершенства системы охраны прав предпринимателей. Снижение доверия агентов рынка в свою очередь ведет к замедлению деловой активности и замедлению экономического роста, закрепляются и увеличиваются резкое имущественное неравенство. Коррупция подстегивает несправедливое перераспределение средств в пользу узких олигархических групп за счет наиболее уязвимых слоев населения, а также дискредитируется право как основной инструмент регулирования жизни государства и общества.</w:t>
      </w:r>
      <w:r>
        <w:rPr>
          <w:rStyle w:val="a5"/>
          <w:snapToGrid w:val="0"/>
          <w:sz w:val="28"/>
          <w:szCs w:val="28"/>
          <w:lang w:val="en-US"/>
        </w:rPr>
        <w:footnoteReference w:id="2"/>
      </w:r>
      <w:r>
        <w:rPr>
          <w:snapToGrid w:val="0"/>
          <w:sz w:val="28"/>
          <w:szCs w:val="28"/>
        </w:rPr>
        <w:t xml:space="preserve"> В общественном сознании формируется представление о беззащитности граждан и бесполезности нотариата как института.           </w:t>
      </w:r>
    </w:p>
    <w:p w:rsidR="001D4980" w:rsidRDefault="001D4980">
      <w:pPr>
        <w:pStyle w:val="a7"/>
        <w:jc w:val="both"/>
      </w:pPr>
      <w:r>
        <w:t>6. Статус российского нотариуса.</w:t>
      </w:r>
    </w:p>
    <w:p w:rsidR="001D4980" w:rsidRDefault="001D4980">
      <w:pPr>
        <w:widowControl w:val="0"/>
        <w:spacing w:line="360" w:lineRule="auto"/>
        <w:jc w:val="both"/>
        <w:rPr>
          <w:i/>
          <w:iCs/>
          <w:snapToGrid w:val="0"/>
          <w:sz w:val="28"/>
          <w:szCs w:val="28"/>
        </w:rPr>
      </w:pPr>
    </w:p>
    <w:p w:rsidR="001D4980" w:rsidRDefault="001D4980">
      <w:pPr>
        <w:widowControl w:val="0"/>
        <w:suppressAutoHyphens/>
        <w:spacing w:line="360" w:lineRule="auto"/>
        <w:ind w:firstLine="720"/>
        <w:jc w:val="both"/>
        <w:rPr>
          <w:snapToGrid w:val="0"/>
          <w:sz w:val="28"/>
          <w:szCs w:val="28"/>
        </w:rPr>
      </w:pPr>
      <w:r>
        <w:rPr>
          <w:snapToGrid w:val="0"/>
          <w:sz w:val="28"/>
          <w:szCs w:val="28"/>
        </w:rPr>
        <w:t xml:space="preserve">Как было сказанно, нотариат в РФ бывает двух типов - государственный и часнопрактикующий (внебюджетный). У нотариусов также существует свой,особый,статус. Нотариус не является представителем государственной власти хотя и совершает нотариальные действия от имени РФ. </w:t>
      </w:r>
    </w:p>
    <w:p w:rsidR="001D4980" w:rsidRDefault="001D4980">
      <w:pPr>
        <w:widowControl w:val="0"/>
        <w:spacing w:line="360" w:lineRule="auto"/>
        <w:jc w:val="both"/>
        <w:rPr>
          <w:snapToGrid w:val="0"/>
          <w:sz w:val="28"/>
          <w:szCs w:val="28"/>
        </w:rPr>
      </w:pPr>
      <w:r>
        <w:rPr>
          <w:snapToGrid w:val="0"/>
          <w:sz w:val="28"/>
          <w:szCs w:val="28"/>
        </w:rPr>
        <w:t xml:space="preserve"> В законодательстве установлены единые требования для занятия должности нотариуса. Независимо от того, в какой форме лицо, претендующее на занятие должности нотариуса, будет осуществлять нотариальную функцию - работать в государственной нотариальной конторе или заниматься частной практикой, оно должно отвечать следующим требованиям: иметь высшее юридическое образование; пройти стажировку на должности нотариуса в государственной нотариальной конторе или у нотариуса, занимающегося частной практикой; сдать квалификационные экзамены и получить лицензию на право нотариальной деятельности. Порядок прохождения стажировки на должности нотариуса определяется Министерством юстиции РФ совместно с Федеральной нотариальной палатой Положением о порядке прохождения стажировки в государственной нотариальной конторе или у нотариуса, занимающегося частной практикой. Общий срок стажировки не может быть менее 6 месяцев. Единые требования со стороны государства к гражданам РФ при назначении на должность нотариуса проявляются в признании равенства прав и обязанностей при совершении нотариальных действий и в одинаковых последствиях нотариальных действий, совершенных нотариусом, работающим в государственной нотариальной конторе или занимающимся частной практикой. Следует подчеркнуть, что речь идет о равенстве прав и обязанностей нотариусов при совершении ими нотариальных действий, т.е. процессуальных по своей природе. Общий правовой статус нотариусов имеет различие, например, нотариус, занимающийся частной практикой, должен быть членом нотариальной палаты, нотариусы обладают различной компетенцией, несут различную имущественную ответственность. Нотариус, занимающийся частной практикой, является субъектом уголовной ответственности. Использование нотариусом своих полномочий вопреки задачам своей деятельности и в целях извлечения выгод и преимуществ для себя 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наказывается вплоть до лишения свободы до 3 лет. Лицам прошедших стажировку и желающих заниматься нотариальной деятельностью необходимо пройти квалификационную комиссию, которая образуется при органах юстиции РФ и её субъектов с участием представителей нотариальной палаты. Квалификационная комиссия принимает экзамен у лиц, прошедших стажировку и желающих заниматься нотариальной деятельностью. Экзамен </w:t>
      </w:r>
      <w:r>
        <w:rPr>
          <w:snapToGrid w:val="0"/>
          <w:sz w:val="28"/>
          <w:szCs w:val="28"/>
          <w:lang w:val="en-US"/>
        </w:rPr>
        <w:t>c</w:t>
      </w:r>
      <w:r>
        <w:rPr>
          <w:snapToGrid w:val="0"/>
          <w:sz w:val="28"/>
          <w:szCs w:val="28"/>
        </w:rPr>
        <w:t xml:space="preserve">остоит из 105 теоретических вопросов теоретических вопросов на  которые должен ответить претендент на должность нотариуса. Представители Минюста могут принимать участие в работе любой квалификационной комиссии, а её решения могут быть обжалованы в месячный срок со дня вручения его копии заинтересованному лицу в апелляционную комиссии. Положения о квалификационной и апелляционной комиссиях утверждаются Министерством юстиции Российской Федерации совместно с Федеральной нотариальной палатой. Апелляционная комиссия по рассмотрению жалоб на решения квалификационных комиссий по приему экзаменов у лиц, желающих получить лицензию на право нотариальной деятельности, образуется при Минюсте РФ. Персональный состав комиссии формируется Министерством совместно с Федеральной нотариальной палатой на началах равенства. Комиссия создается сроком на три года в количестве восьми человек. В состав комиссии включаются нотариусы, имеющие стаж работы нотариусом не менее пяти лет, сотрудники Министерства и Палаты, а также, по согласованию, ученые-юристы. Членом комиссии не может быть лицо, являющееся членом квалификационной комиссии по приему экзаменов у лиц, желающих получить лицензию на право нотариальной деятельности, или конкурсной комиссии, образуемой для проведения конкурса на замещение вакантной должности нотариуса. 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 </w:t>
      </w:r>
    </w:p>
    <w:p w:rsidR="001D4980" w:rsidRDefault="001D4980">
      <w:pPr>
        <w:pStyle w:val="a7"/>
      </w:pPr>
      <w:r>
        <w:t>7. Проблемы функционирования государственного  нотариата.</w:t>
      </w:r>
    </w:p>
    <w:p w:rsidR="001D4980" w:rsidRDefault="001D4980">
      <w:pPr>
        <w:widowControl w:val="0"/>
        <w:spacing w:line="360" w:lineRule="auto"/>
        <w:jc w:val="both"/>
        <w:rPr>
          <w:snapToGrid w:val="0"/>
          <w:sz w:val="28"/>
          <w:szCs w:val="28"/>
        </w:rPr>
      </w:pPr>
    </w:p>
    <w:p w:rsidR="001D4980" w:rsidRDefault="001D4980">
      <w:pPr>
        <w:widowControl w:val="0"/>
        <w:spacing w:line="360" w:lineRule="auto"/>
        <w:jc w:val="both"/>
        <w:rPr>
          <w:snapToGrid w:val="0"/>
          <w:sz w:val="28"/>
          <w:szCs w:val="28"/>
        </w:rPr>
      </w:pPr>
      <w:r>
        <w:rPr>
          <w:snapToGrid w:val="0"/>
          <w:sz w:val="28"/>
          <w:szCs w:val="28"/>
        </w:rPr>
        <w:t>Согласно статистике к началу 90-х годов в стране было 4500 государственных нотариусов, в 92-м - не более 600. К 94 году в Санкт-Петербурге было лишь четыре государственных нотариуса, а к 95-му - в Москве их осталось менее тридцати</w:t>
      </w:r>
      <w:r>
        <w:rPr>
          <w:rStyle w:val="a5"/>
          <w:snapToGrid w:val="0"/>
          <w:sz w:val="28"/>
          <w:szCs w:val="28"/>
        </w:rPr>
        <w:footnoteReference w:id="3"/>
      </w:r>
      <w:r>
        <w:rPr>
          <w:snapToGrid w:val="0"/>
          <w:sz w:val="28"/>
          <w:szCs w:val="28"/>
        </w:rPr>
        <w:t>. К 98-му году 95% российских нотариусов были частными. В 99-му году в Москве и Московской области уже не осталось государственых нотариусов.  С 1 января 99-го по 31 мая 2000 г. количество частных нотариусов увеличилось с 468 до 659 человек</w:t>
      </w:r>
      <w:r>
        <w:rPr>
          <w:rStyle w:val="a5"/>
          <w:snapToGrid w:val="0"/>
          <w:sz w:val="28"/>
          <w:szCs w:val="28"/>
        </w:rPr>
        <w:footnoteReference w:id="4"/>
      </w:r>
      <w:r>
        <w:rPr>
          <w:snapToGrid w:val="0"/>
          <w:sz w:val="28"/>
          <w:szCs w:val="28"/>
        </w:rPr>
        <w:t xml:space="preserve">. В чем же причины столь стремительного падения численности государственного нотариата? </w:t>
      </w:r>
    </w:p>
    <w:p w:rsidR="001D4980" w:rsidRDefault="001D4980">
      <w:pPr>
        <w:widowControl w:val="0"/>
        <w:spacing w:line="360" w:lineRule="auto"/>
        <w:jc w:val="both"/>
        <w:rPr>
          <w:snapToGrid w:val="0"/>
          <w:sz w:val="28"/>
          <w:szCs w:val="28"/>
        </w:rPr>
      </w:pPr>
      <w:r>
        <w:rPr>
          <w:snapToGrid w:val="0"/>
          <w:sz w:val="28"/>
          <w:szCs w:val="28"/>
        </w:rPr>
        <w:t xml:space="preserve">Нотариусы, работающие в государственных нотариальных конторах находятся на государственной службе и являются государственными служащими. Он имеет право на обеспечение организационно-технических условий, необходимых для исполнения им государственных обязанностей. Иными словами, обязанность по обеспечению места и условий работника возлагается на работожателя в лице органа государственной власти, т.е. местного органа юстиции. Государственным нотариусом становятся в результате заключения трудового договора с органом юстиции субъекта. В соответствии со ст.14 Трудового кодекс орган юстиции от имени государства обязуется выплачивать заработную плату и выполнять иные условия трудового договора, в то время как работник в лице государственного нотариуса обязуется выполнять определенную работу. Государственный нотариат содержится за счет отчислений из федерального бюджета, а государственная пошлина, взимаемая за совершаемые нотариальные действия, составление проектов документов, выдачу копий (дубликатов) документов и выполнение технической работы перечисляется в доход государства. К примеру, заработная плата в Первой Государственной нотариальной конторе Санкт-Петербурга составляла к 2001 году 1800 руб. со всеми надбавками! А до введения в действие новой системы законодательства он насколько скупо финансировался, что не хватало денег даже на печатные машинки. Все эти факторы послужили для небывалого роста коррупции и взяточничества в государственных конторах. После начала нотариальной реформы государственные нотариусы начали злоупотреблять своими полномочиями. Нотариусам, не имевшим высшего профессионального юридического образования, в соответствии с законом лицензии на осуществление нотариальной деятельности не выдавались. В соответствии с п.5 Постановления ВС РФ от 11 февраля 1993 г. N 4463-I "О порядке введения в действие Основ законодательства Российской Федерации о нотариате" органы юстиции РФ были вправе продлевать с 13 марта 1993 года (т.е. момента вступления Основ в действие) трудовой договор на срок не более одного года. Приказ Минюста от </w:t>
      </w:r>
      <w:r>
        <w:rPr>
          <w:snapToGrid w:val="0"/>
          <w:color w:val="000000"/>
          <w:sz w:val="28"/>
          <w:szCs w:val="28"/>
        </w:rPr>
        <w:t xml:space="preserve">14.03.1994 </w:t>
      </w:r>
      <w:r>
        <w:rPr>
          <w:snapToGrid w:val="0"/>
          <w:sz w:val="28"/>
          <w:szCs w:val="28"/>
          <w:lang w:val="en-US"/>
        </w:rPr>
        <w:t>N</w:t>
      </w:r>
      <w:r>
        <w:rPr>
          <w:snapToGrid w:val="0"/>
          <w:sz w:val="28"/>
          <w:szCs w:val="28"/>
        </w:rPr>
        <w:t xml:space="preserve"> 19-01-46 "</w:t>
      </w:r>
      <w:r>
        <w:rPr>
          <w:snapToGrid w:val="0"/>
          <w:color w:val="000000"/>
          <w:sz w:val="28"/>
          <w:szCs w:val="28"/>
        </w:rPr>
        <w:t>О продлении сроков трудовых договоров с нотариусами</w:t>
      </w:r>
      <w:r>
        <w:rPr>
          <w:snapToGrid w:val="0"/>
          <w:sz w:val="28"/>
          <w:szCs w:val="28"/>
        </w:rPr>
        <w:t xml:space="preserve">" установил такой порядок, что лица без высшего юридического образования оставались работать в государственных нотариальных конторах фактически до конца 2000 г, а на деле и дольше, пока после отмены этого приказа не закончились сроки трудовых договоров. В первые годы действия Основ на практике встречалось множество случаев наделения нотариуса такими полномочиями, которые не соответствуют формальным требованиям Закона. Местные органы Юстиции принимали на основании трудового договора работника на должность государственного нотариуса, и уже через некоторое время он являлся к работодателю, изъявляя желание заниматься частной нотариальной деятельностью. Через две недели он уже получал у органа Юстиции лицензию на осуществление частной нотариальной деятельности, и в соответствии в действующим тогда законодательством без конкурса и сдачи экзаменов назначался на должность и открывал свою контору, и зачастую в том же помещении, отведенному ему органом Юстиции. Для прекращения таких злоупотреблений Минюст РФ в своём инструктивном письме от 11 ноября 1994 года определил порядок сдачи квалификационного экзамена и сроки его сроки пересдачи. Порядок открытия и упразднения государственных нотариальных контор так и не изменился по сравнению с ранее действовавшим законодательством - в соответствии с распорядительными актами Минюста или по его поручению органами юстиции субъектов РФ.  </w:t>
      </w:r>
    </w:p>
    <w:p w:rsidR="001D4980" w:rsidRDefault="001D4980">
      <w:pPr>
        <w:widowControl w:val="0"/>
        <w:spacing w:line="360" w:lineRule="auto"/>
        <w:ind w:firstLine="540"/>
        <w:jc w:val="both"/>
        <w:rPr>
          <w:snapToGrid w:val="0"/>
          <w:sz w:val="28"/>
          <w:szCs w:val="28"/>
        </w:rPr>
      </w:pPr>
      <w:r>
        <w:rPr>
          <w:snapToGrid w:val="0"/>
          <w:sz w:val="28"/>
          <w:szCs w:val="28"/>
        </w:rPr>
        <w:t xml:space="preserve">При этом должны учитываться обеспеченность населения в нотариальных услугах и требования Основ, устанавливающей общий порядок учреждения и ликвидации должности нотариуса и определения их количества в нотариальном округе. </w:t>
      </w:r>
      <w:r>
        <w:rPr>
          <w:snapToGrid w:val="0"/>
          <w:color w:val="000000"/>
          <w:sz w:val="28"/>
          <w:szCs w:val="28"/>
        </w:rPr>
        <w:t xml:space="preserve">В Московском нотариальном округе на сегодня уже не осталось государственных нотариальных контор и существует всего лишь одна вакансия на должность государственного нотариуса в городе Байконур (этот факт связан с особенностями строения нотариального округа). </w:t>
      </w:r>
      <w:r>
        <w:rPr>
          <w:snapToGrid w:val="0"/>
          <w:sz w:val="28"/>
          <w:szCs w:val="28"/>
        </w:rPr>
        <w:t>В соответствии со ст. 12 Основ должность нотариуса учреждается и ликвидируется органом юстиции совместно с нотариальной палатой. Количество должностей нотариусов в нотариальной округе также определяется их совместным решением. При этом число нотариусов определяется безотносительно к их составу: государственных либо занимающихся частной практикой. Главное, чтобы оно не превышало общую численность нотариусов, установленных в данном округе. С 1993 года, в "переходный" период становления нотариата, в соответствии с Постановлением Верховного Совета РФ от 11 февраля 1993 г. "О порядке введения в действие Основ законодательства РФ о нотариате" был установлен особый порядок занятия должности нотариуса, занимающегося частной практикой. Нотариус, работающий в государственной нотариальной конторе и желающий заняться частной практикой, назначался на должность нотариуса в том же нотариальном округе, где находится государственная нотариальная контора, в штате которой он состоит, не позднее чем через две недели со дня подачи заявления. В этом случае рекомендации нотариальной палаты для занятия должности частного нотариуса не требовалось.</w:t>
      </w:r>
    </w:p>
    <w:p w:rsidR="001D4980" w:rsidRDefault="001D4980">
      <w:pPr>
        <w:widowControl w:val="0"/>
        <w:spacing w:line="360" w:lineRule="auto"/>
        <w:ind w:firstLine="540"/>
        <w:jc w:val="both"/>
        <w:rPr>
          <w:i/>
          <w:iCs/>
          <w:snapToGrid w:val="0"/>
          <w:sz w:val="28"/>
          <w:szCs w:val="28"/>
        </w:rPr>
      </w:pPr>
      <w:r>
        <w:rPr>
          <w:i/>
          <w:iCs/>
          <w:snapToGrid w:val="0"/>
          <w:sz w:val="28"/>
          <w:szCs w:val="28"/>
          <w:lang w:val="en-US"/>
        </w:rPr>
        <w:t>III</w:t>
      </w:r>
      <w:r>
        <w:rPr>
          <w:i/>
          <w:iCs/>
          <w:snapToGrid w:val="0"/>
          <w:sz w:val="28"/>
          <w:szCs w:val="28"/>
        </w:rPr>
        <w:t>. Будущее нотариата</w:t>
      </w:r>
    </w:p>
    <w:p w:rsidR="001D4980" w:rsidRDefault="001D4980">
      <w:pPr>
        <w:pStyle w:val="a7"/>
        <w:jc w:val="both"/>
      </w:pPr>
      <w:r>
        <w:t>1. Место и возможности Международного Союза Латинского Нотариата в развитии Российского нотариата.</w:t>
      </w:r>
    </w:p>
    <w:p w:rsidR="001D4980" w:rsidRDefault="001D4980">
      <w:pPr>
        <w:spacing w:line="360" w:lineRule="auto"/>
        <w:jc w:val="both"/>
        <w:rPr>
          <w:snapToGrid w:val="0"/>
          <w:sz w:val="28"/>
          <w:szCs w:val="28"/>
        </w:rPr>
      </w:pPr>
      <w:r>
        <w:rPr>
          <w:snapToGrid w:val="0"/>
          <w:sz w:val="28"/>
          <w:szCs w:val="28"/>
        </w:rPr>
        <w:t xml:space="preserve">С введением в действие Основ, нотариат стал соответствовать системе латинского нотариата, основанному на романо-германской системе права. Ещё в 1995 году мы вошли в Международный союз латинского Нотариата (далее - МСЛН). МСЛН - международная неправительственная организация, начавшая действовать с 1948 года в Буенос-Айресе по инициативе аргентинского нотарисуса Жозу Хосе Адриан Негри. Целями этой организации являются взаимодействие и координация деятельности национальных нотариальных организаций,распространение принипов и идей латинского нотариата, инициатив по его совершенствованию и стабильности. </w:t>
      </w:r>
    </w:p>
    <w:p w:rsidR="001D4980" w:rsidRDefault="001D4980">
      <w:pPr>
        <w:spacing w:line="360" w:lineRule="auto"/>
        <w:jc w:val="both"/>
      </w:pPr>
      <w:r>
        <w:rPr>
          <w:sz w:val="28"/>
          <w:szCs w:val="28"/>
        </w:rPr>
        <w:t xml:space="preserve">В цели МСЛН также входит установление отношений с нотариатами на стадии их становления и с нотариусами стран, где отсутствует нотариальная организация, для сотрудничества в плане образования соответствующих структур и организаций, с нотариальными организациями, юридические системы которых, позволяют им принадлежать к латинскому Нотариату. </w:t>
      </w:r>
      <w:r>
        <w:rPr>
          <w:snapToGrid w:val="0"/>
          <w:sz w:val="28"/>
          <w:szCs w:val="28"/>
        </w:rPr>
        <w:t>Деятельность организации призвана помочь развитию нотариата и способствовать приданию единобразия законодательства о нотариате. В рамках МСЛН существуют различные Комиссии, которые осуществляют изучение деятельности различных национальных нотариальных систем.</w:t>
      </w:r>
      <w:r>
        <w:t xml:space="preserve">  </w:t>
      </w:r>
    </w:p>
    <w:p w:rsidR="001D4980" w:rsidRDefault="001D4980">
      <w:pPr>
        <w:widowControl w:val="0"/>
        <w:suppressAutoHyphens/>
        <w:spacing w:line="360" w:lineRule="auto"/>
        <w:ind w:firstLine="720"/>
        <w:jc w:val="both"/>
        <w:rPr>
          <w:snapToGrid w:val="0"/>
          <w:sz w:val="28"/>
          <w:szCs w:val="28"/>
        </w:rPr>
      </w:pPr>
    </w:p>
    <w:p w:rsidR="001D4980" w:rsidRDefault="001D4980">
      <w:pPr>
        <w:widowControl w:val="0"/>
        <w:spacing w:line="360" w:lineRule="auto"/>
        <w:ind w:firstLine="540"/>
        <w:jc w:val="both"/>
        <w:rPr>
          <w:snapToGrid w:val="0"/>
          <w:sz w:val="28"/>
          <w:szCs w:val="28"/>
        </w:rPr>
      </w:pPr>
    </w:p>
    <w:p w:rsidR="001D4980" w:rsidRDefault="001D4980">
      <w:pPr>
        <w:widowControl w:val="0"/>
        <w:spacing w:line="360" w:lineRule="auto"/>
        <w:ind w:firstLine="540"/>
        <w:jc w:val="both"/>
        <w:rPr>
          <w:snapToGrid w:val="0"/>
          <w:sz w:val="28"/>
          <w:szCs w:val="28"/>
        </w:rPr>
      </w:pPr>
    </w:p>
    <w:p w:rsidR="001D4980" w:rsidRDefault="001D4980">
      <w:pPr>
        <w:widowControl w:val="0"/>
        <w:spacing w:line="360" w:lineRule="auto"/>
        <w:ind w:firstLine="540"/>
        <w:jc w:val="both"/>
        <w:rPr>
          <w:snapToGrid w:val="0"/>
          <w:sz w:val="28"/>
          <w:szCs w:val="28"/>
        </w:rPr>
      </w:pPr>
    </w:p>
    <w:p w:rsidR="001D4980" w:rsidRDefault="001D4980">
      <w:pPr>
        <w:pStyle w:val="a7"/>
        <w:jc w:val="both"/>
      </w:pPr>
      <w:r>
        <w:rPr>
          <w:i w:val="0"/>
          <w:iCs w:val="0"/>
        </w:rPr>
        <w:t xml:space="preserve">                                   </w:t>
      </w:r>
      <w:r>
        <w:t>Список использованной литературы.</w:t>
      </w:r>
    </w:p>
    <w:p w:rsidR="001D4980" w:rsidRDefault="001D4980">
      <w:pPr>
        <w:widowControl w:val="0"/>
        <w:spacing w:line="360" w:lineRule="auto"/>
        <w:jc w:val="both"/>
        <w:rPr>
          <w:snapToGrid w:val="0"/>
          <w:color w:val="000000"/>
          <w:sz w:val="28"/>
          <w:szCs w:val="28"/>
        </w:rPr>
      </w:pPr>
      <w:r>
        <w:rPr>
          <w:i/>
          <w:iCs/>
          <w:snapToGrid w:val="0"/>
          <w:color w:val="000000"/>
          <w:sz w:val="28"/>
          <w:szCs w:val="28"/>
        </w:rPr>
        <w:t xml:space="preserve">1) Пономарев А.Ф. </w:t>
      </w:r>
      <w:r>
        <w:rPr>
          <w:snapToGrid w:val="0"/>
          <w:color w:val="000000"/>
          <w:sz w:val="28"/>
          <w:szCs w:val="28"/>
        </w:rPr>
        <w:t>Исторические даты российского нотариата //Нотариальный вестникъ. 2002. №1. С. 48-49.</w:t>
      </w:r>
    </w:p>
    <w:p w:rsidR="001D4980" w:rsidRDefault="001D4980">
      <w:pPr>
        <w:spacing w:line="360" w:lineRule="auto"/>
        <w:jc w:val="both"/>
        <w:rPr>
          <w:snapToGrid w:val="0"/>
          <w:color w:val="000000"/>
          <w:sz w:val="28"/>
          <w:szCs w:val="28"/>
        </w:rPr>
      </w:pPr>
      <w:r>
        <w:rPr>
          <w:sz w:val="28"/>
          <w:szCs w:val="28"/>
        </w:rPr>
        <w:t xml:space="preserve">2) </w:t>
      </w:r>
      <w:r>
        <w:rPr>
          <w:i/>
          <w:iCs/>
          <w:sz w:val="28"/>
          <w:szCs w:val="28"/>
        </w:rPr>
        <w:t>Медведев И.Г.</w:t>
      </w:r>
      <w:r>
        <w:rPr>
          <w:sz w:val="28"/>
          <w:szCs w:val="28"/>
        </w:rPr>
        <w:t xml:space="preserve"> Современный латинский нотариат // Нотариальный вестник, 2003 №2. С.51.</w:t>
      </w:r>
    </w:p>
    <w:p w:rsidR="001D4980" w:rsidRDefault="001D4980">
      <w:pPr>
        <w:spacing w:line="360" w:lineRule="auto"/>
        <w:jc w:val="both"/>
        <w:rPr>
          <w:sz w:val="28"/>
          <w:szCs w:val="28"/>
        </w:rPr>
      </w:pPr>
      <w:r>
        <w:rPr>
          <w:snapToGrid w:val="0"/>
          <w:sz w:val="28"/>
          <w:szCs w:val="28"/>
        </w:rPr>
        <w:t xml:space="preserve">3) </w:t>
      </w:r>
      <w:r>
        <w:rPr>
          <w:sz w:val="28"/>
          <w:szCs w:val="28"/>
        </w:rPr>
        <w:t>Роль нотариата в противодействии коррупции и теневой экономике // Доклад. М.: Региональный общественый фонд ИНДЕМ, 2003.</w:t>
      </w:r>
    </w:p>
    <w:p w:rsidR="001D4980" w:rsidRDefault="001D4980">
      <w:pPr>
        <w:spacing w:line="360" w:lineRule="auto"/>
        <w:jc w:val="both"/>
        <w:rPr>
          <w:sz w:val="28"/>
          <w:szCs w:val="28"/>
        </w:rPr>
      </w:pPr>
      <w:r>
        <w:rPr>
          <w:sz w:val="28"/>
          <w:szCs w:val="28"/>
        </w:rPr>
        <w:t xml:space="preserve">4) </w:t>
      </w:r>
      <w:r>
        <w:rPr>
          <w:i/>
          <w:iCs/>
          <w:sz w:val="28"/>
          <w:szCs w:val="28"/>
        </w:rPr>
        <w:t>Черемных И.Г.</w:t>
      </w:r>
      <w:r>
        <w:rPr>
          <w:sz w:val="28"/>
          <w:szCs w:val="28"/>
        </w:rPr>
        <w:t xml:space="preserve"> Российский нотариат: прошлое, настоящее, будущее. М.: ОКТБ, 1999.</w:t>
      </w:r>
    </w:p>
    <w:p w:rsidR="001D4980" w:rsidRDefault="001D4980">
      <w:pPr>
        <w:spacing w:line="360" w:lineRule="auto"/>
        <w:jc w:val="both"/>
        <w:rPr>
          <w:sz w:val="28"/>
          <w:szCs w:val="28"/>
        </w:rPr>
      </w:pPr>
      <w:r>
        <w:rPr>
          <w:sz w:val="28"/>
          <w:szCs w:val="28"/>
        </w:rPr>
        <w:t xml:space="preserve">5) </w:t>
      </w:r>
      <w:r>
        <w:rPr>
          <w:i/>
          <w:iCs/>
          <w:sz w:val="28"/>
          <w:szCs w:val="28"/>
        </w:rPr>
        <w:t>Качалов В.И.</w:t>
      </w:r>
      <w:r>
        <w:rPr>
          <w:sz w:val="28"/>
          <w:szCs w:val="28"/>
        </w:rPr>
        <w:t>, Качалова О.В. Юридическая помощь в РФ. М.: Икф-Экмос, 1998.</w:t>
      </w:r>
    </w:p>
    <w:p w:rsidR="001D4980" w:rsidRDefault="001D4980">
      <w:pPr>
        <w:spacing w:line="360" w:lineRule="auto"/>
        <w:jc w:val="both"/>
        <w:rPr>
          <w:sz w:val="28"/>
          <w:szCs w:val="28"/>
        </w:rPr>
      </w:pPr>
      <w:r>
        <w:rPr>
          <w:sz w:val="28"/>
          <w:szCs w:val="28"/>
        </w:rPr>
        <w:t xml:space="preserve">6) </w:t>
      </w:r>
      <w:r>
        <w:rPr>
          <w:i/>
          <w:iCs/>
          <w:sz w:val="28"/>
          <w:szCs w:val="28"/>
        </w:rPr>
        <w:t>Вергасова Р.И.</w:t>
      </w:r>
      <w:r>
        <w:rPr>
          <w:sz w:val="28"/>
          <w:szCs w:val="28"/>
        </w:rPr>
        <w:t xml:space="preserve"> Нотариат в России. М.: Юристъ, 2003.</w:t>
      </w:r>
    </w:p>
    <w:p w:rsidR="001D4980" w:rsidRDefault="001D4980">
      <w:pPr>
        <w:spacing w:line="360" w:lineRule="auto"/>
        <w:jc w:val="both"/>
        <w:rPr>
          <w:sz w:val="28"/>
          <w:szCs w:val="28"/>
        </w:rPr>
      </w:pPr>
      <w:r>
        <w:rPr>
          <w:sz w:val="28"/>
          <w:szCs w:val="28"/>
        </w:rPr>
        <w:t xml:space="preserve">7) </w:t>
      </w:r>
      <w:r>
        <w:rPr>
          <w:i/>
          <w:iCs/>
          <w:sz w:val="28"/>
          <w:szCs w:val="28"/>
        </w:rPr>
        <w:t>Юшкова Е. Ю.</w:t>
      </w:r>
      <w:r>
        <w:rPr>
          <w:sz w:val="28"/>
          <w:szCs w:val="28"/>
        </w:rPr>
        <w:t xml:space="preserve"> Судебная практика по вопросам </w:t>
      </w:r>
      <w:r>
        <w:rPr>
          <w:rStyle w:val="a6"/>
          <w:b w:val="0"/>
          <w:bCs w:val="0"/>
          <w:sz w:val="28"/>
          <w:szCs w:val="28"/>
        </w:rPr>
        <w:t>нотариальной</w:t>
      </w:r>
      <w:r>
        <w:rPr>
          <w:sz w:val="28"/>
          <w:szCs w:val="28"/>
        </w:rPr>
        <w:t xml:space="preserve"> деятельности / Федер.нотар.палата России, Центр.нотар.исслед.; Сост.Е.Ю.Юшкова, М.: Волтерс Клувер, 2004.</w:t>
      </w:r>
    </w:p>
    <w:p w:rsidR="001D4980" w:rsidRDefault="001D4980">
      <w:pPr>
        <w:spacing w:line="360" w:lineRule="auto"/>
        <w:jc w:val="both"/>
        <w:rPr>
          <w:sz w:val="28"/>
          <w:szCs w:val="28"/>
        </w:rPr>
      </w:pPr>
      <w:r>
        <w:rPr>
          <w:sz w:val="28"/>
          <w:szCs w:val="28"/>
        </w:rPr>
        <w:t xml:space="preserve">8) </w:t>
      </w:r>
      <w:r>
        <w:rPr>
          <w:i/>
          <w:iCs/>
          <w:sz w:val="28"/>
          <w:szCs w:val="28"/>
        </w:rPr>
        <w:t>Гонгало Б.М.</w:t>
      </w:r>
      <w:r>
        <w:rPr>
          <w:sz w:val="28"/>
          <w:szCs w:val="28"/>
        </w:rPr>
        <w:t xml:space="preserve"> Настольная книга </w:t>
      </w:r>
      <w:r>
        <w:rPr>
          <w:rStyle w:val="a6"/>
          <w:b w:val="0"/>
          <w:bCs w:val="0"/>
          <w:sz w:val="28"/>
          <w:szCs w:val="28"/>
        </w:rPr>
        <w:t>нотариуса</w:t>
      </w:r>
      <w:r>
        <w:rPr>
          <w:sz w:val="28"/>
          <w:szCs w:val="28"/>
        </w:rPr>
        <w:t xml:space="preserve"> : Учеб.-метод.пособие:В 2 т. / Гонгало Б.М.,Зайцева Т.И.,Крашенинников П.В.и др.;Федер.нотар.палата России.Центр нотар.исслед. М.: Волтерс Клувер, 2004.</w:t>
      </w:r>
    </w:p>
    <w:p w:rsidR="001D4980" w:rsidRDefault="001D4980">
      <w:pPr>
        <w:spacing w:line="360" w:lineRule="auto"/>
        <w:jc w:val="both"/>
        <w:rPr>
          <w:sz w:val="28"/>
          <w:szCs w:val="28"/>
        </w:rPr>
      </w:pPr>
      <w:r>
        <w:rPr>
          <w:sz w:val="28"/>
          <w:szCs w:val="28"/>
        </w:rPr>
        <w:t xml:space="preserve">9) </w:t>
      </w:r>
      <w:r>
        <w:rPr>
          <w:i/>
          <w:iCs/>
          <w:sz w:val="28"/>
          <w:szCs w:val="28"/>
        </w:rPr>
        <w:t>Романовский Г.Б.</w:t>
      </w:r>
      <w:r>
        <w:rPr>
          <w:sz w:val="28"/>
          <w:szCs w:val="28"/>
        </w:rPr>
        <w:t xml:space="preserve"> Организация </w:t>
      </w:r>
      <w:r>
        <w:rPr>
          <w:rStyle w:val="a6"/>
          <w:b w:val="0"/>
          <w:bCs w:val="0"/>
          <w:sz w:val="28"/>
          <w:szCs w:val="28"/>
        </w:rPr>
        <w:t>нотариата</w:t>
      </w:r>
      <w:r>
        <w:rPr>
          <w:sz w:val="28"/>
          <w:szCs w:val="28"/>
        </w:rPr>
        <w:t xml:space="preserve"> в России. М.: Приор, 2001.</w:t>
      </w:r>
    </w:p>
    <w:p w:rsidR="001D4980" w:rsidRDefault="001D4980">
      <w:pPr>
        <w:spacing w:line="360" w:lineRule="auto"/>
        <w:jc w:val="both"/>
        <w:rPr>
          <w:sz w:val="28"/>
          <w:szCs w:val="28"/>
        </w:rPr>
      </w:pPr>
      <w:r>
        <w:rPr>
          <w:sz w:val="28"/>
          <w:szCs w:val="28"/>
        </w:rPr>
        <w:t xml:space="preserve">10) </w:t>
      </w:r>
      <w:r>
        <w:rPr>
          <w:i/>
          <w:iCs/>
          <w:sz w:val="28"/>
          <w:szCs w:val="28"/>
        </w:rPr>
        <w:t>Выменец С.П.</w:t>
      </w:r>
      <w:r>
        <w:rPr>
          <w:sz w:val="28"/>
          <w:szCs w:val="28"/>
        </w:rPr>
        <w:t xml:space="preserve"> Историко-правовые аспекты становления и развития института </w:t>
      </w:r>
      <w:r>
        <w:rPr>
          <w:rStyle w:val="a6"/>
          <w:b w:val="0"/>
          <w:bCs w:val="0"/>
          <w:sz w:val="28"/>
          <w:szCs w:val="28"/>
        </w:rPr>
        <w:t>нотариата</w:t>
      </w:r>
      <w:r>
        <w:rPr>
          <w:sz w:val="28"/>
          <w:szCs w:val="28"/>
        </w:rPr>
        <w:t>. Российский и международный опыт / Акад.обществ связей. СПб.: Культ-Информ-Пресс, 2000.</w:t>
      </w:r>
    </w:p>
    <w:p w:rsidR="001D4980" w:rsidRDefault="001D4980">
      <w:pPr>
        <w:spacing w:line="360" w:lineRule="auto"/>
        <w:jc w:val="both"/>
        <w:rPr>
          <w:sz w:val="28"/>
          <w:szCs w:val="28"/>
        </w:rPr>
      </w:pPr>
      <w:r>
        <w:rPr>
          <w:sz w:val="28"/>
          <w:szCs w:val="28"/>
        </w:rPr>
        <w:t xml:space="preserve">11) </w:t>
      </w:r>
      <w:r>
        <w:rPr>
          <w:i/>
          <w:iCs/>
          <w:sz w:val="28"/>
          <w:szCs w:val="28"/>
        </w:rPr>
        <w:t>Аргунов В.Н.</w:t>
      </w:r>
      <w:r>
        <w:rPr>
          <w:sz w:val="28"/>
          <w:szCs w:val="28"/>
        </w:rPr>
        <w:t xml:space="preserve"> Комментарий к Основам законодательства Российской Федерации о </w:t>
      </w:r>
      <w:r>
        <w:rPr>
          <w:rStyle w:val="a6"/>
          <w:b w:val="0"/>
          <w:bCs w:val="0"/>
          <w:sz w:val="28"/>
          <w:szCs w:val="28"/>
        </w:rPr>
        <w:t>нотариате</w:t>
      </w:r>
      <w:r>
        <w:rPr>
          <w:b/>
          <w:bCs/>
          <w:sz w:val="28"/>
          <w:szCs w:val="28"/>
        </w:rPr>
        <w:t xml:space="preserve"> </w:t>
      </w:r>
      <w:r>
        <w:rPr>
          <w:sz w:val="28"/>
          <w:szCs w:val="28"/>
        </w:rPr>
        <w:t>/ Аргунов В.Н.,Власов Ю.Н.,Левшина В.М.и др.; Под ред.Аргунова В.Н. М.: Спарк, 1996.</w:t>
      </w:r>
    </w:p>
    <w:p w:rsidR="001D4980" w:rsidRDefault="001D4980">
      <w:pPr>
        <w:spacing w:line="360" w:lineRule="auto"/>
        <w:jc w:val="both"/>
        <w:rPr>
          <w:sz w:val="28"/>
          <w:szCs w:val="28"/>
        </w:rPr>
      </w:pPr>
      <w:r>
        <w:rPr>
          <w:sz w:val="28"/>
          <w:szCs w:val="28"/>
        </w:rPr>
        <w:t xml:space="preserve">12) </w:t>
      </w:r>
      <w:r>
        <w:rPr>
          <w:i/>
          <w:iCs/>
          <w:sz w:val="28"/>
          <w:szCs w:val="28"/>
        </w:rPr>
        <w:t>Сотов П.В.</w:t>
      </w:r>
      <w:r>
        <w:rPr>
          <w:sz w:val="28"/>
          <w:szCs w:val="28"/>
        </w:rPr>
        <w:t xml:space="preserve"> Адвокатура и нотариат / Учеб.-практ.пособие. М.: Проспект, 1999.</w:t>
      </w:r>
    </w:p>
    <w:p w:rsidR="001D4980" w:rsidRDefault="001D4980">
      <w:pPr>
        <w:spacing w:line="360" w:lineRule="auto"/>
        <w:jc w:val="both"/>
        <w:rPr>
          <w:sz w:val="28"/>
          <w:szCs w:val="28"/>
        </w:rPr>
      </w:pPr>
      <w:r>
        <w:rPr>
          <w:sz w:val="28"/>
          <w:szCs w:val="28"/>
        </w:rPr>
        <w:t xml:space="preserve">13) Янкушевич И.П. </w:t>
      </w:r>
      <w:r>
        <w:rPr>
          <w:rStyle w:val="a6"/>
          <w:b w:val="0"/>
          <w:bCs w:val="0"/>
          <w:sz w:val="28"/>
          <w:szCs w:val="28"/>
        </w:rPr>
        <w:t>Нотариат</w:t>
      </w:r>
      <w:r>
        <w:rPr>
          <w:sz w:val="28"/>
          <w:szCs w:val="28"/>
        </w:rPr>
        <w:t xml:space="preserve"> в России : (Учеб.пособие) / Рос.агенство по пат.и товар.знакам.Информ.-изд.центр М.: 1999.</w:t>
      </w:r>
    </w:p>
    <w:p w:rsidR="001D4980" w:rsidRDefault="001D4980">
      <w:pPr>
        <w:spacing w:line="360" w:lineRule="auto"/>
        <w:jc w:val="both"/>
        <w:rPr>
          <w:sz w:val="28"/>
          <w:szCs w:val="28"/>
        </w:rPr>
      </w:pPr>
      <w:r>
        <w:rPr>
          <w:sz w:val="28"/>
          <w:szCs w:val="28"/>
        </w:rPr>
        <w:t xml:space="preserve">14) Стешенко Л.А. </w:t>
      </w:r>
      <w:r>
        <w:rPr>
          <w:rStyle w:val="a6"/>
          <w:b w:val="0"/>
          <w:bCs w:val="0"/>
          <w:sz w:val="28"/>
          <w:szCs w:val="28"/>
        </w:rPr>
        <w:t>Нотариат</w:t>
      </w:r>
      <w:r>
        <w:rPr>
          <w:sz w:val="28"/>
          <w:szCs w:val="28"/>
        </w:rPr>
        <w:t xml:space="preserve"> в Российской Федерации : Учеб.для вузов / Л.А.Стешенко,Т.М.Шамба М.: Норма:ИНФРА-М : ИНФРА-М, 2002.</w:t>
      </w:r>
    </w:p>
    <w:p w:rsidR="001D4980" w:rsidRDefault="001D4980">
      <w:pPr>
        <w:spacing w:line="360" w:lineRule="auto"/>
        <w:jc w:val="both"/>
        <w:rPr>
          <w:sz w:val="28"/>
          <w:szCs w:val="28"/>
        </w:rPr>
      </w:pPr>
      <w:r>
        <w:rPr>
          <w:sz w:val="28"/>
          <w:szCs w:val="28"/>
        </w:rPr>
        <w:t xml:space="preserve">15) Власов Ю.Н. </w:t>
      </w:r>
      <w:r>
        <w:rPr>
          <w:rStyle w:val="a6"/>
          <w:b w:val="0"/>
          <w:bCs w:val="0"/>
          <w:sz w:val="28"/>
          <w:szCs w:val="28"/>
        </w:rPr>
        <w:t>Нотариат</w:t>
      </w:r>
      <w:r>
        <w:rPr>
          <w:sz w:val="28"/>
          <w:szCs w:val="28"/>
        </w:rPr>
        <w:t xml:space="preserve"> в Российской Федерации : Учеб.-метод.пособие / Ю.Н.Власов,В.В.Калинин М.: Юрайт:Пропаганда, 2002.</w:t>
      </w:r>
    </w:p>
    <w:p w:rsidR="001D4980" w:rsidRDefault="001D4980">
      <w:pPr>
        <w:spacing w:line="360" w:lineRule="auto"/>
        <w:jc w:val="both"/>
        <w:rPr>
          <w:sz w:val="28"/>
          <w:szCs w:val="28"/>
        </w:rPr>
      </w:pPr>
      <w:r>
        <w:rPr>
          <w:sz w:val="28"/>
          <w:szCs w:val="28"/>
        </w:rPr>
        <w:t xml:space="preserve">16) Репин В.С. Комментарий к Основам законодательства Российской Федерации о </w:t>
      </w:r>
      <w:r>
        <w:rPr>
          <w:rStyle w:val="a6"/>
          <w:b w:val="0"/>
          <w:bCs w:val="0"/>
          <w:sz w:val="28"/>
          <w:szCs w:val="28"/>
        </w:rPr>
        <w:t>нотариате</w:t>
      </w:r>
      <w:r>
        <w:rPr>
          <w:sz w:val="28"/>
          <w:szCs w:val="28"/>
        </w:rPr>
        <w:t xml:space="preserve"> / В.С.Репин М.: Норма:ИНФРА-М : ИНФРА-М, 2001.</w:t>
      </w:r>
    </w:p>
    <w:p w:rsidR="001D4980" w:rsidRDefault="001D4980">
      <w:pPr>
        <w:spacing w:line="360" w:lineRule="auto"/>
        <w:jc w:val="both"/>
        <w:rPr>
          <w:sz w:val="28"/>
          <w:szCs w:val="28"/>
        </w:rPr>
      </w:pPr>
      <w:r>
        <w:rPr>
          <w:sz w:val="28"/>
          <w:szCs w:val="28"/>
        </w:rPr>
        <w:t>17) Валекса А.М. Частная нотариальная практика. М.: Деловой альянс, 1997.</w:t>
      </w:r>
    </w:p>
    <w:p w:rsidR="001D4980" w:rsidRDefault="001D4980">
      <w:pPr>
        <w:spacing w:line="360" w:lineRule="auto"/>
        <w:jc w:val="both"/>
        <w:rPr>
          <w:sz w:val="28"/>
          <w:szCs w:val="28"/>
        </w:rPr>
      </w:pPr>
    </w:p>
    <w:p w:rsidR="001D4980" w:rsidRDefault="001D4980">
      <w:pPr>
        <w:pStyle w:val="a4"/>
        <w:spacing w:line="360" w:lineRule="auto"/>
        <w:jc w:val="both"/>
        <w:rPr>
          <w:sz w:val="28"/>
          <w:szCs w:val="28"/>
        </w:rPr>
      </w:pPr>
    </w:p>
    <w:p w:rsidR="001D4980" w:rsidRDefault="001D4980">
      <w:pPr>
        <w:spacing w:line="360" w:lineRule="auto"/>
        <w:jc w:val="both"/>
        <w:rPr>
          <w:sz w:val="28"/>
          <w:szCs w:val="28"/>
        </w:rPr>
      </w:pPr>
    </w:p>
    <w:p w:rsidR="001D4980" w:rsidRDefault="001D4980">
      <w:pPr>
        <w:spacing w:line="360" w:lineRule="auto"/>
        <w:jc w:val="both"/>
        <w:rPr>
          <w:sz w:val="28"/>
          <w:szCs w:val="28"/>
        </w:rPr>
      </w:pPr>
    </w:p>
    <w:p w:rsidR="001D4980" w:rsidRDefault="001D4980">
      <w:pPr>
        <w:pStyle w:val="a4"/>
        <w:spacing w:line="360" w:lineRule="auto"/>
        <w:jc w:val="both"/>
        <w:rPr>
          <w:sz w:val="28"/>
          <w:szCs w:val="28"/>
        </w:rPr>
      </w:pPr>
    </w:p>
    <w:p w:rsidR="001D4980" w:rsidRDefault="001D4980">
      <w:pPr>
        <w:spacing w:line="360" w:lineRule="auto"/>
        <w:jc w:val="both"/>
        <w:rPr>
          <w:sz w:val="28"/>
          <w:szCs w:val="28"/>
        </w:rPr>
      </w:pPr>
    </w:p>
    <w:p w:rsidR="001D4980" w:rsidRDefault="001D4980">
      <w:pPr>
        <w:spacing w:line="360" w:lineRule="auto"/>
        <w:jc w:val="both"/>
        <w:rPr>
          <w:sz w:val="28"/>
          <w:szCs w:val="28"/>
        </w:rPr>
      </w:pPr>
    </w:p>
    <w:p w:rsidR="001D4980" w:rsidRDefault="001D4980">
      <w:pPr>
        <w:widowControl w:val="0"/>
        <w:spacing w:line="360" w:lineRule="auto"/>
        <w:jc w:val="both"/>
        <w:rPr>
          <w:snapToGrid w:val="0"/>
          <w:sz w:val="28"/>
          <w:szCs w:val="28"/>
        </w:rPr>
      </w:pPr>
      <w:bookmarkStart w:id="0" w:name="_GoBack"/>
      <w:bookmarkEnd w:id="0"/>
    </w:p>
    <w:sectPr w:rsidR="001D4980">
      <w:pgSz w:w="12240" w:h="15840"/>
      <w:pgMar w:top="1134" w:right="900" w:bottom="1134"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80" w:rsidRDefault="001D4980">
      <w:r>
        <w:separator/>
      </w:r>
    </w:p>
  </w:endnote>
  <w:endnote w:type="continuationSeparator" w:id="0">
    <w:p w:rsidR="001D4980" w:rsidRDefault="001D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80" w:rsidRDefault="001D4980">
      <w:r>
        <w:separator/>
      </w:r>
    </w:p>
  </w:footnote>
  <w:footnote w:type="continuationSeparator" w:id="0">
    <w:p w:rsidR="001D4980" w:rsidRDefault="001D4980">
      <w:r>
        <w:continuationSeparator/>
      </w:r>
    </w:p>
  </w:footnote>
  <w:footnote w:id="1">
    <w:p w:rsidR="001D4980" w:rsidRDefault="001D4980">
      <w:pPr>
        <w:pStyle w:val="a4"/>
      </w:pPr>
      <w:r>
        <w:rPr>
          <w:rStyle w:val="a5"/>
        </w:rPr>
        <w:footnoteRef/>
      </w:r>
      <w:r>
        <w:t xml:space="preserve"> Денисова Е.Э. М.: Проспект, 2003.</w:t>
      </w:r>
    </w:p>
  </w:footnote>
  <w:footnote w:id="2">
    <w:p w:rsidR="001D4980" w:rsidRDefault="001D4980">
      <w:pPr>
        <w:widowControl w:val="0"/>
        <w:rPr>
          <w:rFonts w:ascii="Times New Roman CYR" w:hAnsi="Times New Roman CYR" w:cs="Times New Roman CYR"/>
          <w:snapToGrid w:val="0"/>
          <w:color w:val="000000"/>
          <w:sz w:val="24"/>
          <w:szCs w:val="24"/>
        </w:rPr>
      </w:pPr>
      <w:r>
        <w:rPr>
          <w:rStyle w:val="a5"/>
        </w:rPr>
        <w:footnoteRef/>
      </w:r>
      <w:r>
        <w:t xml:space="preserve"> </w:t>
      </w:r>
      <w:r>
        <w:rPr>
          <w:rFonts w:ascii="Times New Roman CYR" w:hAnsi="Times New Roman CYR" w:cs="Times New Roman CYR"/>
          <w:snapToGrid w:val="0"/>
          <w:color w:val="000000"/>
          <w:sz w:val="24"/>
          <w:szCs w:val="24"/>
        </w:rPr>
        <w:t>Нотариальный вестникъ. 2002. №9. С. 46.</w:t>
      </w:r>
    </w:p>
    <w:p w:rsidR="001D4980" w:rsidRDefault="001D4980">
      <w:pPr>
        <w:widowControl w:val="0"/>
      </w:pPr>
    </w:p>
  </w:footnote>
  <w:footnote w:id="3">
    <w:p w:rsidR="001D4980" w:rsidRDefault="001D4980">
      <w:pPr>
        <w:pStyle w:val="a4"/>
      </w:pPr>
      <w:r>
        <w:rPr>
          <w:rStyle w:val="a5"/>
        </w:rPr>
        <w:footnoteRef/>
      </w:r>
      <w:r>
        <w:t xml:space="preserve"> Проблемы становления Российского нотариата.//Юрист. 1996 г.,№3,с.34.</w:t>
      </w:r>
    </w:p>
  </w:footnote>
  <w:footnote w:id="4">
    <w:p w:rsidR="001D4980" w:rsidRDefault="001D4980">
      <w:pPr>
        <w:pStyle w:val="a4"/>
      </w:pPr>
      <w:r>
        <w:rPr>
          <w:rStyle w:val="a5"/>
        </w:rPr>
        <w:footnoteRef/>
      </w:r>
      <w:r>
        <w:t xml:space="preserve"> Нотариальный вестникъ.2000,№7,с.14.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979"/>
    <w:multiLevelType w:val="singleLevel"/>
    <w:tmpl w:val="BEA44F28"/>
    <w:lvl w:ilvl="0">
      <w:start w:val="1"/>
      <w:numFmt w:val="decimal"/>
      <w:lvlText w:val="%1."/>
      <w:lvlJc w:val="left"/>
      <w:pPr>
        <w:tabs>
          <w:tab w:val="num" w:pos="3240"/>
        </w:tabs>
        <w:ind w:left="3240" w:hanging="360"/>
      </w:pPr>
      <w:rPr>
        <w:rFonts w:hint="default"/>
      </w:rPr>
    </w:lvl>
  </w:abstractNum>
  <w:abstractNum w:abstractNumId="1">
    <w:nsid w:val="1191247F"/>
    <w:multiLevelType w:val="singleLevel"/>
    <w:tmpl w:val="9A1A8282"/>
    <w:lvl w:ilvl="0">
      <w:start w:val="1"/>
      <w:numFmt w:val="decimal"/>
      <w:lvlText w:val="%1)"/>
      <w:lvlJc w:val="left"/>
      <w:pPr>
        <w:tabs>
          <w:tab w:val="num" w:pos="900"/>
        </w:tabs>
        <w:ind w:left="900" w:hanging="360"/>
      </w:pPr>
      <w:rPr>
        <w:rFonts w:hint="default"/>
        <w:color w:val="auto"/>
        <w:sz w:val="28"/>
        <w:szCs w:val="28"/>
      </w:rPr>
    </w:lvl>
  </w:abstractNum>
  <w:abstractNum w:abstractNumId="2">
    <w:nsid w:val="15BA487A"/>
    <w:multiLevelType w:val="singleLevel"/>
    <w:tmpl w:val="04190011"/>
    <w:lvl w:ilvl="0">
      <w:start w:val="6"/>
      <w:numFmt w:val="decimal"/>
      <w:lvlText w:val="%1)"/>
      <w:lvlJc w:val="left"/>
      <w:pPr>
        <w:tabs>
          <w:tab w:val="num" w:pos="360"/>
        </w:tabs>
        <w:ind w:left="360" w:hanging="360"/>
      </w:pPr>
      <w:rPr>
        <w:rFonts w:hint="default"/>
      </w:rPr>
    </w:lvl>
  </w:abstractNum>
  <w:abstractNum w:abstractNumId="3">
    <w:nsid w:val="1D9920BD"/>
    <w:multiLevelType w:val="singleLevel"/>
    <w:tmpl w:val="399A2FC4"/>
    <w:lvl w:ilvl="0">
      <w:start w:val="1"/>
      <w:numFmt w:val="decimal"/>
      <w:lvlText w:val="%1."/>
      <w:lvlJc w:val="left"/>
      <w:pPr>
        <w:tabs>
          <w:tab w:val="num" w:pos="795"/>
        </w:tabs>
        <w:ind w:left="795" w:hanging="360"/>
      </w:pPr>
      <w:rPr>
        <w:rFonts w:hint="default"/>
      </w:rPr>
    </w:lvl>
  </w:abstractNum>
  <w:abstractNum w:abstractNumId="4">
    <w:nsid w:val="235A6405"/>
    <w:multiLevelType w:val="singleLevel"/>
    <w:tmpl w:val="D25E1080"/>
    <w:lvl w:ilvl="0">
      <w:start w:val="1"/>
      <w:numFmt w:val="decimal"/>
      <w:lvlText w:val="%1)"/>
      <w:lvlJc w:val="left"/>
      <w:pPr>
        <w:tabs>
          <w:tab w:val="num" w:pos="360"/>
        </w:tabs>
        <w:ind w:left="360" w:hanging="360"/>
      </w:pPr>
      <w:rPr>
        <w:rFonts w:hint="default"/>
        <w:i/>
        <w:iCs/>
      </w:rPr>
    </w:lvl>
  </w:abstractNum>
  <w:abstractNum w:abstractNumId="5">
    <w:nsid w:val="23E07099"/>
    <w:multiLevelType w:val="singleLevel"/>
    <w:tmpl w:val="EBACDC4E"/>
    <w:lvl w:ilvl="0">
      <w:start w:val="1"/>
      <w:numFmt w:val="decimal"/>
      <w:lvlText w:val="%1."/>
      <w:lvlJc w:val="left"/>
      <w:pPr>
        <w:tabs>
          <w:tab w:val="num" w:pos="795"/>
        </w:tabs>
        <w:ind w:left="795" w:hanging="360"/>
      </w:pPr>
      <w:rPr>
        <w:rFonts w:hint="default"/>
      </w:rPr>
    </w:lvl>
  </w:abstractNum>
  <w:abstractNum w:abstractNumId="6">
    <w:nsid w:val="3FD75004"/>
    <w:multiLevelType w:val="singleLevel"/>
    <w:tmpl w:val="CCDA403E"/>
    <w:lvl w:ilvl="0">
      <w:start w:val="1"/>
      <w:numFmt w:val="decimal"/>
      <w:lvlText w:val="%1)"/>
      <w:lvlJc w:val="left"/>
      <w:pPr>
        <w:tabs>
          <w:tab w:val="num" w:pos="360"/>
        </w:tabs>
        <w:ind w:left="360" w:hanging="360"/>
      </w:pPr>
      <w:rPr>
        <w:rFonts w:hint="default"/>
        <w:i/>
        <w:iCs/>
      </w:rPr>
    </w:lvl>
  </w:abstractNum>
  <w:abstractNum w:abstractNumId="7">
    <w:nsid w:val="57E078D9"/>
    <w:multiLevelType w:val="singleLevel"/>
    <w:tmpl w:val="FCF83A56"/>
    <w:lvl w:ilvl="0">
      <w:start w:val="1"/>
      <w:numFmt w:val="decimal"/>
      <w:lvlText w:val="%1."/>
      <w:lvlJc w:val="left"/>
      <w:pPr>
        <w:tabs>
          <w:tab w:val="num" w:pos="795"/>
        </w:tabs>
        <w:ind w:left="795" w:hanging="360"/>
      </w:pPr>
      <w:rPr>
        <w:rFonts w:hint="default"/>
      </w:rPr>
    </w:lvl>
  </w:abstractNum>
  <w:abstractNum w:abstractNumId="8">
    <w:nsid w:val="5DA07B20"/>
    <w:multiLevelType w:val="singleLevel"/>
    <w:tmpl w:val="B344AD68"/>
    <w:lvl w:ilvl="0">
      <w:start w:val="2"/>
      <w:numFmt w:val="upperRoman"/>
      <w:lvlText w:val=""/>
      <w:lvlJc w:val="left"/>
      <w:pPr>
        <w:tabs>
          <w:tab w:val="num" w:pos="360"/>
        </w:tabs>
        <w:ind w:left="360" w:hanging="360"/>
      </w:pPr>
      <w:rPr>
        <w:rFonts w:hint="default"/>
      </w:rPr>
    </w:lvl>
  </w:abstractNum>
  <w:abstractNum w:abstractNumId="9">
    <w:nsid w:val="70D0236F"/>
    <w:multiLevelType w:val="singleLevel"/>
    <w:tmpl w:val="2A8CC47C"/>
    <w:lvl w:ilvl="0">
      <w:start w:val="1"/>
      <w:numFmt w:val="decimal"/>
      <w:lvlText w:val="%1."/>
      <w:lvlJc w:val="left"/>
      <w:pPr>
        <w:tabs>
          <w:tab w:val="num" w:pos="795"/>
        </w:tabs>
        <w:ind w:left="795" w:hanging="360"/>
      </w:pPr>
      <w:rPr>
        <w:rFonts w:hint="default"/>
      </w:rPr>
    </w:lvl>
  </w:abstractNum>
  <w:abstractNum w:abstractNumId="10">
    <w:nsid w:val="75ED4E9E"/>
    <w:multiLevelType w:val="singleLevel"/>
    <w:tmpl w:val="A3B27882"/>
    <w:lvl w:ilvl="0">
      <w:start w:val="1"/>
      <w:numFmt w:val="upperRoman"/>
      <w:lvlText w:val="%1."/>
      <w:lvlJc w:val="left"/>
      <w:pPr>
        <w:tabs>
          <w:tab w:val="num" w:pos="1650"/>
        </w:tabs>
        <w:ind w:left="1650" w:hanging="720"/>
      </w:pPr>
      <w:rPr>
        <w:rFonts w:hint="default"/>
      </w:rPr>
    </w:lvl>
  </w:abstractNum>
  <w:num w:numId="1">
    <w:abstractNumId w:val="1"/>
  </w:num>
  <w:num w:numId="2">
    <w:abstractNumId w:val="2"/>
  </w:num>
  <w:num w:numId="3">
    <w:abstractNumId w:val="4"/>
  </w:num>
  <w:num w:numId="4">
    <w:abstractNumId w:val="6"/>
  </w:num>
  <w:num w:numId="5">
    <w:abstractNumId w:val="10"/>
  </w:num>
  <w:num w:numId="6">
    <w:abstractNumId w:val="7"/>
  </w:num>
  <w:num w:numId="7">
    <w:abstractNumId w:val="0"/>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0B"/>
    <w:rsid w:val="00014C0B"/>
    <w:rsid w:val="001D4980"/>
    <w:rsid w:val="005E0D71"/>
    <w:rsid w:val="0071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5105B3-247B-4A35-A574-FF2D632B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character" w:styleId="a6">
    <w:name w:val="Strong"/>
    <w:uiPriority w:val="99"/>
    <w:qFormat/>
    <w:rPr>
      <w:b/>
      <w:bCs/>
    </w:rPr>
  </w:style>
  <w:style w:type="paragraph" w:styleId="a7">
    <w:name w:val="Body Text"/>
    <w:basedOn w:val="a"/>
    <w:link w:val="a8"/>
    <w:uiPriority w:val="99"/>
    <w:pPr>
      <w:widowControl w:val="0"/>
      <w:spacing w:line="360" w:lineRule="auto"/>
      <w:jc w:val="center"/>
    </w:pPr>
    <w:rPr>
      <w:i/>
      <w:iCs/>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4791</Words>
  <Characters>27313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I</vt:lpstr>
    </vt:vector>
  </TitlesOfParts>
  <Company>цй</Company>
  <LinksUpToDate>false</LinksUpToDate>
  <CharactersWithSpaces>32040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ц</dc:creator>
  <cp:keywords/>
  <dc:description/>
  <cp:lastModifiedBy>admin</cp:lastModifiedBy>
  <cp:revision>2</cp:revision>
  <cp:lastPrinted>2006-03-30T13:47:00Z</cp:lastPrinted>
  <dcterms:created xsi:type="dcterms:W3CDTF">2014-03-20T00:48:00Z</dcterms:created>
  <dcterms:modified xsi:type="dcterms:W3CDTF">2014-03-20T00:48:00Z</dcterms:modified>
</cp:coreProperties>
</file>