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33" w:rsidRPr="0069594D" w:rsidRDefault="00F24533" w:rsidP="00F245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t>Статистический анализ инвестиционных и инновационных процессов в отрасли (регионе, стране)</w:t>
      </w:r>
    </w:p>
    <w:p w:rsidR="00F24533" w:rsidRDefault="00F24533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70C1" w:rsidRPr="0069594D" w:rsidRDefault="00F470C1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b/>
          <w:sz w:val="28"/>
          <w:szCs w:val="28"/>
        </w:rPr>
        <w:t>Аннотация</w:t>
      </w:r>
    </w:p>
    <w:p w:rsidR="001678E2" w:rsidRPr="0069594D" w:rsidRDefault="0069594D" w:rsidP="00B1573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9594D">
        <w:rPr>
          <w:color w:val="FFFFFF"/>
          <w:sz w:val="28"/>
          <w:szCs w:val="28"/>
        </w:rPr>
        <w:t>инвестиционный инновационный статистический</w:t>
      </w:r>
    </w:p>
    <w:p w:rsidR="001678E2" w:rsidRPr="0069594D" w:rsidRDefault="001678E2" w:rsidP="00B157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9594D">
        <w:rPr>
          <w:bCs/>
          <w:sz w:val="28"/>
          <w:szCs w:val="28"/>
        </w:rPr>
        <w:t>Курсовая работа состоит из теоретической и аналитической частей.</w:t>
      </w:r>
    </w:p>
    <w:p w:rsidR="001678E2" w:rsidRPr="0069594D" w:rsidRDefault="001678E2" w:rsidP="00B157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9594D">
        <w:rPr>
          <w:bCs/>
          <w:sz w:val="28"/>
          <w:szCs w:val="28"/>
        </w:rPr>
        <w:t xml:space="preserve">В теоретической части рассмотрены понятие и </w:t>
      </w:r>
      <w:r w:rsidR="00C8699F" w:rsidRPr="0069594D">
        <w:rPr>
          <w:bCs/>
          <w:sz w:val="28"/>
          <w:szCs w:val="28"/>
        </w:rPr>
        <w:t>сущность инвестиционных и инновационных процессов</w:t>
      </w:r>
      <w:r w:rsidRPr="0069594D">
        <w:rPr>
          <w:bCs/>
          <w:sz w:val="28"/>
          <w:szCs w:val="28"/>
        </w:rPr>
        <w:t xml:space="preserve">, система статистических показателей </w:t>
      </w:r>
      <w:r w:rsidR="00C8699F" w:rsidRPr="0069594D">
        <w:rPr>
          <w:bCs/>
          <w:sz w:val="28"/>
          <w:szCs w:val="28"/>
        </w:rPr>
        <w:t>инвестиционных и инновационных процессов</w:t>
      </w:r>
      <w:r w:rsidRPr="0069594D">
        <w:rPr>
          <w:bCs/>
          <w:sz w:val="28"/>
          <w:szCs w:val="28"/>
        </w:rPr>
        <w:t xml:space="preserve"> и источники статистической информации. Объем теоретической части составляет 10 страниц.</w:t>
      </w:r>
    </w:p>
    <w:p w:rsidR="001678E2" w:rsidRPr="0069594D" w:rsidRDefault="001678E2" w:rsidP="00B157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9594D">
        <w:rPr>
          <w:bCs/>
          <w:sz w:val="28"/>
          <w:szCs w:val="28"/>
        </w:rPr>
        <w:t xml:space="preserve">В аналитической части изучены динамика и структура </w:t>
      </w:r>
      <w:r w:rsidR="00C8699F" w:rsidRPr="0069594D">
        <w:rPr>
          <w:bCs/>
          <w:sz w:val="28"/>
          <w:szCs w:val="28"/>
        </w:rPr>
        <w:t>инвестиционных и инновационных процессов в Новосибирской области</w:t>
      </w:r>
      <w:r w:rsidRPr="0069594D">
        <w:rPr>
          <w:bCs/>
          <w:sz w:val="28"/>
          <w:szCs w:val="28"/>
        </w:rPr>
        <w:t xml:space="preserve"> за период </w:t>
      </w:r>
      <w:r w:rsidR="00805552" w:rsidRPr="0069594D">
        <w:rPr>
          <w:bCs/>
          <w:sz w:val="28"/>
          <w:szCs w:val="28"/>
        </w:rPr>
        <w:t>2000</w:t>
      </w:r>
      <w:r w:rsidRPr="0069594D">
        <w:rPr>
          <w:bCs/>
          <w:sz w:val="28"/>
          <w:szCs w:val="28"/>
        </w:rPr>
        <w:t>-</w:t>
      </w:r>
      <w:r w:rsidR="00805552" w:rsidRPr="0069594D">
        <w:rPr>
          <w:bCs/>
          <w:sz w:val="28"/>
          <w:szCs w:val="28"/>
        </w:rPr>
        <w:t>2009</w:t>
      </w:r>
      <w:r w:rsidRPr="0069594D">
        <w:rPr>
          <w:bCs/>
          <w:sz w:val="28"/>
          <w:szCs w:val="28"/>
        </w:rPr>
        <w:t xml:space="preserve"> гг., дана характерист</w:t>
      </w:r>
      <w:r w:rsidR="00EC76F8" w:rsidRPr="0069594D">
        <w:rPr>
          <w:bCs/>
          <w:sz w:val="28"/>
          <w:szCs w:val="28"/>
        </w:rPr>
        <w:t xml:space="preserve">ика инвестиций в инновационную деятельность за </w:t>
      </w:r>
      <w:r w:rsidR="00805552" w:rsidRPr="0069594D">
        <w:rPr>
          <w:bCs/>
          <w:sz w:val="28"/>
          <w:szCs w:val="28"/>
        </w:rPr>
        <w:t>2001</w:t>
      </w:r>
      <w:r w:rsidRPr="0069594D">
        <w:rPr>
          <w:bCs/>
          <w:sz w:val="28"/>
          <w:szCs w:val="28"/>
        </w:rPr>
        <w:t>г., и</w:t>
      </w:r>
      <w:r w:rsidRPr="0069594D">
        <w:rPr>
          <w:sz w:val="28"/>
          <w:szCs w:val="28"/>
        </w:rPr>
        <w:t>зучена межрегиональная вариация</w:t>
      </w:r>
      <w:r w:rsidR="00EC76F8" w:rsidRPr="0069594D">
        <w:rPr>
          <w:sz w:val="28"/>
          <w:szCs w:val="28"/>
        </w:rPr>
        <w:t xml:space="preserve"> объемов инвестиций</w:t>
      </w:r>
      <w:r w:rsidRPr="0069594D">
        <w:rPr>
          <w:sz w:val="28"/>
          <w:szCs w:val="28"/>
        </w:rPr>
        <w:t>, проанализировано влияние</w:t>
      </w:r>
      <w:r w:rsidR="00EC76F8" w:rsidRPr="0069594D">
        <w:rPr>
          <w:sz w:val="28"/>
          <w:szCs w:val="28"/>
        </w:rPr>
        <w:t xml:space="preserve"> объема инвестиций на объем отгруженной инновационной продукции</w:t>
      </w:r>
      <w:r w:rsidRPr="0069594D">
        <w:rPr>
          <w:sz w:val="28"/>
          <w:szCs w:val="28"/>
        </w:rPr>
        <w:t>.</w:t>
      </w:r>
      <w:r w:rsidR="00EC76F8" w:rsidRPr="0069594D">
        <w:rPr>
          <w:sz w:val="28"/>
          <w:szCs w:val="28"/>
        </w:rPr>
        <w:t xml:space="preserve"> Рассчитаны основные индексы и показан пример расчета в прикладной статистике. </w:t>
      </w:r>
      <w:r w:rsidRPr="0069594D">
        <w:rPr>
          <w:bCs/>
          <w:sz w:val="28"/>
          <w:szCs w:val="28"/>
        </w:rPr>
        <w:t xml:space="preserve">Объем аналитической части составляет </w:t>
      </w:r>
      <w:r w:rsidR="00EC76F8" w:rsidRPr="0069594D">
        <w:rPr>
          <w:bCs/>
          <w:sz w:val="28"/>
          <w:szCs w:val="28"/>
        </w:rPr>
        <w:t xml:space="preserve">26 </w:t>
      </w:r>
      <w:r w:rsidRPr="0069594D">
        <w:rPr>
          <w:bCs/>
          <w:sz w:val="28"/>
          <w:szCs w:val="28"/>
        </w:rPr>
        <w:t>страниц.</w:t>
      </w:r>
    </w:p>
    <w:p w:rsidR="00F470C1" w:rsidRPr="0069594D" w:rsidRDefault="00B15738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br w:type="page"/>
      </w:r>
      <w:r w:rsidR="00F470C1" w:rsidRPr="0069594D">
        <w:rPr>
          <w:b/>
          <w:sz w:val="28"/>
          <w:szCs w:val="28"/>
        </w:rPr>
        <w:t>План курсовой работы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5738" w:rsidRPr="00860C55" w:rsidRDefault="00B15738" w:rsidP="00860C55">
      <w:pPr>
        <w:pStyle w:val="10"/>
        <w:rPr>
          <w:noProof/>
          <w:sz w:val="28"/>
          <w:szCs w:val="28"/>
        </w:rPr>
      </w:pPr>
      <w:r w:rsidRPr="00860C55">
        <w:rPr>
          <w:b/>
          <w:noProof/>
          <w:sz w:val="28"/>
          <w:szCs w:val="28"/>
        </w:rPr>
        <w:t>1</w:t>
      </w:r>
      <w:r w:rsidRPr="00860C55">
        <w:rPr>
          <w:noProof/>
          <w:sz w:val="28"/>
          <w:szCs w:val="28"/>
        </w:rPr>
        <w:t>.</w:t>
      </w:r>
      <w:r w:rsidRPr="00860C55">
        <w:rPr>
          <w:noProof/>
          <w:sz w:val="28"/>
          <w:szCs w:val="28"/>
        </w:rPr>
        <w:tab/>
        <w:t>Теоретические основы статистического изучения инвестиционных и инновационных процессов в отрасли (регионе, стране)</w:t>
      </w:r>
    </w:p>
    <w:p w:rsidR="00B15738" w:rsidRPr="00860C55" w:rsidRDefault="00B15738" w:rsidP="00860C55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1.1 Понятие и сущность инвестиционных и инновационных процессов в отрасли (регионе, стране), задачи их статистического изучения</w:t>
      </w:r>
    </w:p>
    <w:p w:rsidR="00B15738" w:rsidRPr="00860C55" w:rsidRDefault="00B15738" w:rsidP="00860C55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1.2 Система статистических показателей изучения инвестиционных и инновационных процессов в отрасли (регионе, стране), их информационное обеспечение</w:t>
      </w:r>
    </w:p>
    <w:p w:rsidR="00B15738" w:rsidRPr="00860C55" w:rsidRDefault="00B15738" w:rsidP="00860C55">
      <w:pPr>
        <w:pStyle w:val="10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2.Экономико-статистический анализ инвестиционных и инновационных процессов в отрасли (регионе, стране) в Новосибирской области за период 2000-2009 гг.</w:t>
      </w:r>
    </w:p>
    <w:p w:rsidR="00B15738" w:rsidRPr="00860C55" w:rsidRDefault="00B15738" w:rsidP="00860C55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2.1 Изучение динамики и структуры затрат на инновационную деятельность и выявление основных тенденций</w:t>
      </w:r>
    </w:p>
    <w:p w:rsidR="00B15738" w:rsidRPr="00860C55" w:rsidRDefault="00B15738" w:rsidP="00860C55">
      <w:pPr>
        <w:pStyle w:val="3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2.1.1 Анализ динамики затрат на инновационную деятельность</w:t>
      </w:r>
    </w:p>
    <w:p w:rsidR="00B15738" w:rsidRPr="00860C55" w:rsidRDefault="00B15738" w:rsidP="00860C55">
      <w:pPr>
        <w:pStyle w:val="3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2.1.2 Анализ структуры инвестиций в инновационную деятельность</w:t>
      </w:r>
    </w:p>
    <w:p w:rsidR="00B15738" w:rsidRPr="00860C55" w:rsidRDefault="00B15738" w:rsidP="00860C55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2.2 Характеристика инвестиций в инновационную деятельность в Новосибирской области за 2001 г.</w:t>
      </w:r>
    </w:p>
    <w:p w:rsidR="00B15738" w:rsidRPr="00860C55" w:rsidRDefault="00B15738" w:rsidP="00860C55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2.3 Изучение межрегиональной вариации уровня инвестиций в инновационную деятельность</w:t>
      </w:r>
    </w:p>
    <w:p w:rsidR="00B15738" w:rsidRPr="00860C55" w:rsidRDefault="00B15738" w:rsidP="00860C55">
      <w:pPr>
        <w:pStyle w:val="24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2.4 Анализ влияния инвестиций в инновационную деятельность на объем отгруженной инновационной продукции</w:t>
      </w:r>
    </w:p>
    <w:p w:rsidR="00B15738" w:rsidRPr="00860C55" w:rsidRDefault="00B15738" w:rsidP="00860C55">
      <w:pPr>
        <w:pStyle w:val="10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3.Вычисление индексов и их использование в экономи</w:t>
      </w:r>
      <w:r w:rsidR="00140A5E">
        <w:rPr>
          <w:noProof/>
          <w:sz w:val="28"/>
          <w:szCs w:val="28"/>
        </w:rPr>
        <w:t xml:space="preserve">ко-статистических исследованиях. </w:t>
      </w:r>
      <w:r w:rsidRPr="00860C55">
        <w:rPr>
          <w:noProof/>
          <w:sz w:val="28"/>
          <w:szCs w:val="28"/>
        </w:rPr>
        <w:t>Товар</w:t>
      </w:r>
    </w:p>
    <w:p w:rsidR="00B15738" w:rsidRPr="00860C55" w:rsidRDefault="00B15738" w:rsidP="00860C55">
      <w:pPr>
        <w:pStyle w:val="10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4. Показатели и методы расчета, используемые в прикладной статистике</w:t>
      </w:r>
    </w:p>
    <w:p w:rsidR="00B15738" w:rsidRPr="00860C55" w:rsidRDefault="00B15738" w:rsidP="00860C55">
      <w:pPr>
        <w:pStyle w:val="10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Заключение</w:t>
      </w:r>
    </w:p>
    <w:p w:rsidR="00B15738" w:rsidRPr="00860C55" w:rsidRDefault="00B15738" w:rsidP="00860C55">
      <w:pPr>
        <w:pStyle w:val="10"/>
        <w:rPr>
          <w:noProof/>
          <w:sz w:val="28"/>
          <w:szCs w:val="28"/>
        </w:rPr>
      </w:pPr>
      <w:r w:rsidRPr="00860C55">
        <w:rPr>
          <w:noProof/>
          <w:sz w:val="28"/>
          <w:szCs w:val="28"/>
        </w:rPr>
        <w:t>Список литературы</w:t>
      </w:r>
    </w:p>
    <w:p w:rsidR="00A427EA" w:rsidRPr="0069594D" w:rsidRDefault="00A427EA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470C1" w:rsidRPr="0069594D" w:rsidRDefault="00B15738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br w:type="page"/>
      </w:r>
      <w:r w:rsidR="003A29E9" w:rsidRPr="0069594D">
        <w:rPr>
          <w:b/>
          <w:sz w:val="28"/>
          <w:szCs w:val="28"/>
        </w:rPr>
        <w:t>Введение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76F8" w:rsidRPr="0069594D" w:rsidRDefault="00EC76F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Инновации представляют собой новые либо усовершенствованные продукты или услуги, внедренные на рынке, новые либо усовершенствованные технологические процессы, используемые в практической деятельности, новые подходы к социальным услугам. Этот термин может иметь различные значения в разных контекстах, и выбор их зависит от конкретных целей измерения или анализа.</w:t>
      </w:r>
    </w:p>
    <w:p w:rsidR="00EC76F8" w:rsidRPr="0069594D" w:rsidRDefault="00EC76F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Инновации как основа стратегии развития фирмы включают на только технические или технологические разработки, но и поиск и использование новых форм бизнеса, новых методов работы на рынке, новых товаров и услуг, новых финансовых инструментов. Они характеризуются более высоким технологическим уровнем, более высокими потребительскими качествами товара или услуг по сравнению с предыдущим продуктом. Инновации являются важнейшим фактором стабильного функционирования предпринимательских, финансовых, кредитных, любых других структур, обеспечивающих их экономический рост и конкурентоспособность. </w:t>
      </w:r>
    </w:p>
    <w:p w:rsidR="00A427EA" w:rsidRPr="0069594D" w:rsidRDefault="00A427EA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Целью курсовой работы является проведение статистического анализа денежного обращения и кредита. При этом намечено решить следующие задачи:</w:t>
      </w:r>
    </w:p>
    <w:p w:rsidR="00A427EA" w:rsidRPr="0069594D" w:rsidRDefault="00A427EA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Оценка влияния технологических инноваций </w:t>
      </w:r>
    </w:p>
    <w:p w:rsidR="00A427EA" w:rsidRPr="0069594D" w:rsidRDefault="00A427EA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Определение размеров инвестиций и их структура</w:t>
      </w:r>
    </w:p>
    <w:p w:rsidR="00A427EA" w:rsidRPr="0069594D" w:rsidRDefault="00A427EA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Статистическое изучение инвестиций и инноваций</w:t>
      </w:r>
    </w:p>
    <w:p w:rsidR="00A427EA" w:rsidRPr="0069594D" w:rsidRDefault="00A427EA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Характеристика инвестиционно-инновационной деятельности</w:t>
      </w:r>
    </w:p>
    <w:p w:rsidR="00A427EA" w:rsidRPr="0069594D" w:rsidRDefault="00A427EA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Предметом исследования выступают показатели, характеризующие </w:t>
      </w:r>
      <w:r w:rsidRPr="0069594D">
        <w:rPr>
          <w:bCs/>
          <w:sz w:val="28"/>
          <w:szCs w:val="28"/>
        </w:rPr>
        <w:t>инвестиционные и инновационные процессы в Новосибирской области</w:t>
      </w:r>
      <w:r w:rsidRPr="0069594D">
        <w:rPr>
          <w:sz w:val="28"/>
          <w:szCs w:val="28"/>
        </w:rPr>
        <w:t>.</w:t>
      </w:r>
    </w:p>
    <w:p w:rsidR="00A427EA" w:rsidRPr="0069594D" w:rsidRDefault="00A427EA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Теоретическую и методологическую базу исследования представляют труды отечественных и зарубежных ученых по анализу и прогнозированию инвестиций, вопросам статистики.</w:t>
      </w:r>
    </w:p>
    <w:p w:rsidR="00A427EA" w:rsidRPr="0069594D" w:rsidRDefault="00A427EA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качестве исследовательского инструментария использовались статистические методы корреляционного, регрессионного, анализа временных рядов и прогнозирования, табличные и графические методы представления результатов исследования.</w:t>
      </w:r>
    </w:p>
    <w:p w:rsidR="00370B96" w:rsidRPr="0069594D" w:rsidRDefault="00A427EA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94D">
        <w:rPr>
          <w:sz w:val="28"/>
          <w:szCs w:val="28"/>
        </w:rPr>
        <w:t>Для обработки данных использовался прикладная программа «</w:t>
      </w:r>
      <w:r w:rsidRPr="0069594D">
        <w:rPr>
          <w:sz w:val="28"/>
          <w:szCs w:val="28"/>
          <w:lang w:val="en-US"/>
        </w:rPr>
        <w:t>Microsoft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Excel</w:t>
      </w:r>
      <w:r w:rsidRPr="0069594D">
        <w:rPr>
          <w:sz w:val="28"/>
          <w:szCs w:val="28"/>
        </w:rPr>
        <w:t>».</w:t>
      </w:r>
    </w:p>
    <w:p w:rsidR="00370B96" w:rsidRPr="0069594D" w:rsidRDefault="00370B96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0B96" w:rsidRPr="0069594D" w:rsidRDefault="00B15738" w:rsidP="00B15738">
      <w:pPr>
        <w:numPr>
          <w:ilvl w:val="0"/>
          <w:numId w:val="8"/>
        </w:numPr>
        <w:spacing w:line="360" w:lineRule="auto"/>
        <w:ind w:left="0" w:firstLine="709"/>
        <w:jc w:val="both"/>
        <w:outlineLvl w:val="0"/>
        <w:rPr>
          <w:b/>
          <w:sz w:val="28"/>
          <w:szCs w:val="28"/>
        </w:rPr>
      </w:pPr>
      <w:bookmarkStart w:id="0" w:name="_Toc287443621"/>
      <w:r w:rsidRPr="0069594D">
        <w:rPr>
          <w:b/>
          <w:sz w:val="28"/>
          <w:szCs w:val="28"/>
        </w:rPr>
        <w:br w:type="page"/>
      </w:r>
      <w:r w:rsidR="00370B96" w:rsidRPr="0069594D">
        <w:rPr>
          <w:b/>
          <w:sz w:val="28"/>
          <w:szCs w:val="28"/>
        </w:rPr>
        <w:t>Теоретические основы статистического изучения инвестиционных и инновационных процессов в отрасли (регионе, стране)</w:t>
      </w:r>
      <w:bookmarkEnd w:id="0"/>
    </w:p>
    <w:p w:rsidR="00B15738" w:rsidRPr="0069594D" w:rsidRDefault="00B15738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" w:name="_Toc287443622"/>
    </w:p>
    <w:p w:rsidR="00370B96" w:rsidRPr="0069594D" w:rsidRDefault="00D505DB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  <w:lang w:val="uk-UA"/>
        </w:rPr>
      </w:pPr>
      <w:r w:rsidRPr="0069594D">
        <w:rPr>
          <w:b/>
          <w:sz w:val="28"/>
          <w:szCs w:val="28"/>
        </w:rPr>
        <w:t xml:space="preserve">1.1 </w:t>
      </w:r>
      <w:r w:rsidR="00370B96" w:rsidRPr="0069594D">
        <w:rPr>
          <w:b/>
          <w:sz w:val="28"/>
          <w:szCs w:val="28"/>
        </w:rPr>
        <w:t>Понятие и сущность инвестиционных и инновационных процессов в отрасли (регионе, стране), задачи их статистического изучения</w:t>
      </w:r>
      <w:bookmarkEnd w:id="1"/>
    </w:p>
    <w:p w:rsidR="00B15738" w:rsidRPr="0069594D" w:rsidRDefault="00B15738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  <w:lang w:val="uk-UA"/>
        </w:rPr>
      </w:pPr>
    </w:p>
    <w:p w:rsidR="00EE61EC" w:rsidRPr="0069594D" w:rsidRDefault="001F4FBD" w:rsidP="00B157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9594D">
        <w:rPr>
          <w:sz w:val="28"/>
          <w:szCs w:val="28"/>
        </w:rPr>
        <w:t>Понятие "инвестиции" используется как в широком, так и в узком смысле этого слова. Однозначно определить его содержание и сущность очень сложно. В разных разделах экономической науки, а также применительно к различным направлениям практической деятельности в него вкладывается разный смысл, исходя из особенностей сферы и объектов приложения.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Дословно в переводе с латинского слово "invest" обозначает "вкладывать".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Содержание понятия "инвестиции" определяется как "материальные и нематериальные блага и права на них, вклад</w:t>
      </w:r>
      <w:r w:rsidR="00101365" w:rsidRPr="0069594D">
        <w:rPr>
          <w:sz w:val="28"/>
          <w:szCs w:val="28"/>
        </w:rPr>
        <w:t>ываемые в объекты экономической и иной деятельности".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На макроэкономическом уровне под инвестициями понимают часть затрат, направленных на воспроизводство средств производства, прирост жилого фонда, товарных запасов и т. п., то есть не потребленную в текущем периоде часть валового внутреннего продукта, направленную на прирост капитала.</w:t>
      </w:r>
      <w:r w:rsidR="00B15738" w:rsidRPr="0069594D">
        <w:rPr>
          <w:sz w:val="28"/>
          <w:szCs w:val="28"/>
        </w:rPr>
        <w:t xml:space="preserve"> </w:t>
      </w:r>
      <w:r w:rsidR="00BA62DC" w:rsidRPr="0069594D">
        <w:rPr>
          <w:sz w:val="28"/>
          <w:szCs w:val="28"/>
        </w:rPr>
        <w:t>На ми</w:t>
      </w:r>
      <w:r w:rsidRPr="0069594D">
        <w:rPr>
          <w:sz w:val="28"/>
          <w:szCs w:val="28"/>
        </w:rPr>
        <w:t>кроуровне и в теории производства под инвестициями имеют в виду процесс организации воспроизводства нового капитала, в том числе средств производства и интеллектуального потенциала.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Инвестиции дифференцируются на базе самых различных признаков: выделяют чистые, связанные с необходимостью увеличения основного капитала, и валовые, обусловленные необходимостью возмещения износа основных фондов. Инвестиции выделяются по объектам приложения. Этими объектами могут быть: имущество, финансовые инструменты, нематериальные ценности. По направлению действия инвестиций можно выделить: замену, расширение, рационализацию, обновление состава фондов и т. п. С точки зрения целей и связанных с ними рисков бывают инвестиции: венчурные (рисковые) прямые, портфельные и аннуитет. Формой венчурного капитала является выпуск новых акций, производимых в новых сферах деятельности, связанных с большим риском. Рисковый капитал включает в себя различные формы: ссудный, акционерный, предпринимательский.Прямые инвестиции представляют собой вложения в уставный капитал экономического субъекта с целью извлечения дохода и получения прав на участие в управлении данным хозяйствующим субъектом. Портфельные инвестиции представляют собой совокупность собранных воедино различных ценностей, служащих для достижения инвестором конкретной цели. Аннуитет - инвестиции, приносящие инвестору определенный доход через регулярные промежутки времени.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С точки зрения субъектов инвестирования различают частные инвестиции, осуществляемые за счет собственного частного капитала, займов (включая облигационные), а также привлеченного капитала; и государственные инвестиции, реализуемые за счет бюджетных ассигнований, долгосрочных ссуд и других привлеченных ресурсов. Экономисты подразделяют инвестиции на: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реальные (капиталообразующие) прямые;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портфельные;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финансовые;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и</w:t>
      </w:r>
      <w:r w:rsidR="005C21E1" w:rsidRPr="0069594D">
        <w:rPr>
          <w:sz w:val="28"/>
          <w:szCs w:val="28"/>
        </w:rPr>
        <w:t>нтеллектуальные нематериальные.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Законе "Об инвестиционной деятельности" инвестиции дифференцированы по объекту назначения. Соответственно выделяются</w:t>
      </w:r>
      <w:r w:rsidR="00D06B26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: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капитальные (в реальные активы);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инновационные - (на разработку и освоение нового поколения техники и новых технологий);</w:t>
      </w:r>
    </w:p>
    <w:p w:rsidR="00EE61EC" w:rsidRPr="0069594D" w:rsidRDefault="001F4FBD" w:rsidP="00B157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9594D">
        <w:rPr>
          <w:sz w:val="28"/>
          <w:szCs w:val="28"/>
        </w:rPr>
        <w:t>• социальные (в развитие человеческого потенциала, навыков, производственного опыта, в иные формы нематериальных благ).</w:t>
      </w:r>
    </w:p>
    <w:p w:rsidR="00B15738" w:rsidRPr="0069594D" w:rsidRDefault="001F4FBD" w:rsidP="00B157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9594D">
        <w:rPr>
          <w:sz w:val="28"/>
          <w:szCs w:val="28"/>
        </w:rPr>
        <w:t xml:space="preserve">Инвестиционные решения, принимаемые на микроуровне, как правило, относительно автономны. Эти решения различны по мотивам, масштабам и целям и приводят к соответствующим финансовым последствиям, которые, как правило, просчитываются, прогнозируются и служат критерием выбора. С точки зрения выбора сферы деятельности ее финансовой политики для финансиста и инвестора важно располагать информацией о степени воздействия макроэкономического цикла на положение дел в устойчивых, </w:t>
      </w:r>
      <w:r w:rsidR="00D06B26" w:rsidRPr="0069594D">
        <w:rPr>
          <w:sz w:val="28"/>
          <w:szCs w:val="28"/>
        </w:rPr>
        <w:t>циклических и растущих отраслях</w:t>
      </w:r>
      <w:r w:rsidRPr="0069594D">
        <w:rPr>
          <w:sz w:val="28"/>
          <w:szCs w:val="28"/>
        </w:rPr>
        <w:t>. Эта информация необходима для принятия решений в области инвестиционной политики на уровне предприятия, т. к., выбирая ту или иную инвестиционную политику, оно реализует свои возможности в прогнозировании долгосрочных тенденций экономическ</w:t>
      </w:r>
      <w:r w:rsidR="00D06B26" w:rsidRPr="0069594D">
        <w:rPr>
          <w:sz w:val="28"/>
          <w:szCs w:val="28"/>
        </w:rPr>
        <w:t>ого развития и адаптации к ним.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Вложение средств в производство, в ценные бумаги и т. п. целесообразно, если: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чистая прибыль от данного вложения превысит чистую прибыль от помещения средств на банковский депозит;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рентабельность инвестиций будет выше уровня инфляции;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рентабельность данного проекта с учетом временной стоимости денег будет выше рентабельности альтернативных проектов;</w:t>
      </w:r>
    </w:p>
    <w:p w:rsidR="00A21ACF" w:rsidRDefault="001F4F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• рентабельность активов предприятия после осуществления проекта увеличится (или, по крайней мере, не уменьшится) и в любом случае превысит среднюю расчетную ставку по заемным средствам;</w:t>
      </w:r>
    </w:p>
    <w:p w:rsidR="00B15738" w:rsidRPr="0069594D" w:rsidRDefault="001F4FBD" w:rsidP="00B157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9594D">
        <w:rPr>
          <w:sz w:val="28"/>
          <w:szCs w:val="28"/>
        </w:rPr>
        <w:t>• рассматриваемый проект соответствует генеральной стратегической линии предприятия с точки зрения формирования рациональной ассортиментной структуры производства, сроков окупаемости затрат, наличия финансовых источников покрытия издержек, обеспечения стабильных, но скромных, либо, наоборот, концентрированных, но оттянутых во времени поступлений и т. п.</w:t>
      </w:r>
    </w:p>
    <w:p w:rsidR="002B7C04" w:rsidRPr="0069594D" w:rsidRDefault="001F4FBD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9594D">
        <w:rPr>
          <w:sz w:val="28"/>
          <w:szCs w:val="28"/>
        </w:rPr>
        <w:t>Вместе с тем следует подчеркнуть, что, несмотря на наличие подобных общих принципов, определение главных для того или иного хозяйствующего субъекта критериев выбора инвестиционной политики всегда весьма субъективно и зависит от преследуемых на данном конкретном этапе стратегических финансовых целей.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Однако при любой степени субъективности финансовый менеджер, принимая решение, должен учитывать временную стоимость денег, рискованность проекта и его привлекательность по сравнению с альтернативными возможностями вложения средств в плане максимизации доходов и увеличения имущества</w:t>
      </w:r>
      <w:r w:rsidR="00D06B26" w:rsidRPr="0069594D">
        <w:rPr>
          <w:sz w:val="28"/>
          <w:szCs w:val="28"/>
        </w:rPr>
        <w:t xml:space="preserve"> при приемлемой степени риска.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Таким образом, принятие решений об инвестициях основывается на анализе соотношения ожидаемой доходности и риска. Поэтому, определяя сущн</w:t>
      </w:r>
      <w:r w:rsidR="00D06B26" w:rsidRPr="0069594D">
        <w:rPr>
          <w:sz w:val="28"/>
          <w:szCs w:val="28"/>
        </w:rPr>
        <w:t xml:space="preserve">ость инвестиций, </w:t>
      </w:r>
      <w:r w:rsidRPr="0069594D">
        <w:rPr>
          <w:sz w:val="28"/>
          <w:szCs w:val="28"/>
        </w:rPr>
        <w:t>всегда следует помнить о том, что они связаны с различного рода рисками и ожидаемыми доходами.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Из вышесказанного вытекает, что инвестиции - понятие значительно более емкое, чем "капитальные вложения". Инвестиции вовлекаются в процессы движения капитала. Они связываются на определенное время под конкретные активы. Их основная цель - сохранение стоимости капитала или его приумножение, а их главное отличие от капитала заключается в том, что по ним прогнозируется риск и определяется норма отдачи.</w:t>
      </w:r>
      <w:r w:rsidR="00B15738" w:rsidRPr="0069594D">
        <w:rPr>
          <w:b/>
          <w:sz w:val="28"/>
          <w:szCs w:val="28"/>
        </w:rPr>
        <w:t xml:space="preserve"> </w:t>
      </w:r>
      <w:r w:rsidR="002B7C04" w:rsidRPr="0069594D">
        <w:rPr>
          <w:sz w:val="28"/>
          <w:szCs w:val="28"/>
        </w:rPr>
        <w:t>Инвестиции, как известно, являются одним из наиболее важных показателей жизнедеятельности общества в целом. Поэтому, рассмотрение данного момента с точки зрения комплексности и системности действия его элементов в общей структуре рынка логичнее было бы начать с рассмотрений инвестиций во взаимоотношении с какой-либо иной, но очень близкой им по сути величиной.</w:t>
      </w:r>
    </w:p>
    <w:p w:rsidR="002B7C04" w:rsidRPr="0069594D" w:rsidRDefault="002B7C04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данном случае такой “величиной“ можно считать инновации. Инвестиции и инновации очень близкие области рынка, а, следовательно, любая инвестиционная тактика, которую преследует фирма, будет непосредственно направлять инновационную деятельность данной организации в ту же целевую область ее жизнедеятельности.</w:t>
      </w:r>
    </w:p>
    <w:p w:rsidR="006154AC" w:rsidRPr="0069594D" w:rsidRDefault="006154AC" w:rsidP="00B157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Статистика изучает количественные параметры явлений и процессов в сфере инвестиций и инноваций в единстве с их качественной природой. Главной задачей статистики инвестиций и инноваций является удовлетворение потребностей общества в достоверной и надежной статистической информации о величине, структуре и динамике ресурсов и результатов инвестиционной и инновационной деятельности, их влиянии на социально-экономическое развитие страны. Предметом статистики инвестиций и инноваций является разработка определений и классификаций, системы соответствующих показателей и методологии их исчисления.</w:t>
      </w:r>
    </w:p>
    <w:p w:rsidR="00B15738" w:rsidRPr="0069594D" w:rsidRDefault="006154AC" w:rsidP="00B157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Концепция статистического изучения </w:t>
      </w:r>
      <w:r w:rsidRPr="0069594D">
        <w:rPr>
          <w:bCs/>
          <w:sz w:val="28"/>
          <w:szCs w:val="28"/>
        </w:rPr>
        <w:t>инвестиционного и инновационного потенциала</w:t>
      </w:r>
      <w:r w:rsidRPr="0069594D">
        <w:rPr>
          <w:b/>
          <w:bCs/>
          <w:sz w:val="28"/>
          <w:szCs w:val="28"/>
        </w:rPr>
        <w:t xml:space="preserve"> </w:t>
      </w:r>
      <w:r w:rsidRPr="0069594D">
        <w:rPr>
          <w:sz w:val="28"/>
          <w:szCs w:val="28"/>
        </w:rPr>
        <w:t>базируется на системном подходе к исследованию его сущности и структуры, обоснованию задач, направлений и методов статистического анализа. Только комплексное рассмотрение всех аспектов инвестиционной и инновационной деятельности и необходимых для ее осуществления ресурсов - трудовых, материальных, информационных, финансовых - во взаимосвязи с результатами их использования позволяет получить объективное представление о тенденциях научно-технического развития. Это даст возможность интегрировать разрозненные, иногда несопоставимые между собой показатели, характери</w:t>
      </w:r>
      <w:r w:rsidR="00C20A1B" w:rsidRPr="0069594D">
        <w:rPr>
          <w:sz w:val="28"/>
          <w:szCs w:val="28"/>
        </w:rPr>
        <w:t>зующие отдельные элементы инвестиционно</w:t>
      </w:r>
      <w:r w:rsidRPr="0069594D">
        <w:rPr>
          <w:sz w:val="28"/>
          <w:szCs w:val="28"/>
        </w:rPr>
        <w:t>-инновационного цикла, в целостную систему.</w:t>
      </w:r>
    </w:p>
    <w:p w:rsidR="00C20A1B" w:rsidRPr="0069594D" w:rsidRDefault="00C20A1B" w:rsidP="00B157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Задачами статистики инвестиций и инноваций являются:</w:t>
      </w:r>
    </w:p>
    <w:p w:rsidR="0090233D" w:rsidRPr="0069594D" w:rsidRDefault="0090233D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Оценка влияния технологических инноваций </w:t>
      </w:r>
    </w:p>
    <w:p w:rsidR="0090233D" w:rsidRPr="0069594D" w:rsidRDefault="0090233D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Определение размеров инвестиций и их структура</w:t>
      </w:r>
    </w:p>
    <w:p w:rsidR="0090233D" w:rsidRPr="0069594D" w:rsidRDefault="0090233D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Статистическое изучение инвестиций и инноваций</w:t>
      </w:r>
    </w:p>
    <w:p w:rsidR="0090233D" w:rsidRPr="0069594D" w:rsidRDefault="0090233D" w:rsidP="00B15738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Характеристика инвестиционно-инновационной деятельности</w:t>
      </w:r>
    </w:p>
    <w:p w:rsidR="0090233D" w:rsidRPr="0069594D" w:rsidRDefault="0090233D" w:rsidP="00B157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1A52" w:rsidRPr="0069594D" w:rsidRDefault="00B15738" w:rsidP="00B15738">
      <w:pPr>
        <w:shd w:val="clear" w:color="auto" w:fill="FFFFFF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2" w:name="_Toc287443623"/>
      <w:r w:rsidRPr="0069594D">
        <w:rPr>
          <w:b/>
          <w:sz w:val="28"/>
          <w:szCs w:val="28"/>
        </w:rPr>
        <w:t>1.2</w:t>
      </w:r>
      <w:r w:rsidR="00D505DB" w:rsidRPr="0069594D">
        <w:rPr>
          <w:b/>
          <w:sz w:val="28"/>
          <w:szCs w:val="28"/>
        </w:rPr>
        <w:t xml:space="preserve"> </w:t>
      </w:r>
      <w:r w:rsidR="0090233D" w:rsidRPr="0069594D">
        <w:rPr>
          <w:b/>
          <w:sz w:val="28"/>
          <w:szCs w:val="28"/>
        </w:rPr>
        <w:t>Система статистических показателей</w:t>
      </w:r>
      <w:r w:rsidR="00BB18E4" w:rsidRPr="0069594D">
        <w:rPr>
          <w:b/>
          <w:sz w:val="28"/>
          <w:szCs w:val="28"/>
        </w:rPr>
        <w:t xml:space="preserve"> изучения инвестиционных и инновационных процессов в отрасли (регионе, стране), их информационное обеспечение</w:t>
      </w:r>
      <w:bookmarkEnd w:id="2"/>
    </w:p>
    <w:p w:rsidR="00B15738" w:rsidRPr="0069594D" w:rsidRDefault="00B15738" w:rsidP="00B15738">
      <w:pPr>
        <w:shd w:val="clear" w:color="auto" w:fill="FFFFFF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Мониторинг состояния и тенденций развития инновационного потенциала экономической системы в разрезе представленных во второй главе компонентов предполагает количественную оценку определенных показателей, в совокупности представляющих инновационный потенциал.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современной мировой практике существует значительное число различных показателей, оценивающих уровень развития инновационной деятельности: начиная с оценки человеческого капитала, показателей, измеряющих знания, НТП, и заканчивая отдельными показателями фондового рынка. Различные международные организации разрабатывают собственные системы показателей, отражающих уровень инновационного потенциала страны (региона). В качестве таких примеров можно привести следующие системы показателей: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1). Индекс научно-технического потенциала (Всемирный экономический форум) как составляющая интегрального показателя оценки уровня конкурентоспособности страны.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Согласно методике экспертов ВЭФ, возможность достижения устойчивого экономического роста в среднесрочной и долгосрочной перспективе в равной степени зависит от 3 категорий переменных: макроэкономической среды, государственных институтов и технологии. В долгосрочном периоде рост экономики невозможен без НТП. Индекс научно-технического потенциала рассчитывается на основе таких данных: как число патентов на 1 млн.населения; позиция страны по уровню технологического развития; вклад иностранных инвестиций в инновационную деятельность местных фирм; число пользователей Интернет на 10 000 человек и т.д.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2). Система показателей оценки инновационной деятельности Комиссии европейских сообществ (КЕС), используемая для сравнительного анализа оценки развития инновационной деятельности в странах ЕС, а также сопоставление их с показателям США и Японии.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Предложенная Директоратом по предпринимательству КЕС система инновационных показателей включает в себя 16 индикаторов, разделенных на четыре группы:1) человеческие ресурсы; 2) генерация новых знаний; 3) трансфер и использование знаний; 4) финансирование инноваций, результаты инновационной деятельности. Оценка инновационной деятельности по предложенной методике позволяет сопоставить успехи различных стран и определить области, которые требуют дополнительных усилий со стороны частных организаций и государства. Вместе с тем предложенные параметры на охватывают таких показателей, как инвестиции в человеческий капитал, возможности и качество образовательных систем, приобретение нового оборудования (новых технологий) и т.д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3). Ежегодно публикуемые ОЭСР показатели, характеризующие уровень и динамику развития инновационной экономики по развитым и отдельным развивающимся странам.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 составе системы индикаторов ОЭСР представлены следующие показатели: удельный вес высокотехнологичного сектора экономики в продукции обрабатывающей промышленности и услугах; инновационная активность; объем инвестиций в сектор знаний (общественный и частный), включая расходы на высшее образование, НИОКР, а также в разработку программного обеспечения; разработка и выпуск информационного и коммуникационного оборудования, программного продукта и услуг; численность занятых в сфере науки и высоких технологий и др.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Представленные системы показателей направлены преимущественно на оценку достаточно развитого инновационного потенциала развитых стран и поэтому не учитывают ряда факторов, характерных для развивающихся рынков и накладывающих ограничения на стимулирование инновационной деятельности (например, уровень развитости инновационного законодательства, приоритеты государственных властей по вопросам инновационного развития и др.). В этом случае помимо традиционных показателей целесообразно рассчитывать ряд индикаторов, оценивающих результативность инновационных процессов, влияющих на социально-экономическое развитие страны (отдельных регионов). Например, такие как доля инновационной деятельности в экономике региона, показатель социально-экономической полезности инноваций, доля инноваций в бюджете региона (страны) и т.д. Однако расчет и анализ таких показателей в отечественной практике ограничен как недостатком соответствующей информации (особенно в региональном разрезе), так и отсутствием собственно методики их расчета в разрезе основных составляющих инновационного потенциала. Отсутствует также научное обоснование необходимого и достаточного числа и состава показателей, оценивающих инновационный потенциал. Представляется, что данным вопросам в условиях формирования глобального инновационного общества необходимо уделять больше внимания.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России в составе системы показателей инновационного потенциала выделяются характеристики ресурсов и результатов инновационной деятельности: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инноваций.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источников информации об инновациях.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Численность и состав персонала, занятого инновационной деятельностью.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объема и структуры производственных фондов, используемых в инновационной деятельности.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затрат на инновации.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объема и структуры затрат на инновации.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динамики затрат на инновации.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1.5 Показатели технологического обмена.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1.5.1. Показатели приобретения технологий.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1.5.2. Показатели передачи технологий.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1.6.Показатели результатов инновационной деятельности.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1.6.1. Показатели объема, структуры и динамики производства и реализации инновационной продукции.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1.6.2. Показатели влияния инноваций на результаты деятельности предприятий.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1.6.2.1. показатели экономии затрат производственных ресурсов в результате внедрения инноваций.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1.6.2.2. Показатели прибыли от реализации инновационной продукции.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1.7. Показатели инновационной активности предприятий. 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Показатели, характеризующие влияние инноваций на экономику и общество.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технологической структуры экономики.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Показатели экспорта и импорта технологий.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Оценка влияния инноваций на рост производительности труда и занятость.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Интегрированная оценка вклада научно-технического прогресса в прирост валового внутреннего продукта.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Индикаторы влияния науки на развитие общества.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Индикаторы общественного понимания роли науки и инноваций.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Индикаторы социального статуса науки.</w:t>
      </w:r>
    </w:p>
    <w:p w:rsidR="0022123F" w:rsidRPr="0069594D" w:rsidRDefault="0022123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Индикаторы научной грамотности населения. </w:t>
      </w:r>
    </w:p>
    <w:p w:rsidR="00946D1D" w:rsidRPr="0069594D" w:rsidRDefault="00B15738" w:rsidP="00B15738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287443624"/>
      <w:r w:rsidRPr="0069594D">
        <w:rPr>
          <w:b/>
          <w:sz w:val="28"/>
          <w:szCs w:val="28"/>
        </w:rPr>
        <w:br w:type="page"/>
      </w:r>
      <w:r w:rsidR="00D505DB" w:rsidRPr="0069594D">
        <w:rPr>
          <w:b/>
          <w:sz w:val="28"/>
          <w:szCs w:val="28"/>
        </w:rPr>
        <w:t>2.</w:t>
      </w:r>
      <w:r w:rsidR="00946D1D" w:rsidRPr="0069594D">
        <w:rPr>
          <w:b/>
          <w:sz w:val="28"/>
          <w:szCs w:val="28"/>
        </w:rPr>
        <w:t xml:space="preserve">Экономико-статистический анализ инвестиционных и инновационных процессов в отрасли (регионе, стране) в Новосибирской области за период </w:t>
      </w:r>
      <w:r w:rsidR="00805552" w:rsidRPr="0069594D">
        <w:rPr>
          <w:b/>
          <w:sz w:val="28"/>
          <w:szCs w:val="28"/>
        </w:rPr>
        <w:t>2000</w:t>
      </w:r>
      <w:r w:rsidR="00946D1D" w:rsidRPr="0069594D">
        <w:rPr>
          <w:b/>
          <w:sz w:val="28"/>
          <w:szCs w:val="28"/>
        </w:rPr>
        <w:t>-</w:t>
      </w:r>
      <w:r w:rsidR="00805552" w:rsidRPr="0069594D">
        <w:rPr>
          <w:b/>
          <w:sz w:val="28"/>
          <w:szCs w:val="28"/>
        </w:rPr>
        <w:t>2009</w:t>
      </w:r>
      <w:r w:rsidR="00946D1D" w:rsidRPr="0069594D">
        <w:rPr>
          <w:b/>
          <w:sz w:val="28"/>
          <w:szCs w:val="28"/>
        </w:rPr>
        <w:t xml:space="preserve"> гг.</w:t>
      </w:r>
      <w:bookmarkEnd w:id="3"/>
    </w:p>
    <w:p w:rsidR="00B15738" w:rsidRPr="0069594D" w:rsidRDefault="00B15738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4" w:name="_Toc287443625"/>
    </w:p>
    <w:p w:rsidR="00946D1D" w:rsidRPr="0069594D" w:rsidRDefault="00D505DB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t xml:space="preserve">2.1 </w:t>
      </w:r>
      <w:r w:rsidR="00946D1D" w:rsidRPr="0069594D">
        <w:rPr>
          <w:b/>
          <w:sz w:val="28"/>
          <w:szCs w:val="28"/>
        </w:rPr>
        <w:t>Изучение динамики и структуры затрат на инновационную деятельность и выявление основных тенденций</w:t>
      </w:r>
      <w:bookmarkEnd w:id="4"/>
    </w:p>
    <w:p w:rsidR="00B15738" w:rsidRPr="0069594D" w:rsidRDefault="00B15738" w:rsidP="00B15738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5" w:name="_Toc287443626"/>
    </w:p>
    <w:p w:rsidR="005B24A3" w:rsidRPr="0069594D" w:rsidRDefault="00D505DB" w:rsidP="00B15738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t xml:space="preserve">2.1.1 </w:t>
      </w:r>
      <w:r w:rsidR="005B24A3" w:rsidRPr="0069594D">
        <w:rPr>
          <w:b/>
          <w:sz w:val="28"/>
          <w:szCs w:val="28"/>
        </w:rPr>
        <w:t>Анализ динамики затрат на инновационную деятельность</w:t>
      </w:r>
      <w:bookmarkEnd w:id="5"/>
    </w:p>
    <w:p w:rsidR="005B24A3" w:rsidRPr="0069594D" w:rsidRDefault="005B24A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 таблице 2.1 представлена исходная информация для анализа затрат на инновационную деятельность за период </w:t>
      </w:r>
      <w:r w:rsidR="00805552" w:rsidRPr="0069594D">
        <w:rPr>
          <w:sz w:val="28"/>
          <w:szCs w:val="28"/>
        </w:rPr>
        <w:t>2000</w:t>
      </w:r>
      <w:r w:rsidRPr="0069594D">
        <w:rPr>
          <w:sz w:val="28"/>
          <w:szCs w:val="28"/>
        </w:rPr>
        <w:t>-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5B24A3" w:rsidRPr="0069594D" w:rsidRDefault="005B24A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2.1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Исходные данные о динамике затрат на инновационную деятельность за </w:t>
      </w:r>
      <w:r w:rsidR="00805552" w:rsidRPr="0069594D">
        <w:rPr>
          <w:sz w:val="28"/>
          <w:szCs w:val="28"/>
        </w:rPr>
        <w:t>2000</w:t>
      </w:r>
      <w:r w:rsidRPr="0069594D">
        <w:rPr>
          <w:sz w:val="28"/>
          <w:szCs w:val="28"/>
        </w:rPr>
        <w:t>-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2003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2007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2008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80555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2009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Всего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205,6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687,4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662,1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638,2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273,3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278,6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361,2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E75B6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398</w:t>
            </w:r>
            <w:r w:rsidR="006A3249" w:rsidRPr="00014FF6">
              <w:rPr>
                <w:sz w:val="20"/>
                <w:szCs w:val="20"/>
              </w:rPr>
              <w:t>,</w:t>
            </w:r>
            <w:r w:rsidRPr="00014FF6">
              <w:rPr>
                <w:sz w:val="20"/>
                <w:szCs w:val="20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E75B6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43</w:t>
            </w:r>
            <w:r w:rsidR="006A3249" w:rsidRPr="00014FF6">
              <w:rPr>
                <w:sz w:val="20"/>
                <w:szCs w:val="20"/>
              </w:rPr>
              <w:t>1,</w:t>
            </w:r>
            <w:r w:rsidRPr="00014FF6">
              <w:rPr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E75B6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620</w:t>
            </w:r>
            <w:r w:rsidR="006A3249" w:rsidRPr="00014FF6">
              <w:rPr>
                <w:sz w:val="20"/>
                <w:szCs w:val="20"/>
              </w:rPr>
              <w:t>,2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в том числе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043D7F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163,1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396,6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562,8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506,4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</w:t>
            </w:r>
            <w:r w:rsidR="007975F4" w:rsidRPr="00014FF6">
              <w:rPr>
                <w:sz w:val="20"/>
                <w:szCs w:val="20"/>
                <w:lang w:val="en-US"/>
              </w:rPr>
              <w:t>47,1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226,5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296,9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E75B6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318,5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E75B6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349,6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E75B62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489,9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1,9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121,4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39,2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58,1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19,7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43,6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52,5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64,7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73,8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123,6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бюджеты субъектов РФ и местные бюджеты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  <w:p w:rsidR="00F97FEB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3,1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4,5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4,7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5,4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6,1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2,4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4,7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иностранные инвестиции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149,2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0,4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</w:t>
            </w:r>
          </w:p>
        </w:tc>
      </w:tr>
      <w:tr w:rsidR="00F97FEB" w:rsidRPr="00014FF6" w:rsidTr="00014FF6">
        <w:trPr>
          <w:jc w:val="center"/>
        </w:trPr>
        <w:tc>
          <w:tcPr>
            <w:tcW w:w="6889" w:type="dxa"/>
            <w:shd w:val="clear" w:color="auto" w:fill="auto"/>
          </w:tcPr>
          <w:p w:rsidR="00043D7F" w:rsidRPr="00014FF6" w:rsidRDefault="00F97FEB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прочие</w:t>
            </w:r>
          </w:p>
        </w:tc>
        <w:tc>
          <w:tcPr>
            <w:tcW w:w="1138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38,2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15,5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54,9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67,8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6,5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5,3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6A3249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7,3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10,2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2,8</w:t>
            </w:r>
          </w:p>
        </w:tc>
        <w:tc>
          <w:tcPr>
            <w:tcW w:w="1139" w:type="dxa"/>
            <w:shd w:val="clear" w:color="auto" w:fill="auto"/>
          </w:tcPr>
          <w:p w:rsidR="00043D7F" w:rsidRPr="00014FF6" w:rsidRDefault="00596415" w:rsidP="00014FF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14FF6">
              <w:rPr>
                <w:sz w:val="20"/>
                <w:szCs w:val="20"/>
              </w:rPr>
              <w:t>0,6</w:t>
            </w:r>
          </w:p>
        </w:tc>
      </w:tr>
    </w:tbl>
    <w:p w:rsidR="00043D7F" w:rsidRPr="0069594D" w:rsidRDefault="00043D7F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85E33" w:rsidRPr="0069594D" w:rsidRDefault="00185E3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Для количественной оценки инвестиций в инновационную деятельность рассчитаем абсолютные приросты, темпы роста и темпы прироста инвестиций за период </w:t>
      </w:r>
      <w:r w:rsidR="00805552" w:rsidRPr="0069594D">
        <w:rPr>
          <w:sz w:val="28"/>
          <w:szCs w:val="28"/>
        </w:rPr>
        <w:t>2000</w:t>
      </w:r>
      <w:r w:rsidRPr="0069594D">
        <w:rPr>
          <w:sz w:val="28"/>
          <w:szCs w:val="28"/>
        </w:rPr>
        <w:t>-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гг. (цепные и базисные) по следующим формулам:</w:t>
      </w:r>
    </w:p>
    <w:p w:rsidR="00185E33" w:rsidRPr="0069594D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500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1.75pt">
            <v:imagedata r:id="rId7" o:title=""/>
          </v:shape>
        </w:pict>
      </w:r>
      <w:r w:rsidR="00B15738" w:rsidRPr="0069594D">
        <w:rPr>
          <w:sz w:val="28"/>
          <w:szCs w:val="28"/>
        </w:rPr>
        <w:t xml:space="preserve"> </w:t>
      </w:r>
      <w:r w:rsidR="00975002">
        <w:rPr>
          <w:sz w:val="28"/>
          <w:szCs w:val="28"/>
        </w:rPr>
        <w:pict>
          <v:shape id="_x0000_i1026" type="#_x0000_t75" style="width:99pt;height:24pt">
            <v:imagedata r:id="rId8" o:title=""/>
          </v:shape>
        </w:pict>
      </w:r>
    </w:p>
    <w:p w:rsidR="00185E33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8.25pt;height:42pt">
            <v:imagedata r:id="rId9" o:title=""/>
          </v:shape>
        </w:pict>
      </w:r>
      <w:r w:rsidR="00185E33" w:rsidRPr="0069594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8" type="#_x0000_t75" style="width:77.25pt;height:42pt">
            <v:imagedata r:id="rId10" o:title=""/>
          </v:shape>
        </w:pict>
      </w:r>
    </w:p>
    <w:p w:rsidR="00185E33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4.75pt;height:24pt">
            <v:imagedata r:id="rId11" o:title=""/>
          </v:shape>
        </w:pict>
      </w:r>
    </w:p>
    <w:p w:rsidR="00185E33" w:rsidRPr="0069594D" w:rsidRDefault="00185E33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2843AE" w:rsidRPr="0069594D" w:rsidRDefault="002843AE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Для расчетов в настоящем разделе используется программа </w:t>
      </w:r>
      <w:r w:rsidRPr="0069594D">
        <w:rPr>
          <w:sz w:val="28"/>
          <w:szCs w:val="28"/>
          <w:lang w:val="en-US"/>
        </w:rPr>
        <w:t>MS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Excel</w:t>
      </w:r>
      <w:r w:rsidRPr="0069594D">
        <w:rPr>
          <w:sz w:val="28"/>
          <w:szCs w:val="28"/>
        </w:rPr>
        <w:t>. Расчеты показаны в таблице 2.2.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2843AE" w:rsidRPr="0069594D" w:rsidRDefault="002843AE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2.2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Показатели динамики инвестиций за период </w:t>
      </w:r>
      <w:r w:rsidR="00805552" w:rsidRPr="0069594D">
        <w:rPr>
          <w:sz w:val="28"/>
          <w:szCs w:val="28"/>
        </w:rPr>
        <w:t>2000</w:t>
      </w:r>
      <w:r w:rsidRPr="0069594D">
        <w:rPr>
          <w:sz w:val="28"/>
          <w:szCs w:val="28"/>
        </w:rPr>
        <w:t xml:space="preserve"> - 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054"/>
        <w:gridCol w:w="1376"/>
        <w:gridCol w:w="1178"/>
        <w:gridCol w:w="1036"/>
        <w:gridCol w:w="1178"/>
        <w:gridCol w:w="1036"/>
        <w:gridCol w:w="1178"/>
        <w:gridCol w:w="1036"/>
      </w:tblGrid>
      <w:tr w:rsidR="002843AE" w:rsidRPr="0069594D" w:rsidTr="00D60998">
        <w:trPr>
          <w:trHeight w:val="690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Период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Инвестиции, млн.руб.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Абсолютный прирост ∆y</w:t>
            </w:r>
            <w:r w:rsidRPr="0069594D">
              <w:rPr>
                <w:vertAlign w:val="subscript"/>
              </w:rPr>
              <w:t>i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Темп роста Тр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Темп прироста Тпр</w:t>
            </w:r>
          </w:p>
        </w:tc>
      </w:tr>
      <w:tr w:rsidR="002843AE" w:rsidRPr="0069594D" w:rsidTr="00D60998">
        <w:trPr>
          <w:trHeight w:val="315"/>
          <w:jc w:val="center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базисный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цепной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базисный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цепной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базисный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цепной</w:t>
            </w:r>
          </w:p>
        </w:tc>
      </w:tr>
      <w:tr w:rsidR="002843AE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43AE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2843AE" w:rsidP="00D60998">
            <w:pPr>
              <w:pStyle w:val="4"/>
            </w:pPr>
            <w:r w:rsidRPr="0069594D">
              <w:t>205,6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-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69594D" w:rsidRDefault="002843AE" w:rsidP="00D60998">
            <w:pPr>
              <w:pStyle w:val="4"/>
            </w:pPr>
            <w:r w:rsidRPr="0069594D">
              <w:t>-</w:t>
            </w:r>
          </w:p>
        </w:tc>
      </w:tr>
      <w:tr w:rsidR="002843AE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B451CF" w:rsidP="00D60998">
            <w:pPr>
              <w:pStyle w:val="4"/>
            </w:pPr>
            <w:r w:rsidRPr="0069594D">
              <w:t>687,4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B451CF" w:rsidP="00D60998">
            <w:pPr>
              <w:pStyle w:val="4"/>
            </w:pPr>
            <w:r w:rsidRPr="0069594D">
              <w:t>481,8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471069" w:rsidP="00D60998">
            <w:pPr>
              <w:pStyle w:val="4"/>
            </w:pPr>
            <w:r w:rsidRPr="0069594D">
              <w:t>481,8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3921B9" w:rsidP="00D60998">
            <w:pPr>
              <w:pStyle w:val="4"/>
            </w:pPr>
            <w:r w:rsidRPr="0069594D">
              <w:t>3,34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3921B9" w:rsidP="00D60998">
            <w:pPr>
              <w:pStyle w:val="4"/>
            </w:pPr>
            <w:r w:rsidRPr="0069594D">
              <w:t>3,34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3921B9" w:rsidP="00D60998">
            <w:pPr>
              <w:pStyle w:val="4"/>
            </w:pPr>
            <w:r w:rsidRPr="0069594D">
              <w:t>2,34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3AE" w:rsidRPr="0069594D" w:rsidRDefault="003921B9" w:rsidP="00D60998">
            <w:pPr>
              <w:pStyle w:val="4"/>
            </w:pPr>
            <w:r w:rsidRPr="0069594D">
              <w:t>2,34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662,1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456,5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-25,3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3,22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2,22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-0,04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 xml:space="preserve"> 638,2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432,6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-23,9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3,10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2,10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-0,</w:t>
            </w:r>
            <w:r w:rsidR="00471069" w:rsidRPr="0069594D">
              <w:t>0</w:t>
            </w:r>
            <w:r w:rsidRPr="0069594D">
              <w:t>4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273,3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67,7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-364,9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</w:t>
            </w:r>
            <w:r w:rsidR="00471069" w:rsidRPr="0069594D">
              <w:t>,</w:t>
            </w:r>
            <w:r w:rsidRPr="0069594D">
              <w:t>43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-0,57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278,6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73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5,3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0,36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0,02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361,2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155,6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82,6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1,76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1,30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0,76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0,30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398,1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192,5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36,9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1,94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1,10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0,94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0,10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431,6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B15738" w:rsidP="00D60998">
            <w:pPr>
              <w:pStyle w:val="4"/>
            </w:pPr>
            <w:r w:rsidRPr="0069594D">
              <w:t xml:space="preserve"> </w:t>
            </w:r>
            <w:r w:rsidR="00471069" w:rsidRPr="0069594D">
              <w:t>226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33,5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2,10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0,08</w:t>
            </w:r>
          </w:p>
        </w:tc>
      </w:tr>
      <w:tr w:rsidR="00471069" w:rsidRPr="0069594D" w:rsidTr="00D60998">
        <w:trPr>
          <w:trHeight w:val="315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620,2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414,6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471069" w:rsidP="00D60998">
            <w:pPr>
              <w:pStyle w:val="4"/>
            </w:pPr>
            <w:r w:rsidRPr="0069594D">
              <w:t>188,6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3,02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1,44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2,02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1069" w:rsidRPr="0069594D" w:rsidRDefault="003921B9" w:rsidP="00D60998">
            <w:pPr>
              <w:pStyle w:val="4"/>
            </w:pPr>
            <w:r w:rsidRPr="0069594D">
              <w:t>0,44</w:t>
            </w:r>
          </w:p>
        </w:tc>
      </w:tr>
    </w:tbl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D505DB" w:rsidRPr="0069594D" w:rsidRDefault="001F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Анализируя рисунки 2.1, 2.2 и таблицу 2.2 можно сделать несколько кратких выводов. </w:t>
      </w:r>
      <w:r w:rsidR="00D505DB" w:rsidRPr="0069594D">
        <w:rPr>
          <w:sz w:val="28"/>
          <w:szCs w:val="28"/>
        </w:rPr>
        <w:t xml:space="preserve">В </w:t>
      </w:r>
      <w:r w:rsidR="00805552" w:rsidRPr="0069594D">
        <w:rPr>
          <w:sz w:val="28"/>
          <w:szCs w:val="28"/>
        </w:rPr>
        <w:t>2001</w:t>
      </w:r>
      <w:r w:rsidR="00D505DB" w:rsidRPr="0069594D">
        <w:rPr>
          <w:sz w:val="28"/>
          <w:szCs w:val="28"/>
        </w:rPr>
        <w:t xml:space="preserve"> году затраты на инновационную деятельность резко возросли, причем прирост в большей мере обусловлен увеличением выделением средств из федерального бюджета. В </w:t>
      </w:r>
      <w:r w:rsidR="00805552" w:rsidRPr="0069594D">
        <w:rPr>
          <w:sz w:val="28"/>
          <w:szCs w:val="28"/>
        </w:rPr>
        <w:t>2002</w:t>
      </w:r>
      <w:r w:rsidR="00D505DB" w:rsidRPr="0069594D">
        <w:rPr>
          <w:sz w:val="28"/>
          <w:szCs w:val="28"/>
        </w:rPr>
        <w:t xml:space="preserve">, </w:t>
      </w:r>
      <w:r w:rsidR="00805552" w:rsidRPr="0069594D">
        <w:rPr>
          <w:sz w:val="28"/>
          <w:szCs w:val="28"/>
        </w:rPr>
        <w:t>2003</w:t>
      </w:r>
      <w:r w:rsidR="00D505DB" w:rsidRPr="0069594D">
        <w:rPr>
          <w:sz w:val="28"/>
          <w:szCs w:val="28"/>
        </w:rPr>
        <w:t xml:space="preserve"> и </w:t>
      </w:r>
      <w:r w:rsidR="00805552" w:rsidRPr="0069594D">
        <w:rPr>
          <w:sz w:val="28"/>
          <w:szCs w:val="28"/>
        </w:rPr>
        <w:t>2004</w:t>
      </w:r>
      <w:r w:rsidR="00D505DB" w:rsidRPr="0069594D">
        <w:rPr>
          <w:sz w:val="28"/>
          <w:szCs w:val="28"/>
        </w:rPr>
        <w:t xml:space="preserve"> годах происходило снижение затрат. А в последующих двух годах объем средств постепенно начал возрастать, и в </w:t>
      </w:r>
      <w:r w:rsidR="00805552" w:rsidRPr="0069594D">
        <w:rPr>
          <w:sz w:val="28"/>
          <w:szCs w:val="28"/>
        </w:rPr>
        <w:t>2006</w:t>
      </w:r>
      <w:r w:rsidR="00D505DB" w:rsidRPr="0069594D">
        <w:rPr>
          <w:sz w:val="28"/>
          <w:szCs w:val="28"/>
        </w:rPr>
        <w:t xml:space="preserve"> году прирост составил 29,65% по сравнению с </w:t>
      </w:r>
      <w:r w:rsidR="00805552" w:rsidRPr="0069594D">
        <w:rPr>
          <w:sz w:val="28"/>
          <w:szCs w:val="28"/>
        </w:rPr>
        <w:t>2005</w:t>
      </w:r>
      <w:r w:rsidR="00D505DB" w:rsidRPr="0069594D">
        <w:rPr>
          <w:sz w:val="28"/>
          <w:szCs w:val="28"/>
        </w:rPr>
        <w:t xml:space="preserve"> годом. Причем увеличение затрат прослеживается по всем источникам финансирования. </w:t>
      </w:r>
    </w:p>
    <w:p w:rsidR="001F68F5" w:rsidRPr="0069594D" w:rsidRDefault="001F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Проверим статистическую совокупнос</w:t>
      </w:r>
      <w:r w:rsidR="00962BBD" w:rsidRPr="0069594D">
        <w:rPr>
          <w:sz w:val="28"/>
          <w:szCs w:val="28"/>
        </w:rPr>
        <w:t xml:space="preserve">ть, состоящую из величин инвестиций по месяцам за </w:t>
      </w:r>
      <w:smartTag w:uri="urn:schemas-microsoft-com:office:smarttags" w:element="metricconverter">
        <w:smartTagPr>
          <w:attr w:name="ProductID" w:val="2009 г"/>
        </w:smartTagPr>
        <w:r w:rsidR="00805552" w:rsidRPr="0069594D">
          <w:rPr>
            <w:sz w:val="28"/>
            <w:szCs w:val="28"/>
          </w:rPr>
          <w:t>2009</w:t>
        </w:r>
        <w:r w:rsidRPr="0069594D">
          <w:rPr>
            <w:sz w:val="28"/>
            <w:szCs w:val="28"/>
          </w:rPr>
          <w:t xml:space="preserve"> г</w:t>
        </w:r>
      </w:smartTag>
      <w:r w:rsidRPr="0069594D">
        <w:rPr>
          <w:sz w:val="28"/>
          <w:szCs w:val="28"/>
        </w:rPr>
        <w:t>. на однородность и оценим возможность исследования данной совокупности с применением статистических методов, а именно корреляционно-регрессионного метода анализа.</w:t>
      </w: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Составим таблицу 2.3 для проведения расчетов.</w:t>
      </w: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2.3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Расчеты для вычисления обобщающих показателей и показателей вариации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003"/>
        <w:gridCol w:w="1624"/>
        <w:gridCol w:w="2830"/>
        <w:gridCol w:w="1644"/>
        <w:gridCol w:w="1971"/>
      </w:tblGrid>
      <w:tr w:rsidR="00962BBD" w:rsidRPr="0069594D" w:rsidTr="00B15738">
        <w:trPr>
          <w:trHeight w:val="96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BD" w:rsidRPr="0069594D" w:rsidRDefault="00962BBD" w:rsidP="00D60998">
            <w:pPr>
              <w:pStyle w:val="4"/>
            </w:pPr>
            <w:r w:rsidRPr="0069594D">
              <w:t>№п/п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BD" w:rsidRPr="0069594D" w:rsidRDefault="00962BBD" w:rsidP="00D60998">
            <w:pPr>
              <w:pStyle w:val="4"/>
            </w:pPr>
            <w:r w:rsidRPr="0069594D">
              <w:t>Месяц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BD" w:rsidRPr="0069594D" w:rsidRDefault="00962BBD" w:rsidP="00D60998">
            <w:pPr>
              <w:pStyle w:val="4"/>
            </w:pPr>
            <w:r w:rsidRPr="0069594D">
              <w:t xml:space="preserve">Инвестиции, млн.руб. </w:t>
            </w:r>
            <w:r w:rsidR="00975002">
              <w:pict>
                <v:shape id="_x0000_i1030" type="#_x0000_t75" style="width:12.75pt;height:12.75pt">
                  <v:imagedata r:id="rId12" o:title="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BBD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0" type="#_x0000_t75" style="position:absolute;left:0;text-align:left;margin-left:10.5pt;margin-top:15.75pt;width:36.75pt;height:20.25pt;z-index:251651072;mso-position-horizontal-relative:text;mso-position-vertical-relative:text" fillcolor="window" strokecolor="windowText" o:insetmode="auto">
                  <v:imagedata r:id="rId13" o:title=""/>
                </v:shape>
              </w:pic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BBD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1" type="#_x0000_t75" style="position:absolute;left:0;text-align:left;margin-left:10.5pt;margin-top:13.5pt;width:42pt;height:21.75pt;z-index:251652096;mso-position-horizontal-relative:text;mso-position-vertical-relative:text" fillcolor="window" strokecolor="windowText" o:insetmode="auto">
                  <v:imagedata r:id="rId14" o:title=""/>
                </v:shape>
              </w:pic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январь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431,6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-99,42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9884,336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февраль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-83,72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7009,038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март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465,5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-65,52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4292,87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апрель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-40,32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1625,702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май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-17,22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296,5284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июнь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0,9604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июль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542,9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11,88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141,1344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август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21,38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457,1044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сентябрь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568,1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37,08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1374,926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октябрь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593,7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62,68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3928,782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ноябрь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614,0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82,98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6885,68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декабрь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620,2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89,18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7953,072</w:t>
            </w:r>
          </w:p>
        </w:tc>
      </w:tr>
      <w:tr w:rsidR="00120A32" w:rsidRPr="0069594D" w:rsidTr="00B15738">
        <w:trPr>
          <w:trHeight w:val="315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  <w:rPr>
                <w:iCs/>
              </w:rPr>
            </w:pPr>
            <w:r w:rsidRPr="0069594D">
              <w:rPr>
                <w:iCs/>
              </w:rPr>
              <w:t>∑</w:t>
            </w:r>
            <w:r w:rsidR="00B15738" w:rsidRPr="0069594D">
              <w:rPr>
                <w:iCs/>
              </w:rPr>
              <w:t xml:space="preserve">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B15738" w:rsidP="00D60998">
            <w:pPr>
              <w:pStyle w:val="4"/>
              <w:rPr>
                <w:iCs/>
              </w:rPr>
            </w:pPr>
            <w:r w:rsidRPr="0069594D">
              <w:rPr>
                <w:iCs/>
              </w:rPr>
              <w:t xml:space="preserve"> </w:t>
            </w:r>
            <w:r w:rsidR="00120A32" w:rsidRPr="0069594D">
              <w:rPr>
                <w:iCs/>
              </w:rPr>
              <w:t>6372,2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  <w:rPr>
                <w:iCs/>
              </w:rPr>
            </w:pPr>
            <w:r w:rsidRPr="0069594D">
              <w:rPr>
                <w:iCs/>
              </w:rPr>
              <w:t>-0,04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A32" w:rsidRPr="0069594D" w:rsidRDefault="00120A32" w:rsidP="00D60998">
            <w:pPr>
              <w:pStyle w:val="4"/>
            </w:pPr>
            <w:r w:rsidRPr="0069594D">
              <w:t>43850,14</w:t>
            </w:r>
          </w:p>
        </w:tc>
      </w:tr>
    </w:tbl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Средняя арифметическая: </w:t>
      </w:r>
      <w:r w:rsidR="00975002">
        <w:rPr>
          <w:sz w:val="28"/>
          <w:szCs w:val="28"/>
        </w:rPr>
        <w:pict>
          <v:shape id="_x0000_i1031" type="#_x0000_t75" style="width:159pt;height:48.75pt">
            <v:imagedata r:id="rId15" o:title=""/>
          </v:shape>
        </w:pict>
      </w:r>
      <w:r w:rsidR="008F5746" w:rsidRPr="0069594D">
        <w:rPr>
          <w:sz w:val="28"/>
          <w:szCs w:val="28"/>
        </w:rPr>
        <w:t xml:space="preserve"> млн</w:t>
      </w:r>
      <w:r w:rsidRPr="0069594D">
        <w:rPr>
          <w:sz w:val="28"/>
          <w:szCs w:val="28"/>
        </w:rPr>
        <w:t>.руб.</w:t>
      </w: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Дисперсия: </w:t>
      </w:r>
      <w:r w:rsidR="00975002">
        <w:rPr>
          <w:sz w:val="28"/>
          <w:szCs w:val="28"/>
        </w:rPr>
        <w:pict>
          <v:shape id="_x0000_i1032" type="#_x0000_t75" style="width:225pt;height:53.25pt">
            <v:imagedata r:id="rId16" o:title=""/>
          </v:shape>
        </w:pict>
      </w:r>
      <w:r w:rsidR="00120A32" w:rsidRPr="0069594D">
        <w:rPr>
          <w:sz w:val="28"/>
          <w:szCs w:val="28"/>
        </w:rPr>
        <w:t xml:space="preserve"> млн</w:t>
      </w:r>
      <w:r w:rsidRPr="0069594D">
        <w:rPr>
          <w:sz w:val="28"/>
          <w:szCs w:val="28"/>
        </w:rPr>
        <w:t>.руб.</w:t>
      </w:r>
      <w:r w:rsidRPr="0069594D">
        <w:rPr>
          <w:sz w:val="28"/>
          <w:szCs w:val="28"/>
          <w:vertAlign w:val="superscript"/>
        </w:rPr>
        <w:t>2</w:t>
      </w:r>
    </w:p>
    <w:p w:rsidR="00120A32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Среднеквадратическое отклонение:</w:t>
      </w:r>
      <w:r w:rsidR="00B15738" w:rsidRPr="0069594D">
        <w:rPr>
          <w:sz w:val="28"/>
          <w:szCs w:val="28"/>
        </w:rPr>
        <w:t xml:space="preserve"> 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962BBD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64.25pt;height:26.25pt">
            <v:imagedata r:id="rId17" o:title=""/>
          </v:shape>
        </w:pict>
      </w:r>
      <w:r w:rsidR="00120A32" w:rsidRPr="0069594D">
        <w:rPr>
          <w:sz w:val="28"/>
          <w:szCs w:val="28"/>
        </w:rPr>
        <w:t xml:space="preserve"> млн</w:t>
      </w:r>
      <w:r w:rsidR="00962BBD" w:rsidRPr="0069594D">
        <w:rPr>
          <w:sz w:val="28"/>
          <w:szCs w:val="28"/>
        </w:rPr>
        <w:t>.руб.</w:t>
      </w: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Коэффициент вариации</w:t>
      </w:r>
    </w:p>
    <w:p w:rsidR="00962BBD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27.25pt;height:33.75pt">
            <v:imagedata r:id="rId18" o:title=""/>
          </v:shape>
        </w:pict>
      </w: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962BBD" w:rsidRPr="0069594D" w:rsidRDefault="00962BB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Таким образом, можно утверждать, что изуча</w:t>
      </w:r>
      <w:r w:rsidR="00505FD1" w:rsidRPr="0069594D">
        <w:rPr>
          <w:sz w:val="28"/>
          <w:szCs w:val="28"/>
        </w:rPr>
        <w:t xml:space="preserve">емая совокупность уровня инвестиций в </w:t>
      </w:r>
      <w:smartTag w:uri="urn:schemas-microsoft-com:office:smarttags" w:element="metricconverter">
        <w:smartTagPr>
          <w:attr w:name="ProductID" w:val="2009 г"/>
        </w:smartTagPr>
        <w:r w:rsidR="00805552" w:rsidRPr="0069594D">
          <w:rPr>
            <w:sz w:val="28"/>
            <w:szCs w:val="28"/>
          </w:rPr>
          <w:t>2009</w:t>
        </w:r>
        <w:r w:rsidR="00505FD1" w:rsidRPr="0069594D">
          <w:rPr>
            <w:sz w:val="28"/>
            <w:szCs w:val="28"/>
          </w:rPr>
          <w:t xml:space="preserve"> </w:t>
        </w:r>
        <w:r w:rsidRPr="0069594D">
          <w:rPr>
            <w:sz w:val="28"/>
            <w:szCs w:val="28"/>
          </w:rPr>
          <w:t>г</w:t>
        </w:r>
      </w:smartTag>
      <w:r w:rsidRPr="0069594D">
        <w:rPr>
          <w:sz w:val="28"/>
          <w:szCs w:val="28"/>
        </w:rPr>
        <w:t xml:space="preserve">. является однородной, так как коэффициент вариации </w:t>
      </w:r>
      <w:r w:rsidR="00975002">
        <w:rPr>
          <w:sz w:val="28"/>
          <w:szCs w:val="28"/>
        </w:rPr>
        <w:pict>
          <v:shape id="_x0000_i1035" type="#_x0000_t75" style="width:116.25pt;height:18.75pt">
            <v:imagedata r:id="rId19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bookmarkStart w:id="6" w:name="_Toc287443627"/>
    </w:p>
    <w:p w:rsidR="009645D5" w:rsidRPr="0069594D" w:rsidRDefault="009645D5" w:rsidP="00B15738">
      <w:pPr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69594D">
        <w:rPr>
          <w:b/>
          <w:sz w:val="28"/>
          <w:szCs w:val="28"/>
        </w:rPr>
        <w:t>2.1.2 Анализ структуры инвестиций в инновационную деятельность</w:t>
      </w:r>
      <w:bookmarkEnd w:id="6"/>
    </w:p>
    <w:p w:rsidR="009645D5" w:rsidRPr="0069594D" w:rsidRDefault="009645D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Структурный анализ инвестиций проводится с помощью исследования относительного показателя структуры: </w:t>
      </w:r>
      <w:r w:rsidR="00975002">
        <w:rPr>
          <w:sz w:val="28"/>
          <w:szCs w:val="28"/>
        </w:rPr>
        <w:pict>
          <v:shape id="_x0000_i1036" type="#_x0000_t75" style="width:60.75pt;height:54.75pt">
            <v:imagedata r:id="rId20" o:title=""/>
          </v:shape>
        </w:pict>
      </w:r>
      <w:r w:rsidRPr="0069594D">
        <w:rPr>
          <w:sz w:val="28"/>
          <w:szCs w:val="28"/>
        </w:rPr>
        <w:t xml:space="preserve"> по годам. Рассчитанные относительные показатели структуры представлены в таблице 2.4.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9645D5" w:rsidRPr="0069594D" w:rsidRDefault="009645D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2.4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Структурный анализ инвестиций за период </w:t>
      </w:r>
      <w:r w:rsidR="00805552" w:rsidRPr="0069594D">
        <w:rPr>
          <w:sz w:val="28"/>
          <w:szCs w:val="28"/>
        </w:rPr>
        <w:t>2000</w:t>
      </w:r>
      <w:r w:rsidRPr="0069594D">
        <w:rPr>
          <w:sz w:val="28"/>
          <w:szCs w:val="28"/>
        </w:rPr>
        <w:t xml:space="preserve"> - 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666"/>
        <w:gridCol w:w="666"/>
        <w:gridCol w:w="616"/>
        <w:gridCol w:w="666"/>
        <w:gridCol w:w="666"/>
        <w:gridCol w:w="666"/>
        <w:gridCol w:w="666"/>
        <w:gridCol w:w="666"/>
        <w:gridCol w:w="616"/>
        <w:gridCol w:w="666"/>
      </w:tblGrid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805552" w:rsidP="00D60998">
            <w:pPr>
              <w:pStyle w:val="4"/>
            </w:pPr>
            <w:r w:rsidRPr="0069594D">
              <w:t>2009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Всего</w:t>
            </w:r>
            <w:r w:rsidR="007975F4" w:rsidRPr="0069594D">
              <w:t xml:space="preserve"> инвестиций</w:t>
            </w:r>
            <w:r w:rsidR="007975F4" w:rsidRPr="00014FF6">
              <w:rPr>
                <w:lang w:val="en-US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7975F4" w:rsidP="00D60998">
            <w:pPr>
              <w:pStyle w:val="4"/>
            </w:pPr>
            <w:r w:rsidRPr="0069594D">
              <w:t>100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в том числе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собственные средства предприятий</w:t>
            </w:r>
            <w:r w:rsidR="007975F4" w:rsidRPr="00014FF6">
              <w:rPr>
                <w:lang w:val="en-US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79,33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57,71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79,36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90,41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81,34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82,2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80,01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81,0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78,99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федеральный бюджет</w:t>
            </w:r>
            <w:r w:rsidR="007975F4" w:rsidRPr="00014FF6">
              <w:rPr>
                <w:lang w:val="en-US"/>
              </w:rPr>
              <w:t>,%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0,92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17,66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5,92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7,21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15,65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14,53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16,25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1</w:t>
            </w:r>
            <w:r w:rsidR="007224E2" w:rsidRPr="00014FF6">
              <w:rPr>
                <w:lang w:val="en-US"/>
              </w:rPr>
              <w:t>9,93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бюджеты субъектов РФ и местные бюджеты</w:t>
            </w:r>
            <w:r w:rsidR="00141428" w:rsidRPr="0069594D">
              <w:t>,</w:t>
            </w:r>
            <w:r w:rsidR="007975F4" w:rsidRPr="0069594D">
              <w:t>%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  <w:p w:rsidR="009645D5" w:rsidRPr="0069594D" w:rsidRDefault="009645D5" w:rsidP="00D60998">
            <w:pPr>
              <w:pStyle w:val="4"/>
            </w:pP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1,11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1,18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0,98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внебюджетные фонды</w:t>
            </w:r>
            <w:r w:rsidR="007975F4" w:rsidRPr="00014FF6">
              <w:rPr>
                <w:lang w:val="en-US"/>
              </w:rPr>
              <w:t>,%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1,17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0,68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0,79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иностранные инвестиции</w:t>
            </w:r>
            <w:r w:rsidR="007975F4" w:rsidRPr="00014FF6">
              <w:rPr>
                <w:lang w:val="en-US"/>
              </w:rPr>
              <w:t>,%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21,7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0,</w:t>
            </w:r>
            <w:r w:rsidR="00AA568E" w:rsidRPr="00014FF6">
              <w:rPr>
                <w:lang w:val="en-US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  <w:tc>
          <w:tcPr>
            <w:tcW w:w="0" w:type="auto"/>
            <w:shd w:val="clear" w:color="auto" w:fill="auto"/>
          </w:tcPr>
          <w:p w:rsidR="009645D5" w:rsidRPr="0069594D" w:rsidRDefault="009645D5" w:rsidP="00D60998">
            <w:pPr>
              <w:pStyle w:val="4"/>
            </w:pPr>
            <w:r w:rsidRPr="0069594D">
              <w:t>0</w:t>
            </w:r>
          </w:p>
        </w:tc>
      </w:tr>
      <w:tr w:rsidR="009645D5" w:rsidRPr="00014FF6" w:rsidTr="00014FF6">
        <w:trPr>
          <w:jc w:val="center"/>
        </w:trPr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прочие</w:t>
            </w:r>
            <w:r w:rsidR="007975F4" w:rsidRPr="00014FF6">
              <w:rPr>
                <w:lang w:val="en-US"/>
              </w:rPr>
              <w:t>,%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18,58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2,25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8,29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10,62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AA568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2,02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2,56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7224E2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0,65</w:t>
            </w:r>
          </w:p>
        </w:tc>
        <w:tc>
          <w:tcPr>
            <w:tcW w:w="0" w:type="auto"/>
            <w:shd w:val="clear" w:color="auto" w:fill="auto"/>
          </w:tcPr>
          <w:p w:rsidR="009645D5" w:rsidRPr="00014FF6" w:rsidRDefault="009645D5" w:rsidP="00D60998">
            <w:pPr>
              <w:pStyle w:val="4"/>
              <w:rPr>
                <w:lang w:val="en-US"/>
              </w:rPr>
            </w:pPr>
            <w:r w:rsidRPr="0069594D">
              <w:t>0,</w:t>
            </w:r>
            <w:r w:rsidR="007224E2" w:rsidRPr="00014FF6">
              <w:rPr>
                <w:lang w:val="en-US"/>
              </w:rPr>
              <w:t>1</w:t>
            </w:r>
          </w:p>
        </w:tc>
      </w:tr>
    </w:tbl>
    <w:p w:rsidR="00B44DED" w:rsidRPr="0069594D" w:rsidRDefault="00B44DED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B057E" w:rsidRPr="0069594D" w:rsidRDefault="008B057E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Исходя из данных графиков, можно сделать вывод о том, что больший вклад в инновационную деятельность составляют инвестиции за счет собственных средств предприятия, хотя в последнее время все больше средств привлекается за счет федерального бюджета, а уровень иностранных инвестиций стал в последнее время нулевым в связи с </w:t>
      </w:r>
      <w:r w:rsidR="00C937F4" w:rsidRPr="0069594D">
        <w:rPr>
          <w:sz w:val="28"/>
          <w:szCs w:val="28"/>
        </w:rPr>
        <w:t>непростыми отношениями со странами Запада.</w:t>
      </w:r>
      <w:r w:rsidR="00B15738" w:rsidRPr="0069594D">
        <w:rPr>
          <w:sz w:val="28"/>
          <w:szCs w:val="28"/>
        </w:rPr>
        <w:t xml:space="preserve"> </w:t>
      </w:r>
    </w:p>
    <w:p w:rsidR="00C937F4" w:rsidRPr="0069594D" w:rsidRDefault="00C937F4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C937F4" w:rsidRPr="0069594D" w:rsidRDefault="00C937F4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7" w:name="_Toc287443628"/>
      <w:r w:rsidRPr="0069594D">
        <w:rPr>
          <w:b/>
          <w:sz w:val="28"/>
          <w:szCs w:val="28"/>
        </w:rPr>
        <w:t xml:space="preserve">2.2 Характеристика инвестиций в инновационную деятельность в Новосибирской области за </w:t>
      </w:r>
      <w:smartTag w:uri="urn:schemas-microsoft-com:office:smarttags" w:element="metricconverter">
        <w:smartTagPr>
          <w:attr w:name="ProductID" w:val="2001 г"/>
        </w:smartTagPr>
        <w:r w:rsidR="00805552" w:rsidRPr="0069594D">
          <w:rPr>
            <w:b/>
            <w:sz w:val="28"/>
            <w:szCs w:val="28"/>
          </w:rPr>
          <w:t>2001</w:t>
        </w:r>
        <w:r w:rsidRPr="0069594D">
          <w:rPr>
            <w:b/>
            <w:sz w:val="28"/>
            <w:szCs w:val="28"/>
          </w:rPr>
          <w:t xml:space="preserve"> г</w:t>
        </w:r>
      </w:smartTag>
      <w:r w:rsidRPr="0069594D">
        <w:rPr>
          <w:b/>
          <w:sz w:val="28"/>
          <w:szCs w:val="28"/>
        </w:rPr>
        <w:t>.</w:t>
      </w:r>
      <w:bookmarkEnd w:id="7"/>
    </w:p>
    <w:p w:rsidR="00B15738" w:rsidRPr="0069594D" w:rsidRDefault="00B15738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937F4" w:rsidRPr="0069594D" w:rsidRDefault="00C937F4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После экономического кризиса </w:t>
      </w:r>
      <w:smartTag w:uri="urn:schemas-microsoft-com:office:smarttags" w:element="metricconverter">
        <w:smartTagPr>
          <w:attr w:name="ProductID" w:val="2000 г"/>
        </w:smartTagPr>
        <w:r w:rsidR="00805552" w:rsidRPr="0069594D">
          <w:rPr>
            <w:sz w:val="28"/>
            <w:szCs w:val="28"/>
          </w:rPr>
          <w:t>2000</w:t>
        </w:r>
        <w:r w:rsidRPr="0069594D">
          <w:rPr>
            <w:sz w:val="28"/>
            <w:szCs w:val="28"/>
          </w:rPr>
          <w:t xml:space="preserve"> г</w:t>
        </w:r>
      </w:smartTag>
      <w:r w:rsidRPr="0069594D">
        <w:rPr>
          <w:sz w:val="28"/>
          <w:szCs w:val="28"/>
        </w:rPr>
        <w:t xml:space="preserve">. </w:t>
      </w:r>
      <w:r w:rsidR="00141428" w:rsidRPr="0069594D">
        <w:rPr>
          <w:sz w:val="28"/>
          <w:szCs w:val="28"/>
        </w:rPr>
        <w:t>существенно сократилась доля инвестиций за счет собственных средств предприятия в структуре инвестиций в инновационную деятельность</w:t>
      </w:r>
      <w:r w:rsidR="00CA5200" w:rsidRPr="0069594D">
        <w:rPr>
          <w:sz w:val="28"/>
          <w:szCs w:val="28"/>
        </w:rPr>
        <w:t xml:space="preserve"> с 79 % до 58 % </w:t>
      </w:r>
      <w:r w:rsidR="00141428" w:rsidRPr="0069594D">
        <w:rPr>
          <w:sz w:val="28"/>
          <w:szCs w:val="28"/>
        </w:rPr>
        <w:t xml:space="preserve">. Для того, чтобы некоторым образом компенсировать это сокращение, государство за счет федерального бюджета резко увеличило свою долю в объеме инвестиций. </w:t>
      </w:r>
      <w:r w:rsidR="00CA5200" w:rsidRPr="0069594D">
        <w:rPr>
          <w:sz w:val="28"/>
          <w:szCs w:val="28"/>
        </w:rPr>
        <w:t xml:space="preserve">Это увеличение произошло с уровня 1% до 18 %. </w:t>
      </w:r>
      <w:r w:rsidR="00141428" w:rsidRPr="0069594D">
        <w:rPr>
          <w:sz w:val="28"/>
          <w:szCs w:val="28"/>
        </w:rPr>
        <w:t xml:space="preserve">В это же время </w:t>
      </w:r>
      <w:r w:rsidR="00CA5200" w:rsidRPr="0069594D">
        <w:rPr>
          <w:sz w:val="28"/>
          <w:szCs w:val="28"/>
        </w:rPr>
        <w:t>была открыта возможность для иностранных инвесторов вкладывать свои средства в инновационную деятельность, что позволило увеличить им свою долю до 21,7 %. Для наглядного представления изменений, произош</w:t>
      </w:r>
      <w:r w:rsidR="009468D6" w:rsidRPr="0069594D">
        <w:rPr>
          <w:sz w:val="28"/>
          <w:szCs w:val="28"/>
        </w:rPr>
        <w:t>едших в структуре инвестиций</w:t>
      </w:r>
      <w:r w:rsidR="00B15738" w:rsidRPr="0069594D">
        <w:rPr>
          <w:sz w:val="28"/>
          <w:szCs w:val="28"/>
        </w:rPr>
        <w:t xml:space="preserve"> </w:t>
      </w:r>
      <w:r w:rsidR="009468D6" w:rsidRPr="0069594D">
        <w:rPr>
          <w:sz w:val="28"/>
          <w:szCs w:val="28"/>
        </w:rPr>
        <w:t xml:space="preserve">после экономического кризиса </w:t>
      </w:r>
      <w:smartTag w:uri="urn:schemas-microsoft-com:office:smarttags" w:element="metricconverter">
        <w:smartTagPr>
          <w:attr w:name="ProductID" w:val="2000 г"/>
        </w:smartTagPr>
        <w:r w:rsidR="00805552" w:rsidRPr="0069594D">
          <w:rPr>
            <w:sz w:val="28"/>
            <w:szCs w:val="28"/>
          </w:rPr>
          <w:t>2000</w:t>
        </w:r>
        <w:r w:rsidR="009468D6" w:rsidRPr="0069594D">
          <w:rPr>
            <w:sz w:val="28"/>
            <w:szCs w:val="28"/>
          </w:rPr>
          <w:t xml:space="preserve"> г</w:t>
        </w:r>
      </w:smartTag>
      <w:r w:rsidR="009468D6" w:rsidRPr="0069594D">
        <w:rPr>
          <w:sz w:val="28"/>
          <w:szCs w:val="28"/>
        </w:rPr>
        <w:t xml:space="preserve">. проведем сравнение структур инвестиций </w:t>
      </w:r>
      <w:smartTag w:uri="urn:schemas-microsoft-com:office:smarttags" w:element="metricconverter">
        <w:smartTagPr>
          <w:attr w:name="ProductID" w:val="2000 г"/>
        </w:smartTagPr>
        <w:r w:rsidR="00805552" w:rsidRPr="0069594D">
          <w:rPr>
            <w:sz w:val="28"/>
            <w:szCs w:val="28"/>
          </w:rPr>
          <w:t>2000</w:t>
        </w:r>
        <w:r w:rsidR="009468D6" w:rsidRPr="0069594D">
          <w:rPr>
            <w:sz w:val="28"/>
            <w:szCs w:val="28"/>
          </w:rPr>
          <w:t xml:space="preserve"> г</w:t>
        </w:r>
      </w:smartTag>
      <w:r w:rsidR="009468D6" w:rsidRPr="0069594D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2001 г"/>
        </w:smartTagPr>
        <w:r w:rsidR="00805552" w:rsidRPr="0069594D">
          <w:rPr>
            <w:sz w:val="28"/>
            <w:szCs w:val="28"/>
          </w:rPr>
          <w:t>2001</w:t>
        </w:r>
        <w:r w:rsidR="009468D6" w:rsidRPr="0069594D">
          <w:rPr>
            <w:sz w:val="28"/>
            <w:szCs w:val="28"/>
          </w:rPr>
          <w:t xml:space="preserve"> г</w:t>
        </w:r>
      </w:smartTag>
      <w:r w:rsidR="009468D6" w:rsidRPr="0069594D">
        <w:rPr>
          <w:sz w:val="28"/>
          <w:szCs w:val="28"/>
        </w:rPr>
        <w:t>.</w:t>
      </w:r>
      <w:r w:rsidR="00B15738" w:rsidRPr="0069594D">
        <w:rPr>
          <w:sz w:val="28"/>
          <w:szCs w:val="28"/>
        </w:rPr>
        <w:t xml:space="preserve"> </w:t>
      </w:r>
    </w:p>
    <w:p w:rsidR="00DD102D" w:rsidRPr="0069594D" w:rsidRDefault="00DD102D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DD102D" w:rsidRPr="0069594D" w:rsidRDefault="00DD102D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8" w:name="_Toc287443629"/>
      <w:r w:rsidRPr="0069594D">
        <w:rPr>
          <w:b/>
          <w:sz w:val="28"/>
          <w:szCs w:val="28"/>
        </w:rPr>
        <w:t>2.3 Изучение межрегиональной вариации уровня инвестиций в инновационную деятельность</w:t>
      </w:r>
      <w:bookmarkEnd w:id="8"/>
    </w:p>
    <w:p w:rsidR="00B15738" w:rsidRPr="0069594D" w:rsidRDefault="00B15738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DD102D" w:rsidRPr="0069594D" w:rsidRDefault="00DD102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Изучение межрегиональной вариации уровня инвестиций в инновационную деятельность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проведем в виде сравнения объемов инвестиций по различным регионам РФ. В качестве таких регионов было выбрано три: </w:t>
      </w:r>
      <w:r w:rsidR="000C57A8" w:rsidRPr="0069594D">
        <w:rPr>
          <w:sz w:val="28"/>
          <w:szCs w:val="28"/>
        </w:rPr>
        <w:t>Новосибирская</w:t>
      </w:r>
      <w:r w:rsidRPr="0069594D">
        <w:rPr>
          <w:sz w:val="28"/>
          <w:szCs w:val="28"/>
        </w:rPr>
        <w:t xml:space="preserve"> область, Республика Башкортостан, </w:t>
      </w:r>
      <w:r w:rsidR="00F01B92" w:rsidRPr="0069594D">
        <w:rPr>
          <w:sz w:val="28"/>
          <w:szCs w:val="28"/>
        </w:rPr>
        <w:t>Московская область</w:t>
      </w:r>
      <w:r w:rsidRPr="0069594D">
        <w:rPr>
          <w:sz w:val="28"/>
          <w:szCs w:val="28"/>
        </w:rPr>
        <w:t>.</w:t>
      </w:r>
    </w:p>
    <w:p w:rsidR="00DD102D" w:rsidRPr="0069594D" w:rsidRDefault="00DD102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Проведем анализ зависимости объема инвестиций от месторасположения региона, т.е. анализ того, как зависит объем инвестиций от региона. Для этого рассчитаем межгрупповую, внутригрупповую дисперсии по регионам и общую дисперсию по правилу сложения дисперсий.</w:t>
      </w:r>
    </w:p>
    <w:p w:rsidR="000C57A8" w:rsidRPr="0069594D" w:rsidRDefault="000C57A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Составим таблицу для проведения расчетов (таблица 2.5).</w:t>
      </w:r>
    </w:p>
    <w:p w:rsidR="00A57B1F" w:rsidRPr="0069594D" w:rsidRDefault="00A57B1F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0C57A8" w:rsidRPr="0069594D" w:rsidRDefault="000C57A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2.5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Исходные данные об объеме инвестиций по трем регионам за период </w:t>
      </w:r>
      <w:r w:rsidR="00805552" w:rsidRPr="0069594D">
        <w:rPr>
          <w:sz w:val="28"/>
          <w:szCs w:val="28"/>
        </w:rPr>
        <w:t>2000</w:t>
      </w:r>
      <w:r w:rsidRPr="0069594D">
        <w:rPr>
          <w:sz w:val="28"/>
          <w:szCs w:val="28"/>
        </w:rPr>
        <w:t xml:space="preserve"> - 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гг.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352"/>
        <w:gridCol w:w="2745"/>
        <w:gridCol w:w="2291"/>
        <w:gridCol w:w="2684"/>
      </w:tblGrid>
      <w:tr w:rsidR="000C57A8" w:rsidRPr="0069594D" w:rsidTr="00B15738">
        <w:trPr>
          <w:trHeight w:val="63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A8" w:rsidRPr="0069594D" w:rsidRDefault="000C57A8" w:rsidP="00D60998">
            <w:pPr>
              <w:pStyle w:val="4"/>
            </w:pPr>
            <w:r w:rsidRPr="0069594D">
              <w:t>Период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A8" w:rsidRPr="0069594D" w:rsidRDefault="00C6712A" w:rsidP="00D60998">
            <w:pPr>
              <w:pStyle w:val="4"/>
            </w:pPr>
            <w:r w:rsidRPr="0069594D">
              <w:t>Новосибирская</w:t>
            </w:r>
            <w:r w:rsidR="000C57A8" w:rsidRPr="0069594D">
              <w:t xml:space="preserve"> область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A8" w:rsidRPr="0069594D" w:rsidRDefault="000C57A8" w:rsidP="00D60998">
            <w:pPr>
              <w:pStyle w:val="4"/>
            </w:pPr>
            <w:r w:rsidRPr="0069594D">
              <w:t>Республика Башкортостан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A8" w:rsidRPr="0069594D" w:rsidRDefault="00C6712A" w:rsidP="00D60998">
            <w:pPr>
              <w:pStyle w:val="4"/>
            </w:pPr>
            <w:r w:rsidRPr="0069594D">
              <w:t>Московская область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t>205</w:t>
            </w:r>
            <w:r w:rsidRPr="0069594D">
              <w:rPr>
                <w:lang w:val="en-US"/>
              </w:rPr>
              <w:t>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t>98</w:t>
            </w:r>
            <w:r w:rsidRPr="0069594D">
              <w:rPr>
                <w:lang w:val="en-US"/>
              </w:rPr>
              <w:t>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B15738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 xml:space="preserve"> </w:t>
            </w:r>
            <w:r w:rsidR="00C6712A" w:rsidRPr="0069594D">
              <w:rPr>
                <w:lang w:val="en-US"/>
              </w:rPr>
              <w:t>321,5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687,4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343,4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1157,4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662,1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316,7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t>1</w:t>
            </w:r>
            <w:r w:rsidRPr="0069594D">
              <w:rPr>
                <w:lang w:val="en-US"/>
              </w:rPr>
              <w:t>014,7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638,2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298,9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943,1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273,3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135,7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B15738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 xml:space="preserve"> </w:t>
            </w:r>
            <w:r w:rsidR="00F01B92" w:rsidRPr="0069594D">
              <w:rPr>
                <w:lang w:val="en-US"/>
              </w:rPr>
              <w:t>509,3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278,6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167,8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768,9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361,2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t>27</w:t>
            </w:r>
            <w:r w:rsidRPr="0069594D">
              <w:rPr>
                <w:lang w:val="en-US"/>
              </w:rPr>
              <w:t>7,8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887,9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398,1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312,4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990,8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431,6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376,8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t>1</w:t>
            </w:r>
            <w:r w:rsidRPr="0069594D">
              <w:rPr>
                <w:lang w:val="en-US"/>
              </w:rPr>
              <w:t>176,9</w:t>
            </w:r>
          </w:p>
        </w:tc>
      </w:tr>
      <w:tr w:rsidR="000C57A8" w:rsidRPr="0069594D" w:rsidTr="00B15738">
        <w:trPr>
          <w:trHeight w:val="31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t>6</w:t>
            </w:r>
            <w:r w:rsidRPr="0069594D">
              <w:rPr>
                <w:lang w:val="en-US"/>
              </w:rPr>
              <w:t>20,2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C6712A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542,8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F01B92" w:rsidP="00D60998">
            <w:pPr>
              <w:pStyle w:val="4"/>
              <w:rPr>
                <w:lang w:val="en-US"/>
              </w:rPr>
            </w:pPr>
            <w:r w:rsidRPr="0069594D">
              <w:t>14</w:t>
            </w:r>
            <w:r w:rsidRPr="0069594D">
              <w:rPr>
                <w:lang w:val="en-US"/>
              </w:rPr>
              <w:t>57,4</w:t>
            </w:r>
          </w:p>
        </w:tc>
      </w:tr>
    </w:tbl>
    <w:p w:rsidR="000C57A8" w:rsidRPr="0069594D" w:rsidRDefault="000C57A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0C57A8" w:rsidRPr="0069594D" w:rsidRDefault="000C57A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Вспомогательные расчеты для вычисления дисперсий представлены в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таблице 2.6.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57A8" w:rsidRPr="0069594D" w:rsidRDefault="000C57A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2.6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Расчеты для вычисления дисперсий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678"/>
        <w:gridCol w:w="821"/>
        <w:gridCol w:w="836"/>
        <w:gridCol w:w="1160"/>
        <w:gridCol w:w="777"/>
        <w:gridCol w:w="785"/>
        <w:gridCol w:w="1138"/>
        <w:gridCol w:w="820"/>
        <w:gridCol w:w="894"/>
        <w:gridCol w:w="1163"/>
      </w:tblGrid>
      <w:tr w:rsidR="000C57A8" w:rsidRPr="0069594D" w:rsidTr="00D60998">
        <w:trPr>
          <w:trHeight w:val="56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0C57A8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F01B92" w:rsidP="00D60998">
            <w:pPr>
              <w:pStyle w:val="4"/>
            </w:pPr>
            <w:r w:rsidRPr="0069594D">
              <w:t>Новосибирская</w:t>
            </w:r>
            <w:r w:rsidR="000C57A8" w:rsidRPr="0069594D">
              <w:t xml:space="preserve"> область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0C57A8" w:rsidP="00D60998">
            <w:pPr>
              <w:pStyle w:val="4"/>
            </w:pPr>
            <w:r w:rsidRPr="0069594D">
              <w:t>Республика Башкортостан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F01B92" w:rsidP="00D60998">
            <w:pPr>
              <w:pStyle w:val="4"/>
            </w:pPr>
            <w:r w:rsidRPr="0069594D">
              <w:t>Московская область</w:t>
            </w:r>
          </w:p>
        </w:tc>
      </w:tr>
      <w:tr w:rsidR="000C57A8" w:rsidRPr="0069594D" w:rsidTr="00D60998">
        <w:trPr>
          <w:trHeight w:val="560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A8" w:rsidRPr="0069594D" w:rsidRDefault="000C57A8" w:rsidP="00D60998">
            <w:pPr>
              <w:pStyle w:val="4"/>
              <w:rPr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0C57A8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bscript"/>
              </w:rPr>
              <w:t>1i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2" type="#_x0000_t75" style="position:absolute;left:0;text-align:left;margin-left:-1.95pt;margin-top:2.7pt;width:38.25pt;height:20.25pt;z-index:251653120;mso-position-horizontal-relative:text;mso-position-vertical-relative:text" fillcolor="window" strokecolor="windowText" o:insetmode="auto">
                  <v:imagedata r:id="rId21" o:title=""/>
                </v:shape>
              </w:pict>
            </w:r>
            <w:r>
              <w:rPr>
                <w:noProof/>
              </w:rPr>
              <w:pict>
                <v:shape id="_x0000_s1043" type="#_x0000_t75" style="position:absolute;left:0;text-align:left;margin-left:49.5pt;margin-top:1.5pt;width:48pt;height:21.75pt;z-index:251654144;mso-position-horizontal-relative:text;mso-position-vertical-relative:text" fillcolor="window" strokecolor="windowText" o:insetmode="auto">
                  <v:imagedata r:id="rId22" o:title=""/>
                </v:shape>
              </w:pic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4" type="#_x0000_t75" style="position:absolute;left:0;text-align:left;margin-left:37.25pt;margin-top:2.7pt;width:41.25pt;height:20.25pt;z-index:251655168;mso-position-horizontal-relative:text;mso-position-vertical-relative:text" fillcolor="window" strokecolor="windowText" o:insetmode="auto">
                  <v:imagedata r:id="rId23" o:title=""/>
                </v:shape>
              </w:pict>
            </w:r>
            <w:r w:rsidR="000C57A8" w:rsidRPr="0069594D">
              <w:t>x</w:t>
            </w:r>
            <w:r w:rsidR="000C57A8" w:rsidRPr="0069594D">
              <w:rPr>
                <w:vertAlign w:val="subscript"/>
              </w:rPr>
              <w:t>2i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5" type="#_x0000_t75" style="position:absolute;left:0;text-align:left;margin-left:49.5pt;margin-top:.75pt;width:51pt;height:21.75pt;z-index:251656192;mso-position-horizontal-relative:text;mso-position-vertical-relative:text" fillcolor="window" strokecolor="windowText" o:insetmode="auto">
                  <v:imagedata r:id="rId24" o:title=""/>
                </v:shape>
              </w:pic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7A8" w:rsidRPr="0069594D" w:rsidRDefault="000C57A8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bscript"/>
              </w:rPr>
              <w:t>3i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7A8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6" type="#_x0000_t75" style="position:absolute;left:0;text-align:left;margin-left:53.85pt;margin-top:3.4pt;width:50.25pt;height:21.75pt;z-index:251657216;mso-position-horizontal-relative:text;mso-position-vertical-relative:text" fillcolor="window" strokecolor="windowText" o:insetmode="auto">
                  <v:imagedata r:id="rId25" o:title=""/>
                </v:shape>
              </w:pict>
            </w:r>
            <w:r>
              <w:rPr>
                <w:noProof/>
              </w:rPr>
              <w:pict>
                <v:shape id="_x0000_s1047" type="#_x0000_t75" style="position:absolute;left:0;text-align:left;margin-left:-.25pt;margin-top:2.7pt;width:39.75pt;height:20.25pt;z-index:251658240;mso-position-horizontal-relative:text;mso-position-vertical-relative:text" fillcolor="window" strokecolor="windowText" o:insetmode="auto">
                  <v:imagedata r:id="rId26" o:title=""/>
                </v:shape>
              </w:pic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205</w:t>
            </w:r>
            <w:r w:rsidRPr="0069594D">
              <w:rPr>
                <w:lang w:val="en-US"/>
              </w:rPr>
              <w:t>,6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-250,0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62515,0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98</w:t>
            </w:r>
            <w:r w:rsidRPr="0069594D">
              <w:rPr>
                <w:lang w:val="en-US"/>
              </w:rPr>
              <w:t>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-188,6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35562,4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B15738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 xml:space="preserve"> </w:t>
            </w:r>
            <w:r w:rsidR="00F75297" w:rsidRPr="0069594D">
              <w:rPr>
                <w:lang w:val="en-US"/>
              </w:rPr>
              <w:t>321,5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-601,3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361549,7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687,4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231,8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53717,3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343,4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56,3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3171,9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1157,4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234,6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55041,9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662,1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42629,9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316,7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877,3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1</w:t>
            </w:r>
            <w:r w:rsidRPr="0069594D">
              <w:rPr>
                <w:lang w:val="en-US"/>
              </w:rPr>
              <w:t>014,7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91,9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8447,4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638,2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182,6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33331,8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298,9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139,7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943,1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20,3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412,5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273,3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-182,3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33244,2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135,7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-151,4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22915,9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B15738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 xml:space="preserve"> </w:t>
            </w:r>
            <w:r w:rsidR="00F75297" w:rsidRPr="0069594D">
              <w:rPr>
                <w:lang w:val="en-US"/>
              </w:rPr>
              <w:t>509,3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-413,5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170974,0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278,6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-177,0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31339,6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167,8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-119,3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14227,7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768,9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-153,9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23682,1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361,2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-94,4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8917,0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27</w:t>
            </w:r>
            <w:r w:rsidRPr="0069594D">
              <w:rPr>
                <w:lang w:val="en-US"/>
              </w:rPr>
              <w:t>7,8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86,1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887,9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-34,9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1217,3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398,1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-57,5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3309,7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312,4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641,1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990,8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68,0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4625,4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431,6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577,4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376,8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8049,7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1</w:t>
            </w:r>
            <w:r w:rsidRPr="0069594D">
              <w:rPr>
                <w:lang w:val="en-US"/>
              </w:rPr>
              <w:t>176,9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254,1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64571,9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6</w:t>
            </w:r>
            <w:r w:rsidRPr="0069594D">
              <w:rPr>
                <w:lang w:val="en-US"/>
              </w:rPr>
              <w:t>20,2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164,6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27083,3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542,8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255,7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65392,7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  <w:rPr>
                <w:lang w:val="en-US"/>
              </w:rPr>
            </w:pPr>
            <w:r w:rsidRPr="0069594D">
              <w:t>14</w:t>
            </w:r>
            <w:r w:rsidRPr="0069594D">
              <w:rPr>
                <w:lang w:val="en-US"/>
              </w:rPr>
              <w:t>57,4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534,6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285807,9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5297" w:rsidRPr="0069594D" w:rsidRDefault="00F75297" w:rsidP="00D60998">
            <w:pPr>
              <w:pStyle w:val="4"/>
            </w:pPr>
            <w:r w:rsidRPr="0069594D">
              <w:t>∑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4556,3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296665,3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2870,8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151064,7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9227,9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738" w:rsidRPr="0069594D" w:rsidRDefault="00B15738" w:rsidP="00D60998">
            <w:pPr>
              <w:pStyle w:val="4"/>
            </w:pPr>
          </w:p>
          <w:p w:rsidR="00F75297" w:rsidRPr="0069594D" w:rsidRDefault="00F75297" w:rsidP="00D60998">
            <w:pPr>
              <w:pStyle w:val="4"/>
            </w:pPr>
            <w:r w:rsidRPr="0069594D">
              <w:t>976330,0</w:t>
            </w:r>
          </w:p>
        </w:tc>
      </w:tr>
      <w:tr w:rsidR="00F75297" w:rsidRPr="0069594D" w:rsidTr="00D60998">
        <w:trPr>
          <w:trHeight w:val="56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8" type="#_x0000_t75" style="position:absolute;left:0;text-align:left;margin-left:18.1pt;margin-top:2.95pt;width:9.75pt;height:17.25pt;z-index:251659264;mso-position-horizontal-relative:text;mso-position-vertical-relative:text" fillcolor="window" strokecolor="windowText" o:insetmode="auto">
                  <v:imagedata r:id="rId27" o:title=""/>
                </v:shape>
              </w:pict>
            </w:r>
          </w:p>
          <w:p w:rsidR="00F75297" w:rsidRPr="0069594D" w:rsidRDefault="00F75297" w:rsidP="00D60998">
            <w:pPr>
              <w:pStyle w:val="4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455,63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287,08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922,79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F75297" w:rsidP="00D60998">
            <w:pPr>
              <w:pStyle w:val="4"/>
            </w:pPr>
            <w:r w:rsidRPr="0069594D">
              <w:t>-</w:t>
            </w:r>
          </w:p>
        </w:tc>
      </w:tr>
    </w:tbl>
    <w:p w:rsidR="00DD102D" w:rsidRPr="0069594D" w:rsidRDefault="00DD102D" w:rsidP="00B157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Вычислим средние арифметические величины по каждой группе:</w:t>
      </w:r>
    </w:p>
    <w:p w:rsidR="00D60998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9.25pt;height:30.75pt">
            <v:imagedata r:id="rId28" o:title=""/>
          </v:shape>
        </w:pict>
      </w:r>
      <w:r w:rsidR="00F75297" w:rsidRPr="0069594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8" type="#_x0000_t75" style="width:122.25pt;height:30.75pt">
            <v:imagedata r:id="rId29" o:title=""/>
          </v:shape>
        </w:pict>
      </w:r>
      <w:r w:rsidR="00F75297" w:rsidRPr="0069594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9" type="#_x0000_t75" style="width:120.75pt;height:30.75pt">
            <v:imagedata r:id="rId30" o:title=""/>
          </v:shape>
        </w:pict>
      </w: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Внутригрупповые дисперсии по каждой группе: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40pt;height:56.25pt">
            <v:imagedata r:id="rId31" o:title=""/>
          </v:shape>
        </w:pict>
      </w: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45.25pt;height:56.25pt">
            <v:imagedata r:id="rId32" o:title=""/>
          </v:shape>
        </w:pict>
      </w: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25.75pt;height:57pt">
            <v:imagedata r:id="rId33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Средняя из внутригрупповых дисперсий: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84pt;height:48pt">
            <v:imagedata r:id="rId34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Вычислим межгрупповую дисперсию. Для этого предварительно определим общую среднюю как среднюю взвешенную из групповых средних:</w:t>
      </w: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29.25pt;height:44.25pt">
            <v:imagedata r:id="rId35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Межгрупповая дисперсия: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0"/>
        </w:rPr>
      </w:pPr>
    </w:p>
    <w:p w:rsidR="00B15738" w:rsidRPr="0069594D" w:rsidRDefault="00975002" w:rsidP="00B15738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45" type="#_x0000_t75" style="width:336pt;height:45pt">
            <v:imagedata r:id="rId36" o:title=""/>
          </v:shape>
        </w:pict>
      </w:r>
    </w:p>
    <w:p w:rsidR="00D60998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0"/>
        </w:rPr>
      </w:pPr>
      <w:r w:rsidRPr="0069594D">
        <w:rPr>
          <w:sz w:val="28"/>
          <w:szCs w:val="28"/>
        </w:rPr>
        <w:t>Общая дисперсия по правилу сложения дисперсий: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84.25pt;height:32.25pt">
            <v:imagedata r:id="rId37" o:title=""/>
          </v:shape>
        </w:pict>
      </w:r>
    </w:p>
    <w:p w:rsidR="007146E0" w:rsidRPr="0069594D" w:rsidRDefault="007146E0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Эмпирическое корреляционное отношение: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76.25pt;height:45pt">
            <v:imagedata r:id="rId38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Величина эмпирического коррел</w:t>
      </w:r>
      <w:r w:rsidR="007146E0" w:rsidRPr="0069594D">
        <w:rPr>
          <w:sz w:val="28"/>
          <w:szCs w:val="28"/>
        </w:rPr>
        <w:t>яционного отношения, равная 0,60</w:t>
      </w:r>
      <w:r w:rsidRPr="0069594D">
        <w:rPr>
          <w:sz w:val="28"/>
          <w:szCs w:val="28"/>
        </w:rPr>
        <w:t>, характ</w:t>
      </w:r>
      <w:r w:rsidR="007146E0" w:rsidRPr="0069594D">
        <w:rPr>
          <w:sz w:val="28"/>
          <w:szCs w:val="28"/>
        </w:rPr>
        <w:t>еризует</w:t>
      </w:r>
      <w:r w:rsidRPr="0069594D">
        <w:rPr>
          <w:sz w:val="28"/>
          <w:szCs w:val="28"/>
        </w:rPr>
        <w:t xml:space="preserve"> связь между группировочным и результативным признаками.</w:t>
      </w: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Вариация (среднеквадратическое отклонение) значений признака внутри каждой группы незначительна и составляет:</w:t>
      </w: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 первой группе: </w:t>
      </w:r>
      <w:r w:rsidR="00975002">
        <w:rPr>
          <w:sz w:val="28"/>
          <w:szCs w:val="28"/>
        </w:rPr>
        <w:pict>
          <v:shape id="_x0000_i1048" type="#_x0000_t75" style="width:156pt;height:30.75pt">
            <v:imagedata r:id="rId39" o:title=""/>
          </v:shape>
        </w:pict>
      </w:r>
      <w:r w:rsidRPr="0069594D">
        <w:rPr>
          <w:sz w:val="28"/>
          <w:szCs w:val="28"/>
        </w:rPr>
        <w:t xml:space="preserve"> при </w:t>
      </w:r>
      <w:r w:rsidR="00975002">
        <w:rPr>
          <w:sz w:val="28"/>
          <w:szCs w:val="28"/>
        </w:rPr>
        <w:pict>
          <v:shape id="_x0000_i1049" type="#_x0000_t75" style="width:69.75pt;height:24pt">
            <v:imagedata r:id="rId40" o:title=""/>
          </v:shape>
        </w:pict>
      </w: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во второй группе: </w:t>
      </w:r>
      <w:r w:rsidR="00975002">
        <w:rPr>
          <w:sz w:val="28"/>
          <w:szCs w:val="28"/>
        </w:rPr>
        <w:pict>
          <v:shape id="_x0000_i1050" type="#_x0000_t75" style="width:153.75pt;height:30.75pt">
            <v:imagedata r:id="rId41" o:title=""/>
          </v:shape>
        </w:pict>
      </w:r>
      <w:r w:rsidRPr="0069594D">
        <w:rPr>
          <w:sz w:val="28"/>
          <w:szCs w:val="28"/>
        </w:rPr>
        <w:t xml:space="preserve"> при </w:t>
      </w:r>
      <w:r w:rsidR="00975002">
        <w:rPr>
          <w:sz w:val="28"/>
          <w:szCs w:val="28"/>
        </w:rPr>
        <w:pict>
          <v:shape id="_x0000_i1051" type="#_x0000_t75" style="width:74.25pt;height:24pt">
            <v:imagedata r:id="rId42" o:title=""/>
          </v:shape>
        </w:pict>
      </w: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 третьей группе: </w:t>
      </w:r>
      <w:r w:rsidR="00975002">
        <w:rPr>
          <w:sz w:val="28"/>
          <w:szCs w:val="28"/>
        </w:rPr>
        <w:pict>
          <v:shape id="_x0000_i1052" type="#_x0000_t75" style="width:138pt;height:30.75pt">
            <v:imagedata r:id="rId43" o:title=""/>
          </v:shape>
        </w:pict>
      </w:r>
      <w:r w:rsidRPr="0069594D">
        <w:rPr>
          <w:sz w:val="28"/>
          <w:szCs w:val="28"/>
        </w:rPr>
        <w:t xml:space="preserve"> при </w:t>
      </w:r>
      <w:r w:rsidR="00975002">
        <w:rPr>
          <w:sz w:val="28"/>
          <w:szCs w:val="28"/>
        </w:rPr>
        <w:pict>
          <v:shape id="_x0000_i1053" type="#_x0000_t75" style="width:1in;height:24pt">
            <v:imagedata r:id="rId44" o:title=""/>
          </v:shape>
        </w:pict>
      </w:r>
    </w:p>
    <w:p w:rsidR="00B15738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Напротив, вариация значений признака между группами составляет 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47pt;height:26.25pt">
            <v:imagedata r:id="rId45" o:title=""/>
          </v:shape>
        </w:pict>
      </w:r>
      <w:r w:rsidR="00F75297" w:rsidRPr="0069594D">
        <w:rPr>
          <w:sz w:val="28"/>
          <w:szCs w:val="28"/>
        </w:rPr>
        <w:t xml:space="preserve"> при </w:t>
      </w:r>
      <w:r>
        <w:rPr>
          <w:sz w:val="28"/>
          <w:szCs w:val="28"/>
        </w:rPr>
        <w:pict>
          <v:shape id="_x0000_i1055" type="#_x0000_t75" style="width:63.75pt;height:18.75pt">
            <v:imagedata r:id="rId46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Итак, на основе проведенного анализа дисперсий внутри каждой из образованных групп и между группа</w:t>
      </w:r>
      <w:r w:rsidR="006C054F" w:rsidRPr="0069594D">
        <w:rPr>
          <w:sz w:val="28"/>
          <w:szCs w:val="28"/>
        </w:rPr>
        <w:t>ми, показано, что объем инвестиций на 60 % объясняется различием в</w:t>
      </w:r>
      <w:r w:rsidR="00B15738" w:rsidRPr="0069594D">
        <w:rPr>
          <w:sz w:val="28"/>
          <w:szCs w:val="28"/>
        </w:rPr>
        <w:t xml:space="preserve"> </w:t>
      </w:r>
      <w:r w:rsidR="006C054F" w:rsidRPr="0069594D">
        <w:rPr>
          <w:sz w:val="28"/>
          <w:szCs w:val="28"/>
        </w:rPr>
        <w:t>месторасположении регионов, а на 40 % влиянием прочих факторов.</w:t>
      </w: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Покажем вычисленные в п. 2.3 основные статистические характеристики в таблице 2.7.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2.7Обобщающая таблица статистических расчетов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544"/>
        <w:gridCol w:w="1020"/>
        <w:gridCol w:w="1156"/>
        <w:gridCol w:w="1296"/>
        <w:gridCol w:w="1416"/>
        <w:gridCol w:w="2996"/>
      </w:tblGrid>
      <w:tr w:rsidR="00F75297" w:rsidRPr="0069594D" w:rsidTr="00B15738">
        <w:trPr>
          <w:trHeight w:val="4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F75297" w:rsidP="00D60998">
            <w:pPr>
              <w:pStyle w:val="4"/>
            </w:pPr>
            <w:r w:rsidRPr="0069594D">
              <w:t>Показатель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49" type="#_x0000_t75" style="position:absolute;left:0;text-align:left;margin-left:21pt;margin-top:2.25pt;width:9.75pt;height:17.25pt;z-index:251660288;mso-position-horizontal-relative:text;mso-position-vertical-relative:text" fillcolor="window" strokecolor="windowText" o:insetmode="auto">
                  <v:imagedata r:id="rId47" o:title=""/>
                </v:shape>
              </w:pic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50" type="#_x0000_t75" style="position:absolute;left:0;text-align:left;margin-left:17.85pt;margin-top:1.5pt;width:18pt;height:21.75pt;z-index:251661312;mso-position-horizontal-relative:text;mso-position-vertical-relative:text" fillcolor="window" strokecolor="windowText" o:insetmode="auto">
                  <v:imagedata r:id="rId48" o:title=""/>
                </v:shape>
              </w:pic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51" type="#_x0000_t75" style="position:absolute;left:0;text-align:left;margin-left:21.75pt;margin-top:3.75pt;width:15pt;height:15.75pt;z-index:251662336;mso-position-horizontal-relative:text;mso-position-vertical-relative:text" fillcolor="window" strokecolor="windowText" o:insetmode="auto">
                  <v:imagedata r:id="rId49" o:title=""/>
                </v:shape>
              </w:pic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52" type="#_x0000_t75" style="position:absolute;left:0;text-align:left;margin-left:23.25pt;margin-top:3.75pt;width:17.25pt;height:15.75pt;z-index:251663360;mso-position-horizontal-relative:text;mso-position-vertical-relative:text" fillcolor="window" strokecolor="windowText" o:insetmode="auto">
                  <v:imagedata r:id="rId50" o:title=""/>
                </v:shape>
              </w:pic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975002" w:rsidP="00D60998">
            <w:pPr>
              <w:pStyle w:val="4"/>
            </w:pPr>
            <w:r>
              <w:rPr>
                <w:noProof/>
              </w:rPr>
              <w:pict>
                <v:shape id="_x0000_s1053" type="#_x0000_t75" style="position:absolute;left:0;text-align:left;margin-left:62pt;margin-top:7.6pt;width:9.75pt;height:12.75pt;z-index:251664384;mso-position-horizontal-relative:text;mso-position-vertical-relative:text" fillcolor="window" strokecolor="windowText" o:insetmode="auto">
                  <v:imagedata r:id="rId51" o:title=""/>
                </v:shape>
              </w:pict>
            </w:r>
          </w:p>
        </w:tc>
      </w:tr>
      <w:tr w:rsidR="00F75297" w:rsidRPr="0069594D" w:rsidTr="00B15738">
        <w:trPr>
          <w:trHeight w:val="42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F75297" w:rsidP="00D60998">
            <w:pPr>
              <w:pStyle w:val="4"/>
            </w:pPr>
            <w:r w:rsidRPr="0069594D">
              <w:t>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6C054F" w:rsidP="00D60998">
            <w:pPr>
              <w:pStyle w:val="4"/>
            </w:pPr>
            <w:r w:rsidRPr="0069594D">
              <w:t>555</w:t>
            </w:r>
            <w:r w:rsidR="00F75297" w:rsidRPr="0069594D">
              <w:t>,</w:t>
            </w:r>
            <w:r w:rsidRPr="0069594D"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6C054F" w:rsidP="00D60998">
            <w:pPr>
              <w:pStyle w:val="4"/>
            </w:pPr>
            <w:r w:rsidRPr="0069594D">
              <w:t>47468</w:t>
            </w:r>
            <w:r w:rsidRPr="0069594D">
              <w:rPr>
                <w:lang w:val="en-US"/>
              </w:rPr>
              <w:t>,</w:t>
            </w:r>
            <w:r w:rsidRPr="0069594D">
              <w:t>66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6C054F" w:rsidP="00D60998">
            <w:pPr>
              <w:pStyle w:val="4"/>
            </w:pPr>
            <w:r w:rsidRPr="0069594D">
              <w:t>72308</w:t>
            </w:r>
            <w:r w:rsidR="00F75297" w:rsidRPr="0069594D">
              <w:t>,</w:t>
            </w:r>
            <w:r w:rsidRPr="0069594D"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6C054F" w:rsidP="00D60998">
            <w:pPr>
              <w:pStyle w:val="4"/>
            </w:pPr>
            <w:r w:rsidRPr="0069594D">
              <w:t>119776</w:t>
            </w:r>
            <w:r w:rsidR="00F75297" w:rsidRPr="0069594D">
              <w:t>,</w:t>
            </w:r>
            <w:r w:rsidRPr="0069594D">
              <w:t>97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F75297" w:rsidP="00D60998">
            <w:pPr>
              <w:pStyle w:val="4"/>
            </w:pPr>
            <w:r w:rsidRPr="0069594D">
              <w:t>0,</w:t>
            </w:r>
            <w:r w:rsidR="006C054F" w:rsidRPr="0069594D">
              <w:t>60</w:t>
            </w:r>
          </w:p>
        </w:tc>
      </w:tr>
      <w:tr w:rsidR="00F75297" w:rsidRPr="0069594D" w:rsidTr="00B15738">
        <w:trPr>
          <w:trHeight w:val="975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F75297" w:rsidP="00D60998">
            <w:pPr>
              <w:pStyle w:val="4"/>
            </w:pPr>
            <w:r w:rsidRPr="0069594D">
              <w:t>Краткая характеристика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69594D" w:rsidP="00D60998">
            <w:pPr>
              <w:pStyle w:val="4"/>
            </w:pPr>
            <w: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69594D" w:rsidP="00D60998">
            <w:pPr>
              <w:pStyle w:val="4"/>
            </w:pP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69594D" w:rsidP="00D60998">
            <w:pPr>
              <w:pStyle w:val="4"/>
            </w:pP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5297" w:rsidRPr="0069594D" w:rsidRDefault="0069594D" w:rsidP="00D60998">
            <w:pPr>
              <w:pStyle w:val="4"/>
            </w:pPr>
            <w:r>
              <w:t xml:space="preserve"> 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97" w:rsidRPr="0069594D" w:rsidRDefault="00F75297" w:rsidP="00D60998">
            <w:pPr>
              <w:pStyle w:val="4"/>
            </w:pPr>
            <w:r w:rsidRPr="0069594D">
              <w:t>Признаки месторасположение региона и о</w:t>
            </w:r>
            <w:r w:rsidR="006C054F" w:rsidRPr="0069594D">
              <w:t>бъем инвестиций</w:t>
            </w:r>
            <w:r w:rsidRPr="0069594D">
              <w:t xml:space="preserve"> взаимосвязаны</w:t>
            </w:r>
          </w:p>
        </w:tc>
      </w:tr>
    </w:tbl>
    <w:p w:rsidR="00F75297" w:rsidRPr="0069594D" w:rsidRDefault="00F75297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A0E96" w:rsidRPr="0069594D" w:rsidRDefault="001A0E96" w:rsidP="00B15738">
      <w:pPr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9" w:name="_Toc287443630"/>
      <w:r w:rsidRPr="0069594D">
        <w:rPr>
          <w:b/>
          <w:sz w:val="28"/>
          <w:szCs w:val="28"/>
        </w:rPr>
        <w:t>2.4 А</w:t>
      </w:r>
      <w:r w:rsidR="0009420D" w:rsidRPr="0069594D">
        <w:rPr>
          <w:b/>
          <w:sz w:val="28"/>
          <w:szCs w:val="28"/>
        </w:rPr>
        <w:t>нализ влияния инвестиций в инновационную деятельность</w:t>
      </w:r>
      <w:r w:rsidR="00B15738" w:rsidRPr="0069594D">
        <w:rPr>
          <w:b/>
          <w:sz w:val="28"/>
          <w:szCs w:val="28"/>
        </w:rPr>
        <w:t xml:space="preserve"> </w:t>
      </w:r>
      <w:r w:rsidR="0009420D" w:rsidRPr="0069594D">
        <w:rPr>
          <w:b/>
          <w:sz w:val="28"/>
          <w:szCs w:val="28"/>
        </w:rPr>
        <w:t>на объем отгруженной инновационной продукции</w:t>
      </w:r>
      <w:bookmarkEnd w:id="9"/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A0E96" w:rsidRPr="0069594D" w:rsidRDefault="001A0E96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Предположим, что объем </w:t>
      </w:r>
      <w:r w:rsidR="0009420D" w:rsidRPr="0069594D">
        <w:rPr>
          <w:sz w:val="28"/>
          <w:szCs w:val="28"/>
        </w:rPr>
        <w:t>отгруженной инновационной продукции</w:t>
      </w:r>
      <w:r w:rsidR="00B15738" w:rsidRPr="0069594D">
        <w:rPr>
          <w:sz w:val="28"/>
          <w:szCs w:val="28"/>
        </w:rPr>
        <w:t xml:space="preserve"> </w:t>
      </w:r>
      <w:r w:rsidR="0009420D" w:rsidRPr="0069594D">
        <w:rPr>
          <w:sz w:val="28"/>
          <w:szCs w:val="28"/>
        </w:rPr>
        <w:t>в Новосибирской области</w:t>
      </w:r>
      <w:r w:rsidRPr="0069594D">
        <w:rPr>
          <w:sz w:val="28"/>
          <w:szCs w:val="28"/>
        </w:rPr>
        <w:t xml:space="preserve"> завис</w:t>
      </w:r>
      <w:r w:rsidR="0009420D" w:rsidRPr="0069594D">
        <w:rPr>
          <w:sz w:val="28"/>
          <w:szCs w:val="28"/>
        </w:rPr>
        <w:t>ит от величины инвестиций в инновационную деятельность</w:t>
      </w:r>
      <w:r w:rsidRPr="0069594D">
        <w:rPr>
          <w:sz w:val="28"/>
          <w:szCs w:val="28"/>
        </w:rPr>
        <w:t xml:space="preserve">. Проверим это предположение с помощью корреляционно-регрессионного анализа (КРА). </w:t>
      </w:r>
    </w:p>
    <w:p w:rsidR="001A0E96" w:rsidRPr="0069594D" w:rsidRDefault="001A0E96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Этапы анализа:</w:t>
      </w:r>
    </w:p>
    <w:p w:rsidR="001A0E96" w:rsidRPr="0069594D" w:rsidRDefault="001A0E96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 Постановка цели исследования.</w:t>
      </w:r>
    </w:p>
    <w:p w:rsidR="001A0E96" w:rsidRPr="0069594D" w:rsidRDefault="001A0E96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Определить наличие или отсутствие зависимости межд</w:t>
      </w:r>
      <w:r w:rsidR="0009420D" w:rsidRPr="0069594D">
        <w:rPr>
          <w:sz w:val="28"/>
          <w:szCs w:val="28"/>
        </w:rPr>
        <w:t>у показателями величины инвестиций в инновационную деятельность</w:t>
      </w:r>
      <w:r w:rsidRPr="0069594D">
        <w:rPr>
          <w:sz w:val="28"/>
          <w:szCs w:val="28"/>
        </w:rPr>
        <w:t xml:space="preserve"> и </w:t>
      </w:r>
      <w:r w:rsidR="0009420D" w:rsidRPr="0069594D">
        <w:rPr>
          <w:sz w:val="28"/>
          <w:szCs w:val="28"/>
        </w:rPr>
        <w:t>объема отгруженной инновационной продукции</w:t>
      </w:r>
      <w:r w:rsidRPr="0069594D">
        <w:rPr>
          <w:sz w:val="28"/>
          <w:szCs w:val="28"/>
        </w:rPr>
        <w:t>. Построить регрессионную модель этой зависимости, проверить её качество и использовать эту модель для анализа и прогнозирования.</w:t>
      </w:r>
    </w:p>
    <w:p w:rsidR="001A0E96" w:rsidRPr="0069594D" w:rsidRDefault="001A0E96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2. Сбор исходной статистической информации.</w:t>
      </w:r>
    </w:p>
    <w:p w:rsidR="001A0E96" w:rsidRPr="0069594D" w:rsidRDefault="001A0E96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Информацию для исследования находим в статистических </w:t>
      </w:r>
      <w:r w:rsidR="0009420D" w:rsidRPr="0069594D">
        <w:rPr>
          <w:sz w:val="28"/>
          <w:szCs w:val="28"/>
        </w:rPr>
        <w:t>ежегодник</w:t>
      </w:r>
      <w:r w:rsidR="008E4931" w:rsidRPr="0069594D">
        <w:rPr>
          <w:sz w:val="28"/>
          <w:szCs w:val="28"/>
        </w:rPr>
        <w:t>ах</w:t>
      </w:r>
      <w:r w:rsidRPr="0069594D">
        <w:rPr>
          <w:sz w:val="28"/>
          <w:szCs w:val="28"/>
        </w:rPr>
        <w:t>. Представим дан</w:t>
      </w:r>
      <w:r w:rsidR="008E4931" w:rsidRPr="0069594D">
        <w:rPr>
          <w:sz w:val="28"/>
          <w:szCs w:val="28"/>
        </w:rPr>
        <w:t>ные в табличной форме (табл. 2.8</w:t>
      </w:r>
      <w:r w:rsidRPr="0069594D">
        <w:rPr>
          <w:sz w:val="28"/>
          <w:szCs w:val="28"/>
        </w:rPr>
        <w:t>).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E4931" w:rsidRPr="0069594D" w:rsidRDefault="008E4931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2.8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Исходная информация для КРА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681"/>
        <w:gridCol w:w="3538"/>
        <w:gridCol w:w="3853"/>
      </w:tblGrid>
      <w:tr w:rsidR="008E4931" w:rsidRPr="0069594D" w:rsidTr="00B15738">
        <w:trPr>
          <w:trHeight w:val="9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31" w:rsidRPr="0069594D" w:rsidRDefault="008E4931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31" w:rsidRPr="0069594D" w:rsidRDefault="008E4931" w:rsidP="00D60998">
            <w:pPr>
              <w:pStyle w:val="4"/>
            </w:pPr>
            <w:r w:rsidRPr="0069594D">
              <w:t xml:space="preserve">Объем инвестиций, млн. руб.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931" w:rsidRPr="0069594D" w:rsidRDefault="008E4931" w:rsidP="00D60998">
            <w:pPr>
              <w:pStyle w:val="4"/>
            </w:pPr>
            <w:r w:rsidRPr="0069594D">
              <w:t>Объем отгруженной инновационной продукции, млн. руб.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205,6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784,8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687,4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1384,0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662,1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1016,4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638,2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1548,2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273,3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1555,7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278,6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1630,2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361,2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1676,0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398,1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1900,1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431,6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2032,4</w:t>
            </w:r>
          </w:p>
        </w:tc>
      </w:tr>
      <w:tr w:rsidR="008E4931" w:rsidRPr="0069594D" w:rsidTr="00B1573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620,2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931" w:rsidRPr="0069594D" w:rsidRDefault="008E4931" w:rsidP="00D60998">
            <w:pPr>
              <w:pStyle w:val="4"/>
            </w:pPr>
            <w:r w:rsidRPr="0069594D">
              <w:t>2864,8</w:t>
            </w:r>
          </w:p>
        </w:tc>
      </w:tr>
    </w:tbl>
    <w:p w:rsidR="008E4931" w:rsidRPr="0069594D" w:rsidRDefault="008E4931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E4931" w:rsidRPr="0069594D" w:rsidRDefault="008E4931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Введем обозначения: </w:t>
      </w:r>
      <w:r w:rsidRPr="0069594D">
        <w:rPr>
          <w:i/>
          <w:sz w:val="28"/>
          <w:szCs w:val="28"/>
          <w:lang w:val="en-US"/>
        </w:rPr>
        <w:t>x</w:t>
      </w:r>
      <w:r w:rsidRPr="0069594D">
        <w:rPr>
          <w:i/>
          <w:sz w:val="28"/>
          <w:szCs w:val="28"/>
          <w:vertAlign w:val="subscript"/>
          <w:lang w:val="en-US"/>
        </w:rPr>
        <w:t>i</w:t>
      </w:r>
      <w:r w:rsidRPr="0069594D">
        <w:rPr>
          <w:sz w:val="28"/>
          <w:szCs w:val="28"/>
        </w:rPr>
        <w:t xml:space="preserve"> – объем инвестиций, </w:t>
      </w:r>
      <w:r w:rsidRPr="0069594D">
        <w:rPr>
          <w:i/>
          <w:sz w:val="28"/>
          <w:szCs w:val="28"/>
          <w:lang w:val="en-US"/>
        </w:rPr>
        <w:t>y</w:t>
      </w:r>
      <w:r w:rsidRPr="0069594D">
        <w:rPr>
          <w:i/>
          <w:sz w:val="28"/>
          <w:szCs w:val="28"/>
          <w:vertAlign w:val="subscript"/>
          <w:lang w:val="en-US"/>
        </w:rPr>
        <w:t>i</w:t>
      </w:r>
      <w:r w:rsidRPr="0069594D">
        <w:rPr>
          <w:i/>
          <w:sz w:val="28"/>
          <w:szCs w:val="28"/>
        </w:rPr>
        <w:t xml:space="preserve"> </w:t>
      </w:r>
      <w:r w:rsidRPr="0069594D">
        <w:rPr>
          <w:sz w:val="28"/>
          <w:szCs w:val="28"/>
        </w:rPr>
        <w:t>– объем отгруженной инновационной продукции. Графически зависимость исходных данных представлена на рисунке 2.6.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E4931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pict>
          <v:shape id="_x0000_i1056" type="#_x0000_t75" style="width:280.5pt;height:163.5pt">
            <v:imagedata r:id="rId52" o:title=""/>
          </v:shape>
        </w:pict>
      </w:r>
    </w:p>
    <w:p w:rsidR="00D02B68" w:rsidRPr="0069594D" w:rsidRDefault="00FA176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Рис.2.</w:t>
      </w:r>
      <w:r w:rsidRPr="0069594D">
        <w:rPr>
          <w:sz w:val="28"/>
          <w:szCs w:val="28"/>
          <w:lang w:val="uk-UA"/>
        </w:rPr>
        <w:t>1</w:t>
      </w:r>
      <w:r w:rsidR="00D02B68" w:rsidRPr="0069594D">
        <w:rPr>
          <w:sz w:val="28"/>
          <w:szCs w:val="28"/>
        </w:rPr>
        <w:t>. Зависимость объема отгруженной инновационной продукции от объема инвестиций</w:t>
      </w:r>
    </w:p>
    <w:p w:rsidR="00D02B68" w:rsidRPr="0069594D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2B68" w:rsidRPr="0069594D">
        <w:rPr>
          <w:sz w:val="28"/>
          <w:szCs w:val="28"/>
        </w:rPr>
        <w:t>3. Оценка тесноты связи между признаками.</w:t>
      </w:r>
    </w:p>
    <w:p w:rsidR="00D02B68" w:rsidRPr="0069594D" w:rsidRDefault="00D02B6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3.1. Предположим, что изучаемые признаки связаны линейной зависимостью. Рассчитаем линейный коэффициент корреляции по формуле: </w:t>
      </w:r>
      <w:r w:rsidR="00975002">
        <w:rPr>
          <w:sz w:val="28"/>
          <w:szCs w:val="28"/>
        </w:rPr>
        <w:pict>
          <v:shape id="_x0000_i1057" type="#_x0000_t75" style="width:75.75pt;height:41.25pt">
            <v:imagedata r:id="rId53" o:title=""/>
          </v:shape>
        </w:pict>
      </w:r>
      <w:r w:rsidRPr="0069594D">
        <w:rPr>
          <w:sz w:val="28"/>
          <w:szCs w:val="28"/>
        </w:rPr>
        <w:t xml:space="preserve"> Промежуточные расчеты представлены в таблице 2.</w:t>
      </w:r>
      <w:r w:rsidR="00414349" w:rsidRPr="0069594D">
        <w:rPr>
          <w:sz w:val="28"/>
          <w:szCs w:val="28"/>
        </w:rPr>
        <w:t>9</w:t>
      </w:r>
      <w:r w:rsidRPr="0069594D">
        <w:rPr>
          <w:sz w:val="28"/>
          <w:szCs w:val="28"/>
        </w:rPr>
        <w:t>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D02B68" w:rsidRPr="0069594D" w:rsidRDefault="00D02B6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</w:t>
      </w:r>
      <w:r w:rsidR="00414349" w:rsidRPr="0069594D">
        <w:rPr>
          <w:sz w:val="28"/>
          <w:szCs w:val="28"/>
        </w:rPr>
        <w:t>9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Промежуточные расчеты для определения параметров регрессии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232"/>
        <w:gridCol w:w="1336"/>
        <w:gridCol w:w="1441"/>
        <w:gridCol w:w="1547"/>
        <w:gridCol w:w="1758"/>
        <w:gridCol w:w="1758"/>
      </w:tblGrid>
      <w:tr w:rsidR="00D02B68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B68" w:rsidRPr="0069594D" w:rsidRDefault="00D02B68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B68" w:rsidRPr="0069594D" w:rsidRDefault="00D02B68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bscript"/>
              </w:rPr>
              <w:t>i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B68" w:rsidRPr="0069594D" w:rsidRDefault="00D02B68" w:rsidP="00D60998">
            <w:pPr>
              <w:pStyle w:val="4"/>
            </w:pPr>
            <w:r w:rsidRPr="0069594D">
              <w:t>y</w:t>
            </w:r>
            <w:r w:rsidRPr="0069594D">
              <w:rPr>
                <w:vertAlign w:val="subscript"/>
              </w:rPr>
              <w:t>i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B68" w:rsidRPr="0069594D" w:rsidRDefault="00D02B68" w:rsidP="00D60998">
            <w:pPr>
              <w:pStyle w:val="4"/>
            </w:pPr>
            <w:r w:rsidRPr="0069594D">
              <w:t>xy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B68" w:rsidRPr="0069594D" w:rsidRDefault="00D02B68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perscript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B68" w:rsidRPr="0069594D" w:rsidRDefault="00D02B68" w:rsidP="00D60998">
            <w:pPr>
              <w:pStyle w:val="4"/>
            </w:pPr>
            <w:r w:rsidRPr="0069594D">
              <w:t>y</w:t>
            </w:r>
            <w:r w:rsidRPr="0069594D">
              <w:rPr>
                <w:vertAlign w:val="superscript"/>
              </w:rPr>
              <w:t>2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205,6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784,8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161354,9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42271,36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615911,0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687,4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1384,0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951361,6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472518,76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1915456,0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662,1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1016,4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672958,4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438376,41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1033069,0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638,2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1548,2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988061,2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407299,24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2396923,2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273,3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1555,7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425172,8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74692,89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2420202,5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278,6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1630,2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454173,7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77617,96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2657552,0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361,2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1676,0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605371,2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130465,44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2808976,0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398,1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1900,1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756424,1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158483,61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3610325,7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431,6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2032,4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877191,5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186278,56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4130722,3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620,2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2864,8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1776718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384648,04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8206792,6</w:t>
            </w:r>
          </w:p>
        </w:tc>
      </w:tr>
      <w:tr w:rsidR="00414349" w:rsidRPr="0069594D" w:rsidTr="00D60998">
        <w:trPr>
          <w:trHeight w:val="31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  <w:rPr>
                <w:i/>
                <w:iCs/>
              </w:rPr>
            </w:pPr>
            <w:r w:rsidRPr="0069594D">
              <w:rPr>
                <w:i/>
                <w:iCs/>
              </w:rPr>
              <w:t>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4556,3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16392,6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7668788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2372652,27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349" w:rsidRPr="0069594D" w:rsidRDefault="00414349" w:rsidP="00D60998">
            <w:pPr>
              <w:pStyle w:val="4"/>
            </w:pPr>
            <w:r w:rsidRPr="0069594D">
              <w:t>29795930,4</w:t>
            </w:r>
          </w:p>
        </w:tc>
      </w:tr>
    </w:tbl>
    <w:p w:rsidR="00D02B68" w:rsidRPr="0069594D" w:rsidRDefault="00D02B6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82.25pt;height:30.75pt">
            <v:imagedata r:id="rId54" o:title=""/>
          </v:shape>
        </w:pict>
      </w: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47.75pt;height:30.75pt">
            <v:imagedata r:id="rId55" o:title=""/>
          </v:shape>
        </w:pict>
      </w:r>
      <w:r w:rsidR="00D02B68" w:rsidRPr="0069594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0" type="#_x0000_t75" style="width:167.25pt;height:32.25pt">
            <v:imagedata r:id="rId56" o:title=""/>
          </v:shape>
        </w:pict>
      </w: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94.75pt;height:33pt">
            <v:imagedata r:id="rId57" o:title=""/>
          </v:shape>
        </w:pict>
      </w: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89pt;height:27.75pt">
            <v:imagedata r:id="rId58" o:title=""/>
          </v:shape>
        </w:pict>
      </w: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94.75pt;height:33pt">
            <v:imagedata r:id="rId59" o:title=""/>
          </v:shape>
        </w:pict>
      </w: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89.75pt;height:33pt">
            <v:imagedata r:id="rId60" o:title=""/>
          </v:shape>
        </w:pict>
      </w:r>
    </w:p>
    <w:p w:rsidR="00D02B6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25.75pt;height:33.75pt">
            <v:imagedata r:id="rId61" o:title=""/>
          </v:shape>
        </w:pict>
      </w:r>
    </w:p>
    <w:p w:rsidR="00D02B68" w:rsidRPr="0069594D" w:rsidRDefault="00D02B68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Коэффициент линейной корреляции, равный 0,</w:t>
      </w:r>
      <w:r w:rsidR="005152EA" w:rsidRPr="0069594D">
        <w:rPr>
          <w:sz w:val="28"/>
          <w:szCs w:val="28"/>
        </w:rPr>
        <w:t>215</w:t>
      </w:r>
      <w:r w:rsidR="00D56296" w:rsidRPr="0069594D">
        <w:rPr>
          <w:sz w:val="28"/>
          <w:szCs w:val="28"/>
        </w:rPr>
        <w:t>, свидетельствует о наличии прямой</w:t>
      </w:r>
      <w:r w:rsidRPr="0069594D">
        <w:rPr>
          <w:sz w:val="28"/>
          <w:szCs w:val="28"/>
        </w:rPr>
        <w:t xml:space="preserve"> связи</w:t>
      </w:r>
      <w:r w:rsidR="00D56296" w:rsidRPr="0069594D">
        <w:rPr>
          <w:sz w:val="28"/>
          <w:szCs w:val="28"/>
        </w:rPr>
        <w:t xml:space="preserve"> между объемом инвестиций и объемом отгруженной инновационной продукции, но недостаточно тесной</w:t>
      </w:r>
      <w:r w:rsidRPr="0069594D">
        <w:rPr>
          <w:sz w:val="28"/>
          <w:szCs w:val="28"/>
        </w:rPr>
        <w:t>.</w:t>
      </w:r>
    </w:p>
    <w:p w:rsidR="00D60998" w:rsidRDefault="00AA1C39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3.2 Оценка существ</w:t>
      </w:r>
      <w:r w:rsidR="00D60998">
        <w:rPr>
          <w:sz w:val="28"/>
          <w:szCs w:val="28"/>
        </w:rPr>
        <w:t>енности коэффициента корреляции</w:t>
      </w:r>
    </w:p>
    <w:p w:rsidR="00AA1C39" w:rsidRPr="0069594D" w:rsidRDefault="00AA1C39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Для этого найдем расчетное значение </w:t>
      </w:r>
      <w:r w:rsidRPr="0069594D">
        <w:rPr>
          <w:sz w:val="28"/>
          <w:szCs w:val="28"/>
          <w:lang w:val="en-US"/>
        </w:rPr>
        <w:t>t</w:t>
      </w:r>
      <w:r w:rsidRPr="0069594D">
        <w:rPr>
          <w:sz w:val="28"/>
          <w:szCs w:val="28"/>
        </w:rPr>
        <w:t>-критерия Стьюдента: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A1C39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17.25pt;height:45pt">
            <v:imagedata r:id="rId62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87BE0" w:rsidRPr="0069594D" w:rsidRDefault="00AA1C39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По таблице критических точек распределения Стьюдента найдем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при уровне значимости α=0,05 и числе степеней свободы </w:t>
      </w:r>
    </w:p>
    <w:p w:rsidR="00AA1C39" w:rsidRPr="0069594D" w:rsidRDefault="00AA1C39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ν = </w:t>
      </w:r>
      <w:r w:rsidRPr="0069594D">
        <w:rPr>
          <w:sz w:val="28"/>
          <w:szCs w:val="28"/>
          <w:lang w:val="en-US"/>
        </w:rPr>
        <w:t>n</w:t>
      </w:r>
      <w:r w:rsidRPr="0069594D">
        <w:rPr>
          <w:sz w:val="28"/>
          <w:szCs w:val="28"/>
        </w:rPr>
        <w:t>-</w:t>
      </w:r>
      <w:r w:rsidRPr="0069594D">
        <w:rPr>
          <w:sz w:val="28"/>
          <w:szCs w:val="28"/>
          <w:lang w:val="en-US"/>
        </w:rPr>
        <w:t>k</w:t>
      </w:r>
      <w:r w:rsidR="00187BE0" w:rsidRPr="0069594D">
        <w:rPr>
          <w:sz w:val="28"/>
          <w:szCs w:val="28"/>
        </w:rPr>
        <w:t>-1 = 10</w:t>
      </w:r>
      <w:r w:rsidRPr="0069594D">
        <w:rPr>
          <w:sz w:val="28"/>
          <w:szCs w:val="28"/>
        </w:rPr>
        <w:t>-1-1=</w:t>
      </w:r>
      <w:r w:rsidR="00187BE0" w:rsidRPr="0069594D">
        <w:rPr>
          <w:sz w:val="28"/>
          <w:szCs w:val="28"/>
        </w:rPr>
        <w:t>8</w:t>
      </w:r>
      <w:r w:rsidRPr="0069594D">
        <w:rPr>
          <w:sz w:val="28"/>
          <w:szCs w:val="28"/>
        </w:rPr>
        <w:t xml:space="preserve">.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= 2,</w:t>
      </w:r>
      <w:r w:rsidR="00187BE0" w:rsidRPr="0069594D">
        <w:rPr>
          <w:sz w:val="28"/>
          <w:szCs w:val="28"/>
        </w:rPr>
        <w:t>306</w:t>
      </w:r>
      <w:r w:rsidRPr="0069594D">
        <w:rPr>
          <w:sz w:val="28"/>
          <w:szCs w:val="28"/>
        </w:rPr>
        <w:t xml:space="preserve">. Так как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расч</w:t>
      </w:r>
      <w:r w:rsidRPr="0069594D">
        <w:rPr>
          <w:i/>
          <w:sz w:val="28"/>
          <w:szCs w:val="28"/>
        </w:rPr>
        <w:t xml:space="preserve"> </w:t>
      </w:r>
      <w:r w:rsidR="00187BE0" w:rsidRPr="0069594D">
        <w:rPr>
          <w:i/>
          <w:sz w:val="28"/>
          <w:szCs w:val="28"/>
        </w:rPr>
        <w:t>&lt;</w:t>
      </w:r>
      <w:r w:rsidRPr="0069594D">
        <w:rPr>
          <w:sz w:val="28"/>
          <w:szCs w:val="28"/>
        </w:rPr>
        <w:t xml:space="preserve">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(</w:t>
      </w:r>
      <w:r w:rsidR="00187BE0" w:rsidRPr="0069594D">
        <w:rPr>
          <w:sz w:val="28"/>
          <w:szCs w:val="28"/>
        </w:rPr>
        <w:t>0</w:t>
      </w:r>
      <w:r w:rsidRPr="0069594D">
        <w:rPr>
          <w:sz w:val="28"/>
          <w:szCs w:val="28"/>
        </w:rPr>
        <w:t>,</w:t>
      </w:r>
      <w:r w:rsidR="00187BE0" w:rsidRPr="0069594D">
        <w:rPr>
          <w:sz w:val="28"/>
          <w:szCs w:val="28"/>
        </w:rPr>
        <w:t>622</w:t>
      </w:r>
      <w:r w:rsidRPr="0069594D">
        <w:rPr>
          <w:sz w:val="28"/>
          <w:szCs w:val="28"/>
        </w:rPr>
        <w:t xml:space="preserve"> </w:t>
      </w:r>
      <w:r w:rsidR="001B63FD" w:rsidRPr="0069594D">
        <w:rPr>
          <w:i/>
          <w:sz w:val="28"/>
          <w:szCs w:val="28"/>
        </w:rPr>
        <w:t>&lt;</w:t>
      </w:r>
      <w:r w:rsidRPr="0069594D">
        <w:rPr>
          <w:sz w:val="28"/>
          <w:szCs w:val="28"/>
        </w:rPr>
        <w:t xml:space="preserve"> 2,</w:t>
      </w:r>
      <w:r w:rsidR="00187BE0" w:rsidRPr="0069594D">
        <w:rPr>
          <w:sz w:val="28"/>
          <w:szCs w:val="28"/>
        </w:rPr>
        <w:t>306</w:t>
      </w:r>
      <w:r w:rsidRPr="0069594D">
        <w:rPr>
          <w:sz w:val="28"/>
          <w:szCs w:val="28"/>
        </w:rPr>
        <w:t xml:space="preserve">), то линейный коэффициент </w:t>
      </w:r>
      <w:r w:rsidR="001B63FD" w:rsidRPr="0069594D">
        <w:rPr>
          <w:sz w:val="28"/>
          <w:szCs w:val="28"/>
        </w:rPr>
        <w:t xml:space="preserve">не </w:t>
      </w:r>
      <w:r w:rsidRPr="0069594D">
        <w:rPr>
          <w:sz w:val="28"/>
          <w:szCs w:val="28"/>
        </w:rPr>
        <w:t xml:space="preserve">считается значимым, а связь между </w:t>
      </w:r>
      <w:r w:rsidRPr="0069594D">
        <w:rPr>
          <w:i/>
          <w:sz w:val="28"/>
          <w:szCs w:val="28"/>
          <w:lang w:val="en-US"/>
        </w:rPr>
        <w:t>x</w:t>
      </w:r>
      <w:r w:rsidRPr="0069594D">
        <w:rPr>
          <w:i/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и </w:t>
      </w:r>
      <w:r w:rsidRPr="0069594D">
        <w:rPr>
          <w:i/>
          <w:sz w:val="28"/>
          <w:szCs w:val="28"/>
          <w:lang w:val="en-US"/>
        </w:rPr>
        <w:t>y</w:t>
      </w:r>
      <w:r w:rsidR="001B63FD" w:rsidRPr="0069594D">
        <w:rPr>
          <w:sz w:val="28"/>
          <w:szCs w:val="28"/>
        </w:rPr>
        <w:t xml:space="preserve"> не является </w:t>
      </w:r>
      <w:r w:rsidRPr="0069594D">
        <w:rPr>
          <w:sz w:val="28"/>
          <w:szCs w:val="28"/>
        </w:rPr>
        <w:t>существенной</w:t>
      </w:r>
      <w:r w:rsidR="001B63FD" w:rsidRPr="0069594D">
        <w:rPr>
          <w:sz w:val="28"/>
          <w:szCs w:val="28"/>
        </w:rPr>
        <w:t>, а обусловлена действием случайных причин.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4. Построение уравнения регрессии.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Этап построения регрессионного уравнения состоит в идентификации (оценке) его параметров, оценке их значимости и значимости уравнения в целом.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4.1. Идентификация регрессии. Построим линейную однофакторную регрессионную модель вида </w:t>
      </w:r>
      <w:r w:rsidR="00975002">
        <w:rPr>
          <w:sz w:val="28"/>
          <w:szCs w:val="28"/>
        </w:rPr>
        <w:pict>
          <v:shape id="_x0000_i1067" type="#_x0000_t75" style="width:71.25pt;height:29.25pt">
            <v:imagedata r:id="rId63" o:title=""/>
          </v:shape>
        </w:pict>
      </w:r>
      <w:r w:rsidRPr="0069594D">
        <w:rPr>
          <w:sz w:val="28"/>
          <w:szCs w:val="28"/>
        </w:rPr>
        <w:t xml:space="preserve"> Для оценки неизвестных параметров </w:t>
      </w:r>
      <w:r w:rsidRPr="0069594D">
        <w:rPr>
          <w:i/>
          <w:sz w:val="28"/>
          <w:szCs w:val="28"/>
          <w:lang w:val="en-US"/>
        </w:rPr>
        <w:t>a</w:t>
      </w:r>
      <w:r w:rsidRPr="0069594D">
        <w:rPr>
          <w:i/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 xml:space="preserve">, </w:t>
      </w:r>
      <w:r w:rsidRPr="0069594D">
        <w:rPr>
          <w:i/>
          <w:sz w:val="28"/>
          <w:szCs w:val="28"/>
          <w:lang w:val="en-US"/>
        </w:rPr>
        <w:t>a</w:t>
      </w:r>
      <w:r w:rsidRPr="0069594D">
        <w:rPr>
          <w:i/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 xml:space="preserve"> используется метод наименьших квадратов, заключающийся в минимизации суммы квадратов отклонений теоретических значений зависимой переменной от наблюдаемых (эмпирических).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Система нормальных уравнений для нахождения параметров </w:t>
      </w:r>
      <w:r w:rsidRPr="0069594D">
        <w:rPr>
          <w:i/>
          <w:sz w:val="28"/>
          <w:szCs w:val="28"/>
          <w:lang w:val="en-US"/>
        </w:rPr>
        <w:t>a</w:t>
      </w:r>
      <w:r w:rsidRPr="0069594D">
        <w:rPr>
          <w:i/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 xml:space="preserve">, </w:t>
      </w:r>
      <w:r w:rsidRPr="0069594D">
        <w:rPr>
          <w:i/>
          <w:sz w:val="28"/>
          <w:szCs w:val="28"/>
          <w:lang w:val="en-US"/>
        </w:rPr>
        <w:t>a</w:t>
      </w:r>
      <w:r w:rsidRPr="0069594D">
        <w:rPr>
          <w:i/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 xml:space="preserve"> имеет вид:</w:t>
      </w:r>
    </w:p>
    <w:p w:rsidR="00D60998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B63FD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38pt;height:48pt">
            <v:imagedata r:id="rId64" o:title=""/>
          </v:shape>
        </w:pict>
      </w:r>
      <w:r w:rsidR="001B63FD" w:rsidRPr="0069594D">
        <w:rPr>
          <w:sz w:val="28"/>
          <w:szCs w:val="28"/>
        </w:rPr>
        <w:t xml:space="preserve"> </w:t>
      </w:r>
    </w:p>
    <w:p w:rsidR="001B63FD" w:rsidRPr="0069594D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3FD" w:rsidRPr="0069594D">
        <w:rPr>
          <w:sz w:val="28"/>
          <w:szCs w:val="28"/>
        </w:rPr>
        <w:t>После преобразования системы получим: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B63FD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31pt;height:50.25pt">
            <v:imagedata r:id="rId65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Решением системы являются значения параметров: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а</w:t>
      </w:r>
      <w:r w:rsidRPr="0069594D">
        <w:rPr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 xml:space="preserve"> = </w:t>
      </w:r>
      <w:r w:rsidR="00E80537" w:rsidRPr="0069594D">
        <w:rPr>
          <w:sz w:val="28"/>
          <w:szCs w:val="28"/>
        </w:rPr>
        <w:t>1332,36</w:t>
      </w:r>
      <w:r w:rsidRPr="0069594D">
        <w:rPr>
          <w:sz w:val="28"/>
          <w:szCs w:val="28"/>
        </w:rPr>
        <w:t xml:space="preserve">; </w:t>
      </w:r>
      <w:r w:rsidRPr="0069594D">
        <w:rPr>
          <w:sz w:val="28"/>
          <w:szCs w:val="28"/>
          <w:lang w:val="en-US"/>
        </w:rPr>
        <w:t>a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 xml:space="preserve"> = </w:t>
      </w:r>
      <w:r w:rsidR="00E80537" w:rsidRPr="0069594D">
        <w:rPr>
          <w:sz w:val="28"/>
          <w:szCs w:val="28"/>
        </w:rPr>
        <w:t>0,67</w:t>
      </w:r>
      <w:r w:rsidRPr="0069594D">
        <w:rPr>
          <w:sz w:val="28"/>
          <w:szCs w:val="28"/>
        </w:rPr>
        <w:t>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Уравнение регрессии: </w:t>
      </w:r>
      <w:r w:rsidR="00975002">
        <w:rPr>
          <w:sz w:val="28"/>
          <w:szCs w:val="28"/>
        </w:rPr>
        <w:pict>
          <v:shape id="_x0000_i1070" type="#_x0000_t75" style="width:120.75pt;height:24.75pt">
            <v:imagedata r:id="rId66" o:title=""/>
          </v:shape>
        </w:pict>
      </w:r>
      <w:r w:rsidRPr="0069594D">
        <w:rPr>
          <w:sz w:val="28"/>
          <w:szCs w:val="28"/>
        </w:rPr>
        <w:t xml:space="preserve"> 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Коэффициент детерминации: </w:t>
      </w:r>
      <w:r w:rsidR="00975002">
        <w:rPr>
          <w:sz w:val="28"/>
          <w:szCs w:val="28"/>
        </w:rPr>
        <w:pict>
          <v:shape id="_x0000_i1071" type="#_x0000_t75" style="width:69pt;height:21.75pt">
            <v:imagedata r:id="rId67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937492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2" type="#_x0000_t75" style="width:342.75pt;height:253.5pt">
            <v:imagedata r:id="rId68" o:title=""/>
          </v:shape>
        </w:pict>
      </w:r>
    </w:p>
    <w:p w:rsidR="00937492" w:rsidRPr="0069594D" w:rsidRDefault="00937492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Рис.2.</w:t>
      </w:r>
      <w:r w:rsidR="00FA176F" w:rsidRPr="0069594D">
        <w:rPr>
          <w:sz w:val="28"/>
          <w:szCs w:val="28"/>
          <w:lang w:val="uk-UA"/>
        </w:rPr>
        <w:t>2</w:t>
      </w:r>
      <w:r w:rsidRPr="0069594D">
        <w:rPr>
          <w:sz w:val="28"/>
          <w:szCs w:val="28"/>
        </w:rPr>
        <w:t>. Графическое представление уравнения регрессии</w:t>
      </w:r>
    </w:p>
    <w:p w:rsidR="00D60998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352D48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Таким образом, судя по регрессионному коэффициенту а</w:t>
      </w:r>
      <w:r w:rsidRPr="0069594D">
        <w:rPr>
          <w:sz w:val="28"/>
          <w:szCs w:val="28"/>
          <w:vertAlign w:val="subscript"/>
        </w:rPr>
        <w:t>1</w:t>
      </w:r>
      <w:r w:rsidR="00E80537" w:rsidRPr="0069594D">
        <w:rPr>
          <w:sz w:val="28"/>
          <w:szCs w:val="28"/>
        </w:rPr>
        <w:t>=0,67</w:t>
      </w:r>
      <w:r w:rsidRPr="0069594D">
        <w:rPr>
          <w:sz w:val="28"/>
          <w:szCs w:val="28"/>
        </w:rPr>
        <w:t>, можно утверждать, что</w:t>
      </w:r>
      <w:r w:rsidR="002B5F13" w:rsidRPr="0069594D">
        <w:rPr>
          <w:sz w:val="28"/>
          <w:szCs w:val="28"/>
        </w:rPr>
        <w:t xml:space="preserve"> с увеличением инвестиций на 1 млрд. рублей объем отгруженной инновационной продукции</w:t>
      </w:r>
      <w:r w:rsidRPr="0069594D">
        <w:rPr>
          <w:sz w:val="28"/>
          <w:szCs w:val="28"/>
        </w:rPr>
        <w:t xml:space="preserve"> в рублях </w:t>
      </w:r>
      <w:r w:rsidR="002B5F13" w:rsidRPr="0069594D">
        <w:rPr>
          <w:sz w:val="28"/>
          <w:szCs w:val="28"/>
        </w:rPr>
        <w:t>увеличивается в среднем на 670</w:t>
      </w:r>
      <w:r w:rsidRPr="0069594D">
        <w:rPr>
          <w:sz w:val="28"/>
          <w:szCs w:val="28"/>
        </w:rPr>
        <w:t xml:space="preserve"> млн. рублей в год.</w:t>
      </w:r>
      <w:r w:rsidR="00352D48" w:rsidRPr="0069594D">
        <w:rPr>
          <w:sz w:val="28"/>
          <w:szCs w:val="28"/>
        </w:rPr>
        <w:t xml:space="preserve"> Для удобства интерпретации параметра а</w:t>
      </w:r>
      <w:r w:rsidR="00352D48" w:rsidRPr="0069594D">
        <w:rPr>
          <w:sz w:val="28"/>
          <w:szCs w:val="28"/>
          <w:vertAlign w:val="subscript"/>
        </w:rPr>
        <w:t xml:space="preserve">1 </w:t>
      </w:r>
      <w:r w:rsidR="00352D48" w:rsidRPr="0069594D">
        <w:rPr>
          <w:sz w:val="28"/>
          <w:szCs w:val="28"/>
        </w:rPr>
        <w:t>используют коэффициент эластичности. Он показывает средние изменения результативного признака при изменении факторного признака на 1% и вычисляется по формуле, %: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352D48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3" type="#_x0000_t75" style="width:53.25pt;height:50.25pt">
            <v:imagedata r:id="rId69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B15738" w:rsidRPr="0069594D" w:rsidRDefault="00E944D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В рассматриваемом примере </w:t>
      </w:r>
      <w:r w:rsidR="00975002">
        <w:rPr>
          <w:sz w:val="28"/>
          <w:szCs w:val="28"/>
          <w:lang w:val="en-US"/>
        </w:rPr>
        <w:pict>
          <v:shape id="_x0000_i1074" type="#_x0000_t75" style="width:129pt;height:33pt">
            <v:imagedata r:id="rId70" o:title=""/>
          </v:shape>
        </w:pict>
      </w:r>
      <w:r w:rsidRPr="0069594D">
        <w:rPr>
          <w:sz w:val="28"/>
          <w:szCs w:val="28"/>
        </w:rPr>
        <w:t xml:space="preserve"> Следовательно с возрастанием инвестиций на 1% следует ожидать повышения объема инновационной продукции на 0,19%.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Коэффициент регрессии а</w:t>
      </w:r>
      <w:r w:rsidRPr="0069594D">
        <w:rPr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>=</w:t>
      </w:r>
      <w:r w:rsidR="002B5F13" w:rsidRPr="0069594D">
        <w:rPr>
          <w:sz w:val="28"/>
          <w:szCs w:val="28"/>
        </w:rPr>
        <w:t>1332,36</w:t>
      </w:r>
      <w:r w:rsidRPr="0069594D">
        <w:rPr>
          <w:sz w:val="28"/>
          <w:szCs w:val="28"/>
        </w:rPr>
        <w:t xml:space="preserve"> учитывает влияние факторов, неучтенных в модели. В нашем случа</w:t>
      </w:r>
      <w:r w:rsidR="002B5F13" w:rsidRPr="0069594D">
        <w:rPr>
          <w:sz w:val="28"/>
          <w:szCs w:val="28"/>
        </w:rPr>
        <w:t>е влияние неучте</w:t>
      </w:r>
      <w:r w:rsidR="00352D48" w:rsidRPr="0069594D">
        <w:rPr>
          <w:sz w:val="28"/>
          <w:szCs w:val="28"/>
        </w:rPr>
        <w:t>нных факторов достаточно велико</w:t>
      </w:r>
      <w:r w:rsidRPr="0069594D">
        <w:rPr>
          <w:sz w:val="28"/>
          <w:szCs w:val="28"/>
        </w:rPr>
        <w:t>.</w:t>
      </w:r>
    </w:p>
    <w:p w:rsidR="001B63FD" w:rsidRPr="0069594D" w:rsidRDefault="001B63FD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Коэффициент детерминации </w:t>
      </w:r>
      <w:r w:rsidR="00975002">
        <w:rPr>
          <w:sz w:val="28"/>
          <w:szCs w:val="28"/>
        </w:rPr>
        <w:pict>
          <v:shape id="_x0000_i1075" type="#_x0000_t75" style="width:66pt;height:21.75pt">
            <v:imagedata r:id="rId71" o:title=""/>
          </v:shape>
        </w:pict>
      </w:r>
      <w:r w:rsidR="002B5F13" w:rsidRPr="0069594D">
        <w:rPr>
          <w:sz w:val="28"/>
          <w:szCs w:val="28"/>
        </w:rPr>
        <w:t xml:space="preserve"> показывает, что 4,6</w:t>
      </w:r>
      <w:r w:rsidRPr="0069594D">
        <w:rPr>
          <w:sz w:val="28"/>
          <w:szCs w:val="28"/>
        </w:rPr>
        <w:t>% вариации п</w:t>
      </w:r>
      <w:r w:rsidR="002B5F13" w:rsidRPr="0069594D">
        <w:rPr>
          <w:sz w:val="28"/>
          <w:szCs w:val="28"/>
        </w:rPr>
        <w:t>ризнака «объем отгруженной инновационной продукции</w:t>
      </w:r>
      <w:r w:rsidRPr="0069594D">
        <w:rPr>
          <w:sz w:val="28"/>
          <w:szCs w:val="28"/>
        </w:rPr>
        <w:t>» обусловлено вариа</w:t>
      </w:r>
      <w:r w:rsidR="002B5F13" w:rsidRPr="0069594D">
        <w:rPr>
          <w:sz w:val="28"/>
          <w:szCs w:val="28"/>
        </w:rPr>
        <w:t>цией признака «объем инвестиций», а остальные 95,4</w:t>
      </w:r>
      <w:r w:rsidRPr="0069594D">
        <w:rPr>
          <w:sz w:val="28"/>
          <w:szCs w:val="28"/>
        </w:rPr>
        <w:t>% вариации связаны с воздействи</w:t>
      </w:r>
      <w:r w:rsidR="002B5F13" w:rsidRPr="0069594D">
        <w:rPr>
          <w:sz w:val="28"/>
          <w:szCs w:val="28"/>
        </w:rPr>
        <w:t>ем неучтенных факторов: уровень развития производства на период начала инвестиций, кадровый потенциал, целевое использование средств</w:t>
      </w:r>
      <w:r w:rsidRPr="0069594D">
        <w:rPr>
          <w:sz w:val="28"/>
          <w:szCs w:val="28"/>
        </w:rPr>
        <w:t xml:space="preserve"> и другие.</w:t>
      </w:r>
    </w:p>
    <w:p w:rsidR="002B5F13" w:rsidRPr="0069594D" w:rsidRDefault="002B5F1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4.2 Проверка значимости параметров регрессии.</w:t>
      </w:r>
    </w:p>
    <w:p w:rsidR="002B5F13" w:rsidRPr="0069594D" w:rsidRDefault="002B5F1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Для того, чтобы оценить на сколько параметры а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>, а</w:t>
      </w:r>
      <w:r w:rsidRPr="0069594D">
        <w:rPr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 xml:space="preserve"> отображают исследуемый процесс и не являются ли эти значения результатом случайных величин, рассчитаем средние ошибки и </w:t>
      </w:r>
      <w:r w:rsidRPr="0069594D">
        <w:rPr>
          <w:sz w:val="28"/>
          <w:szCs w:val="28"/>
          <w:lang w:val="en-US"/>
        </w:rPr>
        <w:t>t</w:t>
      </w:r>
      <w:r w:rsidRPr="0069594D">
        <w:rPr>
          <w:sz w:val="28"/>
          <w:szCs w:val="28"/>
        </w:rPr>
        <w:t xml:space="preserve">-критерии Стьюдента. 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2B5F13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97.75pt;height:60.75pt">
            <v:imagedata r:id="rId72" o:title=""/>
          </v:shape>
        </w:pict>
      </w:r>
      <w:r w:rsidR="002B5F13" w:rsidRPr="0069594D">
        <w:rPr>
          <w:sz w:val="28"/>
          <w:szCs w:val="28"/>
        </w:rPr>
        <w:t xml:space="preserve"> </w:t>
      </w:r>
    </w:p>
    <w:p w:rsidR="002B5F13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344.25pt;height:60.75pt">
            <v:imagedata r:id="rId73" o:title=""/>
          </v:shape>
        </w:pict>
      </w:r>
    </w:p>
    <w:p w:rsidR="00E944D3" w:rsidRPr="0069594D" w:rsidRDefault="002B5F13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По таблице критических точек распределения Стьюдента найдем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при уровне значимости α=0,05 и числе степеней свободы ν = </w:t>
      </w:r>
      <w:r w:rsidR="00F0081F" w:rsidRPr="0069594D">
        <w:rPr>
          <w:sz w:val="28"/>
          <w:szCs w:val="28"/>
        </w:rPr>
        <w:t>8</w:t>
      </w:r>
      <w:r w:rsidRPr="0069594D">
        <w:rPr>
          <w:sz w:val="28"/>
          <w:szCs w:val="28"/>
        </w:rPr>
        <w:t xml:space="preserve">.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= 2,3</w:t>
      </w:r>
      <w:r w:rsidR="00554CC0" w:rsidRPr="0069594D">
        <w:rPr>
          <w:sz w:val="28"/>
          <w:szCs w:val="28"/>
        </w:rPr>
        <w:t>0</w:t>
      </w:r>
      <w:r w:rsidRPr="0069594D">
        <w:rPr>
          <w:sz w:val="28"/>
          <w:szCs w:val="28"/>
        </w:rPr>
        <w:t xml:space="preserve">6. Так как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perscript"/>
        </w:rPr>
        <w:t>а0</w:t>
      </w:r>
      <w:r w:rsidRPr="0069594D">
        <w:rPr>
          <w:i/>
          <w:sz w:val="28"/>
          <w:szCs w:val="28"/>
          <w:vertAlign w:val="subscript"/>
        </w:rPr>
        <w:t>расч</w:t>
      </w:r>
      <w:r w:rsidRPr="0069594D">
        <w:rPr>
          <w:i/>
          <w:sz w:val="28"/>
          <w:szCs w:val="28"/>
        </w:rPr>
        <w:t xml:space="preserve"> &gt;</w:t>
      </w:r>
      <w:r w:rsidRPr="0069594D">
        <w:rPr>
          <w:sz w:val="28"/>
          <w:szCs w:val="28"/>
        </w:rPr>
        <w:t xml:space="preserve">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(</w:t>
      </w:r>
      <w:r w:rsidR="00554CC0" w:rsidRPr="0069594D">
        <w:rPr>
          <w:sz w:val="28"/>
          <w:szCs w:val="28"/>
        </w:rPr>
        <w:t>7</w:t>
      </w:r>
      <w:r w:rsidRPr="0069594D">
        <w:rPr>
          <w:sz w:val="28"/>
          <w:szCs w:val="28"/>
        </w:rPr>
        <w:t>,</w:t>
      </w:r>
      <w:r w:rsidR="00554CC0" w:rsidRPr="0069594D">
        <w:rPr>
          <w:sz w:val="28"/>
          <w:szCs w:val="28"/>
        </w:rPr>
        <w:t>13</w:t>
      </w:r>
      <w:r w:rsidRPr="0069594D">
        <w:rPr>
          <w:sz w:val="28"/>
          <w:szCs w:val="28"/>
        </w:rPr>
        <w:t xml:space="preserve"> &gt; 2,3</w:t>
      </w:r>
      <w:r w:rsidR="00554CC0" w:rsidRPr="0069594D">
        <w:rPr>
          <w:sz w:val="28"/>
          <w:szCs w:val="28"/>
        </w:rPr>
        <w:t>0</w:t>
      </w:r>
      <w:r w:rsidRPr="0069594D">
        <w:rPr>
          <w:sz w:val="28"/>
          <w:szCs w:val="28"/>
        </w:rPr>
        <w:t>6), то параметр а</w:t>
      </w:r>
      <w:r w:rsidRPr="0069594D">
        <w:rPr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 xml:space="preserve"> считается значимым. Так как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perscript"/>
        </w:rPr>
        <w:t>а1</w:t>
      </w:r>
      <w:r w:rsidRPr="0069594D">
        <w:rPr>
          <w:i/>
          <w:sz w:val="28"/>
          <w:szCs w:val="28"/>
          <w:vertAlign w:val="subscript"/>
        </w:rPr>
        <w:t>расч</w:t>
      </w:r>
      <w:r w:rsidRPr="0069594D">
        <w:rPr>
          <w:i/>
          <w:sz w:val="28"/>
          <w:szCs w:val="28"/>
        </w:rPr>
        <w:t xml:space="preserve"> </w:t>
      </w:r>
      <w:r w:rsidR="00F0081F" w:rsidRPr="0069594D">
        <w:rPr>
          <w:i/>
          <w:sz w:val="28"/>
          <w:szCs w:val="28"/>
        </w:rPr>
        <w:t>&lt;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i/>
          <w:sz w:val="28"/>
          <w:szCs w:val="28"/>
          <w:lang w:val="en-US"/>
        </w:rPr>
        <w:t>t</w:t>
      </w:r>
      <w:r w:rsidRPr="0069594D">
        <w:rPr>
          <w:i/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(</w:t>
      </w:r>
      <w:r w:rsidR="00F0081F" w:rsidRPr="0069594D">
        <w:rPr>
          <w:sz w:val="28"/>
          <w:szCs w:val="28"/>
        </w:rPr>
        <w:t>0,62</w:t>
      </w:r>
      <w:r w:rsidRPr="0069594D">
        <w:rPr>
          <w:sz w:val="28"/>
          <w:szCs w:val="28"/>
        </w:rPr>
        <w:t xml:space="preserve"> </w:t>
      </w:r>
      <w:r w:rsidR="00F0081F" w:rsidRPr="0069594D">
        <w:rPr>
          <w:i/>
          <w:sz w:val="28"/>
          <w:szCs w:val="28"/>
        </w:rPr>
        <w:t>&lt;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2,36), то параметр а</w:t>
      </w:r>
      <w:r w:rsidRPr="0069594D">
        <w:rPr>
          <w:sz w:val="28"/>
          <w:szCs w:val="28"/>
          <w:vertAlign w:val="subscript"/>
        </w:rPr>
        <w:t>1</w:t>
      </w:r>
      <w:r w:rsidR="00B15738" w:rsidRPr="0069594D">
        <w:rPr>
          <w:sz w:val="28"/>
          <w:szCs w:val="28"/>
          <w:vertAlign w:val="subscript"/>
        </w:rPr>
        <w:t xml:space="preserve"> </w:t>
      </w:r>
      <w:r w:rsidR="00F0081F" w:rsidRPr="0069594D">
        <w:rPr>
          <w:sz w:val="28"/>
          <w:szCs w:val="28"/>
        </w:rPr>
        <w:t>не</w:t>
      </w:r>
      <w:r w:rsidRPr="0069594D">
        <w:rPr>
          <w:sz w:val="28"/>
          <w:szCs w:val="28"/>
        </w:rPr>
        <w:t xml:space="preserve"> считается значимым.</w:t>
      </w:r>
    </w:p>
    <w:p w:rsidR="00F0081F" w:rsidRPr="0069594D" w:rsidRDefault="00F0081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4.3. Проверка значимости уравнения регрессии в целом.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0081F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8" type="#_x0000_t75" style="width:284.25pt;height:53.25pt">
            <v:imagedata r:id="rId74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B15738" w:rsidRPr="0069594D" w:rsidRDefault="00F0081F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По таблице критических значений критерия Фишера найдем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</w:rPr>
        <w:t>кр=5,32 (при α=0,05, ν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>=</w:t>
      </w:r>
      <w:r w:rsidRPr="0069594D">
        <w:rPr>
          <w:sz w:val="28"/>
          <w:szCs w:val="28"/>
          <w:lang w:val="en-US"/>
        </w:rPr>
        <w:t>k</w:t>
      </w:r>
      <w:r w:rsidRPr="0069594D">
        <w:rPr>
          <w:sz w:val="28"/>
          <w:szCs w:val="28"/>
        </w:rPr>
        <w:t>=1, ν</w:t>
      </w:r>
      <w:r w:rsidRPr="0069594D">
        <w:rPr>
          <w:sz w:val="28"/>
          <w:szCs w:val="28"/>
          <w:vertAlign w:val="subscript"/>
        </w:rPr>
        <w:t>2</w:t>
      </w:r>
      <w:r w:rsidRPr="0069594D">
        <w:rPr>
          <w:sz w:val="28"/>
          <w:szCs w:val="28"/>
        </w:rPr>
        <w:t>=</w:t>
      </w:r>
      <w:r w:rsidRPr="0069594D">
        <w:rPr>
          <w:sz w:val="28"/>
          <w:szCs w:val="28"/>
          <w:lang w:val="en-US"/>
        </w:rPr>
        <w:t>n</w:t>
      </w:r>
      <w:r w:rsidRPr="0069594D">
        <w:rPr>
          <w:sz w:val="28"/>
          <w:szCs w:val="28"/>
        </w:rPr>
        <w:t>-</w:t>
      </w:r>
      <w:r w:rsidRPr="0069594D">
        <w:rPr>
          <w:sz w:val="28"/>
          <w:szCs w:val="28"/>
          <w:lang w:val="en-US"/>
        </w:rPr>
        <w:t>k</w:t>
      </w:r>
      <w:r w:rsidRPr="0069594D">
        <w:rPr>
          <w:sz w:val="28"/>
          <w:szCs w:val="28"/>
        </w:rPr>
        <w:t xml:space="preserve">-1=8). Так как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  <w:vertAlign w:val="subscript"/>
        </w:rPr>
        <w:t>расч</w:t>
      </w:r>
      <w:r w:rsidRPr="0069594D">
        <w:rPr>
          <w:sz w:val="28"/>
          <w:szCs w:val="28"/>
        </w:rPr>
        <w:t xml:space="preserve"> </w:t>
      </w:r>
      <w:r w:rsidRPr="0069594D">
        <w:rPr>
          <w:i/>
          <w:sz w:val="28"/>
          <w:szCs w:val="28"/>
        </w:rPr>
        <w:t>&lt;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(0,386 </w:t>
      </w:r>
      <w:r w:rsidR="000431BB" w:rsidRPr="0069594D">
        <w:rPr>
          <w:i/>
          <w:sz w:val="28"/>
          <w:szCs w:val="28"/>
        </w:rPr>
        <w:t>&lt;</w:t>
      </w:r>
      <w:r w:rsidRPr="0069594D">
        <w:rPr>
          <w:sz w:val="28"/>
          <w:szCs w:val="28"/>
        </w:rPr>
        <w:t xml:space="preserve"> 5,32), то для уровня значимости α=0,05 и числе степеней свободы ν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>=1, ν</w:t>
      </w:r>
      <w:r w:rsidRPr="0069594D">
        <w:rPr>
          <w:sz w:val="28"/>
          <w:szCs w:val="28"/>
          <w:vertAlign w:val="subscript"/>
        </w:rPr>
        <w:t>2</w:t>
      </w:r>
      <w:r w:rsidRPr="0069594D">
        <w:rPr>
          <w:sz w:val="28"/>
          <w:szCs w:val="28"/>
        </w:rPr>
        <w:t>=8 построенное уравнение регрессии нельзя считать значимым.</w:t>
      </w:r>
    </w:p>
    <w:p w:rsidR="004C394B" w:rsidRPr="0069594D" w:rsidRDefault="004C394B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5. Многофакторный корреляционный и регрессионный анализ</w:t>
      </w:r>
    </w:p>
    <w:p w:rsidR="00E35B20" w:rsidRPr="0069594D" w:rsidRDefault="00E35B20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Проведем многофакторный корреляционный и регрессионный анализ. Представим данные в табличной форме (табл. 2.10).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E35B20" w:rsidRPr="0069594D" w:rsidRDefault="00E35B20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2.10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Исходная информация для КРА</w:t>
      </w:r>
    </w:p>
    <w:tbl>
      <w:tblPr>
        <w:tblW w:w="4550" w:type="pct"/>
        <w:jc w:val="center"/>
        <w:tblLook w:val="0000" w:firstRow="0" w:lastRow="0" w:firstColumn="0" w:lastColumn="0" w:noHBand="0" w:noVBand="0"/>
      </w:tblPr>
      <w:tblGrid>
        <w:gridCol w:w="1558"/>
        <w:gridCol w:w="1978"/>
        <w:gridCol w:w="2172"/>
        <w:gridCol w:w="2092"/>
        <w:gridCol w:w="909"/>
      </w:tblGrid>
      <w:tr w:rsidR="00E35B20" w:rsidRPr="0069594D" w:rsidTr="00D60998">
        <w:trPr>
          <w:trHeight w:val="94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20" w:rsidRPr="0069594D" w:rsidRDefault="00E35B20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20" w:rsidRPr="0069594D" w:rsidRDefault="00E35B20" w:rsidP="00D60998">
            <w:pPr>
              <w:pStyle w:val="4"/>
            </w:pPr>
            <w:r w:rsidRPr="0069594D">
              <w:t xml:space="preserve">Объем инвестиций, млн. руб.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B20" w:rsidRPr="0069594D" w:rsidRDefault="00E35B20" w:rsidP="00D60998">
            <w:pPr>
              <w:pStyle w:val="4"/>
            </w:pPr>
            <w:r w:rsidRPr="0069594D">
              <w:t>Число инновационно-активных предприятий, шт.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B20" w:rsidRPr="0069594D" w:rsidRDefault="00E35B20" w:rsidP="00D60998">
            <w:pPr>
              <w:pStyle w:val="4"/>
            </w:pPr>
            <w:r w:rsidRPr="0069594D">
              <w:t>Объем отгруженной инновационной продукции, млн. руб.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205,6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784,8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687,4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1384,0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662,1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32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1016,4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638,2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1548,2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273,3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33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1555,7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278,6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1630,2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361,2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1676,0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398,1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36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1900,1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431,6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38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2032,4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  <w:tr w:rsidR="00E35B20" w:rsidRPr="0069594D" w:rsidTr="00D60998">
        <w:trPr>
          <w:trHeight w:val="315"/>
          <w:jc w:val="center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620,2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44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5B20" w:rsidRPr="0069594D" w:rsidRDefault="00E35B20" w:rsidP="00D60998">
            <w:pPr>
              <w:pStyle w:val="4"/>
            </w:pPr>
            <w:r w:rsidRPr="0069594D">
              <w:t>2864,8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B20" w:rsidRPr="0069594D" w:rsidRDefault="00E35B20" w:rsidP="00D60998">
            <w:pPr>
              <w:pStyle w:val="4"/>
            </w:pPr>
          </w:p>
        </w:tc>
      </w:tr>
    </w:tbl>
    <w:p w:rsidR="00D60998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B15738" w:rsidRPr="0069594D" w:rsidRDefault="00D60998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2015" w:rsidRPr="0069594D">
        <w:rPr>
          <w:sz w:val="28"/>
          <w:szCs w:val="28"/>
        </w:rPr>
        <w:t xml:space="preserve">Введем обозначения: </w:t>
      </w:r>
      <w:r w:rsidR="00542015" w:rsidRPr="0069594D">
        <w:rPr>
          <w:i/>
          <w:sz w:val="28"/>
          <w:szCs w:val="28"/>
          <w:lang w:val="en-US"/>
        </w:rPr>
        <w:t>x</w:t>
      </w:r>
      <w:r w:rsidR="00542015" w:rsidRPr="0069594D">
        <w:rPr>
          <w:i/>
          <w:sz w:val="28"/>
          <w:szCs w:val="28"/>
          <w:vertAlign w:val="subscript"/>
        </w:rPr>
        <w:t>1</w:t>
      </w:r>
      <w:r w:rsidR="00542015" w:rsidRPr="0069594D">
        <w:rPr>
          <w:i/>
          <w:sz w:val="28"/>
          <w:szCs w:val="28"/>
          <w:vertAlign w:val="subscript"/>
          <w:lang w:val="en-US"/>
        </w:rPr>
        <w:t>i</w:t>
      </w:r>
      <w:r w:rsidR="00542015" w:rsidRPr="0069594D">
        <w:rPr>
          <w:sz w:val="28"/>
          <w:szCs w:val="28"/>
        </w:rPr>
        <w:t xml:space="preserve"> – объем инвестиций,</w:t>
      </w:r>
      <w:r w:rsidR="00542015" w:rsidRPr="0069594D">
        <w:rPr>
          <w:i/>
          <w:sz w:val="28"/>
          <w:szCs w:val="28"/>
        </w:rPr>
        <w:t xml:space="preserve"> </w:t>
      </w:r>
      <w:r w:rsidR="00542015" w:rsidRPr="0069594D">
        <w:rPr>
          <w:i/>
          <w:sz w:val="28"/>
          <w:szCs w:val="28"/>
          <w:lang w:val="en-US"/>
        </w:rPr>
        <w:t>x</w:t>
      </w:r>
      <w:r w:rsidR="00542015" w:rsidRPr="0069594D">
        <w:rPr>
          <w:i/>
          <w:sz w:val="28"/>
          <w:szCs w:val="28"/>
          <w:vertAlign w:val="subscript"/>
        </w:rPr>
        <w:t>2</w:t>
      </w:r>
      <w:r w:rsidR="00542015" w:rsidRPr="0069594D">
        <w:rPr>
          <w:i/>
          <w:sz w:val="28"/>
          <w:szCs w:val="28"/>
          <w:vertAlign w:val="subscript"/>
          <w:lang w:val="en-US"/>
        </w:rPr>
        <w:t>i</w:t>
      </w:r>
      <w:r w:rsidR="00542015" w:rsidRPr="0069594D">
        <w:rPr>
          <w:sz w:val="28"/>
          <w:szCs w:val="28"/>
        </w:rPr>
        <w:t xml:space="preserve"> – число инновационно-активных предприятий,</w:t>
      </w:r>
      <w:r w:rsidR="00B15738" w:rsidRPr="0069594D">
        <w:rPr>
          <w:sz w:val="28"/>
          <w:szCs w:val="28"/>
        </w:rPr>
        <w:t xml:space="preserve"> </w:t>
      </w:r>
      <w:r w:rsidR="00542015" w:rsidRPr="0069594D">
        <w:rPr>
          <w:i/>
          <w:sz w:val="28"/>
          <w:szCs w:val="28"/>
          <w:lang w:val="en-US"/>
        </w:rPr>
        <w:t>y</w:t>
      </w:r>
      <w:r w:rsidR="00542015" w:rsidRPr="0069594D">
        <w:rPr>
          <w:i/>
          <w:sz w:val="28"/>
          <w:szCs w:val="28"/>
          <w:vertAlign w:val="subscript"/>
          <w:lang w:val="en-US"/>
        </w:rPr>
        <w:t>i</w:t>
      </w:r>
      <w:r w:rsidR="00542015" w:rsidRPr="0069594D">
        <w:rPr>
          <w:i/>
          <w:sz w:val="28"/>
          <w:szCs w:val="28"/>
        </w:rPr>
        <w:t xml:space="preserve"> </w:t>
      </w:r>
      <w:r w:rsidR="00542015" w:rsidRPr="0069594D">
        <w:rPr>
          <w:sz w:val="28"/>
          <w:szCs w:val="28"/>
        </w:rPr>
        <w:t>– объем отгруженной инновационной продукции.</w:t>
      </w:r>
    </w:p>
    <w:p w:rsidR="00542015" w:rsidRPr="0069594D" w:rsidRDefault="005420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Считая зависимость между этими показателями линейной, определим уравнение связи, вычислим множественные и частные коэффициенты корреляции и оценим значимость модели.</w:t>
      </w:r>
    </w:p>
    <w:p w:rsidR="00542015" w:rsidRPr="0069594D" w:rsidRDefault="005420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Промежуточные расчеты представлены в таблице 2.11.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542015" w:rsidRPr="0069594D" w:rsidRDefault="005420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Таблица 2.11</w:t>
      </w:r>
      <w:r w:rsidR="00B15738" w:rsidRPr="0069594D">
        <w:rPr>
          <w:sz w:val="28"/>
          <w:szCs w:val="28"/>
        </w:rPr>
        <w:t xml:space="preserve"> Промежуточные расчеты для определения параметров регресси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58"/>
        <w:gridCol w:w="512"/>
        <w:gridCol w:w="852"/>
        <w:gridCol w:w="236"/>
        <w:gridCol w:w="949"/>
        <w:gridCol w:w="706"/>
        <w:gridCol w:w="236"/>
        <w:gridCol w:w="998"/>
        <w:gridCol w:w="236"/>
        <w:gridCol w:w="901"/>
        <w:gridCol w:w="236"/>
        <w:gridCol w:w="804"/>
        <w:gridCol w:w="236"/>
        <w:gridCol w:w="852"/>
      </w:tblGrid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x</w:t>
            </w:r>
            <w:r w:rsidRPr="0069594D">
              <w:rPr>
                <w:vertAlign w:val="subscript"/>
              </w:rPr>
              <w:t>1</w:t>
            </w:r>
            <w:r w:rsidRPr="0069594D">
              <w:rPr>
                <w:vertAlign w:val="subscript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x</w:t>
            </w:r>
            <w:r w:rsidRPr="0069594D">
              <w:rPr>
                <w:vertAlign w:val="subscript"/>
                <w:lang w:val="en-US"/>
              </w:rPr>
              <w:t>2i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y</w:t>
            </w:r>
            <w:r w:rsidRPr="0069594D">
              <w:rPr>
                <w:vertAlign w:val="subscript"/>
              </w:rPr>
              <w:t>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perscript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y</w:t>
            </w:r>
            <w:r w:rsidRPr="0069594D">
              <w:rPr>
                <w:vertAlign w:val="superscript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bscript"/>
              </w:rPr>
              <w:t>1</w:t>
            </w:r>
            <w:r w:rsidRPr="0069594D">
              <w:rPr>
                <w:vertAlign w:val="subscript"/>
                <w:lang w:val="en-US"/>
              </w:rPr>
              <w:t>i</w:t>
            </w:r>
            <w:r w:rsidRPr="0069594D">
              <w:t xml:space="preserve"> y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A2C" w:rsidRPr="0069594D" w:rsidRDefault="00CE7A2C" w:rsidP="00D60998">
            <w:pPr>
              <w:pStyle w:val="4"/>
            </w:pPr>
            <w:r w:rsidRPr="0069594D">
              <w:t>x</w:t>
            </w:r>
            <w:r w:rsidR="00F75C1D" w:rsidRPr="0069594D">
              <w:rPr>
                <w:vertAlign w:val="subscript"/>
                <w:lang w:val="en-US"/>
              </w:rPr>
              <w:t>2</w:t>
            </w:r>
            <w:r w:rsidRPr="0069594D">
              <w:rPr>
                <w:vertAlign w:val="subscript"/>
                <w:lang w:val="en-US"/>
              </w:rPr>
              <w:t>i</w:t>
            </w:r>
            <w:r w:rsidRPr="0069594D">
              <w:t xml:space="preserve"> y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  <w:r w:rsidRPr="0069594D">
              <w:t>x</w:t>
            </w:r>
            <w:r w:rsidRPr="0069594D">
              <w:rPr>
                <w:vertAlign w:val="subscript"/>
              </w:rPr>
              <w:t>1</w:t>
            </w:r>
            <w:r w:rsidRPr="0069594D">
              <w:rPr>
                <w:vertAlign w:val="subscript"/>
                <w:lang w:val="en-US"/>
              </w:rPr>
              <w:t>i</w:t>
            </w:r>
            <w:r w:rsidRPr="0069594D">
              <w:rPr>
                <w:lang w:val="en-US"/>
              </w:rPr>
              <w:t xml:space="preserve"> x</w:t>
            </w:r>
            <w:r w:rsidRPr="0069594D">
              <w:rPr>
                <w:vertAlign w:val="subscript"/>
                <w:lang w:val="en-US"/>
              </w:rPr>
              <w:t>2i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205,6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784,8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42271,36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615911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161354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25113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6579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687,4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1384,0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472518,7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1156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1915456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951361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47056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23371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662,1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1016,4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438376,4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1033069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672958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32524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21187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638,2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1548,2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407299,2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1296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2396923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988061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55735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22975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273,3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1555,7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74692,89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1089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2420202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425172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51338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9018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278,6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1630,2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77617,96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961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2657552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454173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50536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8636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361,2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1676,0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130465,4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1156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2808976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605371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56984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12280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398,1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1900,1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158483,6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1296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3610380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756429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68403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14331,6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431,6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2032,4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186278,5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1444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4130650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877183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77231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16400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620,2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2864,8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384648,0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1936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8207079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1776749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126051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27288</w:t>
            </w:r>
          </w:p>
        </w:tc>
      </w:tr>
      <w:tr w:rsidR="00CE7A2C" w:rsidRPr="0069594D" w:rsidTr="00B15738">
        <w:trPr>
          <w:trHeight w:val="411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i/>
                <w:iCs/>
              </w:rPr>
            </w:pPr>
            <w:r w:rsidRPr="0069594D">
              <w:rPr>
                <w:i/>
                <w:iCs/>
              </w:rPr>
              <w:t>∑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4556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F75C1D" w:rsidP="00D60998">
            <w:pPr>
              <w:pStyle w:val="4"/>
              <w:rPr>
                <w:lang w:val="en-US"/>
              </w:rPr>
            </w:pPr>
            <w:r w:rsidRPr="0069594D">
              <w:rPr>
                <w:lang w:val="en-US"/>
              </w:rPr>
              <w:t>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16392,6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2372652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12382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29796199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</w:pPr>
            <w:r w:rsidRPr="0069594D">
              <w:t>7668817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590973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A2C" w:rsidRPr="0069594D" w:rsidRDefault="00CE7A2C" w:rsidP="00D60998">
            <w:pPr>
              <w:pStyle w:val="4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7A2C" w:rsidRPr="0069594D" w:rsidRDefault="00CE7A2C" w:rsidP="00D60998">
            <w:pPr>
              <w:pStyle w:val="4"/>
              <w:rPr>
                <w:lang w:val="en-US"/>
              </w:rPr>
            </w:pPr>
            <w:r w:rsidRPr="0069594D">
              <w:t>162070</w:t>
            </w:r>
          </w:p>
        </w:tc>
      </w:tr>
    </w:tbl>
    <w:p w:rsidR="00542015" w:rsidRPr="0069594D" w:rsidRDefault="00542015" w:rsidP="00B15738">
      <w:pPr>
        <w:spacing w:line="360" w:lineRule="auto"/>
        <w:ind w:firstLine="709"/>
        <w:jc w:val="both"/>
        <w:rPr>
          <w:sz w:val="28"/>
          <w:szCs w:val="16"/>
        </w:rPr>
      </w:pPr>
    </w:p>
    <w:p w:rsidR="009B0740" w:rsidRPr="0069594D" w:rsidRDefault="00E234EE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594D">
        <w:rPr>
          <w:sz w:val="28"/>
          <w:szCs w:val="28"/>
        </w:rPr>
        <w:t>Парные коэффициенты корреляции</w:t>
      </w:r>
      <w:r w:rsidRPr="0069594D">
        <w:rPr>
          <w:sz w:val="28"/>
          <w:szCs w:val="28"/>
          <w:lang w:val="en-US"/>
        </w:rPr>
        <w:t>:</w:t>
      </w:r>
    </w:p>
    <w:p w:rsidR="00542015" w:rsidRPr="0069594D" w:rsidRDefault="00D60998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75002">
        <w:rPr>
          <w:sz w:val="28"/>
          <w:szCs w:val="28"/>
        </w:rPr>
        <w:pict>
          <v:shape id="_x0000_i1079" type="#_x0000_t75" style="width:272.25pt;height:41.25pt">
            <v:imagedata r:id="rId75" o:title=""/>
          </v:shape>
        </w:pict>
      </w:r>
    </w:p>
    <w:p w:rsidR="00F0081F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52.75pt;height:41.25pt">
            <v:imagedata r:id="rId76" o:title=""/>
          </v:shape>
        </w:pict>
      </w:r>
    </w:p>
    <w:p w:rsidR="002B5F13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1" type="#_x0000_t75" style="width:234pt;height:41.25pt">
            <v:imagedata r:id="rId77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E234EE" w:rsidRPr="0069594D" w:rsidRDefault="00824B56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594D">
        <w:rPr>
          <w:sz w:val="28"/>
          <w:szCs w:val="28"/>
        </w:rPr>
        <w:t>Частные коэффициенты корреляции</w:t>
      </w:r>
      <w:r w:rsidRPr="0069594D">
        <w:rPr>
          <w:sz w:val="28"/>
          <w:szCs w:val="28"/>
          <w:lang w:val="en-US"/>
        </w:rPr>
        <w:t>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24B56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2" type="#_x0000_t75" style="width:290.25pt;height:41.25pt">
            <v:imagedata r:id="rId78" o:title=""/>
          </v:shape>
        </w:pict>
      </w:r>
    </w:p>
    <w:p w:rsidR="001B63FD" w:rsidRPr="0069594D" w:rsidRDefault="00975002" w:rsidP="00B15738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  <w:lang w:val="en-US"/>
        </w:rPr>
        <w:pict>
          <v:shape id="_x0000_i1083" type="#_x0000_t75" style="width:282pt;height:41.25pt">
            <v:imagedata r:id="rId79" o:title=""/>
          </v:shape>
        </w:pict>
      </w:r>
    </w:p>
    <w:p w:rsidR="001B63FD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4" type="#_x0000_t75" style="width:281.25pt;height:41.25pt">
            <v:imagedata r:id="rId80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920A5" w:rsidRPr="0069594D" w:rsidRDefault="004920A5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594D">
        <w:rPr>
          <w:sz w:val="28"/>
          <w:szCs w:val="28"/>
        </w:rPr>
        <w:t>Коэффициент множественной корреляции</w:t>
      </w:r>
      <w:r w:rsidRPr="0069594D">
        <w:rPr>
          <w:sz w:val="28"/>
          <w:szCs w:val="28"/>
          <w:lang w:val="en-US"/>
        </w:rPr>
        <w:t>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920A5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5" type="#_x0000_t75" style="width:183.75pt;height:42.75pt">
            <v:imagedata r:id="rId81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152D95" w:rsidRPr="0069594D" w:rsidRDefault="00152D9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Совокупный коэффициент множественной детерминации:</w:t>
      </w:r>
      <w:r w:rsidR="00975002">
        <w:rPr>
          <w:sz w:val="28"/>
          <w:szCs w:val="28"/>
          <w:lang w:val="en-US"/>
        </w:rPr>
        <w:pict>
          <v:shape id="_x0000_i1086" type="#_x0000_t75" style="width:72.75pt;height:20.25pt">
            <v:imagedata r:id="rId82" o:title=""/>
          </v:shape>
        </w:pict>
      </w:r>
      <w:r w:rsidRPr="0069594D">
        <w:rPr>
          <w:sz w:val="28"/>
          <w:szCs w:val="28"/>
        </w:rPr>
        <w:t>.Он показывает, что вариация объема инновационного продукта на 79,2 % обусловливается двумя анализируемыми факторами.</w:t>
      </w:r>
      <w:r w:rsidR="00B15738" w:rsidRPr="0069594D">
        <w:rPr>
          <w:sz w:val="28"/>
          <w:szCs w:val="28"/>
        </w:rPr>
        <w:t xml:space="preserve"> </w:t>
      </w:r>
    </w:p>
    <w:p w:rsidR="008F1115" w:rsidRPr="0069594D" w:rsidRDefault="008F11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Система нормальных уравнений имеет вид: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F1115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95pt;height:62.25pt">
            <v:imagedata r:id="rId83" o:title=""/>
          </v:shape>
        </w:pict>
      </w:r>
      <w:r w:rsidR="008F1115" w:rsidRPr="0069594D">
        <w:rPr>
          <w:sz w:val="28"/>
          <w:szCs w:val="28"/>
        </w:rPr>
        <w:t xml:space="preserve"> </w:t>
      </w:r>
    </w:p>
    <w:p w:rsidR="008F1115" w:rsidRPr="0069594D" w:rsidRDefault="008F11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Решением системы являются значения параметров: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F1115" w:rsidRPr="0069594D" w:rsidRDefault="008F11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а</w:t>
      </w:r>
      <w:r w:rsidRPr="0069594D">
        <w:rPr>
          <w:sz w:val="28"/>
          <w:szCs w:val="28"/>
          <w:vertAlign w:val="subscript"/>
        </w:rPr>
        <w:t>0</w:t>
      </w:r>
      <w:r w:rsidRPr="0069594D">
        <w:rPr>
          <w:sz w:val="28"/>
          <w:szCs w:val="28"/>
        </w:rPr>
        <w:t xml:space="preserve"> = 1332,36; </w:t>
      </w:r>
      <w:r w:rsidRPr="0069594D">
        <w:rPr>
          <w:sz w:val="28"/>
          <w:szCs w:val="28"/>
          <w:lang w:val="en-US"/>
        </w:rPr>
        <w:t>a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 xml:space="preserve"> = 0,67.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8F1115" w:rsidRPr="0069594D" w:rsidRDefault="008F111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Уравнение регрессии: </w:t>
      </w:r>
      <w:r w:rsidR="00975002">
        <w:rPr>
          <w:sz w:val="28"/>
          <w:szCs w:val="28"/>
        </w:rPr>
        <w:pict>
          <v:shape id="_x0000_i1088" type="#_x0000_t75" style="width:197.25pt;height:24.75pt">
            <v:imagedata r:id="rId84" o:title=""/>
          </v:shape>
        </w:pict>
      </w:r>
      <w:r w:rsidRPr="0069594D">
        <w:rPr>
          <w:sz w:val="28"/>
          <w:szCs w:val="28"/>
        </w:rPr>
        <w:t xml:space="preserve"> </w:t>
      </w:r>
    </w:p>
    <w:p w:rsidR="00754560" w:rsidRPr="0069594D" w:rsidRDefault="00754560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Проверку значимости уравнения регрессии произведем на основе вычисления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</w:rPr>
        <w:t>-критерия Фишера: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754560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59pt;height:36.75pt">
            <v:imagedata r:id="rId85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0431BB" w:rsidRPr="0069594D" w:rsidRDefault="000431BB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По таблице критических значений критерия Фишера найдем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</w:rPr>
        <w:t>кр=5,32 (при α=0,05, ν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>=</w:t>
      </w:r>
      <w:r w:rsidRPr="0069594D">
        <w:rPr>
          <w:sz w:val="28"/>
          <w:szCs w:val="28"/>
          <w:lang w:val="en-US"/>
        </w:rPr>
        <w:t>m</w:t>
      </w:r>
      <w:r w:rsidRPr="0069594D">
        <w:rPr>
          <w:sz w:val="28"/>
          <w:szCs w:val="28"/>
        </w:rPr>
        <w:t>-1=1, ν</w:t>
      </w:r>
      <w:r w:rsidRPr="0069594D">
        <w:rPr>
          <w:sz w:val="28"/>
          <w:szCs w:val="28"/>
          <w:vertAlign w:val="subscript"/>
        </w:rPr>
        <w:t>2</w:t>
      </w:r>
      <w:r w:rsidRPr="0069594D">
        <w:rPr>
          <w:sz w:val="28"/>
          <w:szCs w:val="28"/>
        </w:rPr>
        <w:t>=</w:t>
      </w:r>
      <w:r w:rsidRPr="0069594D">
        <w:rPr>
          <w:sz w:val="28"/>
          <w:szCs w:val="28"/>
          <w:lang w:val="en-US"/>
        </w:rPr>
        <w:t>n</w:t>
      </w:r>
      <w:r w:rsidRPr="0069594D">
        <w:rPr>
          <w:sz w:val="28"/>
          <w:szCs w:val="28"/>
        </w:rPr>
        <w:t>-</w:t>
      </w:r>
      <w:r w:rsidRPr="0069594D">
        <w:rPr>
          <w:sz w:val="28"/>
          <w:szCs w:val="28"/>
          <w:lang w:val="en-US"/>
        </w:rPr>
        <w:t>m</w:t>
      </w:r>
      <w:r w:rsidRPr="0069594D">
        <w:rPr>
          <w:sz w:val="28"/>
          <w:szCs w:val="28"/>
        </w:rPr>
        <w:t xml:space="preserve">=8). Так как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  <w:vertAlign w:val="subscript"/>
        </w:rPr>
        <w:t>расч</w:t>
      </w:r>
      <w:r w:rsidRPr="0069594D">
        <w:rPr>
          <w:sz w:val="28"/>
          <w:szCs w:val="28"/>
        </w:rPr>
        <w:t xml:space="preserve"> </w:t>
      </w:r>
      <w:r w:rsidR="0030544F" w:rsidRPr="0069594D">
        <w:rPr>
          <w:i/>
          <w:sz w:val="28"/>
          <w:szCs w:val="28"/>
        </w:rPr>
        <w:t>&gt;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F</w:t>
      </w:r>
      <w:r w:rsidRPr="0069594D">
        <w:rPr>
          <w:sz w:val="28"/>
          <w:szCs w:val="28"/>
          <w:vertAlign w:val="subscript"/>
        </w:rPr>
        <w:t>кр</w:t>
      </w:r>
      <w:r w:rsidRPr="0069594D">
        <w:rPr>
          <w:sz w:val="28"/>
          <w:szCs w:val="28"/>
        </w:rPr>
        <w:t xml:space="preserve"> </w:t>
      </w:r>
      <w:r w:rsidR="0030544F" w:rsidRPr="0069594D">
        <w:rPr>
          <w:sz w:val="28"/>
          <w:szCs w:val="28"/>
        </w:rPr>
        <w:t>(39,</w:t>
      </w:r>
      <w:r w:rsidRPr="0069594D">
        <w:rPr>
          <w:sz w:val="28"/>
          <w:szCs w:val="28"/>
        </w:rPr>
        <w:t xml:space="preserve">6 </w:t>
      </w:r>
      <w:r w:rsidR="0030544F" w:rsidRPr="0069594D">
        <w:rPr>
          <w:i/>
          <w:sz w:val="28"/>
          <w:szCs w:val="28"/>
        </w:rPr>
        <w:t>&gt;</w:t>
      </w:r>
      <w:r w:rsidRPr="0069594D">
        <w:rPr>
          <w:sz w:val="28"/>
          <w:szCs w:val="28"/>
        </w:rPr>
        <w:t xml:space="preserve"> 5,32), то для уровня значимости α=0,05 и числе степеней свободы ν</w:t>
      </w:r>
      <w:r w:rsidRPr="0069594D">
        <w:rPr>
          <w:sz w:val="28"/>
          <w:szCs w:val="28"/>
          <w:vertAlign w:val="subscript"/>
        </w:rPr>
        <w:t>1</w:t>
      </w:r>
      <w:r w:rsidRPr="0069594D">
        <w:rPr>
          <w:sz w:val="28"/>
          <w:szCs w:val="28"/>
        </w:rPr>
        <w:t>=1, ν</w:t>
      </w:r>
      <w:r w:rsidRPr="0069594D">
        <w:rPr>
          <w:sz w:val="28"/>
          <w:szCs w:val="28"/>
          <w:vertAlign w:val="subscript"/>
        </w:rPr>
        <w:t>2</w:t>
      </w:r>
      <w:r w:rsidRPr="0069594D">
        <w:rPr>
          <w:sz w:val="28"/>
          <w:szCs w:val="28"/>
        </w:rPr>
        <w:t>=8 постро</w:t>
      </w:r>
      <w:r w:rsidR="0030544F" w:rsidRPr="0069594D">
        <w:rPr>
          <w:sz w:val="28"/>
          <w:szCs w:val="28"/>
        </w:rPr>
        <w:t>енное уравнение регрессии можно</w:t>
      </w:r>
      <w:r w:rsidRPr="0069594D">
        <w:rPr>
          <w:sz w:val="28"/>
          <w:szCs w:val="28"/>
        </w:rPr>
        <w:t xml:space="preserve"> считать значимым.</w:t>
      </w:r>
    </w:p>
    <w:p w:rsidR="00EE61EC" w:rsidRPr="0069594D" w:rsidRDefault="00EE61EC" w:rsidP="00B15738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uk-UA"/>
        </w:rPr>
      </w:pPr>
    </w:p>
    <w:p w:rsidR="0030544F" w:rsidRPr="0069594D" w:rsidRDefault="00B15738" w:rsidP="00B15738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0" w:name="_Toc287443631"/>
      <w:r w:rsidRPr="0069594D">
        <w:rPr>
          <w:b/>
          <w:sz w:val="28"/>
          <w:szCs w:val="28"/>
          <w:lang w:val="uk-UA"/>
        </w:rPr>
        <w:br w:type="page"/>
      </w:r>
      <w:r w:rsidR="00A57B1F" w:rsidRPr="0069594D">
        <w:rPr>
          <w:b/>
          <w:sz w:val="28"/>
          <w:szCs w:val="28"/>
        </w:rPr>
        <w:t>3</w:t>
      </w:r>
      <w:r w:rsidR="0030544F" w:rsidRPr="0069594D">
        <w:rPr>
          <w:b/>
          <w:sz w:val="28"/>
          <w:szCs w:val="28"/>
        </w:rPr>
        <w:t>.Вычисление индексов и их использование в экономико-статистических исследованиях</w:t>
      </w:r>
      <w:bookmarkEnd w:id="10"/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FF64F4" w:rsidRPr="0069594D" w:rsidRDefault="00B87AE0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Произведем вычисление индексов на основе данных о выпуске инновационных товаров</w:t>
      </w:r>
      <w:r w:rsidR="00FF64F4" w:rsidRPr="0069594D">
        <w:rPr>
          <w:sz w:val="28"/>
          <w:szCs w:val="28"/>
        </w:rPr>
        <w:t xml:space="preserve"> научным центром «Вектор». Из последнего выделилась масса коммерческих предприятий. Успешными предприятиями, работающими на новосибирском и общероссийском рынках, являются «Вектор-Бест» (производство диагностических наборов), «Вектор-БиАльгам» (производство диагностических наборов, вакцины против гепатита А, кисломолочных продуктов для лечебно-профилактического питания), «Вектор-Медика» (производство лекарственных препаратов) (Конт-Сибирь).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5C6432" w:rsidRPr="0069594D" w:rsidRDefault="005C6432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Таблица </w:t>
      </w:r>
      <w:r w:rsidR="00A57B1F" w:rsidRPr="0069594D">
        <w:rPr>
          <w:sz w:val="28"/>
          <w:szCs w:val="28"/>
        </w:rPr>
        <w:t>3.1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Исходные данные о выпуске инновационных товаров научным центром«Вектор»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916"/>
        <w:gridCol w:w="1611"/>
        <w:gridCol w:w="1843"/>
        <w:gridCol w:w="1717"/>
      </w:tblGrid>
      <w:tr w:rsidR="00B87AE0" w:rsidRPr="0069594D" w:rsidTr="00B15738">
        <w:trPr>
          <w:jc w:val="center"/>
        </w:trPr>
        <w:tc>
          <w:tcPr>
            <w:tcW w:w="2009" w:type="dxa"/>
            <w:vAlign w:val="center"/>
          </w:tcPr>
          <w:p w:rsidR="00B87AE0" w:rsidRPr="0069594D" w:rsidRDefault="00B87AE0" w:rsidP="00D60998">
            <w:pPr>
              <w:pStyle w:val="4"/>
            </w:pPr>
            <w:bookmarkStart w:id="11" w:name="_Toc208648957"/>
            <w:bookmarkStart w:id="12" w:name="_Toc287443632"/>
            <w:r w:rsidRPr="0069594D">
              <w:t>Товар</w:t>
            </w:r>
            <w:bookmarkEnd w:id="11"/>
            <w:bookmarkEnd w:id="12"/>
          </w:p>
        </w:tc>
        <w:tc>
          <w:tcPr>
            <w:tcW w:w="3709" w:type="dxa"/>
            <w:gridSpan w:val="2"/>
            <w:vAlign w:val="center"/>
          </w:tcPr>
          <w:p w:rsidR="00B87AE0" w:rsidRPr="0069594D" w:rsidRDefault="00B87AE0" w:rsidP="00D60998">
            <w:pPr>
              <w:pStyle w:val="4"/>
            </w:pPr>
            <w:r w:rsidRPr="0069594D">
              <w:t>Выпуск продукции, тыс. шт.</w:t>
            </w:r>
            <w:r w:rsidR="00B15738" w:rsidRPr="0069594D">
              <w:t xml:space="preserve"> </w:t>
            </w:r>
          </w:p>
        </w:tc>
        <w:tc>
          <w:tcPr>
            <w:tcW w:w="3745" w:type="dxa"/>
            <w:gridSpan w:val="2"/>
            <w:vAlign w:val="center"/>
          </w:tcPr>
          <w:p w:rsidR="00B87AE0" w:rsidRPr="0069594D" w:rsidRDefault="00B87AE0" w:rsidP="00D60998">
            <w:pPr>
              <w:pStyle w:val="4"/>
            </w:pPr>
            <w:r w:rsidRPr="0069594D">
              <w:t>Цена единицы продукции, руб.</w:t>
            </w:r>
            <w:r w:rsidR="00B15738" w:rsidRPr="0069594D">
              <w:t xml:space="preserve"> </w:t>
            </w:r>
          </w:p>
        </w:tc>
      </w:tr>
      <w:tr w:rsidR="00B87AE0" w:rsidRPr="0069594D" w:rsidTr="00B15738">
        <w:trPr>
          <w:jc w:val="center"/>
        </w:trPr>
        <w:tc>
          <w:tcPr>
            <w:tcW w:w="2009" w:type="dxa"/>
            <w:vAlign w:val="bottom"/>
          </w:tcPr>
          <w:p w:rsidR="00B87AE0" w:rsidRPr="0069594D" w:rsidRDefault="00B87AE0" w:rsidP="00D60998">
            <w:pPr>
              <w:pStyle w:val="4"/>
            </w:pPr>
          </w:p>
        </w:tc>
        <w:tc>
          <w:tcPr>
            <w:tcW w:w="2014" w:type="dxa"/>
            <w:vAlign w:val="bottom"/>
          </w:tcPr>
          <w:p w:rsidR="00B87AE0" w:rsidRPr="0069594D" w:rsidRDefault="00805552" w:rsidP="00D60998">
            <w:pPr>
              <w:pStyle w:val="4"/>
            </w:pPr>
            <w:r w:rsidRPr="0069594D">
              <w:t>2002</w:t>
            </w:r>
            <w:r w:rsidR="00B87AE0" w:rsidRPr="0069594D">
              <w:t>г.</w:t>
            </w:r>
          </w:p>
        </w:tc>
        <w:tc>
          <w:tcPr>
            <w:tcW w:w="1695" w:type="dxa"/>
            <w:vAlign w:val="bottom"/>
          </w:tcPr>
          <w:p w:rsidR="00B87AE0" w:rsidRPr="0069594D" w:rsidRDefault="00805552" w:rsidP="00D60998">
            <w:pPr>
              <w:pStyle w:val="4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69594D">
                <w:t>2003</w:t>
              </w:r>
              <w:r w:rsidR="00B87AE0" w:rsidRPr="0069594D">
                <w:t xml:space="preserve"> г</w:t>
              </w:r>
            </w:smartTag>
            <w:r w:rsidR="00B87AE0" w:rsidRPr="0069594D">
              <w:t>.</w:t>
            </w:r>
          </w:p>
        </w:tc>
        <w:tc>
          <w:tcPr>
            <w:tcW w:w="1935" w:type="dxa"/>
            <w:vAlign w:val="bottom"/>
          </w:tcPr>
          <w:p w:rsidR="00B87AE0" w:rsidRPr="0069594D" w:rsidRDefault="00805552" w:rsidP="00D60998">
            <w:pPr>
              <w:pStyle w:val="4"/>
            </w:pPr>
            <w:r w:rsidRPr="0069594D">
              <w:t>2002</w:t>
            </w:r>
            <w:r w:rsidR="00B87AE0" w:rsidRPr="0069594D">
              <w:t>г.</w:t>
            </w:r>
          </w:p>
        </w:tc>
        <w:tc>
          <w:tcPr>
            <w:tcW w:w="1810" w:type="dxa"/>
            <w:vAlign w:val="bottom"/>
          </w:tcPr>
          <w:p w:rsidR="00B87AE0" w:rsidRPr="0069594D" w:rsidRDefault="00805552" w:rsidP="00D60998">
            <w:pPr>
              <w:pStyle w:val="4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69594D">
                <w:t>2003</w:t>
              </w:r>
              <w:r w:rsidR="00B87AE0" w:rsidRPr="0069594D">
                <w:t xml:space="preserve"> г</w:t>
              </w:r>
            </w:smartTag>
            <w:r w:rsidR="00B87AE0" w:rsidRPr="0069594D">
              <w:t>.</w:t>
            </w:r>
          </w:p>
        </w:tc>
      </w:tr>
      <w:tr w:rsidR="00B87AE0" w:rsidRPr="0069594D" w:rsidTr="00B15738">
        <w:trPr>
          <w:jc w:val="center"/>
        </w:trPr>
        <w:tc>
          <w:tcPr>
            <w:tcW w:w="2009" w:type="dxa"/>
            <w:vAlign w:val="bottom"/>
          </w:tcPr>
          <w:p w:rsidR="00B87AE0" w:rsidRPr="0069594D" w:rsidRDefault="00B87AE0" w:rsidP="00D60998">
            <w:pPr>
              <w:pStyle w:val="4"/>
            </w:pPr>
            <w:r w:rsidRPr="0069594D">
              <w:t>Диагностический набор</w:t>
            </w:r>
          </w:p>
        </w:tc>
        <w:tc>
          <w:tcPr>
            <w:tcW w:w="2014" w:type="dxa"/>
            <w:vAlign w:val="bottom"/>
          </w:tcPr>
          <w:p w:rsidR="00B87AE0" w:rsidRPr="0069594D" w:rsidRDefault="00B87AE0" w:rsidP="00D60998">
            <w:pPr>
              <w:pStyle w:val="4"/>
            </w:pPr>
            <w:r w:rsidRPr="0069594D">
              <w:t>23</w:t>
            </w:r>
          </w:p>
        </w:tc>
        <w:tc>
          <w:tcPr>
            <w:tcW w:w="1695" w:type="dxa"/>
            <w:vAlign w:val="bottom"/>
          </w:tcPr>
          <w:p w:rsidR="00B87AE0" w:rsidRPr="0069594D" w:rsidRDefault="00B87AE0" w:rsidP="00D60998">
            <w:pPr>
              <w:pStyle w:val="4"/>
            </w:pPr>
            <w:r w:rsidRPr="0069594D">
              <w:t>31</w:t>
            </w:r>
          </w:p>
        </w:tc>
        <w:tc>
          <w:tcPr>
            <w:tcW w:w="1935" w:type="dxa"/>
            <w:vAlign w:val="bottom"/>
          </w:tcPr>
          <w:p w:rsidR="00B87AE0" w:rsidRPr="0069594D" w:rsidRDefault="00266BEA" w:rsidP="00D60998">
            <w:pPr>
              <w:pStyle w:val="4"/>
            </w:pPr>
            <w:r w:rsidRPr="0069594D">
              <w:t>5300</w:t>
            </w:r>
          </w:p>
        </w:tc>
        <w:tc>
          <w:tcPr>
            <w:tcW w:w="1810" w:type="dxa"/>
            <w:vAlign w:val="bottom"/>
          </w:tcPr>
          <w:p w:rsidR="00B87AE0" w:rsidRPr="0069594D" w:rsidRDefault="00266BEA" w:rsidP="00D60998">
            <w:pPr>
              <w:pStyle w:val="4"/>
            </w:pPr>
            <w:r w:rsidRPr="0069594D">
              <w:t>5500</w:t>
            </w:r>
          </w:p>
        </w:tc>
      </w:tr>
      <w:tr w:rsidR="00B87AE0" w:rsidRPr="0069594D" w:rsidTr="00B15738">
        <w:trPr>
          <w:jc w:val="center"/>
        </w:trPr>
        <w:tc>
          <w:tcPr>
            <w:tcW w:w="2009" w:type="dxa"/>
            <w:vAlign w:val="bottom"/>
          </w:tcPr>
          <w:p w:rsidR="00B87AE0" w:rsidRPr="0069594D" w:rsidRDefault="00B87AE0" w:rsidP="00D60998">
            <w:pPr>
              <w:pStyle w:val="4"/>
            </w:pPr>
            <w:r w:rsidRPr="0069594D">
              <w:t>Лекарственные препараты</w:t>
            </w:r>
          </w:p>
        </w:tc>
        <w:tc>
          <w:tcPr>
            <w:tcW w:w="2014" w:type="dxa"/>
            <w:vAlign w:val="bottom"/>
          </w:tcPr>
          <w:p w:rsidR="00B87AE0" w:rsidRPr="0069594D" w:rsidRDefault="00B87AE0" w:rsidP="00D60998">
            <w:pPr>
              <w:pStyle w:val="4"/>
            </w:pPr>
            <w:r w:rsidRPr="0069594D">
              <w:t>8</w:t>
            </w:r>
            <w:r w:rsidR="00266BEA" w:rsidRPr="0069594D">
              <w:t>97</w:t>
            </w:r>
          </w:p>
        </w:tc>
        <w:tc>
          <w:tcPr>
            <w:tcW w:w="1695" w:type="dxa"/>
            <w:vAlign w:val="bottom"/>
          </w:tcPr>
          <w:p w:rsidR="00B87AE0" w:rsidRPr="0069594D" w:rsidRDefault="00B87AE0" w:rsidP="00D60998">
            <w:pPr>
              <w:pStyle w:val="4"/>
            </w:pPr>
            <w:r w:rsidRPr="0069594D">
              <w:t>13</w:t>
            </w:r>
            <w:r w:rsidR="00266BEA" w:rsidRPr="0069594D">
              <w:t>67</w:t>
            </w:r>
          </w:p>
        </w:tc>
        <w:tc>
          <w:tcPr>
            <w:tcW w:w="1935" w:type="dxa"/>
            <w:vAlign w:val="bottom"/>
          </w:tcPr>
          <w:p w:rsidR="00B87AE0" w:rsidRPr="0069594D" w:rsidRDefault="00266BEA" w:rsidP="00D60998">
            <w:pPr>
              <w:pStyle w:val="4"/>
            </w:pPr>
            <w:r w:rsidRPr="0069594D">
              <w:t>130</w:t>
            </w:r>
          </w:p>
        </w:tc>
        <w:tc>
          <w:tcPr>
            <w:tcW w:w="1810" w:type="dxa"/>
            <w:vAlign w:val="bottom"/>
          </w:tcPr>
          <w:p w:rsidR="00B87AE0" w:rsidRPr="0069594D" w:rsidRDefault="00266BEA" w:rsidP="00D60998">
            <w:pPr>
              <w:pStyle w:val="4"/>
            </w:pPr>
            <w:r w:rsidRPr="0069594D">
              <w:t>145</w:t>
            </w:r>
          </w:p>
        </w:tc>
      </w:tr>
    </w:tbl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0"/>
        </w:rPr>
      </w:pPr>
    </w:p>
    <w:p w:rsidR="00B87AE0" w:rsidRPr="0069594D" w:rsidRDefault="00266BEA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i/>
          <w:iCs/>
          <w:sz w:val="28"/>
          <w:szCs w:val="28"/>
        </w:rPr>
        <w:t>Индивидуальные индексы физического объема</w:t>
      </w:r>
    </w:p>
    <w:p w:rsidR="00B15738" w:rsidRPr="0069594D" w:rsidRDefault="00B15738" w:rsidP="00B15738">
      <w:pPr>
        <w:keepNext/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  <w:bookmarkStart w:id="13" w:name="_Toc208648958"/>
    </w:p>
    <w:p w:rsidR="00266BEA" w:rsidRPr="0069594D" w:rsidRDefault="00266BEA" w:rsidP="00B15738">
      <w:pPr>
        <w:keepNext/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  <w:lang w:val="en-US"/>
        </w:rPr>
        <w:t>qA</w:t>
      </w:r>
      <w:r w:rsidRPr="0069594D">
        <w:rPr>
          <w:sz w:val="28"/>
          <w:szCs w:val="28"/>
        </w:rPr>
        <w:t xml:space="preserve"> = 31/23=134,8% (рост на 34,8%)</w:t>
      </w:r>
      <w:bookmarkEnd w:id="13"/>
    </w:p>
    <w:p w:rsidR="00266BEA" w:rsidRPr="0069594D" w:rsidRDefault="00266BEA" w:rsidP="00B15738">
      <w:pPr>
        <w:keepNext/>
        <w:tabs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  <w:bookmarkStart w:id="14" w:name="_Toc208648959"/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  <w:lang w:val="en-US"/>
        </w:rPr>
        <w:t>q</w:t>
      </w:r>
      <w:r w:rsidRPr="0069594D">
        <w:rPr>
          <w:sz w:val="28"/>
          <w:szCs w:val="28"/>
          <w:vertAlign w:val="subscript"/>
        </w:rPr>
        <w:t>Б</w:t>
      </w:r>
      <w:r w:rsidRPr="0069594D">
        <w:rPr>
          <w:sz w:val="28"/>
          <w:szCs w:val="28"/>
        </w:rPr>
        <w:t xml:space="preserve"> =1367/897=152,4% (рост на 52,4%)</w:t>
      </w:r>
      <w:bookmarkEnd w:id="14"/>
    </w:p>
    <w:p w:rsidR="00B15738" w:rsidRPr="0069594D" w:rsidRDefault="00B15738" w:rsidP="00B157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66BEA" w:rsidRPr="0069594D" w:rsidRDefault="00266BEA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i/>
          <w:iCs/>
          <w:sz w:val="28"/>
          <w:szCs w:val="28"/>
        </w:rPr>
        <w:t>Индивидуальные индексы цен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  <w:lang w:val="en-US"/>
        </w:rPr>
        <w:t>pA</w:t>
      </w:r>
      <w:r w:rsidRPr="0069594D">
        <w:rPr>
          <w:sz w:val="28"/>
          <w:szCs w:val="28"/>
        </w:rPr>
        <w:t>=5500/5300=103,8% (рост на 3,8%)</w:t>
      </w: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  <w:lang w:val="en-US"/>
        </w:rPr>
        <w:t>p</w:t>
      </w:r>
      <w:r w:rsidRPr="0069594D">
        <w:rPr>
          <w:sz w:val="28"/>
          <w:szCs w:val="28"/>
          <w:vertAlign w:val="subscript"/>
        </w:rPr>
        <w:t>Б</w:t>
      </w:r>
      <w:r w:rsidRPr="0069594D">
        <w:rPr>
          <w:sz w:val="28"/>
          <w:szCs w:val="28"/>
        </w:rPr>
        <w:t>=145/130=111,5% (рост на 11,5%)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C68F5" w:rsidRPr="0069594D" w:rsidRDefault="004C68F5" w:rsidP="00B1573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9594D">
        <w:rPr>
          <w:i/>
          <w:sz w:val="28"/>
          <w:szCs w:val="28"/>
        </w:rPr>
        <w:t>Индивидуальные индексы товарооборота</w:t>
      </w: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  <w:lang w:val="en-US"/>
        </w:rPr>
        <w:t>pq</w:t>
      </w:r>
      <w:r w:rsidRPr="0069594D">
        <w:rPr>
          <w:sz w:val="28"/>
          <w:szCs w:val="28"/>
          <w:vertAlign w:val="subscript"/>
        </w:rPr>
        <w:t xml:space="preserve"> А </w:t>
      </w:r>
      <w:r w:rsidRPr="0069594D">
        <w:rPr>
          <w:sz w:val="28"/>
          <w:szCs w:val="28"/>
        </w:rPr>
        <w:t>= (31*5500)/(23*5300)=139,9% (рост на 39,9%)</w:t>
      </w: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  <w:lang w:val="en-US"/>
        </w:rPr>
        <w:t>pq</w:t>
      </w:r>
      <w:r w:rsidRPr="0069594D">
        <w:rPr>
          <w:sz w:val="28"/>
          <w:szCs w:val="28"/>
          <w:vertAlign w:val="subscript"/>
        </w:rPr>
        <w:t xml:space="preserve"> Б </w:t>
      </w:r>
      <w:r w:rsidRPr="0069594D">
        <w:rPr>
          <w:sz w:val="28"/>
          <w:szCs w:val="28"/>
        </w:rPr>
        <w:t>= (1367*145)/(897*130)=170%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(рост на 70%)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Изменение по предприятию в целом (по двум товарам) индивидуальным индексом оценить нельзя, т.к. совокупность неоднородная. Поэтому воспользуемся сводным индексом. </w:t>
      </w: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iCs/>
          <w:sz w:val="28"/>
          <w:szCs w:val="28"/>
        </w:rPr>
        <w:t>Сводный индекс общего товарооборота</w:t>
      </w:r>
      <w:r w:rsidRPr="0069594D">
        <w:rPr>
          <w:sz w:val="28"/>
          <w:szCs w:val="28"/>
        </w:rPr>
        <w:t xml:space="preserve"> 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C68F5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67.75pt;height:33.75pt">
            <v:imagedata r:id="rId86" o:title=""/>
          </v:shape>
        </w:pict>
      </w:r>
    </w:p>
    <w:p w:rsidR="00B15738" w:rsidRPr="0069594D" w:rsidRDefault="00B15738" w:rsidP="00B15738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68F5" w:rsidRPr="0069594D" w:rsidRDefault="004C68F5" w:rsidP="00B15738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Объем общего товарооборота вырос на 5</w:t>
      </w:r>
      <w:r w:rsidR="00FF64F4" w:rsidRPr="0069594D">
        <w:rPr>
          <w:sz w:val="28"/>
          <w:szCs w:val="28"/>
        </w:rPr>
        <w:t>5</w:t>
      </w:r>
      <w:r w:rsidRPr="0069594D">
        <w:rPr>
          <w:sz w:val="28"/>
          <w:szCs w:val="28"/>
        </w:rPr>
        <w:t>%. В абсолютном выражении изменение товарооборота составляет: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C68F5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98.25pt;height:18.75pt">
            <v:imagedata r:id="rId87" o:title=""/>
          </v:shape>
        </w:pict>
      </w:r>
      <w:r w:rsidR="004C68F5" w:rsidRPr="0069594D">
        <w:rPr>
          <w:sz w:val="28"/>
          <w:szCs w:val="28"/>
        </w:rPr>
        <w:t>=</w:t>
      </w:r>
      <w:r w:rsidR="00FF64F4" w:rsidRPr="0069594D">
        <w:rPr>
          <w:sz w:val="28"/>
          <w:szCs w:val="28"/>
        </w:rPr>
        <w:t>368715-238510= 130205 тыс.руб.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4C68F5" w:rsidRPr="0069594D" w:rsidRDefault="004C68F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Этот рост д</w:t>
      </w:r>
      <w:r w:rsidR="00FF64F4" w:rsidRPr="0069594D">
        <w:rPr>
          <w:sz w:val="28"/>
          <w:szCs w:val="28"/>
        </w:rPr>
        <w:t>остигнут за счет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 xml:space="preserve">изменения количества продукции. </w:t>
      </w:r>
    </w:p>
    <w:p w:rsidR="004C68F5" w:rsidRPr="0069594D" w:rsidRDefault="004C68F5" w:rsidP="00B1573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9594D">
        <w:rPr>
          <w:iCs/>
          <w:sz w:val="28"/>
          <w:szCs w:val="28"/>
        </w:rPr>
        <w:t xml:space="preserve">Агрегатный индекс физического объема </w:t>
      </w:r>
    </w:p>
    <w:p w:rsidR="00A84A5B" w:rsidRPr="0069594D" w:rsidRDefault="00A84A5B" w:rsidP="00B1573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9594D">
        <w:rPr>
          <w:iCs/>
          <w:sz w:val="28"/>
          <w:szCs w:val="28"/>
        </w:rPr>
        <w:t>Поскольку данный индекс является индексом количественного показателя (объема продукции), вычислим его, применяя базисные веса, т.е. при расчете используем уровень цен базисного периода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84A5B" w:rsidRPr="0069594D" w:rsidRDefault="00975002" w:rsidP="00B157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64.75pt;height:33.75pt">
            <v:imagedata r:id="rId88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84A5B" w:rsidRPr="0069594D" w:rsidRDefault="00A84A5B" w:rsidP="00B1573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9594D">
        <w:rPr>
          <w:sz w:val="28"/>
          <w:szCs w:val="28"/>
        </w:rPr>
        <w:t>Наблюдается рост физического объема продукции на 43,4%</w:t>
      </w:r>
      <w:r w:rsidR="003B39BF" w:rsidRPr="0069594D">
        <w:rPr>
          <w:sz w:val="28"/>
          <w:szCs w:val="28"/>
        </w:rPr>
        <w:t>. В абсолютном выражении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iCs/>
          <w:sz w:val="28"/>
          <w:szCs w:val="28"/>
        </w:rPr>
        <w:t>прирост физического объема продукции равен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84A5B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02pt;height:20.25pt">
            <v:imagedata r:id="rId89" o:title=""/>
          </v:shape>
        </w:pict>
      </w:r>
      <w:r w:rsidR="00A84A5B" w:rsidRPr="0069594D">
        <w:rPr>
          <w:sz w:val="28"/>
          <w:szCs w:val="28"/>
        </w:rPr>
        <w:t>=342010-238510=103500 тыс.руб.</w:t>
      </w:r>
    </w:p>
    <w:p w:rsidR="00A84A5B" w:rsidRPr="0069594D" w:rsidRDefault="00D60998" w:rsidP="00B1573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84A5B" w:rsidRPr="0069594D">
        <w:rPr>
          <w:iCs/>
          <w:sz w:val="28"/>
          <w:szCs w:val="28"/>
        </w:rPr>
        <w:t>Агрегатный индекс цен</w:t>
      </w:r>
    </w:p>
    <w:p w:rsidR="00A84A5B" w:rsidRPr="0069594D" w:rsidRDefault="00A84A5B" w:rsidP="00B1573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9594D">
        <w:rPr>
          <w:iCs/>
          <w:sz w:val="28"/>
          <w:szCs w:val="28"/>
        </w:rPr>
        <w:t>Поскольку данный индекс является индексом качественного показателя (цен), вычислим его, применяя отчетные веса, т.е. при расчете используем объем производства отчетного периода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84A5B" w:rsidRPr="0069594D" w:rsidRDefault="00975002" w:rsidP="00B15738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51.5pt;height:33.75pt">
            <v:imagedata r:id="rId90" o:title=""/>
          </v:shape>
        </w:pic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84A5B" w:rsidRPr="0069594D" w:rsidRDefault="00A84A5B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 xml:space="preserve">Цены </w:t>
      </w:r>
      <w:r w:rsidR="003B39BF" w:rsidRPr="0069594D">
        <w:rPr>
          <w:sz w:val="28"/>
          <w:szCs w:val="28"/>
        </w:rPr>
        <w:t>увеличились на 7,8 % . Перерасход денежных средств потребителей: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A84A5B" w:rsidRPr="0069594D" w:rsidRDefault="00975002" w:rsidP="00B157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95.25pt;height:19.5pt">
            <v:imagedata r:id="rId91" o:title=""/>
          </v:shape>
        </w:pict>
      </w:r>
      <w:r w:rsidR="00A84A5B" w:rsidRPr="0069594D">
        <w:rPr>
          <w:sz w:val="28"/>
          <w:szCs w:val="28"/>
        </w:rPr>
        <w:t>=</w:t>
      </w:r>
      <w:r w:rsidR="003B39BF" w:rsidRPr="0069594D">
        <w:rPr>
          <w:sz w:val="28"/>
          <w:szCs w:val="28"/>
        </w:rPr>
        <w:t>368715-342010=26705 тыс.руб.</w:t>
      </w:r>
      <w:r w:rsidR="00B15738" w:rsidRPr="0069594D">
        <w:rPr>
          <w:sz w:val="28"/>
          <w:szCs w:val="28"/>
        </w:rPr>
        <w:t xml:space="preserve"> </w: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Индексный метод широко применяется для изучения динамики средних величин и выявления факторов, влияющих на динамику средних. С этой целью исчисляется система взаимосвязанных индексов: переменного, постоянного состава и структурных сдвигов.</w:t>
      </w: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i/>
          <w:sz w:val="28"/>
          <w:szCs w:val="28"/>
        </w:rPr>
        <w:t>Индекс переменного состава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</w:rPr>
        <w:t xml:space="preserve">пер </w:t>
      </w:r>
      <w:r w:rsidRPr="0069594D">
        <w:rPr>
          <w:sz w:val="28"/>
          <w:szCs w:val="28"/>
        </w:rPr>
        <w:t xml:space="preserve">представляет собой отношение двух взвешенных средних величин, характеризующее изменение индексируемого (осредняемого) показателя. </w: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</w:rPr>
        <w:t>пер</w:t>
      </w:r>
      <w:r w:rsidRPr="0069594D">
        <w:rPr>
          <w:sz w:val="28"/>
          <w:szCs w:val="28"/>
        </w:rPr>
        <w:t xml:space="preserve"> = </w:t>
      </w:r>
      <w:r w:rsidR="00975002">
        <w:rPr>
          <w:sz w:val="28"/>
          <w:szCs w:val="28"/>
        </w:rPr>
        <w:pict>
          <v:shape id="_x0000_i1096" type="#_x0000_t75" style="width:246pt;height:39pt">
            <v:imagedata r:id="rId92" o:title=""/>
          </v:shape>
        </w:pic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738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Величина этого индекса характеризует изменение средней взвешенной за счет влияния двух факторов: осредняемого показателя у отдельных единиц совокупности и структуры изучаемой совокупности.</w:t>
      </w:r>
    </w:p>
    <w:p w:rsidR="00FF4B6A" w:rsidRPr="0069594D" w:rsidRDefault="00FF4B6A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нашем примере индекс показал, что прирост составил 2% за счет изменения цены и структуры производства.</w:t>
      </w:r>
      <w:r w:rsidR="00B15738" w:rsidRPr="0069594D">
        <w:rPr>
          <w:sz w:val="28"/>
          <w:szCs w:val="28"/>
        </w:rPr>
        <w:t xml:space="preserve"> </w:t>
      </w: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i/>
          <w:sz w:val="28"/>
          <w:szCs w:val="28"/>
        </w:rPr>
        <w:t>Индекс постоянного (фиксированного) состава</w:t>
      </w:r>
      <w:r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</w:rPr>
        <w:t>фикс</w:t>
      </w:r>
      <w:r w:rsidRPr="0069594D">
        <w:rPr>
          <w:sz w:val="28"/>
          <w:szCs w:val="28"/>
        </w:rPr>
        <w:t xml:space="preserve"> представляет собой отношение средних взвешенных с одними и теми же весами (т.е. при постоянной структуре). </w: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</w:rPr>
        <w:t xml:space="preserve">фикс </w:t>
      </w:r>
      <w:r w:rsidRPr="0069594D">
        <w:rPr>
          <w:sz w:val="28"/>
          <w:szCs w:val="28"/>
        </w:rPr>
        <w:t xml:space="preserve">= </w:t>
      </w:r>
      <w:r w:rsidR="00975002">
        <w:rPr>
          <w:sz w:val="28"/>
          <w:szCs w:val="28"/>
        </w:rPr>
        <w:pict>
          <v:shape id="_x0000_i1097" type="#_x0000_t75" style="width:264pt;height:38.25pt">
            <v:imagedata r:id="rId93" o:title=""/>
          </v:shape>
        </w:pic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Индекс постоянного состава учитывает изменение только индексируемой величины и показывает средний размер изменения изучаемого показателя у единиц совокупности.</w:t>
      </w:r>
    </w:p>
    <w:p w:rsidR="00FF4B6A" w:rsidRPr="0069594D" w:rsidRDefault="00FF4B6A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нашем примере индекс показал, что прирост составил 7,8% только за счет изменения цены.</w:t>
      </w:r>
      <w:r w:rsidR="00B15738" w:rsidRPr="0069594D">
        <w:rPr>
          <w:sz w:val="28"/>
          <w:szCs w:val="28"/>
        </w:rPr>
        <w:t xml:space="preserve"> </w:t>
      </w: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i/>
          <w:sz w:val="28"/>
          <w:szCs w:val="28"/>
        </w:rPr>
        <w:t xml:space="preserve">Индекс структурных сдвигов </w:t>
      </w: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</w:rPr>
        <w:t>стр</w:t>
      </w:r>
      <w:r w:rsidRPr="0069594D">
        <w:rPr>
          <w:sz w:val="28"/>
          <w:szCs w:val="28"/>
        </w:rPr>
        <w:t xml:space="preserve"> характеризует влияние изменения структуры изучаемого явления на динамику среднего уровня индексируемого показателя. </w: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  <w:lang w:val="en-US"/>
        </w:rPr>
        <w:t>I</w:t>
      </w:r>
      <w:r w:rsidRPr="0069594D">
        <w:rPr>
          <w:sz w:val="28"/>
          <w:szCs w:val="28"/>
          <w:vertAlign w:val="subscript"/>
        </w:rPr>
        <w:t>стр</w:t>
      </w:r>
      <w:r w:rsidRPr="0069594D">
        <w:rPr>
          <w:sz w:val="28"/>
          <w:szCs w:val="28"/>
        </w:rPr>
        <w:t xml:space="preserve"> = </w:t>
      </w:r>
      <w:r w:rsidR="00975002">
        <w:rPr>
          <w:sz w:val="28"/>
          <w:szCs w:val="28"/>
        </w:rPr>
        <w:pict>
          <v:shape id="_x0000_i1098" type="#_x0000_t75" style="width:252.75pt;height:38.25pt">
            <v:imagedata r:id="rId94" o:title=""/>
          </v:shape>
        </w:pict>
      </w:r>
    </w:p>
    <w:p w:rsidR="00B15738" w:rsidRPr="0069594D" w:rsidRDefault="00B15738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6B39" w:rsidRPr="0069594D" w:rsidRDefault="004E6B39" w:rsidP="00B15738">
      <w:pPr>
        <w:tabs>
          <w:tab w:val="left" w:pos="-14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69594D">
        <w:rPr>
          <w:sz w:val="28"/>
          <w:szCs w:val="28"/>
        </w:rPr>
        <w:t>Под структурными изменениями понимается изменение доли отдельных групп единиц совокупности к общей их численности.</w:t>
      </w:r>
    </w:p>
    <w:p w:rsidR="004C68F5" w:rsidRPr="0069594D" w:rsidRDefault="00FF4B6A" w:rsidP="00B15738">
      <w:pPr>
        <w:tabs>
          <w:tab w:val="left" w:pos="-1440"/>
        </w:tabs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нашем примере индекс показал, что потери составили 6% за счет изменения структуры производства.</w:t>
      </w:r>
      <w:r w:rsidR="00B15738" w:rsidRPr="0069594D">
        <w:rPr>
          <w:sz w:val="28"/>
          <w:szCs w:val="28"/>
        </w:rPr>
        <w:t xml:space="preserve"> </w:t>
      </w:r>
    </w:p>
    <w:p w:rsidR="004C68F5" w:rsidRPr="0069594D" w:rsidRDefault="00B15738" w:rsidP="00B15738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5" w:name="_Toc287443633"/>
      <w:r w:rsidRPr="0069594D">
        <w:rPr>
          <w:b/>
          <w:sz w:val="28"/>
          <w:szCs w:val="28"/>
        </w:rPr>
        <w:br w:type="page"/>
      </w:r>
      <w:r w:rsidR="00A57B1F" w:rsidRPr="0069594D">
        <w:rPr>
          <w:b/>
          <w:sz w:val="28"/>
          <w:szCs w:val="28"/>
        </w:rPr>
        <w:t>4</w:t>
      </w:r>
      <w:r w:rsidR="005C6432" w:rsidRPr="0069594D">
        <w:rPr>
          <w:b/>
          <w:sz w:val="28"/>
          <w:szCs w:val="28"/>
        </w:rPr>
        <w:t>. Показатели и методы расчета, используемые в прикладной статистике</w:t>
      </w:r>
      <w:bookmarkEnd w:id="15"/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5C6432" w:rsidRPr="0069594D" w:rsidRDefault="00A57B1F" w:rsidP="00B15738">
      <w:pPr>
        <w:spacing w:line="360" w:lineRule="auto"/>
        <w:ind w:firstLine="709"/>
        <w:jc w:val="both"/>
        <w:rPr>
          <w:sz w:val="28"/>
          <w:szCs w:val="20"/>
        </w:rPr>
      </w:pPr>
      <w:r w:rsidRPr="0069594D">
        <w:rPr>
          <w:sz w:val="28"/>
          <w:szCs w:val="20"/>
        </w:rPr>
        <w:t>Таблица 4</w:t>
      </w:r>
      <w:r w:rsidR="005C6432" w:rsidRPr="0069594D">
        <w:rPr>
          <w:sz w:val="28"/>
          <w:szCs w:val="20"/>
        </w:rPr>
        <w:t>.1</w:t>
      </w:r>
      <w:r w:rsidR="00B15738" w:rsidRPr="0069594D">
        <w:rPr>
          <w:sz w:val="28"/>
          <w:szCs w:val="20"/>
        </w:rPr>
        <w:t xml:space="preserve"> </w:t>
      </w:r>
      <w:r w:rsidR="005C6432" w:rsidRPr="0069594D">
        <w:rPr>
          <w:sz w:val="28"/>
          <w:szCs w:val="20"/>
        </w:rPr>
        <w:t>Данные оценки эффективности оптимизированного инновационного проекта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484"/>
        <w:gridCol w:w="1453"/>
        <w:gridCol w:w="1751"/>
        <w:gridCol w:w="1822"/>
        <w:gridCol w:w="1656"/>
      </w:tblGrid>
      <w:tr w:rsidR="00E81375" w:rsidRPr="00014FF6" w:rsidTr="00014FF6">
        <w:trPr>
          <w:trHeight w:val="741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1801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Чистый дисконтированный денежный поток</w:t>
            </w:r>
          </w:p>
        </w:tc>
        <w:tc>
          <w:tcPr>
            <w:tcW w:w="1762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Инвестиционные вложения</w:t>
            </w:r>
          </w:p>
        </w:tc>
        <w:tc>
          <w:tcPr>
            <w:tcW w:w="2135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Коэффициент дисконтирования</w:t>
            </w:r>
          </w:p>
        </w:tc>
        <w:tc>
          <w:tcPr>
            <w:tcW w:w="2224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Дисконтированный денежный поток</w:t>
            </w:r>
          </w:p>
        </w:tc>
        <w:tc>
          <w:tcPr>
            <w:tcW w:w="2016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Дисконтированный денежный поток</w:t>
            </w:r>
          </w:p>
        </w:tc>
      </w:tr>
      <w:tr w:rsidR="00E81375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1801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  <w:tc>
          <w:tcPr>
            <w:tcW w:w="1762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185,5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69594D">
              <w:t>___</w:t>
            </w:r>
          </w:p>
        </w:tc>
        <w:tc>
          <w:tcPr>
            <w:tcW w:w="2016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185,5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1801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69594D">
              <w:t>43</w:t>
            </w:r>
            <w:r w:rsidRPr="00014FF6">
              <w:rPr>
                <w:lang w:val="en-US"/>
              </w:rPr>
              <w:t>,98</w:t>
            </w:r>
          </w:p>
        </w:tc>
        <w:tc>
          <w:tcPr>
            <w:tcW w:w="1762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56,25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0,855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37,603</w:t>
            </w:r>
          </w:p>
        </w:tc>
        <w:tc>
          <w:tcPr>
            <w:tcW w:w="2016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48,094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1801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112,18</w:t>
            </w:r>
          </w:p>
        </w:tc>
        <w:tc>
          <w:tcPr>
            <w:tcW w:w="1762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87,75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0,731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82,003</w:t>
            </w:r>
          </w:p>
        </w:tc>
        <w:tc>
          <w:tcPr>
            <w:tcW w:w="2016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64,145</w:t>
            </w:r>
          </w:p>
        </w:tc>
      </w:tr>
      <w:tr w:rsidR="00E81375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1801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92,25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0,624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134,597</w:t>
            </w:r>
          </w:p>
        </w:tc>
        <w:tc>
          <w:tcPr>
            <w:tcW w:w="2016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57,564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1801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0,534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115,184</w:t>
            </w:r>
          </w:p>
        </w:tc>
        <w:tc>
          <w:tcPr>
            <w:tcW w:w="2016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1801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0,456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98,359</w:t>
            </w:r>
          </w:p>
        </w:tc>
        <w:tc>
          <w:tcPr>
            <w:tcW w:w="2016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1801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158,35</w:t>
            </w:r>
          </w:p>
        </w:tc>
        <w:tc>
          <w:tcPr>
            <w:tcW w:w="1762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0,390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61,756</w:t>
            </w:r>
          </w:p>
        </w:tc>
        <w:tc>
          <w:tcPr>
            <w:tcW w:w="2016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DD321C" w:rsidRPr="0069594D" w:rsidRDefault="00805552" w:rsidP="00D60998">
            <w:pPr>
              <w:pStyle w:val="4"/>
            </w:pPr>
            <w:r w:rsidRPr="0069594D">
              <w:t>2010</w:t>
            </w:r>
          </w:p>
        </w:tc>
        <w:tc>
          <w:tcPr>
            <w:tcW w:w="1801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81,27</w:t>
            </w:r>
          </w:p>
        </w:tc>
        <w:tc>
          <w:tcPr>
            <w:tcW w:w="1762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0,333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27,063</w:t>
            </w:r>
          </w:p>
        </w:tc>
        <w:tc>
          <w:tcPr>
            <w:tcW w:w="2016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69594D">
              <w:t>Итого</w:t>
            </w:r>
          </w:p>
        </w:tc>
        <w:tc>
          <w:tcPr>
            <w:tcW w:w="1801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1042</w:t>
            </w:r>
            <w:r w:rsidRPr="00014FF6">
              <w:rPr>
                <w:lang w:val="en-US"/>
              </w:rPr>
              <w:t>,</w:t>
            </w:r>
            <w:r w:rsidRPr="0069594D">
              <w:t>88</w:t>
            </w:r>
          </w:p>
        </w:tc>
        <w:tc>
          <w:tcPr>
            <w:tcW w:w="1762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421</w:t>
            </w:r>
            <w:r w:rsidRPr="00014FF6">
              <w:rPr>
                <w:lang w:val="en-US"/>
              </w:rPr>
              <w:t>,</w:t>
            </w:r>
            <w:r w:rsidRPr="0069594D">
              <w:t>75</w:t>
            </w:r>
          </w:p>
        </w:tc>
        <w:tc>
          <w:tcPr>
            <w:tcW w:w="2135" w:type="dxa"/>
            <w:shd w:val="clear" w:color="auto" w:fill="auto"/>
          </w:tcPr>
          <w:p w:rsidR="00DD321C" w:rsidRPr="0069594D" w:rsidRDefault="00DD321C" w:rsidP="00D60998">
            <w:pPr>
              <w:pStyle w:val="4"/>
            </w:pPr>
            <w:r w:rsidRPr="0069594D">
              <w:t>___</w:t>
            </w:r>
          </w:p>
        </w:tc>
        <w:tc>
          <w:tcPr>
            <w:tcW w:w="2224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556,565</w:t>
            </w:r>
          </w:p>
        </w:tc>
        <w:tc>
          <w:tcPr>
            <w:tcW w:w="2016" w:type="dxa"/>
            <w:shd w:val="clear" w:color="auto" w:fill="auto"/>
          </w:tcPr>
          <w:p w:rsidR="00DD321C" w:rsidRPr="00014FF6" w:rsidRDefault="00DD321C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355,303</w:t>
            </w:r>
          </w:p>
        </w:tc>
      </w:tr>
    </w:tbl>
    <w:p w:rsidR="008E4931" w:rsidRPr="0069594D" w:rsidRDefault="008E4931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94D">
        <w:rPr>
          <w:rFonts w:ascii="Times New Roman" w:hAnsi="Times New Roman" w:cs="Times New Roman"/>
          <w:sz w:val="28"/>
          <w:szCs w:val="28"/>
        </w:rPr>
        <w:t>Расчет показателей эффективности</w:t>
      </w: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Чистый приведенный доход представляет собой величину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разностей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результатов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инвестиционных затрат за расчетный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период,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приведенных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одному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моменту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времени, т.е. с учетом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дисконтирования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денежного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потока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(результатов)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инвестиционных вложений (затрат):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375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ЧПД = ДП – ИС, где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ДП – сумма дисконтированного денежного потока;</w:t>
      </w: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ИС – сумма дисконтированных инвестиционных вложений.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ЧПД = 556,565 – 355,303 = 201,262 (млн. руб.).</w:t>
      </w: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Индекс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доходности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определяется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как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отношение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приведенных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доходов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приведенным на ту же дату инновационным расходам. Расчет индекса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доходности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ведется по формуле: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ИД = ДП / ИС</w:t>
      </w: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ИД = 556,565 / 355,303 = 1,57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Период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окупаемости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–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это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минимальный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временной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интервал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от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начала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осуществления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проекта,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за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пределами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которого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чистый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приведенный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доход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становится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не отрицательным. Иными словами, это период, начиная с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которого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инвестиционные вложения покрываются суммарными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результатами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от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реализации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проекта. Период окупаемости определяется по формуле: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ПО = ИС / ДП ср., где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ДП ср. – сумма дисконтированного денежного потока в среднем за год.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ПО = 355,303 / (556,565 / 7) = 355,303/ 79,509= 4,47 (года).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  <w:r w:rsidR="00E81375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НД = k, при котором ЧПД = 0, гдеk – ставка дисконта.</w:t>
      </w:r>
    </w:p>
    <w:p w:rsidR="00DD321C" w:rsidRPr="0069594D" w:rsidRDefault="00DD321C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Для определения ВНД используем:</w:t>
      </w:r>
    </w:p>
    <w:p w:rsidR="00B15738" w:rsidRPr="0069594D" w:rsidRDefault="00B15738" w:rsidP="00B15738">
      <w:pPr>
        <w:spacing w:line="360" w:lineRule="auto"/>
        <w:ind w:firstLine="709"/>
        <w:jc w:val="both"/>
        <w:rPr>
          <w:sz w:val="28"/>
          <w:szCs w:val="28"/>
        </w:rPr>
      </w:pPr>
    </w:p>
    <w:p w:rsidR="00C634CE" w:rsidRPr="0069594D" w:rsidRDefault="00586560" w:rsidP="00B15738">
      <w:pPr>
        <w:spacing w:line="360" w:lineRule="auto"/>
        <w:ind w:firstLine="709"/>
        <w:jc w:val="both"/>
        <w:rPr>
          <w:sz w:val="28"/>
        </w:rPr>
      </w:pPr>
      <w:r w:rsidRPr="0069594D">
        <w:rPr>
          <w:sz w:val="28"/>
        </w:rPr>
        <w:t>Таблица 4</w:t>
      </w:r>
      <w:r w:rsidR="004D334D" w:rsidRPr="0069594D">
        <w:rPr>
          <w:sz w:val="28"/>
        </w:rPr>
        <w:t>.2</w:t>
      </w:r>
      <w:r w:rsidR="00B15738" w:rsidRPr="0069594D">
        <w:rPr>
          <w:sz w:val="28"/>
        </w:rPr>
        <w:t xml:space="preserve"> </w:t>
      </w:r>
      <w:r w:rsidR="00C634CE" w:rsidRPr="0069594D">
        <w:rPr>
          <w:sz w:val="28"/>
        </w:rPr>
        <w:t>Данные оценки эффективности оптимизированного инновационного проекта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484"/>
        <w:gridCol w:w="1453"/>
        <w:gridCol w:w="1751"/>
        <w:gridCol w:w="1822"/>
        <w:gridCol w:w="1656"/>
      </w:tblGrid>
      <w:tr w:rsidR="00E81375" w:rsidRPr="00014FF6" w:rsidTr="00014FF6">
        <w:trPr>
          <w:trHeight w:val="741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1801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Чистый дисконтированный денежный поток</w:t>
            </w:r>
          </w:p>
        </w:tc>
        <w:tc>
          <w:tcPr>
            <w:tcW w:w="1762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Инвестиционные вложения</w:t>
            </w:r>
          </w:p>
        </w:tc>
        <w:tc>
          <w:tcPr>
            <w:tcW w:w="2135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69594D">
              <w:t>Коэффициент дисконтирования</w:t>
            </w:r>
          </w:p>
          <w:p w:rsidR="00E81375" w:rsidRPr="0069594D" w:rsidRDefault="00E81375" w:rsidP="00D60998">
            <w:pPr>
              <w:pStyle w:val="4"/>
            </w:pPr>
            <w:r w:rsidRPr="0069594D">
              <w:t>для ставки 37%</w:t>
            </w:r>
          </w:p>
        </w:tc>
        <w:tc>
          <w:tcPr>
            <w:tcW w:w="2224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Дисконтированный денежный поток</w:t>
            </w:r>
          </w:p>
        </w:tc>
        <w:tc>
          <w:tcPr>
            <w:tcW w:w="2016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Дисконтированный денежный поток</w:t>
            </w:r>
          </w:p>
        </w:tc>
      </w:tr>
      <w:tr w:rsidR="00E81375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1801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  <w:tc>
          <w:tcPr>
            <w:tcW w:w="1762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185,5</w:t>
            </w:r>
          </w:p>
        </w:tc>
        <w:tc>
          <w:tcPr>
            <w:tcW w:w="2135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69594D">
              <w:t>___</w:t>
            </w:r>
          </w:p>
        </w:tc>
        <w:tc>
          <w:tcPr>
            <w:tcW w:w="2016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185,5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1801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69594D">
              <w:t>43</w:t>
            </w:r>
            <w:r w:rsidRPr="00014FF6">
              <w:rPr>
                <w:lang w:val="en-US"/>
              </w:rPr>
              <w:t>,98</w:t>
            </w:r>
          </w:p>
        </w:tc>
        <w:tc>
          <w:tcPr>
            <w:tcW w:w="1762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56,25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73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37,603</w:t>
            </w:r>
          </w:p>
        </w:tc>
        <w:tc>
          <w:tcPr>
            <w:tcW w:w="2016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48,094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1801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112,18</w:t>
            </w:r>
          </w:p>
        </w:tc>
        <w:tc>
          <w:tcPr>
            <w:tcW w:w="1762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87,75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533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82,003</w:t>
            </w:r>
          </w:p>
        </w:tc>
        <w:tc>
          <w:tcPr>
            <w:tcW w:w="2016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64,145</w:t>
            </w:r>
          </w:p>
        </w:tc>
      </w:tr>
      <w:tr w:rsidR="00E81375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1801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92,25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389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134,597</w:t>
            </w:r>
          </w:p>
        </w:tc>
        <w:tc>
          <w:tcPr>
            <w:tcW w:w="2016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57,564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1801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284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115,184</w:t>
            </w:r>
          </w:p>
        </w:tc>
        <w:tc>
          <w:tcPr>
            <w:tcW w:w="2016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1801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207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98,359</w:t>
            </w:r>
          </w:p>
        </w:tc>
        <w:tc>
          <w:tcPr>
            <w:tcW w:w="2016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1801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158,35</w:t>
            </w:r>
          </w:p>
        </w:tc>
        <w:tc>
          <w:tcPr>
            <w:tcW w:w="1762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151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61,756</w:t>
            </w:r>
          </w:p>
        </w:tc>
        <w:tc>
          <w:tcPr>
            <w:tcW w:w="2016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E81375" w:rsidRPr="0069594D" w:rsidRDefault="00805552" w:rsidP="00D60998">
            <w:pPr>
              <w:pStyle w:val="4"/>
            </w:pPr>
            <w:r w:rsidRPr="0069594D">
              <w:t>2010</w:t>
            </w:r>
          </w:p>
        </w:tc>
        <w:tc>
          <w:tcPr>
            <w:tcW w:w="1801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81,27</w:t>
            </w:r>
          </w:p>
        </w:tc>
        <w:tc>
          <w:tcPr>
            <w:tcW w:w="1762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110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27,063</w:t>
            </w:r>
          </w:p>
        </w:tc>
        <w:tc>
          <w:tcPr>
            <w:tcW w:w="2016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</w:tr>
      <w:tr w:rsidR="00E81375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69594D">
              <w:t>Итого</w:t>
            </w:r>
          </w:p>
        </w:tc>
        <w:tc>
          <w:tcPr>
            <w:tcW w:w="1801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1042</w:t>
            </w:r>
            <w:r w:rsidRPr="00014FF6">
              <w:rPr>
                <w:lang w:val="en-US"/>
              </w:rPr>
              <w:t>,</w:t>
            </w:r>
            <w:r w:rsidRPr="0069594D">
              <w:t>88</w:t>
            </w:r>
          </w:p>
        </w:tc>
        <w:tc>
          <w:tcPr>
            <w:tcW w:w="1762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421</w:t>
            </w:r>
            <w:r w:rsidRPr="00014FF6">
              <w:rPr>
                <w:lang w:val="en-US"/>
              </w:rPr>
              <w:t>,</w:t>
            </w:r>
            <w:r w:rsidRPr="0069594D">
              <w:t>75</w:t>
            </w:r>
          </w:p>
        </w:tc>
        <w:tc>
          <w:tcPr>
            <w:tcW w:w="2135" w:type="dxa"/>
            <w:shd w:val="clear" w:color="auto" w:fill="auto"/>
          </w:tcPr>
          <w:p w:rsidR="00E81375" w:rsidRPr="0069594D" w:rsidRDefault="00E81375" w:rsidP="00D60998">
            <w:pPr>
              <w:pStyle w:val="4"/>
            </w:pPr>
            <w:r w:rsidRPr="0069594D">
              <w:t>___</w:t>
            </w:r>
          </w:p>
        </w:tc>
        <w:tc>
          <w:tcPr>
            <w:tcW w:w="2224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556,565</w:t>
            </w:r>
          </w:p>
        </w:tc>
        <w:tc>
          <w:tcPr>
            <w:tcW w:w="2016" w:type="dxa"/>
            <w:shd w:val="clear" w:color="auto" w:fill="auto"/>
          </w:tcPr>
          <w:p w:rsidR="00E81375" w:rsidRPr="00014FF6" w:rsidRDefault="00E81375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355,303</w:t>
            </w:r>
          </w:p>
        </w:tc>
      </w:tr>
    </w:tbl>
    <w:p w:rsidR="00E81375" w:rsidRPr="0069594D" w:rsidRDefault="00E81375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81375" w:rsidRPr="0069594D" w:rsidRDefault="00E81375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ЧПД(37%) =314,564 – 309,218 = 5,346 млн. руб.</w:t>
      </w:r>
    </w:p>
    <w:p w:rsidR="00E81375" w:rsidRPr="0069594D" w:rsidRDefault="00E81375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D334D" w:rsidRPr="0069594D" w:rsidRDefault="00586560" w:rsidP="00B15738">
      <w:pPr>
        <w:spacing w:line="360" w:lineRule="auto"/>
        <w:ind w:firstLine="709"/>
        <w:jc w:val="both"/>
        <w:rPr>
          <w:sz w:val="28"/>
        </w:rPr>
      </w:pPr>
      <w:r w:rsidRPr="0069594D">
        <w:rPr>
          <w:sz w:val="28"/>
        </w:rPr>
        <w:t>Таблица 4</w:t>
      </w:r>
      <w:r w:rsidR="004D334D" w:rsidRPr="0069594D">
        <w:rPr>
          <w:sz w:val="28"/>
        </w:rPr>
        <w:t>.3</w:t>
      </w:r>
      <w:r w:rsidR="00B15738" w:rsidRPr="0069594D">
        <w:rPr>
          <w:sz w:val="28"/>
        </w:rPr>
        <w:t xml:space="preserve"> </w:t>
      </w:r>
      <w:r w:rsidR="004D334D" w:rsidRPr="0069594D">
        <w:rPr>
          <w:sz w:val="28"/>
        </w:rPr>
        <w:t>Данные оценки эффективности оптимизированного инновационного проекта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484"/>
        <w:gridCol w:w="1453"/>
        <w:gridCol w:w="1751"/>
        <w:gridCol w:w="1822"/>
        <w:gridCol w:w="1656"/>
      </w:tblGrid>
      <w:tr w:rsidR="00C634CE" w:rsidRPr="00014FF6" w:rsidTr="00014FF6">
        <w:trPr>
          <w:trHeight w:val="741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Годы</w:t>
            </w:r>
          </w:p>
        </w:tc>
        <w:tc>
          <w:tcPr>
            <w:tcW w:w="1801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Чистый дисконтированный денежный поток</w:t>
            </w:r>
          </w:p>
        </w:tc>
        <w:tc>
          <w:tcPr>
            <w:tcW w:w="1762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Инвестиционные вложения</w:t>
            </w:r>
          </w:p>
        </w:tc>
        <w:tc>
          <w:tcPr>
            <w:tcW w:w="2135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69594D">
              <w:t>Коэффициент дисконтирования</w:t>
            </w:r>
          </w:p>
          <w:p w:rsidR="00C634CE" w:rsidRPr="0069594D" w:rsidRDefault="00C634CE" w:rsidP="00D60998">
            <w:pPr>
              <w:pStyle w:val="4"/>
            </w:pPr>
            <w:r w:rsidRPr="0069594D">
              <w:t>для ставки 3</w:t>
            </w:r>
            <w:r w:rsidR="004D334D" w:rsidRPr="0069594D">
              <w:t>8%</w:t>
            </w:r>
          </w:p>
        </w:tc>
        <w:tc>
          <w:tcPr>
            <w:tcW w:w="2224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Дисконтированный денежный поток</w:t>
            </w:r>
          </w:p>
        </w:tc>
        <w:tc>
          <w:tcPr>
            <w:tcW w:w="2016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Дисконтированный денежный поток</w:t>
            </w:r>
          </w:p>
        </w:tc>
      </w:tr>
      <w:tr w:rsidR="00C634CE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2003</w:t>
            </w:r>
          </w:p>
        </w:tc>
        <w:tc>
          <w:tcPr>
            <w:tcW w:w="1801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  <w:tc>
          <w:tcPr>
            <w:tcW w:w="1762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185,5</w:t>
            </w:r>
          </w:p>
        </w:tc>
        <w:tc>
          <w:tcPr>
            <w:tcW w:w="2135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69594D">
              <w:t>___</w:t>
            </w:r>
          </w:p>
        </w:tc>
        <w:tc>
          <w:tcPr>
            <w:tcW w:w="2016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185,5</w:t>
            </w:r>
          </w:p>
        </w:tc>
      </w:tr>
      <w:tr w:rsidR="00C634CE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2004</w:t>
            </w:r>
          </w:p>
        </w:tc>
        <w:tc>
          <w:tcPr>
            <w:tcW w:w="1801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69594D">
              <w:t>43</w:t>
            </w:r>
            <w:r w:rsidRPr="00014FF6">
              <w:rPr>
                <w:lang w:val="en-US"/>
              </w:rPr>
              <w:t>,98</w:t>
            </w:r>
          </w:p>
        </w:tc>
        <w:tc>
          <w:tcPr>
            <w:tcW w:w="1762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56,25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7</w:t>
            </w:r>
            <w:r w:rsidR="004D334D" w:rsidRPr="0069594D">
              <w:t>25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37,603</w:t>
            </w:r>
          </w:p>
        </w:tc>
        <w:tc>
          <w:tcPr>
            <w:tcW w:w="2016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48,094</w:t>
            </w:r>
          </w:p>
        </w:tc>
      </w:tr>
      <w:tr w:rsidR="00C634CE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2005</w:t>
            </w:r>
          </w:p>
        </w:tc>
        <w:tc>
          <w:tcPr>
            <w:tcW w:w="1801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112,18</w:t>
            </w:r>
          </w:p>
        </w:tc>
        <w:tc>
          <w:tcPr>
            <w:tcW w:w="1762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87,75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5</w:t>
            </w:r>
            <w:r w:rsidR="004D334D" w:rsidRPr="0069594D">
              <w:t>25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82,003</w:t>
            </w:r>
          </w:p>
        </w:tc>
        <w:tc>
          <w:tcPr>
            <w:tcW w:w="2016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64,145</w:t>
            </w:r>
          </w:p>
        </w:tc>
      </w:tr>
      <w:tr w:rsidR="00C634CE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2006</w:t>
            </w:r>
          </w:p>
        </w:tc>
        <w:tc>
          <w:tcPr>
            <w:tcW w:w="1801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92,25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="004D334D" w:rsidRPr="0069594D">
              <w:t>381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134,597</w:t>
            </w:r>
          </w:p>
        </w:tc>
        <w:tc>
          <w:tcPr>
            <w:tcW w:w="2016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57,564</w:t>
            </w:r>
          </w:p>
        </w:tc>
      </w:tr>
      <w:tr w:rsidR="00C634CE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2007</w:t>
            </w:r>
          </w:p>
        </w:tc>
        <w:tc>
          <w:tcPr>
            <w:tcW w:w="1801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2</w:t>
            </w:r>
            <w:r w:rsidR="004D334D" w:rsidRPr="0069594D">
              <w:t>76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115,184</w:t>
            </w:r>
          </w:p>
        </w:tc>
        <w:tc>
          <w:tcPr>
            <w:tcW w:w="2016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</w:tr>
      <w:tr w:rsidR="00C634CE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2008</w:t>
            </w:r>
          </w:p>
        </w:tc>
        <w:tc>
          <w:tcPr>
            <w:tcW w:w="1801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215,7</w:t>
            </w:r>
          </w:p>
        </w:tc>
        <w:tc>
          <w:tcPr>
            <w:tcW w:w="1762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20</w:t>
            </w:r>
            <w:r w:rsidR="004D334D" w:rsidRPr="0069594D">
              <w:t>0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98,359</w:t>
            </w:r>
          </w:p>
        </w:tc>
        <w:tc>
          <w:tcPr>
            <w:tcW w:w="2016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</w:tr>
      <w:tr w:rsidR="00C634CE" w:rsidRPr="00014FF6" w:rsidTr="00014FF6">
        <w:trPr>
          <w:trHeight w:val="354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2009</w:t>
            </w:r>
          </w:p>
        </w:tc>
        <w:tc>
          <w:tcPr>
            <w:tcW w:w="1801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158,35</w:t>
            </w:r>
          </w:p>
        </w:tc>
        <w:tc>
          <w:tcPr>
            <w:tcW w:w="1762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1</w:t>
            </w:r>
            <w:r w:rsidR="004D334D" w:rsidRPr="0069594D">
              <w:t>45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61,756</w:t>
            </w:r>
          </w:p>
        </w:tc>
        <w:tc>
          <w:tcPr>
            <w:tcW w:w="2016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</w:tr>
      <w:tr w:rsidR="00C634CE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C634CE" w:rsidRPr="0069594D" w:rsidRDefault="00805552" w:rsidP="00D60998">
            <w:pPr>
              <w:pStyle w:val="4"/>
            </w:pPr>
            <w:r w:rsidRPr="0069594D">
              <w:t>2010</w:t>
            </w:r>
          </w:p>
        </w:tc>
        <w:tc>
          <w:tcPr>
            <w:tcW w:w="1801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81,27</w:t>
            </w:r>
          </w:p>
        </w:tc>
        <w:tc>
          <w:tcPr>
            <w:tcW w:w="1762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014FF6">
              <w:rPr>
                <w:lang w:val="en-US"/>
              </w:rPr>
              <w:t>0,</w:t>
            </w:r>
            <w:r w:rsidRPr="0069594D">
              <w:t>1</w:t>
            </w:r>
            <w:r w:rsidR="004D334D" w:rsidRPr="0069594D">
              <w:t>05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27,063</w:t>
            </w:r>
          </w:p>
        </w:tc>
        <w:tc>
          <w:tcPr>
            <w:tcW w:w="2016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</w:tr>
      <w:tr w:rsidR="00C634CE" w:rsidRPr="00014FF6" w:rsidTr="00014FF6">
        <w:trPr>
          <w:trHeight w:val="370"/>
          <w:jc w:val="center"/>
        </w:trPr>
        <w:tc>
          <w:tcPr>
            <w:tcW w:w="1076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69594D">
              <w:t>Итого</w:t>
            </w:r>
          </w:p>
        </w:tc>
        <w:tc>
          <w:tcPr>
            <w:tcW w:w="1801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1042</w:t>
            </w:r>
            <w:r w:rsidRPr="00014FF6">
              <w:rPr>
                <w:lang w:val="en-US"/>
              </w:rPr>
              <w:t>,</w:t>
            </w:r>
            <w:r w:rsidRPr="0069594D">
              <w:t>88</w:t>
            </w:r>
          </w:p>
        </w:tc>
        <w:tc>
          <w:tcPr>
            <w:tcW w:w="1762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421</w:t>
            </w:r>
            <w:r w:rsidRPr="00014FF6">
              <w:rPr>
                <w:lang w:val="en-US"/>
              </w:rPr>
              <w:t>,</w:t>
            </w:r>
            <w:r w:rsidRPr="0069594D">
              <w:t>75</w:t>
            </w:r>
          </w:p>
        </w:tc>
        <w:tc>
          <w:tcPr>
            <w:tcW w:w="2135" w:type="dxa"/>
            <w:shd w:val="clear" w:color="auto" w:fill="auto"/>
          </w:tcPr>
          <w:p w:rsidR="00C634CE" w:rsidRPr="0069594D" w:rsidRDefault="00C634CE" w:rsidP="00D60998">
            <w:pPr>
              <w:pStyle w:val="4"/>
            </w:pPr>
            <w:r w:rsidRPr="0069594D">
              <w:t>___</w:t>
            </w:r>
          </w:p>
        </w:tc>
        <w:tc>
          <w:tcPr>
            <w:tcW w:w="2224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556,565</w:t>
            </w:r>
          </w:p>
        </w:tc>
        <w:tc>
          <w:tcPr>
            <w:tcW w:w="2016" w:type="dxa"/>
            <w:shd w:val="clear" w:color="auto" w:fill="auto"/>
          </w:tcPr>
          <w:p w:rsidR="00C634CE" w:rsidRPr="00014FF6" w:rsidRDefault="00C634CE" w:rsidP="00D60998">
            <w:pPr>
              <w:pStyle w:val="4"/>
              <w:rPr>
                <w:lang w:val="en-US"/>
              </w:rPr>
            </w:pPr>
            <w:r w:rsidRPr="00014FF6">
              <w:rPr>
                <w:lang w:val="en-US"/>
              </w:rPr>
              <w:t>355,303</w:t>
            </w:r>
          </w:p>
        </w:tc>
      </w:tr>
    </w:tbl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ЧПД(38%)=307,128 – 307,497 = - 0,369 млн. руб.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Формула для расчета внутренней нормы доходности: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ВНД=К1+(ЧПД1/(ЧПД1-ЧПД2)) х (К2-К1);</w:t>
      </w:r>
    </w:p>
    <w:p w:rsidR="00B15738" w:rsidRPr="0069594D" w:rsidRDefault="00B15738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К1=37%; ЧПД1=5,346;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К2=38%; ЧПД2=-0,369;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ВНД=0,37+(5,346/(5,346+0,369))х(0,38-0,37) = 0,37935 = 37,94 %;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Анализ показателей эффективности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 оценка эффективности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инновационного проекта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1. Чистый приведенный доход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ЧПД определяется при сопоставлении величины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инвестиций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 общей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суммой денежного потока в течении прогнозируемого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периода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времени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 характеризует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превышение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суммарных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денежных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поступлений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над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суммарными затратами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для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проекта.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Так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как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ЧПД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данного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проекта величина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положительная (ЧПД=201,262&gt;0), то имеет место превышение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денежного потока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над инвестиционными вложениями, следовательно, проект к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рассмотрению принимается.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2. Индекс доходности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При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расчете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ИД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сравниваются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две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части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потока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платежей: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доходная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инвестиционная.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ИД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показывает,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сколько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дохода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получает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инвестор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результате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осуществления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этого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на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каждый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вложенный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рубль.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 рассматриваемом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проекте ИД&gt;1 (1,57),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следовательно,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можно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считать экономически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эффективным.</w:t>
      </w:r>
    </w:p>
    <w:p w:rsidR="00B15738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3. Период окупаемости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Период окупаемости данного инновационного проекта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4,47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лет.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То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есть,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в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результате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оптимизации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инновационного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проекта,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мы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получили значительно улучшенное</w:t>
      </w:r>
      <w:r w:rsidR="002E2835" w:rsidRPr="0069594D">
        <w:rPr>
          <w:rFonts w:ascii="Times New Roman" w:hAnsi="Times New Roman" w:cs="Times New Roman"/>
          <w:sz w:val="28"/>
          <w:szCs w:val="28"/>
        </w:rPr>
        <w:t xml:space="preserve"> значение показателя периода окупаемости.</w:t>
      </w:r>
    </w:p>
    <w:p w:rsidR="00B15738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4. Внутренняя норма доходности</w:t>
      </w:r>
    </w:p>
    <w:p w:rsidR="001E3DCF" w:rsidRPr="0069594D" w:rsidRDefault="001E3DCF" w:rsidP="00B1573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4D">
        <w:rPr>
          <w:rFonts w:ascii="Times New Roman" w:hAnsi="Times New Roman" w:cs="Times New Roman"/>
          <w:sz w:val="28"/>
          <w:szCs w:val="28"/>
        </w:rPr>
        <w:t>Для оценки эффективности проекта сравним значение ВНД с нормой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дисконта.В нашем случае ВНД = 37,94%, что превышает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ставку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дисконта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17%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и</w:t>
      </w:r>
      <w:r w:rsidR="00B15738" w:rsidRPr="0069594D">
        <w:rPr>
          <w:rFonts w:ascii="Times New Roman" w:hAnsi="Times New Roman" w:cs="Times New Roman"/>
          <w:sz w:val="28"/>
          <w:szCs w:val="28"/>
        </w:rPr>
        <w:t xml:space="preserve"> </w:t>
      </w:r>
      <w:r w:rsidRPr="0069594D">
        <w:rPr>
          <w:rFonts w:ascii="Times New Roman" w:hAnsi="Times New Roman" w:cs="Times New Roman"/>
          <w:sz w:val="28"/>
          <w:szCs w:val="28"/>
        </w:rPr>
        <w:t>ЧПД&gt;0,следовательно, проект считается эффективным.</w:t>
      </w:r>
    </w:p>
    <w:p w:rsidR="002E2835" w:rsidRPr="0069594D" w:rsidRDefault="00B15738" w:rsidP="00B15738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6" w:name="_Toc287443634"/>
      <w:r w:rsidRPr="0069594D">
        <w:rPr>
          <w:b/>
          <w:sz w:val="28"/>
          <w:szCs w:val="28"/>
        </w:rPr>
        <w:br w:type="page"/>
      </w:r>
      <w:r w:rsidR="002E2835" w:rsidRPr="0069594D">
        <w:rPr>
          <w:b/>
          <w:sz w:val="28"/>
          <w:szCs w:val="28"/>
        </w:rPr>
        <w:t>Заключение</w:t>
      </w:r>
      <w:bookmarkEnd w:id="16"/>
    </w:p>
    <w:p w:rsidR="00B15738" w:rsidRPr="0069594D" w:rsidRDefault="00B15738" w:rsidP="00B15738">
      <w:pPr>
        <w:pStyle w:val="22"/>
        <w:ind w:firstLine="709"/>
        <w:rPr>
          <w:lang w:val="ru-RU"/>
        </w:rPr>
      </w:pPr>
    </w:p>
    <w:p w:rsidR="002E2835" w:rsidRPr="0069594D" w:rsidRDefault="002E2835" w:rsidP="00B15738">
      <w:pPr>
        <w:pStyle w:val="22"/>
        <w:ind w:firstLine="709"/>
        <w:rPr>
          <w:lang w:val="ru-RU"/>
        </w:rPr>
      </w:pPr>
      <w:r w:rsidRPr="0069594D">
        <w:rPr>
          <w:lang w:val="ru-RU"/>
        </w:rPr>
        <w:t>Задачи, поставленные в курсовой работе, были решены.</w:t>
      </w:r>
    </w:p>
    <w:p w:rsidR="002E2835" w:rsidRPr="0069594D" w:rsidRDefault="002E2835" w:rsidP="00B15738">
      <w:pPr>
        <w:pStyle w:val="22"/>
        <w:ind w:firstLine="709"/>
        <w:rPr>
          <w:lang w:val="ru-RU"/>
        </w:rPr>
      </w:pPr>
      <w:r w:rsidRPr="0069594D">
        <w:rPr>
          <w:lang w:val="ru-RU"/>
        </w:rPr>
        <w:t xml:space="preserve">В теоретической части были рассмотрены понятие и сущность </w:t>
      </w:r>
      <w:r w:rsidR="00207E24" w:rsidRPr="0069594D">
        <w:rPr>
          <w:bCs/>
          <w:lang w:val="ru-RU"/>
        </w:rPr>
        <w:t>инвестиционных и инновационных процессов, система</w:t>
      </w:r>
      <w:r w:rsidR="00207E24" w:rsidRPr="0069594D">
        <w:rPr>
          <w:lang w:val="ru-RU"/>
        </w:rPr>
        <w:t xml:space="preserve"> </w:t>
      </w:r>
      <w:r w:rsidRPr="0069594D">
        <w:rPr>
          <w:lang w:val="ru-RU"/>
        </w:rPr>
        <w:t>статистических показател</w:t>
      </w:r>
      <w:r w:rsidR="00207E24" w:rsidRPr="0069594D">
        <w:rPr>
          <w:lang w:val="ru-RU"/>
        </w:rPr>
        <w:t>ей</w:t>
      </w:r>
      <w:r w:rsidRPr="0069594D">
        <w:rPr>
          <w:lang w:val="ru-RU"/>
        </w:rPr>
        <w:t>.</w:t>
      </w:r>
    </w:p>
    <w:p w:rsidR="002E2835" w:rsidRPr="0069594D" w:rsidRDefault="002E2835" w:rsidP="00B15738">
      <w:pPr>
        <w:pStyle w:val="22"/>
        <w:ind w:firstLine="709"/>
        <w:rPr>
          <w:lang w:val="ru-RU"/>
        </w:rPr>
      </w:pPr>
      <w:r w:rsidRPr="0069594D">
        <w:rPr>
          <w:lang w:val="ru-RU"/>
        </w:rPr>
        <w:t>В ходе экономико-статистического анал</w:t>
      </w:r>
      <w:r w:rsidR="00207E24" w:rsidRPr="0069594D">
        <w:rPr>
          <w:lang w:val="ru-RU"/>
        </w:rPr>
        <w:t>иза динамики объема инвестиций</w:t>
      </w:r>
      <w:r w:rsidRPr="0069594D">
        <w:rPr>
          <w:lang w:val="ru-RU"/>
        </w:rPr>
        <w:t xml:space="preserve"> за </w:t>
      </w:r>
      <w:r w:rsidR="00805552" w:rsidRPr="0069594D">
        <w:rPr>
          <w:lang w:val="ru-RU"/>
        </w:rPr>
        <w:t>2000</w:t>
      </w:r>
      <w:r w:rsidRPr="0069594D">
        <w:rPr>
          <w:lang w:val="ru-RU"/>
        </w:rPr>
        <w:t>-</w:t>
      </w:r>
      <w:r w:rsidR="00805552" w:rsidRPr="0069594D">
        <w:rPr>
          <w:lang w:val="ru-RU"/>
        </w:rPr>
        <w:t>2009</w:t>
      </w:r>
      <w:r w:rsidRPr="0069594D">
        <w:rPr>
          <w:lang w:val="ru-RU"/>
        </w:rPr>
        <w:t xml:space="preserve"> гг. было установлено, что после экономического кризис</w:t>
      </w:r>
      <w:r w:rsidR="00207E24" w:rsidRPr="0069594D">
        <w:rPr>
          <w:lang w:val="ru-RU"/>
        </w:rPr>
        <w:t xml:space="preserve">а </w:t>
      </w:r>
      <w:r w:rsidR="00805552" w:rsidRPr="0069594D">
        <w:rPr>
          <w:lang w:val="ru-RU"/>
        </w:rPr>
        <w:t>2000</w:t>
      </w:r>
      <w:r w:rsidR="00207E24" w:rsidRPr="0069594D">
        <w:rPr>
          <w:lang w:val="ru-RU"/>
        </w:rPr>
        <w:t xml:space="preserve"> года объем инвестиций</w:t>
      </w:r>
      <w:r w:rsidRPr="0069594D">
        <w:rPr>
          <w:lang w:val="ru-RU"/>
        </w:rPr>
        <w:t xml:space="preserve"> имеет динамику стабильного роста. В связи с этим макси</w:t>
      </w:r>
      <w:r w:rsidR="00207E24" w:rsidRPr="0069594D">
        <w:rPr>
          <w:lang w:val="ru-RU"/>
        </w:rPr>
        <w:t>мальный объем инвестиций</w:t>
      </w:r>
      <w:r w:rsidRPr="0069594D">
        <w:rPr>
          <w:lang w:val="ru-RU"/>
        </w:rPr>
        <w:t xml:space="preserve"> наблюдался </w:t>
      </w:r>
      <w:r w:rsidR="00207E24" w:rsidRPr="0069594D">
        <w:rPr>
          <w:lang w:val="ru-RU"/>
        </w:rPr>
        <w:t xml:space="preserve">в </w:t>
      </w:r>
      <w:r w:rsidR="00805552" w:rsidRPr="0069594D">
        <w:rPr>
          <w:lang w:val="ru-RU"/>
        </w:rPr>
        <w:t>2009</w:t>
      </w:r>
      <w:r w:rsidRPr="0069594D">
        <w:rPr>
          <w:lang w:val="ru-RU"/>
        </w:rPr>
        <w:t xml:space="preserve"> году.</w:t>
      </w:r>
    </w:p>
    <w:p w:rsidR="002E2835" w:rsidRPr="0069594D" w:rsidRDefault="002E2835" w:rsidP="00B15738">
      <w:pPr>
        <w:pStyle w:val="22"/>
        <w:ind w:firstLine="709"/>
        <w:rPr>
          <w:lang w:val="ru-RU"/>
        </w:rPr>
      </w:pPr>
      <w:r w:rsidRPr="0069594D">
        <w:rPr>
          <w:lang w:val="ru-RU"/>
        </w:rPr>
        <w:t>Анализ структуры дене</w:t>
      </w:r>
      <w:r w:rsidR="00207E24" w:rsidRPr="0069594D">
        <w:rPr>
          <w:lang w:val="ru-RU"/>
        </w:rPr>
        <w:t>жной массы показал, что доля инвестиций за счет собственных средств предприятия уменьшается, а за счет федерального бюджета</w:t>
      </w:r>
      <w:r w:rsidRPr="0069594D">
        <w:rPr>
          <w:lang w:val="ru-RU"/>
        </w:rPr>
        <w:t xml:space="preserve"> растет. </w:t>
      </w:r>
    </w:p>
    <w:p w:rsidR="002E2835" w:rsidRPr="0069594D" w:rsidRDefault="002E2835" w:rsidP="00B15738">
      <w:pPr>
        <w:spacing w:line="360" w:lineRule="auto"/>
        <w:ind w:firstLine="709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В работе проанализиров</w:t>
      </w:r>
      <w:r w:rsidR="00207E24" w:rsidRPr="0069594D">
        <w:rPr>
          <w:sz w:val="28"/>
          <w:szCs w:val="28"/>
        </w:rPr>
        <w:t>ана зависимость объемов инвестиций</w:t>
      </w:r>
      <w:r w:rsidRPr="0069594D">
        <w:rPr>
          <w:sz w:val="28"/>
          <w:szCs w:val="28"/>
        </w:rPr>
        <w:t xml:space="preserve"> з</w:t>
      </w:r>
      <w:r w:rsidR="00207E24" w:rsidRPr="0069594D">
        <w:rPr>
          <w:sz w:val="28"/>
          <w:szCs w:val="28"/>
        </w:rPr>
        <w:t xml:space="preserve">а период с </w:t>
      </w:r>
      <w:r w:rsidR="00805552" w:rsidRPr="0069594D">
        <w:rPr>
          <w:sz w:val="28"/>
          <w:szCs w:val="28"/>
        </w:rPr>
        <w:t>2000</w:t>
      </w:r>
      <w:r w:rsidR="00207E24" w:rsidRPr="0069594D">
        <w:rPr>
          <w:sz w:val="28"/>
          <w:szCs w:val="28"/>
        </w:rPr>
        <w:t xml:space="preserve"> по 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гг, от региона. В качестве таких регион</w:t>
      </w:r>
      <w:r w:rsidR="00A427EA" w:rsidRPr="0069594D">
        <w:rPr>
          <w:sz w:val="28"/>
          <w:szCs w:val="28"/>
        </w:rPr>
        <w:t>ов были выбраны: Новосибирская</w:t>
      </w:r>
      <w:r w:rsidRPr="0069594D">
        <w:rPr>
          <w:sz w:val="28"/>
          <w:szCs w:val="28"/>
        </w:rPr>
        <w:t xml:space="preserve"> область, Республик</w:t>
      </w:r>
      <w:r w:rsidR="00A427EA" w:rsidRPr="0069594D">
        <w:rPr>
          <w:sz w:val="28"/>
          <w:szCs w:val="28"/>
        </w:rPr>
        <w:t>а Башкортостан и Московская область</w:t>
      </w:r>
      <w:r w:rsidRPr="0069594D">
        <w:rPr>
          <w:sz w:val="28"/>
          <w:szCs w:val="28"/>
        </w:rPr>
        <w:t>. Между объемом кредита и регионом выдачи кред</w:t>
      </w:r>
      <w:r w:rsidR="00207E24" w:rsidRPr="0069594D">
        <w:rPr>
          <w:sz w:val="28"/>
          <w:szCs w:val="28"/>
        </w:rPr>
        <w:t>ита выявлена</w:t>
      </w:r>
      <w:r w:rsidR="00B15738" w:rsidRPr="0069594D">
        <w:rPr>
          <w:sz w:val="28"/>
          <w:szCs w:val="28"/>
        </w:rPr>
        <w:t xml:space="preserve"> </w:t>
      </w:r>
      <w:r w:rsidRPr="0069594D">
        <w:rPr>
          <w:sz w:val="28"/>
          <w:szCs w:val="28"/>
        </w:rPr>
        <w:t>связь. Фактор регионал</w:t>
      </w:r>
      <w:r w:rsidR="00207E24" w:rsidRPr="0069594D">
        <w:rPr>
          <w:sz w:val="28"/>
          <w:szCs w:val="28"/>
        </w:rPr>
        <w:t>ьной принадлежности объясняет 60</w:t>
      </w:r>
      <w:r w:rsidRPr="0069594D">
        <w:rPr>
          <w:sz w:val="28"/>
          <w:szCs w:val="28"/>
        </w:rPr>
        <w:t>% ва</w:t>
      </w:r>
      <w:r w:rsidR="00207E24" w:rsidRPr="0069594D">
        <w:rPr>
          <w:sz w:val="28"/>
          <w:szCs w:val="28"/>
        </w:rPr>
        <w:t>риации объемов инвестиций, остальные 40</w:t>
      </w:r>
      <w:r w:rsidRPr="0069594D">
        <w:rPr>
          <w:sz w:val="28"/>
          <w:szCs w:val="28"/>
        </w:rPr>
        <w:t>% обусловлены неучтенными факторами.</w:t>
      </w:r>
    </w:p>
    <w:p w:rsidR="002E2835" w:rsidRPr="0069594D" w:rsidRDefault="002E2835" w:rsidP="00B15738">
      <w:pPr>
        <w:pStyle w:val="22"/>
        <w:ind w:firstLine="709"/>
        <w:rPr>
          <w:lang w:val="ru-RU"/>
        </w:rPr>
      </w:pPr>
      <w:r w:rsidRPr="0069594D">
        <w:rPr>
          <w:lang w:val="ru-RU"/>
        </w:rPr>
        <w:t>Проведенный в работе</w:t>
      </w:r>
      <w:r w:rsidR="00207E24" w:rsidRPr="0069594D">
        <w:rPr>
          <w:lang w:val="ru-RU"/>
        </w:rPr>
        <w:t xml:space="preserve"> анализ влияния инвестиций</w:t>
      </w:r>
      <w:r w:rsidR="00B15738" w:rsidRPr="0069594D">
        <w:rPr>
          <w:lang w:val="ru-RU"/>
        </w:rPr>
        <w:t xml:space="preserve"> </w:t>
      </w:r>
      <w:r w:rsidR="00207E24" w:rsidRPr="0069594D">
        <w:rPr>
          <w:lang w:val="ru-RU"/>
        </w:rPr>
        <w:t>на объем произведенного инновационного продукта</w:t>
      </w:r>
      <w:r w:rsidRPr="0069594D">
        <w:rPr>
          <w:lang w:val="ru-RU"/>
        </w:rPr>
        <w:t xml:space="preserve"> показал, </w:t>
      </w:r>
      <w:r w:rsidR="00207E24" w:rsidRPr="0069594D">
        <w:rPr>
          <w:lang w:val="ru-RU"/>
        </w:rPr>
        <w:t xml:space="preserve">что между ними существует </w:t>
      </w:r>
      <w:r w:rsidRPr="0069594D">
        <w:rPr>
          <w:lang w:val="ru-RU"/>
        </w:rPr>
        <w:t xml:space="preserve">линейная прямая связь. Построено уравнение регрессии: </w:t>
      </w:r>
      <w:r w:rsidR="00975002">
        <w:rPr>
          <w:lang w:val="ru-RU"/>
        </w:rPr>
        <w:pict>
          <v:shape id="_x0000_i1099" type="#_x0000_t75" style="width:120.75pt;height:24.75pt">
            <v:imagedata r:id="rId66" o:title=""/>
          </v:shape>
        </w:pict>
      </w:r>
      <w:r w:rsidRPr="0069594D">
        <w:rPr>
          <w:lang w:val="ru-RU"/>
        </w:rPr>
        <w:t>. Установили, что параметры регрессии и сама регрессия в целом,</w:t>
      </w:r>
      <w:r w:rsidR="00207E24" w:rsidRPr="0069594D">
        <w:rPr>
          <w:lang w:val="ru-RU"/>
        </w:rPr>
        <w:t xml:space="preserve"> не</w:t>
      </w:r>
      <w:r w:rsidRPr="0069594D">
        <w:rPr>
          <w:lang w:val="ru-RU"/>
        </w:rPr>
        <w:t xml:space="preserve"> являются зна</w:t>
      </w:r>
      <w:r w:rsidR="00207E24" w:rsidRPr="0069594D">
        <w:rPr>
          <w:lang w:val="ru-RU"/>
        </w:rPr>
        <w:t>чимыми, поскольку этот объем объясняется действием других факторов</w:t>
      </w:r>
      <w:r w:rsidRPr="0069594D">
        <w:rPr>
          <w:lang w:val="ru-RU"/>
        </w:rPr>
        <w:t xml:space="preserve">. </w:t>
      </w:r>
      <w:r w:rsidR="007B62CF" w:rsidRPr="0069594D">
        <w:rPr>
          <w:lang w:val="ru-RU"/>
        </w:rPr>
        <w:t>В ходе многофакторного КРА установлена более тесная связь объема с количеством инновационно-активных предприятий.</w:t>
      </w:r>
    </w:p>
    <w:p w:rsidR="007B62CF" w:rsidRPr="0069594D" w:rsidRDefault="007B62CF" w:rsidP="00B15738">
      <w:pPr>
        <w:pStyle w:val="22"/>
        <w:ind w:firstLine="709"/>
        <w:rPr>
          <w:lang w:val="ru-RU"/>
        </w:rPr>
      </w:pPr>
      <w:r w:rsidRPr="0069594D">
        <w:rPr>
          <w:lang w:val="ru-RU"/>
        </w:rPr>
        <w:t>Были рассчитаны некоторые индексы, а также приведен пример расчетов, используемых в прикладной статистике.</w:t>
      </w:r>
    </w:p>
    <w:p w:rsidR="002E2835" w:rsidRPr="0069594D" w:rsidRDefault="00B15738" w:rsidP="00B15738">
      <w:pPr>
        <w:pStyle w:val="22"/>
        <w:ind w:firstLine="709"/>
        <w:outlineLvl w:val="0"/>
        <w:rPr>
          <w:b/>
          <w:lang w:val="ru-RU"/>
        </w:rPr>
      </w:pPr>
      <w:bookmarkStart w:id="17" w:name="_Toc287443635"/>
      <w:r w:rsidRPr="0069594D">
        <w:rPr>
          <w:b/>
          <w:lang w:val="ru-RU"/>
        </w:rPr>
        <w:br w:type="page"/>
      </w:r>
      <w:r w:rsidR="002E2835" w:rsidRPr="0069594D">
        <w:rPr>
          <w:b/>
          <w:lang w:val="ru-RU"/>
        </w:rPr>
        <w:t>Список литературы</w:t>
      </w:r>
      <w:bookmarkEnd w:id="17"/>
    </w:p>
    <w:p w:rsidR="00B15738" w:rsidRPr="0069594D" w:rsidRDefault="00B15738" w:rsidP="00B15738">
      <w:pPr>
        <w:pStyle w:val="22"/>
        <w:ind w:firstLine="709"/>
        <w:outlineLvl w:val="0"/>
        <w:rPr>
          <w:b/>
          <w:lang w:val="ru-RU"/>
        </w:rPr>
      </w:pPr>
    </w:p>
    <w:p w:rsidR="00A427EA" w:rsidRPr="0069594D" w:rsidRDefault="00A427EA" w:rsidP="00DB5BF3">
      <w:pPr>
        <w:spacing w:line="360" w:lineRule="auto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1.Наука в Новосибирской области. За 1996-</w:t>
      </w:r>
      <w:r w:rsidR="00805552" w:rsidRPr="0069594D">
        <w:rPr>
          <w:sz w:val="28"/>
          <w:szCs w:val="28"/>
        </w:rPr>
        <w:t>2002</w:t>
      </w:r>
      <w:r w:rsidRPr="0069594D">
        <w:rPr>
          <w:sz w:val="28"/>
          <w:szCs w:val="28"/>
        </w:rPr>
        <w:t xml:space="preserve"> годы: Стат.сб. / Новосибирский областной комитет государственной статистики. – Новосибирск, </w:t>
      </w:r>
      <w:r w:rsidR="00805552" w:rsidRPr="0069594D">
        <w:rPr>
          <w:sz w:val="28"/>
          <w:szCs w:val="28"/>
        </w:rPr>
        <w:t>2003</w:t>
      </w:r>
    </w:p>
    <w:p w:rsidR="00A427EA" w:rsidRPr="0069594D" w:rsidRDefault="00A427EA" w:rsidP="00DB5BF3">
      <w:pPr>
        <w:spacing w:line="360" w:lineRule="auto"/>
        <w:jc w:val="both"/>
        <w:rPr>
          <w:sz w:val="28"/>
          <w:szCs w:val="28"/>
        </w:rPr>
      </w:pPr>
      <w:r w:rsidRPr="0069594D">
        <w:rPr>
          <w:sz w:val="28"/>
          <w:szCs w:val="28"/>
        </w:rPr>
        <w:t>2.Наука в Нов</w:t>
      </w:r>
      <w:r w:rsidR="00207E24" w:rsidRPr="0069594D">
        <w:rPr>
          <w:sz w:val="28"/>
          <w:szCs w:val="28"/>
        </w:rPr>
        <w:t xml:space="preserve">осибирской области. За </w:t>
      </w:r>
      <w:r w:rsidR="00805552" w:rsidRPr="0069594D">
        <w:rPr>
          <w:sz w:val="28"/>
          <w:szCs w:val="28"/>
        </w:rPr>
        <w:t>2002</w:t>
      </w:r>
      <w:r w:rsidR="00207E24" w:rsidRPr="0069594D">
        <w:rPr>
          <w:sz w:val="28"/>
          <w:szCs w:val="28"/>
        </w:rPr>
        <w:t>-</w:t>
      </w:r>
      <w:r w:rsidR="00805552" w:rsidRPr="0069594D">
        <w:rPr>
          <w:sz w:val="28"/>
          <w:szCs w:val="28"/>
        </w:rPr>
        <w:t>2009</w:t>
      </w:r>
      <w:r w:rsidRPr="0069594D">
        <w:rPr>
          <w:sz w:val="28"/>
          <w:szCs w:val="28"/>
        </w:rPr>
        <w:t xml:space="preserve"> годы: Стат.сб. / Новосибирский областной комитет государственной</w:t>
      </w:r>
      <w:r w:rsidR="00207E24" w:rsidRPr="0069594D">
        <w:rPr>
          <w:sz w:val="28"/>
          <w:szCs w:val="28"/>
        </w:rPr>
        <w:t xml:space="preserve"> статистики. – Новосибирск, </w:t>
      </w:r>
      <w:r w:rsidR="00805552" w:rsidRPr="0069594D">
        <w:rPr>
          <w:sz w:val="28"/>
          <w:szCs w:val="28"/>
        </w:rPr>
        <w:t>2010</w:t>
      </w:r>
    </w:p>
    <w:p w:rsidR="00A427EA" w:rsidRPr="0069594D" w:rsidRDefault="00A427EA" w:rsidP="00DB5BF3">
      <w:pPr>
        <w:pStyle w:val="22"/>
        <w:rPr>
          <w:lang w:val="ru-RU"/>
        </w:rPr>
      </w:pPr>
      <w:r w:rsidRPr="0069594D">
        <w:rPr>
          <w:lang w:val="ru-RU"/>
        </w:rPr>
        <w:t xml:space="preserve">3. Практикум по теории статистики: Учеб. пособие / Под ред. Р.А. Шмойловой. – М.: Финансы и статистика, </w:t>
      </w:r>
      <w:r w:rsidR="00805552" w:rsidRPr="0069594D">
        <w:rPr>
          <w:lang w:val="ru-RU"/>
        </w:rPr>
        <w:t>2003</w:t>
      </w:r>
      <w:r w:rsidRPr="0069594D">
        <w:rPr>
          <w:lang w:val="ru-RU"/>
        </w:rPr>
        <w:t>. – 421с.</w:t>
      </w:r>
    </w:p>
    <w:p w:rsidR="00A427EA" w:rsidRPr="0069594D" w:rsidRDefault="00A427EA" w:rsidP="00DB5BF3">
      <w:pPr>
        <w:pStyle w:val="22"/>
        <w:rPr>
          <w:lang w:val="ru-RU"/>
        </w:rPr>
      </w:pPr>
      <w:r w:rsidRPr="0069594D">
        <w:rPr>
          <w:lang w:val="ru-RU"/>
        </w:rPr>
        <w:t xml:space="preserve">4. Курс социально-экономической статистики. </w:t>
      </w:r>
      <w:r w:rsidR="00D60998">
        <w:rPr>
          <w:lang w:val="ru-RU"/>
        </w:rPr>
        <w:t>Учебник для вузов / Под ред. М.</w:t>
      </w:r>
      <w:r w:rsidRPr="0069594D">
        <w:rPr>
          <w:lang w:val="ru-RU"/>
        </w:rPr>
        <w:t xml:space="preserve">Г. Назарова. - М.: Финстатинформ, </w:t>
      </w:r>
      <w:r w:rsidR="00805552" w:rsidRPr="0069594D">
        <w:rPr>
          <w:lang w:val="ru-RU"/>
        </w:rPr>
        <w:t>2002</w:t>
      </w:r>
      <w:r w:rsidRPr="0069594D">
        <w:rPr>
          <w:lang w:val="ru-RU"/>
        </w:rPr>
        <w:t>. – 771с.</w:t>
      </w:r>
    </w:p>
    <w:p w:rsidR="00A427EA" w:rsidRPr="0069594D" w:rsidRDefault="00D60998" w:rsidP="00DB5BF3">
      <w:pPr>
        <w:pStyle w:val="22"/>
        <w:rPr>
          <w:lang w:val="ru-RU"/>
        </w:rPr>
      </w:pPr>
      <w:r>
        <w:rPr>
          <w:lang w:val="ru-RU"/>
        </w:rPr>
        <w:t>5. Гусаров В.</w:t>
      </w:r>
      <w:r w:rsidR="00A427EA" w:rsidRPr="0069594D">
        <w:rPr>
          <w:lang w:val="ru-RU"/>
        </w:rPr>
        <w:t xml:space="preserve">М. Статистика: учеб. пособие для студ. вузов. – М.: ЮНИТИ, </w:t>
      </w:r>
      <w:r w:rsidR="00805552" w:rsidRPr="0069594D">
        <w:rPr>
          <w:lang w:val="ru-RU"/>
        </w:rPr>
        <w:t>2005</w:t>
      </w:r>
      <w:r w:rsidR="00A427EA" w:rsidRPr="0069594D">
        <w:rPr>
          <w:lang w:val="ru-RU"/>
        </w:rPr>
        <w:t>. – 463 с.</w:t>
      </w:r>
    </w:p>
    <w:p w:rsidR="00A427EA" w:rsidRPr="0069594D" w:rsidRDefault="00D60998" w:rsidP="00DB5BF3">
      <w:pPr>
        <w:pStyle w:val="22"/>
        <w:rPr>
          <w:lang w:val="ru-RU"/>
        </w:rPr>
      </w:pPr>
      <w:r>
        <w:rPr>
          <w:lang w:val="ru-RU"/>
        </w:rPr>
        <w:t>6. Салин В.</w:t>
      </w:r>
      <w:r w:rsidR="00A427EA" w:rsidRPr="0069594D">
        <w:rPr>
          <w:lang w:val="ru-RU"/>
        </w:rPr>
        <w:t xml:space="preserve">Н. Социально-экономическая статистика: Учебник для вузов. - М.: Юристъ, </w:t>
      </w:r>
      <w:r w:rsidR="00805552" w:rsidRPr="0069594D">
        <w:rPr>
          <w:lang w:val="ru-RU"/>
        </w:rPr>
        <w:t>2003</w:t>
      </w:r>
      <w:r w:rsidR="00A427EA" w:rsidRPr="0069594D">
        <w:rPr>
          <w:lang w:val="ru-RU"/>
        </w:rPr>
        <w:t>. – 461с.</w:t>
      </w:r>
    </w:p>
    <w:p w:rsidR="00A427EA" w:rsidRPr="0069594D" w:rsidRDefault="00A427EA" w:rsidP="00DB5BF3">
      <w:pPr>
        <w:spacing w:line="360" w:lineRule="auto"/>
        <w:jc w:val="both"/>
        <w:rPr>
          <w:sz w:val="28"/>
        </w:rPr>
      </w:pPr>
      <w:r w:rsidRPr="0069594D">
        <w:rPr>
          <w:sz w:val="28"/>
        </w:rPr>
        <w:t xml:space="preserve">7.Бланк И.А. Управление инвестициями предприятия. – К.: Ника-Центр, Эльга, </w:t>
      </w:r>
      <w:r w:rsidR="00805552" w:rsidRPr="0069594D">
        <w:rPr>
          <w:sz w:val="28"/>
        </w:rPr>
        <w:t>2005</w:t>
      </w:r>
      <w:r w:rsidRPr="0069594D">
        <w:rPr>
          <w:sz w:val="28"/>
        </w:rPr>
        <w:t>. – 480 с. – (Энциклопедия финансового менеджера; Вып.3)</w:t>
      </w:r>
    </w:p>
    <w:p w:rsidR="00A427EA" w:rsidRPr="0069594D" w:rsidRDefault="00A427EA" w:rsidP="00DB5BF3">
      <w:pPr>
        <w:spacing w:line="360" w:lineRule="auto"/>
        <w:jc w:val="both"/>
        <w:rPr>
          <w:sz w:val="28"/>
        </w:rPr>
      </w:pPr>
      <w:r w:rsidRPr="0069594D">
        <w:rPr>
          <w:sz w:val="28"/>
        </w:rPr>
        <w:t xml:space="preserve">8.Есипов В.Е., Маховикова Г.А., Бузова И.А., Терехова В.В. Экономическая оценка инвестиций. СПб.: Вектор, </w:t>
      </w:r>
      <w:r w:rsidR="00805552" w:rsidRPr="0069594D">
        <w:rPr>
          <w:sz w:val="28"/>
        </w:rPr>
        <w:t>2008</w:t>
      </w:r>
      <w:r w:rsidRPr="0069594D">
        <w:rPr>
          <w:sz w:val="28"/>
        </w:rPr>
        <w:t xml:space="preserve">. – 288 с. </w:t>
      </w:r>
    </w:p>
    <w:p w:rsidR="00A427EA" w:rsidRPr="0069594D" w:rsidRDefault="00A427EA" w:rsidP="00DB5BF3">
      <w:pPr>
        <w:spacing w:line="360" w:lineRule="auto"/>
        <w:jc w:val="both"/>
        <w:rPr>
          <w:sz w:val="28"/>
        </w:rPr>
      </w:pPr>
      <w:r w:rsidRPr="0069594D">
        <w:rPr>
          <w:sz w:val="28"/>
        </w:rPr>
        <w:t>9.Золотогоров В.Г. Инвестиционное проектирование: Учебник / В.Г. Золотогоров. – М.н.: Книжный Дом, 205. – 368 с.</w:t>
      </w:r>
    </w:p>
    <w:p w:rsidR="00A427EA" w:rsidRPr="0069594D" w:rsidRDefault="00A427EA" w:rsidP="00DB5BF3">
      <w:pPr>
        <w:spacing w:line="360" w:lineRule="auto"/>
        <w:jc w:val="both"/>
        <w:rPr>
          <w:sz w:val="28"/>
        </w:rPr>
      </w:pPr>
      <w:r w:rsidRPr="0069594D">
        <w:rPr>
          <w:sz w:val="28"/>
        </w:rPr>
        <w:t>10.Крылов Э.И., Власова В.Н., Журавкова И.В. Анализ эффективности инвестиционной и инновационной деятельности предприятия: Учеб. Пособие. 2-е изд., перераб. и доп. – М.: Фи</w:t>
      </w:r>
      <w:r w:rsidR="00207E24" w:rsidRPr="0069594D">
        <w:rPr>
          <w:sz w:val="28"/>
        </w:rPr>
        <w:t xml:space="preserve">нансы и статистика, </w:t>
      </w:r>
      <w:r w:rsidR="00805552" w:rsidRPr="0069594D">
        <w:rPr>
          <w:sz w:val="28"/>
        </w:rPr>
        <w:t>2005</w:t>
      </w:r>
      <w:r w:rsidR="00B15738" w:rsidRPr="0069594D">
        <w:rPr>
          <w:sz w:val="28"/>
        </w:rPr>
        <w:t>.</w:t>
      </w:r>
    </w:p>
    <w:p w:rsidR="00DB5BF3" w:rsidRPr="00DB5BF3" w:rsidRDefault="00DB5BF3" w:rsidP="00DB5BF3">
      <w:pPr>
        <w:pStyle w:val="a8"/>
        <w:jc w:val="center"/>
        <w:rPr>
          <w:bCs/>
          <w:color w:val="FFFFFF"/>
          <w:sz w:val="28"/>
          <w:szCs w:val="28"/>
          <w:lang w:val="uk-UA"/>
        </w:rPr>
      </w:pPr>
      <w:r w:rsidRPr="00DB5BF3">
        <w:rPr>
          <w:bCs/>
          <w:color w:val="FFFFFF"/>
          <w:sz w:val="28"/>
          <w:szCs w:val="28"/>
        </w:rPr>
        <w:t xml:space="preserve">Размещено на </w:t>
      </w:r>
      <w:r w:rsidRPr="00241F14">
        <w:rPr>
          <w:bCs/>
          <w:color w:val="FFFFFF"/>
          <w:sz w:val="28"/>
          <w:szCs w:val="28"/>
        </w:rPr>
        <w:t>http://www.</w:t>
      </w:r>
      <w:bookmarkStart w:id="18" w:name="_GoBack"/>
      <w:bookmarkEnd w:id="18"/>
    </w:p>
    <w:sectPr w:rsidR="00DB5BF3" w:rsidRPr="00DB5BF3" w:rsidSect="0069594D">
      <w:headerReference w:type="even" r:id="rId95"/>
      <w:headerReference w:type="default" r:id="rId96"/>
      <w:footerReference w:type="even" r:id="rId97"/>
      <w:footerReference w:type="default" r:id="rId98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F6" w:rsidRDefault="00014FF6">
      <w:r>
        <w:separator/>
      </w:r>
    </w:p>
  </w:endnote>
  <w:endnote w:type="continuationSeparator" w:id="0">
    <w:p w:rsidR="00014FF6" w:rsidRDefault="000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38" w:rsidRDefault="00241F14" w:rsidP="00EC76F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15738" w:rsidRDefault="00B15738" w:rsidP="001678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38" w:rsidRDefault="00241F14" w:rsidP="00EC76F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15738" w:rsidRDefault="00B15738" w:rsidP="001678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F6" w:rsidRDefault="00014FF6">
      <w:r>
        <w:separator/>
      </w:r>
    </w:p>
  </w:footnote>
  <w:footnote w:type="continuationSeparator" w:id="0">
    <w:p w:rsidR="00014FF6" w:rsidRDefault="0001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E" w:rsidRPr="00560402" w:rsidRDefault="003708FE" w:rsidP="003708FE">
    <w:pPr>
      <w:pStyle w:val="a8"/>
      <w:jc w:val="center"/>
      <w:rPr>
        <w:bCs/>
        <w:sz w:val="28"/>
        <w:szCs w:val="28"/>
        <w:lang w:val="uk-UA"/>
      </w:rPr>
    </w:pPr>
    <w:r w:rsidRPr="00560402">
      <w:rPr>
        <w:bCs/>
        <w:sz w:val="28"/>
        <w:szCs w:val="28"/>
      </w:rPr>
      <w:t xml:space="preserve">Размещено на </w:t>
    </w:r>
    <w:hyperlink r:id="rId1" w:history="1">
      <w:r w:rsidRPr="00560402">
        <w:rPr>
          <w:rStyle w:val="a7"/>
          <w:bCs/>
          <w:sz w:val="28"/>
          <w:szCs w:val="28"/>
        </w:rPr>
        <w:t>http://www.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E" w:rsidRPr="00560402" w:rsidRDefault="003708FE" w:rsidP="003708FE">
    <w:pPr>
      <w:pStyle w:val="a8"/>
      <w:jc w:val="center"/>
      <w:rPr>
        <w:bCs/>
        <w:sz w:val="28"/>
        <w:szCs w:val="28"/>
        <w:lang w:val="uk-UA"/>
      </w:rPr>
    </w:pPr>
    <w:r w:rsidRPr="00560402">
      <w:rPr>
        <w:bCs/>
        <w:sz w:val="28"/>
        <w:szCs w:val="28"/>
      </w:rPr>
      <w:t xml:space="preserve">Размещено на </w:t>
    </w:r>
    <w:r w:rsidRPr="00241F14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54C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000000"/>
        <w:sz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000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00000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000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color w:val="00000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0000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color w:val="000000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0000"/>
        <w:sz w:val="21"/>
      </w:rPr>
    </w:lvl>
  </w:abstractNum>
  <w:abstractNum w:abstractNumId="1">
    <w:nsid w:val="12934C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52F4A"/>
    <w:multiLevelType w:val="multilevel"/>
    <w:tmpl w:val="3B70A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3490EBE"/>
    <w:multiLevelType w:val="multilevel"/>
    <w:tmpl w:val="3B70A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99107F0"/>
    <w:multiLevelType w:val="hybridMultilevel"/>
    <w:tmpl w:val="80744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23A29"/>
    <w:multiLevelType w:val="hybridMultilevel"/>
    <w:tmpl w:val="E4D8D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8F54C5"/>
    <w:multiLevelType w:val="multilevel"/>
    <w:tmpl w:val="C4E4D76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9111F60"/>
    <w:multiLevelType w:val="multilevel"/>
    <w:tmpl w:val="C4E4D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B8744C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047508F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31427A93"/>
    <w:multiLevelType w:val="hybridMultilevel"/>
    <w:tmpl w:val="B1B04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F21D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C1248C7"/>
    <w:multiLevelType w:val="multilevel"/>
    <w:tmpl w:val="06AE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D17A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448736CA"/>
    <w:multiLevelType w:val="hybridMultilevel"/>
    <w:tmpl w:val="12E43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155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4C79136E"/>
    <w:multiLevelType w:val="hybridMultilevel"/>
    <w:tmpl w:val="3850A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308E5"/>
    <w:multiLevelType w:val="multilevel"/>
    <w:tmpl w:val="36722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326135E"/>
    <w:multiLevelType w:val="multilevel"/>
    <w:tmpl w:val="C4E4D764"/>
    <w:numStyleLink w:val="1"/>
  </w:abstractNum>
  <w:abstractNum w:abstractNumId="19">
    <w:nsid w:val="5645619F"/>
    <w:multiLevelType w:val="multilevel"/>
    <w:tmpl w:val="0419001F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>
    <w:nsid w:val="5EDC6E05"/>
    <w:multiLevelType w:val="multilevel"/>
    <w:tmpl w:val="0419001F"/>
    <w:numStyleLink w:val="30"/>
  </w:abstractNum>
  <w:abstractNum w:abstractNumId="21">
    <w:nsid w:val="686F26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708B501B"/>
    <w:multiLevelType w:val="multilevel"/>
    <w:tmpl w:val="E4D8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D910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23A71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758D70F0"/>
    <w:multiLevelType w:val="hybridMultilevel"/>
    <w:tmpl w:val="2C004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535FB"/>
    <w:multiLevelType w:val="hybridMultilevel"/>
    <w:tmpl w:val="113A5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26"/>
  </w:num>
  <w:num w:numId="7">
    <w:abstractNumId w:val="10"/>
  </w:num>
  <w:num w:numId="8">
    <w:abstractNumId w:val="20"/>
  </w:num>
  <w:num w:numId="9">
    <w:abstractNumId w:val="12"/>
  </w:num>
  <w:num w:numId="10">
    <w:abstractNumId w:val="15"/>
  </w:num>
  <w:num w:numId="11">
    <w:abstractNumId w:val="23"/>
  </w:num>
  <w:num w:numId="12">
    <w:abstractNumId w:val="2"/>
  </w:num>
  <w:num w:numId="13">
    <w:abstractNumId w:val="17"/>
  </w:num>
  <w:num w:numId="14">
    <w:abstractNumId w:val="3"/>
  </w:num>
  <w:num w:numId="15">
    <w:abstractNumId w:val="18"/>
  </w:num>
  <w:num w:numId="16">
    <w:abstractNumId w:val="7"/>
  </w:num>
  <w:num w:numId="17">
    <w:abstractNumId w:val="21"/>
  </w:num>
  <w:num w:numId="18">
    <w:abstractNumId w:val="6"/>
  </w:num>
  <w:num w:numId="19">
    <w:abstractNumId w:val="13"/>
  </w:num>
  <w:num w:numId="20">
    <w:abstractNumId w:val="11"/>
  </w:num>
  <w:num w:numId="21">
    <w:abstractNumId w:val="8"/>
  </w:num>
  <w:num w:numId="22">
    <w:abstractNumId w:val="24"/>
  </w:num>
  <w:num w:numId="23">
    <w:abstractNumId w:val="9"/>
  </w:num>
  <w:num w:numId="24">
    <w:abstractNumId w:val="19"/>
  </w:num>
  <w:num w:numId="25">
    <w:abstractNumId w:val="5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EFD"/>
    <w:rsid w:val="00014FF6"/>
    <w:rsid w:val="000431BB"/>
    <w:rsid w:val="00043D7F"/>
    <w:rsid w:val="0005522B"/>
    <w:rsid w:val="00091702"/>
    <w:rsid w:val="00093409"/>
    <w:rsid w:val="0009420D"/>
    <w:rsid w:val="000C57A8"/>
    <w:rsid w:val="00101365"/>
    <w:rsid w:val="0011047F"/>
    <w:rsid w:val="00120A32"/>
    <w:rsid w:val="00140A5E"/>
    <w:rsid w:val="00141428"/>
    <w:rsid w:val="00152D95"/>
    <w:rsid w:val="0015308D"/>
    <w:rsid w:val="001678E2"/>
    <w:rsid w:val="00185E33"/>
    <w:rsid w:val="00187BE0"/>
    <w:rsid w:val="00195B9A"/>
    <w:rsid w:val="001A0E96"/>
    <w:rsid w:val="001A1541"/>
    <w:rsid w:val="001B084D"/>
    <w:rsid w:val="001B63FD"/>
    <w:rsid w:val="001D41CC"/>
    <w:rsid w:val="001E3DCF"/>
    <w:rsid w:val="001F4FBD"/>
    <w:rsid w:val="001F68F5"/>
    <w:rsid w:val="00207E24"/>
    <w:rsid w:val="00215211"/>
    <w:rsid w:val="0022123F"/>
    <w:rsid w:val="00241F14"/>
    <w:rsid w:val="00266BEA"/>
    <w:rsid w:val="002843AE"/>
    <w:rsid w:val="002B5F13"/>
    <w:rsid w:val="002B7C04"/>
    <w:rsid w:val="002E2835"/>
    <w:rsid w:val="0030544F"/>
    <w:rsid w:val="00352D48"/>
    <w:rsid w:val="00364FD1"/>
    <w:rsid w:val="003708FE"/>
    <w:rsid w:val="00370B96"/>
    <w:rsid w:val="003921B9"/>
    <w:rsid w:val="003A29E9"/>
    <w:rsid w:val="003B17E2"/>
    <w:rsid w:val="003B39BF"/>
    <w:rsid w:val="003E7E04"/>
    <w:rsid w:val="00414349"/>
    <w:rsid w:val="00435754"/>
    <w:rsid w:val="00471069"/>
    <w:rsid w:val="004920A5"/>
    <w:rsid w:val="004B506C"/>
    <w:rsid w:val="004C2A58"/>
    <w:rsid w:val="004C394B"/>
    <w:rsid w:val="004C68F5"/>
    <w:rsid w:val="004D334D"/>
    <w:rsid w:val="004E6B39"/>
    <w:rsid w:val="005058E5"/>
    <w:rsid w:val="00505FD1"/>
    <w:rsid w:val="005152EA"/>
    <w:rsid w:val="00542015"/>
    <w:rsid w:val="00554CC0"/>
    <w:rsid w:val="00560402"/>
    <w:rsid w:val="00586560"/>
    <w:rsid w:val="00596415"/>
    <w:rsid w:val="005A2CB7"/>
    <w:rsid w:val="005B24A3"/>
    <w:rsid w:val="005C21E1"/>
    <w:rsid w:val="005C6432"/>
    <w:rsid w:val="006154AC"/>
    <w:rsid w:val="00624BE0"/>
    <w:rsid w:val="00633E33"/>
    <w:rsid w:val="006516DD"/>
    <w:rsid w:val="00672928"/>
    <w:rsid w:val="0069594D"/>
    <w:rsid w:val="006A3249"/>
    <w:rsid w:val="006C054F"/>
    <w:rsid w:val="007146E0"/>
    <w:rsid w:val="00721DE3"/>
    <w:rsid w:val="007224E2"/>
    <w:rsid w:val="00754560"/>
    <w:rsid w:val="00761FCF"/>
    <w:rsid w:val="007975F4"/>
    <w:rsid w:val="007B62CF"/>
    <w:rsid w:val="007C4CC3"/>
    <w:rsid w:val="007F3D63"/>
    <w:rsid w:val="00805552"/>
    <w:rsid w:val="00824B56"/>
    <w:rsid w:val="00860C55"/>
    <w:rsid w:val="00871A52"/>
    <w:rsid w:val="008A2012"/>
    <w:rsid w:val="008B057E"/>
    <w:rsid w:val="008E4931"/>
    <w:rsid w:val="008F1115"/>
    <w:rsid w:val="008F5746"/>
    <w:rsid w:val="0090233D"/>
    <w:rsid w:val="00912733"/>
    <w:rsid w:val="00937492"/>
    <w:rsid w:val="009468D6"/>
    <w:rsid w:val="00946D1D"/>
    <w:rsid w:val="00957080"/>
    <w:rsid w:val="00962BBD"/>
    <w:rsid w:val="00962DB2"/>
    <w:rsid w:val="009645D5"/>
    <w:rsid w:val="00975002"/>
    <w:rsid w:val="009B0740"/>
    <w:rsid w:val="009D264C"/>
    <w:rsid w:val="009E346A"/>
    <w:rsid w:val="009F3471"/>
    <w:rsid w:val="00A21ACF"/>
    <w:rsid w:val="00A24C93"/>
    <w:rsid w:val="00A427EA"/>
    <w:rsid w:val="00A57B1F"/>
    <w:rsid w:val="00A84A5B"/>
    <w:rsid w:val="00AA1C39"/>
    <w:rsid w:val="00AA568E"/>
    <w:rsid w:val="00AB4971"/>
    <w:rsid w:val="00B02EFD"/>
    <w:rsid w:val="00B0490E"/>
    <w:rsid w:val="00B06C40"/>
    <w:rsid w:val="00B11166"/>
    <w:rsid w:val="00B15738"/>
    <w:rsid w:val="00B20C2B"/>
    <w:rsid w:val="00B44DED"/>
    <w:rsid w:val="00B451CF"/>
    <w:rsid w:val="00B87AE0"/>
    <w:rsid w:val="00BA62DC"/>
    <w:rsid w:val="00BB18E4"/>
    <w:rsid w:val="00BB2A88"/>
    <w:rsid w:val="00BD6E01"/>
    <w:rsid w:val="00C20A1B"/>
    <w:rsid w:val="00C634CE"/>
    <w:rsid w:val="00C6712A"/>
    <w:rsid w:val="00C73888"/>
    <w:rsid w:val="00C8699F"/>
    <w:rsid w:val="00C937F4"/>
    <w:rsid w:val="00CA5200"/>
    <w:rsid w:val="00CC5836"/>
    <w:rsid w:val="00CE6164"/>
    <w:rsid w:val="00CE7A2C"/>
    <w:rsid w:val="00D02B68"/>
    <w:rsid w:val="00D06B26"/>
    <w:rsid w:val="00D420AE"/>
    <w:rsid w:val="00D505DB"/>
    <w:rsid w:val="00D56296"/>
    <w:rsid w:val="00D60998"/>
    <w:rsid w:val="00D667FA"/>
    <w:rsid w:val="00DB5BF3"/>
    <w:rsid w:val="00DD102D"/>
    <w:rsid w:val="00DD321C"/>
    <w:rsid w:val="00DD3E96"/>
    <w:rsid w:val="00E05AAF"/>
    <w:rsid w:val="00E234EE"/>
    <w:rsid w:val="00E35B20"/>
    <w:rsid w:val="00E7138C"/>
    <w:rsid w:val="00E75B62"/>
    <w:rsid w:val="00E77028"/>
    <w:rsid w:val="00E80537"/>
    <w:rsid w:val="00E81375"/>
    <w:rsid w:val="00E944D3"/>
    <w:rsid w:val="00EC76F8"/>
    <w:rsid w:val="00EE61EC"/>
    <w:rsid w:val="00F0081F"/>
    <w:rsid w:val="00F01B92"/>
    <w:rsid w:val="00F24533"/>
    <w:rsid w:val="00F30A9E"/>
    <w:rsid w:val="00F470C1"/>
    <w:rsid w:val="00F75297"/>
    <w:rsid w:val="00F75C1D"/>
    <w:rsid w:val="00F97FEB"/>
    <w:rsid w:val="00FA176F"/>
    <w:rsid w:val="00FD7178"/>
    <w:rsid w:val="00FF0EFC"/>
    <w:rsid w:val="00FF4B6A"/>
    <w:rsid w:val="00FF64F4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4F3AD79A-B664-441A-8FC5-48353AF5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CE6164"/>
    <w:pPr>
      <w:keepNext/>
      <w:numPr>
        <w:ilvl w:val="1"/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CE6164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04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C6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rsid w:val="002E2835"/>
    <w:pPr>
      <w:spacing w:line="360" w:lineRule="auto"/>
      <w:jc w:val="both"/>
    </w:pPr>
    <w:rPr>
      <w:sz w:val="28"/>
      <w:szCs w:val="28"/>
      <w:lang w:val="en-US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1678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678E2"/>
    <w:rPr>
      <w:rFonts w:cs="Times New Roman"/>
    </w:rPr>
  </w:style>
  <w:style w:type="paragraph" w:styleId="10">
    <w:name w:val="toc 1"/>
    <w:basedOn w:val="a"/>
    <w:next w:val="a"/>
    <w:autoRedefine/>
    <w:uiPriority w:val="99"/>
    <w:semiHidden/>
    <w:rsid w:val="00860C55"/>
    <w:pPr>
      <w:tabs>
        <w:tab w:val="right" w:leader="dot" w:pos="9345"/>
      </w:tabs>
      <w:spacing w:line="360" w:lineRule="auto"/>
      <w:jc w:val="both"/>
    </w:pPr>
  </w:style>
  <w:style w:type="character" w:styleId="a7">
    <w:name w:val="Hyperlink"/>
    <w:uiPriority w:val="99"/>
    <w:rsid w:val="00435754"/>
    <w:rPr>
      <w:rFonts w:cs="Times New Roman"/>
      <w:color w:val="0000FF"/>
      <w:u w:val="single"/>
    </w:rPr>
  </w:style>
  <w:style w:type="paragraph" w:styleId="24">
    <w:name w:val="toc 2"/>
    <w:basedOn w:val="a"/>
    <w:next w:val="a"/>
    <w:autoRedefine/>
    <w:uiPriority w:val="99"/>
    <w:semiHidden/>
    <w:rsid w:val="00435754"/>
    <w:pPr>
      <w:ind w:left="240"/>
    </w:pPr>
  </w:style>
  <w:style w:type="paragraph" w:styleId="11">
    <w:name w:val="index 1"/>
    <w:basedOn w:val="a"/>
    <w:next w:val="a"/>
    <w:autoRedefine/>
    <w:uiPriority w:val="99"/>
    <w:semiHidden/>
    <w:rsid w:val="00435754"/>
    <w:pPr>
      <w:ind w:left="240" w:hanging="240"/>
    </w:pPr>
  </w:style>
  <w:style w:type="paragraph" w:styleId="32">
    <w:name w:val="toc 3"/>
    <w:basedOn w:val="a"/>
    <w:next w:val="a"/>
    <w:autoRedefine/>
    <w:uiPriority w:val="99"/>
    <w:semiHidden/>
    <w:rsid w:val="00435754"/>
    <w:pPr>
      <w:ind w:left="480"/>
    </w:pPr>
  </w:style>
  <w:style w:type="paragraph" w:styleId="a8">
    <w:name w:val="header"/>
    <w:basedOn w:val="a"/>
    <w:link w:val="a9"/>
    <w:uiPriority w:val="99"/>
    <w:rsid w:val="003708FE"/>
    <w:pPr>
      <w:tabs>
        <w:tab w:val="center" w:pos="4677"/>
        <w:tab w:val="right" w:pos="9355"/>
      </w:tabs>
    </w:pPr>
  </w:style>
  <w:style w:type="paragraph" w:customStyle="1" w:styleId="4">
    <w:name w:val="Стиль4"/>
    <w:basedOn w:val="a"/>
    <w:uiPriority w:val="99"/>
    <w:rsid w:val="00D60998"/>
    <w:pPr>
      <w:spacing w:line="360" w:lineRule="auto"/>
      <w:jc w:val="both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3708FE"/>
    <w:rPr>
      <w:rFonts w:cs="Times New Roman"/>
      <w:sz w:val="24"/>
      <w:szCs w:val="24"/>
      <w:lang w:val="ru-RU" w:eastAsia="ru-RU" w:bidi="ar-SA"/>
    </w:rPr>
  </w:style>
  <w:style w:type="numbering" w:customStyle="1" w:styleId="1">
    <w:name w:val="Стиль1"/>
    <w:pPr>
      <w:numPr>
        <w:numId w:val="18"/>
      </w:numPr>
    </w:pPr>
  </w:style>
  <w:style w:type="numbering" w:customStyle="1" w:styleId="2">
    <w:name w:val="Стиль2"/>
    <w:pPr>
      <w:numPr>
        <w:numId w:val="21"/>
      </w:numPr>
    </w:pPr>
  </w:style>
  <w:style w:type="numbering" w:customStyle="1" w:styleId="30">
    <w:name w:val="Стиль3"/>
    <w:pPr>
      <w:numPr>
        <w:numId w:val="24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e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e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7087</Words>
  <Characters>40400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анализ инвестиционных и инновационных процессов в отрасли (регионе, стране)</vt:lpstr>
    </vt:vector>
  </TitlesOfParts>
  <Company/>
  <LinksUpToDate>false</LinksUpToDate>
  <CharactersWithSpaces>47393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анализ инвестиционных и инновационных процессов в отрасли (регионе, стране)</dc:title>
  <dc:subject/>
  <dc:creator>Ирина</dc:creator>
  <cp:keywords/>
  <dc:description/>
  <cp:lastModifiedBy>admin</cp:lastModifiedBy>
  <cp:revision>2</cp:revision>
  <dcterms:created xsi:type="dcterms:W3CDTF">2014-03-24T10:03:00Z</dcterms:created>
  <dcterms:modified xsi:type="dcterms:W3CDTF">2014-03-24T10:03:00Z</dcterms:modified>
</cp:coreProperties>
</file>