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Введение…………………………………………………………………………...3</w:t>
      </w: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Статистический анализ розничной торговли…………………………………5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Динамика показателей за последние несколько лет………………..11</w:t>
      </w:r>
    </w:p>
    <w:p w:rsidR="00B529C2" w:rsidRDefault="00B529C2">
      <w:pPr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Индексный анализ…………………………………………………………….17</w:t>
      </w: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Корелляциаонно-регрессионный анализ…………………………………….31</w:t>
      </w: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Сущность и понятие товарных запасов и товарооборачиваемости………..34</w:t>
      </w: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2"/>
      </w:pPr>
      <w:r>
        <w:t>Заключение……………………………………………………………………….34</w:t>
      </w:r>
    </w:p>
    <w:p w:rsidR="00B529C2" w:rsidRDefault="00B529C2">
      <w:pPr>
        <w:pStyle w:val="1"/>
        <w:jc w:val="left"/>
      </w:pPr>
      <w:r>
        <w:t>Список использованной литературы…………………………………………...35</w:t>
      </w: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 современном  обществе   статистика   стала   одним   из   важнейших инструментов управления экономическими процессами. Она собирает  информацию, характеризующую развитие экономики  страны,  культуры  и  жизненного  уровня народа. С  помощью  статистической  методологии  вся  полученная  информация обобщается, анализируется и в результате дает возможность  увидеть  стройную систему  взаимосвязей  в  экономике,  яркую  картину  и  динамику  развития, позволяет делать международные сопоставления.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данной  работе  будут  рассмотрены  такие  разделы  статистики  как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статистический  анализ  розничного   товарооборота,   а   также   запасы   и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оборачиваемость товаров.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Задачи статистики товарооборота  розничной  торговли  должны  отражать процесс  удовлетворения  спроса   населения   на   потребительские   товары, показать, в какой мере  развитие  розничной  торговли  отвечает  требованиям современным условиям, выявить пропорциональность ее развития.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Статистика  должна  всесторонне  охарактеризовать   выполнение   плана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розничного товарооборота торговых предприятий, фирм, организаций,  систем  и розничной торговли в целом, вскрыть и объяснить  причины,  обусловившие  тот или иной  уровень  выполнения  плана,  найти  резервы  дальнейшего  развития товарооборота.  К  задачам  статистики  товарооборота   розничной   торговли относятся: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получение  статистической   информации   о   товарообороте   розничной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торговли"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анализ выполнения плана розничного товарооборота торговой сети;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анализ динамики товарооборота розничной торговли;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расчет и анализ товарной структуры товарооборота розничной торговли;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анализ  организационной  и  территориальной  структуры   товарооборота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розничной торговли.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Решая поставленные задачи, статистика товарооборота розничной торговли должна полно и  объективно,  на  научной  основе  охарактеризовать  объем  и структуру продажи товаров населению, выявить основные  пропорции,  тенденции и причинно-следственные  связи  розничного  товарооборота,  вскрыть  резервы более  полного  удовлетворения  спроса   населения   в   товарах   народного потребления  через  розничную  торговую  сеть.   Она   должна   обеспечивать руководящие и плановые органы информацией, которая может  быть  использована для  планирования   и   руководства   торговлей,   давать   предупреждающую, прогнозную информацию. Статистика  товарооборота  розничной  торговли  тесно связана с задачами изучения и прогнозирования покупательского спроса.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  статистики   товарооборота   розничной   торговли   использует практически все методы и приемы,  разработанные  общей  теорией  статистики, математической статистикой, а также другие математико-экономические методы.</w:t>
      </w:r>
    </w:p>
    <w:p w:rsidR="00B529C2" w:rsidRDefault="00B529C2">
      <w:pPr>
        <w:pStyle w:val="HTML"/>
        <w:spacing w:line="360" w:lineRule="auto"/>
        <w:jc w:val="both"/>
        <w:rPr>
          <w:sz w:val="19"/>
          <w:szCs w:val="19"/>
        </w:rPr>
      </w:pPr>
      <w:r>
        <w:rPr>
          <w:sz w:val="28"/>
          <w:szCs w:val="28"/>
        </w:rPr>
        <w:t xml:space="preserve">      Основным источником информации  о  розничном  товарообороте  розничной торговой сети служит отчетность, которую в установленные сроки  представляют все торговые предприятия и организации, а также любые другие  предприятия  и организации, занимающиеся наряду со своей основной  деятельностью  розничной продажей товаров.</w:t>
      </w: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Статистический анализ розничной торговли</w:t>
      </w:r>
    </w:p>
    <w:p w:rsidR="00B529C2" w:rsidRDefault="00B529C2">
      <w:pPr>
        <w:spacing w:line="360" w:lineRule="auto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Розничный товарооборот представляет собой послед</w:t>
      </w:r>
      <w:r>
        <w:rPr>
          <w:sz w:val="28"/>
          <w:szCs w:val="28"/>
        </w:rPr>
        <w:softHyphen/>
        <w:t>нюю, конечную стадию движения товаров в сфере обращения, когда товары из сферы обращения поступают в сферу личного (индивидуального или совместного) потребления.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Розничный товарооборот относится к числу важнейших народнохозяйственных показателей. Он отража</w:t>
      </w:r>
      <w:r>
        <w:rPr>
          <w:sz w:val="28"/>
          <w:szCs w:val="28"/>
        </w:rPr>
        <w:softHyphen/>
        <w:t>ют экономические и социально-экономические процессы, происходящие в жизни страны. Розничный товарооборот тесно связан со многими показателями развития народно</w:t>
      </w:r>
      <w:r>
        <w:rPr>
          <w:sz w:val="28"/>
          <w:szCs w:val="28"/>
        </w:rPr>
        <w:softHyphen/>
        <w:t>го хозяйства, с государственным бюджетом, денежным обращением.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сфере товарного обращения розничный товарооборот влияет на другие показатели торговли, в частности на товарные запасы и их оборачиваемость, издержки обращения, прибыль и рента</w:t>
      </w:r>
      <w:r>
        <w:rPr>
          <w:sz w:val="28"/>
          <w:szCs w:val="28"/>
        </w:rPr>
        <w:softHyphen/>
        <w:t>бельность, производительность труда в торговле и т. д. Вместе с тем он сам испытывает известное воздействие товарных запасов, трудовых и денежных затрат, состояния материальной базы торговли и т. п.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Розничный товарооборот — сложный и многогранный показатель. Во-первых, он характеризует объем товарной массы, перешедшей из сферы товарного обращения в сферу личного потребления.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Во-вторых, розничный товарооборот, который представляет собой обмен товаров на деньги, в основном на денежные доходы населения, характеризует как денежную выручку торговли, так и сумму расходов на покупку товаров. Эта последняя склады</w:t>
      </w:r>
      <w:r>
        <w:rPr>
          <w:sz w:val="28"/>
          <w:szCs w:val="28"/>
        </w:rPr>
        <w:softHyphen/>
        <w:t>вается из части трудовых доходов населения, заработной платы, доходов колхозников и т. п., а также из общественных фондов потребления — пенсий, стипендий, денежных льгот и выплат и других источников.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Статистический учет розничного товарооборота базируется на первичном бухгалтерском учете прихода товаров и денежной вы</w:t>
      </w:r>
      <w:r>
        <w:rPr>
          <w:sz w:val="28"/>
          <w:szCs w:val="28"/>
        </w:rPr>
        <w:softHyphen/>
        <w:t>ручки. Показатель общего объема розничного товарооборота является строго документированным, соответствующим сумме денежной выручки (наличной и безналичной) и потому вполне достоверным.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основных задач, стоящих перед статистикой розничного товарооборота, можно выделить следующие: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объема розничного товарооборота по тор</w:t>
      </w:r>
      <w:r>
        <w:rPr>
          <w:sz w:val="28"/>
          <w:szCs w:val="28"/>
        </w:rPr>
        <w:softHyphen/>
        <w:t>говым системам, в территориальном разрезе и в целом по стране;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плановых показателей;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товарной структуры розничного товаро</w:t>
      </w:r>
      <w:r>
        <w:rPr>
          <w:sz w:val="28"/>
          <w:szCs w:val="28"/>
        </w:rPr>
        <w:softHyphen/>
        <w:t>оборота, изучение структурных сдвигов, определяющих тенденции развития торговли в территориальном разрезе и в целом по стране;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покупательского спроса населения и степени его удовлетворения;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динамики и структуры среднедушевого товарооборота;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закономерностей развития товарооборо</w:t>
      </w:r>
      <w:r>
        <w:rPr>
          <w:sz w:val="28"/>
          <w:szCs w:val="28"/>
        </w:rPr>
        <w:softHyphen/>
        <w:t>та в целом и по отдельным товарным группам;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региональных особенностей развития това</w:t>
      </w:r>
      <w:r>
        <w:rPr>
          <w:sz w:val="28"/>
          <w:szCs w:val="28"/>
        </w:rPr>
        <w:softHyphen/>
        <w:t>рооборота в целом и по торговым системам;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факторов, оказывающих влияние на изменение объема и структуры товарооборота.</w:t>
      </w:r>
    </w:p>
    <w:p w:rsidR="00B529C2" w:rsidRDefault="00B529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методология изучения и анализа розничного това</w:t>
      </w:r>
      <w:r>
        <w:rPr>
          <w:sz w:val="28"/>
          <w:szCs w:val="28"/>
        </w:rPr>
        <w:softHyphen/>
        <w:t>рооборота достаточно разнообразна. В ее арсенале имеется боль</w:t>
      </w:r>
      <w:r>
        <w:rPr>
          <w:sz w:val="28"/>
          <w:szCs w:val="28"/>
        </w:rPr>
        <w:softHyphen/>
        <w:t>шое количество сравнительно простых методов, не требующих сложных вычислений, но позволяющих получить важные резуль</w:t>
      </w:r>
      <w:r>
        <w:rPr>
          <w:sz w:val="28"/>
          <w:szCs w:val="28"/>
        </w:rPr>
        <w:softHyphen/>
        <w:t>таты. Особенно широко в анализе розничного товарооборота используется метод группировки, а также индексный метод (индексная методология). Индексный метод сравнительно прост. Тем не менее, он позволяет идентифицировать влияние отдельных факторов на объем рознич</w:t>
      </w:r>
      <w:r>
        <w:rPr>
          <w:sz w:val="28"/>
          <w:szCs w:val="28"/>
        </w:rPr>
        <w:softHyphen/>
        <w:t>ного товарооборота и получить аналитическую информацию, крайне ценную для практического руководства торговыми пред</w:t>
      </w:r>
      <w:r>
        <w:rPr>
          <w:sz w:val="28"/>
          <w:szCs w:val="28"/>
        </w:rPr>
        <w:softHyphen/>
        <w:t>приятиями и принятия хозяйственных решений.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известные статистические методы анализа розничного то</w:t>
      </w:r>
      <w:r>
        <w:rPr>
          <w:sz w:val="28"/>
          <w:szCs w:val="28"/>
        </w:rPr>
        <w:softHyphen/>
        <w:t>варооборота отличаются своей универсальностью. Это означает, что их с равным успехом можно применять для решения задач на всех уровнях общей торговой системы, начиная с магазина и кон</w:t>
      </w:r>
      <w:r>
        <w:rPr>
          <w:sz w:val="28"/>
          <w:szCs w:val="28"/>
        </w:rPr>
        <w:softHyphen/>
        <w:t>чая торговлей как отраслью народного хозяйства.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анализа розничного товарооборота включает: рас</w:t>
      </w:r>
      <w:r>
        <w:rPr>
          <w:sz w:val="28"/>
          <w:szCs w:val="28"/>
        </w:rPr>
        <w:softHyphen/>
        <w:t>чет различных относительных показателей, изучение динамики и структуры розничного товарооборота, структурных сдвигов, выяв</w:t>
      </w:r>
      <w:r>
        <w:rPr>
          <w:sz w:val="28"/>
          <w:szCs w:val="28"/>
        </w:rPr>
        <w:softHyphen/>
        <w:t>ление влияния отдельных факторов на изменение величины рознич</w:t>
      </w:r>
      <w:r>
        <w:rPr>
          <w:sz w:val="28"/>
          <w:szCs w:val="28"/>
        </w:rPr>
        <w:softHyphen/>
        <w:t>ного товарооборота, установление объективных взаимосвязей между основными параметрами розничного товарооборота и из</w:t>
      </w:r>
      <w:r>
        <w:rPr>
          <w:sz w:val="28"/>
          <w:szCs w:val="28"/>
        </w:rPr>
        <w:softHyphen/>
        <w:t>держками обращения, численностью торговых работников, разме</w:t>
      </w:r>
      <w:r>
        <w:rPr>
          <w:sz w:val="28"/>
          <w:szCs w:val="28"/>
        </w:rPr>
        <w:softHyphen/>
        <w:t>ром торговой площади и др. Рассмотрим основные процедуры ана</w:t>
      </w:r>
      <w:r>
        <w:rPr>
          <w:sz w:val="28"/>
          <w:szCs w:val="28"/>
        </w:rPr>
        <w:softHyphen/>
        <w:t>лиза розничного товарооборота.</w:t>
      </w:r>
    </w:p>
    <w:p w:rsidR="00B529C2" w:rsidRDefault="00B529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каждое тор</w:t>
      </w:r>
      <w:r>
        <w:rPr>
          <w:sz w:val="28"/>
          <w:szCs w:val="28"/>
        </w:rPr>
        <w:softHyphen/>
        <w:t>говое предприятие ежедневно сдает торговую выручку на расчетный счет в банке. Рассчитывается специальный коэффициент инкассации (</w:t>
      </w:r>
      <w:r>
        <w:rPr>
          <w:i/>
          <w:iCs/>
          <w:sz w:val="28"/>
          <w:szCs w:val="28"/>
        </w:rPr>
        <w:t>К</w:t>
      </w:r>
      <w:r>
        <w:rPr>
          <w:b/>
          <w:bCs/>
          <w:i/>
          <w:iCs/>
          <w:sz w:val="28"/>
          <w:szCs w:val="28"/>
        </w:rPr>
        <w:t>и</w:t>
      </w:r>
      <w:r>
        <w:rPr>
          <w:sz w:val="28"/>
          <w:szCs w:val="28"/>
        </w:rPr>
        <w:t>). Числено он равен:</w:t>
      </w:r>
    </w:p>
    <w:p w:rsidR="00B529C2" w:rsidRDefault="00B529C2">
      <w:pPr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Торговая выручка, сданная в банк</w:t>
      </w:r>
    </w:p>
    <w:p w:rsidR="00B529C2" w:rsidRDefault="00B529C2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</w:t>
      </w:r>
      <w:r>
        <w:rPr>
          <w:b/>
          <w:bCs/>
          <w:i/>
          <w:iCs/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= ———————————————————————— * 100   </w:t>
      </w:r>
      <w:r>
        <w:rPr>
          <w:sz w:val="28"/>
          <w:szCs w:val="28"/>
        </w:rPr>
        <w:t>(1)</w:t>
      </w:r>
    </w:p>
    <w:p w:rsidR="00B529C2" w:rsidRDefault="00B529C2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Объем розничного товарооборота</w:t>
      </w:r>
    </w:p>
    <w:p w:rsidR="00B529C2" w:rsidRDefault="00B529C2">
      <w:pPr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выполнения планируемых результатов розничного товарооборота является важнейшей аналитической процедурой. Он производится в различ</w:t>
      </w:r>
      <w:r>
        <w:rPr>
          <w:sz w:val="28"/>
          <w:szCs w:val="28"/>
        </w:rPr>
        <w:softHyphen/>
        <w:t>ных вариациях и всегда опирается на группировки товарооборота по торговым объектам, системам или территориальным единицам.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 розничного товарооборота должно рассмат</w:t>
      </w:r>
      <w:r>
        <w:rPr>
          <w:sz w:val="28"/>
          <w:szCs w:val="28"/>
        </w:rPr>
        <w:softHyphen/>
        <w:t>риваться как по предприятиям и организациям, так и в терри</w:t>
      </w:r>
      <w:r>
        <w:rPr>
          <w:sz w:val="28"/>
          <w:szCs w:val="28"/>
        </w:rPr>
        <w:softHyphen/>
        <w:t>ториальном аспекте. При этом возникает вопрос о степени равномерности выполнения плановых показателей.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Покажем это на примере данных (таблица №1) о выполнении плана розничного товарооборота торгом за год.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коэффициента равномерности по формуле </w:t>
      </w:r>
      <w:r>
        <w:rPr>
          <w:i/>
          <w:iCs/>
          <w:sz w:val="28"/>
          <w:szCs w:val="28"/>
        </w:rPr>
        <w:t>R=100-V</w:t>
      </w:r>
      <w:r>
        <w:rPr>
          <w:sz w:val="28"/>
          <w:szCs w:val="28"/>
        </w:rPr>
        <w:t xml:space="preserve"> необходимо определить коэффициент вариации </w:t>
      </w:r>
      <w:r>
        <w:rPr>
          <w:i/>
          <w:iCs/>
          <w:sz w:val="28"/>
          <w:szCs w:val="28"/>
        </w:rPr>
        <w:t>V</w:t>
      </w:r>
      <w:r>
        <w:rPr>
          <w:sz w:val="28"/>
          <w:szCs w:val="28"/>
        </w:rPr>
        <w:t>, кото</w:t>
      </w:r>
      <w:r>
        <w:rPr>
          <w:sz w:val="28"/>
          <w:szCs w:val="28"/>
        </w:rPr>
        <w:softHyphen/>
        <w:t>рый равен:</w:t>
      </w:r>
    </w:p>
    <w:p w:rsidR="00B529C2" w:rsidRDefault="00B529C2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σ * 100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V= ————     </w:t>
      </w:r>
      <w:r>
        <w:rPr>
          <w:sz w:val="28"/>
          <w:szCs w:val="28"/>
        </w:rPr>
        <w:t>(2)</w:t>
      </w:r>
    </w:p>
    <w:p w:rsidR="00B529C2" w:rsidRDefault="00B529C2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Ŷ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процент выполнения плана </w:t>
      </w:r>
      <w:r>
        <w:rPr>
          <w:i/>
          <w:iCs/>
          <w:sz w:val="28"/>
          <w:szCs w:val="28"/>
        </w:rPr>
        <w:t>(Ŷ)</w:t>
      </w:r>
      <w:r>
        <w:rPr>
          <w:sz w:val="28"/>
          <w:szCs w:val="28"/>
        </w:rPr>
        <w:t xml:space="preserve"> равен </w:t>
      </w:r>
      <w:r>
        <w:rPr>
          <w:i/>
          <w:iCs/>
          <w:sz w:val="28"/>
          <w:szCs w:val="28"/>
        </w:rPr>
        <w:t>104,6%</w:t>
      </w:r>
      <w:r>
        <w:rPr>
          <w:sz w:val="28"/>
          <w:szCs w:val="28"/>
        </w:rPr>
        <w:t>. Сред</w:t>
      </w:r>
      <w:r>
        <w:rPr>
          <w:sz w:val="28"/>
          <w:szCs w:val="28"/>
        </w:rPr>
        <w:softHyphen/>
        <w:t xml:space="preserve">нее квадратическое отклонение </w:t>
      </w:r>
      <w:r>
        <w:rPr>
          <w:i/>
          <w:iCs/>
          <w:sz w:val="28"/>
          <w:szCs w:val="28"/>
        </w:rPr>
        <w:t>(σ)</w:t>
      </w:r>
      <w:r>
        <w:rPr>
          <w:sz w:val="28"/>
          <w:szCs w:val="28"/>
        </w:rPr>
        <w:t xml:space="preserve"> рассчитаем по формуле</w:t>
      </w:r>
    </w:p>
    <w:p w:rsidR="00B529C2" w:rsidRDefault="00B529C2">
      <w:pPr>
        <w:spacing w:line="360" w:lineRule="auto"/>
        <w:ind w:firstLine="340"/>
        <w:jc w:val="both"/>
        <w:rPr>
          <w:b/>
          <w:bCs/>
          <w:i/>
          <w:iCs/>
          <w:snapToGrid w:val="0"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 xml:space="preserve">                                </w:t>
      </w:r>
      <w:r>
        <w:rPr>
          <w:b/>
          <w:bCs/>
          <w:i/>
          <w:iCs/>
          <w:snapToGrid w:val="0"/>
          <w:sz w:val="28"/>
          <w:szCs w:val="28"/>
        </w:rPr>
        <w:t>2</w:t>
      </w:r>
    </w:p>
    <w:p w:rsidR="00B529C2" w:rsidRDefault="00837B3F">
      <w:pPr>
        <w:spacing w:line="360" w:lineRule="auto"/>
        <w:ind w:firstLine="340"/>
        <w:jc w:val="both"/>
        <w:rPr>
          <w:i/>
          <w:iCs/>
          <w:snapToGrid w:val="0"/>
          <w:sz w:val="28"/>
          <w:szCs w:val="28"/>
        </w:rPr>
      </w:pPr>
      <w:r>
        <w:rPr>
          <w:noProof/>
        </w:rPr>
        <w:pict>
          <v:line id="_x0000_s1026" style="position:absolute;left:0;text-align:left;rotation:863265fd;flip:y;z-index:251662848" from="275.5pt,14.8pt" to="284pt,21.9pt" o:allowincell="f"/>
        </w:pict>
      </w:r>
      <w:r>
        <w:rPr>
          <w:noProof/>
        </w:rPr>
        <w:pict>
          <v:line id="_x0000_s1027" style="position:absolute;left:0;text-align:left;z-index:251663872" from="319.5pt,13.95pt" to="319.5pt,15.35pt" o:allowincell="f"/>
        </w:pict>
      </w:r>
      <w:r>
        <w:rPr>
          <w:noProof/>
        </w:rPr>
        <w:pict>
          <v:line id="_x0000_s1028" style="position:absolute;left:0;text-align:left;z-index:251661824;mso-position-horizontal-relative:page" from="367.95pt,14.05pt" to="404.7pt,14.05pt" o:allowincell="f" strokeweight="1pt">
            <o:lock v:ext="edit" aspectratio="t"/>
            <w10:wrap anchorx="page"/>
            <w10:anchorlock/>
          </v:line>
        </w:pict>
      </w:r>
      <w:r>
        <w:rPr>
          <w:noProof/>
        </w:rPr>
        <w:pict>
          <v:line id="_x0000_s1029" style="position:absolute;left:0;text-align:left;z-index:251660800;mso-position-horizontal-relative:page" from="340pt,-7.2pt" to="340pt,-.1pt" o:allowincell="f" strokeweight="1.5pt">
            <o:lock v:ext="edit" aspectratio="t"/>
            <w10:wrap anchorx="page"/>
            <w10:anchorlock/>
          </v:line>
        </w:pict>
      </w:r>
      <w:r>
        <w:rPr>
          <w:noProof/>
        </w:rPr>
        <w:pict>
          <v:line id="_x0000_s1030" style="position:absolute;left:0;text-align:left;z-index:251659776;mso-position-horizontal-relative:page" from="269.65pt,-6.45pt" to="340.65pt,-6.45pt" o:allowincell="f" strokeweight="1.5pt">
            <o:lock v:ext="edit" aspectratio="t"/>
            <w10:wrap anchorx="page"/>
            <w10:anchorlock/>
          </v:line>
        </w:pict>
      </w:r>
      <w:r>
        <w:rPr>
          <w:noProof/>
        </w:rPr>
        <w:pict>
          <v:line id="_x0000_s1031" style="position:absolute;left:0;text-align:left;flip:x;z-index:251658752;mso-position-horizontal-relative:page" from="255.6pt,-7.2pt" to="269.8pt,42.5pt" o:allowincell="f" strokeweight="1.5pt">
            <o:lock v:ext="edit" aspectratio="t"/>
            <w10:wrap anchorx="page"/>
            <w10:anchorlock/>
          </v:line>
        </w:pict>
      </w:r>
      <w:r>
        <w:rPr>
          <w:noProof/>
        </w:rPr>
        <w:pict>
          <v:line id="_x0000_s1032" style="position:absolute;left:0;text-align:left;z-index:251657728;mso-position-horizontal-relative:page" from="247.45pt,14.1pt" to="255.55pt,42.5pt" o:allowincell="f" strokeweight="1.5pt">
            <o:lock v:ext="edit" aspectratio="t"/>
            <w10:wrap anchorx="page"/>
            <w10:anchorlock/>
          </v:line>
        </w:pict>
      </w:r>
      <w:r>
        <w:rPr>
          <w:noProof/>
        </w:rPr>
        <w:pict>
          <v:line id="_x0000_s1033" style="position:absolute;left:0;text-align:left;flip:x y;z-index:251656704;mso-position-horizontal-relative:page" from="240.65pt,14.7pt" to="247.75pt,14.85pt" o:allowincell="f" strokeweight="1.5pt">
            <o:lock v:ext="edit" aspectratio="t"/>
            <w10:wrap anchorx="page"/>
            <w10:anchorlock/>
          </v:line>
        </w:pict>
      </w:r>
      <w:r>
        <w:rPr>
          <w:noProof/>
        </w:rPr>
        <w:pict>
          <v:line id="_x0000_s1034" style="position:absolute;left:0;text-align:left;flip:x y;z-index:251654656;mso-position-horizontal-relative:page" from="120.25pt,14.75pt" to="127.35pt,14.9pt" o:allowincell="f" strokeweight="1.5pt">
            <o:lock v:ext="edit" aspectratio="t"/>
            <w10:wrap anchorx="page"/>
            <w10:anchorlock/>
          </v:line>
        </w:pict>
      </w:r>
      <w:r>
        <w:rPr>
          <w:noProof/>
        </w:rPr>
        <w:pict>
          <v:line id="_x0000_s1035" style="position:absolute;left:0;text-align:left;z-index:251653632;mso-position-horizontal-relative:page" from="126.75pt,14.1pt" to="134.85pt,42.5pt" o:allowincell="f" strokeweight="1.5pt">
            <o:lock v:ext="edit" aspectratio="t"/>
            <w10:wrap anchorx="page"/>
            <w10:anchorlock/>
          </v:line>
        </w:pict>
      </w:r>
      <w:r>
        <w:rPr>
          <w:noProof/>
        </w:rPr>
        <w:pict>
          <v:line id="_x0000_s1036" style="position:absolute;left:0;text-align:left;z-index:251651584;mso-position-horizontal-relative:page" from="149.55pt,-9.5pt" to="220.55pt,-9.5pt" o:allowincell="f" strokeweight="1.5pt">
            <o:lock v:ext="edit" aspectratio="t"/>
            <w10:wrap anchorx="page"/>
            <w10:anchorlock/>
          </v:line>
        </w:pict>
      </w:r>
      <w:r>
        <w:rPr>
          <w:noProof/>
        </w:rPr>
        <w:pict>
          <v:line id="_x0000_s1037" style="position:absolute;left:0;text-align:left;z-index:251655680;mso-position-horizontal-relative:page" from="219.7pt,-10pt" to="219.7pt,-2.9pt" o:allowincell="f" strokeweight="1.5pt">
            <o:lock v:ext="edit" aspectratio="t"/>
            <w10:wrap anchorx="page"/>
            <w10:anchorlock/>
          </v:line>
        </w:pict>
      </w:r>
      <w:r>
        <w:rPr>
          <w:noProof/>
        </w:rPr>
        <w:pict>
          <v:line id="_x0000_s1038" style="position:absolute;left:0;text-align:left;flip:x;z-index:251652608;mso-position-horizontal-relative:page" from="134.9pt,-10.2pt" to="149.9pt,42.25pt" o:allowincell="f" strokeweight="1.5pt">
            <o:lock v:ext="edit" aspectratio="t"/>
            <w10:wrap anchorx="page"/>
            <w10:anchorlock/>
          </v:line>
        </w:pict>
      </w:r>
      <w:r w:rsidR="00B529C2">
        <w:rPr>
          <w:i/>
          <w:iCs/>
          <w:snapToGrid w:val="0"/>
          <w:sz w:val="28"/>
          <w:szCs w:val="28"/>
        </w:rPr>
        <w:t xml:space="preserve">            ∑(</w:t>
      </w:r>
      <w:r w:rsidR="00B529C2">
        <w:rPr>
          <w:i/>
          <w:iCs/>
          <w:snapToGrid w:val="0"/>
          <w:sz w:val="28"/>
          <w:szCs w:val="28"/>
          <w:lang w:val="en-US"/>
        </w:rPr>
        <w:t>Y</w:t>
      </w:r>
      <w:r w:rsidR="00B529C2">
        <w:rPr>
          <w:i/>
          <w:iCs/>
          <w:snapToGrid w:val="0"/>
          <w:sz w:val="28"/>
          <w:szCs w:val="28"/>
        </w:rPr>
        <w:t>-</w:t>
      </w:r>
      <w:r w:rsidR="00B529C2">
        <w:rPr>
          <w:i/>
          <w:iCs/>
          <w:sz w:val="28"/>
          <w:szCs w:val="28"/>
        </w:rPr>
        <w:t xml:space="preserve"> Ŷ)                 48803,48</w:t>
      </w:r>
    </w:p>
    <w:p w:rsidR="00B529C2" w:rsidRDefault="00B529C2">
      <w:pPr>
        <w:spacing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i/>
          <w:iCs/>
          <w:sz w:val="28"/>
          <w:szCs w:val="28"/>
        </w:rPr>
        <w:t xml:space="preserve">σ =         ————— =          ————— = √567,4 = ± 23,8%  </w:t>
      </w:r>
      <w:r>
        <w:rPr>
          <w:sz w:val="28"/>
          <w:szCs w:val="28"/>
        </w:rPr>
        <w:t xml:space="preserve"> (3)</w:t>
      </w:r>
    </w:p>
    <w:p w:rsidR="00B529C2" w:rsidRDefault="00B529C2">
      <w:pPr>
        <w:spacing w:line="360" w:lineRule="auto"/>
        <w:ind w:firstLine="3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</w:t>
      </w:r>
      <w:r>
        <w:rPr>
          <w:i/>
          <w:iCs/>
          <w:snapToGrid w:val="0"/>
          <w:sz w:val="28"/>
          <w:szCs w:val="28"/>
        </w:rPr>
        <w:t>∑</w:t>
      </w:r>
      <w:r>
        <w:rPr>
          <w:i/>
          <w:iCs/>
          <w:snapToGrid w:val="0"/>
          <w:sz w:val="28"/>
          <w:szCs w:val="28"/>
          <w:lang w:val="en-US"/>
        </w:rPr>
        <w:t>m</w:t>
      </w:r>
      <w:r>
        <w:rPr>
          <w:i/>
          <w:iCs/>
          <w:snapToGrid w:val="0"/>
          <w:sz w:val="28"/>
          <w:szCs w:val="28"/>
        </w:rPr>
        <w:t xml:space="preserve">                        86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вариации равен </w:t>
      </w:r>
      <w:r>
        <w:rPr>
          <w:i/>
          <w:iCs/>
          <w:sz w:val="28"/>
          <w:szCs w:val="28"/>
        </w:rPr>
        <w:t>22,9%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23,8:104,6-100</w:t>
      </w:r>
      <w:r>
        <w:rPr>
          <w:sz w:val="28"/>
          <w:szCs w:val="28"/>
        </w:rPr>
        <w:t>). Следо</w:t>
      </w:r>
      <w:r>
        <w:rPr>
          <w:sz w:val="28"/>
          <w:szCs w:val="28"/>
        </w:rPr>
        <w:softHyphen/>
        <w:t xml:space="preserve">вательно, коэффициент равномерности равен </w:t>
      </w:r>
      <w:r>
        <w:rPr>
          <w:i/>
          <w:iCs/>
          <w:sz w:val="28"/>
          <w:szCs w:val="28"/>
        </w:rPr>
        <w:t>77,1 %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100—22,9</w:t>
      </w:r>
      <w:r>
        <w:rPr>
          <w:sz w:val="28"/>
          <w:szCs w:val="28"/>
        </w:rPr>
        <w:t>).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p w:rsidR="00B529C2" w:rsidRDefault="00B529C2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Выполнении плана розничного товарооборота торгом за год.</w:t>
      </w: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652"/>
        <w:gridCol w:w="1559"/>
        <w:gridCol w:w="1276"/>
        <w:gridCol w:w="1134"/>
        <w:gridCol w:w="1134"/>
        <w:gridCol w:w="1134"/>
      </w:tblGrid>
      <w:tr w:rsidR="00B529C2">
        <w:trPr>
          <w:trHeight w:val="1060"/>
        </w:trPr>
        <w:tc>
          <w:tcPr>
            <w:tcW w:w="900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Квартал</w:t>
            </w:r>
          </w:p>
        </w:tc>
        <w:tc>
          <w:tcPr>
            <w:tcW w:w="1652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i/>
                <w:iCs/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План розничного товарообо</w:t>
            </w:r>
            <w:r>
              <w:rPr>
                <w:snapToGrid w:val="0"/>
                <w:sz w:val="28"/>
                <w:szCs w:val="28"/>
              </w:rPr>
              <w:softHyphen/>
              <w:t xml:space="preserve">рота, млн. руб. </w:t>
            </w:r>
            <w:r>
              <w:rPr>
                <w:i/>
                <w:iCs/>
                <w:snapToGrid w:val="0"/>
                <w:sz w:val="28"/>
                <w:szCs w:val="28"/>
              </w:rPr>
              <w:t>(m)</w:t>
            </w:r>
          </w:p>
        </w:tc>
        <w:tc>
          <w:tcPr>
            <w:tcW w:w="1559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Фактически выполнено, млн. руб.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i/>
                <w:iCs/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Процент выполнения </w:t>
            </w:r>
            <w:r>
              <w:rPr>
                <w:i/>
                <w:iCs/>
                <w:sz w:val="28"/>
                <w:szCs w:val="28"/>
              </w:rPr>
              <w:t>(Y)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i/>
                <w:iCs/>
                <w:snapToGrid w:val="0"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Y - Ŷ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i/>
                <w:iCs/>
                <w:snapToGrid w:val="0"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(Y - Ŷ)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          2</w:t>
            </w:r>
          </w:p>
          <w:p w:rsidR="00B529C2" w:rsidRDefault="00B529C2">
            <w:pPr>
              <w:spacing w:before="40" w:line="360" w:lineRule="auto"/>
              <w:jc w:val="both"/>
              <w:rPr>
                <w:i/>
                <w:iCs/>
                <w:snapToGrid w:val="0"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(Y - Ŷ)</w:t>
            </w:r>
            <w:r>
              <w:rPr>
                <w:i/>
                <w:iCs/>
                <w:snapToGrid w:val="0"/>
                <w:sz w:val="28"/>
                <w:szCs w:val="28"/>
                <w:lang w:val="en-US"/>
              </w:rPr>
              <w:t xml:space="preserve"> m</w:t>
            </w:r>
          </w:p>
        </w:tc>
      </w:tr>
      <w:tr w:rsidR="00B529C2">
        <w:trPr>
          <w:trHeight w:val="1060"/>
        </w:trPr>
        <w:tc>
          <w:tcPr>
            <w:tcW w:w="900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I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II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III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IV</w:t>
            </w:r>
          </w:p>
        </w:tc>
        <w:tc>
          <w:tcPr>
            <w:tcW w:w="1652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21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23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16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18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28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80,0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85,7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121,7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127,2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-24,6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-18,9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+17,1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+22,6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605,16 357,21 292,41 510,76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12103,20 7501,41 6725,43 11236,72</w:t>
            </w:r>
          </w:p>
        </w:tc>
      </w:tr>
      <w:tr w:rsidR="00B529C2">
        <w:trPr>
          <w:trHeight w:val="580"/>
        </w:trPr>
        <w:tc>
          <w:tcPr>
            <w:tcW w:w="900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И т о г о </w:t>
            </w:r>
          </w:p>
        </w:tc>
        <w:tc>
          <w:tcPr>
            <w:tcW w:w="1652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i/>
                <w:iCs/>
                <w:snapToGrid w:val="0"/>
                <w:sz w:val="28"/>
                <w:szCs w:val="28"/>
              </w:rPr>
              <w:t>∑</w:t>
            </w:r>
            <w:r>
              <w:rPr>
                <w:i/>
                <w:iCs/>
                <w:snapToGrid w:val="0"/>
                <w:sz w:val="28"/>
                <w:szCs w:val="28"/>
                <w:lang w:val="en-US"/>
              </w:rPr>
              <w:t>m</w:t>
            </w:r>
            <w:r>
              <w:rPr>
                <w:snapToGrid w:val="0"/>
                <w:sz w:val="28"/>
                <w:szCs w:val="28"/>
              </w:rPr>
              <w:t xml:space="preserve"> = 86</w:t>
            </w:r>
          </w:p>
        </w:tc>
        <w:tc>
          <w:tcPr>
            <w:tcW w:w="1559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Ŷ</w:t>
            </w:r>
            <w:r>
              <w:rPr>
                <w:i/>
                <w:iCs/>
                <w:snapToGrid w:val="0"/>
                <w:sz w:val="28"/>
                <w:szCs w:val="28"/>
              </w:rPr>
              <w:t xml:space="preserve"> =</w:t>
            </w:r>
            <w:r>
              <w:rPr>
                <w:snapToGrid w:val="0"/>
                <w:sz w:val="28"/>
                <w:szCs w:val="28"/>
              </w:rPr>
              <w:t xml:space="preserve"> 104,6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—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—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48803,48</w:t>
            </w:r>
          </w:p>
        </w:tc>
      </w:tr>
    </w:tbl>
    <w:p w:rsidR="00B529C2" w:rsidRDefault="00B529C2">
      <w:pPr>
        <w:spacing w:line="360" w:lineRule="auto"/>
        <w:jc w:val="both"/>
        <w:rPr>
          <w:snapToGrid w:val="0"/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Полученный показатель равномерности выполнения плана (</w:t>
      </w:r>
      <w:r>
        <w:rPr>
          <w:i/>
          <w:iCs/>
          <w:sz w:val="28"/>
          <w:szCs w:val="28"/>
        </w:rPr>
        <w:t>77,1 %</w:t>
      </w:r>
      <w:r>
        <w:rPr>
          <w:sz w:val="28"/>
          <w:szCs w:val="28"/>
        </w:rPr>
        <w:t>) нельзя отнести к разряду высоких. Это естественно, по</w:t>
      </w:r>
      <w:r>
        <w:rPr>
          <w:sz w:val="28"/>
          <w:szCs w:val="28"/>
        </w:rPr>
        <w:softHyphen/>
        <w:t xml:space="preserve">скольку среднее квадратическое отклонение достаточно велико— </w:t>
      </w:r>
      <w:r>
        <w:rPr>
          <w:i/>
          <w:iCs/>
          <w:sz w:val="28"/>
          <w:szCs w:val="28"/>
        </w:rPr>
        <w:t>23,8%</w:t>
      </w:r>
      <w:r>
        <w:rPr>
          <w:sz w:val="28"/>
          <w:szCs w:val="28"/>
        </w:rPr>
        <w:t>. Оно свидетельствует о среднем размере отклонений от среднего процента выполнения плана розничного товарооборота (</w:t>
      </w:r>
      <w:r>
        <w:rPr>
          <w:i/>
          <w:iCs/>
          <w:sz w:val="28"/>
          <w:szCs w:val="28"/>
        </w:rPr>
        <w:t>104,6 %</w:t>
      </w:r>
      <w:r>
        <w:rPr>
          <w:sz w:val="28"/>
          <w:szCs w:val="28"/>
        </w:rPr>
        <w:t>). Легко допустить, что, если бы годовой план розничного товарооборота был распределен по кварталам в равных долях, коэффициент равномерности был бы выше. Далее, фактический объем розничного товарооборота не является высшим достижением торга. Наоборот, он говорит о том, что в торге имеются не использованные резервы для дальнейшего повышения уровня розничной продажи.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выполнения плана розничного товарооборота углубляется путем разработки специальной таблицы, в которой дается группировка магазинов по признаку уровня выполнения плана роз</w:t>
      </w:r>
      <w:r>
        <w:rPr>
          <w:sz w:val="28"/>
          <w:szCs w:val="28"/>
        </w:rPr>
        <w:softHyphen/>
        <w:t>ничного товарооборота. Рассмотрим группировку 100 магазинов по уровню выполнения плана розничного товарооборота в IV квартале, в которую введены показатели поступле</w:t>
      </w:r>
      <w:r>
        <w:rPr>
          <w:sz w:val="28"/>
          <w:szCs w:val="28"/>
        </w:rPr>
        <w:softHyphen/>
        <w:t>ния товаров. (Таблица №2)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Таблица №2</w:t>
      </w:r>
    </w:p>
    <w:p w:rsidR="00B529C2" w:rsidRDefault="00B529C2">
      <w:pPr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  <w:r>
        <w:rPr>
          <w:i/>
          <w:iCs/>
          <w:sz w:val="28"/>
          <w:szCs w:val="28"/>
        </w:rPr>
        <w:t>Таблица 2 Группировка магазинов по уровню выполнения плана розничного товарооборота в IV квартале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0"/>
        <w:gridCol w:w="968"/>
        <w:gridCol w:w="1134"/>
        <w:gridCol w:w="1276"/>
        <w:gridCol w:w="1843"/>
        <w:gridCol w:w="992"/>
        <w:gridCol w:w="1276"/>
      </w:tblGrid>
      <w:tr w:rsidR="00B529C2">
        <w:trPr>
          <w:cantSplit/>
          <w:trHeight w:val="785"/>
        </w:trPr>
        <w:tc>
          <w:tcPr>
            <w:tcW w:w="1300" w:type="dxa"/>
            <w:vMerge w:val="restart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Группы магазинов по уровню выполнения плана, </w:t>
            </w:r>
            <w:r>
              <w:rPr>
                <w:i/>
                <w:iCs/>
                <w:snapToGrid w:val="0"/>
                <w:sz w:val="28"/>
                <w:szCs w:val="28"/>
              </w:rPr>
              <w:t>%</w:t>
            </w:r>
          </w:p>
        </w:tc>
        <w:tc>
          <w:tcPr>
            <w:tcW w:w="968" w:type="dxa"/>
            <w:vMerge w:val="restart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Число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магазинов</w:t>
            </w:r>
          </w:p>
        </w:tc>
        <w:tc>
          <w:tcPr>
            <w:tcW w:w="2410" w:type="dxa"/>
            <w:gridSpan w:val="2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Розничный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товарооборот, тыс. руб.</w:t>
            </w:r>
          </w:p>
        </w:tc>
        <w:tc>
          <w:tcPr>
            <w:tcW w:w="1843" w:type="dxa"/>
            <w:vMerge w:val="restart"/>
            <w:tcBorders>
              <w:right w:val="nil"/>
            </w:tcBorders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Розничный</w:t>
            </w:r>
          </w:p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товарообо</w:t>
            </w:r>
            <w:r>
              <w:rPr>
                <w:snapToGrid w:val="0"/>
                <w:sz w:val="28"/>
                <w:szCs w:val="28"/>
              </w:rPr>
              <w:softHyphen/>
              <w:t>рот в расчете на один магазин, тыс. руб.</w:t>
            </w:r>
          </w:p>
        </w:tc>
        <w:tc>
          <w:tcPr>
            <w:tcW w:w="2268" w:type="dxa"/>
            <w:gridSpan w:val="2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Поступление товаров в расчете на один магазин</w:t>
            </w:r>
          </w:p>
        </w:tc>
      </w:tr>
      <w:tr w:rsidR="00B529C2">
        <w:trPr>
          <w:cantSplit/>
          <w:trHeight w:val="785"/>
        </w:trPr>
        <w:tc>
          <w:tcPr>
            <w:tcW w:w="1300" w:type="dxa"/>
            <w:vMerge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i/>
                <w:iCs/>
                <w:snapToGrid w:val="0"/>
                <w:sz w:val="28"/>
                <w:szCs w:val="28"/>
              </w:rPr>
            </w:pPr>
          </w:p>
        </w:tc>
        <w:tc>
          <w:tcPr>
            <w:tcW w:w="968" w:type="dxa"/>
            <w:vMerge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план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фактически</w:t>
            </w:r>
          </w:p>
        </w:tc>
        <w:tc>
          <w:tcPr>
            <w:tcW w:w="1843" w:type="dxa"/>
            <w:vMerge/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529C2" w:rsidRDefault="00B529C2">
            <w:pPr>
              <w:spacing w:before="4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отклонение от товарооборота</w:t>
            </w:r>
          </w:p>
          <w:p w:rsidR="00B529C2" w:rsidRDefault="00B529C2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(+. -), </w:t>
            </w:r>
            <w:r>
              <w:rPr>
                <w:i/>
                <w:iCs/>
                <w:snapToGrid w:val="0"/>
                <w:sz w:val="28"/>
                <w:szCs w:val="28"/>
              </w:rPr>
              <w:t>%</w:t>
            </w:r>
          </w:p>
        </w:tc>
      </w:tr>
      <w:tr w:rsidR="00B529C2">
        <w:trPr>
          <w:trHeight w:val="240"/>
        </w:trPr>
        <w:tc>
          <w:tcPr>
            <w:tcW w:w="1300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b/>
                <w:bCs/>
                <w:i/>
                <w:iCs/>
                <w:snapToGrid w:val="0"/>
                <w:sz w:val="28"/>
                <w:szCs w:val="28"/>
              </w:rPr>
            </w:pPr>
            <w:r>
              <w:rPr>
                <w:b/>
                <w:bCs/>
                <w:i/>
                <w:iCs/>
                <w:snapToGrid w:val="0"/>
                <w:sz w:val="28"/>
                <w:szCs w:val="28"/>
              </w:rPr>
              <w:t>1</w:t>
            </w:r>
          </w:p>
        </w:tc>
        <w:tc>
          <w:tcPr>
            <w:tcW w:w="968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b/>
                <w:bCs/>
                <w:i/>
                <w:iCs/>
                <w:snapToGrid w:val="0"/>
                <w:sz w:val="28"/>
                <w:szCs w:val="28"/>
              </w:rPr>
            </w:pPr>
            <w:r>
              <w:rPr>
                <w:b/>
                <w:bCs/>
                <w:i/>
                <w:iCs/>
                <w:snapToGrid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b/>
                <w:bCs/>
                <w:i/>
                <w:iCs/>
                <w:snapToGrid w:val="0"/>
                <w:sz w:val="28"/>
                <w:szCs w:val="28"/>
              </w:rPr>
            </w:pPr>
            <w:r>
              <w:rPr>
                <w:b/>
                <w:bCs/>
                <w:i/>
                <w:iCs/>
                <w:snapToGrid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b/>
                <w:bCs/>
                <w:i/>
                <w:iCs/>
                <w:snapToGrid w:val="0"/>
                <w:sz w:val="28"/>
                <w:szCs w:val="28"/>
              </w:rPr>
            </w:pPr>
            <w:r>
              <w:rPr>
                <w:b/>
                <w:bCs/>
                <w:i/>
                <w:iCs/>
                <w:snapToGrid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b/>
                <w:bCs/>
                <w:i/>
                <w:iCs/>
                <w:snapToGrid w:val="0"/>
                <w:sz w:val="28"/>
                <w:szCs w:val="28"/>
              </w:rPr>
            </w:pPr>
            <w:r>
              <w:rPr>
                <w:b/>
                <w:bCs/>
                <w:i/>
                <w:iCs/>
                <w:snapToGrid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b/>
                <w:bCs/>
                <w:i/>
                <w:iCs/>
                <w:snapToGrid w:val="0"/>
                <w:sz w:val="28"/>
                <w:szCs w:val="28"/>
              </w:rPr>
            </w:pPr>
            <w:r>
              <w:rPr>
                <w:b/>
                <w:bCs/>
                <w:i/>
                <w:iCs/>
                <w:snapToGrid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b/>
                <w:bCs/>
                <w:i/>
                <w:iCs/>
                <w:snapToGrid w:val="0"/>
                <w:sz w:val="28"/>
                <w:szCs w:val="28"/>
              </w:rPr>
            </w:pPr>
            <w:r>
              <w:rPr>
                <w:b/>
                <w:bCs/>
                <w:i/>
                <w:iCs/>
                <w:snapToGrid w:val="0"/>
                <w:sz w:val="28"/>
                <w:szCs w:val="28"/>
              </w:rPr>
              <w:t>7</w:t>
            </w:r>
          </w:p>
        </w:tc>
      </w:tr>
      <w:tr w:rsidR="00B529C2">
        <w:trPr>
          <w:trHeight w:val="220"/>
        </w:trPr>
        <w:tc>
          <w:tcPr>
            <w:tcW w:w="1300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До 80</w:t>
            </w:r>
          </w:p>
        </w:tc>
        <w:tc>
          <w:tcPr>
            <w:tcW w:w="968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280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210</w:t>
            </w:r>
          </w:p>
        </w:tc>
        <w:tc>
          <w:tcPr>
            <w:tcW w:w="1843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42</w:t>
            </w:r>
          </w:p>
        </w:tc>
        <w:tc>
          <w:tcPr>
            <w:tcW w:w="992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-14,3</w:t>
            </w:r>
          </w:p>
        </w:tc>
      </w:tr>
      <w:tr w:rsidR="00B529C2">
        <w:trPr>
          <w:trHeight w:val="200"/>
        </w:trPr>
        <w:tc>
          <w:tcPr>
            <w:tcW w:w="1300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80—84,9</w:t>
            </w:r>
          </w:p>
        </w:tc>
        <w:tc>
          <w:tcPr>
            <w:tcW w:w="968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590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492</w:t>
            </w:r>
          </w:p>
        </w:tc>
        <w:tc>
          <w:tcPr>
            <w:tcW w:w="1843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82</w:t>
            </w:r>
          </w:p>
        </w:tc>
        <w:tc>
          <w:tcPr>
            <w:tcW w:w="992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72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-12,2</w:t>
            </w:r>
          </w:p>
        </w:tc>
      </w:tr>
      <w:tr w:rsidR="00B529C2">
        <w:trPr>
          <w:trHeight w:val="220"/>
        </w:trPr>
        <w:tc>
          <w:tcPr>
            <w:tcW w:w="1300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85—89,9</w:t>
            </w:r>
          </w:p>
        </w:tc>
        <w:tc>
          <w:tcPr>
            <w:tcW w:w="968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2800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2490</w:t>
            </w:r>
          </w:p>
        </w:tc>
        <w:tc>
          <w:tcPr>
            <w:tcW w:w="1843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249</w:t>
            </w:r>
          </w:p>
        </w:tc>
        <w:tc>
          <w:tcPr>
            <w:tcW w:w="992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^229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-8,0</w:t>
            </w:r>
          </w:p>
        </w:tc>
      </w:tr>
      <w:tr w:rsidR="00B529C2">
        <w:trPr>
          <w:trHeight w:val="220"/>
        </w:trPr>
        <w:tc>
          <w:tcPr>
            <w:tcW w:w="1300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90—94,9</w:t>
            </w:r>
          </w:p>
        </w:tc>
        <w:tc>
          <w:tcPr>
            <w:tcW w:w="968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450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430</w:t>
            </w:r>
          </w:p>
        </w:tc>
        <w:tc>
          <w:tcPr>
            <w:tcW w:w="1843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215</w:t>
            </w:r>
          </w:p>
        </w:tc>
        <w:tc>
          <w:tcPr>
            <w:tcW w:w="992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229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+6,5</w:t>
            </w:r>
          </w:p>
        </w:tc>
      </w:tr>
      <w:tr w:rsidR="00B529C2">
        <w:trPr>
          <w:trHeight w:val="220"/>
        </w:trPr>
        <w:tc>
          <w:tcPr>
            <w:tcW w:w="1300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95—99,9</w:t>
            </w:r>
          </w:p>
        </w:tc>
        <w:tc>
          <w:tcPr>
            <w:tcW w:w="968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2320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2268</w:t>
            </w:r>
          </w:p>
        </w:tc>
        <w:tc>
          <w:tcPr>
            <w:tcW w:w="1843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324</w:t>
            </w:r>
          </w:p>
        </w:tc>
        <w:tc>
          <w:tcPr>
            <w:tcW w:w="992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344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+6,2</w:t>
            </w:r>
          </w:p>
        </w:tc>
      </w:tr>
      <w:tr w:rsidR="00B529C2">
        <w:trPr>
          <w:trHeight w:val="200"/>
        </w:trPr>
        <w:tc>
          <w:tcPr>
            <w:tcW w:w="1300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100—104,9</w:t>
            </w:r>
          </w:p>
        </w:tc>
        <w:tc>
          <w:tcPr>
            <w:tcW w:w="968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46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19700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19883</w:t>
            </w:r>
          </w:p>
        </w:tc>
        <w:tc>
          <w:tcPr>
            <w:tcW w:w="1843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432</w:t>
            </w:r>
          </w:p>
        </w:tc>
        <w:tc>
          <w:tcPr>
            <w:tcW w:w="992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435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+ 0,7</w:t>
            </w:r>
          </w:p>
        </w:tc>
      </w:tr>
      <w:tr w:rsidR="00B529C2">
        <w:trPr>
          <w:trHeight w:val="240"/>
        </w:trPr>
        <w:tc>
          <w:tcPr>
            <w:tcW w:w="1300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105 и выше</w:t>
            </w:r>
          </w:p>
        </w:tc>
        <w:tc>
          <w:tcPr>
            <w:tcW w:w="968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9070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9802</w:t>
            </w:r>
          </w:p>
        </w:tc>
        <w:tc>
          <w:tcPr>
            <w:tcW w:w="1843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408</w:t>
            </w:r>
          </w:p>
        </w:tc>
        <w:tc>
          <w:tcPr>
            <w:tcW w:w="992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411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+0,7</w:t>
            </w:r>
          </w:p>
        </w:tc>
      </w:tr>
      <w:tr w:rsidR="00B529C2">
        <w:trPr>
          <w:trHeight w:val="220"/>
        </w:trPr>
        <w:tc>
          <w:tcPr>
            <w:tcW w:w="1300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Итого</w:t>
            </w:r>
          </w:p>
        </w:tc>
        <w:tc>
          <w:tcPr>
            <w:tcW w:w="968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35210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35575</w:t>
            </w:r>
          </w:p>
        </w:tc>
        <w:tc>
          <w:tcPr>
            <w:tcW w:w="1843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356</w:t>
            </w:r>
          </w:p>
        </w:tc>
        <w:tc>
          <w:tcPr>
            <w:tcW w:w="992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—</w:t>
            </w:r>
          </w:p>
        </w:tc>
        <w:tc>
          <w:tcPr>
            <w:tcW w:w="1276" w:type="dxa"/>
            <w:vAlign w:val="center"/>
          </w:tcPr>
          <w:p w:rsidR="00B529C2" w:rsidRDefault="00B529C2">
            <w:pPr>
              <w:spacing w:before="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—</w:t>
            </w:r>
          </w:p>
        </w:tc>
      </w:tr>
    </w:tbl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выявить влияние поступления товаров, данные пересчитаны на один магазин (общая сумма поступления дели</w:t>
      </w:r>
      <w:r>
        <w:rPr>
          <w:sz w:val="28"/>
          <w:szCs w:val="28"/>
        </w:rPr>
        <w:softHyphen/>
        <w:t>лась на число магазинов в группе). Цель заключается в том, чтобы выявить соответствие поступления покупательскому спросу Ясно, что чем больше разрыв между поступлением и товаро</w:t>
      </w:r>
      <w:r>
        <w:rPr>
          <w:sz w:val="28"/>
          <w:szCs w:val="28"/>
        </w:rPr>
        <w:softHyphen/>
        <w:t>оборотом, тем значительнее это несоответствие. Чтобы исклю</w:t>
      </w:r>
      <w:r>
        <w:rPr>
          <w:sz w:val="28"/>
          <w:szCs w:val="28"/>
        </w:rPr>
        <w:softHyphen/>
        <w:t>чить влияние размера торгового предприятия, показатель откло</w:t>
      </w:r>
      <w:r>
        <w:rPr>
          <w:sz w:val="28"/>
          <w:szCs w:val="28"/>
        </w:rPr>
        <w:softHyphen/>
        <w:t>нения поступления товаров от плана товарооборота исчислен в процентах к товарообороту.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данная группировка показывает, что </w:t>
      </w:r>
      <w:r>
        <w:rPr>
          <w:i/>
          <w:iCs/>
          <w:sz w:val="28"/>
          <w:szCs w:val="28"/>
        </w:rPr>
        <w:t>30</w:t>
      </w:r>
      <w:r>
        <w:rPr>
          <w:sz w:val="28"/>
          <w:szCs w:val="28"/>
        </w:rPr>
        <w:t xml:space="preserve"> магазинов (т.е. </w:t>
      </w:r>
      <w:r>
        <w:rPr>
          <w:i/>
          <w:iCs/>
          <w:sz w:val="28"/>
          <w:szCs w:val="28"/>
        </w:rPr>
        <w:t>30%</w:t>
      </w:r>
      <w:r>
        <w:rPr>
          <w:sz w:val="28"/>
          <w:szCs w:val="28"/>
        </w:rPr>
        <w:t xml:space="preserve"> общего числа) не выполнили квартального плана товарооборота, причем в пяти из них уровень выполнения плана — менее </w:t>
      </w:r>
      <w:r>
        <w:rPr>
          <w:i/>
          <w:iCs/>
          <w:sz w:val="28"/>
          <w:szCs w:val="28"/>
        </w:rPr>
        <w:t>80%</w:t>
      </w:r>
      <w:r>
        <w:rPr>
          <w:sz w:val="28"/>
          <w:szCs w:val="28"/>
        </w:rPr>
        <w:t xml:space="preserve"> Коэффициент вариации выполнения плана составил сравнительно небольшую величину — </w:t>
      </w:r>
      <w:r>
        <w:rPr>
          <w:i/>
          <w:iCs/>
          <w:sz w:val="28"/>
          <w:szCs w:val="28"/>
        </w:rPr>
        <w:t>5,9%</w:t>
      </w:r>
      <w:r>
        <w:rPr>
          <w:sz w:val="28"/>
          <w:szCs w:val="28"/>
        </w:rPr>
        <w:t xml:space="preserve">. Однако общая сумма недовыполнения плана равна </w:t>
      </w:r>
      <w:r>
        <w:rPr>
          <w:i/>
          <w:iCs/>
          <w:sz w:val="28"/>
          <w:szCs w:val="28"/>
        </w:rPr>
        <w:t>550</w:t>
      </w:r>
      <w:r>
        <w:rPr>
          <w:sz w:val="28"/>
          <w:szCs w:val="28"/>
        </w:rPr>
        <w:t xml:space="preserve"> тыс. руб. Если бы эти магазины выполнили план, хотя бы на </w:t>
      </w:r>
      <w:r>
        <w:rPr>
          <w:i/>
          <w:iCs/>
          <w:sz w:val="28"/>
          <w:szCs w:val="28"/>
        </w:rPr>
        <w:t>100%</w:t>
      </w:r>
      <w:r>
        <w:rPr>
          <w:sz w:val="28"/>
          <w:szCs w:val="28"/>
        </w:rPr>
        <w:t xml:space="preserve">, общее выполнение плана по организации составило бы не </w:t>
      </w:r>
      <w:r>
        <w:rPr>
          <w:i/>
          <w:iCs/>
          <w:sz w:val="28"/>
          <w:szCs w:val="28"/>
        </w:rPr>
        <w:t>101,0%</w:t>
      </w:r>
      <w:r>
        <w:rPr>
          <w:sz w:val="28"/>
          <w:szCs w:val="28"/>
        </w:rPr>
        <w:t xml:space="preserve">, а </w:t>
      </w:r>
      <w:r>
        <w:rPr>
          <w:i/>
          <w:iCs/>
          <w:sz w:val="28"/>
          <w:szCs w:val="28"/>
        </w:rPr>
        <w:t>102,6%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вторых, доля магазинов, не выполнивших план, в общем объеме товарооборота не достигает </w:t>
      </w:r>
      <w:r>
        <w:rPr>
          <w:i/>
          <w:iCs/>
          <w:sz w:val="28"/>
          <w:szCs w:val="28"/>
        </w:rPr>
        <w:t>ј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164%</w:t>
      </w:r>
      <w:r>
        <w:rPr>
          <w:sz w:val="28"/>
          <w:szCs w:val="28"/>
        </w:rPr>
        <w:t>) Это указывает на то что главным образом не справляются с плановым заданием небольшие магазины. Вывод подтверждают данные о товарообороте в расчете на один магазин.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В-третьих, выполнение плана связано с поступлением товаров в магазины. Выявлена обратная зависимость уровня выполнения плана товарооборота от показателя отклонения поступления товаров от планового задания. Причем в двух группах поставка товаров по своему абсолютному размеру превышает объем продажи. В данном случае сказалось несоответствие поставки (по ассортиментному составу или качеству) спросу населения Недопоставка также приводит к невыполнению плана розничного товарооборота.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Динамика показателей за последние несколько лет</w:t>
      </w:r>
    </w:p>
    <w:p w:rsidR="00B529C2" w:rsidRDefault="00B529C2">
      <w:pPr>
        <w:pStyle w:val="title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основных показателей розничной торговли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1"/>
        <w:gridCol w:w="1000"/>
        <w:gridCol w:w="1000"/>
        <w:gridCol w:w="885"/>
        <w:gridCol w:w="1000"/>
        <w:gridCol w:w="747"/>
        <w:gridCol w:w="930"/>
        <w:gridCol w:w="762"/>
      </w:tblGrid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2002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2003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2003 к 2002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2004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2004 к 2003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2005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2005 к 2004 в %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розничной торговли - всего млн.рублей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78196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96770,5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122302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153802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125,8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торгующие организации млн.рублей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71156,1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85869,9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106347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130134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122,4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вещевые, смешанные и продовольственные рынки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7039,9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10900,6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15954,8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148,3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общего объема оборота розничной торговли: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продовольственными товарами млн.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37534,1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43928,9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55300,3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66953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121,1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оборота продовольственных товаров в общем обороте розничной торговли в%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-1,7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непродовольственными товарами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40661,9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52841,6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67001,3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86849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129,6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оборота непродовольственных товаров в общем обороте розничной торговли в%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общественного питания млн.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1982,1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2489,2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3645,4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4823,7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Товарные запасы в организациях розничной торговли на конец года млн.рублей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4411,9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6488,7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4701,7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54,7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Товарные запасы в организациях розничной торговли на конец года в днях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розничной торговли на одного жителя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126,7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МО в РФ по объему оборота розничной торговли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МО в РФ по объему розничной торговли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платных услуг всего млн.руб.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19879,6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25454,4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36787,4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50985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138,6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т. ч. удельный вес в % : бытовых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-1,9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 пассажирского транспорта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 жилищно-коммунального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 системы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-0,1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туристско-экскурсионных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-0,2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санаторно-оздоровительных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 правового характера и банковских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-0,1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-0,1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МО в РФ по объему платных услуг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платных услуг на одного жителя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7938,9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135,6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МО в РФ по объему платных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потребительских цен в%,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-59,84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121,76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117,78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-3,98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продовольственные товары (включая алкогольные напитки)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191,87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-77,07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120,67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112,85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-7,82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188,05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124,90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-63,15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113,16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-11,74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111,65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-1,51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136,32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141,46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145,15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3,69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минимального набора продуктов питания,входящих в потребительскую корзину в декабре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929,01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1056,6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113,7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на душу населения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40991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Реальные денежные доходы на душу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111,8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начисленная заработная плата работников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128,6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торговля и общественное питание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3266,8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оборота оптовой торговли млн.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14651,5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26384,2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42795,1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99581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232,7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по крупным и средним организациям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7072,2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12082,0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19862,8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47738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240,3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субъектам малого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7579,3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14302,2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22932,3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70713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308,4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Стационарная торговая сеть,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Нестационарная торговая сеть,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</w:tr>
      <w:tr w:rsidR="00B529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Рынки,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29C2" w:rsidRDefault="00B529C2">
            <w:pPr>
              <w:spacing w:line="36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</w:tr>
    </w:tbl>
    <w:p w:rsidR="00B529C2" w:rsidRDefault="00B529C2"/>
    <w:p w:rsidR="00B529C2" w:rsidRDefault="00B529C2"/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pStyle w:val="1"/>
      </w:pPr>
      <w:r>
        <w:t>График динамики показателей розничной торговли</w:t>
      </w:r>
    </w:p>
    <w:p w:rsidR="00B529C2" w:rsidRDefault="00B529C2">
      <w:pPr>
        <w:spacing w:line="360" w:lineRule="auto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</w:pPr>
      <w:r>
        <w:object w:dxaOrig="11819" w:dyaOrig="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09.75pt" o:ole="">
            <v:imagedata r:id="rId7" o:title=""/>
          </v:shape>
          <o:OLEObject Type="Embed" ProgID="PBrush" ShapeID="_x0000_i1025" DrawAspect="Content" ObjectID="_1460259378" r:id="rId8"/>
        </w:object>
      </w: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Индексный анализ</w:t>
      </w: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Розничный товарооборот представляет собой последнюю,  конечную  стадию движения  товаров  в  сфере  обращения,  когда  товары  из  сферы  обращения поступают в сферу личного (индивидуального или совместного) потребления.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Розничный     товарооборот     относится     к     числу     важнейших народнохозяйственных показателей. Он  отражают  экономические  и  социально экономические процессы, происходящие в жизни страны. Розничный  товарооборот тесно  связан  со  многими  показателями  развития  народного  хозяйства,  с государственным бюджетом, денежным обращением.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сфере товарного обращения розничный товарооборот  влияет  на  другие показатели торговли, в частности на товарные запасы  и  их  оборачиваемость, издержки обращения, прибыль и  рентабельность,  производительность  труда  в торговле и т. д. Вместе  с  тем  он  сам  испытывает  известное  воздействие товарных запасов, трудовых и денежных затрат,  состояния  материальной  базы торговли и т. п.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Розничный товарооборот — сложный и многогранный показатель. Во-первых, он  характеризует  объем  товарной  массы,  перешедшей  из  сферы  товарного обращения в сферу личного потребления.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Во-вторых, розничный товарооборот, который  представляет  собой  обмен товаров на деньги, в основном на денежные  доходы  населения,  характеризует как денежную выручку торговли, так и сумму расходов на покупку товаров.  Эта последняя складывается  из  части  трудовых  доходов  населения,  заработной платы,  доходов  колхозников  и  т.  п.,  а  также  из  общественных  фондов потребления  —  пенсий,  стипендий,  денежных  льгот  и  выплат   и   других источников.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Статистический учет розничного товарооборота базируется  на  первичном бухгалтерском учете прихода товаров и денежной  выручки.  Показатель  общего объема   розничного   товарооборота   является   строго   документированным, соответствующим сумме денежной выручки (наличной  и  безналичной)  и  потому вполне достоверным.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качестве  основных  задач,  стоящих  перед  статистикой  розничного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товарооборота, можно выделить следующие: 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определение объема розничного товарооборота по  торговым  системам,  в территориальном разрезе и в целом по стране;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 за ходом выполнения плановых показателей;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определение  товарной  структуры  розничного  товарооборота,  изучение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структурных   сдвигов,   определяющих   тенденции   развития   торговли    в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территориальном разрезе и в целом по стране;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изучение   покупательского   спроса   населения    и    степени    его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удовлетворения;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исследование динамики и структуры среднедушевого товарооборота;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исследование закономерностей  развития  товарооборота  в  целом  и  по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отдельным товарным группам;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изучение региональных особенностей развития товарооборота в целом и по торговым системам;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анализ факторов, оказывающих влияние на изменение объема  и  структуры товарооборота.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 методология  изучения  и   анализа   розничного   товарооборота достаточно  разнообразна.  В  ее   арсенале   имеется   большое   количество сравнительно  простых  методов,  не   требующих   сложных   вычислений,   но позволяющих  получить  важные  результаты.   Особенно   широко   в   анализе розничного товарооборота используется метод группировки, а  также  индексный метод (индексная методология). Индексный метод сравнительно  прост.  Тем  не менее, он позволяет идентифицировать влияние  отдельных  факторов  на  объем розничного товарооборота и получить аналитическую информацию, крайне  ценную для   практического   руководства   торговыми   предприятиями   и   принятия хозяйственных решений.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известные статистические методы анализа  розничного  товарооборота отличаются своей универсальностью. Это означает, что  их  с  равным  успехом можно применять для решения задач на всех уровнях  общей  торговой  системы, начиная с магазина и кончая торговлей как отраслью народного хозяйства.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анализа розничного товарооборота включает: расчет  различных относительных  показателей,  изучение  динамики   и   структуры   розничного товарооборота, структурных сдвигов, выявление влияния отдельных факторов  на изменение  величины  розничного  товарооборота,   установление   объективных взаимосвязей  между  основными  параметрами   розничного   товарооборота   и издержками обращения, численностью торговых  работников,  размером  торговой площади   и   др.   Рассмотрим   основные   процедуры   анализа   розничного товарооборота.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каждое  торговое  предприятие ежедневно сдает торговую выручку на расчетный счет в  банке.  Рассчитывается специальный коэффициент инкассации (Ки). Числено он равен: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Торговая выручка, сданная в банк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Ки = ———————————————————————— * 100   (1)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Объем розничного товарооборота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выполнения планируемых результатов розничного товарооборота  является важнейшей аналитической процедурой. Он производится в различных вариациях  и всегда  опирается  на  группировки  товарооборота  по   торговым   объектам, системам или территориальным единицам.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Выполнение плана розничного товарооборота должно  рассматриваться  как по предприятиям и организациям, так и в территориальном  аспекте.  При  этом возникает вопрос о степени равномерности выполнения плановых показателей.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Покажем  это  на  примере  данных  (таблица  №1)  о  выполнении  плана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розничного товарооборота торгом за год.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расчета коэффициента равномерности по формуле  R=100-V  необходимо определить коэффициент вариации V, который равен: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? * 100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V= ————     (2)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?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Средний  процент  выполнения   плана   (?)   равен   104,6%.   Среднее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квадратическое отклонение (?) рассчитаем по формуле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en-US"/>
        </w:rPr>
        <w:t>2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S(Y- ?)                 48803,48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? =         ————— =          ————— = ?567,4 = ± 23,8%   (3)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Sm                        86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Коэффициент  вариации  равен  22,9%  (23,8:104,6-100).  Следовательно,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равномерности равен 77,1 % (100—22,9).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Таблица №1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Выполнении плана розничного товарооборота торгом за год.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|Кварта|План       |Фактически |Процент |Y - ?  |(Y - ?)| 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|л     |розничного |выполнено, |выполнен|       |       |2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|товарооборо|млн. руб.  |ия (Y)  |       |       |(Y - ?)|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|та, млн.   |           |        |       |       |m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|руб. (m)   |           |        |       |       | 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|I     |20         |16         |80,0    |-24,6  |605,16 |12103,2|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|II    |21         |18         |85,7    |-18,9  |357,21 |0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|III   |23         |28         |121,7   |+17,1  |292,41 |7501,41|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|IV    |22         |28         |127,2   |+22,6  |510,76 |6725,43|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|           |           |        |       |       |11236,7|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|           |           |        |       |       |2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|И т о |Sm = 86    |90         |? =     |—      |—      |48803,4|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|г о   |           |           |104,6   |       |       |8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Полученный показатель равномерности выполнения плана (77,1  %)  нельзя отнести   к   разряду   высоких.   Это   естественно,   поскольку    среднее квадратическое отклонение достаточно велико— 23,8%.  Оно  свидетельствует  о среднем размере отклонений от среднего процента выполнения плана  розничного товарооборота  (104,6  %).  Легко  допустить,  что,  если  бы  годовой  план розничного товарооборота  был  распределен  по  кварталам  в  равных  долях, коэффициент равномерности был бы выше. Далее, фактический  объем  розничного товарооборота не является высшим достижением торга. Наоборот, он  говорит  о том,  что  в  торге  имеются  не  использованные  резервы  для   дальнейшего повышения уровня розничной продажи.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Анализ выполнения плана  розничного  товарооборота  углубляется  путем разработки специальной таблицы, в которой дается  группировка  магазинов  по признаку  уровня  выполнения  плана  розничного  товарооборота.   Рассмотрим группировку  100   магазинов   по   уровню   выполнения   плана   розничного товарооборота в  IV  квартале,  в  которую  введены  показатели  поступления товаров. (Таблица №2)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Таблица №2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Таблица 2 Группировка магазинов по уровню выполнения плана розничного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товарооборота в IV квартале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|Группы   |Число |Розничный        |Розничный    |Поступление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|магазинов|магази|товарооборот,    |товарооборот |товаров в 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|по уровню|нов   |тыс. руб.        |в расчете на |расчете на один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|выполнени|      |                 |один магазин,|магазин   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|я плана, |      |                 |тыс. руб.    |          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|%        |      |                 |             |          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   |      |план   |фактичес|             |тыс.  |отклонен|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   |      |       |ки      |             |руб.  |ие от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   |      |       |        |             |      |товарооб|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   |      |       |        |             |      |орота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   |      |       |        |             |      |(+. -),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   |      |       |        |             |      |% 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|1        |2     |3      |4       |5            |6     |7 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|До 80    |5     |280    |210     |42           |36    |-14,3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|80—84,9  |6     |590    |492     |82           |72    |-12,2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|85—89,9  |10    |2800   |2490    |249          |^229  |-8,0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|90—94,9  |2     |450    |430     |215          |229   |+6,5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|95—99,9  |7     |2320   |2268    |324          |344   |+6,2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|100—104,9|46    |19700  |19883   |432          |435   |+ 0,7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|105 и    |24    |9070   |9802    |408          |411   |+0,7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|выше     |      |       |        |             |      |  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|Итого    |100   |35210  |35575   |356          |—     |— 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того чтобы выявить влияние поступления товаров, данные пересчитаны на один магазин (общая сумма  поступления  делилась  на  число  магазинов  в группе). Цель заключается в  том,  чтобы  выявить  соответствие  поступления покупательскому спросу Ясно, что чем  больше  разрыв  между  поступлением  и товарооборотом,  тем  значительнее  это  несоответствие.   Чтобы   исключить влияние размера торгового  предприятия,  показатель  отклонения  поступления товаров от плана товарооборота исчислен в процентах к товарообороту.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Во-первых, данная группировка показывает, что 30 магазинов  (т.е.  30%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общего числа) не выполнили квартального плана товарооборота, причем  в  пяти из них уровень выполнения плана — менее 80% Коэффициент вариации  выполнения плана составил сравнительно небольшую величину — 5,9%.  Однако  общая  сумма недовыполнения плана равна 550 тыс. руб.  Если  бы  эти  магазины  выполнили план, хотя бы на 100%, общее выполнение плана по  организации  составило  бы не 101,0%, а 102,6%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вторых,  доля  магазинов,  не  выполнивших  план,  в  общем  объеме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товарооборота не достигает ј (164%) Это указывает на то что главным  образом не справляются с плановым заданием небольшие  магазины.  Вывод  подтверждают данные о товарообороте в расчете на один магазин.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В-третьих, выполнение плана связано с поступлением товаров в магазины. Выявлена обратная  зависимость  уровня  выполнения  плана  товарооборота  от показателя отклонения поступления товаров от  планового  задания.  Причем  в двух группах поставка товаров по своему абсолютному размеру превышает  объем продажи.   В   данном   случае   сказалось   несоответствие   поставки   (по ассортиментному составу или качеству) спросу  населения  Недопоставка  также приводит к невыполнению плана розничного товарооборота.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динамики товарооборота розничной торговли.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Рассмотрим анализ розничного товарооборота в  динамическом  аспекте  с помощью  индексного  метода.  Для  индексного  метода  характерным  является сопоставление  двух  периодов—отчетного  и   базисного.   Объем   розничного товарооборота в отчетном периоде по сравнению с базисным  может  увеличиться или уменьшиться под влиянием  двух  факторов  —  изменения  объема  товарной массы  или  розничных  цен.  В  связи  с  этим  в   статистическом   анализе используются три индекса: — индекс розничного  товарооборота  в  фактических ценах,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—индекс розничного товарооборота  в  неизменных  ценах  (индекс  физического объема), —индекс цен.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Индекс товарооборота в фактических ценах рассчитывается по формуле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Sp1q1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Ipq = ———————        (4)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Sp0q0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где p1, p0 — цена  за  единицу  товара  соответственно  в  отчетном  и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базисном периодах; q1, q0 — количество проданного  товара  соответственно  в отчетном и базисном периодах.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Особенностью данного индекса является то, что он отображает  изменение объема  розничного  товарооборота   в   результате   действия   сразу   двух факторов—товарной массы и розничных цен.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  втором   этапе   анализа   динамики   розничного    товарооборота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рассчитывается индекс розничного товарооборота в  неизменных  ценах  (индекс физического объема) по следующей формуле: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Sp0q1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Iq = —————        (5)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Sp0q0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Особенностью  индекса  физического  объема  розничного   товарооборота является то, что в  нем  элиминируется  (исключается)  влияние  на  динамику объема товарооборота фактора изменения розничных цен. 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Если же элиминировать влияние количественного фактора, взвешивая  цены по  количеству  проданных  товаров  отчетного  периода,  то  будет   получен следующий  показатель,  который  называется  индексом  цен.  Он  может  быть представлен в виде следующей формулы: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en-US"/>
        </w:rPr>
        <w:t>Sp1q1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ISpq(p) = ————        (6)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</w:t>
      </w:r>
      <w:r>
        <w:rPr>
          <w:sz w:val="28"/>
          <w:szCs w:val="28"/>
        </w:rPr>
        <w:t>Sp0q1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три индекса связаны между собой и представляют единую систему[1], так называемую мультипликативную индексную факторную модель,  которая  позволяет разложить  индекс  товарооборота  по  факторам  индекс  товарооборота  равен произведению индекса физического объема товарооборота на индекс цен: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Sp1q1                  Sp0q1                   Sp1q1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————— = ————— * —————,   (7)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</w:rPr>
        <w:t>Sp0q0                  Sp0q0                   Sp0q1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то есть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ISpq= ISpq(q) * ISpq(p)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Абсолютный  прирост  розничного   товарооборота   представляет   собой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разность между товарооборотом отчетного периода и  товарооборотом  базисного периода,  т.  е.  разность   между   числителем   и   знаменателем   индекса товарооборота: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en-US"/>
        </w:rPr>
        <w:t>?Spq = Sp1q1 — Sp0q0         (8)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Часть этого  прироста,  которая  приходится  на  долю  количественного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фактора,  может  быть  выявлена  при   сравнении   условного   товарооборота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отчетного периода в базисных ценах с базисным товарооборотом, т. е.  прирост товарооборота вследствие изменения  объема  проданных  товаров  определяется как разность между числителем  и  знаменателем  индекса  физического  объема товарооборота: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en-US"/>
        </w:rPr>
        <w:t>?Spq(q) = Sp0q1 — Sp0q0         (9)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И  наконец,  прирост  товарооборота   в   результате   изменения   цен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исчисляется при сопоставлении товарооборота отчетного  периода  и  условного товарооборота в базисных ценах,  т.  е.  как  разность  между  числителем  и знаменателем индекса цен: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en-US"/>
        </w:rPr>
        <w:t>?Spq(p) = Sp1q1 — Sp0q1         (10)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Сумма этих двух частных приростов образует общий прирост товарооборота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Sp1q1 - Sp0q0 = Sp0q1 - Sp0q0 + Sp1q1 - Sp0q1 ,    (11)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представленный в виде факторной модели: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?Spq = ?Spq(q) + ?Spq(p) ,    (12)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т. е. абсолютный прирост розничного товарооборота может быть  разложен на количественный и ценностный факторы.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Рассчитаем  сводный  показатель  розничного  товарооборота   на   душу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населения. Он рассчитывается по формуле: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O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D = ——     (13)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?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  D - товарооборот на душу населения;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O - розничный товарооборот за год;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? - среднегодовая численность населения.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Товарооборот на  душу  населения  является  средней  величиной  из  размеров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оборота на душу городского и сельского населения.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SD?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? = ———         (14)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S?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? - товарооборот на душу отдельных групп населения,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? - среднегодовая численность отельных групп населения.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Его размер зависит не только от объема продажи на душу населения  каждой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группы, но и от структуры населения.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Рассмотрим расчет влияния этих факторов на примере данных таблицы № 3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Таблица № 3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Данные о розничном товарообороте и численности населения региона.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|Численн|Розничный        |Численность       |Товарооборот на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|ость   |товарооборот за  |населения за      |душу населения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 |период, млн. руб.|период тысяч      |рублей       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 |                 |человек           |             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 |базисны|отчетный |базисный|отчетный|Базисный  |Отчетный|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 |й      |O1       |        |        |D0        |  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 |O0     |         |?0      |?1      |          |D1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|Городск|1198   |1490     |850     |1042    |1409      |1430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|ое     |       |         |        |        |          |  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|Сельско|293    |240      |458     |348     |640       |690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|е      |       |         |        |        |          |  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|Итого: |       |         |        |        |?0        |?1  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|       |1491   |1730     |1308    |1390    |1140      |1245    |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изменение среднего товарооборота на душу населения  показывает  индекс среднего товарооборота переменного состава.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?1    SD1?1   SD0?0        1730      1491     1245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?= —= ——— : ———= ——— : ———= —— = 1,092 или 109,2%    (15)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?0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?1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?0             1390      1308    1140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Индекс  постоянного  состава  отражает,  как   изменился   средний   душевой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товарооборот только вследствие изменения товарооборота на душу населения: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SD1?1        SO1                               1730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1730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YD = ———= ——— =  —————————— =  ——— = 1,023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 xml:space="preserve"> 102,3%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>SD0?1      SD0?1      1,409*1042+0,64*348      1691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среднего душевого товарооборота в результате  структурных  сдвигов в составе населения можно  оценить  с  помощью  индекса  влияния  сдвигов  в структуре населения: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SD0H       SD0H0              1,409*1042+0,64*348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YS?  = ——— : ———— =  ———————————— 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S?1                                     S?0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1390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1,409*850+0,64*458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: ——————————— = 1.067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 xml:space="preserve"> 106,7%              (17)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</w:rPr>
        <w:t>1308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Средний товарооборот на душу населения  увеличится  на  9,2%  (109,2-100%), в том числе за счет роста товарооборота на душу  городского  и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сельского  населения  на  2,3%.  Под  влиянием  сдвигов  в  структуре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населения он возрос на 6,7%.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Важное значение имеет анализ абсолютного изменения объема товарооборота  под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влиянием факторов, влияющих на него.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методику анализа на приведенном выше примере (Таблица №3)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?O = O1 - O0 = 1730 - 1491= 239 млн. руб.        (18)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данный прирост оказали влияния три фактора: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изменения товарооборота на душу населения: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?O(D) = (?1- ?0)* ?1 = (1,245-1,140)*1390 = 146 млн. руб.  (19)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изменения численности населения: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?O(?) = (?1- ?0)* ?0= (1390-1308)*1,14 = 93 млн. руб.  (20)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прирост товарооборота равен сумме двух приростов: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en-US"/>
        </w:rPr>
        <w:t xml:space="preserve">?O=?O(D)+ ?O(?)     </w:t>
      </w:r>
      <w:r>
        <w:rPr>
          <w:sz w:val="28"/>
          <w:szCs w:val="28"/>
        </w:rPr>
        <w:t>(21)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146+93=239 -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Прирост общего товарооборота по региону составил  239  млн.  руб.,  в том числе за счет изменения товарооборота на  душу  населения  на  146  млн. руб., а за счет изменения численности населения на 93. млн. руб.</w:t>
      </w:r>
    </w:p>
    <w:p w:rsidR="00B529C2" w:rsidRDefault="00B529C2">
      <w:pPr>
        <w:pStyle w:val="HTML"/>
        <w:spacing w:line="360" w:lineRule="auto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Корелляциаонно-регрессионный анализ</w:t>
      </w:r>
    </w:p>
    <w:p w:rsidR="00B529C2" w:rsidRDefault="00B529C2">
      <w:pPr>
        <w:pStyle w:val="HTML"/>
        <w:spacing w:before="75" w:after="75"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начинается с построения матрицы парных коэффициентов корреляции. Анализ этой матрицы позволит получить начальное представление об исследуемых взаимозависимостях между показателями (теснота и направление связи). Оценить значимость можно как по самим значениям коэффициентов корреляции, так и по соответствующим значениям t-статистики.</w:t>
      </w:r>
    </w:p>
    <w:p w:rsidR="00B529C2" w:rsidRDefault="00B529C2">
      <w:pPr>
        <w:pStyle w:val="HTML"/>
        <w:spacing w:before="75" w:after="75"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Чтобы оценить дублирование информации необходимо построить матрицу частных коэффициентов корреляции порядка (L-2), где L-число исходных переменных, включая результативный признак.</w:t>
      </w:r>
    </w:p>
    <w:p w:rsidR="00B529C2" w:rsidRDefault="00B529C2">
      <w:pPr>
        <w:pStyle w:val="HTML"/>
        <w:spacing w:before="75" w:after="75"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парных и частных коэффициентов корреляции должно помочь в выборе регрессоров для выполнения следующего этапа. Здесь следует учитывать возможность появления мультиколлинеарности. Явные признаки этого - коэффициенты корреляции между потенциальными регрессорами, по модулю большие, чем 0,8.</w:t>
      </w:r>
    </w:p>
    <w:p w:rsidR="00B529C2" w:rsidRDefault="00B529C2">
      <w:pPr>
        <w:pStyle w:val="HTML"/>
        <w:spacing w:before="75" w:after="75"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После составления набора объясняющих показателей, которые могут быть включены в модель, исследование продолжается с помощью регрессионного анализа. Рекомендуется использовать пошаговый регрессионный анализ по схеме последовательного включения в уравнение наиболее информативных объясняющих признаков. По матрице R по строке, соответствующей результативному признаку, выбирается наиболее коррелируемый с y-ом регрессор и строится МНК- уравнение на него. Проверяется его значимость.</w:t>
      </w:r>
    </w:p>
    <w:p w:rsidR="00B529C2" w:rsidRDefault="00B529C2">
      <w:pPr>
        <w:pStyle w:val="HTML"/>
        <w:spacing w:before="75" w:after="75"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Далее возвращаемся в корреляционный анализ и рассчитываем матрицу частных коэффициентов корреляции при фиксировании включенного в уравнение признака. И в этой матрице по строке, соответствующей результативному признаку, выбирается наиболее коррелированный показатель. Этот регрессор и вводится в модель. проверяется значимость уравнения и отдельных коэффициентов. Процесс прекращается, если введен незначимый регрессор.</w:t>
      </w:r>
    </w:p>
    <w:p w:rsidR="00B529C2" w:rsidRDefault="00B529C2">
      <w:pPr>
        <w:pStyle w:val="HTML"/>
        <w:spacing w:before="75" w:after="75"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интерпретации оценивается не только содержательный смысл модели, но и информативность, например, с помощью множественного коэффициента корреляции (детерминации) этого окончательного уравнения по сравнению с аналогичным, построенным по полному набору исходных объясняющих показателей. Потери информации ( (R2) могут быть достаточно большими и тогда целесообразно перейти к регрессии на главные компоненты и общие факторы.</w:t>
      </w:r>
    </w:p>
    <w:p w:rsidR="00B529C2" w:rsidRDefault="00B529C2">
      <w:pPr>
        <w:pStyle w:val="HTML"/>
        <w:spacing w:before="75" w:after="75"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методика факторного и компонентного анализов</w:t>
      </w:r>
    </w:p>
    <w:p w:rsidR="00B529C2" w:rsidRDefault="00B529C2">
      <w:pPr>
        <w:pStyle w:val="HTML"/>
        <w:spacing w:before="75" w:after="75"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Компонентный и факторный анализы проводятся с несколькими частными целями. Как методы снижения размерности они позволяют выявить закономерности, которые непосредственно не наблюдаются. Эта задача решается по матрице нагрузок, как и классификация признаков в пространстве главных компонент (или общих факторов). А индивидуальные значения используются для классификации объектов (не по исходным признакам, а по главным компонентам или общим факторам) и для построения уравнения регрессии на эти обобщенные показатели. Кроме того, диаграмма рассеяния объектов, построенная в плоскости, образованной двумя первыми, наиболее весомыми, главными компонентами (или общими факторами) может косвенно подтвердить или опровергнуть предположение о том, что исследуемые данные подчиняются многомерному нормальному закону. Форма облака должна напоминать эллипс, более густо объекты расположены в его центре и разреженно по мере удаления от него.</w:t>
      </w:r>
    </w:p>
    <w:p w:rsidR="00B529C2" w:rsidRDefault="00B529C2">
      <w:pPr>
        <w:pStyle w:val="HTML"/>
        <w:spacing w:before="75" w:after="75"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интерпретируются главные компоненты и общие факторы, которым соответствуют дисперсии больше 1, и которые имеют хотя бы одну весомую нагрузку. Выбор критической величины, при превышении которой элемент матрицы нагрузок признается весовым и оказывает влияние на интерпретацию главной компоненты или общего фактора, определяется по смыслу решаемой задачи и может варьировать в пределах от 0,5 до 0,9 в зависимости от получаемых промежуточных результатов. Формальные результаты должны хорошо интерпретироватьсЯ.</w:t>
      </w:r>
    </w:p>
    <w:p w:rsidR="00B529C2" w:rsidRDefault="00B529C2">
      <w:pPr>
        <w:pStyle w:val="HTML"/>
        <w:spacing w:before="75" w:after="75"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Факторный анализ - более мощный и сложный аппарат, чем метод главных компонент, поэтому он применяется в том случае, если результаты компонентного анализа не вполне устраивают. Но поскольку эти два метода решают одинаковые задачи, необходимо сравнить результаты компонентного и факторного анализов, т.е. матрицы нагрузок, а также уравнения регрессии на главные компоненты и общие факторы, прокомментировать сходство и различия результатов.</w:t>
      </w:r>
    </w:p>
    <w:p w:rsidR="00B529C2" w:rsidRDefault="00B529C2">
      <w:pPr>
        <w:pStyle w:val="HTML"/>
        <w:spacing w:before="75" w:after="75"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Далее необходимо объединить результаты, полученные в корреляционном, регрессионном анализе, методе главных компонент и факторном анализе и сформулировать общие выводы и рекомендации.</w:t>
      </w: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</w:p>
    <w:p w:rsidR="00B529C2" w:rsidRDefault="00B529C2">
      <w:pPr>
        <w:spacing w:line="360" w:lineRule="auto"/>
        <w:ind w:firstLine="3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Рассмотренная индексная методология анализа основных па</w:t>
      </w:r>
      <w:r>
        <w:rPr>
          <w:sz w:val="28"/>
          <w:szCs w:val="28"/>
        </w:rPr>
        <w:softHyphen/>
        <w:t>раметров товарного обращения позволяет получить достаточно обширную  аналитическую информацию. Такая  информация крайне необходима для организации планирования и управления товародвижением на всех иерархических уровнях торговли, рас</w:t>
      </w:r>
      <w:r>
        <w:rPr>
          <w:sz w:val="28"/>
          <w:szCs w:val="28"/>
        </w:rPr>
        <w:softHyphen/>
        <w:t>сматриваемой в виде большой и сложной динамической системы. Без этой информации нельзя также решать задачу по повыше</w:t>
      </w:r>
      <w:r>
        <w:rPr>
          <w:sz w:val="28"/>
          <w:szCs w:val="28"/>
        </w:rPr>
        <w:softHyphen/>
        <w:t>нию рентабельности торговли. Эффективность индексной мето</w:t>
      </w:r>
      <w:r>
        <w:rPr>
          <w:sz w:val="28"/>
          <w:szCs w:val="28"/>
        </w:rPr>
        <w:softHyphen/>
        <w:t>дологии анализа товарного обращения резко повышается в связи с использованием ЭВМ. В этом случае к индексной методологии легко подключаются другие аналитические методы.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pStyle w:val="1"/>
      </w:pPr>
      <w:r>
        <w:t>Список использованной литературы</w:t>
      </w:r>
    </w:p>
    <w:p w:rsidR="00B529C2" w:rsidRDefault="00B529C2">
      <w:pPr>
        <w:spacing w:line="360" w:lineRule="auto"/>
        <w:jc w:val="center"/>
        <w:rPr>
          <w:sz w:val="28"/>
          <w:szCs w:val="28"/>
        </w:rPr>
      </w:pPr>
    </w:p>
    <w:p w:rsidR="00B529C2" w:rsidRDefault="00B529C2">
      <w:pPr>
        <w:numPr>
          <w:ilvl w:val="0"/>
          <w:numId w:val="2"/>
        </w:numPr>
        <w:tabs>
          <w:tab w:val="clear" w:pos="360"/>
          <w:tab w:val="num" w:pos="6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Н. И. Щедрин "Статистика торговли" г. Москва "Финансы и статистика" 2003 год.</w:t>
      </w:r>
    </w:p>
    <w:p w:rsidR="00B529C2" w:rsidRDefault="00B529C2">
      <w:pPr>
        <w:numPr>
          <w:ilvl w:val="0"/>
          <w:numId w:val="2"/>
        </w:numPr>
        <w:tabs>
          <w:tab w:val="clear" w:pos="360"/>
          <w:tab w:val="num" w:pos="6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И. К. Беляевский, Н. Н. Ряузов, Д. Н. Ряузов " Статистика торговли" г. Москва "Финансы и статистика" 2002 год.</w:t>
      </w:r>
    </w:p>
    <w:p w:rsidR="00B529C2" w:rsidRDefault="00B529C2">
      <w:pPr>
        <w:numPr>
          <w:ilvl w:val="0"/>
          <w:numId w:val="2"/>
        </w:numPr>
        <w:tabs>
          <w:tab w:val="clear" w:pos="360"/>
          <w:tab w:val="num" w:pos="6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 И. Харламов "Статистика советской торговли" г. Москва "Экономика" 2001 год.</w:t>
      </w:r>
    </w:p>
    <w:p w:rsidR="00B529C2" w:rsidRDefault="00B529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Под редакцией профессора Р.А. Шмойловой "Теория статистики" г. Москва "Финансы и статистика" 2004 год.</w:t>
      </w: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ind w:firstLine="720"/>
        <w:jc w:val="both"/>
        <w:rPr>
          <w:sz w:val="28"/>
          <w:szCs w:val="28"/>
        </w:rPr>
      </w:pPr>
    </w:p>
    <w:p w:rsidR="00B529C2" w:rsidRDefault="00B529C2">
      <w:pPr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B529C2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EAE" w:rsidRDefault="00042EAE">
      <w:r>
        <w:separator/>
      </w:r>
    </w:p>
  </w:endnote>
  <w:endnote w:type="continuationSeparator" w:id="0">
    <w:p w:rsidR="00042EAE" w:rsidRDefault="0004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EAE" w:rsidRDefault="00042EAE">
      <w:r>
        <w:separator/>
      </w:r>
    </w:p>
  </w:footnote>
  <w:footnote w:type="continuationSeparator" w:id="0">
    <w:p w:rsidR="00042EAE" w:rsidRDefault="0004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C2" w:rsidRDefault="00B529C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30A2">
      <w:rPr>
        <w:rStyle w:val="a7"/>
        <w:noProof/>
      </w:rPr>
      <w:t>3</w:t>
    </w:r>
    <w:r>
      <w:rPr>
        <w:rStyle w:val="a7"/>
      </w:rPr>
      <w:fldChar w:fldCharType="end"/>
    </w:r>
  </w:p>
  <w:p w:rsidR="00B529C2" w:rsidRDefault="00B529C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07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AD6BAF"/>
    <w:multiLevelType w:val="singleLevel"/>
    <w:tmpl w:val="BCC8EB4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3D027A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0E03A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827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3C54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A06369A"/>
    <w:multiLevelType w:val="singleLevel"/>
    <w:tmpl w:val="BA527F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B9A228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3622AF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574F3AA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79476B4E"/>
    <w:multiLevelType w:val="singleLevel"/>
    <w:tmpl w:val="BCC8EB4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A4866CD"/>
    <w:multiLevelType w:val="singleLevel"/>
    <w:tmpl w:val="3A7E58FC"/>
    <w:lvl w:ilvl="0">
      <w:numFmt w:val="bullet"/>
      <w:lvlText w:val="—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2">
    <w:nsid w:val="7F7E5437"/>
    <w:multiLevelType w:val="singleLevel"/>
    <w:tmpl w:val="BA527F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D8C"/>
    <w:rsid w:val="00042EAE"/>
    <w:rsid w:val="003D4D8C"/>
    <w:rsid w:val="00837B3F"/>
    <w:rsid w:val="00B529C2"/>
    <w:rsid w:val="00D62292"/>
    <w:rsid w:val="00F0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0DD9517B-6EED-4FDF-B877-ADBDEADA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i/>
      <w:i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character" w:styleId="a8">
    <w:name w:val="footnote reference"/>
    <w:uiPriority w:val="99"/>
    <w:semiHidden/>
    <w:rPr>
      <w:vertAlign w:val="superscript"/>
    </w:rPr>
  </w:style>
  <w:style w:type="paragraph" w:styleId="a9">
    <w:name w:val="footnote text"/>
    <w:basedOn w:val="a"/>
    <w:link w:val="aa"/>
    <w:uiPriority w:val="99"/>
    <w:semiHidden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customStyle="1" w:styleId="titlec">
    <w:name w:val="title_c"/>
    <w:basedOn w:val="a"/>
    <w:uiPriority w:val="9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6371</Words>
  <Characters>36320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Новотроицк</Company>
  <LinksUpToDate>false</LinksUpToDate>
  <CharactersWithSpaces>42606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Никита</dc:creator>
  <cp:keywords/>
  <dc:description/>
  <cp:lastModifiedBy>admin</cp:lastModifiedBy>
  <cp:revision>2</cp:revision>
  <dcterms:created xsi:type="dcterms:W3CDTF">2014-04-29T03:50:00Z</dcterms:created>
  <dcterms:modified xsi:type="dcterms:W3CDTF">2014-04-29T03:50:00Z</dcterms:modified>
</cp:coreProperties>
</file>