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18" w:rsidRPr="007E313D" w:rsidRDefault="007D4C18" w:rsidP="005856D6">
      <w:pPr>
        <w:pStyle w:val="afe"/>
      </w:pPr>
      <w:r w:rsidRPr="007E313D">
        <w:t>Российский Государственный Аграрный Университет</w:t>
      </w:r>
    </w:p>
    <w:p w:rsidR="007D4C18" w:rsidRPr="007E313D" w:rsidRDefault="007D4C18" w:rsidP="005856D6">
      <w:pPr>
        <w:pStyle w:val="afe"/>
      </w:pPr>
      <w:r w:rsidRPr="007E313D">
        <w:t>МСХА им. К</w:t>
      </w:r>
      <w:r w:rsidR="007E313D">
        <w:t xml:space="preserve">.А. </w:t>
      </w:r>
      <w:r w:rsidR="007E313D" w:rsidRPr="007E313D">
        <w:t>Т</w:t>
      </w:r>
      <w:r w:rsidRPr="007E313D">
        <w:t>имирязева</w:t>
      </w:r>
    </w:p>
    <w:p w:rsidR="007E313D" w:rsidRDefault="007D4C18" w:rsidP="005856D6">
      <w:pPr>
        <w:pStyle w:val="afe"/>
      </w:pPr>
      <w:r w:rsidRPr="007E313D">
        <w:t>Калужский филиал</w:t>
      </w:r>
    </w:p>
    <w:p w:rsidR="007E313D" w:rsidRDefault="007D4C18" w:rsidP="005856D6">
      <w:pPr>
        <w:pStyle w:val="afe"/>
      </w:pPr>
      <w:r w:rsidRPr="007E313D">
        <w:t>Кафедра экономики и статистики</w:t>
      </w: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5856D6" w:rsidRDefault="005856D6" w:rsidP="005856D6">
      <w:pPr>
        <w:pStyle w:val="afe"/>
      </w:pPr>
    </w:p>
    <w:p w:rsidR="007D4C18" w:rsidRPr="007E313D" w:rsidRDefault="007D4C18" w:rsidP="005856D6">
      <w:pPr>
        <w:pStyle w:val="afe"/>
      </w:pPr>
      <w:r w:rsidRPr="007E313D">
        <w:t>Курсовая работа</w:t>
      </w:r>
    </w:p>
    <w:p w:rsidR="007D4C18" w:rsidRPr="007E313D" w:rsidRDefault="007D4C18" w:rsidP="005856D6">
      <w:pPr>
        <w:pStyle w:val="afe"/>
      </w:pPr>
      <w:r w:rsidRPr="007E313D">
        <w:t>По дисциплине</w:t>
      </w:r>
      <w:r w:rsidR="007E313D" w:rsidRPr="007E313D">
        <w:t>: "</w:t>
      </w:r>
      <w:r w:rsidRPr="007E313D">
        <w:t>Статистика</w:t>
      </w:r>
      <w:r w:rsidR="007E313D" w:rsidRPr="007E313D">
        <w:t>"</w:t>
      </w:r>
    </w:p>
    <w:p w:rsidR="005856D6" w:rsidRDefault="007D4C18" w:rsidP="005856D6">
      <w:pPr>
        <w:pStyle w:val="afe"/>
      </w:pPr>
      <w:r w:rsidRPr="007E313D">
        <w:t>На тему</w:t>
      </w:r>
      <w:r w:rsidR="007E313D" w:rsidRPr="007E313D">
        <w:t xml:space="preserve">: </w:t>
      </w:r>
    </w:p>
    <w:p w:rsidR="007E313D" w:rsidRPr="007E313D" w:rsidRDefault="00D6631B" w:rsidP="005856D6">
      <w:pPr>
        <w:pStyle w:val="afe"/>
      </w:pPr>
      <w:r w:rsidRPr="007E313D">
        <w:t xml:space="preserve">Статистико–экономический анализ социальной защищенности населения </w:t>
      </w:r>
      <w:r w:rsidR="00596065" w:rsidRPr="007E313D">
        <w:t>в Калужской области</w:t>
      </w:r>
      <w:r w:rsidR="00EB7092" w:rsidRPr="007E313D">
        <w:t xml:space="preserve"> (на примере Сухиничиского района</w:t>
      </w:r>
      <w:r w:rsidR="007E313D" w:rsidRPr="007E313D">
        <w:t xml:space="preserve">) </w:t>
      </w:r>
    </w:p>
    <w:p w:rsidR="007E313D" w:rsidRPr="007E313D" w:rsidRDefault="007D4C18" w:rsidP="00376678">
      <w:pPr>
        <w:pStyle w:val="2"/>
      </w:pPr>
      <w:r w:rsidRPr="007E313D">
        <w:br w:type="page"/>
        <w:t>Оглавление</w:t>
      </w:r>
    </w:p>
    <w:p w:rsidR="005856D6" w:rsidRDefault="005856D6" w:rsidP="007E313D">
      <w:pPr>
        <w:widowControl w:val="0"/>
        <w:autoSpaceDE w:val="0"/>
        <w:autoSpaceDN w:val="0"/>
        <w:adjustRightInd w:val="0"/>
      </w:pPr>
    </w:p>
    <w:p w:rsidR="00376678" w:rsidRDefault="00376678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7076648" w:history="1">
        <w:r w:rsidRPr="00643CEE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_Toc227076648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49" w:history="1">
        <w:r w:rsidR="00376678" w:rsidRPr="00643CEE">
          <w:rPr>
            <w:rStyle w:val="af0"/>
            <w:noProof/>
          </w:rPr>
          <w:t>Глава 1. Группировка районов Калужской области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_Toc227076649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5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0" w:history="1">
        <w:r w:rsidR="00376678" w:rsidRPr="00643CEE">
          <w:rPr>
            <w:rStyle w:val="af0"/>
            <w:noProof/>
          </w:rPr>
          <w:t>1.1 Построение интервального вариационного и ранжированного рядов распределения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_Toc227076650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5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1" w:history="1">
        <w:r w:rsidR="00376678" w:rsidRPr="00643CEE">
          <w:rPr>
            <w:rStyle w:val="af0"/>
            <w:noProof/>
          </w:rPr>
          <w:t>1.2 Анализ типических групп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_Toc227076651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9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2" w:history="1">
        <w:r w:rsidR="00376678" w:rsidRPr="00643CEE">
          <w:rPr>
            <w:rStyle w:val="af0"/>
            <w:noProof/>
          </w:rPr>
          <w:t>Глава 2. Группировка районов по двум признакам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_Toc227076652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13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3" w:history="1">
        <w:r w:rsidR="00376678" w:rsidRPr="00643CEE">
          <w:rPr>
            <w:rStyle w:val="af0"/>
            <w:noProof/>
          </w:rPr>
          <w:t>2.1 Комбинированная группировка районов по двум признакам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_Toc227076653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13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4" w:history="1">
        <w:r w:rsidR="00376678" w:rsidRPr="00643CEE">
          <w:rPr>
            <w:rStyle w:val="af0"/>
            <w:noProof/>
          </w:rPr>
          <w:t>2.2 Индексный анализ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_Toc227076654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17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5" w:history="1">
        <w:r w:rsidR="00376678" w:rsidRPr="00643CEE">
          <w:rPr>
            <w:rStyle w:val="af0"/>
            <w:noProof/>
          </w:rPr>
          <w:t>2.3 Корреляционная модель и ее анализ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_Toc227076655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19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6" w:history="1">
        <w:r w:rsidR="00376678" w:rsidRPr="00643CEE">
          <w:rPr>
            <w:rStyle w:val="af0"/>
            <w:noProof/>
          </w:rPr>
          <w:t>Глава 3. Анализ динамических рядов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_Toc227076656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23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7" w:history="1">
        <w:r w:rsidR="00376678" w:rsidRPr="00643CEE">
          <w:rPr>
            <w:rStyle w:val="af0"/>
            <w:noProof/>
          </w:rPr>
          <w:t>3.1 Природно-экономическая характеристика Сухиничиского района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_Toc227076657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23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8" w:history="1">
        <w:r w:rsidR="00376678" w:rsidRPr="00643CEE">
          <w:rPr>
            <w:rStyle w:val="af0"/>
            <w:noProof/>
          </w:rPr>
          <w:t>3.2 Анализ рядов динамики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_Toc227076658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24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59" w:history="1">
        <w:r w:rsidR="00376678" w:rsidRPr="00643CEE">
          <w:rPr>
            <w:rStyle w:val="af0"/>
            <w:noProof/>
          </w:rPr>
          <w:t>3.3 Выравнивание динамического ряда по способу наименьших квадратов и при помощи скользящей средней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_Toc227076659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28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60" w:history="1">
        <w:r w:rsidR="00376678" w:rsidRPr="00643CEE">
          <w:rPr>
            <w:rStyle w:val="af0"/>
            <w:noProof/>
          </w:rPr>
          <w:t>Выводы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_Toc227076660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33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61" w:history="1">
        <w:r w:rsidR="00376678" w:rsidRPr="00643CEE">
          <w:rPr>
            <w:rStyle w:val="af0"/>
            <w:noProof/>
          </w:rPr>
          <w:t>Список литературы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_Toc227076661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35</w:t>
        </w:r>
        <w:r w:rsidR="00376678">
          <w:rPr>
            <w:noProof/>
            <w:webHidden/>
          </w:rPr>
          <w:fldChar w:fldCharType="end"/>
        </w:r>
      </w:hyperlink>
    </w:p>
    <w:p w:rsidR="00376678" w:rsidRDefault="008E2CEB">
      <w:pPr>
        <w:pStyle w:val="24"/>
        <w:rPr>
          <w:smallCaps w:val="0"/>
          <w:noProof/>
          <w:sz w:val="24"/>
          <w:szCs w:val="24"/>
        </w:rPr>
      </w:pPr>
      <w:hyperlink w:anchor="_Toc227076662" w:history="1">
        <w:r w:rsidR="00376678" w:rsidRPr="00643CEE">
          <w:rPr>
            <w:rStyle w:val="af0"/>
            <w:noProof/>
          </w:rPr>
          <w:t>Ключ к фишкам</w:t>
        </w:r>
        <w:r w:rsidR="00376678">
          <w:rPr>
            <w:noProof/>
            <w:webHidden/>
          </w:rPr>
          <w:tab/>
        </w:r>
        <w:r w:rsidR="00376678">
          <w:rPr>
            <w:noProof/>
            <w:webHidden/>
          </w:rPr>
          <w:fldChar w:fldCharType="begin"/>
        </w:r>
        <w:r w:rsidR="00376678">
          <w:rPr>
            <w:noProof/>
            <w:webHidden/>
          </w:rPr>
          <w:instrText xml:space="preserve"> PAGEREF _Toc227076662 \h </w:instrText>
        </w:r>
        <w:r w:rsidR="00376678">
          <w:rPr>
            <w:noProof/>
            <w:webHidden/>
          </w:rPr>
        </w:r>
        <w:r w:rsidR="00376678">
          <w:rPr>
            <w:noProof/>
            <w:webHidden/>
          </w:rPr>
          <w:fldChar w:fldCharType="separate"/>
        </w:r>
        <w:r w:rsidR="00376678">
          <w:rPr>
            <w:noProof/>
            <w:webHidden/>
          </w:rPr>
          <w:t>36</w:t>
        </w:r>
        <w:r w:rsidR="00376678">
          <w:rPr>
            <w:noProof/>
            <w:webHidden/>
          </w:rPr>
          <w:fldChar w:fldCharType="end"/>
        </w:r>
      </w:hyperlink>
    </w:p>
    <w:p w:rsidR="005856D6" w:rsidRDefault="00376678" w:rsidP="007E313D">
      <w:pPr>
        <w:widowControl w:val="0"/>
        <w:autoSpaceDE w:val="0"/>
        <w:autoSpaceDN w:val="0"/>
        <w:adjustRightInd w:val="0"/>
      </w:pPr>
      <w:r>
        <w:fldChar w:fldCharType="end"/>
      </w:r>
    </w:p>
    <w:p w:rsidR="007E313D" w:rsidRPr="007E313D" w:rsidRDefault="005856D6" w:rsidP="005856D6">
      <w:pPr>
        <w:pStyle w:val="2"/>
      </w:pPr>
      <w:r>
        <w:br w:type="page"/>
      </w:r>
      <w:bookmarkStart w:id="0" w:name="_Toc227076648"/>
      <w:r w:rsidR="007C7AB5" w:rsidRPr="007E313D">
        <w:t>Введение</w:t>
      </w:r>
      <w:bookmarkEnd w:id="0"/>
    </w:p>
    <w:p w:rsidR="005856D6" w:rsidRDefault="005856D6" w:rsidP="007E313D">
      <w:pPr>
        <w:widowControl w:val="0"/>
        <w:autoSpaceDE w:val="0"/>
        <w:autoSpaceDN w:val="0"/>
        <w:adjustRightInd w:val="0"/>
      </w:pPr>
    </w:p>
    <w:p w:rsidR="007C7AB5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Информация о населении нужна для развития практически всех отраслей экономики</w:t>
      </w:r>
      <w:r w:rsidR="007E313D" w:rsidRPr="007E313D">
        <w:t xml:space="preserve">: </w:t>
      </w:r>
      <w:r w:rsidRPr="007E313D">
        <w:t>численность трудоспособного населения необходима для расчета возможных масштабов его занятости</w:t>
      </w:r>
      <w:r w:rsidR="007E313D" w:rsidRPr="007E313D">
        <w:t xml:space="preserve">; </w:t>
      </w:r>
      <w:r w:rsidRPr="007E313D">
        <w:t>его профессиональный состав</w:t>
      </w:r>
      <w:r w:rsidR="007E313D" w:rsidRPr="007E313D">
        <w:t xml:space="preserve"> - </w:t>
      </w:r>
      <w:r w:rsidRPr="007E313D">
        <w:t>для определения сферы приложения труда</w:t>
      </w:r>
      <w:r w:rsidR="007E313D" w:rsidRPr="007E313D">
        <w:t xml:space="preserve">; </w:t>
      </w:r>
      <w:r w:rsidRPr="007E313D">
        <w:t>численность детей дошкольного и школьного возраста</w:t>
      </w:r>
      <w:r w:rsidR="007E313D" w:rsidRPr="007E313D">
        <w:t xml:space="preserve"> - </w:t>
      </w:r>
      <w:r w:rsidRPr="007E313D">
        <w:t xml:space="preserve">для определения необходимой сети дошкольных учреждений, школ и соответствующих кадров учителей, воспитателей и </w:t>
      </w:r>
      <w:r w:rsidR="005856D6">
        <w:t xml:space="preserve">т.д. </w:t>
      </w:r>
    </w:p>
    <w:p w:rsidR="007C7AB5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В статистике населения объектом статистического наблюдения могут быть самые разные совокупности</w:t>
      </w:r>
      <w:r w:rsidR="007E313D" w:rsidRPr="007E313D">
        <w:t xml:space="preserve">: </w:t>
      </w:r>
      <w:r w:rsidRPr="007E313D">
        <w:t xml:space="preserve">население в целом </w:t>
      </w:r>
      <w:r w:rsidR="007E313D" w:rsidRPr="007E313D">
        <w:t>(</w:t>
      </w:r>
      <w:r w:rsidRPr="007E313D">
        <w:t>постоянное или наличное</w:t>
      </w:r>
      <w:r w:rsidR="007E313D" w:rsidRPr="007E313D">
        <w:t>),</w:t>
      </w:r>
      <w:r w:rsidRPr="007E313D">
        <w:t xml:space="preserve"> отдельные группы населения </w:t>
      </w:r>
      <w:r w:rsidR="007E313D" w:rsidRPr="007E313D">
        <w:t>(</w:t>
      </w:r>
      <w:r w:rsidRPr="007E313D">
        <w:t>трудоспособное население, городское население или сельское</w:t>
      </w:r>
      <w:r w:rsidR="007E313D" w:rsidRPr="007E313D">
        <w:t>),</w:t>
      </w:r>
      <w:r w:rsidRPr="007E313D">
        <w:t xml:space="preserve"> родившиеся за год или умершие и </w:t>
      </w:r>
      <w:r w:rsidR="007E313D" w:rsidRPr="007E313D">
        <w:t xml:space="preserve">т.д. 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Решение задач, стоящих перед социальной статистикой, достигается на базе использования различных методов и приемов</w:t>
      </w:r>
      <w:r w:rsidR="007E313D" w:rsidRPr="007E313D">
        <w:t xml:space="preserve">: </w:t>
      </w:r>
      <w:r w:rsidRPr="007E313D">
        <w:t>общих и специальных статистических наблюдений, единовременных обследований и учетов, статистической и административной отчетности предприятий и организаций социальной сферы, переписей и социально-демографических обследований населения, мониторинга отдельных показателей, социологических опросов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Население, как предмет изучения в статистике</w:t>
      </w:r>
      <w:r w:rsidR="007E313D" w:rsidRPr="007E313D">
        <w:t xml:space="preserve">, </w:t>
      </w:r>
      <w:r w:rsidRPr="007E313D">
        <w:t>представляет собой совокупность людей, проживающих на определенной территории и непрерывно возобновляющихся за счет рождений и смертей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Разработка эффективной социальной политики невозможна без глубокий знаний о населении</w:t>
      </w:r>
      <w:r w:rsidR="007E313D" w:rsidRPr="007E313D">
        <w:t xml:space="preserve">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Целью данной курсовой работы является статистико-экономический анализ социальной защищенности населения</w:t>
      </w:r>
      <w:r w:rsidR="007E313D" w:rsidRPr="007E313D">
        <w:t xml:space="preserve"> </w:t>
      </w:r>
      <w:r w:rsidRPr="007E313D">
        <w:t>по совокупности районов Калужской области</w:t>
      </w:r>
      <w:r w:rsidR="007E313D" w:rsidRPr="007E313D">
        <w:t xml:space="preserve">. </w:t>
      </w:r>
    </w:p>
    <w:p w:rsidR="007E313D" w:rsidRPr="007E313D" w:rsidRDefault="00784547" w:rsidP="007E313D">
      <w:pPr>
        <w:widowControl w:val="0"/>
        <w:autoSpaceDE w:val="0"/>
        <w:autoSpaceDN w:val="0"/>
        <w:adjustRightInd w:val="0"/>
      </w:pPr>
      <w:r w:rsidRPr="007E313D">
        <w:t>Предмет исследования –</w:t>
      </w:r>
      <w:r w:rsidR="00914A55" w:rsidRPr="007E313D">
        <w:t xml:space="preserve"> социальная защищенность населения</w:t>
      </w:r>
      <w:r w:rsidR="007E313D" w:rsidRPr="007E313D">
        <w:t xml:space="preserve">. </w:t>
      </w:r>
    </w:p>
    <w:p w:rsidR="00784547" w:rsidRPr="007E313D" w:rsidRDefault="00784547" w:rsidP="007E313D">
      <w:pPr>
        <w:widowControl w:val="0"/>
        <w:autoSpaceDE w:val="0"/>
        <w:autoSpaceDN w:val="0"/>
        <w:adjustRightInd w:val="0"/>
      </w:pPr>
      <w:r w:rsidRPr="007E313D">
        <w:t>Объект исследования – население Калужской области</w:t>
      </w:r>
      <w:r w:rsidR="007E313D" w:rsidRPr="007E313D">
        <w:t xml:space="preserve">. </w:t>
      </w:r>
    </w:p>
    <w:p w:rsidR="00784547" w:rsidRPr="007E313D" w:rsidRDefault="00784547" w:rsidP="007E313D">
      <w:pPr>
        <w:widowControl w:val="0"/>
        <w:autoSpaceDE w:val="0"/>
        <w:autoSpaceDN w:val="0"/>
        <w:adjustRightInd w:val="0"/>
      </w:pPr>
      <w:r w:rsidRPr="007E313D">
        <w:t>Основными задачами курсовой работы является</w:t>
      </w:r>
      <w:r w:rsidR="007E313D" w:rsidRPr="007E313D">
        <w:t xml:space="preserve">: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изучить социальную защищенность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изучить факторы, влияющие на социальную защищенность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провести индексный анализ социальной защищенности населения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изучить в динамике мероприятий, проводимых в области социальной защищенности населения за последние 10 лет в Бабынинском районе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При написании</w:t>
      </w:r>
      <w:r w:rsidR="007E313D" w:rsidRPr="007E313D">
        <w:t xml:space="preserve"> </w:t>
      </w:r>
      <w:r w:rsidRPr="007E313D">
        <w:t>курсовой работы были использованы следующие методы</w:t>
      </w:r>
      <w:r w:rsidR="007E313D" w:rsidRPr="007E313D">
        <w:t xml:space="preserve">: </w:t>
      </w:r>
      <w:r w:rsidRPr="007E313D">
        <w:t>расчетно-конструктивный, сравнительный, графический, метод группировки, индексный анализ численности и размещения населения в динамике, анализ тенденции развития при помощи средней скользящей и метода наименьших квадратов, метод</w:t>
      </w:r>
      <w:r w:rsidR="007E313D" w:rsidRPr="007E313D">
        <w:t xml:space="preserve"> </w:t>
      </w:r>
      <w:r w:rsidRPr="007E313D">
        <w:t>корреляционно</w:t>
      </w:r>
      <w:r w:rsidR="00784547" w:rsidRPr="007E313D">
        <w:t xml:space="preserve">-регрессионного анализа и </w:t>
      </w:r>
      <w:r w:rsidR="007E313D" w:rsidRPr="007E313D">
        <w:t xml:space="preserve">т.д. . </w:t>
      </w:r>
    </w:p>
    <w:p w:rsidR="007E313D" w:rsidRDefault="007C7AB5" w:rsidP="007E313D">
      <w:pPr>
        <w:widowControl w:val="0"/>
        <w:autoSpaceDE w:val="0"/>
        <w:autoSpaceDN w:val="0"/>
        <w:adjustRightInd w:val="0"/>
      </w:pPr>
      <w:r w:rsidRPr="007E313D">
        <w:t>Источниками данных являются</w:t>
      </w:r>
      <w:r w:rsidR="007E313D" w:rsidRPr="007E313D">
        <w:t xml:space="preserve">: </w:t>
      </w:r>
      <w:r w:rsidRPr="007E313D">
        <w:t>динамика отдельных показателей по Калужской области и статистические сборники по районам Калужской области</w:t>
      </w:r>
      <w:r w:rsidR="007E313D" w:rsidRPr="007E313D">
        <w:t xml:space="preserve">. </w:t>
      </w:r>
    </w:p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E313D" w:rsidRPr="007E313D" w:rsidRDefault="005856D6" w:rsidP="005856D6">
      <w:pPr>
        <w:pStyle w:val="2"/>
      </w:pPr>
      <w:r>
        <w:br w:type="page"/>
      </w:r>
      <w:bookmarkStart w:id="1" w:name="_Toc227076649"/>
      <w:r w:rsidR="007C7AB5" w:rsidRPr="007E313D">
        <w:t>Глава 1</w:t>
      </w:r>
      <w:r w:rsidR="007E313D" w:rsidRPr="007E313D">
        <w:t xml:space="preserve">. </w:t>
      </w:r>
      <w:r w:rsidR="007C7AB5" w:rsidRPr="007E313D">
        <w:t>Группировка районов Калужской области</w:t>
      </w:r>
      <w:bookmarkEnd w:id="1"/>
    </w:p>
    <w:p w:rsidR="005856D6" w:rsidRDefault="005856D6" w:rsidP="007E313D">
      <w:pPr>
        <w:widowControl w:val="0"/>
        <w:autoSpaceDE w:val="0"/>
        <w:autoSpaceDN w:val="0"/>
        <w:adjustRightInd w:val="0"/>
      </w:pPr>
    </w:p>
    <w:p w:rsidR="007E313D" w:rsidRPr="007E313D" w:rsidRDefault="007E313D" w:rsidP="005856D6">
      <w:pPr>
        <w:pStyle w:val="2"/>
      </w:pPr>
      <w:bookmarkStart w:id="2" w:name="_Toc227076650"/>
      <w:r w:rsidRPr="007E313D">
        <w:t xml:space="preserve">1.1 </w:t>
      </w:r>
      <w:r w:rsidR="007C7AB5" w:rsidRPr="007E313D">
        <w:t>Построение</w:t>
      </w:r>
      <w:r w:rsidRPr="007E313D">
        <w:t xml:space="preserve"> </w:t>
      </w:r>
      <w:r w:rsidR="007C7AB5" w:rsidRPr="007E313D">
        <w:t>интервального вариационного и</w:t>
      </w:r>
      <w:r w:rsidRPr="007E313D">
        <w:t xml:space="preserve"> </w:t>
      </w:r>
      <w:r w:rsidR="007C7AB5" w:rsidRPr="007E313D">
        <w:t>ранжированного рядов распределения</w:t>
      </w:r>
      <w:bookmarkEnd w:id="2"/>
    </w:p>
    <w:p w:rsidR="005856D6" w:rsidRDefault="005856D6" w:rsidP="007E313D">
      <w:pPr>
        <w:widowControl w:val="0"/>
        <w:autoSpaceDE w:val="0"/>
        <w:autoSpaceDN w:val="0"/>
        <w:adjustRightInd w:val="0"/>
      </w:pPr>
    </w:p>
    <w:p w:rsidR="00961DF3" w:rsidRPr="007E313D" w:rsidRDefault="00961DF3" w:rsidP="007E313D">
      <w:pPr>
        <w:widowControl w:val="0"/>
        <w:autoSpaceDE w:val="0"/>
        <w:autoSpaceDN w:val="0"/>
        <w:adjustRightInd w:val="0"/>
      </w:pPr>
      <w:r w:rsidRPr="007E313D">
        <w:t>Имеются данные статистического наблюдения о среднем размере начисленной за месяц пенсии пенсионерам стоящих на учете в органах соцзащиты, руб</w:t>
      </w:r>
      <w:r w:rsidR="007E313D" w:rsidRPr="007E313D">
        <w:t xml:space="preserve">. </w:t>
      </w:r>
      <w:r w:rsidRPr="007E313D">
        <w:t>и среднемесячной номинально начисленной з/п работникам в экономике, руб</w:t>
      </w:r>
      <w:r w:rsidR="007E313D" w:rsidRPr="007E313D">
        <w:t xml:space="preserve">. </w:t>
      </w:r>
      <w:r w:rsidRPr="007E313D">
        <w:t>Калужской области в 2004 году</w:t>
      </w:r>
      <w:r w:rsidR="007E313D" w:rsidRPr="007E313D">
        <w:t xml:space="preserve">. </w:t>
      </w:r>
      <w:r w:rsidRPr="007E313D">
        <w:t>Вычислим соотношение, путем деления среднего размера начисленной за месяц пенсии пенсионерам стоящих на учете в органах соцзащиты на</w:t>
      </w:r>
      <w:r w:rsidR="007E313D" w:rsidRPr="007E313D">
        <w:t xml:space="preserve"> </w:t>
      </w:r>
      <w:r w:rsidRPr="007E313D">
        <w:t>среднемесячную номинально начисленную з/п работникам в экономике и умноженную на 100%</w:t>
      </w:r>
      <w:r w:rsidR="007E313D" w:rsidRPr="007E313D">
        <w:t xml:space="preserve">. </w:t>
      </w:r>
    </w:p>
    <w:p w:rsidR="00961DF3" w:rsidRPr="007E313D" w:rsidRDefault="00961DF3" w:rsidP="007E313D">
      <w:pPr>
        <w:widowControl w:val="0"/>
        <w:autoSpaceDE w:val="0"/>
        <w:autoSpaceDN w:val="0"/>
        <w:adjustRightInd w:val="0"/>
      </w:pPr>
      <w:r w:rsidRPr="007E313D">
        <w:t>Нужно выделить, используя метод статистических группировок, типические группы районов с различным соотношением</w:t>
      </w:r>
      <w:r w:rsidR="007E313D" w:rsidRPr="007E313D">
        <w:t xml:space="preserve"> </w:t>
      </w:r>
      <w:r w:rsidRPr="007E313D">
        <w:t>этих показателей и установим основные причины этих различий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Под группировкой в статистике понимают расчленение единиц совокупности на группы, однородные в каком-либо существенном отношении, и характеристику таких групп системой показателей в целях выделения типов явлений, изучения их структуры и взаимосвязей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Метод группировки основывается на двух категориях</w:t>
      </w:r>
      <w:r w:rsidR="007E313D" w:rsidRPr="007E313D">
        <w:t xml:space="preserve"> - </w:t>
      </w:r>
      <w:r w:rsidRPr="007E313D">
        <w:t>группировочном признаке и интервале</w:t>
      </w:r>
      <w:r w:rsidR="007E313D" w:rsidRPr="007E313D">
        <w:t xml:space="preserve">. </w:t>
      </w:r>
      <w:r w:rsidRPr="007E313D">
        <w:t>Группировочный признак</w:t>
      </w:r>
      <w:r w:rsidR="007E313D" w:rsidRPr="007E313D">
        <w:t xml:space="preserve"> - </w:t>
      </w:r>
      <w:r w:rsidRPr="007E313D">
        <w:t>это признак, по которому происходит объединение отдельных единиц совокупности в однородные группы</w:t>
      </w:r>
      <w:r w:rsidR="007E313D" w:rsidRPr="007E313D">
        <w:t xml:space="preserve">. </w:t>
      </w:r>
      <w:r w:rsidRPr="007E313D">
        <w:t>Интервал очерчивает количественные границы групп</w:t>
      </w:r>
      <w:r w:rsidR="007E313D" w:rsidRPr="007E313D">
        <w:t xml:space="preserve">. </w:t>
      </w:r>
    </w:p>
    <w:p w:rsidR="007C7AB5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Мы возьмем в качестве группировочного признака</w:t>
      </w:r>
      <w:r w:rsidR="007E313D" w:rsidRPr="007E313D">
        <w:t xml:space="preserve"> - </w:t>
      </w:r>
      <w:r w:rsidR="00961DF3" w:rsidRPr="007E313D">
        <w:t>среднего размера начисленной за месяц пенсий пенсионерам стоящих на учете в органах соцзащиты на</w:t>
      </w:r>
      <w:r w:rsidR="007E313D" w:rsidRPr="007E313D">
        <w:t xml:space="preserve"> </w:t>
      </w:r>
      <w:r w:rsidR="00961DF3" w:rsidRPr="007E313D">
        <w:t>среднемесячную номинально начисленную з/п работникам в экономике и умноженное на 100%</w:t>
      </w:r>
      <w:r w:rsidR="007E313D" w:rsidRPr="007E313D">
        <w:t xml:space="preserve">. </w:t>
      </w:r>
      <w:r w:rsidR="00961DF3" w:rsidRPr="007E313D">
        <w:t>Т</w:t>
      </w:r>
      <w:r w:rsidR="00CF5949" w:rsidRPr="007E313D">
        <w:t xml:space="preserve">аблице </w:t>
      </w:r>
      <w:r w:rsidR="007E313D" w:rsidRPr="007E313D">
        <w:t xml:space="preserve">1.1 </w:t>
      </w:r>
    </w:p>
    <w:p w:rsidR="007E313D" w:rsidRPr="007E313D" w:rsidRDefault="00961DF3" w:rsidP="007E313D">
      <w:pPr>
        <w:widowControl w:val="0"/>
        <w:autoSpaceDE w:val="0"/>
        <w:autoSpaceDN w:val="0"/>
        <w:adjustRightInd w:val="0"/>
      </w:pPr>
      <w:r w:rsidRPr="007E313D">
        <w:t>Проанализируем данные ранжированного ряда и его графика – оценим характер интенсивности различий между районами и попытаемся выделить существенные отличные группы районов</w:t>
      </w:r>
      <w:r w:rsidR="007E313D" w:rsidRPr="007E313D">
        <w:t xml:space="preserve">. </w:t>
      </w:r>
      <w:r w:rsidRPr="007E313D">
        <w:t>Между районами, как видно, имеются различия в соотношение среднего размера начисленной за месяц пенсии пенсионерам стоящих на учете в органах соцзащиты, руб</w:t>
      </w:r>
      <w:r w:rsidR="007E313D" w:rsidRPr="007E313D">
        <w:t xml:space="preserve">. </w:t>
      </w:r>
      <w:r w:rsidRPr="007E313D">
        <w:t>и</w:t>
      </w:r>
      <w:r w:rsidR="007E313D" w:rsidRPr="007E313D">
        <w:t xml:space="preserve"> </w:t>
      </w:r>
      <w:r w:rsidRPr="007E313D">
        <w:t>среднемесячной номинально начисленной з/п работникам в экономике</w:t>
      </w:r>
      <w:r w:rsidR="007E313D" w:rsidRPr="007E313D">
        <w:t xml:space="preserve">. </w:t>
      </w:r>
      <w:r w:rsidRPr="007E313D">
        <w:t>Размах колебаний составляет от первого до последнего района на 37,8%</w:t>
      </w:r>
      <w:r w:rsidR="007E313D" w:rsidRPr="007E313D">
        <w:t xml:space="preserve">. </w:t>
      </w:r>
      <w:r w:rsidRPr="007E313D">
        <w:t>Возрастание этого соотношения от района к району, происходит скачкообразно от 1 до 5 на 8,8%, от 6 до 11 на 12,2%, от 12 до 17 на 6,6%, от 18 до 24 на 9,8%</w:t>
      </w:r>
      <w:r w:rsidR="007E313D" w:rsidRPr="007E313D">
        <w:t xml:space="preserve">. 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961DF3" w:rsidRPr="007E313D" w:rsidRDefault="00961DF3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 w:rsidRPr="007E313D">
        <w:t xml:space="preserve">1.1 </w:t>
      </w:r>
    </w:p>
    <w:p w:rsidR="00961DF3" w:rsidRPr="007E313D" w:rsidRDefault="00961DF3" w:rsidP="00E766D0">
      <w:pPr>
        <w:widowControl w:val="0"/>
        <w:autoSpaceDE w:val="0"/>
        <w:autoSpaceDN w:val="0"/>
        <w:adjustRightInd w:val="0"/>
        <w:ind w:left="709" w:firstLine="11"/>
      </w:pPr>
      <w:r w:rsidRPr="007E313D">
        <w:t>Ранжированный ряд отношения среднего размера начисленной за месяц пенсий пенсионерам стоящих на учете в органах соцзащиты на</w:t>
      </w:r>
      <w:r w:rsidR="007E313D" w:rsidRPr="007E313D">
        <w:t xml:space="preserve"> </w:t>
      </w:r>
      <w:r w:rsidRPr="007E313D">
        <w:t>среднемесячную номинально начисленную з/п работникам в экономике и умноженное на 100%</w:t>
      </w:r>
      <w:r w:rsidR="007E313D" w:rsidRPr="007E313D">
        <w:t xml:space="preserve">. </w:t>
      </w:r>
    </w:p>
    <w:tbl>
      <w:tblPr>
        <w:tblpPr w:leftFromText="180" w:rightFromText="180" w:vertAnchor="text" w:horzAnchor="margin" w:tblpXSpec="center" w:tblpY="583"/>
        <w:tblW w:w="9162" w:type="dxa"/>
        <w:tblLook w:val="0000" w:firstRow="0" w:lastRow="0" w:firstColumn="0" w:lastColumn="0" w:noHBand="0" w:noVBand="0"/>
      </w:tblPr>
      <w:tblGrid>
        <w:gridCol w:w="453"/>
        <w:gridCol w:w="2518"/>
        <w:gridCol w:w="1488"/>
        <w:gridCol w:w="523"/>
        <w:gridCol w:w="2787"/>
        <w:gridCol w:w="1393"/>
      </w:tblGrid>
      <w:tr w:rsidR="00961DF3" w:rsidRPr="007E313D">
        <w:trPr>
          <w:trHeight w:val="36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Районы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Показатель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№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Районы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Показатель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Боровский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28,1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Тарусский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49,3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Малоярославский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30,9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Износковский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50,5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Бабынинский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33,4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Думинический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50,9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Жуковский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36,6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Юхновский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53,4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Кировский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36,8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Барятинский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55,8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Дзержинский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36,9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Хвастовический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56,1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Медынский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42,3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Жиздринский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56,6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Людиновский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45,4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Мосальский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58,3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Перемышельский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45,8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Спас-Деминский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58,3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Ферзиковский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48,9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Мещовский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61,4</w:t>
            </w:r>
          </w:p>
        </w:tc>
      </w:tr>
      <w:tr w:rsidR="00961DF3" w:rsidRPr="007E313D">
        <w:trPr>
          <w:trHeight w:val="3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Козельский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49,1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Ульяновский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62,9</w:t>
            </w:r>
          </w:p>
        </w:tc>
      </w:tr>
      <w:tr w:rsidR="00961DF3" w:rsidRPr="007E313D"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Сухинический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49,2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24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Куйбышевский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DF3" w:rsidRPr="007E313D" w:rsidRDefault="00961DF3" w:rsidP="00E766D0">
            <w:pPr>
              <w:pStyle w:val="af8"/>
            </w:pPr>
            <w:r w:rsidRPr="007E313D">
              <w:t>65,9</w:t>
            </w:r>
          </w:p>
        </w:tc>
      </w:tr>
    </w:tbl>
    <w:p w:rsidR="007E313D" w:rsidRDefault="007E313D" w:rsidP="007E313D">
      <w:pPr>
        <w:widowControl w:val="0"/>
        <w:autoSpaceDE w:val="0"/>
        <w:autoSpaceDN w:val="0"/>
        <w:adjustRightInd w:val="0"/>
      </w:pPr>
      <w:r w:rsidRPr="007E313D">
        <w:t xml:space="preserve"> </w:t>
      </w:r>
    </w:p>
    <w:p w:rsidR="00961DF3" w:rsidRPr="007E313D" w:rsidRDefault="008E2CEB" w:rsidP="007E313D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27.25pt">
            <v:imagedata r:id="rId7" o:title="" grayscale="t" bilevel="t"/>
          </v:shape>
        </w:pict>
      </w:r>
    </w:p>
    <w:p w:rsidR="007E313D" w:rsidRPr="007E313D" w:rsidRDefault="00961DF3" w:rsidP="007E313D">
      <w:pPr>
        <w:widowControl w:val="0"/>
        <w:autoSpaceDE w:val="0"/>
        <w:autoSpaceDN w:val="0"/>
        <w:adjustRightInd w:val="0"/>
      </w:pPr>
      <w:r w:rsidRPr="007E313D">
        <w:t xml:space="preserve">Рисунок </w:t>
      </w:r>
      <w:r w:rsidR="007E313D" w:rsidRPr="007E313D">
        <w:t xml:space="preserve">1.1 </w:t>
      </w:r>
      <w:r w:rsidRPr="007E313D">
        <w:t>Ранжированный ряд распределения районов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Поскольку между районами различия небольшие, выделить их в типические группы на основании анализа ранжированного ряда в нашем случае невозможно</w:t>
      </w:r>
      <w:r w:rsidR="007E313D" w:rsidRPr="007E313D">
        <w:t xml:space="preserve">. </w:t>
      </w:r>
      <w:r w:rsidRPr="007E313D">
        <w:t>Поэтому далее необходимо построить интервальный ряд распределения районов с достаточно большим числом групп, оценить качественное состояние каждой группы путем построения промежуточно-аналитической группировки и перейти от нее к типическим группам</w:t>
      </w:r>
      <w:r w:rsidR="007E313D" w:rsidRPr="007E313D">
        <w:t xml:space="preserve">.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Построим интервальный вариационный ряд распределения районов по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соотношению среднего размера начисленной за месяц пенсии пенсионерам, стоящих на учете в органах соцзащиты и</w:t>
      </w:r>
      <w:r w:rsidR="007E313D" w:rsidRPr="007E313D">
        <w:t xml:space="preserve"> </w:t>
      </w:r>
      <w:r w:rsidRPr="007E313D">
        <w:t>среднемесячной номинально начисленной з/п работникам в экономике</w:t>
      </w:r>
      <w:r w:rsidR="007E313D" w:rsidRPr="007E313D">
        <w:t xml:space="preserve">.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Количество групп необходимое для построения группировки, вычислим по формуле Стержесса</w:t>
      </w:r>
      <w:r w:rsidR="007E313D" w:rsidRPr="007E313D">
        <w:t xml:space="preserve">.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Pr="007E313D">
        <w:t>=1+3,32*</w:t>
      </w:r>
      <w:r w:rsidRPr="007E313D">
        <w:rPr>
          <w:lang w:val="en-US"/>
        </w:rPr>
        <w:t>ln</w:t>
      </w:r>
      <w:r w:rsidRPr="007E313D">
        <w:t xml:space="preserve"> </w:t>
      </w:r>
      <w:r w:rsidRPr="007E313D">
        <w:rPr>
          <w:lang w:val="en-US"/>
        </w:rPr>
        <w:t>n</w:t>
      </w:r>
      <w:r w:rsidR="007E313D" w:rsidRPr="007E313D">
        <w:t xml:space="preserve"> </w:t>
      </w:r>
      <w:r w:rsidRPr="007E313D">
        <w:t>(</w:t>
      </w:r>
      <w:r w:rsidR="007E313D" w:rsidRPr="007E313D">
        <w:t xml:space="preserve">1.1)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где, </w:t>
      </w: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Число групп</w:t>
      </w:r>
      <w:r w:rsidR="007E313D" w:rsidRPr="007E313D">
        <w:t xml:space="preserve">;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Количество элементов в совокупности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Pr="007E313D">
        <w:t>=1+3,32*</w:t>
      </w:r>
      <w:r w:rsidRPr="007E313D">
        <w:rPr>
          <w:lang w:val="en-US"/>
        </w:rPr>
        <w:t>ln</w:t>
      </w:r>
      <w:r w:rsidRPr="007E313D">
        <w:t xml:space="preserve"> 24= 1+3,32*1,38=5,5816=6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Разделим всю совокупность районов на 6 групп, и найдем величину интервала по формуле</w:t>
      </w:r>
      <w:r w:rsidR="007E313D" w:rsidRPr="007E313D">
        <w:t xml:space="preserve">: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H</w:t>
      </w:r>
      <w:r w:rsidRPr="007E313D">
        <w:t>= (</w:t>
      </w:r>
      <w:r w:rsidRPr="007E313D">
        <w:rPr>
          <w:lang w:val="en-US"/>
        </w:rPr>
        <w:t>Xmax</w:t>
      </w:r>
      <w:r w:rsidR="007E313D" w:rsidRPr="007E313D">
        <w:t xml:space="preserve"> - </w:t>
      </w:r>
      <w:r w:rsidRPr="007E313D">
        <w:rPr>
          <w:lang w:val="en-US"/>
        </w:rPr>
        <w:t>Xmin</w:t>
      </w:r>
      <w:r w:rsidR="007E313D" w:rsidRPr="007E313D">
        <w:t xml:space="preserve">) </w:t>
      </w:r>
      <w:r w:rsidRPr="007E313D">
        <w:t>/</w:t>
      </w:r>
      <w:r w:rsidRPr="007E313D">
        <w:rPr>
          <w:lang w:val="en-US"/>
        </w:rPr>
        <w:t>n</w:t>
      </w:r>
      <w:r w:rsidR="007E313D" w:rsidRPr="007E313D">
        <w:t xml:space="preserve"> </w:t>
      </w:r>
      <w:r w:rsidRPr="007E313D">
        <w:t>(</w:t>
      </w:r>
      <w:r w:rsidR="007E313D" w:rsidRPr="007E313D">
        <w:t xml:space="preserve">1.2)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где, </w:t>
      </w:r>
      <w:r w:rsidRPr="007E313D">
        <w:rPr>
          <w:lang w:val="en-US"/>
        </w:rPr>
        <w:t>Xmax</w:t>
      </w:r>
      <w:r w:rsidRPr="007E313D">
        <w:t>=65,9-максимальное значение признака в изучаемом ранжированном ряду (район №24</w:t>
      </w:r>
      <w:r w:rsidR="007E313D" w:rsidRPr="007E313D">
        <w:t xml:space="preserve">);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Xmin</w:t>
      </w:r>
      <w:r w:rsidRPr="007E313D">
        <w:t>=28,1</w:t>
      </w:r>
      <w:r w:rsidR="007E313D" w:rsidRPr="007E313D">
        <w:t xml:space="preserve"> - </w:t>
      </w:r>
      <w:r w:rsidRPr="007E313D">
        <w:t>минимальное значение (район №1</w:t>
      </w:r>
      <w:r w:rsidR="007E313D" w:rsidRPr="007E313D">
        <w:t xml:space="preserve">).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Величина интервала составит</w:t>
      </w:r>
      <w:r w:rsidR="007E313D" w:rsidRPr="007E313D">
        <w:t xml:space="preserve">: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H</w:t>
      </w:r>
      <w:r w:rsidRPr="007E313D">
        <w:t>=(65,9-28,1</w:t>
      </w:r>
      <w:r w:rsidR="007E313D" w:rsidRPr="007E313D">
        <w:t xml:space="preserve">) </w:t>
      </w:r>
      <w:r w:rsidRPr="007E313D">
        <w:t>/6=6,3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Построим ряд распределения районов, при этой величине интервала, значение </w:t>
      </w:r>
      <w:r w:rsidRPr="007E313D">
        <w:rPr>
          <w:lang w:val="en-US"/>
        </w:rPr>
        <w:t>Xmin</w:t>
      </w:r>
      <w:r w:rsidRPr="007E313D">
        <w:t>=28,1, тогда верхняя граница первой группы составит</w:t>
      </w:r>
      <w:r w:rsidR="007E313D" w:rsidRPr="007E313D">
        <w:t xml:space="preserve">: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28,1+6,3=34,4 и </w:t>
      </w:r>
      <w:r w:rsidR="007E313D" w:rsidRPr="007E313D">
        <w:t xml:space="preserve">т.п. 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Распределим организации по установленным группам и подсчитаем их число в каждой группе (табл</w:t>
      </w:r>
      <w:r w:rsidR="007E313D" w:rsidRPr="007E313D">
        <w:t xml:space="preserve">.1.2). 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 w:rsidRPr="007E313D">
        <w:t>1.2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Интервальный ряд распределения районов</w:t>
      </w:r>
      <w:r w:rsidR="007E313D" w:rsidRPr="007E313D">
        <w:t xml:space="preserve">. </w:t>
      </w:r>
    </w:p>
    <w:tbl>
      <w:tblPr>
        <w:tblW w:w="7840" w:type="dxa"/>
        <w:tblInd w:w="552" w:type="dxa"/>
        <w:tblLook w:val="0000" w:firstRow="0" w:lastRow="0" w:firstColumn="0" w:lastColumn="0" w:noHBand="0" w:noVBand="0"/>
      </w:tblPr>
      <w:tblGrid>
        <w:gridCol w:w="928"/>
        <w:gridCol w:w="3858"/>
        <w:gridCol w:w="3054"/>
      </w:tblGrid>
      <w:tr w:rsidR="00405610" w:rsidRPr="007E313D">
        <w:trPr>
          <w:trHeight w:val="133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№ группы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Группы районов по величине соотношения ср</w:t>
            </w:r>
            <w:r w:rsidR="007E313D" w:rsidRPr="007E313D">
              <w:t xml:space="preserve">. </w:t>
            </w:r>
            <w:r w:rsidRPr="007E313D">
              <w:t>размера начисленной за мес</w:t>
            </w:r>
            <w:r w:rsidR="007E313D" w:rsidRPr="007E313D">
              <w:t xml:space="preserve">. </w:t>
            </w:r>
            <w:r w:rsidRPr="007E313D">
              <w:t>пенсии к ср</w:t>
            </w:r>
            <w:r w:rsidR="007E313D" w:rsidRPr="007E313D">
              <w:t xml:space="preserve">. </w:t>
            </w:r>
            <w:r w:rsidRPr="007E313D">
              <w:t>номинально начисленной з/п,руб</w:t>
            </w:r>
            <w:r w:rsidR="007E313D" w:rsidRPr="007E313D">
              <w:t xml:space="preserve">.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Число районов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28,1-33,4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36,8-36,9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III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42,3-45,8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IV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48,9-53,3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7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V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55,8-58,3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</w:t>
            </w:r>
          </w:p>
        </w:tc>
      </w:tr>
      <w:tr w:rsidR="00405610" w:rsidRPr="007E313D">
        <w:trPr>
          <w:trHeight w:val="31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VI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61,4-65,9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E766D0" w:rsidRDefault="00405610" w:rsidP="007E313D">
      <w:pPr>
        <w:widowControl w:val="0"/>
        <w:autoSpaceDE w:val="0"/>
        <w:autoSpaceDN w:val="0"/>
        <w:adjustRightInd w:val="0"/>
      </w:pPr>
      <w:r w:rsidRPr="007E313D">
        <w:t>Для наглядности изобразим интервальный ряд в виде гистограммы (</w:t>
      </w:r>
      <w:r w:rsidR="007E313D">
        <w:t>рис.1.2</w:t>
      </w:r>
      <w:r w:rsidR="007E313D" w:rsidRPr="007E313D">
        <w:t xml:space="preserve">). </w:t>
      </w:r>
    </w:p>
    <w:p w:rsidR="007E313D" w:rsidRPr="007E313D" w:rsidRDefault="00E766D0" w:rsidP="007E313D">
      <w:pPr>
        <w:widowControl w:val="0"/>
        <w:autoSpaceDE w:val="0"/>
        <w:autoSpaceDN w:val="0"/>
        <w:adjustRightInd w:val="0"/>
      </w:pPr>
      <w:r>
        <w:br w:type="page"/>
      </w:r>
      <w:r w:rsidR="008E2CEB">
        <w:pict>
          <v:group id="_x0000_s1026" editas="canvas" style="width:280.25pt;height:170.75pt;mso-position-horizontal-relative:char;mso-position-vertical-relative:line" coordsize="7005,4268">
            <o:lock v:ext="edit" aspectratio="t"/>
            <v:shape id="_x0000_s1027" type="#_x0000_t75" style="position:absolute;width:7005;height:4268" o:preferrelative="f">
              <v:fill o:detectmouseclick="t"/>
              <v:path o:extrusionok="t" o:connecttype="none"/>
              <o:lock v:ext="edit" text="t"/>
            </v:shape>
            <v:rect id="_x0000_s1028" style="position:absolute;left:58;top:67;width:6877;height:4096" strokecolor="white" strokeweight=".6pt"/>
            <v:rect id="_x0000_s1029" style="position:absolute;left:994;top:81;width:5929;height:4095" filled="f" strokecolor="white" strokeweight="0"/>
            <v:shape id="_x0000_s1030" style="position:absolute;left:2315;top:2578;width:3813;height:228" coordsize="3813,228" path="m,228l199,,3813,,3614,228,,228xe" fillcolor="gray" stroked="f">
              <v:path arrowok="t"/>
            </v:shape>
            <v:shape id="_x0000_s1031" style="position:absolute;left:2315;top:94;width:199;height:2712" coordsize="199,2712" path="m,2712l,228,199,r,2484l,2712xe" fillcolor="silver" stroked="f">
              <v:path arrowok="t"/>
            </v:shape>
            <v:rect id="_x0000_s1032" style="position:absolute;left:2514;top:94;width:3614;height:2484" fillcolor="silver" stroked="f"/>
            <v:shape id="_x0000_s1033" style="position:absolute;left:2315;top:2578;width:3813;height:228" coordsize="326,17" path="m,17l17,,326,e" filled="f" strokeweight="0">
              <v:path arrowok="t"/>
            </v:shape>
            <v:shape id="_x0000_s1034" style="position:absolute;left:2315;top:2229;width:3813;height:228" coordsize="326,17" path="m,17l17,,326,e" filled="f" strokeweight="0">
              <v:path arrowok="t"/>
            </v:shape>
            <v:shape id="_x0000_s1035" style="position:absolute;left:2315;top:1866;width:3813;height:229" coordsize="326,17" path="m,17l17,,326,e" filled="f" strokeweight="0">
              <v:path arrowok="t"/>
            </v:shape>
            <v:shape id="_x0000_s1036" style="position:absolute;left:2315;top:1517;width:3813;height:229" coordsize="326,17" path="m,17l17,,326,e" filled="f" strokeweight="0">
              <v:path arrowok="t"/>
            </v:shape>
            <v:shape id="_x0000_s1037" style="position:absolute;left:2315;top:1155;width:3813;height:228" coordsize="326,17" path="m,17l17,,326,e" filled="f" strokeweight="0">
              <v:path arrowok="t"/>
            </v:shape>
            <v:shape id="_x0000_s1038" style="position:absolute;left:2315;top:806;width:3813;height:228" coordsize="326,17" path="m,17l17,,326,e" filled="f" strokeweight="0">
              <v:path arrowok="t"/>
            </v:shape>
            <v:shape id="_x0000_s1039" style="position:absolute;left:2315;top:443;width:3813;height:228" coordsize="326,17" path="m,17l17,,326,e" filled="f" strokeweight="0">
              <v:path arrowok="t"/>
            </v:shape>
            <v:shape id="_x0000_s1040" style="position:absolute;left:2315;top:94;width:3813;height:228" coordsize="326,17" path="m,17l17,,326,e" filled="f" strokeweight="0">
              <v:path arrowok="t"/>
            </v:shape>
            <v:shape id="_x0000_s1041" style="position:absolute;left:2315;top:2578;width:3813;height:228" coordsize="3813,228" path="m3813,l3614,228,,228,199,,3813,xe" filled="f" strokeweight="0">
              <v:path arrowok="t"/>
            </v:shape>
            <v:shape id="_x0000_s1042" style="position:absolute;left:2315;top:94;width:199;height:2712" coordsize="199,2712" path="m,2712l,228,199,r,2484l,2712xe" filled="f" strokecolor="gray" strokeweight=".6pt">
              <v:path arrowok="t"/>
            </v:shape>
            <v:rect id="_x0000_s1043" style="position:absolute;left:2514;top:94;width:3614;height:2484" filled="f" strokecolor="gray" strokeweight=".6pt"/>
            <v:shape id="_x0000_s1044" style="position:absolute;left:2795;top:1584;width:82;height:1155" coordsize="82,1155" path="m,1155l,94,82,r,1061l,1155xe" fillcolor="#4d4d80" strokeweight=".6pt">
              <v:path arrowok="t"/>
            </v:shape>
            <v:rect id="_x0000_s1045" style="position:absolute;left:2561;top:1678;width:234;height:1061" fillcolor="#99f" strokeweight=".6pt"/>
            <v:shape id="_x0000_s1046" style="position:absolute;left:2561;top:1584;width:316;height:94" coordsize="316,94" path="m234,94l316,,82,,,94r234,xe" fillcolor="#7373bf" strokeweight=".6pt">
              <v:path arrowok="t"/>
            </v:shape>
            <v:shape id="_x0000_s1047" style="position:absolute;left:3403;top:1584;width:82;height:1155" coordsize="82,1155" path="m,1155l,94,82,r,1061l,1155xe" fillcolor="#4d4d80" strokeweight=".6pt">
              <v:path arrowok="t"/>
            </v:shape>
            <v:rect id="_x0000_s1048" style="position:absolute;left:3157;top:1678;width:246;height:1061" fillcolor="#99f" strokeweight=".6pt"/>
            <v:shape id="_x0000_s1049" style="position:absolute;left:3157;top:1584;width:328;height:94" coordsize="328,94" path="m246,94l328,,82,,,94r246,xe" fillcolor="#7373bf" strokeweight=".6pt">
              <v:path arrowok="t"/>
            </v:shape>
            <v:shape id="_x0000_s1050" style="position:absolute;left:3999;top:1584;width:82;height:1155" coordsize="82,1155" path="m,1155l,94,82,r,1061l,1155xe" fillcolor="#4d4d80" strokeweight=".6pt">
              <v:path arrowok="t"/>
            </v:shape>
            <v:rect id="_x0000_s1051" style="position:absolute;left:3754;top:1678;width:245;height:1061" fillcolor="#99f" strokeweight=".6pt"/>
            <v:shape id="_x0000_s1052" style="position:absolute;left:3754;top:1584;width:327;height:94" coordsize="327,94" path="m245,94l327,,82,,,94r245,xe" fillcolor="#7373bf" strokeweight=".6pt">
              <v:path arrowok="t"/>
            </v:shape>
            <v:shape id="_x0000_s1053" style="position:absolute;left:4608;top:161;width:81;height:2578" coordsize="81,2578" path="m,2578l,94,81,r,2484l,2578xe" fillcolor="#4d4d80" strokeweight=".6pt">
              <v:path arrowok="t"/>
            </v:shape>
            <v:rect id="_x0000_s1054" style="position:absolute;left:4362;top:255;width:246;height:2484" fillcolor="#99f" strokeweight=".6pt"/>
            <v:shape id="_x0000_s1055" style="position:absolute;left:4320;top:180;width:327;height:94" coordsize="327,94" path="m246,94l327,,82,,,94r246,xe" fillcolor="#7373bf" strokeweight=".6pt">
              <v:path arrowok="t"/>
            </v:shape>
            <v:shape id="_x0000_s1056" style="position:absolute;left:5204;top:873;width:82;height:1866" coordsize="82,1866" path="m,1866l,94,82,r,1772l,1866xe" fillcolor="#4d4d80" strokeweight=".6pt">
              <v:path arrowok="t"/>
            </v:shape>
            <v:rect id="_x0000_s1057" style="position:absolute;left:4958;top:967;width:246;height:1772" fillcolor="#99f" strokeweight=".6pt"/>
            <v:shape id="_x0000_s1058" style="position:absolute;left:4958;top:873;width:328;height:94" coordsize="328,94" path="m246,94l328,,82,,,94r246,xe" fillcolor="#7373bf" strokeweight=".6pt">
              <v:path arrowok="t"/>
            </v:shape>
            <v:shape id="_x0000_s1059" style="position:absolute;left:5800;top:1584;width:82;height:1155" coordsize="82,1155" path="m,1155l,94,82,r,1061l,1155xe" fillcolor="#4d4d80" strokeweight=".6pt">
              <v:path arrowok="t"/>
            </v:shape>
            <v:rect id="_x0000_s1060" style="position:absolute;left:5567;top:1678;width:233;height:1061" fillcolor="#99f" strokeweight=".6pt"/>
            <v:shape id="_x0000_s1061" style="position:absolute;left:5567;top:1584;width:315;height:94" coordsize="315,94" path="m233,94l315,,81,,,94r233,xe" fillcolor="#7373bf" strokeweight=".6pt">
              <v:path arrowok="t"/>
            </v:shape>
            <v:line id="_x0000_s1062" style="position:absolute;flip:y" from="2315,322" to="2316,2806" strokeweight="0"/>
            <v:line id="_x0000_s1063" style="position:absolute;flip:x" from="2269,2806" to="2315,2807" strokeweight="0"/>
            <v:line id="_x0000_s1064" style="position:absolute;flip:x" from="2269,2457" to="2315,2458" strokeweight="0"/>
            <v:line id="_x0000_s1065" style="position:absolute;flip:x" from="2269,2095" to="2315,2096" strokeweight="0"/>
            <v:line id="_x0000_s1066" style="position:absolute;flip:x" from="2269,1746" to="2315,1747" strokeweight="0"/>
            <v:line id="_x0000_s1067" style="position:absolute;flip:x" from="2269,1383" to="2315,1384" strokeweight="0"/>
            <v:line id="_x0000_s1068" style="position:absolute;flip:x" from="2269,1034" to="2315,1035" strokeweight="0"/>
            <v:line id="_x0000_s1069" style="position:absolute;flip:x" from="2269,671" to="2315,672" strokeweight="0"/>
            <v:line id="_x0000_s1070" style="position:absolute;flip:x" from="2269,322" to="2315,323" strokeweight="0"/>
            <v:rect id="_x0000_s1071" style="position:absolute;left:2152;top:2699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72" style="position:absolute;left:2152;top:2350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3" style="position:absolute;left:2152;top:1987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74" style="position:absolute;left:2152;top:1638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5" style="position:absolute;left:2152;top:1276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76" style="position:absolute;left:2152;top:927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77" style="position:absolute;left:2152;top:564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78" style="position:absolute;left:2152;top:215;width:82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79" style="position:absolute;left:720;top:1440;width:2070;height:621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lang w:val="en-US"/>
                      </w:rPr>
                      <w:t>число районов</w:t>
                    </w:r>
                  </w:p>
                </w:txbxContent>
              </v:textbox>
            </v:rect>
            <v:line id="_x0000_s1080" style="position:absolute" from="2315,2806" to="5929,2807" strokeweight="0"/>
            <v:rect id="_x0000_s1081" style="position:absolute;left:2526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2" style="position:absolute;left:3029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3" style="position:absolute;left:3064;top:3156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4" style="position:absolute;left:3625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5" style="position:absolute;left:3660;top:3156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6" style="position:absolute;left:4233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7" style="position:absolute;left:4268;top:3156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8" style="position:absolute;left:4830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89" style="position:absolute;left:5379;top:2914;width:847;height:483" filled="f" stroked="f">
              <v:textbox inset="0,0,0,0">
                <w:txbxContent>
                  <w:p w:rsidR="00376678" w:rsidRPr="00E766D0" w:rsidRDefault="00376678" w:rsidP="0040561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0" style="position:absolute;left:2608;top:3532;width:77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1" style="position:absolute;left:3149;top:3149;width:822;height:622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92" style="position:absolute;left:3674;top:3149;width:871;height:622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lang w:val="en-US"/>
                      </w:rPr>
                      <w:t>III</w:t>
                    </w:r>
                  </w:p>
                </w:txbxContent>
              </v:textbox>
            </v:rect>
            <v:rect id="_x0000_s1093" style="position:absolute;left:4199;top:3149;width:891;height:622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lang w:val="en-US"/>
                      </w:rPr>
                      <w:t>IV</w:t>
                    </w:r>
                  </w:p>
                </w:txbxContent>
              </v:textbox>
            </v:rect>
            <v:rect id="_x0000_s1094" style="position:absolute;left:4982;top:3532;width:841;height:310" filled="f" stroked="f">
              <v:textbox inset="0,0,0,0">
                <w:txbxContent>
                  <w:p w:rsidR="00376678" w:rsidRPr="00E766D0" w:rsidRDefault="003766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95" style="position:absolute;left:5074;top:3149;width:891;height:622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rPr>
                        <w:lang w:val="en-US"/>
                      </w:rPr>
                      <w:t>VI</w:t>
                    </w:r>
                  </w:p>
                </w:txbxContent>
              </v:textbox>
            </v:rect>
            <v:rect id="_x0000_s1096" style="position:absolute;left:1750;top:3599;width:3585;height:669" filled="f" stroked="f">
              <v:textbox inset="0,0,0,0">
                <w:txbxContent>
                  <w:p w:rsidR="00376678" w:rsidRPr="00E766D0" w:rsidRDefault="00376678" w:rsidP="00E766D0">
                    <w:pPr>
                      <w:pStyle w:val="af8"/>
                      <w:rPr>
                        <w:sz w:val="22"/>
                        <w:szCs w:val="22"/>
                      </w:rPr>
                    </w:pPr>
                    <w:r w:rsidRPr="00E766D0">
                      <w:t>соотношение ср.пенсии и ср.з/п</w:t>
                    </w:r>
                  </w:p>
                </w:txbxContent>
              </v:textbox>
            </v:rect>
            <v:rect id="_x0000_s1097" style="position:absolute;left:58;top:67;width:6877;height:4096" filled="f" strokecolor="white" strokeweight=".6pt"/>
            <w10:wrap type="none"/>
            <w10:anchorlock/>
          </v:group>
        </w:pic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Рисунок </w:t>
      </w:r>
      <w:r w:rsidR="007E313D">
        <w:t>1.2</w:t>
      </w:r>
      <w:r w:rsidR="00E766D0">
        <w:t>.</w:t>
      </w:r>
      <w:r w:rsidR="007E313D" w:rsidRPr="007E313D">
        <w:t xml:space="preserve"> </w:t>
      </w:r>
      <w:r w:rsidRPr="007E313D">
        <w:t>Интервальный ряд распределения районов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7C7AB5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Объемная диаграмма</w:t>
      </w:r>
      <w:r w:rsidR="005D6731" w:rsidRPr="007E313D">
        <w:t xml:space="preserve"> четко показывает, что существует группа</w:t>
      </w:r>
      <w:r w:rsidRPr="007E313D">
        <w:t xml:space="preserve"> районов с низкими коэффициен</w:t>
      </w:r>
      <w:r w:rsidR="00405610" w:rsidRPr="007E313D">
        <w:t>том</w:t>
      </w:r>
      <w:r w:rsidR="007E313D" w:rsidRPr="007E313D">
        <w:t xml:space="preserve"> </w:t>
      </w:r>
      <w:r w:rsidR="005D6731" w:rsidRPr="007E313D">
        <w:t xml:space="preserve">– это </w:t>
      </w:r>
      <w:r w:rsidR="00405610" w:rsidRPr="007E313D">
        <w:t>1-я,2-я,</w:t>
      </w:r>
      <w:r w:rsidR="005D6731" w:rsidRPr="007E313D">
        <w:t>3</w:t>
      </w:r>
      <w:r w:rsidRPr="007E313D">
        <w:t>-я</w:t>
      </w:r>
      <w:r w:rsidR="00405610" w:rsidRPr="007E313D">
        <w:t>,6-я</w:t>
      </w:r>
      <w:r w:rsidRPr="007E313D">
        <w:t xml:space="preserve"> </w:t>
      </w:r>
      <w:r w:rsidR="005D6731" w:rsidRPr="007E313D">
        <w:t>группа</w:t>
      </w:r>
      <w:r w:rsidRPr="007E313D">
        <w:t xml:space="preserve">, а также </w:t>
      </w:r>
      <w:r w:rsidR="005D6731" w:rsidRPr="007E313D">
        <w:t>по графику можно выделить район</w:t>
      </w:r>
      <w:r w:rsidRPr="007E313D">
        <w:t xml:space="preserve"> с высоким коэффициентом </w:t>
      </w:r>
      <w:r w:rsidR="00405610" w:rsidRPr="007E313D">
        <w:t>– к ним относятся 4</w:t>
      </w:r>
      <w:r w:rsidR="005D6731" w:rsidRPr="007E313D">
        <w:t>-я</w:t>
      </w:r>
      <w:r w:rsidR="007E313D" w:rsidRPr="007E313D">
        <w:t xml:space="preserve"> </w:t>
      </w:r>
      <w:r w:rsidR="005D6731" w:rsidRPr="007E313D">
        <w:t>группа</w:t>
      </w:r>
      <w:r w:rsidRPr="007E313D">
        <w:t xml:space="preserve"> районов</w:t>
      </w:r>
      <w:r w:rsidR="007E313D" w:rsidRPr="007E313D">
        <w:t xml:space="preserve">.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Далее необходимо провести оценку выделенных групп путем расчета по каждой из них ряда существенных показателей, которые раскроют качественные особенности групп</w:t>
      </w:r>
      <w:r w:rsidR="007E313D" w:rsidRPr="007E313D">
        <w:t xml:space="preserve">. 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7E313D" w:rsidRDefault="007E313D" w:rsidP="00E766D0">
      <w:pPr>
        <w:pStyle w:val="2"/>
      </w:pPr>
      <w:bookmarkStart w:id="3" w:name="_Toc227076651"/>
      <w:r>
        <w:t>1.2</w:t>
      </w:r>
      <w:r w:rsidRPr="007E313D">
        <w:t xml:space="preserve"> </w:t>
      </w:r>
      <w:r w:rsidR="007C7AB5" w:rsidRPr="007E313D">
        <w:t>Анализ типических групп</w:t>
      </w:r>
      <w:bookmarkEnd w:id="3"/>
    </w:p>
    <w:p w:rsidR="00E766D0" w:rsidRPr="00E766D0" w:rsidRDefault="00E766D0" w:rsidP="00E766D0">
      <w:pPr>
        <w:widowControl w:val="0"/>
        <w:autoSpaceDE w:val="0"/>
        <w:autoSpaceDN w:val="0"/>
        <w:adjustRightInd w:val="0"/>
      </w:pP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Аналитическая группировка проводится для изучения взаимосвязи между признаками, положенными в основание группировки, и признаками, используемыми для характеристики групп</w:t>
      </w:r>
      <w:r w:rsidR="007E313D" w:rsidRPr="007E313D">
        <w:t xml:space="preserve">. </w:t>
      </w:r>
      <w:r w:rsidRPr="007E313D">
        <w:t>Она позволяет оценить качественные особенности каждой группы интервального ряда, объединить однородные и малочисленные группы</w:t>
      </w:r>
      <w:r w:rsidR="007E313D" w:rsidRPr="007E313D">
        <w:t xml:space="preserve">. </w:t>
      </w:r>
      <w:r w:rsidRPr="007E313D">
        <w:t>Следует рассчитать средние относительные показатели</w:t>
      </w:r>
      <w:r w:rsidR="007E313D" w:rsidRPr="007E313D">
        <w:t xml:space="preserve">: </w:t>
      </w:r>
      <w:r w:rsidRPr="007E313D">
        <w:t>численность пенсионеров, состоящих в органах соцзащиты (на конец года, на 1000 населения</w:t>
      </w:r>
      <w:r w:rsidR="007E313D" w:rsidRPr="007E313D">
        <w:t>),</w:t>
      </w:r>
      <w:r w:rsidRPr="007E313D">
        <w:t xml:space="preserve"> число больничных коек на 10000 чел</w:t>
      </w:r>
      <w:r w:rsidR="007E313D" w:rsidRPr="007E313D">
        <w:t xml:space="preserve">. </w:t>
      </w:r>
      <w:r w:rsidRPr="007E313D">
        <w:t>(на конец года, ед</w:t>
      </w:r>
      <w:r w:rsidR="00E766D0">
        <w:t>.</w:t>
      </w:r>
      <w:r w:rsidR="007E313D" w:rsidRPr="007E313D">
        <w:t>),</w:t>
      </w:r>
      <w:r w:rsidRPr="007E313D">
        <w:t xml:space="preserve"> число инвалидов имеющих ограниченные способности к трудовой деятельности (на конец года, на 1000 населения</w:t>
      </w:r>
      <w:r w:rsidR="007E313D" w:rsidRPr="007E313D">
        <w:t>),</w:t>
      </w:r>
      <w:r w:rsidRPr="007E313D">
        <w:t xml:space="preserve"> численность населения на 1 врача (на конец года, чел</w:t>
      </w:r>
      <w:r w:rsidR="007E313D" w:rsidRPr="007E313D">
        <w:t>),</w:t>
      </w:r>
      <w:r w:rsidRPr="007E313D">
        <w:t xml:space="preserve"> библиотечный фонд общедоступных библиотек на 1000 населения, число педиатрических коек для больных детей (на конец года, на 1000 детей от 0 до 14 лет</w:t>
      </w:r>
      <w:r w:rsidR="007E313D" w:rsidRPr="007E313D">
        <w:t>),</w:t>
      </w:r>
      <w:r w:rsidRPr="007E313D">
        <w:t xml:space="preserve"> обеспеченность жильем кв</w:t>
      </w:r>
      <w:r w:rsidR="007E313D" w:rsidRPr="007E313D">
        <w:t xml:space="preserve">. </w:t>
      </w:r>
      <w:r w:rsidRPr="007E313D">
        <w:t>м</w:t>
      </w:r>
      <w:r w:rsidR="007E313D" w:rsidRPr="007E313D">
        <w:t xml:space="preserve">. </w:t>
      </w:r>
      <w:r w:rsidRPr="007E313D">
        <w:t>общей площади на 1 жителя</w:t>
      </w:r>
      <w:r w:rsidR="007E313D" w:rsidRPr="007E313D">
        <w:t xml:space="preserve">. </w:t>
      </w:r>
      <w:r w:rsidRPr="007E313D">
        <w:t>Все данные запишем в табл</w:t>
      </w:r>
      <w:r w:rsidR="007E313D">
        <w:t>.1.3</w:t>
      </w:r>
      <w:r w:rsidR="007E313D" w:rsidRPr="007E313D">
        <w:t xml:space="preserve"> </w:t>
      </w:r>
    </w:p>
    <w:p w:rsidR="00E766D0" w:rsidRDefault="00E766D0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1.3</w:t>
      </w:r>
      <w:r w:rsidR="00E766D0">
        <w:t xml:space="preserve">. </w:t>
      </w:r>
    </w:p>
    <w:tbl>
      <w:tblPr>
        <w:tblpPr w:leftFromText="180" w:rightFromText="180" w:vertAnchor="text" w:horzAnchor="margin" w:tblpX="496" w:tblpY="599"/>
        <w:tblW w:w="4591" w:type="pct"/>
        <w:tblLook w:val="0000" w:firstRow="0" w:lastRow="0" w:firstColumn="0" w:lastColumn="0" w:noHBand="0" w:noVBand="0"/>
      </w:tblPr>
      <w:tblGrid>
        <w:gridCol w:w="919"/>
        <w:gridCol w:w="592"/>
        <w:gridCol w:w="1267"/>
        <w:gridCol w:w="875"/>
        <w:gridCol w:w="1455"/>
        <w:gridCol w:w="898"/>
        <w:gridCol w:w="866"/>
        <w:gridCol w:w="1076"/>
        <w:gridCol w:w="840"/>
      </w:tblGrid>
      <w:tr w:rsidR="00E766D0" w:rsidRPr="007E313D">
        <w:trPr>
          <w:trHeight w:val="304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№ группы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число хозяйств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численность пенсионеров, состоящих в органах соцзащиты (на конец года, на 1000 населения</w:t>
            </w:r>
            <w:r w:rsidR="007E313D" w:rsidRPr="007E313D">
              <w:t xml:space="preserve">)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число больничных коек на 10000 чел</w:t>
            </w:r>
            <w:r w:rsidR="007E313D" w:rsidRPr="007E313D">
              <w:t xml:space="preserve">. </w:t>
            </w:r>
            <w:r w:rsidRPr="007E313D">
              <w:t>(на конец года, ед</w:t>
            </w:r>
            <w:r w:rsidR="007E313D" w:rsidRPr="007E313D">
              <w:t xml:space="preserve">)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число инвалидов имеющих ограниченные способности к трудовой деятельности (на конец года, на 1000 населения</w:t>
            </w:r>
            <w:r w:rsidR="007E313D" w:rsidRPr="007E313D">
              <w:t xml:space="preserve">)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численность населения на 1 врача (на конец года, чел</w:t>
            </w:r>
            <w:r w:rsidR="007E313D" w:rsidRPr="007E313D">
              <w:t xml:space="preserve">)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Библиотечный фонд общедоступных библиотек на 1000 населения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число педиатрических коек для больных детей (на конец года, на 1000 детей от 0 до 14 лет</w:t>
            </w:r>
            <w:r w:rsidR="007E313D" w:rsidRPr="007E313D">
              <w:t xml:space="preserve">)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обеспеченность жильем кв</w:t>
            </w:r>
            <w:r w:rsidR="007E313D" w:rsidRPr="007E313D">
              <w:t xml:space="preserve">. </w:t>
            </w:r>
            <w:r w:rsidRPr="007E313D">
              <w:t>м</w:t>
            </w:r>
            <w:r w:rsidR="007E313D" w:rsidRPr="007E313D">
              <w:t xml:space="preserve">. </w:t>
            </w:r>
            <w:r w:rsidRPr="007E313D">
              <w:t>общей площади на 1 жителя</w:t>
            </w:r>
          </w:p>
        </w:tc>
      </w:tr>
      <w:tr w:rsidR="00E766D0" w:rsidRPr="007E313D">
        <w:trPr>
          <w:trHeight w:val="26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266,8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18,1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86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6655,3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100,1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22,03</w:t>
            </w:r>
          </w:p>
        </w:tc>
      </w:tr>
      <w:tr w:rsidR="00E766D0" w:rsidRPr="007E313D">
        <w:trPr>
          <w:trHeight w:val="26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274,5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17,6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571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6992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89,6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24,03</w:t>
            </w:r>
          </w:p>
        </w:tc>
      </w:tr>
      <w:tr w:rsidR="00E766D0" w:rsidRPr="007E313D">
        <w:trPr>
          <w:trHeight w:val="26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327,1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19,3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90,5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538,7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9875,7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144,3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24,5</w:t>
            </w:r>
          </w:p>
        </w:tc>
      </w:tr>
      <w:tr w:rsidR="00E766D0" w:rsidRPr="007E313D">
        <w:trPr>
          <w:trHeight w:val="26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IV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310,9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15,5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89,5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676,4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12139,8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322,1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26</w:t>
            </w:r>
          </w:p>
        </w:tc>
      </w:tr>
      <w:tr w:rsidR="00E766D0" w:rsidRPr="007E313D">
        <w:trPr>
          <w:trHeight w:val="27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V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377,1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16,54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107,7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615,2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19897,2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283,3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29,94</w:t>
            </w:r>
          </w:p>
        </w:tc>
      </w:tr>
      <w:tr w:rsidR="00E766D0" w:rsidRPr="007E313D">
        <w:trPr>
          <w:trHeight w:val="26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VI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379,9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13,2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93,7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781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20453,7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220,2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31,5</w:t>
            </w:r>
          </w:p>
        </w:tc>
      </w:tr>
      <w:tr w:rsidR="00E766D0" w:rsidRPr="007E313D">
        <w:trPr>
          <w:trHeight w:val="60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Итого в среднем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325,3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6,7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92,7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634,1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13183,1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1159,6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E766D0">
            <w:pPr>
              <w:pStyle w:val="af8"/>
            </w:pPr>
            <w:r w:rsidRPr="007E313D">
              <w:t>26,58</w:t>
            </w:r>
          </w:p>
        </w:tc>
      </w:tr>
    </w:tbl>
    <w:p w:rsidR="007E313D" w:rsidRPr="007E313D" w:rsidRDefault="00405610" w:rsidP="00E766D0">
      <w:pPr>
        <w:widowControl w:val="0"/>
        <w:autoSpaceDE w:val="0"/>
        <w:autoSpaceDN w:val="0"/>
        <w:adjustRightInd w:val="0"/>
        <w:ind w:firstLine="709"/>
      </w:pPr>
      <w:r w:rsidRPr="007E313D">
        <w:t>Сводные данные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Проанализируем показатели, сопоставив их между собой, и по группам решим, вопрос об укрупнении групп</w:t>
      </w:r>
      <w:r w:rsidR="007E313D" w:rsidRPr="007E313D">
        <w:t xml:space="preserve">. </w:t>
      </w:r>
      <w:r w:rsidRPr="007E313D">
        <w:t xml:space="preserve">Судя по приведенным данным таблицы </w:t>
      </w:r>
      <w:r w:rsidR="007E313D">
        <w:t>1.3</w:t>
      </w:r>
      <w:r w:rsidR="007E313D" w:rsidRPr="007E313D">
        <w:t xml:space="preserve"> </w:t>
      </w:r>
      <w:r w:rsidRPr="007E313D">
        <w:t>видно, что группы 1,2 с низкой численностью пенсионеров и низким уровнем библиотечного фонда определим в низшую типическую группу</w:t>
      </w:r>
      <w:r w:rsidR="007E313D" w:rsidRPr="007E313D">
        <w:t xml:space="preserve">. </w:t>
      </w:r>
      <w:r w:rsidRPr="007E313D">
        <w:t>Группы 5,6 с большим числом педиатрических коек для больных детей и высоким уровнем обеспеченности жильем отнесем в высшую группу</w:t>
      </w:r>
      <w:r w:rsidR="007E313D" w:rsidRPr="007E313D">
        <w:t xml:space="preserve">. </w:t>
      </w:r>
      <w:r w:rsidRPr="007E313D">
        <w:t>Группа</w:t>
      </w:r>
      <w:r w:rsidR="007E313D" w:rsidRPr="007E313D">
        <w:t xml:space="preserve"> </w:t>
      </w:r>
      <w:r w:rsidRPr="007E313D">
        <w:t>3,4 практически по всем показателям занимает промежуточное положение между высшей и низшей типическими группами, поэтому ее следует сделать средней</w:t>
      </w:r>
      <w:r w:rsidR="007E313D" w:rsidRPr="007E313D">
        <w:t xml:space="preserve">. </w:t>
      </w:r>
      <w:r w:rsidRPr="007E313D">
        <w:t>Таким образом, в низшей типической группе 6 районов, в высшей 8 районов, и в средней группе 10 районов</w:t>
      </w:r>
      <w:r w:rsidR="007E313D" w:rsidRPr="007E313D">
        <w:t xml:space="preserve">. </w:t>
      </w:r>
    </w:p>
    <w:p w:rsidR="00405610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Отразим эти данные в таблице </w:t>
      </w:r>
      <w:r w:rsidR="007E313D">
        <w:t>1.4</w:t>
      </w:r>
      <w:r w:rsidR="003C673F">
        <w:t>.</w:t>
      </w:r>
    </w:p>
    <w:p w:rsidR="003C673F" w:rsidRPr="007E313D" w:rsidRDefault="003C673F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1.4</w:t>
      </w: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Статистические показатели типических групп районов</w:t>
      </w:r>
    </w:p>
    <w:tbl>
      <w:tblPr>
        <w:tblW w:w="8320" w:type="dxa"/>
        <w:tblInd w:w="-13" w:type="dxa"/>
        <w:tblLook w:val="0000" w:firstRow="0" w:lastRow="0" w:firstColumn="0" w:lastColumn="0" w:noHBand="0" w:noVBand="0"/>
      </w:tblPr>
      <w:tblGrid>
        <w:gridCol w:w="4520"/>
        <w:gridCol w:w="900"/>
        <w:gridCol w:w="966"/>
        <w:gridCol w:w="866"/>
        <w:gridCol w:w="1120"/>
      </w:tblGrid>
      <w:tr w:rsidR="00405610" w:rsidRPr="007E313D">
        <w:trPr>
          <w:trHeight w:val="25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В среднем</w:t>
            </w:r>
          </w:p>
        </w:tc>
      </w:tr>
      <w:tr w:rsidR="00405610" w:rsidRPr="007E313D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Число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24</w:t>
            </w:r>
          </w:p>
        </w:tc>
      </w:tr>
      <w:tr w:rsidR="00405610" w:rsidRPr="007E313D">
        <w:trPr>
          <w:trHeight w:val="8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Ср</w:t>
            </w:r>
            <w:r w:rsidR="007E313D" w:rsidRPr="007E313D">
              <w:t xml:space="preserve">. </w:t>
            </w:r>
            <w:r w:rsidRPr="007E313D">
              <w:t>размер пенсий за месяц пенсионеров стоящих на учете в органах соцзащиты населения,руб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318,98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325,3</w:t>
            </w:r>
          </w:p>
        </w:tc>
      </w:tr>
      <w:tr w:rsidR="00405610" w:rsidRPr="007E313D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Число больничных коек на 10000 чел</w:t>
            </w:r>
            <w:r w:rsidR="007E313D" w:rsidRPr="007E313D">
              <w:t xml:space="preserve">. </w:t>
            </w:r>
            <w:r w:rsidRPr="007E313D">
              <w:t>(на конец года,ед</w:t>
            </w:r>
            <w:r w:rsidR="007E313D" w:rsidRPr="007E313D"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86,4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107,13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86,28</w:t>
            </w:r>
          </w:p>
        </w:tc>
      </w:tr>
      <w:tr w:rsidR="00405610" w:rsidRPr="007E313D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Число инвалидов имеющих ограниченные способности к трудовой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92,77</w:t>
            </w:r>
          </w:p>
        </w:tc>
      </w:tr>
      <w:tr w:rsidR="00405610" w:rsidRPr="007E313D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Численность населения на 1 врача (на конец года, чел</w:t>
            </w:r>
            <w:r w:rsidR="007E313D" w:rsidRPr="007E313D"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574,5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607,55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698,1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634,04</w:t>
            </w:r>
          </w:p>
        </w:tc>
      </w:tr>
      <w:tr w:rsidR="00405610" w:rsidRPr="007E313D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Библиотечный фонд общедоступных библиотек</w:t>
            </w:r>
            <w:r w:rsidR="007E313D" w:rsidRPr="007E313D">
              <w:t xml:space="preserve"> </w:t>
            </w:r>
            <w:r w:rsidRPr="007E313D">
              <w:t>на 1000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6823,6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11007,75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20175,4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13183,11</w:t>
            </w:r>
          </w:p>
        </w:tc>
      </w:tr>
      <w:tr w:rsidR="00405610" w:rsidRPr="007E313D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Число педиатрических коек для больных детей от 0-16 в учреждении Минздрава РФ (на конец года, на 10000 чел</w:t>
            </w:r>
            <w:r w:rsidR="007E313D" w:rsidRPr="007E313D"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47,055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65,03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48,32</w:t>
            </w:r>
          </w:p>
        </w:tc>
      </w:tr>
      <w:tr w:rsidR="00405610" w:rsidRPr="007E313D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Обеспеченность жильем кв</w:t>
            </w:r>
            <w:r w:rsidR="007E313D" w:rsidRPr="007E313D">
              <w:t xml:space="preserve">. </w:t>
            </w:r>
            <w:r w:rsidRPr="007E313D">
              <w:t>м</w:t>
            </w:r>
            <w:r w:rsidR="007E313D" w:rsidRPr="007E313D">
              <w:t xml:space="preserve">. </w:t>
            </w:r>
            <w:r w:rsidRPr="007E313D">
              <w:t>общей площадью на 1 жителя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25,26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26,58</w:t>
            </w:r>
          </w:p>
        </w:tc>
      </w:tr>
    </w:tbl>
    <w:p w:rsidR="00405610" w:rsidRPr="007E313D" w:rsidRDefault="00405610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Проанализируем показатели таблицы </w:t>
      </w:r>
      <w:r w:rsidR="007E313D">
        <w:t>1.4</w:t>
      </w:r>
      <w:r w:rsidR="003C673F">
        <w:t>.</w:t>
      </w:r>
      <w:r w:rsidR="007E313D" w:rsidRPr="007E313D">
        <w:t xml:space="preserve"> </w:t>
      </w:r>
      <w:r w:rsidRPr="007E313D">
        <w:t>Оценим распределение районов по типическим группам</w:t>
      </w:r>
      <w:r w:rsidR="007E313D" w:rsidRPr="007E313D">
        <w:t xml:space="preserve">. </w:t>
      </w:r>
      <w:r w:rsidRPr="007E313D">
        <w:t>Сопоставим одноименные показатели между группами</w:t>
      </w:r>
      <w:r w:rsidR="007E313D" w:rsidRPr="007E313D">
        <w:t xml:space="preserve">. </w:t>
      </w:r>
      <w:r w:rsidRPr="007E313D">
        <w:t>Сравним крайние группы</w:t>
      </w:r>
      <w:r w:rsidR="007E313D" w:rsidRPr="007E313D">
        <w:t xml:space="preserve">. </w:t>
      </w:r>
      <w:r w:rsidRPr="007E313D">
        <w:t xml:space="preserve">Число пенсионеров в </w:t>
      </w:r>
      <w:r w:rsidRPr="007E313D">
        <w:rPr>
          <w:lang w:val="en-US"/>
        </w:rPr>
        <w:t>III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378,5-270,65=107,85 руб</w:t>
      </w:r>
      <w:r w:rsidR="007E313D" w:rsidRPr="007E313D">
        <w:t>.,</w:t>
      </w:r>
      <w:r w:rsidRPr="007E313D">
        <w:t xml:space="preserve"> или в 378,5/270,65=1,3 раза</w:t>
      </w:r>
      <w:r w:rsidR="007E313D" w:rsidRPr="007E313D">
        <w:t xml:space="preserve">. </w:t>
      </w:r>
      <w:r w:rsidRPr="007E313D">
        <w:t xml:space="preserve">Количество коек на 10000 человек в </w:t>
      </w:r>
      <w:r w:rsidRPr="007E313D">
        <w:rPr>
          <w:lang w:val="en-US"/>
        </w:rPr>
        <w:t>III</w:t>
      </w:r>
      <w:r w:rsidRPr="007E313D">
        <w:t xml:space="preserve"> группе по сравнению с </w:t>
      </w:r>
      <w:r w:rsidRPr="007E313D">
        <w:rPr>
          <w:lang w:val="en-US"/>
        </w:rPr>
        <w:t>I</w:t>
      </w:r>
      <w:r w:rsidRPr="007E313D">
        <w:t xml:space="preserve"> на 107,13-66,9=40,23 руб</w:t>
      </w:r>
      <w:r w:rsidR="007E313D" w:rsidRPr="007E313D">
        <w:t>.,</w:t>
      </w:r>
      <w:r w:rsidRPr="007E313D">
        <w:t xml:space="preserve"> или в 107,13/66,9=1,6 раз</w:t>
      </w:r>
      <w:r w:rsidR="007E313D" w:rsidRPr="007E313D">
        <w:t xml:space="preserve">. </w:t>
      </w:r>
      <w:r w:rsidRPr="007E313D">
        <w:t xml:space="preserve">Число инвалидов имеющих ограничение в трудовой деятельности в </w:t>
      </w:r>
      <w:r w:rsidRPr="007E313D">
        <w:rPr>
          <w:lang w:val="en-US"/>
        </w:rPr>
        <w:t>III</w:t>
      </w:r>
      <w:r w:rsidRPr="007E313D">
        <w:t xml:space="preserve"> группе больше чем в </w:t>
      </w:r>
      <w:r w:rsidRPr="007E313D">
        <w:rPr>
          <w:lang w:val="en-US"/>
        </w:rPr>
        <w:t>I</w:t>
      </w:r>
      <w:r w:rsidRPr="007E313D">
        <w:t xml:space="preserve"> на 100,7-84,6=16,1, или в 1</w:t>
      </w:r>
      <w:r w:rsidR="007E313D">
        <w:t xml:space="preserve">,19 </w:t>
      </w:r>
      <w:r w:rsidRPr="007E313D">
        <w:t>раз</w:t>
      </w:r>
      <w:r w:rsidR="007E313D" w:rsidRPr="007E313D">
        <w:t xml:space="preserve">. </w:t>
      </w:r>
      <w:r w:rsidRPr="007E313D">
        <w:t xml:space="preserve">Численность населения на 1 врача больше в </w:t>
      </w:r>
      <w:r w:rsidRPr="007E313D">
        <w:rPr>
          <w:lang w:val="en-US"/>
        </w:rPr>
        <w:t>III</w:t>
      </w:r>
      <w:r w:rsidRPr="007E313D">
        <w:t xml:space="preserve"> группе, чем в </w:t>
      </w:r>
      <w:r w:rsidRPr="007E313D">
        <w:rPr>
          <w:lang w:val="en-US"/>
        </w:rPr>
        <w:t>I</w:t>
      </w:r>
      <w:r w:rsidRPr="007E313D">
        <w:t xml:space="preserve"> на 698,1-574,5=123,6, или в 1,22 раза</w:t>
      </w:r>
      <w:r w:rsidR="007E313D" w:rsidRPr="007E313D">
        <w:t xml:space="preserve">. </w:t>
      </w:r>
      <w:r w:rsidRPr="007E313D">
        <w:t xml:space="preserve">Библиотечный фонд на 1000 населения больше в </w:t>
      </w:r>
      <w:r w:rsidRPr="007E313D">
        <w:rPr>
          <w:lang w:val="en-US"/>
        </w:rPr>
        <w:t>III</w:t>
      </w:r>
      <w:r w:rsidRPr="007E313D">
        <w:t xml:space="preserve"> в группе, чем в </w:t>
      </w:r>
      <w:r w:rsidRPr="007E313D">
        <w:rPr>
          <w:lang w:val="en-US"/>
        </w:rPr>
        <w:t>I</w:t>
      </w:r>
      <w:r w:rsidRPr="007E313D">
        <w:t xml:space="preserve"> на 20175,4-6823,6=13351,8, или в 2,96раз</w:t>
      </w:r>
      <w:r w:rsidR="007E313D" w:rsidRPr="007E313D">
        <w:t xml:space="preserve">. </w:t>
      </w:r>
      <w:r w:rsidRPr="007E313D">
        <w:t xml:space="preserve">Число педиатрических коек в </w:t>
      </w:r>
      <w:r w:rsidRPr="007E313D">
        <w:rPr>
          <w:lang w:val="en-US"/>
        </w:rPr>
        <w:t>III</w:t>
      </w:r>
      <w:r w:rsidRPr="007E313D">
        <w:t xml:space="preserve"> группе больше чем в </w:t>
      </w:r>
      <w:r w:rsidRPr="007E313D">
        <w:rPr>
          <w:lang w:val="en-US"/>
        </w:rPr>
        <w:t>I</w:t>
      </w:r>
      <w:r w:rsidRPr="007E313D">
        <w:t xml:space="preserve"> 65</w:t>
      </w:r>
      <w:r w:rsidR="007E313D">
        <w:t>.0</w:t>
      </w:r>
      <w:r w:rsidRPr="007E313D">
        <w:t>3-3</w:t>
      </w:r>
      <w:r w:rsidR="007E313D">
        <w:t>1.6</w:t>
      </w:r>
      <w:r w:rsidRPr="007E313D">
        <w:t>5=3</w:t>
      </w:r>
      <w:r w:rsidR="007E313D">
        <w:t>3.3</w:t>
      </w:r>
      <w:r w:rsidRPr="007E313D">
        <w:t>8</w:t>
      </w:r>
      <w:r w:rsidR="007E313D" w:rsidRPr="007E313D">
        <w:t xml:space="preserve">. </w:t>
      </w:r>
      <w:r w:rsidRPr="007E313D">
        <w:t>или в 2</w:t>
      </w:r>
      <w:r w:rsidR="007E313D">
        <w:t>.0</w:t>
      </w:r>
      <w:r w:rsidRPr="007E313D">
        <w:t>5 раза</w:t>
      </w:r>
      <w:r w:rsidR="007E313D" w:rsidRPr="007E313D">
        <w:t xml:space="preserve">. </w:t>
      </w:r>
      <w:r w:rsidRPr="007E313D">
        <w:t>Обеспеченность жильем на кв</w:t>
      </w:r>
      <w:r w:rsidR="007E313D" w:rsidRPr="007E313D">
        <w:t xml:space="preserve">. </w:t>
      </w:r>
      <w:r w:rsidRPr="007E313D">
        <w:t>м</w:t>
      </w:r>
      <w:r w:rsidR="007E313D" w:rsidRPr="007E313D">
        <w:t xml:space="preserve">. </w:t>
      </w:r>
      <w:r w:rsidRPr="007E313D">
        <w:t>на 1 жителя 30,72-23,02=7,7, или в 1,33 раза</w:t>
      </w:r>
      <w:r w:rsidR="007E313D" w:rsidRPr="007E313D">
        <w:t xml:space="preserve">.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Проанализируем все данные мы можем отметить, что во </w:t>
      </w:r>
      <w:r w:rsidRPr="007E313D">
        <w:rPr>
          <w:lang w:val="en-US"/>
        </w:rPr>
        <w:t>II</w:t>
      </w:r>
      <w:r w:rsidRPr="007E313D">
        <w:t xml:space="preserve"> типической группе численность пенсионеров на 1000 чел</w:t>
      </w:r>
      <w:r w:rsidR="007E313D" w:rsidRPr="007E313D">
        <w:t xml:space="preserve">. </w:t>
      </w:r>
      <w:r w:rsidRPr="007E313D">
        <w:t xml:space="preserve">больше чем в </w:t>
      </w:r>
      <w:r w:rsidRPr="007E313D">
        <w:rPr>
          <w:lang w:val="en-US"/>
        </w:rPr>
        <w:t>I</w:t>
      </w:r>
      <w:r w:rsidRPr="007E313D">
        <w:t xml:space="preserve"> группе на 318,98-270,65=48,33, или в 1,18 раза</w:t>
      </w:r>
      <w:r w:rsidR="007E313D" w:rsidRPr="007E313D">
        <w:t xml:space="preserve">. </w:t>
      </w:r>
      <w:r w:rsidRPr="007E313D">
        <w:t>Количество коек на 1000 чел</w:t>
      </w:r>
      <w:r w:rsidR="007E313D" w:rsidRPr="007E313D">
        <w:t xml:space="preserve">. </w:t>
      </w:r>
      <w:r w:rsidRPr="007E313D">
        <w:t>на 86,4-66,9=19,5 или в 1,29</w:t>
      </w:r>
      <w:r w:rsidR="007E313D" w:rsidRPr="007E313D">
        <w:t xml:space="preserve">. </w:t>
      </w:r>
      <w:r w:rsidRPr="007E313D">
        <w:t xml:space="preserve">Число инвалидов имеющих ограничение в трудовой деятельности во </w:t>
      </w:r>
      <w:r w:rsidRPr="007E313D">
        <w:rPr>
          <w:lang w:val="en-US"/>
        </w:rPr>
        <w:t>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90-84,6=5,4 или в 1,06 раз</w:t>
      </w:r>
      <w:r w:rsidR="007E313D" w:rsidRPr="007E313D">
        <w:t xml:space="preserve">. </w:t>
      </w:r>
      <w:r w:rsidRPr="007E313D">
        <w:t xml:space="preserve">Численность населения на 1 врача во </w:t>
      </w:r>
      <w:r w:rsidRPr="007E313D">
        <w:rPr>
          <w:lang w:val="en-US"/>
        </w:rPr>
        <w:t>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607,55-574,5=33,05 или в 1,06 раз</w:t>
      </w:r>
      <w:r w:rsidR="007E313D" w:rsidRPr="007E313D">
        <w:t xml:space="preserve">. </w:t>
      </w:r>
      <w:r w:rsidRPr="007E313D">
        <w:t xml:space="preserve">Библиотечный фонд на 1000 населения во </w:t>
      </w:r>
      <w:r w:rsidRPr="007E313D">
        <w:rPr>
          <w:lang w:val="en-US"/>
        </w:rPr>
        <w:t>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11007,75-6823,6=4184,15 или в 1,6 раз</w:t>
      </w:r>
      <w:r w:rsidR="007E313D" w:rsidRPr="007E313D">
        <w:t xml:space="preserve">. </w:t>
      </w:r>
      <w:r w:rsidRPr="007E313D">
        <w:t xml:space="preserve">Число педиатрических коек от 0 до 14 лет во </w:t>
      </w:r>
      <w:r w:rsidRPr="007E313D">
        <w:rPr>
          <w:lang w:val="en-US"/>
        </w:rPr>
        <w:t>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77,055-31,64=15,4 или в 1,49 раз</w:t>
      </w:r>
      <w:r w:rsidR="007E313D" w:rsidRPr="007E313D">
        <w:t xml:space="preserve">. </w:t>
      </w:r>
      <w:r w:rsidRPr="007E313D">
        <w:t>Обеспеченность жильем на кв</w:t>
      </w:r>
      <w:r w:rsidR="007E313D" w:rsidRPr="007E313D">
        <w:t xml:space="preserve">. </w:t>
      </w:r>
      <w:r w:rsidRPr="007E313D">
        <w:t>м</w:t>
      </w:r>
      <w:r w:rsidR="007E313D" w:rsidRPr="007E313D">
        <w:t xml:space="preserve">. </w:t>
      </w:r>
      <w:r w:rsidRPr="007E313D">
        <w:t xml:space="preserve">на 1 жителя во </w:t>
      </w:r>
      <w:r w:rsidRPr="007E313D">
        <w:rPr>
          <w:lang w:val="en-US"/>
        </w:rPr>
        <w:t>II</w:t>
      </w:r>
      <w:r w:rsidRPr="007E313D">
        <w:t xml:space="preserve"> группе больше, чем в </w:t>
      </w:r>
      <w:r w:rsidRPr="007E313D">
        <w:rPr>
          <w:lang w:val="en-US"/>
        </w:rPr>
        <w:t>I</w:t>
      </w:r>
      <w:r w:rsidRPr="007E313D">
        <w:t xml:space="preserve"> на 25,26-23,03=2,23 или в 1,09 раз</w:t>
      </w:r>
      <w:r w:rsidR="007E313D" w:rsidRPr="007E313D">
        <w:t xml:space="preserve">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E313D" w:rsidRPr="007E313D" w:rsidRDefault="003C673F" w:rsidP="003C673F">
      <w:pPr>
        <w:pStyle w:val="2"/>
      </w:pPr>
      <w:r>
        <w:br w:type="page"/>
      </w:r>
      <w:bookmarkStart w:id="4" w:name="_Toc227076652"/>
      <w:r w:rsidR="007C7AB5" w:rsidRPr="007E313D">
        <w:t>Глава 2</w:t>
      </w:r>
      <w:r w:rsidR="007E313D" w:rsidRPr="007E313D">
        <w:t xml:space="preserve">. </w:t>
      </w:r>
      <w:r w:rsidR="007C7AB5" w:rsidRPr="007E313D">
        <w:t>Группировка районов по двум признакам</w:t>
      </w:r>
      <w:bookmarkEnd w:id="4"/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E313D" w:rsidRPr="007E313D" w:rsidRDefault="007E313D" w:rsidP="003C673F">
      <w:pPr>
        <w:pStyle w:val="2"/>
      </w:pPr>
      <w:bookmarkStart w:id="5" w:name="_Toc227076653"/>
      <w:r>
        <w:t>2.1</w:t>
      </w:r>
      <w:r w:rsidRPr="007E313D">
        <w:t xml:space="preserve"> </w:t>
      </w:r>
      <w:r w:rsidR="007C7AB5" w:rsidRPr="007E313D">
        <w:t>Комбинированная группировка</w:t>
      </w:r>
      <w:r w:rsidRPr="007E313D">
        <w:t xml:space="preserve"> </w:t>
      </w:r>
      <w:r w:rsidR="007C7AB5" w:rsidRPr="007E313D">
        <w:t>районов по двум признакам</w:t>
      </w:r>
      <w:bookmarkEnd w:id="5"/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Требуется определить влияние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на</w:t>
      </w:r>
      <w:r w:rsidR="007E313D" w:rsidRPr="007E313D">
        <w:t xml:space="preserve"> </w:t>
      </w:r>
      <w:r w:rsidRPr="007E313D">
        <w:t>объем платных услуг на душу населения, руб</w:t>
      </w:r>
      <w:r w:rsidR="007E313D" w:rsidRPr="007E313D">
        <w:t xml:space="preserve">. </w:t>
      </w:r>
    </w:p>
    <w:p w:rsidR="007E313D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>Выделим типические группы по намеченным признакам</w:t>
      </w:r>
      <w:r w:rsidR="007E313D" w:rsidRPr="007E313D">
        <w:t xml:space="preserve">. </w:t>
      </w:r>
      <w:r w:rsidRPr="007E313D">
        <w:t>Для этого построим и проанализируем ранжированный и интервальный ряд по первому группировочному признаку, определим величину интервала и число групп в нем</w:t>
      </w:r>
      <w:r w:rsidR="007E313D" w:rsidRPr="007E313D">
        <w:t xml:space="preserve">. </w:t>
      </w:r>
      <w:r w:rsidRPr="007E313D">
        <w:t>Затем внутри каждой группы по отношению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– построим ранжированный и интервальный ряды</w:t>
      </w:r>
      <w:r w:rsidR="007E313D" w:rsidRPr="007E313D">
        <w:t xml:space="preserve">. </w:t>
      </w:r>
      <w:r w:rsidRPr="007E313D">
        <w:t>По второму признаку – объем платных услуг на душу населения, руб</w:t>
      </w:r>
      <w:r w:rsidR="007E313D" w:rsidRPr="007E313D">
        <w:t>.,</w:t>
      </w:r>
      <w:r w:rsidRPr="007E313D">
        <w:t xml:space="preserve"> а также установим число групп и интервал</w:t>
      </w:r>
      <w:r w:rsidR="007E313D" w:rsidRPr="007E313D">
        <w:t xml:space="preserve">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05610" w:rsidRPr="007E313D" w:rsidRDefault="00405610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2.1</w:t>
      </w:r>
    </w:p>
    <w:p w:rsidR="00405610" w:rsidRPr="007E313D" w:rsidRDefault="00405610" w:rsidP="003C673F">
      <w:pPr>
        <w:widowControl w:val="0"/>
        <w:autoSpaceDE w:val="0"/>
        <w:autoSpaceDN w:val="0"/>
        <w:adjustRightInd w:val="0"/>
        <w:ind w:left="709" w:firstLine="11"/>
      </w:pPr>
      <w:r w:rsidRPr="007E313D">
        <w:t>Ранжированный ряд отношения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умноженное на 100%</w:t>
      </w:r>
    </w:p>
    <w:tbl>
      <w:tblPr>
        <w:tblW w:w="475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2530"/>
        <w:gridCol w:w="2481"/>
        <w:gridCol w:w="2177"/>
      </w:tblGrid>
      <w:tr w:rsidR="00405610" w:rsidRPr="007E313D">
        <w:trPr>
          <w:trHeight w:val="1050"/>
        </w:trPr>
        <w:tc>
          <w:tcPr>
            <w:tcW w:w="1051" w:type="pct"/>
            <w:noWrap/>
          </w:tcPr>
          <w:p w:rsidR="00405610" w:rsidRPr="007E313D" w:rsidRDefault="00405610" w:rsidP="003C673F">
            <w:pPr>
              <w:pStyle w:val="af8"/>
            </w:pPr>
            <w:r w:rsidRPr="007E313D">
              <w:t>Районы</w:t>
            </w:r>
          </w:p>
        </w:tc>
        <w:tc>
          <w:tcPr>
            <w:tcW w:w="1390" w:type="pct"/>
          </w:tcPr>
          <w:p w:rsidR="00405610" w:rsidRPr="007E313D" w:rsidRDefault="00405610" w:rsidP="003C673F">
            <w:pPr>
              <w:pStyle w:val="af8"/>
            </w:pPr>
            <w:r w:rsidRPr="007E313D">
              <w:t>Отношение численности работающих,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к численности населения,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в</w:t>
            </w:r>
            <w:r w:rsidR="007E313D" w:rsidRPr="007E313D">
              <w:t>%</w:t>
            </w:r>
          </w:p>
        </w:tc>
        <w:tc>
          <w:tcPr>
            <w:tcW w:w="1363" w:type="pct"/>
          </w:tcPr>
          <w:p w:rsidR="00405610" w:rsidRPr="007E313D" w:rsidRDefault="00405610" w:rsidP="003C673F">
            <w:pPr>
              <w:pStyle w:val="af8"/>
            </w:pPr>
            <w:r w:rsidRPr="007E313D">
              <w:t>Районы</w:t>
            </w:r>
          </w:p>
        </w:tc>
        <w:tc>
          <w:tcPr>
            <w:tcW w:w="1196" w:type="pct"/>
          </w:tcPr>
          <w:p w:rsidR="00405610" w:rsidRPr="007E313D" w:rsidRDefault="00405610" w:rsidP="003C673F">
            <w:pPr>
              <w:pStyle w:val="af8"/>
            </w:pPr>
            <w:r w:rsidRPr="007E313D">
              <w:t>Отношение численности работающих,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к численности населения,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в</w:t>
            </w:r>
            <w:r w:rsidR="007E313D" w:rsidRPr="007E313D">
              <w:t>%</w:t>
            </w:r>
          </w:p>
        </w:tc>
      </w:tr>
      <w:tr w:rsidR="00405610" w:rsidRPr="007E313D">
        <w:trPr>
          <w:trHeight w:val="248"/>
        </w:trPr>
        <w:tc>
          <w:tcPr>
            <w:tcW w:w="1051" w:type="pct"/>
            <w:noWrap/>
          </w:tcPr>
          <w:p w:rsidR="00405610" w:rsidRPr="007E313D" w:rsidRDefault="00405610" w:rsidP="003C673F">
            <w:pPr>
              <w:pStyle w:val="af8"/>
            </w:pPr>
            <w:r w:rsidRPr="007E313D">
              <w:t>1</w:t>
            </w:r>
          </w:p>
        </w:tc>
        <w:tc>
          <w:tcPr>
            <w:tcW w:w="1390" w:type="pct"/>
          </w:tcPr>
          <w:p w:rsidR="00405610" w:rsidRPr="007E313D" w:rsidRDefault="00405610" w:rsidP="003C673F">
            <w:pPr>
              <w:pStyle w:val="af8"/>
            </w:pPr>
            <w:r w:rsidRPr="007E313D">
              <w:t>2</w:t>
            </w:r>
          </w:p>
        </w:tc>
        <w:tc>
          <w:tcPr>
            <w:tcW w:w="1363" w:type="pct"/>
          </w:tcPr>
          <w:p w:rsidR="00405610" w:rsidRPr="007E313D" w:rsidRDefault="00405610" w:rsidP="003C673F">
            <w:pPr>
              <w:pStyle w:val="af8"/>
            </w:pPr>
            <w:r w:rsidRPr="007E313D">
              <w:t>3</w:t>
            </w:r>
          </w:p>
        </w:tc>
        <w:tc>
          <w:tcPr>
            <w:tcW w:w="1196" w:type="pct"/>
          </w:tcPr>
          <w:p w:rsidR="00405610" w:rsidRPr="007E313D" w:rsidRDefault="00405610" w:rsidP="003C673F">
            <w:pPr>
              <w:pStyle w:val="af8"/>
            </w:pPr>
            <w:r w:rsidRPr="007E313D">
              <w:t>4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Износковский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17,11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Ульяновский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24,71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Юхновский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19,15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Куйбышевский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24,73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Мещовский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19,69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Боровский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25,51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Жуковский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20,18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Медынский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25,74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Спас-Деминский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20,83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Хвастовический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26,02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Ферзиковский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21,02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Дзержинский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26,69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Перемышельский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21,48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Сухинический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28,68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Тарусский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21,94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Малоярославский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28,93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Козельский</w:t>
            </w:r>
          </w:p>
        </w:tc>
        <w:tc>
          <w:tcPr>
            <w:tcW w:w="1390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22,05</w:t>
            </w:r>
          </w:p>
        </w:tc>
        <w:tc>
          <w:tcPr>
            <w:tcW w:w="1363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Мосальский</w:t>
            </w:r>
          </w:p>
        </w:tc>
        <w:tc>
          <w:tcPr>
            <w:tcW w:w="1196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29,00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  <w:tc>
          <w:tcPr>
            <w:tcW w:w="25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 xml:space="preserve">Продолжение таблицы </w:t>
            </w:r>
            <w:r w:rsidR="007E313D">
              <w:t>2.1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</w:p>
        </w:tc>
      </w:tr>
      <w:tr w:rsidR="00405610" w:rsidRPr="007E313D">
        <w:trPr>
          <w:trHeight w:val="255"/>
        </w:trPr>
        <w:tc>
          <w:tcPr>
            <w:tcW w:w="1051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1</w:t>
            </w:r>
          </w:p>
        </w:tc>
        <w:tc>
          <w:tcPr>
            <w:tcW w:w="1390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</w:t>
            </w:r>
          </w:p>
        </w:tc>
        <w:tc>
          <w:tcPr>
            <w:tcW w:w="1363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</w:t>
            </w:r>
          </w:p>
        </w:tc>
        <w:tc>
          <w:tcPr>
            <w:tcW w:w="1196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4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Барятинский</w:t>
            </w:r>
          </w:p>
        </w:tc>
        <w:tc>
          <w:tcPr>
            <w:tcW w:w="1390" w:type="pct"/>
            <w:tcBorders>
              <w:bottom w:val="nil"/>
            </w:tcBorders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22,58</w:t>
            </w:r>
          </w:p>
        </w:tc>
        <w:tc>
          <w:tcPr>
            <w:tcW w:w="1363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Жиздринский</w:t>
            </w:r>
          </w:p>
        </w:tc>
        <w:tc>
          <w:tcPr>
            <w:tcW w:w="1196" w:type="pct"/>
            <w:tcBorders>
              <w:bottom w:val="nil"/>
            </w:tcBorders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29,82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Бабынинский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24,23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Людиновский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30,35</w:t>
            </w:r>
          </w:p>
        </w:tc>
      </w:tr>
      <w:tr w:rsidR="00405610" w:rsidRPr="007E313D">
        <w:trPr>
          <w:trHeight w:val="255"/>
        </w:trPr>
        <w:tc>
          <w:tcPr>
            <w:tcW w:w="1051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Думинический</w:t>
            </w:r>
          </w:p>
        </w:tc>
        <w:tc>
          <w:tcPr>
            <w:tcW w:w="1390" w:type="pct"/>
            <w:noWrap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24,53</w:t>
            </w:r>
          </w:p>
        </w:tc>
        <w:tc>
          <w:tcPr>
            <w:tcW w:w="1363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Кировский</w:t>
            </w:r>
          </w:p>
        </w:tc>
        <w:tc>
          <w:tcPr>
            <w:tcW w:w="1196" w:type="pct"/>
            <w:vAlign w:val="bottom"/>
          </w:tcPr>
          <w:p w:rsidR="00405610" w:rsidRPr="007E313D" w:rsidRDefault="00405610" w:rsidP="003C673F">
            <w:pPr>
              <w:pStyle w:val="af8"/>
            </w:pPr>
            <w:r w:rsidRPr="007E313D">
              <w:t>30,62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D7DF3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Найдем величину интервала</w:t>
      </w:r>
      <w:r w:rsidR="007E313D" w:rsidRPr="007E313D">
        <w:t xml:space="preserve">: </w:t>
      </w: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h</w:t>
      </w:r>
      <w:r w:rsidR="00FA4742" w:rsidRPr="007E313D">
        <w:t xml:space="preserve"> =</w:t>
      </w:r>
      <w:r w:rsidR="007D7DF3" w:rsidRPr="007E313D">
        <w:t>=(30,62</w:t>
      </w:r>
      <w:r w:rsidR="007E313D" w:rsidRPr="007E313D">
        <w:t xml:space="preserve"> - </w:t>
      </w:r>
      <w:r w:rsidR="007D7DF3" w:rsidRPr="007E313D">
        <w:t>17,11</w:t>
      </w:r>
      <w:r w:rsidR="007E313D" w:rsidRPr="007E313D">
        <w:t xml:space="preserve">) </w:t>
      </w:r>
      <w:r w:rsidR="007D7DF3" w:rsidRPr="007E313D">
        <w:t xml:space="preserve">/3=4,5 </w:t>
      </w:r>
      <w:r w:rsidRPr="007E313D">
        <w:t>и построим интервальный</w:t>
      </w:r>
      <w:r w:rsidR="00FA4742" w:rsidRPr="007E313D">
        <w:t xml:space="preserve"> ряд распределения </w:t>
      </w:r>
      <w:r w:rsidR="007E313D" w:rsidRPr="007E313D">
        <w:t>(</w:t>
      </w:r>
      <w:r w:rsidR="00FA4742" w:rsidRPr="007E313D">
        <w:t xml:space="preserve">таблица </w:t>
      </w:r>
      <w:r w:rsidR="007E313D">
        <w:t>2.2</w:t>
      </w:r>
      <w:r w:rsidR="007E313D" w:rsidRPr="007E313D">
        <w:t xml:space="preserve">).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C7AB5" w:rsidRPr="007E313D" w:rsidRDefault="00FA4742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2.2</w:t>
      </w:r>
      <w:r w:rsidR="007E313D" w:rsidRPr="007E313D">
        <w:t xml:space="preserve"> </w:t>
      </w:r>
    </w:p>
    <w:p w:rsidR="007C7AB5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Интервальный ряд распределения</w:t>
      </w:r>
    </w:p>
    <w:tbl>
      <w:tblPr>
        <w:tblW w:w="3803" w:type="pct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1"/>
        <w:gridCol w:w="4224"/>
        <w:gridCol w:w="2035"/>
      </w:tblGrid>
      <w:tr w:rsidR="007C7AB5" w:rsidRPr="007E313D">
        <w:trPr>
          <w:trHeight w:val="894"/>
        </w:trPr>
        <w:tc>
          <w:tcPr>
            <w:tcW w:w="701" w:type="pct"/>
          </w:tcPr>
          <w:p w:rsidR="007C7AB5" w:rsidRPr="007E313D" w:rsidRDefault="007C7AB5" w:rsidP="003C673F">
            <w:pPr>
              <w:pStyle w:val="af8"/>
            </w:pPr>
            <w:r w:rsidRPr="007E313D">
              <w:t>Номер группы</w:t>
            </w:r>
          </w:p>
        </w:tc>
        <w:tc>
          <w:tcPr>
            <w:tcW w:w="2901" w:type="pct"/>
          </w:tcPr>
          <w:p w:rsidR="00191A4E" w:rsidRPr="007E313D" w:rsidRDefault="00191A4E" w:rsidP="003C673F">
            <w:pPr>
              <w:pStyle w:val="af8"/>
            </w:pPr>
            <w:r w:rsidRPr="007E313D">
              <w:t xml:space="preserve">среднегодовой численности работающих, </w:t>
            </w:r>
          </w:p>
          <w:p w:rsidR="00191A4E" w:rsidRPr="007E313D" w:rsidRDefault="00191A4E" w:rsidP="003C673F">
            <w:pPr>
              <w:pStyle w:val="af8"/>
            </w:pPr>
            <w:r w:rsidRPr="007E313D">
              <w:t>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к численности населения,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умноженное на 100%</w:t>
            </w:r>
          </w:p>
          <w:p w:rsidR="007C7AB5" w:rsidRPr="007E313D" w:rsidRDefault="007C7AB5" w:rsidP="003C673F">
            <w:pPr>
              <w:pStyle w:val="af8"/>
            </w:pPr>
          </w:p>
        </w:tc>
        <w:tc>
          <w:tcPr>
            <w:tcW w:w="1398" w:type="pct"/>
          </w:tcPr>
          <w:p w:rsidR="007C7AB5" w:rsidRPr="007E313D" w:rsidRDefault="007C7AB5" w:rsidP="003C673F">
            <w:pPr>
              <w:pStyle w:val="af8"/>
            </w:pPr>
            <w:r w:rsidRPr="007E313D">
              <w:t>Число районов</w:t>
            </w:r>
          </w:p>
        </w:tc>
      </w:tr>
      <w:tr w:rsidR="007C7AB5" w:rsidRPr="007E313D">
        <w:trPr>
          <w:trHeight w:val="248"/>
        </w:trPr>
        <w:tc>
          <w:tcPr>
            <w:tcW w:w="701" w:type="pct"/>
          </w:tcPr>
          <w:p w:rsidR="007C7AB5" w:rsidRPr="007E313D" w:rsidRDefault="007C7AB5" w:rsidP="003C673F">
            <w:pPr>
              <w:pStyle w:val="af8"/>
            </w:pPr>
            <w:r w:rsidRPr="007E313D">
              <w:t>1</w:t>
            </w:r>
          </w:p>
        </w:tc>
        <w:tc>
          <w:tcPr>
            <w:tcW w:w="2901" w:type="pct"/>
          </w:tcPr>
          <w:p w:rsidR="007C7AB5" w:rsidRPr="007E313D" w:rsidRDefault="007D7DF3" w:rsidP="003C673F">
            <w:pPr>
              <w:pStyle w:val="af8"/>
            </w:pPr>
            <w:r w:rsidRPr="007E313D">
              <w:t>до 21,48</w:t>
            </w:r>
          </w:p>
        </w:tc>
        <w:tc>
          <w:tcPr>
            <w:tcW w:w="1398" w:type="pct"/>
          </w:tcPr>
          <w:p w:rsidR="007C7AB5" w:rsidRPr="007E313D" w:rsidRDefault="00191A4E" w:rsidP="003C673F">
            <w:pPr>
              <w:pStyle w:val="af8"/>
            </w:pPr>
            <w:r w:rsidRPr="007E313D">
              <w:t>7</w:t>
            </w:r>
          </w:p>
        </w:tc>
      </w:tr>
      <w:tr w:rsidR="007C7AB5" w:rsidRPr="007E313D">
        <w:trPr>
          <w:trHeight w:val="243"/>
        </w:trPr>
        <w:tc>
          <w:tcPr>
            <w:tcW w:w="701" w:type="pct"/>
          </w:tcPr>
          <w:p w:rsidR="007C7AB5" w:rsidRPr="007E313D" w:rsidRDefault="007C7AB5" w:rsidP="003C673F">
            <w:pPr>
              <w:pStyle w:val="af8"/>
            </w:pPr>
            <w:r w:rsidRPr="007E313D">
              <w:t>2</w:t>
            </w:r>
          </w:p>
        </w:tc>
        <w:tc>
          <w:tcPr>
            <w:tcW w:w="2901" w:type="pct"/>
          </w:tcPr>
          <w:p w:rsidR="007C7AB5" w:rsidRPr="007E313D" w:rsidRDefault="00191A4E" w:rsidP="003C673F">
            <w:pPr>
              <w:pStyle w:val="af8"/>
            </w:pPr>
            <w:r w:rsidRPr="007E313D">
              <w:t>21,48-26,69</w:t>
            </w:r>
          </w:p>
        </w:tc>
        <w:tc>
          <w:tcPr>
            <w:tcW w:w="1398" w:type="pct"/>
          </w:tcPr>
          <w:p w:rsidR="007C7AB5" w:rsidRPr="007E313D" w:rsidRDefault="00191A4E" w:rsidP="003C673F">
            <w:pPr>
              <w:pStyle w:val="af8"/>
            </w:pPr>
            <w:r w:rsidRPr="007E313D">
              <w:t>10</w:t>
            </w:r>
          </w:p>
        </w:tc>
      </w:tr>
      <w:tr w:rsidR="007C7AB5" w:rsidRPr="007E313D">
        <w:trPr>
          <w:trHeight w:val="254"/>
        </w:trPr>
        <w:tc>
          <w:tcPr>
            <w:tcW w:w="701" w:type="pct"/>
          </w:tcPr>
          <w:p w:rsidR="007C7AB5" w:rsidRPr="007E313D" w:rsidRDefault="007C7AB5" w:rsidP="003C673F">
            <w:pPr>
              <w:pStyle w:val="af8"/>
            </w:pPr>
            <w:r w:rsidRPr="007E313D">
              <w:t>3</w:t>
            </w:r>
          </w:p>
        </w:tc>
        <w:tc>
          <w:tcPr>
            <w:tcW w:w="2901" w:type="pct"/>
          </w:tcPr>
          <w:p w:rsidR="007C7AB5" w:rsidRPr="007E313D" w:rsidRDefault="00191A4E" w:rsidP="003C673F">
            <w:pPr>
              <w:pStyle w:val="af8"/>
            </w:pPr>
            <w:r w:rsidRPr="007E313D">
              <w:t>Свыше 26,69</w:t>
            </w:r>
          </w:p>
        </w:tc>
        <w:tc>
          <w:tcPr>
            <w:tcW w:w="1398" w:type="pct"/>
          </w:tcPr>
          <w:p w:rsidR="007C7AB5" w:rsidRPr="007E313D" w:rsidRDefault="00191A4E" w:rsidP="003C673F">
            <w:pPr>
              <w:pStyle w:val="af8"/>
            </w:pPr>
            <w:r w:rsidRPr="007E313D">
              <w:t>7</w:t>
            </w:r>
          </w:p>
        </w:tc>
      </w:tr>
      <w:tr w:rsidR="007C7AB5" w:rsidRPr="007E313D">
        <w:trPr>
          <w:trHeight w:val="243"/>
        </w:trPr>
        <w:tc>
          <w:tcPr>
            <w:tcW w:w="701" w:type="pct"/>
          </w:tcPr>
          <w:p w:rsidR="007C7AB5" w:rsidRPr="007E313D" w:rsidRDefault="007C7AB5" w:rsidP="003C673F">
            <w:pPr>
              <w:pStyle w:val="af8"/>
            </w:pPr>
            <w:r w:rsidRPr="007E313D">
              <w:t>Всего</w:t>
            </w:r>
          </w:p>
        </w:tc>
        <w:tc>
          <w:tcPr>
            <w:tcW w:w="2901" w:type="pct"/>
          </w:tcPr>
          <w:p w:rsidR="007C7AB5" w:rsidRPr="007E313D" w:rsidRDefault="00191A4E" w:rsidP="003C673F">
            <w:pPr>
              <w:pStyle w:val="af8"/>
            </w:pPr>
            <w:r w:rsidRPr="007E313D">
              <w:t>17,11-30</w:t>
            </w:r>
            <w:r w:rsidR="00FA4742" w:rsidRPr="007E313D">
              <w:t>,</w:t>
            </w:r>
            <w:r w:rsidRPr="007E313D">
              <w:t>6</w:t>
            </w:r>
            <w:r w:rsidR="00FA4742" w:rsidRPr="007E313D">
              <w:t>2</w:t>
            </w:r>
          </w:p>
        </w:tc>
        <w:tc>
          <w:tcPr>
            <w:tcW w:w="1398" w:type="pct"/>
          </w:tcPr>
          <w:p w:rsidR="007C7AB5" w:rsidRPr="007E313D" w:rsidRDefault="007C7AB5" w:rsidP="003C673F">
            <w:pPr>
              <w:pStyle w:val="af8"/>
            </w:pPr>
            <w:r w:rsidRPr="007E313D">
              <w:t>24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  <w:r w:rsidRPr="007E313D">
        <w:t xml:space="preserve"> </w:t>
      </w:r>
    </w:p>
    <w:p w:rsidR="007E313D" w:rsidRPr="007E313D" w:rsidRDefault="00053214" w:rsidP="007E313D">
      <w:pPr>
        <w:widowControl w:val="0"/>
        <w:autoSpaceDE w:val="0"/>
        <w:autoSpaceDN w:val="0"/>
        <w:adjustRightInd w:val="0"/>
      </w:pPr>
      <w:r w:rsidRPr="007E313D">
        <w:t>Следующим этапом нашей работы будет построение ранжированного ряда по второму показателю</w:t>
      </w:r>
      <w:r w:rsidR="007E313D" w:rsidRPr="007E313D">
        <w:t xml:space="preserve"> - </w:t>
      </w:r>
      <w:r w:rsidRPr="007E313D">
        <w:t>коэффициенту демографической нагрузки</w:t>
      </w:r>
      <w:r w:rsidR="007E313D" w:rsidRPr="007E313D">
        <w:t xml:space="preserve">. </w:t>
      </w:r>
      <w:r w:rsidRPr="007E313D">
        <w:t xml:space="preserve">Его представим в таблице </w:t>
      </w:r>
      <w:r w:rsidR="007E313D">
        <w:t>2.3</w:t>
      </w:r>
      <w:r w:rsidR="007E313D" w:rsidRPr="007E313D">
        <w:t xml:space="preserve">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C7AB5" w:rsidRPr="007E313D" w:rsidRDefault="003C673F" w:rsidP="007E313D">
      <w:pPr>
        <w:widowControl w:val="0"/>
        <w:autoSpaceDE w:val="0"/>
        <w:autoSpaceDN w:val="0"/>
        <w:adjustRightInd w:val="0"/>
      </w:pPr>
      <w:r>
        <w:br w:type="page"/>
      </w:r>
      <w:r w:rsidR="00053214" w:rsidRPr="007E313D">
        <w:t xml:space="preserve">Таблица </w:t>
      </w:r>
      <w:r w:rsidR="007E313D">
        <w:t>2.3</w:t>
      </w:r>
      <w:r w:rsidR="007E313D" w:rsidRPr="007E313D">
        <w:t xml:space="preserve"> </w:t>
      </w:r>
    </w:p>
    <w:p w:rsidR="00191A4E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Ранжированный ряд по объему платных услуг на душу населения, руб</w:t>
      </w:r>
      <w:r w:rsidR="007E313D" w:rsidRPr="007E313D">
        <w:t xml:space="preserve">. </w:t>
      </w:r>
    </w:p>
    <w:tbl>
      <w:tblPr>
        <w:tblW w:w="4608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357"/>
        <w:gridCol w:w="2611"/>
        <w:gridCol w:w="1812"/>
      </w:tblGrid>
      <w:tr w:rsidR="00191A4E" w:rsidRPr="007E313D">
        <w:trPr>
          <w:trHeight w:val="10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Районы</w:t>
            </w:r>
          </w:p>
        </w:tc>
        <w:tc>
          <w:tcPr>
            <w:tcW w:w="1336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объем платных услуг на душу населения, руб</w:t>
            </w:r>
            <w:r w:rsidR="007E313D" w:rsidRPr="007E313D">
              <w:t xml:space="preserve">. 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Районы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объем платных услуг на душу населения, руб</w:t>
            </w:r>
            <w:r w:rsidR="007E313D" w:rsidRPr="007E313D">
              <w:t xml:space="preserve">. 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Износковский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294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Боровский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1604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Барятинский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493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Бабынинский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1705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Жиздринский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728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Ферзиковский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1715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Перемышельский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801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Юхновский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1742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Хвастовический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857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Медынский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2038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Мещовский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859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Дзержинский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2044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Ульяновский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1080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Сухинический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2158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Мосальский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1086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Людиновский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3173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Думинический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1101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Кировский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3224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Куйбышевский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1123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Жуковский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3558</w:t>
            </w:r>
          </w:p>
        </w:tc>
      </w:tr>
      <w:tr w:rsidR="00191A4E" w:rsidRPr="007E313D">
        <w:trPr>
          <w:trHeight w:val="256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Спас-Деминский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1425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Тарусский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3898</w:t>
            </w:r>
          </w:p>
        </w:tc>
      </w:tr>
      <w:tr w:rsidR="00191A4E" w:rsidRPr="007E313D">
        <w:trPr>
          <w:trHeight w:val="317"/>
        </w:trPr>
        <w:tc>
          <w:tcPr>
            <w:tcW w:w="1157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Козельский</w:t>
            </w:r>
          </w:p>
        </w:tc>
        <w:tc>
          <w:tcPr>
            <w:tcW w:w="1336" w:type="pct"/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1568</w:t>
            </w:r>
          </w:p>
        </w:tc>
        <w:tc>
          <w:tcPr>
            <w:tcW w:w="1480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Малоярославский</w:t>
            </w:r>
          </w:p>
        </w:tc>
        <w:tc>
          <w:tcPr>
            <w:tcW w:w="1027" w:type="pct"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4023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E313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>Найдем величину интервала</w:t>
      </w:r>
      <w:r w:rsidR="007E313D" w:rsidRPr="007E313D">
        <w:t xml:space="preserve">: </w:t>
      </w:r>
      <w:r w:rsidRPr="007E313D">
        <w:rPr>
          <w:lang w:val="en-US"/>
        </w:rPr>
        <w:t>h</w:t>
      </w:r>
      <w:r w:rsidR="003209AD" w:rsidRPr="007E313D">
        <w:t xml:space="preserve"> = </w:t>
      </w:r>
      <w:r w:rsidR="00191A4E" w:rsidRPr="007E313D">
        <w:t>=(4023-294</w:t>
      </w:r>
      <w:r w:rsidR="007E313D" w:rsidRPr="007E313D">
        <w:t xml:space="preserve">) </w:t>
      </w:r>
      <w:r w:rsidR="00191A4E" w:rsidRPr="007E313D">
        <w:t xml:space="preserve">/2=1864,5 </w:t>
      </w:r>
      <w:r w:rsidRPr="007E313D">
        <w:t>и построим интер</w:t>
      </w:r>
      <w:r w:rsidR="003209AD" w:rsidRPr="007E313D">
        <w:t xml:space="preserve">вальный ряд </w:t>
      </w:r>
      <w:r w:rsidR="007E313D" w:rsidRPr="007E313D">
        <w:t>(</w:t>
      </w:r>
      <w:r w:rsidR="003209AD" w:rsidRPr="007E313D">
        <w:t xml:space="preserve">таблица </w:t>
      </w:r>
      <w:r w:rsidR="007E313D">
        <w:t>2.4</w:t>
      </w:r>
      <w:r w:rsidR="007E313D" w:rsidRPr="007E313D">
        <w:t xml:space="preserve">).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E313D" w:rsidRPr="007E313D" w:rsidRDefault="003209AD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2.4</w:t>
      </w:r>
      <w:r w:rsidR="007E313D" w:rsidRPr="007E313D">
        <w:t xml:space="preserve"> </w:t>
      </w:r>
    </w:p>
    <w:p w:rsidR="003209AD" w:rsidRPr="007E313D" w:rsidRDefault="007C7AB5" w:rsidP="007E313D">
      <w:pPr>
        <w:widowControl w:val="0"/>
        <w:autoSpaceDE w:val="0"/>
        <w:autoSpaceDN w:val="0"/>
        <w:adjustRightInd w:val="0"/>
      </w:pPr>
      <w:r w:rsidRPr="007E313D">
        <w:t xml:space="preserve">Интервальный ряд распределения районов </w:t>
      </w:r>
    </w:p>
    <w:tbl>
      <w:tblPr>
        <w:tblW w:w="8960" w:type="dxa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5528"/>
        <w:gridCol w:w="1585"/>
      </w:tblGrid>
      <w:tr w:rsidR="007C7AB5" w:rsidRPr="007E313D">
        <w:trPr>
          <w:trHeight w:val="418"/>
        </w:trPr>
        <w:tc>
          <w:tcPr>
            <w:tcW w:w="1847" w:type="dxa"/>
          </w:tcPr>
          <w:p w:rsidR="007C7AB5" w:rsidRPr="007E313D" w:rsidRDefault="007C7AB5" w:rsidP="003C673F">
            <w:pPr>
              <w:pStyle w:val="af8"/>
            </w:pPr>
            <w:r w:rsidRPr="007E313D">
              <w:t>Номер подгруппы</w:t>
            </w:r>
          </w:p>
        </w:tc>
        <w:tc>
          <w:tcPr>
            <w:tcW w:w="5528" w:type="dxa"/>
          </w:tcPr>
          <w:p w:rsidR="007C7AB5" w:rsidRPr="007E313D" w:rsidRDefault="003209AD" w:rsidP="003C673F">
            <w:pPr>
              <w:pStyle w:val="af8"/>
            </w:pPr>
            <w:r w:rsidRPr="007E313D">
              <w:t>Коэф</w:t>
            </w:r>
            <w:r w:rsidR="007E313D" w:rsidRPr="007E313D">
              <w:t xml:space="preserve">. </w:t>
            </w:r>
            <w:r w:rsidRPr="007E313D">
              <w:t>демографической нагрузки</w:t>
            </w:r>
          </w:p>
        </w:tc>
        <w:tc>
          <w:tcPr>
            <w:tcW w:w="1585" w:type="dxa"/>
          </w:tcPr>
          <w:p w:rsidR="007C7AB5" w:rsidRPr="007E313D" w:rsidRDefault="007C7AB5" w:rsidP="003C673F">
            <w:pPr>
              <w:pStyle w:val="af8"/>
            </w:pPr>
            <w:r w:rsidRPr="007E313D">
              <w:t>Число районов</w:t>
            </w:r>
          </w:p>
        </w:tc>
      </w:tr>
      <w:tr w:rsidR="007C7AB5" w:rsidRPr="007E313D">
        <w:tc>
          <w:tcPr>
            <w:tcW w:w="1847" w:type="dxa"/>
          </w:tcPr>
          <w:p w:rsidR="007C7AB5" w:rsidRPr="007E313D" w:rsidRDefault="007C7AB5" w:rsidP="003C673F">
            <w:pPr>
              <w:pStyle w:val="af8"/>
            </w:pPr>
            <w:r w:rsidRPr="007E313D">
              <w:t>а</w:t>
            </w:r>
          </w:p>
        </w:tc>
        <w:tc>
          <w:tcPr>
            <w:tcW w:w="5528" w:type="dxa"/>
          </w:tcPr>
          <w:p w:rsidR="007C7AB5" w:rsidRPr="007E313D" w:rsidRDefault="003209AD" w:rsidP="003C673F">
            <w:pPr>
              <w:pStyle w:val="af8"/>
            </w:pPr>
            <w:r w:rsidRPr="007E313D">
              <w:t xml:space="preserve">До </w:t>
            </w:r>
            <w:r w:rsidR="00191A4E" w:rsidRPr="007E313D">
              <w:t>2158</w:t>
            </w:r>
          </w:p>
        </w:tc>
        <w:tc>
          <w:tcPr>
            <w:tcW w:w="1585" w:type="dxa"/>
          </w:tcPr>
          <w:p w:rsidR="007C7AB5" w:rsidRPr="007E313D" w:rsidRDefault="00191A4E" w:rsidP="003C673F">
            <w:pPr>
              <w:pStyle w:val="af8"/>
            </w:pPr>
            <w:r w:rsidRPr="007E313D">
              <w:t>19</w:t>
            </w:r>
          </w:p>
        </w:tc>
      </w:tr>
      <w:tr w:rsidR="007C7AB5" w:rsidRPr="007E313D">
        <w:tc>
          <w:tcPr>
            <w:tcW w:w="1847" w:type="dxa"/>
          </w:tcPr>
          <w:p w:rsidR="007C7AB5" w:rsidRPr="007E313D" w:rsidRDefault="007C7AB5" w:rsidP="003C673F">
            <w:pPr>
              <w:pStyle w:val="af8"/>
            </w:pPr>
            <w:r w:rsidRPr="007E313D">
              <w:t>б</w:t>
            </w:r>
          </w:p>
        </w:tc>
        <w:tc>
          <w:tcPr>
            <w:tcW w:w="5528" w:type="dxa"/>
          </w:tcPr>
          <w:p w:rsidR="007C7AB5" w:rsidRPr="007E313D" w:rsidRDefault="003209AD" w:rsidP="003C673F">
            <w:pPr>
              <w:pStyle w:val="af8"/>
            </w:pPr>
            <w:r w:rsidRPr="007E313D">
              <w:t xml:space="preserve">Свыше </w:t>
            </w:r>
            <w:r w:rsidR="00191A4E" w:rsidRPr="007E313D">
              <w:t>2158</w:t>
            </w:r>
          </w:p>
        </w:tc>
        <w:tc>
          <w:tcPr>
            <w:tcW w:w="1585" w:type="dxa"/>
          </w:tcPr>
          <w:p w:rsidR="007C7AB5" w:rsidRPr="007E313D" w:rsidRDefault="00191A4E" w:rsidP="003C673F">
            <w:pPr>
              <w:pStyle w:val="af8"/>
            </w:pPr>
            <w:r w:rsidRPr="007E313D">
              <w:t>5</w:t>
            </w:r>
          </w:p>
        </w:tc>
      </w:tr>
      <w:tr w:rsidR="007C7AB5" w:rsidRPr="007E313D">
        <w:tc>
          <w:tcPr>
            <w:tcW w:w="1847" w:type="dxa"/>
          </w:tcPr>
          <w:p w:rsidR="007C7AB5" w:rsidRPr="007E313D" w:rsidRDefault="007C7AB5" w:rsidP="003C673F">
            <w:pPr>
              <w:pStyle w:val="af8"/>
            </w:pPr>
            <w:r w:rsidRPr="007E313D">
              <w:t>Всего</w:t>
            </w:r>
          </w:p>
        </w:tc>
        <w:tc>
          <w:tcPr>
            <w:tcW w:w="5528" w:type="dxa"/>
          </w:tcPr>
          <w:p w:rsidR="007C7AB5" w:rsidRPr="007E313D" w:rsidRDefault="00191A4E" w:rsidP="003C673F">
            <w:pPr>
              <w:pStyle w:val="af8"/>
            </w:pPr>
            <w:r w:rsidRPr="007E313D">
              <w:t>294</w:t>
            </w:r>
            <w:r w:rsidR="003209AD" w:rsidRPr="007E313D">
              <w:t>-</w:t>
            </w:r>
            <w:r w:rsidRPr="007E313D">
              <w:t>4023</w:t>
            </w:r>
          </w:p>
        </w:tc>
        <w:tc>
          <w:tcPr>
            <w:tcW w:w="1585" w:type="dxa"/>
          </w:tcPr>
          <w:p w:rsidR="007C7AB5" w:rsidRPr="007E313D" w:rsidRDefault="007C7AB5" w:rsidP="003C673F">
            <w:pPr>
              <w:pStyle w:val="af8"/>
            </w:pPr>
            <w:r w:rsidRPr="007E313D">
              <w:t>24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191A4E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Каждая группа по первому показателю будет подразделяться на две группы по второму признаку</w:t>
      </w:r>
      <w:r w:rsidR="007E313D" w:rsidRPr="007E313D">
        <w:t xml:space="preserve">. </w:t>
      </w:r>
    </w:p>
    <w:p w:rsidR="007E313D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Составим макет комбинационной таблицы, в которой предусмотрим подразделение совокупности на группы и подгруппы, а также графы для записи числа районов, среднего размера начисленной за месяц пенсий пенсионерам стоящих на учете в органах соцзащиты, руб</w:t>
      </w:r>
      <w:r w:rsidR="007E313D" w:rsidRPr="007E313D">
        <w:t xml:space="preserve">. </w:t>
      </w:r>
      <w:r w:rsidRPr="007E313D">
        <w:t>и среднемесячной номинально начисленной з/п работникам в экономике, руб</w:t>
      </w:r>
      <w:r w:rsidR="007E313D" w:rsidRPr="007E313D">
        <w:t xml:space="preserve">. </w:t>
      </w:r>
    </w:p>
    <w:p w:rsidR="00BE3318" w:rsidRPr="007E313D" w:rsidRDefault="00BE3318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2.5</w:t>
      </w:r>
      <w:r w:rsidR="007E313D" w:rsidRPr="007E313D">
        <w:t xml:space="preserve"> </w:t>
      </w:r>
    </w:p>
    <w:p w:rsidR="00191A4E" w:rsidRPr="007E313D" w:rsidRDefault="00191A4E" w:rsidP="003C673F">
      <w:pPr>
        <w:widowControl w:val="0"/>
        <w:autoSpaceDE w:val="0"/>
        <w:autoSpaceDN w:val="0"/>
        <w:adjustRightInd w:val="0"/>
        <w:ind w:left="709" w:firstLine="11"/>
      </w:pPr>
      <w:r w:rsidRPr="007E313D">
        <w:t>Влияние отношения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>и объема платных услуг на душу населения, руб</w:t>
      </w:r>
      <w:r w:rsidR="007E313D" w:rsidRPr="007E313D">
        <w:t xml:space="preserve">. </w:t>
      </w:r>
    </w:p>
    <w:tbl>
      <w:tblPr>
        <w:tblW w:w="4535" w:type="pct"/>
        <w:tblInd w:w="272" w:type="dxa"/>
        <w:tblLook w:val="0000" w:firstRow="0" w:lastRow="0" w:firstColumn="0" w:lastColumn="0" w:noHBand="0" w:noVBand="0"/>
      </w:tblPr>
      <w:tblGrid>
        <w:gridCol w:w="473"/>
        <w:gridCol w:w="1196"/>
        <w:gridCol w:w="525"/>
        <w:gridCol w:w="1146"/>
        <w:gridCol w:w="525"/>
        <w:gridCol w:w="1523"/>
        <w:gridCol w:w="1348"/>
        <w:gridCol w:w="1945"/>
      </w:tblGrid>
      <w:tr w:rsidR="00191A4E" w:rsidRPr="007E313D">
        <w:trPr>
          <w:trHeight w:val="246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№ группы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Отношение среднегодовой численности работающих,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к численности населения,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Подгруппы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Объем платных услуг на душу населения, руб</w:t>
            </w:r>
            <w:r w:rsidR="007E313D" w:rsidRPr="007E313D">
              <w:t xml:space="preserve">.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Число районов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Средний размер начисленной за месяц пенсии пенсионерам, стоящих на учете в органах соцзащиты, руб</w:t>
            </w:r>
            <w:r w:rsidR="007E313D" w:rsidRPr="007E313D">
              <w:t xml:space="preserve">.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Среднемесячная номинально начисленная з/п работникам в экономике, руб</w:t>
            </w:r>
            <w:r w:rsidR="007E313D" w:rsidRPr="007E313D">
              <w:t xml:space="preserve">. 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91A4E" w:rsidRPr="007E313D" w:rsidRDefault="00191A4E" w:rsidP="003C673F">
            <w:pPr>
              <w:pStyle w:val="af8"/>
              <w:spacing w:line="240" w:lineRule="auto"/>
            </w:pPr>
            <w:r w:rsidRPr="007E313D">
              <w:t>Отношение среднего размера начисленной за месяц пенсий пенсионерам стоящих на учете в органах соцзащиты, руб</w:t>
            </w:r>
            <w:r w:rsidR="007E313D" w:rsidRPr="007E313D">
              <w:t xml:space="preserve">. </w:t>
            </w:r>
            <w:r w:rsidRPr="007E313D">
              <w:t>к среднемесячной номинально начисленной з/п в экономике, руб</w:t>
            </w:r>
            <w:r w:rsidR="007E313D" w:rsidRPr="007E313D">
              <w:t xml:space="preserve">. 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I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1901,3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3610,7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0,527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более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1971,3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5340,2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0,369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 xml:space="preserve">итого I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1936,3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4475,75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0,448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II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21,48-26,69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1979,12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4219,73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0,469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более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2003,7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4061,9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0,493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итого 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1969,4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4140,82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0,481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III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более 26,69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1863,95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4041,18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0,461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более 2158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1989,27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5396,47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0,370</w:t>
            </w:r>
          </w:p>
        </w:tc>
      </w:tr>
      <w:tr w:rsidR="00191A4E" w:rsidRPr="007E313D">
        <w:trPr>
          <w:trHeight w:val="245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итого 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1976,61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4718,82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0,416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E313D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Проанализируем полученные данные зависимости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и объема платных услуг на душу населения, руб</w:t>
      </w:r>
      <w:r w:rsidR="007E313D" w:rsidRPr="007E313D">
        <w:t xml:space="preserve">. </w:t>
      </w:r>
      <w:r w:rsidRPr="007E313D">
        <w:t>Построим комбинационную таблицу следующей формы (табл</w:t>
      </w:r>
      <w:r w:rsidR="007E313D">
        <w:t>.2.6</w:t>
      </w:r>
      <w:r w:rsidR="007E313D" w:rsidRPr="007E313D">
        <w:t xml:space="preserve">):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191A4E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2.6</w:t>
      </w:r>
      <w:r w:rsidR="007E313D" w:rsidRPr="007E313D">
        <w:t xml:space="preserve"> </w:t>
      </w:r>
    </w:p>
    <w:p w:rsidR="00191A4E" w:rsidRPr="007E313D" w:rsidRDefault="00191A4E" w:rsidP="003C673F">
      <w:pPr>
        <w:widowControl w:val="0"/>
        <w:autoSpaceDE w:val="0"/>
        <w:autoSpaceDN w:val="0"/>
        <w:adjustRightInd w:val="0"/>
        <w:ind w:left="709" w:firstLine="11"/>
      </w:pPr>
      <w:r w:rsidRPr="007E313D">
        <w:t>Зависимость отношения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>и объема платных услуг на душу населения, руб</w:t>
      </w:r>
      <w:r w:rsidR="007E313D" w:rsidRPr="007E313D">
        <w:t xml:space="preserve">. </w:t>
      </w:r>
    </w:p>
    <w:tbl>
      <w:tblPr>
        <w:tblW w:w="8592" w:type="dxa"/>
        <w:tblInd w:w="412" w:type="dxa"/>
        <w:tblLook w:val="0000" w:firstRow="0" w:lastRow="0" w:firstColumn="0" w:lastColumn="0" w:noHBand="0" w:noVBand="0"/>
      </w:tblPr>
      <w:tblGrid>
        <w:gridCol w:w="2204"/>
        <w:gridCol w:w="1268"/>
        <w:gridCol w:w="1721"/>
        <w:gridCol w:w="1806"/>
        <w:gridCol w:w="1593"/>
      </w:tblGrid>
      <w:tr w:rsidR="00191A4E" w:rsidRPr="007E313D">
        <w:trPr>
          <w:trHeight w:val="839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Объем платных услуг на душу населения, руб</w:t>
            </w:r>
            <w:r w:rsidR="007E313D" w:rsidRPr="007E313D">
              <w:t xml:space="preserve">. 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Отношение среднегодовой численности работающих,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  <w:r w:rsidRPr="007E313D">
              <w:t>к численности населения, тыс</w:t>
            </w:r>
            <w:r w:rsidR="007E313D" w:rsidRPr="007E313D">
              <w:t xml:space="preserve">. </w:t>
            </w:r>
            <w:r w:rsidRPr="007E313D">
              <w:t>чел</w:t>
            </w:r>
            <w:r w:rsidR="007E313D" w:rsidRPr="007E313D">
              <w:t xml:space="preserve">. </w:t>
            </w:r>
          </w:p>
        </w:tc>
      </w:tr>
      <w:tr w:rsidR="00191A4E" w:rsidRPr="007E313D">
        <w:trPr>
          <w:trHeight w:val="453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4E" w:rsidRPr="007E313D" w:rsidRDefault="00191A4E" w:rsidP="003C673F">
            <w:pPr>
              <w:pStyle w:val="af8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21,48</w:t>
            </w:r>
          </w:p>
          <w:p w:rsidR="00191A4E" w:rsidRPr="007E313D" w:rsidRDefault="00191A4E" w:rsidP="003C673F">
            <w:pPr>
              <w:pStyle w:val="af8"/>
              <w:rPr>
                <w:lang w:val="en-US"/>
              </w:rPr>
            </w:pPr>
            <w:r w:rsidRPr="007E313D">
              <w:rPr>
                <w:lang w:val="en-US"/>
              </w:rPr>
              <w:t>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  <w:rPr>
                <w:lang w:val="en-US"/>
              </w:rPr>
            </w:pPr>
            <w:r w:rsidRPr="007E313D">
              <w:t>21,48-26,69</w:t>
            </w:r>
          </w:p>
          <w:p w:rsidR="00191A4E" w:rsidRPr="007E313D" w:rsidRDefault="00191A4E" w:rsidP="003C673F">
            <w:pPr>
              <w:pStyle w:val="af8"/>
              <w:rPr>
                <w:lang w:val="en-US"/>
              </w:rPr>
            </w:pPr>
            <w:r w:rsidRPr="007E313D">
              <w:rPr>
                <w:lang w:val="en-US"/>
              </w:rPr>
              <w:t>II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  <w:rPr>
                <w:lang w:val="en-US"/>
              </w:rPr>
            </w:pPr>
            <w:r w:rsidRPr="007E313D">
              <w:t>более 26,69</w:t>
            </w:r>
          </w:p>
          <w:p w:rsidR="00191A4E" w:rsidRPr="007E313D" w:rsidRDefault="00191A4E" w:rsidP="003C673F">
            <w:pPr>
              <w:pStyle w:val="af8"/>
              <w:rPr>
                <w:lang w:val="en-US"/>
              </w:rPr>
            </w:pPr>
            <w:r w:rsidRPr="007E313D">
              <w:rPr>
                <w:lang w:val="en-US"/>
              </w:rPr>
              <w:t>III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В среднем</w:t>
            </w:r>
          </w:p>
        </w:tc>
      </w:tr>
      <w:tr w:rsidR="00191A4E" w:rsidRPr="007E313D">
        <w:trPr>
          <w:trHeight w:val="453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до 2158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0,527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0,469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0,486</w:t>
            </w:r>
          </w:p>
        </w:tc>
      </w:tr>
      <w:tr w:rsidR="00191A4E" w:rsidRPr="007E313D">
        <w:trPr>
          <w:trHeight w:val="554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более 2158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0,369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0,493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0,411</w:t>
            </w:r>
          </w:p>
        </w:tc>
      </w:tr>
      <w:tr w:rsidR="00191A4E" w:rsidRPr="007E313D">
        <w:trPr>
          <w:trHeight w:val="28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В среднем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0,416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4E" w:rsidRPr="007E313D" w:rsidRDefault="00191A4E" w:rsidP="003C673F">
            <w:pPr>
              <w:pStyle w:val="af8"/>
            </w:pPr>
            <w:r w:rsidRPr="007E313D">
              <w:t> 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E313D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Комбинированная группировка позволяет оценить степень влияния на объем платных услуг на душу населения, руб</w:t>
      </w:r>
      <w:r w:rsidR="007E313D" w:rsidRPr="007E313D">
        <w:t xml:space="preserve">. </w:t>
      </w:r>
      <w:r w:rsidRPr="007E313D">
        <w:t>каждого фактора в отдельности и их взаимосвязи</w:t>
      </w:r>
      <w:r w:rsidR="007E313D" w:rsidRPr="007E313D">
        <w:t xml:space="preserve">. </w:t>
      </w:r>
    </w:p>
    <w:p w:rsidR="00191A4E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Сравним группы по отношению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</w:p>
    <w:p w:rsidR="007E313D" w:rsidRPr="007E313D" w:rsidRDefault="00191A4E" w:rsidP="007E313D">
      <w:pPr>
        <w:widowControl w:val="0"/>
        <w:autoSpaceDE w:val="0"/>
        <w:autoSpaceDN w:val="0"/>
        <w:adjustRightInd w:val="0"/>
      </w:pPr>
      <w:r w:rsidRPr="007E313D">
        <w:t>Проанализируем отношение среднего размера начисленной за месяц пенсии пенсионерам, стоящих на учете в органах соцзащиты, руб</w:t>
      </w:r>
      <w:r w:rsidR="007E313D" w:rsidRPr="007E313D">
        <w:t xml:space="preserve">. </w:t>
      </w:r>
      <w:r w:rsidRPr="007E313D">
        <w:t>к номинально начисленной з/п в экономике, руб</w:t>
      </w:r>
      <w:r w:rsidR="007E313D" w:rsidRPr="007E313D">
        <w:t xml:space="preserve">. </w:t>
      </w:r>
      <w:r w:rsidRPr="007E313D">
        <w:t>При объеме платных услуг на душу населения до 2158 руб</w:t>
      </w:r>
      <w:r w:rsidR="007E313D" w:rsidRPr="007E313D">
        <w:t xml:space="preserve">. </w:t>
      </w:r>
      <w:r w:rsidRPr="007E313D">
        <w:t>уменьшается отношение среднего размера начисленной за месяц пенсии пенсионерам, стоящих на учете в органах соцзащиты, руб</w:t>
      </w:r>
      <w:r w:rsidR="007E313D" w:rsidRPr="007E313D">
        <w:t xml:space="preserve">. </w:t>
      </w:r>
      <w:r w:rsidRPr="007E313D">
        <w:t>к номинально начисленной з/п в экономике, руб</w:t>
      </w:r>
      <w:r w:rsidR="007E313D" w:rsidRPr="007E313D">
        <w:t xml:space="preserve">. </w:t>
      </w:r>
      <w:r w:rsidRPr="007E313D">
        <w:t>по мере увеличения отношения среднегодовой численности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  <w:r w:rsidRPr="007E313D">
        <w:t>к численности населения,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 xml:space="preserve">с 0,527 в </w:t>
      </w:r>
      <w:r w:rsidRPr="007E313D">
        <w:rPr>
          <w:lang w:val="en-US"/>
        </w:rPr>
        <w:t>I</w:t>
      </w:r>
      <w:r w:rsidRPr="007E313D">
        <w:t xml:space="preserve"> группе до 0,469 во </w:t>
      </w:r>
      <w:r w:rsidRPr="007E313D">
        <w:rPr>
          <w:lang w:val="en-US"/>
        </w:rPr>
        <w:t>II</w:t>
      </w:r>
      <w:r w:rsidRPr="007E313D">
        <w:t xml:space="preserve"> и 0,461 в </w:t>
      </w:r>
      <w:r w:rsidRPr="007E313D">
        <w:rPr>
          <w:lang w:val="en-US"/>
        </w:rPr>
        <w:t>III</w:t>
      </w:r>
      <w:r w:rsidRPr="007E313D">
        <w:t xml:space="preserve"> группе</w:t>
      </w:r>
      <w:r w:rsidR="007E313D" w:rsidRPr="007E313D">
        <w:t xml:space="preserve">. </w:t>
      </w:r>
      <w:r w:rsidRPr="007E313D">
        <w:t>В среднем уменьшилось на 0,527-0,461=0,066</w:t>
      </w:r>
      <w:r w:rsidR="007E313D" w:rsidRPr="007E313D">
        <w:t xml:space="preserve">. </w:t>
      </w:r>
      <w:r w:rsidRPr="007E313D">
        <w:t>При объеме платных услуг на душу населения более 2158 руб</w:t>
      </w:r>
      <w:r w:rsidR="007E313D" w:rsidRPr="007E313D">
        <w:t xml:space="preserve">. </w:t>
      </w:r>
      <w:r w:rsidRPr="007E313D">
        <w:t>отношение среднего размера начисленной за месяц пенсии пенсионерам, стоящих на учете в органах соцзащиты, руб</w:t>
      </w:r>
      <w:r w:rsidR="007E313D" w:rsidRPr="007E313D">
        <w:t xml:space="preserve">. </w:t>
      </w:r>
      <w:r w:rsidRPr="007E313D">
        <w:t>к номинально начисленной з/п в экономике, руб</w:t>
      </w:r>
      <w:r w:rsidR="007E313D" w:rsidRPr="007E313D">
        <w:t xml:space="preserve">. </w:t>
      </w:r>
      <w:r w:rsidRPr="007E313D">
        <w:t xml:space="preserve">постоянно меняется, </w:t>
      </w:r>
      <w:r w:rsidR="007E313D" w:rsidRPr="007E313D">
        <w:t xml:space="preserve">т.е. </w:t>
      </w:r>
      <w:r w:rsidRPr="007E313D">
        <w:t xml:space="preserve">в </w:t>
      </w:r>
      <w:r w:rsidRPr="007E313D">
        <w:rPr>
          <w:lang w:val="en-US"/>
        </w:rPr>
        <w:t>I</w:t>
      </w:r>
      <w:r w:rsidRPr="007E313D">
        <w:t xml:space="preserve"> группе составляет 0,369, что меньше, чем во </w:t>
      </w:r>
      <w:r w:rsidRPr="007E313D">
        <w:rPr>
          <w:lang w:val="en-US"/>
        </w:rPr>
        <w:t>II</w:t>
      </w:r>
      <w:r w:rsidRPr="007E313D">
        <w:t xml:space="preserve"> на 0,493-0,369=0,124 и меньше, чем в </w:t>
      </w:r>
      <w:r w:rsidRPr="007E313D">
        <w:rPr>
          <w:lang w:val="en-US"/>
        </w:rPr>
        <w:t>III</w:t>
      </w:r>
      <w:r w:rsidRPr="007E313D">
        <w:t xml:space="preserve"> на 0,370-0,369=0,001</w:t>
      </w:r>
      <w:r w:rsidR="007E313D" w:rsidRPr="007E313D">
        <w:t xml:space="preserve">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C7AB5" w:rsidRPr="007E313D" w:rsidRDefault="007E313D" w:rsidP="003C673F">
      <w:pPr>
        <w:pStyle w:val="2"/>
      </w:pPr>
      <w:bookmarkStart w:id="6" w:name="_Toc227076654"/>
      <w:r>
        <w:t>2.2</w:t>
      </w:r>
      <w:r w:rsidRPr="007E313D">
        <w:t xml:space="preserve"> </w:t>
      </w:r>
      <w:r w:rsidR="007C7AB5" w:rsidRPr="007E313D">
        <w:t>Индексный анализ</w:t>
      </w:r>
      <w:bookmarkEnd w:id="6"/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Для характеристики явления и процессов в статистики широко применяют обобщающие показатели в виде средних, относительных величин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В широком понимании слово </w:t>
      </w:r>
      <w:r w:rsidR="007E313D" w:rsidRPr="007E313D">
        <w:t>"</w:t>
      </w:r>
      <w:r w:rsidRPr="007E313D">
        <w:rPr>
          <w:lang w:val="en-US"/>
        </w:rPr>
        <w:t>Index</w:t>
      </w:r>
      <w:r w:rsidR="007E313D" w:rsidRPr="007E313D">
        <w:t>"</w:t>
      </w:r>
      <w:r w:rsidRPr="007E313D">
        <w:t xml:space="preserve"> означает показатель</w:t>
      </w:r>
      <w:r w:rsidR="007E313D" w:rsidRPr="007E313D">
        <w:t xml:space="preserve">. </w:t>
      </w:r>
      <w:r w:rsidRPr="007E313D">
        <w:t>Индекс в статистике – это обобщающий показатель сравнения двух совокупностей, состоящих из элементов, непосредственно не поддающихся суммированию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С помощью индексных показателей решаются следующие основные задачи</w:t>
      </w:r>
      <w:r w:rsidR="007E313D" w:rsidRPr="007E313D">
        <w:t xml:space="preserve">: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1</w:t>
      </w:r>
      <w:r w:rsidR="007E313D" w:rsidRPr="007E313D">
        <w:t xml:space="preserve">) </w:t>
      </w:r>
      <w:r w:rsidRPr="007E313D">
        <w:t>характеристика общего изменения сложного экономического явления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2</w:t>
      </w:r>
      <w:r w:rsidR="007E313D" w:rsidRPr="007E313D">
        <w:t xml:space="preserve">) </w:t>
      </w:r>
      <w:r w:rsidRPr="007E313D">
        <w:t>обособление влияния изменения структуры на изменение индексируемой величины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Способ построения индексов зависит от содержания изучаемых явлений, методологией расчета исходных статистических показателей и целей исследования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В данной курсовой работе применение индексного анализа поможет сравнить и проанализировать показатели двух типических групп (первой и третий</w:t>
      </w:r>
      <w:r w:rsidR="007E313D" w:rsidRPr="007E313D">
        <w:t xml:space="preserve">) </w:t>
      </w:r>
      <w:r w:rsidRPr="007E313D">
        <w:t>высшей и низшей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Рассчитаем фонд заработной платы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Между средней з/п 1 работника, числом работников и фондом з/п существует следующая взаимосвязь</w:t>
      </w:r>
      <w:r w:rsidR="007E313D" w:rsidRPr="007E313D">
        <w:t xml:space="preserve">: </w:t>
      </w:r>
      <w:r w:rsidRPr="007E313D">
        <w:rPr>
          <w:lang w:val="en-US"/>
        </w:rPr>
        <w:t>F</w:t>
      </w:r>
      <w:r w:rsidRPr="007E313D">
        <w:t>=</w:t>
      </w:r>
      <w:r w:rsidRPr="007E313D">
        <w:rPr>
          <w:lang w:val="en-US"/>
        </w:rPr>
        <w:t>S</w:t>
      </w:r>
      <w:r w:rsidRPr="007E313D">
        <w:t>*</w:t>
      </w:r>
      <w:r w:rsidRPr="007E313D">
        <w:rPr>
          <w:lang w:val="en-US"/>
        </w:rPr>
        <w:t>N</w:t>
      </w:r>
      <w:r w:rsidRPr="007E313D">
        <w:t xml:space="preserve">, где </w:t>
      </w:r>
      <w:r w:rsidRPr="007E313D">
        <w:rPr>
          <w:lang w:val="en-US"/>
        </w:rPr>
        <w:t>S</w:t>
      </w:r>
      <w:r w:rsidRPr="007E313D">
        <w:t>-средняя з/п (качественный фактор</w:t>
      </w:r>
      <w:r w:rsidR="007E313D" w:rsidRPr="007E313D">
        <w:t>),</w:t>
      </w:r>
      <w:r w:rsidRPr="007E313D">
        <w:t xml:space="preserve"> а </w:t>
      </w:r>
      <w:r w:rsidRPr="007E313D">
        <w:rPr>
          <w:lang w:val="en-US"/>
        </w:rPr>
        <w:t>N</w:t>
      </w:r>
      <w:r w:rsidRPr="007E313D">
        <w:t>-число рабочих (количественный фактор</w:t>
      </w:r>
      <w:r w:rsidR="007E313D" w:rsidRPr="007E313D">
        <w:t xml:space="preserve">).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2.7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Фонд заработной платы</w:t>
      </w:r>
    </w:p>
    <w:tbl>
      <w:tblPr>
        <w:tblW w:w="8139" w:type="dxa"/>
        <w:tblInd w:w="361" w:type="dxa"/>
        <w:tblLook w:val="0000" w:firstRow="0" w:lastRow="0" w:firstColumn="0" w:lastColumn="0" w:noHBand="0" w:noVBand="0"/>
      </w:tblPr>
      <w:tblGrid>
        <w:gridCol w:w="4597"/>
        <w:gridCol w:w="1764"/>
        <w:gridCol w:w="1778"/>
      </w:tblGrid>
      <w:tr w:rsidR="004101AC" w:rsidRPr="007E313D">
        <w:trPr>
          <w:trHeight w:val="299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Показатель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Период</w:t>
            </w:r>
          </w:p>
        </w:tc>
      </w:tr>
      <w:tr w:rsidR="004101AC" w:rsidRPr="007E313D">
        <w:trPr>
          <w:trHeight w:val="529"/>
        </w:trPr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AC" w:rsidRPr="007E313D" w:rsidRDefault="004101AC" w:rsidP="003C673F">
            <w:pPr>
              <w:pStyle w:val="af8"/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 xml:space="preserve">Базисный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 xml:space="preserve">Отчетный </w:t>
            </w:r>
          </w:p>
        </w:tc>
      </w:tr>
      <w:tr w:rsidR="004101AC" w:rsidRPr="007E313D">
        <w:trPr>
          <w:trHeight w:val="299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Фонд з/п, тыс</w:t>
            </w:r>
            <w:r w:rsidR="007E313D" w:rsidRPr="007E313D">
              <w:t xml:space="preserve">. </w:t>
            </w:r>
            <w:r w:rsidRPr="007E313D">
              <w:t>руб</w:t>
            </w:r>
            <w:r w:rsidR="007E313D" w:rsidRPr="007E313D">
              <w:t xml:space="preserve">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8061,32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73153,80</w:t>
            </w:r>
          </w:p>
        </w:tc>
      </w:tr>
      <w:tr w:rsidR="004101AC" w:rsidRPr="007E313D">
        <w:trPr>
          <w:trHeight w:val="299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Численность работников, чел</w:t>
            </w:r>
            <w:r w:rsidR="007E313D" w:rsidRPr="007E313D">
              <w:t xml:space="preserve">.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2475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12400</w:t>
            </w:r>
          </w:p>
        </w:tc>
      </w:tr>
      <w:tr w:rsidR="004101AC" w:rsidRPr="007E313D">
        <w:trPr>
          <w:trHeight w:val="299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Средняя з/п, руб</w:t>
            </w:r>
            <w:r w:rsidR="007E313D" w:rsidRPr="007E313D">
              <w:t xml:space="preserve">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3257,1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1AC" w:rsidRPr="007E313D" w:rsidRDefault="004101AC" w:rsidP="003C673F">
            <w:pPr>
              <w:pStyle w:val="af8"/>
            </w:pPr>
            <w:r w:rsidRPr="007E313D">
              <w:t>5899,5</w:t>
            </w:r>
          </w:p>
        </w:tc>
      </w:tr>
    </w:tbl>
    <w:p w:rsidR="004101AC" w:rsidRPr="007E313D" w:rsidRDefault="004101AC" w:rsidP="007E313D">
      <w:pPr>
        <w:widowControl w:val="0"/>
        <w:autoSpaceDE w:val="0"/>
        <w:autoSpaceDN w:val="0"/>
        <w:adjustRightInd w:val="0"/>
      </w:pP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Фонд з/п возрос в отчетном периоде на ∆</w:t>
      </w:r>
      <w:r w:rsidRPr="007E313D">
        <w:rPr>
          <w:lang w:val="en-US"/>
        </w:rPr>
        <w:t>F</w:t>
      </w:r>
      <w:r w:rsidRPr="007E313D">
        <w:t>=73153,80-8061,32=65092,48</w:t>
      </w:r>
      <w:r w:rsidR="007E313D" w:rsidRPr="007E313D">
        <w:t xml:space="preserve">. </w:t>
      </w:r>
      <w:r w:rsidRPr="007E313D">
        <w:t>или</w:t>
      </w:r>
      <w:r w:rsidR="007E313D" w:rsidRPr="007E313D">
        <w:t xml:space="preserve"> </w:t>
      </w:r>
      <w:r w:rsidRPr="007E313D">
        <w:t xml:space="preserve">на </w:t>
      </w:r>
      <w:r w:rsidRPr="007E313D">
        <w:rPr>
          <w:lang w:val="en-US"/>
        </w:rPr>
        <w:t>IF</w:t>
      </w:r>
      <w:r w:rsidRPr="007E313D">
        <w:t>=107,2%</w:t>
      </w:r>
      <w:r w:rsidR="007E313D" w:rsidRPr="007E313D">
        <w:t xml:space="preserve">. </w:t>
      </w:r>
      <w:r w:rsidRPr="007E313D">
        <w:t>Увеличение фонда з/п</w:t>
      </w:r>
      <w:r w:rsidR="007E313D" w:rsidRPr="007E313D">
        <w:t xml:space="preserve"> - </w:t>
      </w:r>
      <w:r w:rsidRPr="007E313D">
        <w:t>результат изменения численности работников и уровня з/п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Покажем изменение фонда з/п за счет изменения каждого фактора в отдельности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В базисном периоде средняя з/п 1 работника составляла 3257,1 руб</w:t>
      </w:r>
      <w:r w:rsidR="007E313D" w:rsidRPr="007E313D">
        <w:t xml:space="preserve">. </w:t>
      </w:r>
      <w:r w:rsidRPr="007E313D">
        <w:t>численность работников в отчетном периоде – 12400 чел</w:t>
      </w:r>
      <w:r w:rsidR="007E313D" w:rsidRPr="007E313D">
        <w:t xml:space="preserve">. </w:t>
      </w:r>
      <w:r w:rsidRPr="007E313D">
        <w:t>Если бы каждый работник по-прежнему зарабатывал в среднем 3257,1 то фонд з/п составил бы</w:t>
      </w:r>
      <w:r w:rsidR="007E313D" w:rsidRPr="007E313D">
        <w:t xml:space="preserve"> </w:t>
      </w:r>
      <w:r w:rsidRPr="007E313D">
        <w:t>12400*3257,1=40388,04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>Следовательно, за счет увеличения численности работников при прежнем уровне среднего заработка фонд з/п возрос по сравнению с базисным периодом на ∆</w:t>
      </w:r>
      <w:r w:rsidRPr="007E313D">
        <w:rPr>
          <w:lang w:val="en-US"/>
        </w:rPr>
        <w:t>FN</w:t>
      </w:r>
      <w:r w:rsidRPr="007E313D">
        <w:t>= 40388,04-8061,32=32326,7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>или на</w:t>
      </w:r>
      <w:r w:rsidR="007E313D" w:rsidRPr="007E313D">
        <w:t xml:space="preserve"> </w:t>
      </w:r>
      <w:r w:rsidRPr="007E313D">
        <w:rPr>
          <w:lang w:val="en-US"/>
        </w:rPr>
        <w:t>IN</w:t>
      </w:r>
      <w:r w:rsidRPr="007E313D">
        <w:t>=101,01%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Фактически в отчетном периоде фонд з/п составил 73153,80 тыс</w:t>
      </w:r>
      <w:r w:rsidR="007E313D" w:rsidRPr="007E313D">
        <w:t xml:space="preserve">. </w:t>
      </w:r>
      <w:r w:rsidRPr="007E313D">
        <w:t>руб</w:t>
      </w:r>
      <w:r w:rsidR="007E313D" w:rsidRPr="007E313D">
        <w:t>.,</w:t>
      </w:r>
      <w:r w:rsidRPr="007E313D">
        <w:t xml:space="preserve"> </w:t>
      </w:r>
      <w:r w:rsidR="007E313D" w:rsidRPr="007E313D">
        <w:t xml:space="preserve">т. к </w:t>
      </w:r>
      <w:r w:rsidRPr="007E313D">
        <w:t>одновременно с увеличением численности работников увеличился и уровень средней з/п</w:t>
      </w:r>
      <w:r w:rsidR="007E313D" w:rsidRPr="007E313D">
        <w:t xml:space="preserve">. </w:t>
      </w:r>
      <w:r w:rsidRPr="007E313D">
        <w:t>В результате 12400 работников на 32765,76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  <w:r w:rsidRPr="007E313D">
        <w:t xml:space="preserve">больше или на </w:t>
      </w:r>
      <w:r w:rsidRPr="007E313D">
        <w:rPr>
          <w:lang w:val="en-US"/>
        </w:rPr>
        <w:t>IS</w:t>
      </w:r>
      <w:r w:rsidRPr="007E313D">
        <w:t>=181,1%, чем пришлось бы им выплатить при прежнем уровне з/п</w:t>
      </w:r>
      <w:r w:rsidR="007E313D" w:rsidRPr="007E313D">
        <w:t xml:space="preserve">: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∆</w:t>
      </w:r>
      <w:r w:rsidRPr="007E313D">
        <w:rPr>
          <w:lang w:val="en-US"/>
        </w:rPr>
        <w:t>FS</w:t>
      </w:r>
      <w:r w:rsidRPr="007E313D">
        <w:t>= 73153,80</w:t>
      </w:r>
      <w:r w:rsidR="007E313D" w:rsidRPr="007E313D">
        <w:t xml:space="preserve"> - </w:t>
      </w:r>
      <w:r w:rsidRPr="007E313D">
        <w:t>3257,1*12400=32765,76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Таким образом, прирост фонда з/п за счет увеличения численности составил +32326,7 тыс</w:t>
      </w:r>
      <w:r w:rsidR="007E313D" w:rsidRPr="007E313D">
        <w:t xml:space="preserve">. </w:t>
      </w:r>
      <w:r w:rsidRPr="007E313D">
        <w:t>руб</w:t>
      </w:r>
      <w:r w:rsidR="007E313D" w:rsidRPr="007E313D">
        <w:t>.,</w:t>
      </w:r>
      <w:r w:rsidRPr="007E313D">
        <w:t xml:space="preserve"> а за счет увеличения средней з/п +32765,76 тыс</w:t>
      </w:r>
      <w:r w:rsidR="007E313D" w:rsidRPr="007E313D">
        <w:t xml:space="preserve">. </w:t>
      </w:r>
      <w:r w:rsidRPr="007E313D">
        <w:t>руб</w:t>
      </w:r>
      <w:r w:rsidR="007E313D" w:rsidRPr="007E313D">
        <w:t>.,</w:t>
      </w:r>
      <w:r w:rsidRPr="007E313D">
        <w:t xml:space="preserve"> что в сумме составит 65092,46 тыс</w:t>
      </w:r>
      <w:r w:rsidR="007E313D" w:rsidRPr="007E313D">
        <w:t xml:space="preserve">. </w:t>
      </w:r>
      <w:r w:rsidRPr="007E313D">
        <w:t>руб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Прирост фонда з/п за счет возрастания численности работников на 1% составит 1,01</w:t>
      </w:r>
      <w:r w:rsidR="007E313D" w:rsidRPr="007E313D">
        <w:t>%</w:t>
      </w:r>
      <w:r w:rsidRPr="007E313D">
        <w:t>, а за счет прироста средней з/п на 8,1%, фонд з/п по сравнению с базисным периодом возрос на 7,2</w:t>
      </w:r>
      <w:r w:rsidR="007E313D" w:rsidRPr="007E313D">
        <w:t xml:space="preserve">%. </w:t>
      </w:r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7E313D" w:rsidRPr="007E313D" w:rsidRDefault="007E313D" w:rsidP="003C673F">
      <w:pPr>
        <w:pStyle w:val="2"/>
      </w:pPr>
      <w:bookmarkStart w:id="7" w:name="_Toc227076655"/>
      <w:r>
        <w:t>2.3</w:t>
      </w:r>
      <w:r w:rsidRPr="007E313D">
        <w:t xml:space="preserve"> </w:t>
      </w:r>
      <w:r w:rsidR="007C7AB5" w:rsidRPr="007E313D">
        <w:t>Корреляционная модель и ее анализ</w:t>
      </w:r>
      <w:bookmarkEnd w:id="7"/>
    </w:p>
    <w:p w:rsidR="003C673F" w:rsidRDefault="003C673F" w:rsidP="007E313D">
      <w:pPr>
        <w:widowControl w:val="0"/>
        <w:autoSpaceDE w:val="0"/>
        <w:autoSpaceDN w:val="0"/>
        <w:adjustRightInd w:val="0"/>
      </w:pP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Для проведения корреляционно – регрессионного анализа зависимости объема видов платных услуг на душу населения, руб</w:t>
      </w:r>
      <w:r w:rsidR="007E313D" w:rsidRPr="007E313D">
        <w:t xml:space="preserve">. </w:t>
      </w:r>
      <w:r w:rsidRPr="007E313D">
        <w:t>от</w:t>
      </w:r>
      <w:r w:rsidR="007E313D" w:rsidRPr="007E313D">
        <w:t xml:space="preserve"> </w:t>
      </w:r>
      <w:r w:rsidRPr="007E313D">
        <w:t>среднего размера начисленной за месяц пенсий пенсионерам стоящих на учете в органах соцзащиты, руб</w:t>
      </w:r>
      <w:r w:rsidR="007E313D" w:rsidRPr="007E313D">
        <w:t xml:space="preserve">. </w:t>
      </w:r>
      <w:r w:rsidRPr="007E313D">
        <w:t>и среднемесячной номинально начисленной з/п работникам в экономике, руб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По совокупности районов Калужской области было построено корреляционное уравнение связи объема видов платных услуг на душу населения, руб</w:t>
      </w:r>
      <w:r w:rsidR="007E313D" w:rsidRPr="007E313D">
        <w:t xml:space="preserve">. </w:t>
      </w:r>
      <w:r w:rsidRPr="007E313D">
        <w:t>с включением 2 факторов</w:t>
      </w:r>
      <w:r w:rsidR="007E313D" w:rsidRPr="007E313D">
        <w:t xml:space="preserve">: </w:t>
      </w:r>
      <w:r w:rsidRPr="007E313D">
        <w:t>Х2</w:t>
      </w:r>
      <w:r w:rsidR="007E313D" w:rsidRPr="007E313D">
        <w:t xml:space="preserve"> - </w:t>
      </w:r>
      <w:r w:rsidRPr="007E313D">
        <w:t>средний размер начисленной за месяц пенсий пенсионерам стоящих на учете в органах соцзащиты, руб</w:t>
      </w:r>
      <w:r w:rsidR="007E313D" w:rsidRPr="007E313D">
        <w:t>.,</w:t>
      </w:r>
      <w:r w:rsidRPr="007E313D">
        <w:t xml:space="preserve"> Х1</w:t>
      </w:r>
      <w:r w:rsidR="007E313D" w:rsidRPr="007E313D">
        <w:t xml:space="preserve"> - </w:t>
      </w:r>
      <w:r w:rsidRPr="007E313D">
        <w:t>среднемесячная номинально начисленная з/п работникам в экономике, руб</w:t>
      </w:r>
      <w:r w:rsidR="007E313D" w:rsidRPr="007E313D">
        <w:t xml:space="preserve">. </w:t>
      </w:r>
      <w:r w:rsidRPr="007E313D">
        <w:t>Средние значения и изменение результативного и факторных признаков в совокупности в приложении № 1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В результате решений уравнения на ЭВМ были получены следующие его параметры</w:t>
      </w:r>
      <w:r w:rsidR="007E313D" w:rsidRPr="007E313D">
        <w:t xml:space="preserve">: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Y</w:t>
      </w:r>
      <w:r w:rsidRPr="007E313D">
        <w:t>=-15065,72+0,40*</w:t>
      </w:r>
      <w:r w:rsidRPr="007E313D">
        <w:rPr>
          <w:lang w:val="en-US"/>
        </w:rPr>
        <w:t>X</w:t>
      </w:r>
      <w:r w:rsidRPr="007E313D">
        <w:t>1+7,76*</w:t>
      </w:r>
      <w:r w:rsidRPr="007E313D">
        <w:rPr>
          <w:lang w:val="en-US"/>
        </w:rPr>
        <w:t>X</w:t>
      </w:r>
      <w:r w:rsidRPr="007E313D">
        <w:t>2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Интеграция полученных параметров следует</w:t>
      </w:r>
      <w:r w:rsidR="007E313D" w:rsidRPr="007E313D">
        <w:t xml:space="preserve">: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A</w:t>
      </w:r>
      <w:r w:rsidRPr="007E313D">
        <w:t>0=-15065,72</w:t>
      </w:r>
      <w:r w:rsidR="007E313D" w:rsidRPr="007E313D">
        <w:t xml:space="preserve"> - </w:t>
      </w:r>
      <w:r w:rsidRPr="007E313D">
        <w:t>условное начало содержательной интерпретации не подлежит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A</w:t>
      </w:r>
      <w:r w:rsidRPr="007E313D">
        <w:t>1=0,40 – коэффициент чистой регрессии при первом факторе свидетельствует о том, что при изменении среднемесячная номинально начисленная з/п работникам в экономике, руб</w:t>
      </w:r>
      <w:r w:rsidR="007E313D" w:rsidRPr="007E313D">
        <w:t xml:space="preserve">. </w:t>
      </w:r>
      <w:r w:rsidRPr="007E313D">
        <w:t>на 1руб</w:t>
      </w:r>
      <w:r w:rsidR="007E313D" w:rsidRPr="007E313D">
        <w:t xml:space="preserve">. </w:t>
      </w:r>
      <w:r w:rsidRPr="007E313D">
        <w:t>объем платных услуг на душу населения, руб</w:t>
      </w:r>
      <w:r w:rsidR="007E313D" w:rsidRPr="007E313D">
        <w:t xml:space="preserve">. </w:t>
      </w:r>
      <w:r w:rsidRPr="007E313D">
        <w:t>в среднем изменится на 0,40 руб</w:t>
      </w:r>
      <w:r w:rsidR="007E313D" w:rsidRPr="007E313D">
        <w:t xml:space="preserve">. </w:t>
      </w:r>
      <w:r w:rsidRPr="007E313D">
        <w:t>при условии, что другие факторы остаются постоянными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A</w:t>
      </w:r>
      <w:r w:rsidRPr="007E313D">
        <w:t>2=7,76</w:t>
      </w:r>
      <w:r w:rsidR="007E313D" w:rsidRPr="007E313D">
        <w:t xml:space="preserve"> - </w:t>
      </w:r>
      <w:r w:rsidRPr="007E313D">
        <w:t>коэффициент чистой регрессии при втором факторе показывает, что при изменении среднего размера начисленной за месяц пенсий пенсионерам стоящих на учете в органах соцзащиты, руб</w:t>
      </w:r>
      <w:r w:rsidR="007E313D" w:rsidRPr="007E313D">
        <w:t xml:space="preserve">. </w:t>
      </w:r>
      <w:r w:rsidRPr="007E313D">
        <w:t>на 1руб</w:t>
      </w:r>
      <w:r w:rsidR="007E313D" w:rsidRPr="007E313D">
        <w:t xml:space="preserve">. </w:t>
      </w:r>
      <w:r w:rsidRPr="007E313D">
        <w:t>вызывает изменение объема платных услуг на душу населения, руб</w:t>
      </w:r>
      <w:r w:rsidR="007E313D" w:rsidRPr="007E313D">
        <w:t xml:space="preserve">. </w:t>
      </w:r>
      <w:r w:rsidRPr="007E313D">
        <w:t>на 7,76 руб</w:t>
      </w:r>
      <w:r w:rsidR="007E313D" w:rsidRPr="007E313D">
        <w:t xml:space="preserve">. </w:t>
      </w:r>
      <w:r w:rsidRPr="007E313D">
        <w:t>при условии, что другие факторы остается постоянными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Для сравнения коэффициентов регрессии выразим их в виде β</w:t>
      </w:r>
      <w:r w:rsidR="007E313D" w:rsidRPr="007E313D">
        <w:t xml:space="preserve"> - </w:t>
      </w:r>
      <w:r w:rsidRPr="007E313D">
        <w:t>коэффициентах и коэффициентов эластичности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β – коэффициенты показывают, что если величина фактора изменяется на одно среднеквадратическое отклонение, результативный признак увеличится (уменьшится</w:t>
      </w:r>
      <w:r w:rsidR="007E313D" w:rsidRPr="007E313D">
        <w:t xml:space="preserve">) </w:t>
      </w:r>
      <w:r w:rsidRPr="007E313D">
        <w:t>на величину β – коэффициента своего квадратического отклонения, при постоянстве остальных факторов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Коэффициенты эластичности показывают, что если величина факторного признака увеличится на 1%, результативный признак увеличится (уменьшится</w:t>
      </w:r>
      <w:r w:rsidR="007E313D" w:rsidRPr="007E313D">
        <w:t xml:space="preserve">) </w:t>
      </w:r>
      <w:r w:rsidRPr="007E313D">
        <w:t>соответственно на коэффициент эластичности, выраженный в</w:t>
      </w:r>
      <w:r w:rsidR="003C673F">
        <w:t xml:space="preserve"> </w:t>
      </w:r>
      <w:r w:rsidR="007E313D" w:rsidRPr="007E313D">
        <w:t xml:space="preserve">% </w:t>
      </w:r>
      <w:r w:rsidRPr="007E313D">
        <w:t>при постоянстве других факторов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Рассчитаем среднее значение признака и определим среднеквадратическое отклонение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ỹ=∑</w:t>
      </w:r>
      <w:r w:rsidRPr="007E313D">
        <w:rPr>
          <w:lang w:val="en-US"/>
        </w:rPr>
        <w:t>y</w:t>
      </w:r>
      <w:r w:rsidRPr="007E313D">
        <w:t>/</w:t>
      </w:r>
      <w:r w:rsidRPr="007E313D">
        <w:rPr>
          <w:lang w:val="en-US"/>
        </w:rPr>
        <w:t>n</w:t>
      </w:r>
      <w:r w:rsidR="007E313D" w:rsidRPr="007E313D">
        <w:t xml:space="preserve"> </w:t>
      </w:r>
      <w:r w:rsidRPr="007E313D">
        <w:t>(</w:t>
      </w:r>
      <w:r w:rsidR="007E313D">
        <w:t>2.1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где, ỹ</w:t>
      </w:r>
      <w:r w:rsidR="007E313D" w:rsidRPr="007E313D">
        <w:t xml:space="preserve"> - </w:t>
      </w:r>
      <w:r w:rsidRPr="007E313D">
        <w:t>среднее значение результативного признака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∑</w:t>
      </w:r>
      <w:r w:rsidRPr="007E313D">
        <w:rPr>
          <w:lang w:val="en-US"/>
        </w:rPr>
        <w:t>y</w:t>
      </w:r>
      <w:r w:rsidR="007E313D" w:rsidRPr="007E313D">
        <w:t xml:space="preserve"> - </w:t>
      </w:r>
      <w:r w:rsidRPr="007E313D">
        <w:t>сумма результативного признака по всем районам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число районов (24</w:t>
      </w:r>
      <w:r w:rsidR="007E313D" w:rsidRPr="007E313D">
        <w:t xml:space="preserve">).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ỹ=1762,375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</w:t>
      </w:r>
      <w:r w:rsidRPr="007E313D">
        <w:t xml:space="preserve">1=∑ </w:t>
      </w:r>
      <w:r w:rsidRPr="007E313D">
        <w:rPr>
          <w:lang w:val="en-US"/>
        </w:rPr>
        <w:t>X</w:t>
      </w:r>
      <w:r w:rsidRPr="007E313D">
        <w:t>1</w:t>
      </w:r>
      <w:r w:rsidR="007E313D" w:rsidRPr="007E313D">
        <w:t xml:space="preserve"> // </w:t>
      </w:r>
      <w:r w:rsidRPr="007E313D">
        <w:rPr>
          <w:lang w:val="en-US"/>
        </w:rPr>
        <w:t>n</w:t>
      </w:r>
      <w:r w:rsidR="007E313D" w:rsidRPr="007E313D">
        <w:t xml:space="preserve"> </w:t>
      </w:r>
      <w:r w:rsidRPr="007E313D">
        <w:t>(</w:t>
      </w:r>
      <w:r w:rsidR="007E313D">
        <w:t>2.2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где, </w:t>
      </w:r>
      <w:r w:rsidRPr="007E313D">
        <w:rPr>
          <w:lang w:val="en-US"/>
        </w:rPr>
        <w:t>X</w:t>
      </w:r>
      <w:r w:rsidRPr="007E313D">
        <w:t>1</w:t>
      </w:r>
      <w:r w:rsidR="007E313D" w:rsidRPr="007E313D">
        <w:t xml:space="preserve"> - </w:t>
      </w:r>
      <w:r w:rsidRPr="007E313D">
        <w:t>среднее значение первого факторного признака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∑ </w:t>
      </w:r>
      <w:r w:rsidRPr="007E313D">
        <w:rPr>
          <w:lang w:val="en-US"/>
        </w:rPr>
        <w:t>X</w:t>
      </w:r>
      <w:r w:rsidRPr="007E313D">
        <w:t>1</w:t>
      </w:r>
      <w:r w:rsidR="007E313D" w:rsidRPr="007E313D">
        <w:t xml:space="preserve"> - </w:t>
      </w:r>
      <w:r w:rsidRPr="007E313D">
        <w:t>сумма первого факторного признака по всем районам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число районов (24</w:t>
      </w:r>
      <w:r w:rsidR="007E313D" w:rsidRPr="007E313D">
        <w:t xml:space="preserve">).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</w:t>
      </w:r>
      <w:r w:rsidRPr="007E313D">
        <w:t>1=4224,92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</w:t>
      </w:r>
      <w:r w:rsidRPr="007E313D">
        <w:t xml:space="preserve">2=∑ </w:t>
      </w:r>
      <w:r w:rsidRPr="007E313D">
        <w:rPr>
          <w:lang w:val="en-US"/>
        </w:rPr>
        <w:t>X</w:t>
      </w:r>
      <w:r w:rsidRPr="007E313D">
        <w:t>2/</w:t>
      </w:r>
      <w:r w:rsidRPr="007E313D">
        <w:rPr>
          <w:lang w:val="en-US"/>
        </w:rPr>
        <w:t>n</w:t>
      </w:r>
      <w:r w:rsidRPr="007E313D">
        <w:t>, где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</w:t>
      </w:r>
      <w:r w:rsidRPr="007E313D">
        <w:t>2</w:t>
      </w:r>
      <w:r w:rsidR="007E313D" w:rsidRPr="007E313D">
        <w:t xml:space="preserve"> - </w:t>
      </w:r>
      <w:r w:rsidRPr="007E313D">
        <w:t>среднее значение второго факторного признака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∑ </w:t>
      </w:r>
      <w:r w:rsidRPr="007E313D">
        <w:rPr>
          <w:lang w:val="en-US"/>
        </w:rPr>
        <w:t>X</w:t>
      </w:r>
      <w:r w:rsidRPr="007E313D">
        <w:t>2</w:t>
      </w:r>
      <w:r w:rsidR="007E313D" w:rsidRPr="007E313D">
        <w:t xml:space="preserve"> - </w:t>
      </w:r>
      <w:r w:rsidRPr="007E313D">
        <w:t>сумма второго факторного признака по всем районам</w:t>
      </w:r>
      <w:r w:rsidR="007E313D" w:rsidRPr="007E313D">
        <w:t xml:space="preserve">;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число районов (24</w:t>
      </w:r>
      <w:r w:rsidR="007E313D" w:rsidRPr="007E313D">
        <w:t xml:space="preserve">).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X</w:t>
      </w:r>
      <w:r w:rsidRPr="007E313D">
        <w:t>2=1942,14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б</w:t>
      </w:r>
      <w:r w:rsidRPr="007E313D">
        <w:rPr>
          <w:lang w:val="en-US"/>
        </w:rPr>
        <w:t>y</w:t>
      </w:r>
      <w:r w:rsidRPr="007E313D">
        <w:t>=(∑(</w:t>
      </w:r>
      <w:r w:rsidRPr="007E313D">
        <w:rPr>
          <w:lang w:val="en-US"/>
        </w:rPr>
        <w:t>yi</w:t>
      </w:r>
      <w:r w:rsidRPr="007E313D">
        <w:t>-</w:t>
      </w:r>
      <w:r w:rsidRPr="007E313D">
        <w:rPr>
          <w:lang w:val="en-US"/>
        </w:rPr>
        <w:t>y</w:t>
      </w:r>
      <w:r w:rsidR="007E313D" w:rsidRPr="007E313D">
        <w:t xml:space="preserve">) </w:t>
      </w:r>
      <w:r w:rsidRPr="007E313D">
        <w:t>2/</w:t>
      </w:r>
      <w:r w:rsidRPr="007E313D">
        <w:rPr>
          <w:lang w:val="en-US"/>
        </w:rPr>
        <w:t>n</w:t>
      </w:r>
      <w:r w:rsidR="007E313D" w:rsidRPr="007E313D">
        <w:t xml:space="preserve">) </w:t>
      </w:r>
      <w:r w:rsidRPr="007E313D">
        <w:t>1/2</w:t>
      </w:r>
      <w:r w:rsidR="007E313D" w:rsidRPr="007E313D">
        <w:t xml:space="preserve">; </w:t>
      </w:r>
      <w:r w:rsidRPr="007E313D">
        <w:t>б</w:t>
      </w:r>
      <w:r w:rsidRPr="007E313D">
        <w:rPr>
          <w:lang w:val="en-US"/>
        </w:rPr>
        <w:t>y</w:t>
      </w:r>
      <w:r w:rsidRPr="007E313D">
        <w:t>=4916,73</w:t>
      </w:r>
      <w:r w:rsidR="007E313D" w:rsidRPr="007E313D">
        <w:t xml:space="preserve"> </w:t>
      </w:r>
      <w:r w:rsidRPr="007E313D">
        <w:t>(</w:t>
      </w:r>
      <w:r w:rsidR="007E313D">
        <w:t>2.3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бх1=(∑(</w:t>
      </w:r>
      <w:r w:rsidRPr="007E313D">
        <w:rPr>
          <w:lang w:val="en-US"/>
        </w:rPr>
        <w:t>xi</w:t>
      </w:r>
      <w:r w:rsidRPr="007E313D">
        <w:t>1-</w:t>
      </w:r>
      <w:r w:rsidRPr="007E313D">
        <w:rPr>
          <w:lang w:val="en-US"/>
        </w:rPr>
        <w:t>x</w:t>
      </w:r>
      <w:r w:rsidRPr="007E313D">
        <w:t>1</w:t>
      </w:r>
      <w:r w:rsidR="007E313D" w:rsidRPr="007E313D">
        <w:t xml:space="preserve">) </w:t>
      </w:r>
      <w:r w:rsidRPr="007E313D">
        <w:t>2/</w:t>
      </w:r>
      <w:r w:rsidRPr="007E313D">
        <w:rPr>
          <w:lang w:val="en-US"/>
        </w:rPr>
        <w:t>n</w:t>
      </w:r>
      <w:r w:rsidR="007E313D" w:rsidRPr="007E313D">
        <w:t xml:space="preserve">) </w:t>
      </w:r>
      <w:r w:rsidRPr="007E313D">
        <w:t>1/2</w:t>
      </w:r>
      <w:r w:rsidR="007E313D" w:rsidRPr="007E313D">
        <w:t xml:space="preserve">; </w:t>
      </w:r>
      <w:r w:rsidRPr="007E313D">
        <w:t>бх1=1095</w:t>
      </w:r>
      <w:r w:rsidR="007E313D" w:rsidRPr="007E313D">
        <w:t xml:space="preserve"> </w:t>
      </w:r>
      <w:r w:rsidRPr="007E313D">
        <w:t>(</w:t>
      </w:r>
      <w:r w:rsidR="007E313D">
        <w:t>2.4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бх2=(∑(</w:t>
      </w:r>
      <w:r w:rsidRPr="007E313D">
        <w:rPr>
          <w:lang w:val="en-US"/>
        </w:rPr>
        <w:t>xi</w:t>
      </w:r>
      <w:r w:rsidRPr="007E313D">
        <w:t>2-</w:t>
      </w:r>
      <w:r w:rsidRPr="007E313D">
        <w:rPr>
          <w:lang w:val="en-US"/>
        </w:rPr>
        <w:t>x</w:t>
      </w:r>
      <w:r w:rsidRPr="007E313D">
        <w:t>1</w:t>
      </w:r>
      <w:r w:rsidR="007E313D" w:rsidRPr="007E313D">
        <w:t xml:space="preserve">) </w:t>
      </w:r>
      <w:r w:rsidRPr="007E313D">
        <w:t>2/</w:t>
      </w:r>
      <w:r w:rsidRPr="007E313D">
        <w:rPr>
          <w:lang w:val="en-US"/>
        </w:rPr>
        <w:t>n</w:t>
      </w:r>
      <w:r w:rsidR="007E313D" w:rsidRPr="007E313D">
        <w:t xml:space="preserve">) </w:t>
      </w:r>
      <w:r w:rsidRPr="007E313D">
        <w:t>1/2</w:t>
      </w:r>
      <w:r w:rsidR="007E313D" w:rsidRPr="007E313D">
        <w:t xml:space="preserve">; </w:t>
      </w:r>
      <w:r w:rsidRPr="007E313D">
        <w:t>бх2=59,46</w:t>
      </w:r>
      <w:r w:rsidR="007E313D" w:rsidRPr="007E313D">
        <w:t xml:space="preserve"> </w:t>
      </w:r>
      <w:r w:rsidRPr="007E313D">
        <w:t>(</w:t>
      </w:r>
      <w:r w:rsidR="007E313D">
        <w:t>2.5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Теперь можно определить β</w:t>
      </w:r>
      <w:r w:rsidR="007E313D" w:rsidRPr="007E313D">
        <w:t xml:space="preserve"> - </w:t>
      </w:r>
      <w:r w:rsidRPr="007E313D">
        <w:t>коэффициенты и коэффициенты эластичности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β1=0,40* бх1/ б</w:t>
      </w:r>
      <w:r w:rsidRPr="007E313D">
        <w:rPr>
          <w:lang w:val="en-US"/>
        </w:rPr>
        <w:t>y</w:t>
      </w:r>
      <w:r w:rsidR="007E313D" w:rsidRPr="007E313D">
        <w:t xml:space="preserve">; </w:t>
      </w:r>
      <w:r w:rsidRPr="007E313D">
        <w:t>β1=0,40*1095/4916,73=0,089</w:t>
      </w:r>
      <w:r w:rsidR="007E313D" w:rsidRPr="007E313D">
        <w:t xml:space="preserve"> </w:t>
      </w:r>
      <w:r w:rsidRPr="007E313D">
        <w:t>(</w:t>
      </w:r>
      <w:r w:rsidR="007E313D">
        <w:t>2.6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β2=7,76* бх2/ б</w:t>
      </w:r>
      <w:r w:rsidRPr="007E313D">
        <w:rPr>
          <w:lang w:val="en-US"/>
        </w:rPr>
        <w:t>y</w:t>
      </w:r>
      <w:r w:rsidR="007E313D" w:rsidRPr="007E313D">
        <w:t xml:space="preserve">; </w:t>
      </w:r>
      <w:r w:rsidRPr="007E313D">
        <w:t>β2=7,76*59,46/4916,73=0,094</w:t>
      </w:r>
      <w:r w:rsidR="007E313D" w:rsidRPr="007E313D">
        <w:t xml:space="preserve"> </w:t>
      </w:r>
      <w:r w:rsidRPr="007E313D">
        <w:t>(</w:t>
      </w:r>
      <w:r w:rsidR="007E313D">
        <w:t>2.7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Сопоставление β – коэффициентов показывает, что наиболее сильное влияние на варьирование результативного фактора оказывает среднемесячная номинально начисленная з/п работникам экономики, а менее сильное воздействие оказывает средний размер пенсий пенсионерам состоящих на учете в органах соцзащиты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Э1=а1* </w:t>
      </w:r>
      <w:r w:rsidRPr="007E313D">
        <w:rPr>
          <w:lang w:val="en-US"/>
        </w:rPr>
        <w:t>X</w:t>
      </w:r>
      <w:r w:rsidRPr="007E313D">
        <w:t>1/ ỹ</w:t>
      </w:r>
      <w:r w:rsidR="007E313D" w:rsidRPr="007E313D">
        <w:t xml:space="preserve">; </w:t>
      </w:r>
      <w:r w:rsidRPr="007E313D">
        <w:t>Э1=0,40*4224,9/1762,375=0,959</w:t>
      </w:r>
      <w:r w:rsidR="007E313D" w:rsidRPr="007E313D">
        <w:t xml:space="preserve"> </w:t>
      </w:r>
      <w:r w:rsidRPr="007E313D">
        <w:t>(</w:t>
      </w:r>
      <w:r w:rsidR="007E313D">
        <w:t>2.8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Э2=а1* </w:t>
      </w:r>
      <w:r w:rsidRPr="007E313D">
        <w:rPr>
          <w:lang w:val="en-US"/>
        </w:rPr>
        <w:t>X</w:t>
      </w:r>
      <w:r w:rsidRPr="007E313D">
        <w:t>2/ ỹ</w:t>
      </w:r>
      <w:r w:rsidR="007E313D" w:rsidRPr="007E313D">
        <w:t xml:space="preserve">; </w:t>
      </w:r>
      <w:r w:rsidRPr="007E313D">
        <w:t>Э2=7,76*1942/1762,375=8,551</w:t>
      </w:r>
      <w:r w:rsidR="007E313D" w:rsidRPr="007E313D">
        <w:t xml:space="preserve"> </w:t>
      </w:r>
      <w:r w:rsidRPr="007E313D">
        <w:t>(</w:t>
      </w:r>
      <w:r w:rsidR="007E313D">
        <w:t>2.9</w:t>
      </w:r>
      <w:r w:rsidR="007E313D" w:rsidRPr="007E313D">
        <w:t xml:space="preserve">)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Первый коэффициент эластичности показывает, что при изменении среднемесячной номинально начисленной з/п на 1% средний размер вклада в сбербанк изменится на 0,959 руб</w:t>
      </w:r>
      <w:r w:rsidR="007E313D" w:rsidRPr="007E313D">
        <w:t xml:space="preserve">. . </w:t>
      </w:r>
      <w:r w:rsidRPr="007E313D">
        <w:t>Второй</w:t>
      </w:r>
      <w:r w:rsidR="007E313D" w:rsidRPr="007E313D">
        <w:t xml:space="preserve"> </w:t>
      </w:r>
      <w:r w:rsidRPr="007E313D">
        <w:t>коэффициент эластичности показывает, что при среднем размере начисленной за месяц пенсий на 1% средний размер вклада изменится</w:t>
      </w:r>
      <w:r w:rsidR="007E313D" w:rsidRPr="007E313D">
        <w:t xml:space="preserve"> </w:t>
      </w:r>
      <w:r w:rsidRPr="007E313D">
        <w:t>на 8,551 руб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Таким образом, из анализа видно, что больше всего на средний размер вклада в сбербанк влияет среднемесячная номинально начисленная з/п работникам экономики</w:t>
      </w:r>
      <w:r w:rsidR="007E313D" w:rsidRPr="007E313D">
        <w:t xml:space="preserve">. </w:t>
      </w:r>
      <w:r w:rsidRPr="007E313D">
        <w:t>Меньше всего на средний размер вклада в сбербанк влияет средний размер начисленной за месяц пенсий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Коэффициент множественной корреляции равен</w:t>
      </w:r>
      <w:r w:rsidR="007E313D" w:rsidRPr="007E313D">
        <w:t xml:space="preserve"> </w:t>
      </w:r>
      <w:r w:rsidRPr="007E313D">
        <w:t>0,69, он говорит о том, что связь сильная (приложение №2</w:t>
      </w:r>
      <w:r w:rsidR="007E313D" w:rsidRPr="007E313D">
        <w:t xml:space="preserve">). </w:t>
      </w:r>
      <w:r w:rsidRPr="007E313D">
        <w:t>Также был рассчитан коэффициент детерминации, который является квадратом коэффициент корреляции</w:t>
      </w:r>
      <w:r w:rsidR="007E313D" w:rsidRPr="007E313D">
        <w:t xml:space="preserve">. </w:t>
      </w:r>
      <w:r w:rsidRPr="007E313D">
        <w:t>Он показывает, насколько тесной является связь между выбранными показателями</w:t>
      </w:r>
      <w:r w:rsidR="007E313D" w:rsidRPr="007E313D">
        <w:t xml:space="preserve">. </w:t>
      </w:r>
      <w:r w:rsidRPr="007E313D">
        <w:t xml:space="preserve">В нашем случае он равен 0,481, </w:t>
      </w:r>
      <w:r w:rsidR="007E313D" w:rsidRPr="007E313D">
        <w:t xml:space="preserve">т.е. </w:t>
      </w:r>
      <w:r w:rsidRPr="007E313D">
        <w:t>связь между признаками средняя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Проверка значимости</w:t>
      </w:r>
      <w:r w:rsidR="007E313D" w:rsidRPr="007E313D">
        <w:t xml:space="preserve"> </w:t>
      </w:r>
      <w:r w:rsidRPr="007E313D">
        <w:t>коэффициента</w:t>
      </w:r>
      <w:r w:rsidR="007E313D" w:rsidRPr="007E313D">
        <w:t xml:space="preserve"> </w:t>
      </w:r>
      <w:r w:rsidRPr="007E313D">
        <w:t>множественной корреляции</w:t>
      </w:r>
      <w:r w:rsidR="007E313D" w:rsidRPr="007E313D">
        <w:t xml:space="preserve"> </w:t>
      </w:r>
      <w:r w:rsidRPr="007E313D">
        <w:t>показала, что</w:t>
      </w:r>
      <w:r w:rsidR="007E313D" w:rsidRPr="007E313D">
        <w:t xml:space="preserve"> </w:t>
      </w:r>
      <w:r w:rsidRPr="007E313D">
        <w:rPr>
          <w:lang w:val="en-US"/>
        </w:rPr>
        <w:t>F</w:t>
      </w:r>
      <w:r w:rsidRPr="007E313D">
        <w:t xml:space="preserve">расч= 9,73, при значимости </w:t>
      </w:r>
      <w:r w:rsidRPr="007E313D">
        <w:rPr>
          <w:lang w:val="en-US"/>
        </w:rPr>
        <w:t>F</w:t>
      </w:r>
      <w:r w:rsidRPr="007E313D">
        <w:t>табл</w:t>
      </w:r>
      <w:r w:rsidR="007E313D" w:rsidRPr="007E313D">
        <w:t xml:space="preserve">. </w:t>
      </w:r>
      <w:r w:rsidRPr="007E313D">
        <w:t>=3,10 при пятипроцентном уровне</w:t>
      </w:r>
      <w:r w:rsidR="007E313D" w:rsidRPr="007E313D">
        <w:t xml:space="preserve">. </w:t>
      </w:r>
      <w:r w:rsidRPr="007E313D">
        <w:t xml:space="preserve">Таким образом, </w:t>
      </w:r>
      <w:r w:rsidRPr="007E313D">
        <w:rPr>
          <w:lang w:val="en-US"/>
        </w:rPr>
        <w:t>F</w:t>
      </w:r>
      <w:r w:rsidRPr="007E313D">
        <w:t xml:space="preserve">расч&gt; </w:t>
      </w:r>
      <w:r w:rsidRPr="007E313D">
        <w:rPr>
          <w:lang w:val="en-US"/>
        </w:rPr>
        <w:t>F</w:t>
      </w:r>
      <w:r w:rsidRPr="007E313D">
        <w:t>табл</w:t>
      </w:r>
      <w:r w:rsidR="007E313D" w:rsidRPr="007E313D">
        <w:t>,</w:t>
      </w:r>
      <w:r w:rsidRPr="007E313D">
        <w:t xml:space="preserve"> что позволяет с вероятностью 95</w:t>
      </w:r>
      <w:r w:rsidR="007E313D" w:rsidRPr="007E313D">
        <w:t>%</w:t>
      </w:r>
      <w:r w:rsidRPr="007E313D">
        <w:t xml:space="preserve"> утверждать существенность различий в величине дисперсий и соответственно сделать вывод об адекватности модели</w:t>
      </w:r>
      <w:r w:rsidR="007E313D" w:rsidRPr="007E313D">
        <w:t xml:space="preserve">. </w:t>
      </w:r>
    </w:p>
    <w:p w:rsidR="004101AC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 xml:space="preserve">В качестве критериев проверки гипотез относительно двух средних используется критерий </w:t>
      </w:r>
      <w:r w:rsidRPr="007E313D">
        <w:rPr>
          <w:lang w:val="en-US"/>
        </w:rPr>
        <w:t>t</w:t>
      </w:r>
      <w:r w:rsidR="007E313D" w:rsidRPr="007E313D">
        <w:t xml:space="preserve"> - </w:t>
      </w:r>
      <w:r w:rsidRPr="007E313D">
        <w:t>Стьюдента</w:t>
      </w:r>
      <w:r w:rsidR="007E313D" w:rsidRPr="007E313D">
        <w:t xml:space="preserve">. </w:t>
      </w:r>
      <w:r w:rsidRPr="007E313D">
        <w:t xml:space="preserve">Фактическое значение </w:t>
      </w:r>
      <w:r w:rsidRPr="007E313D">
        <w:rPr>
          <w:lang w:val="en-US"/>
        </w:rPr>
        <w:t>t</w:t>
      </w:r>
      <w:r w:rsidRPr="007E313D">
        <w:t xml:space="preserve">=1,55, а табличное </w:t>
      </w:r>
      <w:r w:rsidRPr="007E313D">
        <w:rPr>
          <w:lang w:val="en-US"/>
        </w:rPr>
        <w:t>t</w:t>
      </w:r>
      <w:r w:rsidRPr="007E313D">
        <w:t>=2,08, необходимо признать справедливость альтернативной гипотезы</w:t>
      </w:r>
      <w:r w:rsidR="007E313D" w:rsidRPr="007E313D">
        <w:t xml:space="preserve">. </w:t>
      </w:r>
    </w:p>
    <w:p w:rsidR="007E313D" w:rsidRPr="007E313D" w:rsidRDefault="004101AC" w:rsidP="007E313D">
      <w:pPr>
        <w:widowControl w:val="0"/>
        <w:autoSpaceDE w:val="0"/>
        <w:autoSpaceDN w:val="0"/>
        <w:adjustRightInd w:val="0"/>
      </w:pPr>
      <w:r w:rsidRPr="007E313D">
        <w:t>Полученные коэффициенты корреляции показывают, что связь между объемом платных услуг на душу населения, руб</w:t>
      </w:r>
      <w:r w:rsidR="007E313D" w:rsidRPr="007E313D">
        <w:t xml:space="preserve">. </w:t>
      </w:r>
      <w:r w:rsidRPr="007E313D">
        <w:t>и средней номинально начисленной з/п работникам в экономики, руб</w:t>
      </w:r>
      <w:r w:rsidR="007E313D" w:rsidRPr="007E313D">
        <w:t xml:space="preserve">. </w:t>
      </w:r>
      <w:r w:rsidRPr="007E313D">
        <w:t>более сильная (0,574</w:t>
      </w:r>
      <w:r w:rsidR="007E313D" w:rsidRPr="007E313D">
        <w:t>),</w:t>
      </w:r>
      <w:r w:rsidRPr="007E313D">
        <w:t xml:space="preserve"> чем со средним размером начисленной за месяц пенсий пенсионерам, руб</w:t>
      </w:r>
      <w:r w:rsidR="007E313D" w:rsidRPr="007E313D">
        <w:t xml:space="preserve">. </w:t>
      </w:r>
      <w:r w:rsidRPr="007E313D">
        <w:t>(0,573</w:t>
      </w:r>
      <w:r w:rsidR="007E313D" w:rsidRPr="007E313D">
        <w:t xml:space="preserve">). </w:t>
      </w:r>
    </w:p>
    <w:p w:rsidR="007E313D" w:rsidRPr="007E313D" w:rsidRDefault="003C673F" w:rsidP="00A81875">
      <w:pPr>
        <w:pStyle w:val="2"/>
      </w:pPr>
      <w:r>
        <w:br w:type="page"/>
      </w:r>
      <w:bookmarkStart w:id="8" w:name="_Toc227076656"/>
      <w:r w:rsidR="00A81875">
        <w:t>Г</w:t>
      </w:r>
      <w:r w:rsidR="00A81875" w:rsidRPr="007E313D">
        <w:t xml:space="preserve">лава 3. </w:t>
      </w:r>
      <w:r w:rsidR="00A81875">
        <w:t>А</w:t>
      </w:r>
      <w:r w:rsidR="00A81875" w:rsidRPr="007E313D">
        <w:t>нализ динамических рядов</w:t>
      </w:r>
      <w:bookmarkEnd w:id="8"/>
    </w:p>
    <w:p w:rsidR="00A81875" w:rsidRDefault="00A81875" w:rsidP="007E313D">
      <w:pPr>
        <w:widowControl w:val="0"/>
        <w:autoSpaceDE w:val="0"/>
        <w:autoSpaceDN w:val="0"/>
        <w:adjustRightInd w:val="0"/>
      </w:pPr>
    </w:p>
    <w:p w:rsidR="007E313D" w:rsidRPr="007E313D" w:rsidRDefault="007E313D" w:rsidP="00A81875">
      <w:pPr>
        <w:pStyle w:val="2"/>
      </w:pPr>
      <w:bookmarkStart w:id="9" w:name="_Toc227076657"/>
      <w:r>
        <w:t>3.1</w:t>
      </w:r>
      <w:r w:rsidRPr="007E313D">
        <w:t xml:space="preserve"> </w:t>
      </w:r>
      <w:r w:rsidR="000C60F7" w:rsidRPr="007E313D">
        <w:t xml:space="preserve">Природно-экономическая характеристика </w:t>
      </w:r>
      <w:r w:rsidR="00B76113" w:rsidRPr="007E313D">
        <w:t>Сухиничиского района</w:t>
      </w:r>
      <w:bookmarkEnd w:id="9"/>
    </w:p>
    <w:p w:rsidR="00A81875" w:rsidRDefault="00A81875" w:rsidP="007E313D">
      <w:pPr>
        <w:widowControl w:val="0"/>
        <w:autoSpaceDE w:val="0"/>
        <w:autoSpaceDN w:val="0"/>
        <w:adjustRightInd w:val="0"/>
      </w:pPr>
    </w:p>
    <w:p w:rsidR="007E313D" w:rsidRPr="007E313D" w:rsidRDefault="00DB5B2B" w:rsidP="007E313D">
      <w:pPr>
        <w:widowControl w:val="0"/>
        <w:autoSpaceDE w:val="0"/>
        <w:autoSpaceDN w:val="0"/>
        <w:adjustRightInd w:val="0"/>
      </w:pPr>
      <w:r w:rsidRPr="007E313D">
        <w:t>Сухинический район, один из центральных районов Калужской области</w:t>
      </w:r>
      <w:r w:rsidR="007E313D" w:rsidRPr="007E313D">
        <w:t xml:space="preserve">. </w:t>
      </w:r>
      <w:r w:rsidR="00EB7092" w:rsidRPr="007E313D">
        <w:t>В центре района пересекаются железная дорога и автомобильная магистраль</w:t>
      </w:r>
      <w:r w:rsidR="007E313D" w:rsidRPr="007E313D">
        <w:t xml:space="preserve">. </w:t>
      </w:r>
      <w:r w:rsidR="00EB7092" w:rsidRPr="007E313D">
        <w:t>Развитие поселка связано со строительств</w:t>
      </w:r>
      <w:r w:rsidRPr="007E313D">
        <w:t>ом Московско-Киевской</w:t>
      </w:r>
      <w:r w:rsidR="00EB7092" w:rsidRPr="007E313D">
        <w:t xml:space="preserve"> железной дорогой</w:t>
      </w:r>
      <w:r w:rsidR="007E313D" w:rsidRPr="007E313D">
        <w:t xml:space="preserve">. </w:t>
      </w:r>
      <w:r w:rsidR="00EB7092" w:rsidRPr="007E313D">
        <w:t>Шоссейная дорог</w:t>
      </w:r>
      <w:r w:rsidRPr="007E313D">
        <w:t>а Москва-Киев связывает Сухиничи</w:t>
      </w:r>
      <w:r w:rsidR="00EB7092" w:rsidRPr="007E313D">
        <w:t xml:space="preserve"> с Калугой и Москвой</w:t>
      </w:r>
      <w:r w:rsidR="007E313D" w:rsidRPr="007E313D">
        <w:t xml:space="preserve">. </w:t>
      </w:r>
      <w:r w:rsidR="00EB7092" w:rsidRPr="007E313D">
        <w:t>Район в целом расположен в пределах Мещовского ополья</w:t>
      </w:r>
      <w:r w:rsidR="007E313D" w:rsidRPr="007E313D">
        <w:t xml:space="preserve">. </w:t>
      </w:r>
      <w:r w:rsidR="00EB7092" w:rsidRPr="007E313D">
        <w:t>Здесь господствуют ландшафты морено-эрозионных равнин со светло-серыми лесными почвами</w:t>
      </w:r>
      <w:r w:rsidR="007E313D" w:rsidRPr="007E313D">
        <w:t xml:space="preserve">. </w:t>
      </w:r>
      <w:r w:rsidR="00EB7092" w:rsidRPr="007E313D">
        <w:t>На севере района небольшую площадь занимает ландшафты озерно-ледниковых равнин со светло-серыми лесными, нередко тяжело-суглинистыми почвами, на юге</w:t>
      </w:r>
      <w:r w:rsidR="007E313D" w:rsidRPr="007E313D">
        <w:t xml:space="preserve"> - </w:t>
      </w:r>
      <w:r w:rsidR="00EB7092" w:rsidRPr="007E313D">
        <w:t xml:space="preserve">ландшафты эрозионных равнин со светло-серыми лесными почвами, </w:t>
      </w:r>
      <w:r w:rsidR="00037A44" w:rsidRPr="007E313D">
        <w:t>местами серыми лесными почвами</w:t>
      </w:r>
      <w:r w:rsidR="007E313D" w:rsidRPr="007E313D">
        <w:t xml:space="preserve">. </w:t>
      </w:r>
      <w:r w:rsidR="00037A44" w:rsidRPr="007E313D">
        <w:t>Лесистость района около 2</w:t>
      </w:r>
      <w:r w:rsidR="007E313D">
        <w:t>3.9</w:t>
      </w:r>
      <w:r w:rsidR="00EB7092" w:rsidRPr="007E313D">
        <w:t>%</w:t>
      </w:r>
      <w:r w:rsidR="007E313D" w:rsidRPr="007E313D">
        <w:t xml:space="preserve">. </w:t>
      </w:r>
      <w:r w:rsidR="00EB7092" w:rsidRPr="007E313D">
        <w:t>В р</w:t>
      </w:r>
      <w:r w:rsidR="004C670D" w:rsidRPr="007E313D">
        <w:t>айоне имеется</w:t>
      </w:r>
      <w:r w:rsidR="00EB7092" w:rsidRPr="007E313D">
        <w:t xml:space="preserve"> ме</w:t>
      </w:r>
      <w:r w:rsidR="004C670D" w:rsidRPr="007E313D">
        <w:t>сторождение строительных и силикатных песков</w:t>
      </w:r>
      <w:r w:rsidR="007E313D" w:rsidRPr="007E313D">
        <w:t>,</w:t>
      </w:r>
      <w:r w:rsidR="004C670D" w:rsidRPr="007E313D">
        <w:t xml:space="preserve"> территории занимающие с/х угодия</w:t>
      </w:r>
      <w:r w:rsidR="007E313D" w:rsidRPr="007E313D">
        <w:t xml:space="preserve">, </w:t>
      </w:r>
      <w:r w:rsidR="004C670D" w:rsidRPr="007E313D">
        <w:t>имеют общую площадью 99402</w:t>
      </w:r>
      <w:r w:rsidR="00EB7092" w:rsidRPr="007E313D">
        <w:t xml:space="preserve"> га</w:t>
      </w:r>
      <w:r w:rsidR="007E313D" w:rsidRPr="007E313D">
        <w:t xml:space="preserve">. </w:t>
      </w:r>
    </w:p>
    <w:p w:rsidR="00EB7092" w:rsidRPr="007E313D" w:rsidRDefault="00EB7092" w:rsidP="007E313D">
      <w:pPr>
        <w:widowControl w:val="0"/>
        <w:autoSpaceDE w:val="0"/>
        <w:autoSpaceDN w:val="0"/>
        <w:adjustRightInd w:val="0"/>
      </w:pPr>
      <w:r w:rsidRPr="007E313D">
        <w:t>Специализация района молочно-мясное животноводство</w:t>
      </w:r>
      <w:r w:rsidR="00DE7384" w:rsidRPr="007E313D">
        <w:t xml:space="preserve"> и растен</w:t>
      </w:r>
      <w:r w:rsidR="00F003BC">
        <w:t>ие</w:t>
      </w:r>
      <w:r w:rsidR="00DE7384" w:rsidRPr="007E313D">
        <w:t>водство</w:t>
      </w:r>
      <w:r w:rsidR="007E313D" w:rsidRPr="007E313D">
        <w:t xml:space="preserve">. </w:t>
      </w:r>
    </w:p>
    <w:p w:rsidR="00EB7092" w:rsidRPr="007E313D" w:rsidRDefault="00EB7092" w:rsidP="007E313D">
      <w:pPr>
        <w:widowControl w:val="0"/>
        <w:autoSpaceDE w:val="0"/>
        <w:autoSpaceDN w:val="0"/>
        <w:adjustRightInd w:val="0"/>
      </w:pPr>
      <w:r w:rsidRPr="007E313D">
        <w:t>Выращивание зерновых, картофеля, в последние 5 лет возобновлены посевы проса</w:t>
      </w:r>
      <w:r w:rsidR="007E313D" w:rsidRPr="007E313D">
        <w:t xml:space="preserve">. </w:t>
      </w:r>
      <w:r w:rsidRPr="007E313D">
        <w:t>Показатели развития близки к средне-областным</w:t>
      </w:r>
      <w:r w:rsidR="007E313D" w:rsidRPr="007E313D">
        <w:t xml:space="preserve">. </w:t>
      </w:r>
      <w:r w:rsidRPr="007E313D">
        <w:t>На 1996 год в районе было 13 с/х предприятий, около 150 фермерских хозяйства (1998 год</w:t>
      </w:r>
      <w:r w:rsidR="007E313D" w:rsidRPr="007E313D">
        <w:t>),</w:t>
      </w:r>
      <w:r w:rsidRPr="007E313D">
        <w:t xml:space="preserve"> 8500 личных подсобных хозяйства (2000 год</w:t>
      </w:r>
      <w:r w:rsidR="007E313D" w:rsidRPr="007E313D">
        <w:t>),</w:t>
      </w:r>
      <w:r w:rsidRPr="007E313D">
        <w:t xml:space="preserve"> соответственно</w:t>
      </w:r>
      <w:r w:rsidR="007E313D" w:rsidRPr="007E313D">
        <w:t xml:space="preserve">, </w:t>
      </w:r>
      <w:r w:rsidRPr="007E313D">
        <w:t>на 2004 год – 14, более 100</w:t>
      </w:r>
      <w:r w:rsidR="007E313D" w:rsidRPr="007E313D">
        <w:t xml:space="preserve">. </w:t>
      </w:r>
      <w:r w:rsidRPr="007E313D">
        <w:t>В общественных и фермерских хозяйствах 5356 голов КРС, в том числе 2816 коров, у населения 1290 голов КРС, 1885 свиней</w:t>
      </w:r>
      <w:r w:rsidR="007E313D" w:rsidRPr="007E313D">
        <w:t xml:space="preserve">. </w:t>
      </w:r>
    </w:p>
    <w:p w:rsidR="00EB7092" w:rsidRPr="007E313D" w:rsidRDefault="00EB7092" w:rsidP="007E313D">
      <w:pPr>
        <w:widowControl w:val="0"/>
        <w:autoSpaceDE w:val="0"/>
        <w:autoSpaceDN w:val="0"/>
        <w:adjustRightInd w:val="0"/>
      </w:pPr>
      <w:r w:rsidRPr="007E313D">
        <w:t>Стоимость основных производственных фондов с/х назначения 325 млн</w:t>
      </w:r>
      <w:r w:rsidR="007E313D" w:rsidRPr="007E313D">
        <w:t xml:space="preserve">. </w:t>
      </w:r>
      <w:r w:rsidRPr="007E313D">
        <w:t>руб</w:t>
      </w:r>
      <w:r w:rsidR="007E313D" w:rsidRPr="007E313D">
        <w:t>.,</w:t>
      </w:r>
      <w:r w:rsidRPr="007E313D">
        <w:t xml:space="preserve"> энергооворуженность-52 л</w:t>
      </w:r>
      <w:r w:rsidR="007E313D" w:rsidRPr="007E313D">
        <w:t xml:space="preserve">. </w:t>
      </w:r>
      <w:r w:rsidRPr="007E313D">
        <w:t>с</w:t>
      </w:r>
      <w:r w:rsidR="007E313D" w:rsidRPr="007E313D">
        <w:t xml:space="preserve">. </w:t>
      </w:r>
      <w:r w:rsidRPr="007E313D">
        <w:t>на 1 работника, энергообеспеченность 141 л</w:t>
      </w:r>
      <w:r w:rsidR="007E313D" w:rsidRPr="007E313D">
        <w:t xml:space="preserve">. </w:t>
      </w:r>
      <w:r w:rsidRPr="007E313D">
        <w:t>с</w:t>
      </w:r>
      <w:r w:rsidR="007E313D" w:rsidRPr="007E313D">
        <w:t xml:space="preserve">. </w:t>
      </w:r>
      <w:r w:rsidRPr="007E313D">
        <w:t>на 100 га пашни</w:t>
      </w:r>
      <w:r w:rsidR="007E313D" w:rsidRPr="007E313D">
        <w:t xml:space="preserve">. </w:t>
      </w:r>
      <w:r w:rsidRPr="007E313D">
        <w:t>По площади земель, отведенной фермерским хозяйствам, район занимает второе место после Износковского района</w:t>
      </w:r>
      <w:r w:rsidR="007E313D" w:rsidRPr="007E313D">
        <w:t xml:space="preserve">. </w:t>
      </w:r>
      <w:r w:rsidRPr="007E313D">
        <w:t>В районе есть также 68 коллективных садов</w:t>
      </w:r>
      <w:r w:rsidR="007E313D" w:rsidRPr="007E313D">
        <w:t xml:space="preserve">. </w:t>
      </w:r>
    </w:p>
    <w:p w:rsidR="007E313D" w:rsidRPr="007E313D" w:rsidRDefault="00EB7092" w:rsidP="007E313D">
      <w:pPr>
        <w:widowControl w:val="0"/>
        <w:autoSpaceDE w:val="0"/>
        <w:autoSpaceDN w:val="0"/>
        <w:adjustRightInd w:val="0"/>
      </w:pPr>
      <w:r w:rsidRPr="007E313D">
        <w:t>Районный центр соединен со всеми усадьбами колхозов и совхозов</w:t>
      </w:r>
      <w:r w:rsidR="007E313D" w:rsidRPr="007E313D">
        <w:t xml:space="preserve">. </w:t>
      </w:r>
      <w:r w:rsidRPr="007E313D">
        <w:t>Дорог</w:t>
      </w:r>
      <w:r w:rsidR="00DE7384" w:rsidRPr="007E313D">
        <w:t>и территориального значения</w:t>
      </w:r>
      <w:r w:rsidRPr="007E313D">
        <w:t>, пос</w:t>
      </w:r>
      <w:r w:rsidR="007E313D" w:rsidRPr="007E313D">
        <w:t xml:space="preserve">. </w:t>
      </w:r>
      <w:r w:rsidRPr="007E313D">
        <w:t>Га</w:t>
      </w:r>
      <w:r w:rsidR="00DE7384" w:rsidRPr="007E313D">
        <w:t>зопровод</w:t>
      </w:r>
      <w:r w:rsidR="007E313D" w:rsidRPr="007E313D">
        <w:t xml:space="preserve">. </w:t>
      </w:r>
    </w:p>
    <w:p w:rsidR="00F003BC" w:rsidRDefault="00F003BC" w:rsidP="007E313D">
      <w:pPr>
        <w:widowControl w:val="0"/>
        <w:autoSpaceDE w:val="0"/>
        <w:autoSpaceDN w:val="0"/>
        <w:adjustRightInd w:val="0"/>
      </w:pPr>
    </w:p>
    <w:p w:rsidR="0053024C" w:rsidRPr="007E313D" w:rsidRDefault="007E313D" w:rsidP="00F003BC">
      <w:pPr>
        <w:pStyle w:val="2"/>
      </w:pPr>
      <w:bookmarkStart w:id="10" w:name="_Toc227076658"/>
      <w:r>
        <w:t>3.2</w:t>
      </w:r>
      <w:r w:rsidRPr="007E313D">
        <w:t xml:space="preserve"> </w:t>
      </w:r>
      <w:r w:rsidR="0053024C" w:rsidRPr="007E313D">
        <w:t>Анализ рядов динамики</w:t>
      </w:r>
      <w:bookmarkEnd w:id="10"/>
    </w:p>
    <w:p w:rsidR="00F003BC" w:rsidRDefault="00F003BC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Важной задачей статистики является изучение явления во времени</w:t>
      </w:r>
      <w:r w:rsidR="007E313D" w:rsidRPr="007E313D">
        <w:t xml:space="preserve">. </w:t>
      </w:r>
      <w:r w:rsidRPr="007E313D">
        <w:t>Для решения этой задачи необходимо иметь данные по определенному кругу показателей на ряд моментов времени, следующих друг за другом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Ряд расположенных в хронологической последовательности статистических показателей динамический ряд</w:t>
      </w:r>
      <w:r w:rsidR="007E313D" w:rsidRPr="007E313D">
        <w:t xml:space="preserve">. </w:t>
      </w:r>
      <w:r w:rsidRPr="007E313D">
        <w:t>Статистические показатели, характеризующие изучаемое явление называют уровнями ряда</w:t>
      </w:r>
      <w:r w:rsidR="007E313D" w:rsidRPr="007E313D">
        <w:t xml:space="preserve">. </w:t>
      </w:r>
      <w:r w:rsidRPr="007E313D">
        <w:t>Динамический ряд представляет собой последовательность уровней, сопоставляя которые между собой можно характеристику скорости и интенсивности развития явления</w:t>
      </w:r>
      <w:r w:rsidR="007E313D" w:rsidRPr="007E313D">
        <w:t xml:space="preserve">. </w:t>
      </w:r>
      <w:r w:rsidRPr="007E313D">
        <w:t>В результате сравнения уровней получается система относительных и абсолютных показателей динамики</w:t>
      </w:r>
      <w:r w:rsidR="007E313D" w:rsidRPr="007E313D">
        <w:t xml:space="preserve">: </w:t>
      </w:r>
      <w:r w:rsidRPr="007E313D">
        <w:t>абсолютный прирост, коэффициент роста, темп прироста, абсолютное значение одного процента прироста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Выделяют базисные и цепные показатели динамики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Показатели динамики с постоянной базой сравнения характеризуют окончательный результат всех изменений в уровнях ряда от периода, к которому относится базисный уровень, до данного (</w:t>
      </w:r>
      <w:r w:rsidRPr="007E313D">
        <w:rPr>
          <w:lang w:val="en-US"/>
        </w:rPr>
        <w:t>i</w:t>
      </w:r>
      <w:r w:rsidR="007E313D" w:rsidRPr="007E313D">
        <w:t xml:space="preserve"> - </w:t>
      </w:r>
      <w:r w:rsidRPr="007E313D">
        <w:t>го</w:t>
      </w:r>
      <w:r w:rsidR="007E313D" w:rsidRPr="007E313D">
        <w:t xml:space="preserve">) </w:t>
      </w:r>
      <w:r w:rsidRPr="007E313D">
        <w:t>периода</w:t>
      </w:r>
      <w:r w:rsidR="007E313D" w:rsidRPr="007E313D">
        <w:t xml:space="preserve">. </w:t>
      </w:r>
      <w:r w:rsidRPr="007E313D">
        <w:t>Показатели динамики с переменной базой сравнения характеризуют интенсивность изменения уровня от периода к периоду в пределах изучаемого явления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Проанализируем </w:t>
      </w:r>
      <w:r w:rsidR="00EB7092" w:rsidRPr="007E313D">
        <w:t>изменения состояния Сухиничиского</w:t>
      </w:r>
      <w:r w:rsidRPr="007E313D">
        <w:t xml:space="preserve"> района в динамике за последние 10 лет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Возьмем показателей численность пенсионеров состоящих в органах соцобеспечения (на конец</w:t>
      </w:r>
      <w:r w:rsidR="007E313D" w:rsidRPr="007E313D">
        <w:t xml:space="preserve"> </w:t>
      </w:r>
      <w:r w:rsidRPr="007E313D">
        <w:t>года, на 1000 населения</w:t>
      </w:r>
      <w:r w:rsidR="007E313D" w:rsidRPr="007E313D">
        <w:t>),</w:t>
      </w:r>
      <w:r w:rsidRPr="007E313D">
        <w:t xml:space="preserve"> численность инвалидов состоящих на учете в органах соцзащиты (на конец года, на 1000 населения</w:t>
      </w:r>
      <w:r w:rsidR="007E313D" w:rsidRPr="007E313D">
        <w:t>),</w:t>
      </w:r>
      <w:r w:rsidRPr="007E313D">
        <w:t xml:space="preserve"> плотность населения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Рассмотрим расчет показателей по ряду динамики</w:t>
      </w:r>
      <w:r w:rsidR="007E313D" w:rsidRPr="007E313D">
        <w:t xml:space="preserve"> </w:t>
      </w:r>
      <w:r w:rsidRPr="007E313D">
        <w:t>численность пенсионеров состоящих в органах соцобеспечения (на конец</w:t>
      </w:r>
      <w:r w:rsidR="007E313D" w:rsidRPr="007E313D">
        <w:t xml:space="preserve"> </w:t>
      </w:r>
      <w:r w:rsidRPr="007E313D">
        <w:t>года, на 1000 населения</w:t>
      </w:r>
      <w:r w:rsidR="007E313D" w:rsidRPr="007E313D">
        <w:t xml:space="preserve">) </w:t>
      </w:r>
      <w:r w:rsidRPr="007E313D">
        <w:t>(табл</w:t>
      </w:r>
      <w:r w:rsidR="007E313D">
        <w:t>.3.1</w:t>
      </w:r>
      <w:r w:rsidR="007E313D" w:rsidRPr="007E313D">
        <w:t xml:space="preserve">). </w:t>
      </w:r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3.1</w:t>
      </w:r>
    </w:p>
    <w:p w:rsidR="00914A55" w:rsidRPr="007E313D" w:rsidRDefault="00914A55" w:rsidP="00274E83">
      <w:pPr>
        <w:widowControl w:val="0"/>
        <w:autoSpaceDE w:val="0"/>
        <w:autoSpaceDN w:val="0"/>
        <w:adjustRightInd w:val="0"/>
        <w:ind w:left="709" w:firstLine="11"/>
      </w:pPr>
      <w:r w:rsidRPr="007E313D">
        <w:t>Показатели динамики</w:t>
      </w:r>
      <w:r w:rsidR="007E313D" w:rsidRPr="007E313D">
        <w:t xml:space="preserve"> </w:t>
      </w:r>
      <w:r w:rsidRPr="007E313D">
        <w:t>численность пенсионеров состоящих в органах соцобеспечения (на конец</w:t>
      </w:r>
      <w:r w:rsidR="007E313D" w:rsidRPr="007E313D">
        <w:t xml:space="preserve"> </w:t>
      </w:r>
      <w:r w:rsidRPr="007E313D">
        <w:t>года, на 1000 населения</w:t>
      </w:r>
      <w:r w:rsidR="007E313D" w:rsidRPr="007E313D">
        <w:t xml:space="preserve">). </w:t>
      </w:r>
    </w:p>
    <w:tbl>
      <w:tblPr>
        <w:tblW w:w="4754" w:type="pct"/>
        <w:tblInd w:w="132" w:type="dxa"/>
        <w:tblLook w:val="0000" w:firstRow="0" w:lastRow="0" w:firstColumn="0" w:lastColumn="0" w:noHBand="0" w:noVBand="0"/>
      </w:tblPr>
      <w:tblGrid>
        <w:gridCol w:w="668"/>
        <w:gridCol w:w="1255"/>
        <w:gridCol w:w="963"/>
        <w:gridCol w:w="1116"/>
        <w:gridCol w:w="952"/>
        <w:gridCol w:w="952"/>
        <w:gridCol w:w="952"/>
        <w:gridCol w:w="952"/>
        <w:gridCol w:w="1290"/>
      </w:tblGrid>
      <w:tr w:rsidR="00914A55" w:rsidRPr="007E313D">
        <w:trPr>
          <w:trHeight w:val="84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Годы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Значение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Абсолютный прирост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роста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прироста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Абсолютное значение 1% прироста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247,5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246,6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0,61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1,48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250,7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3,2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1,29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2,47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-4,7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98,13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-0,61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2,51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-3,8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-5,3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98,46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97,86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2,46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-6,2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97,45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-2,55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2,43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232,3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-9,1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-15,2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96,23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93,86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-3,77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-6,14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2,41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227,2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97,85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91,8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-8,2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2,33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246,6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108,54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8,54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-0,36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2,27</w:t>
            </w:r>
          </w:p>
        </w:tc>
      </w:tr>
      <w:tr w:rsidR="00914A55" w:rsidRPr="007E313D">
        <w:trPr>
          <w:trHeight w:val="324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2,45</w:t>
            </w:r>
          </w:p>
        </w:tc>
      </w:tr>
    </w:tbl>
    <w:p w:rsidR="00914A55" w:rsidRPr="007E313D" w:rsidRDefault="00914A55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Рассчитаем для данного динамического ряда средний уровень за период, который рассчитывается по формуле</w:t>
      </w:r>
      <w:r w:rsidR="007E313D" w:rsidRPr="007E313D">
        <w:t xml:space="preserve">: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Ỹ</w:t>
      </w:r>
      <w:r w:rsidRPr="007E313D">
        <w:t>=∑у</w:t>
      </w:r>
      <w:r w:rsidRPr="007E313D">
        <w:rPr>
          <w:lang w:val="en-US"/>
        </w:rPr>
        <w:t>i</w:t>
      </w:r>
      <w:r w:rsidRPr="007E313D">
        <w:t>/</w:t>
      </w:r>
      <w:r w:rsidRPr="007E313D">
        <w:rPr>
          <w:lang w:val="en-US"/>
        </w:rPr>
        <w:t>n</w:t>
      </w:r>
      <w:r w:rsidR="007E313D" w:rsidRPr="007E313D">
        <w:t xml:space="preserve"> </w:t>
      </w:r>
      <w:r w:rsidRPr="007E313D">
        <w:t>(</w:t>
      </w:r>
      <w:r w:rsidR="007E313D">
        <w:t>3.1</w:t>
      </w:r>
      <w:r w:rsidR="007E313D" w:rsidRPr="007E313D">
        <w:t xml:space="preserve">)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где, </w:t>
      </w:r>
      <w:r w:rsidRPr="007E313D">
        <w:rPr>
          <w:lang w:val="en-US"/>
        </w:rPr>
        <w:t>Ỹ</w:t>
      </w:r>
      <w:r w:rsidR="007E313D" w:rsidRPr="007E313D">
        <w:t xml:space="preserve"> - </w:t>
      </w:r>
      <w:r w:rsidRPr="007E313D">
        <w:t>средний уровень за период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∑у</w:t>
      </w:r>
      <w:r w:rsidRPr="007E313D">
        <w:rPr>
          <w:lang w:val="en-US"/>
        </w:rPr>
        <w:t>i</w:t>
      </w:r>
      <w:r w:rsidRPr="007E313D">
        <w:t>-сумма значений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число лет исследуемых в динамике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Средний коэффициент роста</w:t>
      </w:r>
      <w:r w:rsidR="007E313D" w:rsidRPr="007E313D">
        <w:t xml:space="preserve">: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Ќ=(Y</w:t>
      </w:r>
      <w:r w:rsidRPr="007E313D">
        <w:rPr>
          <w:lang w:val="en-US"/>
        </w:rPr>
        <w:t>n</w:t>
      </w:r>
      <w:r w:rsidRPr="007E313D">
        <w:t>/Y0</w:t>
      </w:r>
      <w:r w:rsidR="007E313D" w:rsidRPr="007E313D">
        <w:t xml:space="preserve">) </w:t>
      </w:r>
      <w:r w:rsidRPr="007E313D">
        <w:t>1/10</w:t>
      </w:r>
      <w:r w:rsidR="007E313D" w:rsidRPr="007E313D">
        <w:t xml:space="preserve"> </w:t>
      </w:r>
      <w:r w:rsidRPr="007E313D">
        <w:t>(</w:t>
      </w:r>
      <w:r w:rsidR="007E313D">
        <w:t>3.2</w:t>
      </w:r>
      <w:r w:rsidR="007E313D" w:rsidRPr="007E313D">
        <w:t xml:space="preserve">)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где, </w:t>
      </w:r>
      <w:r w:rsidRPr="007E313D">
        <w:rPr>
          <w:lang w:val="en-US"/>
        </w:rPr>
        <w:t>n</w:t>
      </w:r>
      <w:r w:rsidR="007E313D" w:rsidRPr="007E313D">
        <w:t xml:space="preserve"> - </w:t>
      </w:r>
      <w:r w:rsidRPr="007E313D">
        <w:t>порядковый номер последнего уровня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0</w:t>
      </w:r>
      <w:r w:rsidR="007E313D" w:rsidRPr="007E313D">
        <w:t xml:space="preserve"> - </w:t>
      </w:r>
      <w:r w:rsidRPr="007E313D">
        <w:t>первый порядковый номер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Средний темп роста представляет собой средний коэффициент роста, выраженный в процентах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Подставим необходимые значение в формулы, получаем, что средний уровень за период равен 242,56, средний коэффициент роста – 0,99, средний темп роста сократился на 0,1%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Максимальное значение было достигнуто в 1997 году, и оно составило 250,7</w:t>
      </w:r>
      <w:r w:rsidR="007E313D" w:rsidRPr="007E313D">
        <w:t xml:space="preserve">. </w:t>
      </w:r>
      <w:r w:rsidRPr="007E313D">
        <w:t>Минимальное значение наблюдалось в 2002 году и равнялось 227,2</w:t>
      </w:r>
      <w:r w:rsidR="007E313D" w:rsidRPr="007E313D">
        <w:t xml:space="preserve">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Теперь рассмотрим численность инвалидов состоящих на учете в органах соцзащиты (на конец года, на 1000 населения</w:t>
      </w:r>
      <w:r w:rsidR="007E313D" w:rsidRPr="007E313D">
        <w:t xml:space="preserve">) </w:t>
      </w:r>
      <w:r w:rsidRPr="007E313D">
        <w:t>(табл</w:t>
      </w:r>
      <w:r w:rsidR="007E313D">
        <w:t>.3.2</w:t>
      </w:r>
      <w:r w:rsidR="007E313D" w:rsidRPr="007E313D">
        <w:t xml:space="preserve">). </w:t>
      </w:r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3.2</w:t>
      </w:r>
      <w:r w:rsidRPr="007E313D">
        <w:t xml:space="preserve"> </w:t>
      </w:r>
    </w:p>
    <w:p w:rsidR="00914A55" w:rsidRPr="007E313D" w:rsidRDefault="00914A55" w:rsidP="00274E83">
      <w:pPr>
        <w:widowControl w:val="0"/>
        <w:autoSpaceDE w:val="0"/>
        <w:autoSpaceDN w:val="0"/>
        <w:adjustRightInd w:val="0"/>
        <w:ind w:left="709" w:firstLine="11"/>
      </w:pPr>
      <w:r w:rsidRPr="007E313D">
        <w:t>Показатели численность инвалидов состоящих на учете в органах соцзащиты (на конец года, на 1000 населения</w:t>
      </w:r>
      <w:r w:rsidR="007E313D" w:rsidRPr="007E313D">
        <w:t xml:space="preserve">) </w:t>
      </w:r>
    </w:p>
    <w:tbl>
      <w:tblPr>
        <w:tblW w:w="9077" w:type="dxa"/>
        <w:tblInd w:w="295" w:type="dxa"/>
        <w:tblLook w:val="0000" w:firstRow="0" w:lastRow="0" w:firstColumn="0" w:lastColumn="0" w:noHBand="0" w:noVBand="0"/>
      </w:tblPr>
      <w:tblGrid>
        <w:gridCol w:w="936"/>
        <w:gridCol w:w="1162"/>
        <w:gridCol w:w="956"/>
        <w:gridCol w:w="956"/>
        <w:gridCol w:w="936"/>
        <w:gridCol w:w="937"/>
        <w:gridCol w:w="936"/>
        <w:gridCol w:w="937"/>
        <w:gridCol w:w="1321"/>
      </w:tblGrid>
      <w:tr w:rsidR="00914A55" w:rsidRPr="007E313D">
        <w:trPr>
          <w:trHeight w:val="7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Годы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Значение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Абсолютный прирост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роста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прироста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Абсолютное значение 1% прироста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88,17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88,17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-11,83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-11,83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0,43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124,74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109,98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0,17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100,84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110,9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5,59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94,56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104,87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5,44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0,39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95,13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-4,87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0,02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98,84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0,54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67,4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158,22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156,38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58,22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56,38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0,42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100,89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157,77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57,77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27,98</w:t>
            </w:r>
          </w:p>
        </w:tc>
      </w:tr>
      <w:tr w:rsidR="00914A55" w:rsidRPr="007E313D">
        <w:trPr>
          <w:trHeight w:val="2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102,94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162,4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62,4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9,15</w:t>
            </w:r>
          </w:p>
        </w:tc>
      </w:tr>
    </w:tbl>
    <w:p w:rsidR="00914A55" w:rsidRPr="007E313D" w:rsidRDefault="00914A55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Аналогично рассчитаем средний уровень за данный период, средний коэффициент роста, средний темп роста</w:t>
      </w:r>
      <w:r w:rsidR="007E313D" w:rsidRPr="007E313D">
        <w:t xml:space="preserve">. </w:t>
      </w:r>
      <w:r w:rsidRPr="007E313D">
        <w:t>Средний уровень за данный период составил 51,25, средний коэффициент роста равен 1,001, средний темп роста равен 1%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Проанализируем данные</w:t>
      </w:r>
      <w:r w:rsidR="007E313D" w:rsidRPr="007E313D">
        <w:t xml:space="preserve">. </w:t>
      </w:r>
      <w:r w:rsidRPr="007E313D">
        <w:t>Показатель в динамике изменяется от года в год</w:t>
      </w:r>
      <w:r w:rsidR="007E313D" w:rsidRPr="007E313D">
        <w:t xml:space="preserve">. </w:t>
      </w:r>
      <w:r w:rsidRPr="007E313D">
        <w:t>Максимальное значение было достигнуто в 2004 году и равнялось 70, а минимальное значение наблюдалось в 1996 году и равнялось 38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И рассчитаем показатели динамики плотности населения</w:t>
      </w:r>
      <w:r w:rsidR="00EB7092" w:rsidRPr="007E313D">
        <w:t xml:space="preserve"> в Сухиничиском</w:t>
      </w:r>
      <w:r w:rsidRPr="007E313D">
        <w:t xml:space="preserve"> районе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Опираясь на полученные данные, вычислим средний уровень за данный период, средний коэффициент роста, средний темп роста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Средний уровень за данный период составил 26,17, средний коэффициент роста равен 1,003, средний темп равен 3%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Проведем уровень данных</w:t>
      </w:r>
      <w:r w:rsidR="007E313D" w:rsidRPr="007E313D">
        <w:t xml:space="preserve">. </w:t>
      </w:r>
      <w:r w:rsidRPr="007E313D">
        <w:t>Уровень плотности населения в 1995 году значительно возрос, В 1997 году достиг максимума и равнялся</w:t>
      </w:r>
      <w:r w:rsidR="007E313D" w:rsidRPr="007E313D">
        <w:t xml:space="preserve"> </w:t>
      </w:r>
      <w:r w:rsidRPr="007E313D">
        <w:t>27,7</w:t>
      </w:r>
      <w:r w:rsidR="007E313D" w:rsidRPr="007E313D">
        <w:t xml:space="preserve">. </w:t>
      </w:r>
      <w:r w:rsidRPr="007E313D">
        <w:t>Затем снова снизился до своей минимальной точки, в 2001 году и равнялся</w:t>
      </w:r>
      <w:r w:rsidR="007E313D" w:rsidRPr="007E313D">
        <w:t xml:space="preserve"> </w:t>
      </w:r>
      <w:r w:rsidRPr="007E313D">
        <w:t>24,4, до 2003 года наблюдался рост, а затем небольшое сокращение</w:t>
      </w:r>
      <w:r w:rsidR="007E313D" w:rsidRPr="007E313D">
        <w:t xml:space="preserve">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Рассмотрев данные ряды динамики, приходим в выводу о том, что в них уровни ряда претерпевают самые различные изменения, то возрастают, то убывают</w:t>
      </w:r>
      <w:r w:rsidR="007E313D" w:rsidRPr="007E313D">
        <w:t xml:space="preserve">. </w:t>
      </w:r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Таблица </w:t>
      </w:r>
      <w:r w:rsidR="007E313D">
        <w:t>3.3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Показатели динамики плотности населения</w:t>
      </w:r>
      <w:r w:rsidR="00EA2D55" w:rsidRPr="007E313D">
        <w:t xml:space="preserve"> в </w:t>
      </w:r>
      <w:r w:rsidR="00EB7092" w:rsidRPr="007E313D">
        <w:t>Сухиничиском районе</w:t>
      </w:r>
      <w:r w:rsidR="007E313D" w:rsidRPr="007E313D">
        <w:t xml:space="preserve">. </w:t>
      </w:r>
    </w:p>
    <w:tbl>
      <w:tblPr>
        <w:tblW w:w="8960" w:type="dxa"/>
        <w:tblInd w:w="132" w:type="dxa"/>
        <w:tblLook w:val="0000" w:firstRow="0" w:lastRow="0" w:firstColumn="0" w:lastColumn="0" w:noHBand="0" w:noVBand="0"/>
      </w:tblPr>
      <w:tblGrid>
        <w:gridCol w:w="805"/>
        <w:gridCol w:w="1060"/>
        <w:gridCol w:w="980"/>
        <w:gridCol w:w="980"/>
        <w:gridCol w:w="960"/>
        <w:gridCol w:w="960"/>
        <w:gridCol w:w="1059"/>
        <w:gridCol w:w="861"/>
        <w:gridCol w:w="1295"/>
      </w:tblGrid>
      <w:tr w:rsidR="00914A55" w:rsidRPr="007E313D">
        <w:trPr>
          <w:trHeight w:val="7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Значение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Абсолютный прирост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роста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Темп прироста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Абсолютное значение 1% прироста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104,74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0,25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106,74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6,32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0,26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107,91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7,91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0,27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109,49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9,49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0,27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89,89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98,42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-10,11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-1,58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0,28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96,44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-2,01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-3,56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0,24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103,16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6,97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3,16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0,24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104,35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1,15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4,35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0,26</w:t>
            </w:r>
          </w:p>
        </w:tc>
      </w:tr>
      <w:tr w:rsidR="00914A55" w:rsidRPr="007E313D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26,6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99,24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103,56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-0,76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3,56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55" w:rsidRPr="007E313D" w:rsidRDefault="00914A55" w:rsidP="00274E83">
            <w:pPr>
              <w:pStyle w:val="af8"/>
            </w:pPr>
            <w:r w:rsidRPr="007E313D">
              <w:t>0,26</w:t>
            </w:r>
          </w:p>
        </w:tc>
      </w:tr>
    </w:tbl>
    <w:p w:rsidR="007E313D" w:rsidRPr="007E313D" w:rsidRDefault="007E313D" w:rsidP="007E313D">
      <w:pPr>
        <w:widowControl w:val="0"/>
        <w:autoSpaceDE w:val="0"/>
        <w:autoSpaceDN w:val="0"/>
        <w:adjustRightInd w:val="0"/>
      </w:pPr>
    </w:p>
    <w:p w:rsidR="007E313D" w:rsidRPr="007E313D" w:rsidRDefault="00274E83" w:rsidP="00274E83">
      <w:pPr>
        <w:pStyle w:val="2"/>
      </w:pPr>
      <w:r>
        <w:br w:type="page"/>
      </w:r>
      <w:bookmarkStart w:id="11" w:name="_Toc227076659"/>
      <w:r w:rsidR="007E313D">
        <w:t>3.3</w:t>
      </w:r>
      <w:r w:rsidR="00914A55" w:rsidRPr="007E313D">
        <w:t xml:space="preserve"> Выравнивание динамического ряда по способу наименьших квадратов и при помощи скользящей средней</w:t>
      </w:r>
      <w:bookmarkEnd w:id="11"/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Выравнивание ряда динамики способом наименьших квадратов заключается в отыскивание уровней кривой, которая наиболее точно отражала бы основную тенденцию изменения уровней в зависимости от времени</w:t>
      </w:r>
      <w:r w:rsidR="007E313D" w:rsidRPr="007E313D">
        <w:t xml:space="preserve">. </w:t>
      </w:r>
      <w:r w:rsidRPr="007E313D">
        <w:t>Параметры уравнения находят способом наименьших квадратов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Уравнения, выражающие уровни динамического ряда в виде некоторой функции времени </w:t>
      </w:r>
      <w:r w:rsidRPr="007E313D">
        <w:rPr>
          <w:lang w:val="en-US"/>
        </w:rPr>
        <w:t>t</w:t>
      </w:r>
      <w:r w:rsidRPr="007E313D">
        <w:t xml:space="preserve"> называют трендом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Этот прием выравнивания, как и другие приемы, следует применять в сочетании с методом укрупнения периодов</w:t>
      </w:r>
      <w:r w:rsidR="007E313D" w:rsidRPr="007E313D">
        <w:t xml:space="preserve">. </w:t>
      </w:r>
      <w:r w:rsidRPr="007E313D">
        <w:t>Если в ряду имеются качественно специфические периоды, то выявление тенденций при помощи метода наименьших квадратов целесообразно в пределе каждого из них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Проведем выравнивание динамического ряда по способу наименьших квадратов для первого признака</w:t>
      </w:r>
      <w:r w:rsidR="007E313D" w:rsidRPr="007E313D">
        <w:t xml:space="preserve"> - </w:t>
      </w:r>
      <w:r w:rsidRPr="007E313D">
        <w:t>численность пенсионеров состоящих на учете в органах соцобеспечения (на конец года, на 1000 населения</w:t>
      </w:r>
      <w:r w:rsidR="007E313D" w:rsidRPr="007E313D">
        <w:t xml:space="preserve">). </w:t>
      </w:r>
      <w:r w:rsidRPr="007E313D">
        <w:t>Проведем выбор уравнения, поскольку эффективность выравнивания в значительной мере зависит от правильности выбора уравнения, которое более точно может проявить присущую ряду тенденцию</w:t>
      </w:r>
      <w:r w:rsidR="007E313D" w:rsidRPr="007E313D">
        <w:t xml:space="preserve">. </w:t>
      </w:r>
      <w:r w:rsidRPr="007E313D">
        <w:t>Для этого проанализируем данные приложения</w:t>
      </w:r>
      <w:r w:rsidR="007E313D" w:rsidRPr="007E313D">
        <w:t xml:space="preserve">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 данным таблицы (приложение №3</w:t>
      </w:r>
      <w:r w:rsidR="007E313D" w:rsidRPr="007E313D">
        <w:t xml:space="preserve">) </w:t>
      </w:r>
      <w:r w:rsidRPr="007E313D">
        <w:t>видно, что, несмотря на колебания численности пенсионеров, прослеживается тенденция их поведения</w:t>
      </w:r>
      <w:r w:rsidR="007E313D" w:rsidRPr="007E313D">
        <w:t xml:space="preserve">. </w:t>
      </w:r>
      <w:r w:rsidRPr="007E313D">
        <w:t>Поэтому логично предположить, что для проявления тенденции можно использовать уравнение прямой</w:t>
      </w:r>
      <w:r w:rsidR="007E313D" w:rsidRPr="007E313D">
        <w:t xml:space="preserve">: </w:t>
      </w:r>
      <w:r w:rsidRPr="007E313D">
        <w:rPr>
          <w:lang w:val="en-US"/>
        </w:rPr>
        <w:t>yi</w:t>
      </w:r>
      <w:r w:rsidRPr="007E313D">
        <w:t>=</w:t>
      </w:r>
      <w:r w:rsidRPr="007E313D">
        <w:rPr>
          <w:lang w:val="en-US"/>
        </w:rPr>
        <w:t>a</w:t>
      </w:r>
      <w:r w:rsidRPr="007E313D">
        <w:t xml:space="preserve">0+ </w:t>
      </w:r>
      <w:r w:rsidRPr="007E313D">
        <w:rPr>
          <w:lang w:val="en-US"/>
        </w:rPr>
        <w:t>a</w:t>
      </w:r>
      <w:r w:rsidRPr="007E313D">
        <w:t>1*</w:t>
      </w:r>
      <w:r w:rsidRPr="007E313D">
        <w:rPr>
          <w:lang w:val="en-US"/>
        </w:rPr>
        <w:t>t</w:t>
      </w:r>
      <w:r w:rsidRPr="007E313D">
        <w:t xml:space="preserve"> или уравнение второго порядка</w:t>
      </w:r>
      <w:r w:rsidR="007E313D" w:rsidRPr="007E313D">
        <w:t xml:space="preserve">: </w:t>
      </w:r>
      <w:r w:rsidRPr="007E313D">
        <w:rPr>
          <w:lang w:val="en-US"/>
        </w:rPr>
        <w:t>yi</w:t>
      </w:r>
      <w:r w:rsidRPr="007E313D">
        <w:t>=</w:t>
      </w:r>
      <w:r w:rsidRPr="007E313D">
        <w:rPr>
          <w:lang w:val="en-US"/>
        </w:rPr>
        <w:t>a</w:t>
      </w:r>
      <w:r w:rsidRPr="007E313D">
        <w:t xml:space="preserve">0+ </w:t>
      </w:r>
      <w:r w:rsidRPr="007E313D">
        <w:rPr>
          <w:lang w:val="en-US"/>
        </w:rPr>
        <w:t>a</w:t>
      </w:r>
      <w:r w:rsidRPr="007E313D">
        <w:t>1*</w:t>
      </w:r>
      <w:r w:rsidRPr="007E313D">
        <w:rPr>
          <w:lang w:val="en-US"/>
        </w:rPr>
        <w:t>t</w:t>
      </w:r>
      <w:r w:rsidRPr="007E313D">
        <w:t xml:space="preserve">+ </w:t>
      </w:r>
      <w:r w:rsidRPr="007E313D">
        <w:rPr>
          <w:lang w:val="en-US"/>
        </w:rPr>
        <w:t>a</w:t>
      </w:r>
      <w:r w:rsidRPr="007E313D">
        <w:t>2*</w:t>
      </w:r>
      <w:r w:rsidRPr="007E313D">
        <w:rPr>
          <w:lang w:val="en-US"/>
        </w:rPr>
        <w:t>t</w:t>
      </w:r>
      <w:r w:rsidRPr="007E313D">
        <w:t>2, где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a</w:t>
      </w:r>
      <w:r w:rsidRPr="007E313D">
        <w:t xml:space="preserve">0, </w:t>
      </w:r>
      <w:r w:rsidRPr="007E313D">
        <w:rPr>
          <w:lang w:val="en-US"/>
        </w:rPr>
        <w:t>a</w:t>
      </w:r>
      <w:r w:rsidRPr="007E313D">
        <w:t xml:space="preserve">1, </w:t>
      </w:r>
      <w:r w:rsidRPr="007E313D">
        <w:rPr>
          <w:lang w:val="en-US"/>
        </w:rPr>
        <w:t>a</w:t>
      </w:r>
      <w:r w:rsidRPr="007E313D">
        <w:t>2-неизвестные параметры уравнения</w:t>
      </w:r>
      <w:r w:rsidR="007E313D" w:rsidRPr="007E313D">
        <w:t xml:space="preserve">;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t</w:t>
      </w:r>
      <w:r w:rsidR="007E313D" w:rsidRPr="007E313D">
        <w:t xml:space="preserve"> - </w:t>
      </w:r>
      <w:r w:rsidRPr="007E313D">
        <w:t>значение дат (порядковый номер</w:t>
      </w:r>
      <w:r w:rsidR="007E313D" w:rsidRPr="007E313D">
        <w:t xml:space="preserve">).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Для определения параметров уравнения параболы используют программу на ПК </w:t>
      </w:r>
      <w:r w:rsidR="007E313D" w:rsidRPr="007E313D">
        <w:t>"</w:t>
      </w:r>
      <w:r w:rsidRPr="007E313D">
        <w:t>Динамика</w:t>
      </w:r>
      <w:r w:rsidR="007E313D" w:rsidRPr="007E313D">
        <w:t xml:space="preserve">". </w:t>
      </w:r>
      <w:r w:rsidRPr="007E313D">
        <w:t>Все рассчитанные данные предложены в приложении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№ 3 и на графике в приложении №</w:t>
      </w:r>
      <w:r w:rsidR="007E313D">
        <w:t>.</w:t>
      </w:r>
      <w:r w:rsidR="00274E83">
        <w:t xml:space="preserve"> </w:t>
      </w:r>
      <w:r w:rsidR="007E313D">
        <w:t>4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 нашем случае уравнение прямой будет иметь следующий вид</w:t>
      </w:r>
      <w:r w:rsidR="007E313D" w:rsidRPr="007E313D">
        <w:t xml:space="preserve">: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y</w:t>
      </w:r>
      <w:r w:rsidRPr="007E313D">
        <w:t>=242,55-1*</w:t>
      </w:r>
      <w:r w:rsidRPr="007E313D">
        <w:rPr>
          <w:lang w:val="en-US"/>
        </w:rPr>
        <w:t>t</w:t>
      </w:r>
      <w:r w:rsidRPr="007E313D">
        <w:t>, а уравнение параболы</w:t>
      </w:r>
      <w:r w:rsidR="007E313D" w:rsidRPr="007E313D">
        <w:t xml:space="preserve">: </w:t>
      </w:r>
      <w:r w:rsidRPr="007E313D">
        <w:rPr>
          <w:lang w:val="en-US"/>
        </w:rPr>
        <w:t>y</w:t>
      </w:r>
      <w:r w:rsidRPr="007E313D">
        <w:t xml:space="preserve">=239,23-1* </w:t>
      </w:r>
      <w:r w:rsidRPr="007E313D">
        <w:rPr>
          <w:lang w:val="en-US"/>
        </w:rPr>
        <w:t>t</w:t>
      </w:r>
      <w:r w:rsidRPr="007E313D">
        <w:t>+0,3*</w:t>
      </w:r>
      <w:r w:rsidRPr="007E313D">
        <w:rPr>
          <w:lang w:val="en-US"/>
        </w:rPr>
        <w:t>t</w:t>
      </w:r>
      <w:r w:rsidRPr="007E313D">
        <w:t>2</w:t>
      </w:r>
      <w:r w:rsidR="007E313D" w:rsidRPr="007E313D">
        <w:t xml:space="preserve">. </w:t>
      </w:r>
      <w:r w:rsidRPr="007E313D">
        <w:t xml:space="preserve">Коэффициент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rPr>
          <w:lang w:val="en-US"/>
        </w:rPr>
        <w:t>a</w:t>
      </w:r>
      <w:r w:rsidRPr="007E313D">
        <w:t xml:space="preserve">1=-1, характеризует среднее уменьшение данного признака в год, </w:t>
      </w:r>
      <w:r w:rsidRPr="007E313D">
        <w:rPr>
          <w:lang w:val="en-US"/>
        </w:rPr>
        <w:t>a</w:t>
      </w:r>
      <w:r w:rsidRPr="007E313D">
        <w:t>0=242,55</w:t>
      </w:r>
      <w:r w:rsidR="007E313D" w:rsidRPr="007E313D">
        <w:t xml:space="preserve"> - </w:t>
      </w:r>
      <w:r w:rsidRPr="007E313D">
        <w:t xml:space="preserve">значение выровненного уравнения признака для центрального года в динамическом ряду принятого за начало отсчета, при </w:t>
      </w:r>
      <w:r w:rsidRPr="007E313D">
        <w:rPr>
          <w:lang w:val="en-US"/>
        </w:rPr>
        <w:t>t</w:t>
      </w:r>
      <w:r w:rsidRPr="007E313D">
        <w:t>=0</w:t>
      </w:r>
      <w:r w:rsidR="007E313D" w:rsidRPr="007E313D">
        <w:t xml:space="preserve">. </w:t>
      </w:r>
      <w:r w:rsidRPr="007E313D">
        <w:t>Остаточное среднее квадратического отклонения оценивает степень приближения линейного тренда с фактическим уровнем динамического ряда</w:t>
      </w:r>
      <w:r w:rsidR="007E313D" w:rsidRPr="007E313D">
        <w:t xml:space="preserve">. </w:t>
      </w:r>
      <w:r w:rsidRPr="007E313D">
        <w:t>Колебание фактического уровня рассматриваемого признака около прямой составляет 6,13 чел</w:t>
      </w:r>
      <w:r w:rsidR="007E313D" w:rsidRPr="007E313D">
        <w:t xml:space="preserve">. </w:t>
      </w:r>
      <w:r w:rsidRPr="007E313D">
        <w:t>или 2,53% (6,13/242,55*100</w:t>
      </w:r>
      <w:r w:rsidR="007E313D" w:rsidRPr="007E313D">
        <w:t xml:space="preserve">) </w:t>
      </w:r>
      <w:r w:rsidRPr="007E313D">
        <w:t>по отношению к среднему уровню ряда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Полученные коэффициенты из уравнения параболы</w:t>
      </w:r>
      <w:r w:rsidR="007E313D" w:rsidRPr="007E313D">
        <w:t xml:space="preserve">: </w:t>
      </w:r>
      <w:r w:rsidRPr="007E313D">
        <w:rPr>
          <w:lang w:val="en-US"/>
        </w:rPr>
        <w:t>a</w:t>
      </w:r>
      <w:r w:rsidRPr="007E313D">
        <w:t>0=239,23-выравненный уровень признака для центрального ряда динамики (1999 год</w:t>
      </w:r>
      <w:r w:rsidR="007E313D" w:rsidRPr="007E313D">
        <w:t>),</w:t>
      </w:r>
      <w:r w:rsidRPr="007E313D">
        <w:t xml:space="preserve"> при</w:t>
      </w:r>
      <w:r w:rsidR="007E313D" w:rsidRPr="007E313D">
        <w:t xml:space="preserve"> </w:t>
      </w:r>
      <w:r w:rsidRPr="007E313D">
        <w:rPr>
          <w:lang w:val="en-US"/>
        </w:rPr>
        <w:t>t</w:t>
      </w:r>
      <w:r w:rsidRPr="007E313D">
        <w:t xml:space="preserve">=0, </w:t>
      </w:r>
      <w:r w:rsidRPr="007E313D">
        <w:rPr>
          <w:lang w:val="en-US"/>
        </w:rPr>
        <w:t>a</w:t>
      </w:r>
      <w:r w:rsidRPr="007E313D">
        <w:t>1=-1-это среднее значение признака за год,</w:t>
      </w:r>
      <w:r w:rsidRPr="007E313D">
        <w:rPr>
          <w:lang w:val="en-US"/>
        </w:rPr>
        <w:t>a</w:t>
      </w:r>
      <w:r w:rsidRPr="007E313D">
        <w:t>2=0,3</w:t>
      </w:r>
      <w:r w:rsidR="007E313D" w:rsidRPr="007E313D">
        <w:t xml:space="preserve"> - </w:t>
      </w:r>
      <w:r w:rsidRPr="007E313D">
        <w:t>ускорение увеличения признака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Остаточное среднее значение по параболе 5,55, ниже остаточного среднего значения, полученного при выравнивании по уравнению прямой</w:t>
      </w:r>
      <w:r w:rsidR="007E313D" w:rsidRPr="007E313D">
        <w:t xml:space="preserve">. </w:t>
      </w:r>
      <w:r w:rsidRPr="007E313D">
        <w:t>Случайное колебание</w:t>
      </w:r>
      <w:r w:rsidR="007E313D" w:rsidRPr="007E313D">
        <w:t xml:space="preserve"> </w:t>
      </w:r>
      <w:r w:rsidRPr="007E313D">
        <w:t>около выравненного</w:t>
      </w:r>
      <w:r w:rsidR="007E313D" w:rsidRPr="007E313D">
        <w:t xml:space="preserve"> </w:t>
      </w:r>
      <w:r w:rsidRPr="007E313D">
        <w:t>уравнения составляет 2,53% (по прямой</w:t>
      </w:r>
      <w:r w:rsidR="007E313D" w:rsidRPr="007E313D">
        <w:t xml:space="preserve">) </w:t>
      </w:r>
      <w:r w:rsidRPr="007E313D">
        <w:t>против 2,32% (по параболе</w:t>
      </w:r>
      <w:r w:rsidR="007E313D" w:rsidRPr="007E313D">
        <w:t xml:space="preserve">). </w:t>
      </w:r>
      <w:r w:rsidRPr="007E313D">
        <w:t>Следовательно, парабола точнее воспроизводит характер изменения признака за исследуемый период времени</w:t>
      </w:r>
      <w:r w:rsidR="007E313D" w:rsidRPr="007E313D">
        <w:t xml:space="preserve">. </w:t>
      </w:r>
      <w:r w:rsidRPr="007E313D">
        <w:t>Однако, различия малы, значит, для выравнивания данного ряда можно использовать также и уравнение прямой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Для обоснования выбора уравнения прямой или параболы при выравнивании ряда может быть оценена существенность различий между остаточными дисперсиями по </w:t>
      </w:r>
      <w:r w:rsidRPr="007E313D">
        <w:rPr>
          <w:lang w:val="en-US"/>
        </w:rPr>
        <w:t>F</w:t>
      </w:r>
      <w:r w:rsidRPr="007E313D">
        <w:t xml:space="preserve">-критерию, который равен 1,10, при числе степеней свободы </w:t>
      </w:r>
      <w:r w:rsidRPr="007E313D">
        <w:rPr>
          <w:lang w:val="en-US"/>
        </w:rPr>
        <w:t>V</w:t>
      </w:r>
      <w:r w:rsidRPr="007E313D">
        <w:t>=10-1=9, табличное значение составит 5,12</w:t>
      </w:r>
      <w:r w:rsidR="007E313D" w:rsidRPr="007E313D">
        <w:t xml:space="preserve">. </w:t>
      </w:r>
      <w:r w:rsidRPr="007E313D">
        <w:t>Следовательно, различия в остаточных дисперсиях случайны и нельзя отдать, предпочтение какому-либо признаку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Аналогично проведем анализ по показателю численности инвалидов состоящих на учете в органах соцзащиты (на конец года, на 1000 населения</w:t>
      </w:r>
      <w:r w:rsidR="007E313D" w:rsidRPr="007E313D">
        <w:t xml:space="preserve">) </w:t>
      </w:r>
      <w:r w:rsidRPr="007E313D">
        <w:t>и по</w:t>
      </w:r>
      <w:r w:rsidR="00EB7092" w:rsidRPr="007E313D">
        <w:t xml:space="preserve"> плотности населения в Сухиничиском</w:t>
      </w:r>
      <w:r w:rsidRPr="007E313D">
        <w:t xml:space="preserve"> районе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Проведем анализ по показателю численности инвалидов состоящих на учете в органах соцзащиты (на конец года, на 1000 населения</w:t>
      </w:r>
      <w:r w:rsidR="007E313D" w:rsidRPr="007E313D">
        <w:t xml:space="preserve">). </w:t>
      </w:r>
      <w:r w:rsidRPr="007E313D">
        <w:t>Уравнение прямой будет иметь вид</w:t>
      </w:r>
      <w:r w:rsidR="007E313D" w:rsidRPr="007E313D">
        <w:t xml:space="preserve">: </w:t>
      </w:r>
      <w:r w:rsidRPr="007E313D">
        <w:rPr>
          <w:lang w:val="en-US"/>
        </w:rPr>
        <w:t>y</w:t>
      </w:r>
      <w:r w:rsidRPr="007E313D">
        <w:t xml:space="preserve">=51,25+2,74* </w:t>
      </w:r>
      <w:r w:rsidRPr="007E313D">
        <w:rPr>
          <w:lang w:val="en-US"/>
        </w:rPr>
        <w:t>t</w:t>
      </w:r>
      <w:r w:rsidRPr="007E313D">
        <w:t xml:space="preserve">, а параболы </w:t>
      </w:r>
      <w:r w:rsidRPr="007E313D">
        <w:rPr>
          <w:lang w:val="en-US"/>
        </w:rPr>
        <w:t>y</w:t>
      </w:r>
      <w:r w:rsidRPr="007E313D">
        <w:t xml:space="preserve">=45,82+2,74* </w:t>
      </w:r>
      <w:r w:rsidRPr="007E313D">
        <w:rPr>
          <w:lang w:val="en-US"/>
        </w:rPr>
        <w:t>t</w:t>
      </w:r>
      <w:r w:rsidRPr="007E313D">
        <w:t>+0,49*</w:t>
      </w:r>
      <w:r w:rsidRPr="007E313D">
        <w:rPr>
          <w:lang w:val="en-US"/>
        </w:rPr>
        <w:t>t</w:t>
      </w:r>
      <w:r w:rsidRPr="007E313D">
        <w:t>2</w:t>
      </w:r>
      <w:r w:rsidR="007E313D" w:rsidRPr="007E313D">
        <w:t xml:space="preserve">. </w:t>
      </w:r>
      <w:r w:rsidRPr="007E313D">
        <w:t xml:space="preserve">коэффициент </w:t>
      </w:r>
      <w:r w:rsidRPr="007E313D">
        <w:rPr>
          <w:lang w:val="en-US"/>
        </w:rPr>
        <w:t>a</w:t>
      </w:r>
      <w:r w:rsidRPr="007E313D">
        <w:t xml:space="preserve">1=2,74-характеризует среднее увеличение численности инвалидов, </w:t>
      </w:r>
      <w:r w:rsidRPr="007E313D">
        <w:rPr>
          <w:lang w:val="en-US"/>
        </w:rPr>
        <w:t>a</w:t>
      </w:r>
      <w:r w:rsidRPr="007E313D">
        <w:t>0=51,25</w:t>
      </w:r>
      <w:r w:rsidR="007E313D" w:rsidRPr="007E313D">
        <w:t xml:space="preserve"> - </w:t>
      </w:r>
      <w:r w:rsidRPr="007E313D">
        <w:t>значение выровненного признака для центрального года динамики (1999</w:t>
      </w:r>
      <w:r w:rsidR="007E313D" w:rsidRPr="007E313D">
        <w:t xml:space="preserve">) </w:t>
      </w:r>
      <w:r w:rsidRPr="007E313D">
        <w:t xml:space="preserve">при </w:t>
      </w:r>
      <w:r w:rsidRPr="007E313D">
        <w:rPr>
          <w:lang w:val="en-US"/>
        </w:rPr>
        <w:t>t</w:t>
      </w:r>
      <w:r w:rsidRPr="007E313D">
        <w:t>=0</w:t>
      </w:r>
      <w:r w:rsidR="007E313D" w:rsidRPr="007E313D">
        <w:t xml:space="preserve">; </w:t>
      </w:r>
      <w:r w:rsidRPr="007E313D">
        <w:rPr>
          <w:lang w:val="en-US"/>
        </w:rPr>
        <w:t>a</w:t>
      </w:r>
      <w:r w:rsidRPr="007E313D">
        <w:t>2=0,49</w:t>
      </w:r>
      <w:r w:rsidR="007E313D" w:rsidRPr="007E313D">
        <w:t xml:space="preserve"> - </w:t>
      </w:r>
      <w:r w:rsidRPr="007E313D">
        <w:t>ускорение роста численности инвалидов (приложение №</w:t>
      </w:r>
      <w:r w:rsidR="00274E83">
        <w:t xml:space="preserve"> </w:t>
      </w:r>
      <w:r w:rsidRPr="007E313D">
        <w:t>5</w:t>
      </w:r>
      <w:r w:rsidR="007E313D" w:rsidRPr="007E313D">
        <w:t xml:space="preserve">).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Колебание фактического значения признака около прямой составляет 7,16 или 7,16*100/51,25=13,9% по отношению к среднему уровню ряда</w:t>
      </w:r>
      <w:r w:rsidR="007E313D" w:rsidRPr="007E313D">
        <w:t xml:space="preserve">. </w:t>
      </w:r>
      <w:r w:rsidRPr="007E313D">
        <w:t>Остаточное среднеквадратическое отклонение, полученное при выравнивании параболы несколько ниже 5,75, чем по прямой</w:t>
      </w:r>
      <w:r w:rsidR="007E313D" w:rsidRPr="007E313D">
        <w:t xml:space="preserve">. </w:t>
      </w:r>
      <w:r w:rsidRPr="007E313D">
        <w:t>Случайная колебаемость около выровненного уравнения составляет 5,75*100/45,82=12,5%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F критерий равен 1,25, при числе степеней свободы </w:t>
      </w:r>
      <w:r w:rsidRPr="007E313D">
        <w:rPr>
          <w:lang w:val="en-US"/>
        </w:rPr>
        <w:t>V</w:t>
      </w:r>
      <w:r w:rsidRPr="007E313D">
        <w:t>=10-1=9, табличное значение составит 3,75</w:t>
      </w:r>
      <w:r w:rsidR="007E313D" w:rsidRPr="007E313D">
        <w:t xml:space="preserve">. </w:t>
      </w:r>
      <w:r w:rsidRPr="007E313D">
        <w:t>Следовательно, различие в остаточной дисперсии случайны и нельзя отдать предпочтение какому-либо способу выравнивания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Для выявления изменений плотности населения</w:t>
      </w:r>
      <w:r w:rsidR="007E313D" w:rsidRPr="007E313D">
        <w:t xml:space="preserve">. </w:t>
      </w:r>
      <w:r w:rsidRPr="007E313D">
        <w:t xml:space="preserve">Имеем уравнение прямой </w:t>
      </w:r>
      <w:r w:rsidRPr="007E313D">
        <w:rPr>
          <w:lang w:val="en-US"/>
        </w:rPr>
        <w:t>y</w:t>
      </w:r>
      <w:r w:rsidRPr="007E313D">
        <w:t xml:space="preserve">=26,22-0,05* </w:t>
      </w:r>
      <w:r w:rsidRPr="007E313D">
        <w:rPr>
          <w:lang w:val="en-US"/>
        </w:rPr>
        <w:t>t</w:t>
      </w:r>
      <w:r w:rsidRPr="007E313D">
        <w:t xml:space="preserve"> и уравнение параболы </w:t>
      </w:r>
      <w:r w:rsidRPr="007E313D">
        <w:rPr>
          <w:lang w:val="en-US"/>
        </w:rPr>
        <w:t>y</w:t>
      </w:r>
      <w:r w:rsidRPr="007E313D">
        <w:t xml:space="preserve">=26,26-0,05* </w:t>
      </w:r>
      <w:r w:rsidRPr="007E313D">
        <w:rPr>
          <w:lang w:val="en-US"/>
        </w:rPr>
        <w:t>t</w:t>
      </w:r>
      <w:r w:rsidRPr="007E313D">
        <w:t>-0*</w:t>
      </w:r>
      <w:r w:rsidRPr="007E313D">
        <w:rPr>
          <w:lang w:val="en-US"/>
        </w:rPr>
        <w:t>t</w:t>
      </w:r>
      <w:r w:rsidRPr="007E313D">
        <w:t>2 (приложение №7</w:t>
      </w:r>
      <w:r w:rsidR="007E313D" w:rsidRPr="007E313D">
        <w:t xml:space="preserve">). </w:t>
      </w:r>
      <w:r w:rsidRPr="007E313D">
        <w:t>Колебание фактического признака около прямой составляет 0,99 или 0,99*100/26,22=3,77% по отношению к среднему уровню ряда</w:t>
      </w:r>
      <w:r w:rsidR="007E313D" w:rsidRPr="007E313D">
        <w:t xml:space="preserve">. </w:t>
      </w:r>
      <w:r w:rsidRPr="007E313D">
        <w:t>Остаточное отклонение по параболе несколько ниже 0,98, чем по прямой</w:t>
      </w:r>
      <w:r w:rsidR="007E313D" w:rsidRPr="007E313D">
        <w:t xml:space="preserve">. </w:t>
      </w:r>
      <w:r w:rsidRPr="007E313D">
        <w:t>Случайная колебаемость около выровненного ряда составляет</w:t>
      </w:r>
      <w:r w:rsidR="007E313D" w:rsidRPr="007E313D">
        <w:t xml:space="preserve">: </w:t>
      </w:r>
      <w:r w:rsidRPr="007E313D">
        <w:t>0,98*100/26,26=3,73%</w:t>
      </w:r>
      <w:r w:rsidR="007E313D" w:rsidRPr="007E313D">
        <w:t xml:space="preserve">. </w:t>
      </w:r>
      <w:r w:rsidRPr="007E313D">
        <w:t>Следовательно, парабола точнее воспроизводит характер изменения изучаемого признака за исследуемый период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 xml:space="preserve">F критерий равен 1,01, при числе степеней свободы </w:t>
      </w:r>
      <w:r w:rsidRPr="007E313D">
        <w:rPr>
          <w:lang w:val="en-US"/>
        </w:rPr>
        <w:t>V</w:t>
      </w:r>
      <w:r w:rsidRPr="007E313D">
        <w:t>=10-1=9, табличное значение составит 4,96</w:t>
      </w:r>
      <w:r w:rsidR="007E313D" w:rsidRPr="007E313D">
        <w:t xml:space="preserve">. </w:t>
      </w:r>
      <w:r w:rsidRPr="007E313D">
        <w:t>Следовательно, различие в остаточной дисперсии случайны и нельзя отдать предпочтение какому-либо способу выравнивания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Проанализировав показатели динамического ряда можно сделать вывод, что за период с 1995 по 2004 год численность</w:t>
      </w:r>
      <w:r w:rsidR="007E313D" w:rsidRPr="007E313D">
        <w:t xml:space="preserve"> </w:t>
      </w:r>
      <w:r w:rsidRPr="007E313D">
        <w:t>пенсионеров состоящих на учете в органах соцобеспечения убывает и в 2002 году достигает своего минимума</w:t>
      </w:r>
      <w:r w:rsidR="007E313D" w:rsidRPr="007E313D">
        <w:t xml:space="preserve">. </w:t>
      </w:r>
      <w:r w:rsidRPr="007E313D">
        <w:t>С этого года по показателю численности инвалидов состоящих на учете в органах соцзащиты и по плотности населения начинается увеличение этих показателей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Сглаживание ряда динамики при помощи скользящей средней предполагает последовательный расчет средних за период сдвигаемых на одну дату</w:t>
      </w:r>
      <w:r w:rsidR="007E313D" w:rsidRPr="007E313D">
        <w:t xml:space="preserve">. </w:t>
      </w:r>
      <w:r w:rsidRPr="007E313D">
        <w:t>При этом, достигается взаимное погашение случайных колебаний отдельных уравнений динамического ряда</w:t>
      </w:r>
      <w:r w:rsidR="007E313D" w:rsidRPr="007E313D">
        <w:t xml:space="preserve">. </w:t>
      </w:r>
      <w:r w:rsidRPr="007E313D">
        <w:t>Полученный ряд средних, характеризующий закономерное изменение уровня от одной даты к другой, проявляя, тем самым тенденцию развития явления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При использовании метода скользящих средних необходимо, прежде всего, правильно выбрать величину интервального скольжения, интервал должен быть достаточно большим</w:t>
      </w:r>
      <w:r w:rsidR="007E313D" w:rsidRPr="007E313D">
        <w:t xml:space="preserve"> </w:t>
      </w:r>
      <w:r w:rsidRPr="007E313D">
        <w:t>и обеспечить взаимное погашение случайных отклонений уровней</w:t>
      </w:r>
      <w:r w:rsidR="007E313D" w:rsidRPr="007E313D">
        <w:t xml:space="preserve">. </w:t>
      </w:r>
      <w:r w:rsidRPr="007E313D">
        <w:t>Если в развитии явления замечается определенная цикличность (периодичность</w:t>
      </w:r>
      <w:r w:rsidR="007E313D" w:rsidRPr="007E313D">
        <w:t>),</w:t>
      </w:r>
      <w:r w:rsidRPr="007E313D">
        <w:t xml:space="preserve"> то интервал скользящей следует брать равным продолжительности цикла</w:t>
      </w:r>
      <w:r w:rsidR="007E313D" w:rsidRPr="007E313D">
        <w:t xml:space="preserve">. </w:t>
      </w:r>
      <w:r w:rsidRPr="007E313D">
        <w:t>Чем длиннее интервал скольжения, тем в большей мере выражается ряд в результате осреднения и исходных уравнений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Для расчета скользящих суммируем численность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1000населения</w:t>
      </w:r>
      <w:r w:rsidR="007E313D" w:rsidRPr="007E313D">
        <w:t xml:space="preserve">) </w:t>
      </w:r>
      <w:r w:rsidRPr="007E313D">
        <w:t>за первый период (1995-1997годы</w:t>
      </w:r>
      <w:r w:rsidR="007E313D" w:rsidRPr="007E313D">
        <w:t>),</w:t>
      </w:r>
      <w:r w:rsidRPr="007E313D">
        <w:t xml:space="preserve"> затем, опуская данные численность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1000населения</w:t>
      </w:r>
      <w:r w:rsidR="007E313D" w:rsidRPr="007E313D">
        <w:t xml:space="preserve">) </w:t>
      </w:r>
      <w:r w:rsidRPr="007E313D">
        <w:t>за следующее пятилетие (1996-1998 годы</w:t>
      </w:r>
      <w:r w:rsidR="007E313D" w:rsidRPr="007E313D">
        <w:t xml:space="preserve">) </w:t>
      </w:r>
      <w:r w:rsidRPr="007E313D">
        <w:t>и так далее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Сумму делим на число лет в периоде скольжения и полученную среднюю относительно к середине периода скольжения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Выровненный ряд численности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1000населения</w:t>
      </w:r>
      <w:r w:rsidR="007E313D" w:rsidRPr="007E313D">
        <w:t xml:space="preserve">) </w:t>
      </w:r>
      <w:r w:rsidRPr="007E313D">
        <w:t>при помощи скользящей средней в приложении № 3</w:t>
      </w:r>
      <w:r w:rsidR="007E313D" w:rsidRPr="007E313D">
        <w:t xml:space="preserve">. </w:t>
      </w:r>
      <w:r w:rsidRPr="007E313D">
        <w:t>Для того, что бы сопоставить фактическую численность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 населения</w:t>
      </w:r>
      <w:r w:rsidR="007E313D" w:rsidRPr="007E313D">
        <w:t xml:space="preserve">) </w:t>
      </w:r>
      <w:r w:rsidRPr="007E313D">
        <w:t>со средней скользящей построим график (приложение № 4</w:t>
      </w:r>
      <w:r w:rsidR="007E313D" w:rsidRPr="007E313D">
        <w:t xml:space="preserve">). </w:t>
      </w:r>
      <w:r w:rsidRPr="007E313D">
        <w:t>Средние скользящее показывают, что численность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1000населения</w:t>
      </w:r>
      <w:r w:rsidR="007E313D" w:rsidRPr="007E313D">
        <w:t xml:space="preserve">) </w:t>
      </w:r>
      <w:r w:rsidRPr="007E313D">
        <w:t>уменьшилось на 248,27-239,67=8,6 чел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Аналогично проведем анализ по численности инвалидов состоящих на учете в органах соцзащиты (на конец года, на 1000 населения</w:t>
      </w:r>
      <w:r w:rsidR="007E313D" w:rsidRPr="007E313D">
        <w:t xml:space="preserve">). </w:t>
      </w:r>
      <w:r w:rsidRPr="007E313D">
        <w:t>Выровненный ряд по этому признаку в приложении № 5, а график в приложении № 6</w:t>
      </w:r>
      <w:r w:rsidR="007E313D" w:rsidRPr="007E313D">
        <w:t xml:space="preserve">. </w:t>
      </w:r>
      <w:r w:rsidRPr="007E313D">
        <w:t>Средние скользящие наглядно показывают, что численность инвалидов состоящих на учете в органах соцзащиты (на конец года, на 1000 населения</w:t>
      </w:r>
      <w:r w:rsidR="007E313D" w:rsidRPr="007E313D">
        <w:t xml:space="preserve">) </w:t>
      </w:r>
      <w:r w:rsidRPr="007E313D">
        <w:t>неустойчиво, с 1996-1998 годы увеличилось на 46,8-42,83=3,97 чел/</w:t>
      </w:r>
      <w:r w:rsidR="007E313D" w:rsidRPr="007E313D">
        <w:t>кв.км.,</w:t>
      </w:r>
      <w:r w:rsidRPr="007E313D">
        <w:t xml:space="preserve"> с 1998-2000 годы уменьшилось на 46,83-43,6=3,23 чел/</w:t>
      </w:r>
      <w:r w:rsidR="007E313D" w:rsidRPr="007E313D">
        <w:t>кв.км.,</w:t>
      </w:r>
      <w:r w:rsidRPr="007E313D">
        <w:t xml:space="preserve"> с 2000-2003 годы увеличилось на 68,47-46,83=21,64 чел/</w:t>
      </w:r>
      <w:r w:rsidR="007E313D" w:rsidRPr="007E313D">
        <w:t xml:space="preserve">кв.км.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Данные для анализа плотности</w:t>
      </w:r>
      <w:r w:rsidR="00EA2D55" w:rsidRPr="007E313D">
        <w:t xml:space="preserve"> населения </w:t>
      </w:r>
      <w:r w:rsidR="00EB7092" w:rsidRPr="007E313D">
        <w:t xml:space="preserve">Сухиничиского района </w:t>
      </w:r>
      <w:r w:rsidRPr="007E313D">
        <w:t>в приложении № 7 и график в приложении № 8</w:t>
      </w:r>
      <w:r w:rsidR="007E313D" w:rsidRPr="007E313D">
        <w:t xml:space="preserve">. </w:t>
      </w:r>
      <w:r w:rsidRPr="007E313D">
        <w:t>Средние скользящие наглядно показывают увеличение плотности населения на 26,35-26,26=0,09 чел/</w:t>
      </w:r>
      <w:r w:rsidR="007E313D" w:rsidRPr="007E313D">
        <w:t xml:space="preserve">кв.км.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На основании анализа динамического ряда можно сделать</w:t>
      </w:r>
      <w:r w:rsidR="00EA2D55" w:rsidRPr="007E313D">
        <w:t xml:space="preserve"> вывод, что в </w:t>
      </w:r>
      <w:r w:rsidR="00EB7092" w:rsidRPr="007E313D">
        <w:t>Сухиничиском районе</w:t>
      </w:r>
      <w:r w:rsidRPr="007E313D">
        <w:t xml:space="preserve"> численность пенсионеров состоящих</w:t>
      </w:r>
      <w:r w:rsidR="007E313D" w:rsidRPr="007E313D">
        <w:t xml:space="preserve"> </w:t>
      </w:r>
      <w:r w:rsidRPr="007E313D">
        <w:t>на учете в органах соцобеспечения (на конец года, на 1000населения</w:t>
      </w:r>
      <w:r w:rsidR="007E313D" w:rsidRPr="007E313D">
        <w:t xml:space="preserve">) </w:t>
      </w:r>
      <w:r w:rsidRPr="007E313D">
        <w:t>уменьшилось, численность инвалидов состоящих на учете в органах соцзащиты (на конец года, на 1000 населения</w:t>
      </w:r>
      <w:r w:rsidR="007E313D" w:rsidRPr="007E313D">
        <w:t xml:space="preserve">) </w:t>
      </w:r>
      <w:r w:rsidRPr="007E313D">
        <w:t>и плотность населения увеличились</w:t>
      </w:r>
      <w:r w:rsidR="007E313D" w:rsidRPr="007E313D">
        <w:t xml:space="preserve">. </w:t>
      </w:r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7E313D" w:rsidRPr="007E313D" w:rsidRDefault="00274E83" w:rsidP="00274E83">
      <w:pPr>
        <w:pStyle w:val="2"/>
      </w:pPr>
      <w:r>
        <w:br w:type="page"/>
      </w:r>
      <w:bookmarkStart w:id="12" w:name="_Toc227076660"/>
      <w:r w:rsidR="007C7AB5" w:rsidRPr="007E313D">
        <w:t>Выводы</w:t>
      </w:r>
      <w:bookmarkEnd w:id="12"/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8117C6" w:rsidRPr="007E313D" w:rsidRDefault="008117C6" w:rsidP="007E313D">
      <w:pPr>
        <w:widowControl w:val="0"/>
        <w:autoSpaceDE w:val="0"/>
        <w:autoSpaceDN w:val="0"/>
        <w:adjustRightInd w:val="0"/>
      </w:pPr>
      <w:r w:rsidRPr="007E313D">
        <w:t>Изучив данную тему и проведя аналитическую работу, целью которой было изучение необходимых основных, наиболее информативные показателей статистики населения, дающих объективную</w:t>
      </w:r>
      <w:r w:rsidR="007E313D" w:rsidRPr="007E313D">
        <w:t xml:space="preserve"> </w:t>
      </w:r>
      <w:r w:rsidR="00914A55" w:rsidRPr="007E313D">
        <w:t>оценку социальной защищенности населения</w:t>
      </w:r>
      <w:r w:rsidRPr="007E313D">
        <w:t>, сложившуюся на территории Калужской области</w:t>
      </w:r>
      <w:r w:rsidR="007E313D" w:rsidRPr="007E313D">
        <w:t xml:space="preserve">, </w:t>
      </w:r>
      <w:r w:rsidRPr="007E313D">
        <w:t>и определении влияния этих показателей на некоторые экономические показатели</w:t>
      </w:r>
      <w:r w:rsidR="007E313D" w:rsidRPr="007E313D">
        <w:t xml:space="preserve"> </w:t>
      </w:r>
      <w:r w:rsidRPr="007E313D">
        <w:t>Калужской области, можно сделать следующие выводы</w:t>
      </w:r>
      <w:r w:rsidR="007E313D" w:rsidRPr="007E313D">
        <w:t xml:space="preserve">: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 результате построения ранжированного и интервального рядов распределения по группировочному признаку (соотношение среднемесячной номинально начисленной з/п работникам экономики, руб</w:t>
      </w:r>
      <w:r w:rsidR="007E313D" w:rsidRPr="007E313D">
        <w:t xml:space="preserve">. </w:t>
      </w:r>
      <w:r w:rsidRPr="007E313D">
        <w:t>и средний размер начисленной за месяц пенсий пенсионерам стоящих на учете в органах соцзащиты населения, руб</w:t>
      </w:r>
      <w:r w:rsidR="00274E83">
        <w:t>.</w:t>
      </w:r>
      <w:r w:rsidR="007E313D" w:rsidRPr="007E313D">
        <w:t xml:space="preserve">) </w:t>
      </w:r>
      <w:r w:rsidRPr="007E313D">
        <w:t>были выделены 6 групп</w:t>
      </w:r>
      <w:r w:rsidR="007E313D" w:rsidRPr="007E313D">
        <w:t xml:space="preserve">. </w:t>
      </w:r>
      <w:r w:rsidRPr="007E313D">
        <w:t>Наиболее встречаются районы по величине этого признака в интервале от 48,9 до 53,3, а наиболее редко до 36,8, от 36,8 до 42,3,от 42,3до 48,9, и свыше 61,4</w:t>
      </w:r>
      <w:r w:rsidR="007E313D" w:rsidRPr="007E313D">
        <w:t xml:space="preserve">. </w:t>
      </w:r>
      <w:r w:rsidRPr="007E313D">
        <w:t>Затем эти группы были объединены в три типические группы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Самой многочисленной типической группой является средняя (10 районов</w:t>
      </w:r>
      <w:r w:rsidR="007E313D" w:rsidRPr="007E313D">
        <w:t>),</w:t>
      </w:r>
      <w:r w:rsidRPr="007E313D">
        <w:t xml:space="preserve"> а самой малочисленной – низшая (6 районов</w:t>
      </w:r>
      <w:r w:rsidR="007E313D" w:rsidRPr="007E313D">
        <w:t xml:space="preserve">). </w:t>
      </w:r>
      <w:r w:rsidRPr="007E313D">
        <w:t>Показателей в типической группе возрастают от низшей группы к высшей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В результате проведения комбинированной группировки были выделены 2 по среднему размеру вклада в сбербанк и 3 подгруппы по среднегодовой численности работающих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При проведении индексного анализа по низшей и высшей типическим группам было получено, что фонд з/п в высшей группе больше, по сравнению с низшей в 7,2</w:t>
      </w:r>
      <w:r w:rsidR="007E313D" w:rsidRPr="007E313D">
        <w:t xml:space="preserve">%. </w:t>
      </w:r>
      <w:r w:rsidRPr="007E313D">
        <w:t>Это связано с ростом численности работающих и средней з/п</w:t>
      </w:r>
      <w:r w:rsidR="007E313D" w:rsidRPr="007E313D">
        <w:t xml:space="preserve">. </w:t>
      </w:r>
    </w:p>
    <w:p w:rsidR="00914A55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 данным корреляционно-регрессионного анализа было выявлено, что больше всего на средний размер вклада в сбербанк влияет среднемесячная номинально начисленная з/п работникам экономики</w:t>
      </w:r>
      <w:r w:rsidR="007E313D" w:rsidRPr="007E313D">
        <w:t xml:space="preserve">. </w:t>
      </w:r>
      <w:r w:rsidRPr="007E313D">
        <w:t>Меньше всего на средний размер вклада в сбербанк влияет средний размер номинально начисленной за месяц пенсий</w:t>
      </w:r>
      <w:r w:rsidR="007E313D" w:rsidRPr="007E313D">
        <w:t xml:space="preserve">. </w:t>
      </w:r>
    </w:p>
    <w:p w:rsidR="007E313D" w:rsidRPr="007E313D" w:rsidRDefault="00914A55" w:rsidP="007E313D">
      <w:pPr>
        <w:widowControl w:val="0"/>
        <w:autoSpaceDE w:val="0"/>
        <w:autoSpaceDN w:val="0"/>
        <w:adjustRightInd w:val="0"/>
      </w:pPr>
      <w:r w:rsidRPr="007E313D">
        <w:t>Показатели динамического ряда показывают, что за период с 1995 по 2004 год численность</w:t>
      </w:r>
      <w:r w:rsidR="007E313D" w:rsidRPr="007E313D">
        <w:t xml:space="preserve"> </w:t>
      </w:r>
      <w:r w:rsidRPr="007E313D">
        <w:t>пенсионеров состоящих на учете в органах соцобеспечения убывает и в 2002 году достигает своего минимума</w:t>
      </w:r>
      <w:r w:rsidR="007E313D" w:rsidRPr="007E313D">
        <w:t xml:space="preserve">. </w:t>
      </w:r>
      <w:r w:rsidRPr="007E313D">
        <w:t>С этого года по показателю численности инвалидов состоящих на учете в органах соцзащиты и по плотности населения начинается увеличение этих показателей</w:t>
      </w:r>
      <w:r w:rsidR="007E313D" w:rsidRPr="007E313D">
        <w:t xml:space="preserve">. </w:t>
      </w:r>
      <w:r w:rsidRPr="007E313D">
        <w:t>Также было проведено сглаживание динамических рядов по прямой и параболе</w:t>
      </w:r>
      <w:r w:rsidR="007E313D" w:rsidRPr="007E313D">
        <w:t xml:space="preserve">. </w:t>
      </w:r>
    </w:p>
    <w:p w:rsidR="007E313D" w:rsidRPr="007E313D" w:rsidRDefault="00274E83" w:rsidP="00274E83">
      <w:pPr>
        <w:pStyle w:val="2"/>
      </w:pPr>
      <w:r>
        <w:br w:type="page"/>
      </w:r>
      <w:bookmarkStart w:id="13" w:name="_Toc227076661"/>
      <w:r w:rsidR="00C90D18" w:rsidRPr="007E313D">
        <w:t>Список литературы</w:t>
      </w:r>
      <w:bookmarkEnd w:id="13"/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1</w:t>
      </w:r>
      <w:r w:rsidR="007E313D" w:rsidRPr="007E313D">
        <w:t xml:space="preserve">. </w:t>
      </w:r>
      <w:r w:rsidRPr="007E313D">
        <w:t xml:space="preserve">Ефимова </w:t>
      </w:r>
      <w:r w:rsidR="007E313D">
        <w:t>М.Р.,</w:t>
      </w:r>
      <w:r w:rsidRPr="007E313D">
        <w:t xml:space="preserve"> Ганченко О</w:t>
      </w:r>
      <w:r w:rsidR="007E313D">
        <w:t xml:space="preserve">.И., </w:t>
      </w:r>
      <w:r w:rsidRPr="007E313D">
        <w:t>Петрова Е</w:t>
      </w:r>
      <w:r w:rsidR="007E313D">
        <w:t xml:space="preserve">.В. </w:t>
      </w:r>
      <w:r w:rsidRPr="007E313D">
        <w:t>Практикум по общей теории статистики</w:t>
      </w:r>
      <w:r w:rsidR="007E313D" w:rsidRPr="007E313D">
        <w:t xml:space="preserve">: </w:t>
      </w:r>
      <w:r w:rsidRPr="007E313D">
        <w:t>Учеб</w:t>
      </w:r>
      <w:r w:rsidR="007E313D" w:rsidRPr="007E313D">
        <w:t xml:space="preserve">. </w:t>
      </w:r>
      <w:r w:rsidRPr="007E313D">
        <w:t>Пособие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Финансы и статистика, 2000</w:t>
      </w:r>
      <w:r w:rsidR="007E313D" w:rsidRPr="007E313D">
        <w:t xml:space="preserve">. - </w:t>
      </w:r>
      <w:r w:rsidRPr="007E313D">
        <w:t>280 с</w:t>
      </w:r>
      <w:r w:rsidR="007E313D" w:rsidRPr="007E313D">
        <w:t xml:space="preserve">.: </w:t>
      </w:r>
      <w:r w:rsidRPr="007E313D">
        <w:t>ил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2</w:t>
      </w:r>
      <w:r w:rsidR="007E313D" w:rsidRPr="007E313D">
        <w:t xml:space="preserve">. </w:t>
      </w:r>
      <w:r w:rsidRPr="007E313D">
        <w:t xml:space="preserve">Ефимова </w:t>
      </w:r>
      <w:r w:rsidR="007E313D">
        <w:t>М.Р.,</w:t>
      </w:r>
      <w:r w:rsidRPr="007E313D">
        <w:t xml:space="preserve"> Петрова Е</w:t>
      </w:r>
      <w:r w:rsidR="007E313D">
        <w:t xml:space="preserve">.В., </w:t>
      </w:r>
      <w:r w:rsidRPr="007E313D">
        <w:t>Румянцев В</w:t>
      </w:r>
      <w:r w:rsidR="007E313D">
        <w:t xml:space="preserve">.Н. </w:t>
      </w:r>
      <w:r w:rsidRPr="007E313D">
        <w:t>и др</w:t>
      </w:r>
      <w:r w:rsidR="007E313D" w:rsidRPr="007E313D">
        <w:t xml:space="preserve">. </w:t>
      </w:r>
      <w:r w:rsidRPr="007E313D">
        <w:t>Общая теория статистики</w:t>
      </w:r>
      <w:r w:rsidR="007E313D" w:rsidRPr="007E313D">
        <w:t xml:space="preserve">: </w:t>
      </w:r>
      <w:r w:rsidRPr="007E313D">
        <w:t>Учебник</w:t>
      </w:r>
      <w:r w:rsidR="007E313D" w:rsidRPr="007E313D">
        <w:t xml:space="preserve">. </w:t>
      </w:r>
      <w:r w:rsidRPr="007E313D">
        <w:t>Изд</w:t>
      </w:r>
      <w:r w:rsidR="007E313D">
        <w:t>.2</w:t>
      </w:r>
      <w:r w:rsidRPr="007E313D">
        <w:t>-е, испр</w:t>
      </w:r>
      <w:r w:rsidR="007E313D" w:rsidRPr="007E313D">
        <w:t xml:space="preserve">. </w:t>
      </w:r>
      <w:r w:rsidRPr="007E313D">
        <w:t>И доп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Инфра-М, 2000</w:t>
      </w:r>
      <w:r w:rsidR="007E313D" w:rsidRPr="007E313D">
        <w:t xml:space="preserve">. - </w:t>
      </w:r>
      <w:r w:rsidRPr="007E313D">
        <w:t>416 с</w:t>
      </w:r>
      <w:r w:rsidR="007E313D" w:rsidRPr="007E313D">
        <w:t xml:space="preserve">. 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3</w:t>
      </w:r>
      <w:r w:rsidR="007E313D" w:rsidRPr="007E313D">
        <w:t xml:space="preserve">. </w:t>
      </w:r>
      <w:r w:rsidRPr="007E313D">
        <w:t>Зинченко А</w:t>
      </w:r>
      <w:r w:rsidR="007E313D">
        <w:t xml:space="preserve">.П. </w:t>
      </w:r>
      <w:r w:rsidRPr="007E313D">
        <w:t>Сельскохозяйственная статистика с основами социально-экономической статистики</w:t>
      </w:r>
      <w:r w:rsidR="007E313D" w:rsidRPr="007E313D">
        <w:t xml:space="preserve">. </w:t>
      </w:r>
      <w:r w:rsidRPr="007E313D">
        <w:t>М</w:t>
      </w:r>
      <w:r w:rsidR="007E313D" w:rsidRPr="007E313D">
        <w:t xml:space="preserve">.: </w:t>
      </w:r>
      <w:r w:rsidRPr="007E313D">
        <w:t>Изд-во МСХА, 1998, с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4</w:t>
      </w:r>
      <w:r w:rsidR="007E313D" w:rsidRPr="007E313D">
        <w:t xml:space="preserve">. </w:t>
      </w:r>
      <w:r w:rsidRPr="007E313D">
        <w:t>Курс социально-эконоической статистики</w:t>
      </w:r>
      <w:r w:rsidR="007E313D" w:rsidRPr="007E313D">
        <w:t xml:space="preserve">: </w:t>
      </w:r>
      <w:r w:rsidRPr="007E313D">
        <w:t>Учебник вузов</w:t>
      </w:r>
      <w:r w:rsidR="00274E83">
        <w:t xml:space="preserve"> </w:t>
      </w:r>
      <w:r w:rsidRPr="007E313D">
        <w:t>/</w:t>
      </w:r>
      <w:r w:rsidR="00274E83">
        <w:t xml:space="preserve"> </w:t>
      </w:r>
      <w:r w:rsidRPr="007E313D">
        <w:t>Под ред</w:t>
      </w:r>
      <w:r w:rsidR="00274E83">
        <w:t>.</w:t>
      </w:r>
      <w:r w:rsidRPr="007E313D">
        <w:t xml:space="preserve"> проф</w:t>
      </w:r>
      <w:r w:rsidR="007E313D" w:rsidRPr="007E313D">
        <w:t xml:space="preserve">. </w:t>
      </w:r>
      <w:r w:rsidRPr="007E313D">
        <w:t>М</w:t>
      </w:r>
      <w:r w:rsidR="007E313D">
        <w:t xml:space="preserve">.Г. </w:t>
      </w:r>
      <w:r w:rsidRPr="007E313D">
        <w:t>Назарова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Финстатинформ, ЮНИТИ-ДАНА, 2000</w:t>
      </w:r>
      <w:r w:rsidR="007E313D" w:rsidRPr="007E313D">
        <w:t xml:space="preserve">. - </w:t>
      </w:r>
      <w:r w:rsidRPr="007E313D">
        <w:t>771 с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5</w:t>
      </w:r>
      <w:r w:rsidR="007E313D" w:rsidRPr="007E313D">
        <w:t xml:space="preserve">. </w:t>
      </w:r>
      <w:r w:rsidRPr="007E313D">
        <w:t>Общая теория статистики</w:t>
      </w:r>
      <w:r w:rsidR="007E313D" w:rsidRPr="007E313D">
        <w:t xml:space="preserve">: </w:t>
      </w:r>
      <w:r w:rsidRPr="007E313D">
        <w:t>Учебник</w:t>
      </w:r>
      <w:r w:rsidR="007E313D" w:rsidRPr="007E313D">
        <w:t xml:space="preserve">. </w:t>
      </w:r>
      <w:r w:rsidRPr="007E313D">
        <w:t>/ Под ред</w:t>
      </w:r>
      <w:r w:rsidR="007E313D">
        <w:t xml:space="preserve">.А. </w:t>
      </w:r>
      <w:r w:rsidRPr="007E313D">
        <w:t>А</w:t>
      </w:r>
      <w:r w:rsidR="007E313D" w:rsidRPr="007E313D">
        <w:t xml:space="preserve">. </w:t>
      </w:r>
      <w:r w:rsidRPr="007E313D">
        <w:t>Спирина, О</w:t>
      </w:r>
      <w:r w:rsidR="007E313D">
        <w:t xml:space="preserve">.Э. </w:t>
      </w:r>
      <w:r w:rsidRPr="007E313D">
        <w:t>Башиной</w:t>
      </w:r>
      <w:r w:rsidR="007E313D" w:rsidRPr="007E313D">
        <w:t xml:space="preserve">. - </w:t>
      </w:r>
      <w:r w:rsidRPr="007E313D">
        <w:t>5-е изд</w:t>
      </w:r>
      <w:r w:rsidR="007E313D" w:rsidRPr="007E313D">
        <w:t>.,</w:t>
      </w:r>
      <w:r w:rsidRPr="007E313D">
        <w:t xml:space="preserve"> доп</w:t>
      </w:r>
      <w:r w:rsidR="007E313D" w:rsidRPr="007E313D">
        <w:t xml:space="preserve">. </w:t>
      </w:r>
      <w:r w:rsidRPr="007E313D">
        <w:t>И перераб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Финансы и статистика, 1999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6</w:t>
      </w:r>
      <w:r w:rsidR="007E313D" w:rsidRPr="007E313D">
        <w:t xml:space="preserve">. </w:t>
      </w:r>
      <w:r w:rsidRPr="007E313D">
        <w:t>Практикум по общей теории и сельскохозяйственной статистике</w:t>
      </w:r>
      <w:r w:rsidR="007E313D" w:rsidRPr="007E313D">
        <w:t xml:space="preserve">. </w:t>
      </w:r>
      <w:r w:rsidRPr="007E313D">
        <w:t>Под ред</w:t>
      </w:r>
      <w:r w:rsidR="007E313D" w:rsidRPr="007E313D">
        <w:t xml:space="preserve">. </w:t>
      </w:r>
      <w:r w:rsidRPr="007E313D">
        <w:t>Зинченко А</w:t>
      </w:r>
      <w:r w:rsidR="007E313D">
        <w:t xml:space="preserve">.П. </w:t>
      </w:r>
      <w:r w:rsidRPr="007E313D">
        <w:t>Изд</w:t>
      </w:r>
      <w:r w:rsidR="007E313D">
        <w:t>.4</w:t>
      </w:r>
      <w:r w:rsidRPr="007E313D">
        <w:t>-е, перераб</w:t>
      </w:r>
      <w:r w:rsidR="007E313D" w:rsidRPr="007E313D">
        <w:t xml:space="preserve">. </w:t>
      </w:r>
      <w:r w:rsidRPr="007E313D">
        <w:t>и доп</w:t>
      </w:r>
      <w:r w:rsidR="007E313D" w:rsidRPr="007E313D">
        <w:t xml:space="preserve">. </w:t>
      </w:r>
      <w:r w:rsidRPr="007E313D">
        <w:t>М</w:t>
      </w:r>
      <w:r w:rsidR="007E313D" w:rsidRPr="007E313D">
        <w:t xml:space="preserve">.: </w:t>
      </w:r>
      <w:r w:rsidRPr="007E313D">
        <w:t>Финансы и статистика</w:t>
      </w:r>
      <w:r w:rsidR="007E313D">
        <w:t>. 19</w:t>
      </w:r>
      <w:r w:rsidRPr="007E313D">
        <w:t>88</w:t>
      </w:r>
      <w:r w:rsidR="007E313D">
        <w:t>.3</w:t>
      </w:r>
      <w:r w:rsidRPr="007E313D">
        <w:t>28 с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7</w:t>
      </w:r>
      <w:r w:rsidR="007E313D" w:rsidRPr="007E313D">
        <w:t xml:space="preserve">. </w:t>
      </w:r>
      <w:r w:rsidRPr="007E313D">
        <w:t>Ряузов Н</w:t>
      </w:r>
      <w:r w:rsidR="007E313D">
        <w:t xml:space="preserve">.Н. </w:t>
      </w:r>
      <w:r w:rsidRPr="007E313D">
        <w:t>Общая теория статистики</w:t>
      </w:r>
      <w:r w:rsidR="007E313D" w:rsidRPr="007E313D">
        <w:t xml:space="preserve">: </w:t>
      </w:r>
      <w:r w:rsidRPr="007E313D">
        <w:t>Учебник для студ</w:t>
      </w:r>
      <w:r w:rsidR="007E313D" w:rsidRPr="007E313D">
        <w:t xml:space="preserve">. </w:t>
      </w:r>
      <w:r w:rsidRPr="007E313D">
        <w:t>Экон</w:t>
      </w:r>
      <w:r w:rsidR="007E313D" w:rsidRPr="007E313D">
        <w:t xml:space="preserve">. </w:t>
      </w:r>
      <w:r w:rsidRPr="007E313D">
        <w:t>Спец</w:t>
      </w:r>
      <w:r w:rsidR="007E313D" w:rsidRPr="007E313D">
        <w:t xml:space="preserve">. </w:t>
      </w:r>
      <w:r w:rsidRPr="007E313D">
        <w:t>Вузов</w:t>
      </w:r>
      <w:r w:rsidR="007E313D" w:rsidRPr="007E313D">
        <w:t xml:space="preserve">. - </w:t>
      </w:r>
      <w:r w:rsidRPr="007E313D">
        <w:t>3-е изд</w:t>
      </w:r>
      <w:r w:rsidR="007E313D" w:rsidRPr="007E313D">
        <w:t>.,</w:t>
      </w:r>
      <w:r w:rsidRPr="007E313D">
        <w:t xml:space="preserve"> перераб</w:t>
      </w:r>
      <w:r w:rsidR="007E313D" w:rsidRPr="007E313D">
        <w:t xml:space="preserve">. </w:t>
      </w:r>
      <w:r w:rsidRPr="007E313D">
        <w:t>и доп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Статистика, 1980</w:t>
      </w:r>
      <w:r w:rsidR="007E313D" w:rsidRPr="007E313D">
        <w:t xml:space="preserve">. - </w:t>
      </w:r>
      <w:r w:rsidRPr="007E313D">
        <w:t>344 с</w:t>
      </w:r>
      <w:r w:rsidR="007E313D" w:rsidRPr="007E313D">
        <w:t>.,</w:t>
      </w:r>
      <w:r w:rsidRPr="007E313D">
        <w:t xml:space="preserve"> ил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8</w:t>
      </w:r>
      <w:r w:rsidR="007E313D" w:rsidRPr="007E313D">
        <w:t xml:space="preserve">. </w:t>
      </w:r>
      <w:r w:rsidRPr="007E313D">
        <w:t>Статистика</w:t>
      </w:r>
      <w:r w:rsidR="007E313D" w:rsidRPr="007E313D">
        <w:t xml:space="preserve">: </w:t>
      </w:r>
      <w:r w:rsidRPr="007E313D">
        <w:t>Курс лекций / Харченко Л</w:t>
      </w:r>
      <w:r w:rsidR="007E313D">
        <w:t xml:space="preserve">.П., </w:t>
      </w:r>
      <w:r w:rsidRPr="007E313D">
        <w:t>Долженкова В</w:t>
      </w:r>
      <w:r w:rsidR="007E313D">
        <w:t xml:space="preserve">.Г., </w:t>
      </w:r>
      <w:r w:rsidRPr="007E313D">
        <w:t>Ионин В</w:t>
      </w:r>
      <w:r w:rsidR="007E313D">
        <w:t xml:space="preserve">.Г. </w:t>
      </w:r>
      <w:r w:rsidRPr="007E313D">
        <w:t>и др</w:t>
      </w:r>
      <w:r w:rsidR="007E313D" w:rsidRPr="007E313D">
        <w:t xml:space="preserve">.: </w:t>
      </w:r>
      <w:r w:rsidRPr="007E313D">
        <w:t>Под ред</w:t>
      </w:r>
      <w:r w:rsidR="007E313D" w:rsidRPr="007E313D">
        <w:t xml:space="preserve">. </w:t>
      </w:r>
      <w:r w:rsidRPr="007E313D">
        <w:t>к</w:t>
      </w:r>
      <w:r w:rsidR="007E313D" w:rsidRPr="007E313D">
        <w:t xml:space="preserve">. </w:t>
      </w:r>
      <w:r w:rsidRPr="007E313D">
        <w:t>э</w:t>
      </w:r>
      <w:r w:rsidR="007E313D" w:rsidRPr="007E313D">
        <w:t xml:space="preserve">. </w:t>
      </w:r>
      <w:r w:rsidRPr="007E313D">
        <w:t>н</w:t>
      </w:r>
      <w:r w:rsidR="007E313D">
        <w:t xml:space="preserve">.В.Г. </w:t>
      </w:r>
      <w:r w:rsidRPr="007E313D">
        <w:t>Ионина</w:t>
      </w:r>
      <w:r w:rsidR="007E313D" w:rsidRPr="007E313D">
        <w:t xml:space="preserve">. - </w:t>
      </w:r>
      <w:r w:rsidRPr="007E313D">
        <w:t>Новосибирск</w:t>
      </w:r>
      <w:r w:rsidR="007E313D" w:rsidRPr="007E313D">
        <w:t xml:space="preserve">: </w:t>
      </w:r>
      <w:r w:rsidRPr="007E313D">
        <w:t>Изд-во НГАЭиУ, М</w:t>
      </w:r>
      <w:r w:rsidR="007E313D" w:rsidRPr="007E313D">
        <w:t xml:space="preserve">.: </w:t>
      </w:r>
      <w:r w:rsidRPr="007E313D">
        <w:t>ИНФРА-М, 2000</w:t>
      </w:r>
      <w:r w:rsidR="007E313D" w:rsidRPr="007E313D">
        <w:t xml:space="preserve">. - </w:t>
      </w:r>
      <w:r w:rsidRPr="007E313D">
        <w:t>310 с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9</w:t>
      </w:r>
      <w:r w:rsidR="007E313D" w:rsidRPr="007E313D">
        <w:t xml:space="preserve">. </w:t>
      </w:r>
      <w:r w:rsidRPr="007E313D">
        <w:t>Экономическая география России</w:t>
      </w:r>
      <w:r w:rsidR="007E313D" w:rsidRPr="007E313D">
        <w:t xml:space="preserve">: </w:t>
      </w:r>
      <w:r w:rsidRPr="007E313D">
        <w:t>Учебник / Под общей ред</w:t>
      </w:r>
      <w:r w:rsidR="007E313D" w:rsidRPr="007E313D">
        <w:t xml:space="preserve">. </w:t>
      </w:r>
      <w:r w:rsidRPr="007E313D">
        <w:t>акад</w:t>
      </w:r>
      <w:r w:rsidR="007E313D">
        <w:t xml:space="preserve">.В.И. </w:t>
      </w:r>
      <w:r w:rsidRPr="007E313D">
        <w:t>Видяпина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ИНФРА-М, Российская экономическая академия, 1999</w:t>
      </w:r>
      <w:r w:rsidR="007E313D" w:rsidRPr="007E313D">
        <w:t xml:space="preserve">. - </w:t>
      </w:r>
      <w:r w:rsidRPr="007E313D">
        <w:t>533 с</w:t>
      </w:r>
      <w:r w:rsidR="007E313D" w:rsidRPr="007E313D">
        <w:t>. - (</w:t>
      </w:r>
      <w:r w:rsidRPr="007E313D">
        <w:t>Высшее образование</w:t>
      </w:r>
      <w:r w:rsidR="007E313D" w:rsidRPr="007E313D">
        <w:t xml:space="preserve">)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10</w:t>
      </w:r>
      <w:r w:rsidR="007E313D" w:rsidRPr="007E313D">
        <w:t xml:space="preserve">. </w:t>
      </w:r>
      <w:r w:rsidRPr="007E313D">
        <w:t>Экономическая и социальная география</w:t>
      </w:r>
      <w:r w:rsidR="007E313D" w:rsidRPr="007E313D">
        <w:t xml:space="preserve"> </w:t>
      </w:r>
      <w:r w:rsidRPr="007E313D">
        <w:t>России</w:t>
      </w:r>
      <w:r w:rsidR="007E313D" w:rsidRPr="007E313D">
        <w:t xml:space="preserve">: </w:t>
      </w:r>
      <w:r w:rsidRPr="007E313D">
        <w:t>Учебник для вузов / Под ред</w:t>
      </w:r>
      <w:r w:rsidR="007E313D" w:rsidRPr="007E313D">
        <w:t xml:space="preserve">. </w:t>
      </w:r>
      <w:r w:rsidRPr="007E313D">
        <w:t>проф</w:t>
      </w:r>
      <w:r w:rsidR="007E313D">
        <w:t xml:space="preserve">.А.Т. </w:t>
      </w:r>
      <w:r w:rsidRPr="007E313D">
        <w:t>Хрущева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Дрофа, 2001</w:t>
      </w:r>
      <w:r w:rsidR="007E313D" w:rsidRPr="007E313D">
        <w:t xml:space="preserve">. - </w:t>
      </w:r>
      <w:r w:rsidRPr="007E313D">
        <w:t>672 с</w:t>
      </w:r>
      <w:r w:rsidR="007E313D" w:rsidRPr="007E313D">
        <w:t xml:space="preserve">.: </w:t>
      </w:r>
      <w:r w:rsidRPr="007E313D">
        <w:t>ил</w:t>
      </w:r>
      <w:r w:rsidR="007E313D" w:rsidRPr="007E313D">
        <w:t>.,</w:t>
      </w:r>
      <w:r w:rsidRPr="007E313D">
        <w:t xml:space="preserve"> карт</w:t>
      </w:r>
      <w:r w:rsidR="007E313D" w:rsidRPr="007E313D">
        <w:t>.%</w:t>
      </w:r>
      <w:r w:rsidRPr="007E313D">
        <w:t xml:space="preserve"> цв</w:t>
      </w:r>
      <w:r w:rsidR="007E313D" w:rsidRPr="007E313D">
        <w:t xml:space="preserve">. </w:t>
      </w:r>
      <w:r w:rsidRPr="007E313D">
        <w:t>вкл</w:t>
      </w:r>
      <w:r w:rsidR="007E313D" w:rsidRPr="007E313D">
        <w:t xml:space="preserve">. </w:t>
      </w:r>
    </w:p>
    <w:p w:rsidR="007E313D" w:rsidRPr="007E313D" w:rsidRDefault="00C90D18" w:rsidP="00274E83">
      <w:pPr>
        <w:widowControl w:val="0"/>
        <w:autoSpaceDE w:val="0"/>
        <w:autoSpaceDN w:val="0"/>
        <w:adjustRightInd w:val="0"/>
        <w:ind w:firstLine="0"/>
      </w:pPr>
      <w:r w:rsidRPr="007E313D">
        <w:t>11</w:t>
      </w:r>
      <w:r w:rsidR="007E313D" w:rsidRPr="007E313D">
        <w:t xml:space="preserve">. </w:t>
      </w:r>
      <w:r w:rsidRPr="007E313D">
        <w:t>Экономическая статистика</w:t>
      </w:r>
      <w:r w:rsidR="007E313D">
        <w:t>.2</w:t>
      </w:r>
      <w:r w:rsidRPr="007E313D">
        <w:t>-е изд</w:t>
      </w:r>
      <w:r w:rsidR="007E313D" w:rsidRPr="007E313D">
        <w:t>.,</w:t>
      </w:r>
      <w:r w:rsidRPr="007E313D">
        <w:t xml:space="preserve"> доп</w:t>
      </w:r>
      <w:r w:rsidR="007E313D" w:rsidRPr="007E313D">
        <w:t xml:space="preserve">.: </w:t>
      </w:r>
      <w:r w:rsidRPr="007E313D">
        <w:t>Учебник/Под ред</w:t>
      </w:r>
      <w:r w:rsidR="007E313D" w:rsidRPr="007E313D">
        <w:t xml:space="preserve">. </w:t>
      </w:r>
      <w:r w:rsidRPr="007E313D">
        <w:t>Ю</w:t>
      </w:r>
      <w:r w:rsidR="007E313D">
        <w:t xml:space="preserve">.Н. </w:t>
      </w:r>
      <w:r w:rsidRPr="007E313D">
        <w:t>Иванова</w:t>
      </w:r>
      <w:r w:rsidR="007E313D" w:rsidRPr="007E313D">
        <w:t xml:space="preserve">. - </w:t>
      </w:r>
      <w:r w:rsidRPr="007E313D">
        <w:t>М</w:t>
      </w:r>
      <w:r w:rsidR="007E313D" w:rsidRPr="007E313D">
        <w:t xml:space="preserve">.: </w:t>
      </w:r>
      <w:r w:rsidRPr="007E313D">
        <w:t>ИНФРА-М, 2000</w:t>
      </w:r>
      <w:r w:rsidR="007E313D" w:rsidRPr="007E313D">
        <w:t xml:space="preserve">. - </w:t>
      </w:r>
      <w:r w:rsidRPr="007E313D">
        <w:t>480 с</w:t>
      </w:r>
      <w:r w:rsidR="007E313D" w:rsidRPr="007E313D">
        <w:t xml:space="preserve">. </w:t>
      </w:r>
    </w:p>
    <w:p w:rsidR="007E313D" w:rsidRPr="007E313D" w:rsidRDefault="00274E83" w:rsidP="00274E83">
      <w:pPr>
        <w:pStyle w:val="2"/>
      </w:pPr>
      <w:r>
        <w:br w:type="page"/>
      </w:r>
      <w:bookmarkStart w:id="14" w:name="_Toc227076662"/>
      <w:r w:rsidR="00EA2D55" w:rsidRPr="007E313D">
        <w:t>Ключ к фишкам</w:t>
      </w:r>
      <w:bookmarkEnd w:id="14"/>
    </w:p>
    <w:p w:rsidR="00274E83" w:rsidRDefault="00274E83" w:rsidP="007E313D">
      <w:pPr>
        <w:widowControl w:val="0"/>
        <w:autoSpaceDE w:val="0"/>
        <w:autoSpaceDN w:val="0"/>
        <w:adjustRightInd w:val="0"/>
      </w:pP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населения,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Среднегодовая численность работающих, тыс</w:t>
      </w:r>
      <w:r w:rsidR="007E313D" w:rsidRPr="007E313D">
        <w:t xml:space="preserve">. </w:t>
      </w:r>
      <w:r w:rsidRPr="007E313D">
        <w:t>чел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Среднемесячная номинально начисленная з/п работникам в экономике, руб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Средний размер начисленной за месяц пенсий пенсионерам состоящих на учете в органах соцзащиты населения, руб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пенсионеров, состоящих на учете в органах соцзащиты (на конец года, чел</w:t>
      </w:r>
      <w:r w:rsidR="007E313D" w:rsidRPr="007E313D">
        <w:t xml:space="preserve">)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пенсионеров, состоящих на учете в органах соцзащиты населения (на конец года, на 1000 населения</w:t>
      </w:r>
      <w:r w:rsidR="007E313D" w:rsidRPr="007E313D">
        <w:t xml:space="preserve">).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Средний размер вклада в банк, на конец года, в расчете на душу населения, руб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врачей на 10000 населения (на конец года, чел</w:t>
      </w:r>
      <w:r w:rsidR="007E313D" w:rsidRPr="007E313D">
        <w:t xml:space="preserve">)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населения на 1 врача (на конец года, чел</w:t>
      </w:r>
      <w:r w:rsidR="007E313D" w:rsidRPr="007E313D">
        <w:t xml:space="preserve">)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Число больничных коек (на конец года, ед</w:t>
      </w:r>
      <w:r w:rsidR="007E313D" w:rsidRPr="007E313D">
        <w:t xml:space="preserve">)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Число больничных коек на 10000 человек населения (на конец года, ед</w:t>
      </w:r>
      <w:r w:rsidR="007E313D" w:rsidRPr="007E313D">
        <w:t xml:space="preserve">)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Число педиатрических коек для больных детей в учреждении Минздрава РФ (на конец года, на 10000 населения, от 0 до 16 лет</w:t>
      </w:r>
      <w:r w:rsidR="007E313D" w:rsidRPr="007E313D">
        <w:t xml:space="preserve">).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инвалидов имеющих ограниченные способности к трудовой деятельности, состоящих на учете в отделении пенсионного фонда России Калужской области (на конец года, на 1000 населения</w:t>
      </w:r>
      <w:r w:rsidR="007E313D" w:rsidRPr="007E313D">
        <w:t xml:space="preserve">).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Численность детей инвалидов до 16 лет получающих соц</w:t>
      </w:r>
      <w:r w:rsidR="007E313D" w:rsidRPr="007E313D">
        <w:t xml:space="preserve">. </w:t>
      </w:r>
      <w:r w:rsidRPr="007E313D">
        <w:t>пенсии (на конец года, на 10000 детей</w:t>
      </w:r>
      <w:r w:rsidR="007E313D" w:rsidRPr="007E313D">
        <w:t xml:space="preserve">).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r w:rsidRPr="007E313D">
        <w:t>Библиотечный фонд общедоступных библиотек на 1000 населения</w:t>
      </w:r>
      <w:r w:rsidR="007E313D" w:rsidRPr="007E313D">
        <w:t xml:space="preserve">. </w:t>
      </w:r>
    </w:p>
    <w:p w:rsidR="007E313D" w:rsidRDefault="00EA2D55" w:rsidP="007E313D">
      <w:pPr>
        <w:widowControl w:val="0"/>
        <w:autoSpaceDE w:val="0"/>
        <w:autoSpaceDN w:val="0"/>
        <w:adjustRightInd w:val="0"/>
      </w:pPr>
      <w:r w:rsidRPr="007E313D">
        <w:t>Объем платных услуг на душу населения, руб</w:t>
      </w:r>
      <w:r w:rsidR="007E313D" w:rsidRPr="007E313D">
        <w:t xml:space="preserve">. </w:t>
      </w:r>
    </w:p>
    <w:p w:rsidR="00EA2D55" w:rsidRPr="007E313D" w:rsidRDefault="00EA2D55" w:rsidP="007E313D">
      <w:pPr>
        <w:widowControl w:val="0"/>
        <w:autoSpaceDE w:val="0"/>
        <w:autoSpaceDN w:val="0"/>
        <w:adjustRightInd w:val="0"/>
      </w:pPr>
      <w:bookmarkStart w:id="15" w:name="_GoBack"/>
      <w:bookmarkEnd w:id="15"/>
    </w:p>
    <w:sectPr w:rsidR="00EA2D55" w:rsidRPr="007E313D" w:rsidSect="007E313D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F6" w:rsidRDefault="005C57F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C57F6" w:rsidRDefault="005C57F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8" w:rsidRDefault="00376678" w:rsidP="00E358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F6" w:rsidRDefault="005C57F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C57F6" w:rsidRDefault="005C57F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78" w:rsidRDefault="00376678" w:rsidP="00E35817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20F4">
      <w:rPr>
        <w:rStyle w:val="ab"/>
      </w:rPr>
      <w:t>2</w:t>
    </w:r>
    <w:r>
      <w:rPr>
        <w:rStyle w:val="ab"/>
      </w:rPr>
      <w:fldChar w:fldCharType="end"/>
    </w:r>
  </w:p>
  <w:p w:rsidR="00376678" w:rsidRDefault="00376678" w:rsidP="00E35817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139FC"/>
    <w:multiLevelType w:val="hybridMultilevel"/>
    <w:tmpl w:val="7548F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3150D"/>
    <w:multiLevelType w:val="hybridMultilevel"/>
    <w:tmpl w:val="D8DE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A0BDF"/>
    <w:multiLevelType w:val="singleLevel"/>
    <w:tmpl w:val="F6F831B4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b/>
        <w:bCs/>
        <w:i w:val="0"/>
        <w:iCs w:val="0"/>
        <w:sz w:val="28"/>
        <w:szCs w:val="28"/>
      </w:rPr>
    </w:lvl>
  </w:abstractNum>
  <w:abstractNum w:abstractNumId="4">
    <w:nsid w:val="1A0D2B8D"/>
    <w:multiLevelType w:val="hybridMultilevel"/>
    <w:tmpl w:val="B270DE7C"/>
    <w:lvl w:ilvl="0" w:tplc="A75298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FEA5112"/>
    <w:multiLevelType w:val="singleLevel"/>
    <w:tmpl w:val="DA880E0C"/>
    <w:lvl w:ilvl="0">
      <w:start w:val="2"/>
      <w:numFmt w:val="decimal"/>
      <w:lvlText w:val="%1. "/>
      <w:legacy w:legacy="1" w:legacySpace="0" w:legacyIndent="283"/>
      <w:lvlJc w:val="left"/>
      <w:pPr>
        <w:ind w:left="2668" w:hanging="283"/>
      </w:pPr>
      <w:rPr>
        <w:b/>
        <w:bCs/>
        <w:i w:val="0"/>
        <w:iCs w:val="0"/>
        <w:sz w:val="28"/>
        <w:szCs w:val="28"/>
      </w:rPr>
    </w:lvl>
  </w:abstractNum>
  <w:abstractNum w:abstractNumId="6">
    <w:nsid w:val="316A7782"/>
    <w:multiLevelType w:val="singleLevel"/>
    <w:tmpl w:val="A244A480"/>
    <w:lvl w:ilvl="0">
      <w:start w:val="3"/>
      <w:numFmt w:val="decimal"/>
      <w:lvlText w:val="%1. "/>
      <w:legacy w:legacy="1" w:legacySpace="0" w:legacyIndent="283"/>
      <w:lvlJc w:val="left"/>
      <w:pPr>
        <w:ind w:left="1435" w:hanging="283"/>
      </w:pPr>
      <w:rPr>
        <w:b/>
        <w:bCs/>
        <w:i w:val="0"/>
        <w:iCs w:val="0"/>
        <w:sz w:val="28"/>
        <w:szCs w:val="28"/>
      </w:rPr>
    </w:lvl>
  </w:abstractNum>
  <w:abstractNum w:abstractNumId="7">
    <w:nsid w:val="31F70412"/>
    <w:multiLevelType w:val="singleLevel"/>
    <w:tmpl w:val="A244A480"/>
    <w:lvl w:ilvl="0">
      <w:start w:val="3"/>
      <w:numFmt w:val="decimal"/>
      <w:lvlText w:val="%1. "/>
      <w:legacy w:legacy="1" w:legacySpace="0" w:legacyIndent="283"/>
      <w:lvlJc w:val="left"/>
      <w:pPr>
        <w:ind w:left="1435" w:hanging="283"/>
      </w:pPr>
      <w:rPr>
        <w:b/>
        <w:bCs/>
        <w:i w:val="0"/>
        <w:iCs w:val="0"/>
        <w:sz w:val="28"/>
        <w:szCs w:val="28"/>
      </w:rPr>
    </w:lvl>
  </w:abstractNum>
  <w:abstractNum w:abstractNumId="8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94DDA"/>
    <w:multiLevelType w:val="hybridMultilevel"/>
    <w:tmpl w:val="EE9A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83D45"/>
    <w:multiLevelType w:val="multilevel"/>
    <w:tmpl w:val="3CDC2F72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55C2A8E"/>
    <w:multiLevelType w:val="hybridMultilevel"/>
    <w:tmpl w:val="8C228B74"/>
    <w:lvl w:ilvl="0" w:tplc="FFFFFFFF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9520A20"/>
    <w:multiLevelType w:val="hybridMultilevel"/>
    <w:tmpl w:val="59A2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84611"/>
    <w:multiLevelType w:val="multilevel"/>
    <w:tmpl w:val="3CDC2F72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514EE8"/>
    <w:multiLevelType w:val="hybridMultilevel"/>
    <w:tmpl w:val="3CDC2F72"/>
    <w:lvl w:ilvl="0" w:tplc="7BF4DD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C130467"/>
    <w:multiLevelType w:val="singleLevel"/>
    <w:tmpl w:val="F6F831B4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b/>
        <w:bCs/>
        <w:i w:val="0"/>
        <w:iCs w:val="0"/>
        <w:sz w:val="28"/>
        <w:szCs w:val="28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D58"/>
    <w:rsid w:val="00034F3A"/>
    <w:rsid w:val="00037A44"/>
    <w:rsid w:val="000406E1"/>
    <w:rsid w:val="00053214"/>
    <w:rsid w:val="00066CA9"/>
    <w:rsid w:val="00077EBD"/>
    <w:rsid w:val="0008173A"/>
    <w:rsid w:val="00083211"/>
    <w:rsid w:val="00092332"/>
    <w:rsid w:val="000A427F"/>
    <w:rsid w:val="000C60F7"/>
    <w:rsid w:val="00114F06"/>
    <w:rsid w:val="0014049F"/>
    <w:rsid w:val="00166F8E"/>
    <w:rsid w:val="00191A4E"/>
    <w:rsid w:val="001A07E6"/>
    <w:rsid w:val="001B075F"/>
    <w:rsid w:val="001F14E6"/>
    <w:rsid w:val="001F1AAA"/>
    <w:rsid w:val="001F5992"/>
    <w:rsid w:val="00201611"/>
    <w:rsid w:val="00201C68"/>
    <w:rsid w:val="002111E9"/>
    <w:rsid w:val="00221B7E"/>
    <w:rsid w:val="0023346F"/>
    <w:rsid w:val="00266353"/>
    <w:rsid w:val="00274E83"/>
    <w:rsid w:val="00274EAE"/>
    <w:rsid w:val="002774D6"/>
    <w:rsid w:val="002D3C05"/>
    <w:rsid w:val="002D59DF"/>
    <w:rsid w:val="00301103"/>
    <w:rsid w:val="0031085D"/>
    <w:rsid w:val="003209AD"/>
    <w:rsid w:val="003234DD"/>
    <w:rsid w:val="00347977"/>
    <w:rsid w:val="00372DE5"/>
    <w:rsid w:val="00376678"/>
    <w:rsid w:val="003A7A1A"/>
    <w:rsid w:val="003C673F"/>
    <w:rsid w:val="003F474F"/>
    <w:rsid w:val="00405610"/>
    <w:rsid w:val="004101AC"/>
    <w:rsid w:val="0041310A"/>
    <w:rsid w:val="0042289A"/>
    <w:rsid w:val="004408B3"/>
    <w:rsid w:val="00446B23"/>
    <w:rsid w:val="0045715A"/>
    <w:rsid w:val="004617E0"/>
    <w:rsid w:val="00476DF3"/>
    <w:rsid w:val="00481E1D"/>
    <w:rsid w:val="004849E0"/>
    <w:rsid w:val="004944E1"/>
    <w:rsid w:val="004A551E"/>
    <w:rsid w:val="004B31E1"/>
    <w:rsid w:val="004B39F5"/>
    <w:rsid w:val="004C670D"/>
    <w:rsid w:val="004C7BBE"/>
    <w:rsid w:val="00505498"/>
    <w:rsid w:val="00521789"/>
    <w:rsid w:val="00524629"/>
    <w:rsid w:val="00525124"/>
    <w:rsid w:val="0053024C"/>
    <w:rsid w:val="00547410"/>
    <w:rsid w:val="005625C3"/>
    <w:rsid w:val="005856D6"/>
    <w:rsid w:val="00596065"/>
    <w:rsid w:val="005A0CBF"/>
    <w:rsid w:val="005C57F6"/>
    <w:rsid w:val="005D2E24"/>
    <w:rsid w:val="005D6731"/>
    <w:rsid w:val="006205D8"/>
    <w:rsid w:val="00626E43"/>
    <w:rsid w:val="00627295"/>
    <w:rsid w:val="00634213"/>
    <w:rsid w:val="0064116D"/>
    <w:rsid w:val="00643CEE"/>
    <w:rsid w:val="00655871"/>
    <w:rsid w:val="006A7D58"/>
    <w:rsid w:val="006C6506"/>
    <w:rsid w:val="006C798D"/>
    <w:rsid w:val="006F18B8"/>
    <w:rsid w:val="00720558"/>
    <w:rsid w:val="00723FF9"/>
    <w:rsid w:val="00754976"/>
    <w:rsid w:val="00754ABA"/>
    <w:rsid w:val="00762EED"/>
    <w:rsid w:val="0077600D"/>
    <w:rsid w:val="00781051"/>
    <w:rsid w:val="00784547"/>
    <w:rsid w:val="007C44F0"/>
    <w:rsid w:val="007C7AB5"/>
    <w:rsid w:val="007D4C18"/>
    <w:rsid w:val="007D7DF3"/>
    <w:rsid w:val="007E313D"/>
    <w:rsid w:val="008117C6"/>
    <w:rsid w:val="00824B9C"/>
    <w:rsid w:val="00826D4E"/>
    <w:rsid w:val="00833820"/>
    <w:rsid w:val="00877076"/>
    <w:rsid w:val="00890E81"/>
    <w:rsid w:val="008946FA"/>
    <w:rsid w:val="008C1BC5"/>
    <w:rsid w:val="008D1E28"/>
    <w:rsid w:val="008E2CEB"/>
    <w:rsid w:val="008E5232"/>
    <w:rsid w:val="00914A55"/>
    <w:rsid w:val="0092169C"/>
    <w:rsid w:val="009359CF"/>
    <w:rsid w:val="00945A09"/>
    <w:rsid w:val="00961DF3"/>
    <w:rsid w:val="00993369"/>
    <w:rsid w:val="00994127"/>
    <w:rsid w:val="00A021B4"/>
    <w:rsid w:val="00A232E5"/>
    <w:rsid w:val="00A47CB3"/>
    <w:rsid w:val="00A81875"/>
    <w:rsid w:val="00AA6782"/>
    <w:rsid w:val="00AC0A43"/>
    <w:rsid w:val="00AE26C6"/>
    <w:rsid w:val="00B33A7B"/>
    <w:rsid w:val="00B76113"/>
    <w:rsid w:val="00B93EB1"/>
    <w:rsid w:val="00B971EA"/>
    <w:rsid w:val="00BA519C"/>
    <w:rsid w:val="00BB2129"/>
    <w:rsid w:val="00BC7E5B"/>
    <w:rsid w:val="00BE3318"/>
    <w:rsid w:val="00C127A2"/>
    <w:rsid w:val="00C20E2B"/>
    <w:rsid w:val="00C430E7"/>
    <w:rsid w:val="00C56B3F"/>
    <w:rsid w:val="00C82BD1"/>
    <w:rsid w:val="00C90D18"/>
    <w:rsid w:val="00C93784"/>
    <w:rsid w:val="00CA73C0"/>
    <w:rsid w:val="00CB2EBF"/>
    <w:rsid w:val="00CC09F6"/>
    <w:rsid w:val="00CC16B2"/>
    <w:rsid w:val="00CD3165"/>
    <w:rsid w:val="00CD73B1"/>
    <w:rsid w:val="00CF029B"/>
    <w:rsid w:val="00CF5949"/>
    <w:rsid w:val="00D020F4"/>
    <w:rsid w:val="00D07215"/>
    <w:rsid w:val="00D10973"/>
    <w:rsid w:val="00D11416"/>
    <w:rsid w:val="00D152F8"/>
    <w:rsid w:val="00D45AF1"/>
    <w:rsid w:val="00D61C25"/>
    <w:rsid w:val="00D6631B"/>
    <w:rsid w:val="00DA709C"/>
    <w:rsid w:val="00DB5B2B"/>
    <w:rsid w:val="00DB63AE"/>
    <w:rsid w:val="00DC4BA4"/>
    <w:rsid w:val="00DE7384"/>
    <w:rsid w:val="00E35817"/>
    <w:rsid w:val="00E42AC1"/>
    <w:rsid w:val="00E46223"/>
    <w:rsid w:val="00E51A92"/>
    <w:rsid w:val="00E70D32"/>
    <w:rsid w:val="00E75732"/>
    <w:rsid w:val="00E766D0"/>
    <w:rsid w:val="00E84231"/>
    <w:rsid w:val="00E84DEE"/>
    <w:rsid w:val="00EA2D55"/>
    <w:rsid w:val="00EB7092"/>
    <w:rsid w:val="00F003BC"/>
    <w:rsid w:val="00F079BB"/>
    <w:rsid w:val="00F33722"/>
    <w:rsid w:val="00F41164"/>
    <w:rsid w:val="00F55C7C"/>
    <w:rsid w:val="00FA1C57"/>
    <w:rsid w:val="00FA4742"/>
    <w:rsid w:val="00FB3B73"/>
    <w:rsid w:val="00FF1D42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499EC34C-38C2-45D7-BB14-0C4BE76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E31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313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313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E313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313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313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313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313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313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C7AB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7E31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E313D"/>
    <w:rPr>
      <w:vertAlign w:val="superscript"/>
    </w:rPr>
  </w:style>
  <w:style w:type="character" w:styleId="ab">
    <w:name w:val="page number"/>
    <w:uiPriority w:val="99"/>
    <w:rsid w:val="007E313D"/>
  </w:style>
  <w:style w:type="paragraph" w:styleId="ac">
    <w:name w:val="footer"/>
    <w:basedOn w:val="a2"/>
    <w:link w:val="ad"/>
    <w:uiPriority w:val="99"/>
    <w:semiHidden/>
    <w:rsid w:val="007E313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ій колонтитул Знак"/>
    <w:link w:val="a7"/>
    <w:uiPriority w:val="99"/>
    <w:semiHidden/>
    <w:locked/>
    <w:rsid w:val="007E313D"/>
    <w:rPr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7E313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e"/>
    <w:uiPriority w:val="99"/>
    <w:rsid w:val="007E313D"/>
    <w:pPr>
      <w:widowControl w:val="0"/>
      <w:autoSpaceDE w:val="0"/>
      <w:autoSpaceDN w:val="0"/>
      <w:adjustRightInd w:val="0"/>
    </w:pPr>
  </w:style>
  <w:style w:type="character" w:customStyle="1" w:styleId="ae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E31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E313D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7E31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E313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7E31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E313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7E313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E313D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7E313D"/>
    <w:pPr>
      <w:widowControl w:val="0"/>
      <w:numPr>
        <w:numId w:val="15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7E313D"/>
    <w:rPr>
      <w:sz w:val="28"/>
      <w:szCs w:val="28"/>
    </w:rPr>
  </w:style>
  <w:style w:type="paragraph" w:styleId="af7">
    <w:name w:val="Normal (Web)"/>
    <w:basedOn w:val="a2"/>
    <w:uiPriority w:val="99"/>
    <w:rsid w:val="007E313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E313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7E313D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313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313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313D"/>
    <w:pPr>
      <w:widowControl w:val="0"/>
      <w:autoSpaceDE w:val="0"/>
      <w:autoSpaceDN w:val="0"/>
      <w:adjustRightInd w:val="0"/>
      <w:ind w:left="958"/>
    </w:pPr>
  </w:style>
  <w:style w:type="paragraph" w:styleId="32">
    <w:name w:val="Body Text Indent 3"/>
    <w:basedOn w:val="a2"/>
    <w:link w:val="33"/>
    <w:uiPriority w:val="99"/>
    <w:rsid w:val="007E313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7E313D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313D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E313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E313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E31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313D"/>
    <w:rPr>
      <w:i/>
      <w:iCs/>
    </w:rPr>
  </w:style>
  <w:style w:type="paragraph" w:customStyle="1" w:styleId="af8">
    <w:name w:val="ТАБЛИЦА"/>
    <w:next w:val="a2"/>
    <w:autoRedefine/>
    <w:uiPriority w:val="99"/>
    <w:rsid w:val="007E313D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7E313D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7E313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7E31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7E313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7E313D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7E313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7473</Words>
  <Characters>42599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49973</CharactersWithSpaces>
  <SharedDoc>false</SharedDoc>
  <HLinks>
    <vt:vector size="90" baseType="variant"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_Toc227076662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_Toc227076661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_Toc227076660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_Toc227076659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_Toc227076658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_Toc227076657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_Toc227076656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_Toc227076655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_Toc227076654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_Toc227076653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_Toc227076652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_Toc227076651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_Toc227076650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_Toc227076649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_Toc227076648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Александр</dc:creator>
  <cp:keywords/>
  <dc:description/>
  <cp:lastModifiedBy>Irina</cp:lastModifiedBy>
  <cp:revision>2</cp:revision>
  <cp:lastPrinted>2006-05-14T21:57:00Z</cp:lastPrinted>
  <dcterms:created xsi:type="dcterms:W3CDTF">2014-09-14T19:28:00Z</dcterms:created>
  <dcterms:modified xsi:type="dcterms:W3CDTF">2014-09-14T19:28:00Z</dcterms:modified>
</cp:coreProperties>
</file>