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DD0FE1" w:rsidRPr="001254E2" w:rsidRDefault="001254E2" w:rsidP="001254E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1254E2">
        <w:rPr>
          <w:b/>
          <w:bCs/>
          <w:sz w:val="28"/>
          <w:szCs w:val="28"/>
        </w:rPr>
        <w:t>Статут Великого княжества Литовского и развитие юридических терминов</w:t>
      </w:r>
    </w:p>
    <w:p w:rsidR="00DD0FE1" w:rsidRPr="00DD0FE1" w:rsidRDefault="00DD0FE1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B4D56" w:rsidRPr="00DD0FE1" w:rsidRDefault="00DD0FE1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D0FE1">
        <w:rPr>
          <w:bCs/>
          <w:sz w:val="28"/>
          <w:szCs w:val="28"/>
        </w:rPr>
        <w:br w:type="page"/>
      </w:r>
      <w:r w:rsidRPr="00DD0FE1">
        <w:rPr>
          <w:b/>
          <w:bCs/>
          <w:sz w:val="28"/>
          <w:szCs w:val="28"/>
        </w:rPr>
        <w:t>Содержание</w:t>
      </w:r>
    </w:p>
    <w:p w:rsidR="00F877AE" w:rsidRPr="00DD0FE1" w:rsidRDefault="00F877AE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877AE" w:rsidRPr="00DD0FE1" w:rsidRDefault="00DD0FE1" w:rsidP="00DD0FE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Введение</w:t>
      </w:r>
    </w:p>
    <w:p w:rsidR="00F877AE" w:rsidRPr="00DD0FE1" w:rsidRDefault="00DD0FE1" w:rsidP="00DD0FE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1. Языковая специфика статута</w:t>
      </w:r>
    </w:p>
    <w:p w:rsidR="00F877AE" w:rsidRPr="00DD0FE1" w:rsidRDefault="00DD0FE1" w:rsidP="00DD0FE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2. Юридическ</w:t>
      </w:r>
      <w:r w:rsidR="005C2B64">
        <w:rPr>
          <w:sz w:val="28"/>
        </w:rPr>
        <w:t>и</w:t>
      </w:r>
      <w:r w:rsidRPr="00DD0FE1">
        <w:rPr>
          <w:sz w:val="28"/>
        </w:rPr>
        <w:t>е термины статута</w:t>
      </w:r>
    </w:p>
    <w:p w:rsidR="00F877AE" w:rsidRPr="00DD0FE1" w:rsidRDefault="00DD0FE1" w:rsidP="00DD0FE1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2.1 Термины, пришедшие в старобелорусский язык без существенных изменений</w:t>
      </w:r>
    </w:p>
    <w:p w:rsidR="00F877AE" w:rsidRPr="00DD0FE1" w:rsidRDefault="00DD0FE1" w:rsidP="00DD0FE1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2.2 Слова и определения, сохранившие звучание, но изменившие значение</w:t>
      </w:r>
    </w:p>
    <w:p w:rsidR="00F877AE" w:rsidRPr="00DD0FE1" w:rsidRDefault="00DD0FE1" w:rsidP="00DD0FE1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2.3 Понятия, сохранившие значение, но изменившие звучание</w:t>
      </w:r>
    </w:p>
    <w:p w:rsidR="00F877AE" w:rsidRPr="00DD0FE1" w:rsidRDefault="00DD0FE1" w:rsidP="00DD0FE1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DD0FE1">
        <w:rPr>
          <w:sz w:val="28"/>
        </w:rPr>
        <w:t>2.4 Термины, изменившие значение и звучание</w:t>
      </w:r>
    </w:p>
    <w:p w:rsidR="00F877AE" w:rsidRPr="00DD0FE1" w:rsidRDefault="00DD0FE1" w:rsidP="00DD0FE1">
      <w:pPr>
        <w:tabs>
          <w:tab w:val="left" w:pos="540"/>
        </w:tabs>
        <w:spacing w:line="360" w:lineRule="auto"/>
        <w:jc w:val="both"/>
        <w:rPr>
          <w:sz w:val="28"/>
        </w:rPr>
      </w:pPr>
      <w:r w:rsidRPr="00DD0FE1">
        <w:rPr>
          <w:sz w:val="28"/>
        </w:rPr>
        <w:t>2.5</w:t>
      </w:r>
      <w:r>
        <w:rPr>
          <w:sz w:val="28"/>
        </w:rPr>
        <w:t xml:space="preserve"> </w:t>
      </w:r>
      <w:r w:rsidRPr="00DD0FE1">
        <w:rPr>
          <w:sz w:val="28"/>
        </w:rPr>
        <w:t>Слова, созданные в средние века с помощью словообразовательных форматов</w:t>
      </w:r>
    </w:p>
    <w:p w:rsidR="00F877AE" w:rsidRPr="00DD0FE1" w:rsidRDefault="00DD0FE1" w:rsidP="00DD0FE1">
      <w:pPr>
        <w:pStyle w:val="a3"/>
        <w:tabs>
          <w:tab w:val="left" w:pos="540"/>
        </w:tabs>
        <w:spacing w:before="0" w:beforeAutospacing="0" w:after="0" w:afterAutospacing="0" w:line="360" w:lineRule="auto"/>
        <w:jc w:val="both"/>
        <w:rPr>
          <w:bCs/>
          <w:sz w:val="28"/>
        </w:rPr>
      </w:pPr>
      <w:r w:rsidRPr="00DD0FE1">
        <w:rPr>
          <w:bCs/>
          <w:sz w:val="28"/>
        </w:rPr>
        <w:t>Заключение</w:t>
      </w:r>
    </w:p>
    <w:p w:rsidR="001254E2" w:rsidRPr="001254E2" w:rsidRDefault="001254E2" w:rsidP="001254E2">
      <w:pPr>
        <w:spacing w:line="360" w:lineRule="auto"/>
        <w:jc w:val="both"/>
        <w:rPr>
          <w:bCs/>
          <w:sz w:val="28"/>
          <w:szCs w:val="28"/>
        </w:rPr>
      </w:pPr>
      <w:r w:rsidRPr="001254E2">
        <w:rPr>
          <w:bCs/>
          <w:sz w:val="28"/>
          <w:szCs w:val="28"/>
        </w:rPr>
        <w:t>Библиография</w:t>
      </w:r>
    </w:p>
    <w:p w:rsidR="00DD0FE1" w:rsidRPr="00DD0FE1" w:rsidRDefault="00DD0FE1" w:rsidP="00DD0FE1">
      <w:pPr>
        <w:pStyle w:val="a3"/>
        <w:tabs>
          <w:tab w:val="left" w:pos="540"/>
        </w:tabs>
        <w:spacing w:before="0" w:beforeAutospacing="0" w:after="0" w:afterAutospacing="0" w:line="360" w:lineRule="auto"/>
        <w:jc w:val="both"/>
        <w:rPr>
          <w:bCs/>
          <w:sz w:val="28"/>
        </w:rPr>
      </w:pPr>
    </w:p>
    <w:p w:rsidR="00CB4D56" w:rsidRPr="00DD0FE1" w:rsidRDefault="00CB4D5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D0FE1">
        <w:rPr>
          <w:bCs/>
          <w:sz w:val="28"/>
          <w:szCs w:val="28"/>
        </w:rPr>
        <w:br w:type="page"/>
      </w:r>
      <w:r w:rsidR="00DD0FE1" w:rsidRPr="00DD0FE1">
        <w:rPr>
          <w:b/>
          <w:bCs/>
          <w:sz w:val="28"/>
          <w:szCs w:val="28"/>
        </w:rPr>
        <w:t>Введение</w:t>
      </w:r>
    </w:p>
    <w:p w:rsidR="00CB4D56" w:rsidRPr="00DD0FE1" w:rsidRDefault="00CB4D5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725CE8" w:rsidRPr="00DD0FE1" w:rsidRDefault="00725CE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Актуальность выбранной темы курсовой работы обусловлена необходимость изучения влияния латинского и польского</w:t>
      </w:r>
      <w:r w:rsidR="001254E2">
        <w:rPr>
          <w:bCs/>
          <w:sz w:val="28"/>
          <w:szCs w:val="28"/>
        </w:rPr>
        <w:t xml:space="preserve"> </w:t>
      </w:r>
      <w:r w:rsidRPr="00DD0FE1">
        <w:rPr>
          <w:bCs/>
          <w:sz w:val="28"/>
          <w:szCs w:val="28"/>
        </w:rPr>
        <w:t>языка в становлении юридических терминов в Великом княжестве литовском, во время когда государственным языком был старобелорусский язык, на котором велось делопроизводство и печатались книги.</w:t>
      </w:r>
    </w:p>
    <w:p w:rsidR="00725CE8" w:rsidRPr="00DD0FE1" w:rsidRDefault="00725CE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В работе были поставлены следующие задачи:</w:t>
      </w:r>
    </w:p>
    <w:p w:rsidR="00725CE8" w:rsidRPr="00DD0FE1" w:rsidRDefault="00725CE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- раскрыть и показать на конкретных примерах языковую специфику Статута Великого княжества Литовского;</w:t>
      </w:r>
    </w:p>
    <w:p w:rsidR="00725CE8" w:rsidRPr="00DD0FE1" w:rsidRDefault="00725CE8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- рассмотреть юридические термины, используемые в Статуте в разрезе изменения звучания</w:t>
      </w:r>
      <w:r w:rsidR="001254E2">
        <w:rPr>
          <w:bCs/>
          <w:sz w:val="28"/>
          <w:szCs w:val="28"/>
        </w:rPr>
        <w:t xml:space="preserve"> </w:t>
      </w:r>
      <w:r w:rsidRPr="00DD0FE1">
        <w:rPr>
          <w:bCs/>
          <w:sz w:val="28"/>
          <w:szCs w:val="28"/>
        </w:rPr>
        <w:t>и значения слова;</w:t>
      </w:r>
    </w:p>
    <w:p w:rsidR="00725CE8" w:rsidRPr="00DD0FE1" w:rsidRDefault="00725CE8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- выявить источник возникновения и последующее развитие юридических терминов вплоть до настоящего времени.</w:t>
      </w:r>
    </w:p>
    <w:p w:rsidR="00725CE8" w:rsidRPr="00DD0FE1" w:rsidRDefault="00725CE8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- проанализировать слова, которые были созданы еще в средние века с помощь словообразовательных форматов.</w:t>
      </w:r>
    </w:p>
    <w:p w:rsidR="00725CE8" w:rsidRPr="00DD0FE1" w:rsidRDefault="00725CE8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Целью исследования было выявить и проследить развитие юридических терминов с 1588гг. (издание Статута ВКЛ) и до настоящего времени, объектом исследования выступает Статут Великого княжества Литовского.</w:t>
      </w:r>
    </w:p>
    <w:p w:rsidR="00725CE8" w:rsidRPr="00DD0FE1" w:rsidRDefault="00725CE8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877AE" w:rsidRPr="00DD0FE1" w:rsidRDefault="00F877AE" w:rsidP="00DD0FE1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sz w:val="28"/>
        </w:rPr>
        <w:br w:type="page"/>
      </w:r>
      <w:r w:rsidR="00DD0FE1" w:rsidRPr="00DD0FE1">
        <w:rPr>
          <w:b/>
          <w:sz w:val="28"/>
          <w:szCs w:val="28"/>
        </w:rPr>
        <w:t>1. Языковая специфика статута</w:t>
      </w:r>
    </w:p>
    <w:p w:rsidR="00043939" w:rsidRPr="00DD0FE1" w:rsidRDefault="00043939" w:rsidP="00DD0FE1">
      <w:pPr>
        <w:spacing w:line="360" w:lineRule="auto"/>
        <w:ind w:firstLine="709"/>
        <w:jc w:val="both"/>
        <w:rPr>
          <w:sz w:val="28"/>
          <w:szCs w:val="28"/>
        </w:rPr>
      </w:pPr>
    </w:p>
    <w:p w:rsidR="00A94CA6" w:rsidRPr="00DD0FE1" w:rsidRDefault="00A94CA6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Создание Статута приходится на вторую половину X</w:t>
      </w:r>
      <w:r w:rsidRPr="00DD0FE1">
        <w:rPr>
          <w:sz w:val="28"/>
          <w:szCs w:val="28"/>
          <w:lang w:val="pl-PL"/>
        </w:rPr>
        <w:t>VI</w:t>
      </w:r>
      <w:r w:rsidRPr="00DD0FE1">
        <w:rPr>
          <w:sz w:val="28"/>
          <w:szCs w:val="28"/>
        </w:rPr>
        <w:t xml:space="preserve"> века, т. е. время основной нормализации делового языка В</w:t>
      </w:r>
      <w:r w:rsidR="005B00A5" w:rsidRPr="00DD0FE1">
        <w:rPr>
          <w:sz w:val="28"/>
          <w:szCs w:val="28"/>
        </w:rPr>
        <w:t xml:space="preserve">еликого княжества </w:t>
      </w:r>
      <w:r w:rsidRPr="00DD0FE1">
        <w:rPr>
          <w:sz w:val="28"/>
          <w:szCs w:val="28"/>
        </w:rPr>
        <w:t>Л</w:t>
      </w:r>
      <w:r w:rsidR="005B00A5" w:rsidRPr="00DD0FE1">
        <w:rPr>
          <w:sz w:val="28"/>
          <w:szCs w:val="28"/>
        </w:rPr>
        <w:t>итовского (ВКЛ)</w:t>
      </w:r>
      <w:r w:rsidR="005B00A5" w:rsidRPr="00DD0FE1">
        <w:rPr>
          <w:rStyle w:val="aa"/>
          <w:sz w:val="28"/>
          <w:szCs w:val="28"/>
        </w:rPr>
        <w:footnoteReference w:id="1"/>
      </w:r>
      <w:r w:rsidRPr="00DD0FE1">
        <w:rPr>
          <w:sz w:val="28"/>
          <w:szCs w:val="28"/>
        </w:rPr>
        <w:t>, именно печатный кодекс знаменует собой пик этого процесса, „адлюстроўвае кульмiнацыйны перыяд у развiццi афiцыйна-дзелавой мовы як у сэнсе паўнаты яе функцый, так i ў плане ўдасканалення яе выяўленчых магчымасцей”</w:t>
      </w:r>
      <w:r w:rsidR="005B00A5" w:rsidRPr="00DD0FE1">
        <w:rPr>
          <w:rStyle w:val="aa"/>
          <w:sz w:val="28"/>
          <w:szCs w:val="28"/>
        </w:rPr>
        <w:footnoteReference w:id="2"/>
      </w:r>
      <w:r w:rsidRPr="00DD0FE1">
        <w:rPr>
          <w:sz w:val="28"/>
          <w:szCs w:val="28"/>
        </w:rPr>
        <w:t xml:space="preserve">. </w:t>
      </w:r>
    </w:p>
    <w:p w:rsidR="00A94CA6" w:rsidRPr="00DD0FE1" w:rsidRDefault="005B00A5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И</w:t>
      </w:r>
      <w:r w:rsidR="00A94CA6" w:rsidRPr="00DD0FE1">
        <w:rPr>
          <w:sz w:val="28"/>
          <w:szCs w:val="28"/>
        </w:rPr>
        <w:t>звестно</w:t>
      </w:r>
      <w:r w:rsidRPr="00DD0FE1">
        <w:rPr>
          <w:sz w:val="28"/>
          <w:szCs w:val="28"/>
        </w:rPr>
        <w:t xml:space="preserve"> что</w:t>
      </w:r>
      <w:r w:rsidR="00A94CA6" w:rsidRPr="00DD0FE1">
        <w:rPr>
          <w:sz w:val="28"/>
          <w:szCs w:val="28"/>
        </w:rPr>
        <w:t xml:space="preserve">, история средневековой Беларуси отражена в официальных актах и документах ВКЛ, где наряду со старобелорусским и польским весьма интенсивно употребляется латинский язык. Формирование законодательства ВКЛ, несмотря на свою самобытность, находилось под заметным воздействием римского права. </w:t>
      </w:r>
      <w:r w:rsidR="00043939" w:rsidRPr="00DD0FE1">
        <w:rPr>
          <w:sz w:val="28"/>
          <w:szCs w:val="28"/>
        </w:rPr>
        <w:t>В</w:t>
      </w:r>
      <w:r w:rsidR="00A94CA6" w:rsidRPr="00DD0FE1">
        <w:rPr>
          <w:sz w:val="28"/>
          <w:szCs w:val="28"/>
        </w:rPr>
        <w:t>се три Ста</w:t>
      </w:r>
      <w:r w:rsidR="00043939" w:rsidRPr="00DD0FE1">
        <w:rPr>
          <w:sz w:val="28"/>
          <w:szCs w:val="28"/>
        </w:rPr>
        <w:t>тута ВКЛ (1528, 1566, 1588 гг.) были</w:t>
      </w:r>
      <w:r w:rsidR="00A94CA6" w:rsidRPr="00DD0FE1">
        <w:rPr>
          <w:sz w:val="28"/>
          <w:szCs w:val="28"/>
        </w:rPr>
        <w:t xml:space="preserve"> напи</w:t>
      </w:r>
      <w:r w:rsidR="00043939" w:rsidRPr="00DD0FE1">
        <w:rPr>
          <w:sz w:val="28"/>
          <w:szCs w:val="28"/>
        </w:rPr>
        <w:t>саны на старобелорусском языке</w:t>
      </w:r>
      <w:r w:rsidR="00A94CA6" w:rsidRPr="00DD0FE1">
        <w:rPr>
          <w:sz w:val="28"/>
          <w:szCs w:val="28"/>
        </w:rPr>
        <w:t xml:space="preserve"> </w:t>
      </w:r>
      <w:r w:rsidR="00043939" w:rsidRPr="00DD0FE1">
        <w:rPr>
          <w:sz w:val="28"/>
          <w:szCs w:val="28"/>
        </w:rPr>
        <w:t>и</w:t>
      </w:r>
      <w:r w:rsidR="00A94CA6" w:rsidRPr="00DD0FE1">
        <w:rPr>
          <w:sz w:val="28"/>
          <w:szCs w:val="28"/>
        </w:rPr>
        <w:t xml:space="preserve"> переведены на латинский, что не только стало данью европейской традиции и юридической культуре, но и познакомило европейского читателя с юрисдикцией государства</w:t>
      </w:r>
    </w:p>
    <w:p w:rsidR="00A94CA6" w:rsidRPr="00DD0FE1" w:rsidRDefault="00A94CA6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Основное руководство над работами по составлению правовых кодексов осуществлял канцлер ВКЛ, причем наибольшие заслуги в подготовке III Статута принадлежали Остафию Воловичу и Льву Сапеге. Масштабы личностей одного и другого – людей больших достоинств, гуманистов и блестящих стилистов – их деятельное участие в редактировании главного правового документа государства обосновывают справедливость примерки к ним звания „верховных редакторов языка”, именно так образно назвал „уряд” канцле</w:t>
      </w:r>
      <w:r w:rsidR="005B00A5" w:rsidRPr="00DD0FE1">
        <w:rPr>
          <w:sz w:val="28"/>
          <w:szCs w:val="28"/>
        </w:rPr>
        <w:t>ра Ю. А. Лабынцев</w:t>
      </w:r>
      <w:r w:rsidRPr="00DD0FE1">
        <w:rPr>
          <w:sz w:val="28"/>
          <w:szCs w:val="28"/>
        </w:rPr>
        <w:t>.</w:t>
      </w:r>
    </w:p>
    <w:p w:rsidR="00A94CA6" w:rsidRPr="00DD0FE1" w:rsidRDefault="00A94CA6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П</w:t>
      </w:r>
      <w:r w:rsidR="005B00A5" w:rsidRPr="00DD0FE1">
        <w:rPr>
          <w:sz w:val="28"/>
          <w:szCs w:val="28"/>
        </w:rPr>
        <w:t>остепенно начинает происходить</w:t>
      </w:r>
      <w:r w:rsidRPr="00DD0FE1">
        <w:rPr>
          <w:sz w:val="28"/>
          <w:szCs w:val="28"/>
        </w:rPr>
        <w:t xml:space="preserve"> упорядоченность языковой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системы – только</w:t>
      </w:r>
      <w:r w:rsidR="005B00A5" w:rsidRPr="00DD0FE1">
        <w:rPr>
          <w:sz w:val="28"/>
          <w:szCs w:val="28"/>
        </w:rPr>
        <w:t xml:space="preserve"> стоит отметить, что</w:t>
      </w:r>
      <w:r w:rsidRPr="00DD0FE1">
        <w:rPr>
          <w:sz w:val="28"/>
          <w:szCs w:val="28"/>
        </w:rPr>
        <w:t xml:space="preserve"> нормированность „мовы” базировалась не на кодификации, а на узусе, уп</w:t>
      </w:r>
      <w:r w:rsidR="00043939" w:rsidRPr="00DD0FE1">
        <w:rPr>
          <w:sz w:val="28"/>
          <w:szCs w:val="28"/>
        </w:rPr>
        <w:t>отребительности. Как отмечал П.</w:t>
      </w:r>
      <w:r w:rsidRPr="00DD0FE1">
        <w:rPr>
          <w:sz w:val="28"/>
          <w:szCs w:val="28"/>
        </w:rPr>
        <w:t>Плющ, „носители и защитники «мовы» сами практическим путем создавали известный узус”</w:t>
      </w:r>
      <w:r w:rsidR="005B00A5" w:rsidRPr="00DD0FE1">
        <w:rPr>
          <w:rStyle w:val="aa"/>
          <w:sz w:val="28"/>
          <w:szCs w:val="28"/>
        </w:rPr>
        <w:footnoteReference w:id="3"/>
      </w:r>
      <w:r w:rsidRPr="00DD0FE1">
        <w:rPr>
          <w:sz w:val="28"/>
          <w:szCs w:val="28"/>
        </w:rPr>
        <w:t xml:space="preserve">, формируя неписанные письменные правила. </w:t>
      </w:r>
    </w:p>
    <w:p w:rsidR="00A94CA6" w:rsidRPr="00DD0FE1" w:rsidRDefault="00A94CA6" w:rsidP="00DD0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E1">
        <w:rPr>
          <w:rFonts w:ascii="Times New Roman" w:hAnsi="Times New Roman" w:cs="Times New Roman"/>
          <w:sz w:val="28"/>
          <w:szCs w:val="28"/>
        </w:rPr>
        <w:t xml:space="preserve">Административный язык ВКЛ </w:t>
      </w:r>
      <w:r w:rsidR="005B00A5" w:rsidRPr="00DD0FE1">
        <w:rPr>
          <w:rFonts w:ascii="Times New Roman" w:hAnsi="Times New Roman" w:cs="Times New Roman"/>
          <w:sz w:val="28"/>
          <w:szCs w:val="28"/>
        </w:rPr>
        <w:t>был</w:t>
      </w:r>
      <w:r w:rsidRPr="00DD0FE1">
        <w:rPr>
          <w:rFonts w:ascii="Times New Roman" w:hAnsi="Times New Roman" w:cs="Times New Roman"/>
          <w:sz w:val="28"/>
          <w:szCs w:val="28"/>
        </w:rPr>
        <w:t xml:space="preserve"> „снисходителен” к чужому</w:t>
      </w:r>
      <w:r w:rsidR="005B00A5" w:rsidRPr="00DD0FE1">
        <w:rPr>
          <w:rFonts w:ascii="Times New Roman" w:hAnsi="Times New Roman" w:cs="Times New Roman"/>
          <w:sz w:val="28"/>
          <w:szCs w:val="28"/>
        </w:rPr>
        <w:t xml:space="preserve"> (польскому, латинскому)</w:t>
      </w:r>
      <w:r w:rsidRPr="00DD0FE1">
        <w:rPr>
          <w:rFonts w:ascii="Times New Roman" w:hAnsi="Times New Roman" w:cs="Times New Roman"/>
          <w:sz w:val="28"/>
          <w:szCs w:val="28"/>
        </w:rPr>
        <w:t>, но не до той меры, чтобы соответствовать известн</w:t>
      </w:r>
      <w:r w:rsidR="005B00A5" w:rsidRPr="00DD0FE1">
        <w:rPr>
          <w:rFonts w:ascii="Times New Roman" w:hAnsi="Times New Roman" w:cs="Times New Roman"/>
          <w:sz w:val="28"/>
          <w:szCs w:val="28"/>
        </w:rPr>
        <w:t>ому определению Пушкина и быть переимчивым и общежительным</w:t>
      </w:r>
      <w:r w:rsidRPr="00DD0FE1">
        <w:rPr>
          <w:rFonts w:ascii="Times New Roman" w:hAnsi="Times New Roman" w:cs="Times New Roman"/>
          <w:sz w:val="28"/>
          <w:szCs w:val="28"/>
        </w:rPr>
        <w:t>. „Мова” принимает многое, но далеко не все из принятого допускает в свою систему. Критерием адаптации становится не частотность того или иного явления – она применительно к терминам высока, а воспроизводимость заданной заимствованием модели. Неполногласие в западнославянской форме таковой на почве РМ лишено.</w:t>
      </w:r>
    </w:p>
    <w:p w:rsidR="00A94CA6" w:rsidRPr="00DD0FE1" w:rsidRDefault="005B00A5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Н</w:t>
      </w:r>
      <w:r w:rsidR="00A94CA6" w:rsidRPr="00DD0FE1">
        <w:rPr>
          <w:sz w:val="28"/>
          <w:szCs w:val="28"/>
        </w:rPr>
        <w:t xml:space="preserve">есмотря на активность проявления в текстах </w:t>
      </w:r>
      <w:r w:rsidRPr="00DD0FE1">
        <w:rPr>
          <w:sz w:val="28"/>
          <w:szCs w:val="28"/>
        </w:rPr>
        <w:t xml:space="preserve">терминов из иных языков </w:t>
      </w:r>
      <w:r w:rsidR="00A94CA6" w:rsidRPr="00DD0FE1">
        <w:rPr>
          <w:sz w:val="28"/>
          <w:szCs w:val="28"/>
        </w:rPr>
        <w:t>– за пределами „мовной” системы оказываются привязанные исключительно к полонизмам и характеризующиеся отсутствием „тиражируемости” такие фонетические явления, как, напр</w:t>
      </w:r>
      <w:r w:rsidR="00043939" w:rsidRPr="00DD0FE1">
        <w:rPr>
          <w:sz w:val="28"/>
          <w:szCs w:val="28"/>
        </w:rPr>
        <w:t>имер</w:t>
      </w:r>
      <w:r w:rsidR="00A94CA6" w:rsidRPr="00DD0FE1">
        <w:rPr>
          <w:sz w:val="28"/>
          <w:szCs w:val="28"/>
        </w:rPr>
        <w:t xml:space="preserve">, своеобразное развитие праславянских сочетаний гласных с плавными согласными и отсутствие мягкого </w:t>
      </w:r>
      <w:r w:rsidRPr="00DD0FE1">
        <w:rPr>
          <w:sz w:val="28"/>
          <w:szCs w:val="28"/>
        </w:rPr>
        <w:t>«</w:t>
      </w:r>
      <w:r w:rsidR="00A94CA6" w:rsidRPr="00DD0FE1">
        <w:rPr>
          <w:iCs/>
          <w:sz w:val="28"/>
          <w:szCs w:val="28"/>
        </w:rPr>
        <w:t>л</w:t>
      </w:r>
      <w:r w:rsidRPr="00DD0FE1">
        <w:rPr>
          <w:iCs/>
          <w:sz w:val="28"/>
          <w:szCs w:val="28"/>
        </w:rPr>
        <w:t>»</w:t>
      </w:r>
      <w:r w:rsidR="00A94CA6" w:rsidRPr="00DD0FE1">
        <w:rPr>
          <w:sz w:val="28"/>
          <w:szCs w:val="28"/>
        </w:rPr>
        <w:t xml:space="preserve"> после губных из </w:t>
      </w:r>
      <w:r w:rsidRPr="00DD0FE1">
        <w:rPr>
          <w:sz w:val="28"/>
          <w:szCs w:val="28"/>
        </w:rPr>
        <w:t>«</w:t>
      </w:r>
      <w:r w:rsidR="00A94CA6" w:rsidRPr="00DD0FE1">
        <w:rPr>
          <w:iCs/>
          <w:sz w:val="28"/>
          <w:szCs w:val="28"/>
        </w:rPr>
        <w:t>j</w:t>
      </w:r>
      <w:r w:rsidRPr="00DD0FE1">
        <w:rPr>
          <w:iCs/>
          <w:sz w:val="28"/>
          <w:szCs w:val="28"/>
        </w:rPr>
        <w:t>»</w:t>
      </w:r>
      <w:r w:rsidR="00A94CA6" w:rsidRPr="00DD0FE1">
        <w:rPr>
          <w:sz w:val="28"/>
          <w:szCs w:val="28"/>
        </w:rPr>
        <w:t xml:space="preserve">. </w:t>
      </w:r>
    </w:p>
    <w:p w:rsidR="00A94CA6" w:rsidRPr="00DD0FE1" w:rsidRDefault="00A94CA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то время как в абсолютном большинстве статутовых примеров (1502 словоформы) </w:t>
      </w:r>
      <w:r w:rsidR="00043939" w:rsidRPr="00DD0FE1">
        <w:rPr>
          <w:sz w:val="28"/>
          <w:szCs w:val="28"/>
        </w:rPr>
        <w:t>между твердыми согласными находятся</w:t>
      </w:r>
      <w:r w:rsidRPr="00DD0FE1">
        <w:rPr>
          <w:sz w:val="28"/>
          <w:szCs w:val="28"/>
        </w:rPr>
        <w:t xml:space="preserve"> привычные восточнославянским языкам группы </w:t>
      </w:r>
      <w:r w:rsidRPr="00DD0FE1">
        <w:rPr>
          <w:iCs/>
          <w:sz w:val="28"/>
          <w:szCs w:val="28"/>
          <w:lang w:val="pl-PL"/>
        </w:rPr>
        <w:t>or</w:t>
      </w:r>
      <w:r w:rsidRPr="00DD0FE1">
        <w:rPr>
          <w:iCs/>
          <w:sz w:val="28"/>
          <w:szCs w:val="28"/>
        </w:rPr>
        <w:t xml:space="preserve">, </w:t>
      </w:r>
      <w:r w:rsidRPr="00DD0FE1">
        <w:rPr>
          <w:iCs/>
          <w:sz w:val="28"/>
          <w:szCs w:val="28"/>
          <w:lang w:val="pl-PL"/>
        </w:rPr>
        <w:t>ol</w:t>
      </w:r>
      <w:r w:rsidRPr="00DD0FE1">
        <w:rPr>
          <w:iCs/>
          <w:sz w:val="28"/>
          <w:szCs w:val="28"/>
        </w:rPr>
        <w:t xml:space="preserve">, </w:t>
      </w:r>
      <w:r w:rsidRPr="00DD0FE1">
        <w:rPr>
          <w:iCs/>
          <w:sz w:val="28"/>
          <w:szCs w:val="28"/>
          <w:lang w:val="pl-PL"/>
        </w:rPr>
        <w:t>er</w:t>
      </w:r>
      <w:r w:rsidRPr="00DD0FE1">
        <w:rPr>
          <w:iCs/>
          <w:sz w:val="28"/>
          <w:szCs w:val="28"/>
        </w:rPr>
        <w:t xml:space="preserve">, </w:t>
      </w:r>
      <w:r w:rsidRPr="00DD0FE1">
        <w:rPr>
          <w:iCs/>
          <w:sz w:val="28"/>
          <w:szCs w:val="28"/>
          <w:lang w:val="pl-PL"/>
        </w:rPr>
        <w:t>el</w:t>
      </w:r>
      <w:r w:rsidRPr="00DD0FE1">
        <w:rPr>
          <w:sz w:val="28"/>
          <w:szCs w:val="28"/>
        </w:rPr>
        <w:t xml:space="preserve">, встречаются также – всего в 19 случаях – слова с польскими огласовками: </w:t>
      </w:r>
      <w:r w:rsidRPr="00DD0FE1">
        <w:rPr>
          <w:iCs/>
          <w:sz w:val="28"/>
          <w:szCs w:val="28"/>
          <w:lang w:val="pl-PL"/>
        </w:rPr>
        <w:t>ar</w:t>
      </w:r>
      <w:r w:rsidRPr="00DD0FE1">
        <w:rPr>
          <w:sz w:val="28"/>
          <w:szCs w:val="28"/>
        </w:rPr>
        <w:t xml:space="preserve"> перед переднеязычными.</w:t>
      </w:r>
    </w:p>
    <w:p w:rsidR="00A94CA6" w:rsidRPr="00DD0FE1" w:rsidRDefault="005B00A5" w:rsidP="00DD0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E1">
        <w:rPr>
          <w:rFonts w:ascii="Times New Roman" w:hAnsi="Times New Roman" w:cs="Times New Roman"/>
          <w:sz w:val="28"/>
          <w:szCs w:val="28"/>
        </w:rPr>
        <w:t>«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Преобладание западнославянских форм над восточнославянскими, наблюдаемое в статуте единожды и только применительно к следствиям развития группы </w:t>
      </w:r>
      <w:r w:rsidRPr="00DD0FE1">
        <w:rPr>
          <w:rFonts w:ascii="Times New Roman" w:hAnsi="Times New Roman" w:cs="Times New Roman"/>
          <w:sz w:val="28"/>
          <w:szCs w:val="28"/>
        </w:rPr>
        <w:t>«</w:t>
      </w:r>
      <w:r w:rsidR="00A94CA6" w:rsidRPr="00DD0FE1">
        <w:rPr>
          <w:rFonts w:ascii="Times New Roman" w:hAnsi="Times New Roman" w:cs="Times New Roman"/>
          <w:iCs/>
          <w:sz w:val="28"/>
          <w:szCs w:val="28"/>
        </w:rPr>
        <w:t>trъt</w:t>
      </w:r>
      <w:r w:rsidRPr="00DD0FE1">
        <w:rPr>
          <w:rFonts w:ascii="Times New Roman" w:hAnsi="Times New Roman" w:cs="Times New Roman"/>
          <w:iCs/>
          <w:sz w:val="28"/>
          <w:szCs w:val="28"/>
        </w:rPr>
        <w:t>»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 (97 употреблений против 32), </w:t>
      </w:r>
      <w:r w:rsidR="00043939" w:rsidRPr="00DD0FE1">
        <w:rPr>
          <w:rFonts w:ascii="Times New Roman" w:hAnsi="Times New Roman" w:cs="Times New Roman"/>
          <w:sz w:val="28"/>
          <w:szCs w:val="28"/>
        </w:rPr>
        <w:t xml:space="preserve">что </w:t>
      </w:r>
      <w:r w:rsidR="00A94CA6" w:rsidRPr="00DD0FE1">
        <w:rPr>
          <w:rFonts w:ascii="Times New Roman" w:hAnsi="Times New Roman" w:cs="Times New Roman"/>
          <w:sz w:val="28"/>
          <w:szCs w:val="28"/>
        </w:rPr>
        <w:t>объясняется тем, что слова в польской огласовке волею случая оказались терминами, чем обеспечили себе высокую частотность. В целом если что-то в Статуте поддерживает внешнее впечатление о влиянии польской фонетической системы на западнорусскую, то, прежде всего это понятия из сферы юриспруденции, поскольку правовая терминология в ВКЛ была в основном польской по происхождению</w:t>
      </w:r>
      <w:r w:rsidRPr="00DD0FE1">
        <w:rPr>
          <w:rFonts w:ascii="Times New Roman" w:hAnsi="Times New Roman" w:cs="Times New Roman"/>
          <w:sz w:val="28"/>
          <w:szCs w:val="28"/>
        </w:rPr>
        <w:t>»</w:t>
      </w:r>
      <w:r w:rsidRPr="00DD0FE1">
        <w:rPr>
          <w:rStyle w:val="aa"/>
          <w:rFonts w:ascii="Times New Roman" w:hAnsi="Times New Roman"/>
          <w:sz w:val="28"/>
          <w:szCs w:val="28"/>
        </w:rPr>
        <w:footnoteReference w:id="4"/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CA6" w:rsidRPr="00DD0FE1" w:rsidRDefault="00043939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Вместе с тем</w:t>
      </w:r>
      <w:r w:rsidR="00A94CA6" w:rsidRPr="00DD0FE1">
        <w:rPr>
          <w:sz w:val="28"/>
          <w:szCs w:val="28"/>
        </w:rPr>
        <w:t>, использование методики доказательств „от противного” способно продемонстрировать лишь удерживаемые на дистанции – нежелательные и инородные для „мовы” – проявления. Представление же только „системы запретов” далеко не гарантирует исчерпывающего описания „мовного” механизма.</w:t>
      </w:r>
    </w:p>
    <w:p w:rsidR="00A94CA6" w:rsidRPr="00DD0FE1" w:rsidRDefault="00A94CA6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До ранга принимаемого нормой вырастали как следствия живых процессов, характеризующих эволюцию белорусского и украинского языков, так и то „мертвое”, что составляло традицию – свою, западнорусскую, древнерусскую и, отчасти, польскую. Это была норма „обоснованной дозволенности”: поливариантной во всем языке (вследствие наличия разнообразных влияний) и в каждом конкретном случае предопределенной по меньшей мере одним из „резонов”. Система же „запретов” лишь ограничивала рамки „обоснованной дозволенности”</w:t>
      </w:r>
      <w:r w:rsidR="00CE3580" w:rsidRPr="00DD0FE1">
        <w:rPr>
          <w:rStyle w:val="aa"/>
          <w:sz w:val="28"/>
          <w:szCs w:val="28"/>
        </w:rPr>
        <w:footnoteReference w:id="5"/>
      </w:r>
      <w:r w:rsidRPr="00DD0FE1">
        <w:rPr>
          <w:sz w:val="28"/>
          <w:szCs w:val="28"/>
        </w:rPr>
        <w:t>.</w:t>
      </w:r>
    </w:p>
    <w:p w:rsidR="00A94CA6" w:rsidRPr="00DD0FE1" w:rsidRDefault="00CE3580" w:rsidP="00DD0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E1">
        <w:rPr>
          <w:rFonts w:ascii="Times New Roman" w:hAnsi="Times New Roman" w:cs="Times New Roman"/>
          <w:sz w:val="28"/>
          <w:szCs w:val="28"/>
        </w:rPr>
        <w:t>Наиболее яркое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 столкновение традиции с речевой действительностью выступает в вариантном написании возвратного местоимения СЯ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709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 – СЕ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707</w:t>
      </w:r>
      <w:r w:rsidR="00043939" w:rsidRPr="00DD0F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43939" w:rsidRPr="00DD0FE1">
        <w:rPr>
          <w:rFonts w:ascii="Times New Roman" w:hAnsi="Times New Roman" w:cs="Times New Roman"/>
          <w:sz w:val="28"/>
          <w:szCs w:val="28"/>
        </w:rPr>
        <w:t>(верхние индексы показывают количество встреченных в статуте)</w:t>
      </w:r>
      <w:r w:rsidR="00A94CA6" w:rsidRPr="00DD0FE1">
        <w:rPr>
          <w:rFonts w:ascii="Times New Roman" w:hAnsi="Times New Roman" w:cs="Times New Roman"/>
          <w:sz w:val="28"/>
          <w:szCs w:val="28"/>
        </w:rPr>
        <w:t>. Близкая к равновесию статистика характер</w:t>
      </w:r>
      <w:r w:rsidR="00043939" w:rsidRPr="00DD0FE1">
        <w:rPr>
          <w:rFonts w:ascii="Times New Roman" w:hAnsi="Times New Roman" w:cs="Times New Roman"/>
          <w:sz w:val="28"/>
          <w:szCs w:val="28"/>
        </w:rPr>
        <w:t>из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ует все возможные употребления словоформы: в препозиции по отношению к глаголу 117 – 97, в дистантной препозиции: 312 – 275, в составе глагола: 264 – 314, в дистантной постпозиции: 16 – 21. В то же время в устойчивых сочетаниях – под влиянием польских прототипов – троекратно доминируют формы с </w:t>
      </w:r>
      <w:r w:rsidRPr="00DD0FE1">
        <w:rPr>
          <w:rFonts w:ascii="Times New Roman" w:hAnsi="Times New Roman" w:cs="Times New Roman"/>
          <w:sz w:val="28"/>
          <w:szCs w:val="28"/>
        </w:rPr>
        <w:t>«</w:t>
      </w:r>
      <w:r w:rsidR="00A94CA6" w:rsidRPr="00DD0FE1">
        <w:rPr>
          <w:rFonts w:ascii="Times New Roman" w:hAnsi="Times New Roman" w:cs="Times New Roman"/>
          <w:iCs/>
          <w:sz w:val="28"/>
          <w:szCs w:val="28"/>
        </w:rPr>
        <w:t>е</w:t>
      </w:r>
      <w:r w:rsidRPr="00DD0FE1">
        <w:rPr>
          <w:rFonts w:ascii="Times New Roman" w:hAnsi="Times New Roman" w:cs="Times New Roman"/>
          <w:iCs/>
          <w:sz w:val="28"/>
          <w:szCs w:val="28"/>
        </w:rPr>
        <w:t>»</w:t>
      </w:r>
      <w:r w:rsidR="00A94CA6" w:rsidRPr="00DD0FE1">
        <w:rPr>
          <w:rFonts w:ascii="Times New Roman" w:hAnsi="Times New Roman" w:cs="Times New Roman"/>
          <w:sz w:val="28"/>
          <w:szCs w:val="28"/>
        </w:rPr>
        <w:t>: ЗАСЕ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r w:rsidR="00A94CA6" w:rsidRPr="00DD0FE1">
        <w:rPr>
          <w:rFonts w:ascii="Times New Roman" w:hAnsi="Times New Roman" w:cs="Times New Roman"/>
          <w:sz w:val="28"/>
          <w:szCs w:val="28"/>
        </w:rPr>
        <w:t>// ЗАСЯ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A94CA6" w:rsidRPr="00DD0FE1">
        <w:rPr>
          <w:rFonts w:ascii="Times New Roman" w:hAnsi="Times New Roman" w:cs="Times New Roman"/>
          <w:sz w:val="28"/>
          <w:szCs w:val="28"/>
        </w:rPr>
        <w:t>, ПРЕД СЕ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94</w:t>
      </w:r>
      <w:r w:rsidR="00A94CA6" w:rsidRPr="00DD0FE1">
        <w:rPr>
          <w:rFonts w:ascii="Times New Roman" w:hAnsi="Times New Roman" w:cs="Times New Roman"/>
          <w:sz w:val="28"/>
          <w:szCs w:val="28"/>
        </w:rPr>
        <w:t xml:space="preserve"> // ПРЕД СЯ</w:t>
      </w:r>
      <w:r w:rsidR="00A94CA6" w:rsidRPr="00DD0FE1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r w:rsidR="00A94CA6" w:rsidRPr="00DD0FE1">
        <w:rPr>
          <w:rFonts w:ascii="Times New Roman" w:hAnsi="Times New Roman" w:cs="Times New Roman"/>
          <w:sz w:val="28"/>
          <w:szCs w:val="28"/>
        </w:rPr>
        <w:t>.</w:t>
      </w:r>
    </w:p>
    <w:p w:rsidR="00E97E26" w:rsidRPr="00DD0FE1" w:rsidRDefault="00E97E2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Так, И.</w:t>
      </w:r>
      <w:r w:rsidR="00DD0FE1">
        <w:rPr>
          <w:sz w:val="28"/>
          <w:szCs w:val="28"/>
          <w:lang w:val="pl-PL"/>
        </w:rPr>
        <w:t xml:space="preserve"> </w:t>
      </w:r>
      <w:r w:rsidRPr="00DD0FE1">
        <w:rPr>
          <w:sz w:val="28"/>
          <w:szCs w:val="28"/>
        </w:rPr>
        <w:t xml:space="preserve">И. Крамко </w:t>
      </w:r>
      <w:r w:rsidR="00CE3580" w:rsidRPr="00DD0FE1">
        <w:rPr>
          <w:sz w:val="28"/>
          <w:szCs w:val="28"/>
        </w:rPr>
        <w:t>отмечает</w:t>
      </w:r>
      <w:r w:rsidRPr="00DD0FE1">
        <w:rPr>
          <w:sz w:val="28"/>
          <w:szCs w:val="28"/>
        </w:rPr>
        <w:t>, что именно первопечатный кодекс „ ... выконваÿ ускосна ролю фактычнага заканадаÿцы побач з прававымi таксама i моÿных нормаÿ. Статут 1588 года ... сваiм тэкстам даваÿ узор гэтай мовы i прынцыпы выбару моÿных сродкаÿ”</w:t>
      </w:r>
      <w:r w:rsidR="00CE3580" w:rsidRPr="00DD0FE1">
        <w:rPr>
          <w:rStyle w:val="aa"/>
          <w:sz w:val="28"/>
          <w:szCs w:val="28"/>
        </w:rPr>
        <w:footnoteReference w:id="6"/>
      </w:r>
      <w:r w:rsidRPr="00DD0FE1">
        <w:rPr>
          <w:sz w:val="28"/>
          <w:szCs w:val="28"/>
        </w:rPr>
        <w:t>.</w:t>
      </w:r>
    </w:p>
    <w:p w:rsidR="00E97E26" w:rsidRPr="00DD0FE1" w:rsidRDefault="00CE358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Походим образом на этот же счет отметил и </w:t>
      </w:r>
      <w:r w:rsidR="00E97E26" w:rsidRPr="00DD0FE1">
        <w:rPr>
          <w:sz w:val="28"/>
          <w:szCs w:val="28"/>
        </w:rPr>
        <w:t>Б. А. Успенского: „Статус государственного языка способствовал кодификации «простой мовы». В то время как язык частных и местных актов и грамот в силу своей ограниченности, локальной направленности носит следы местного говора, иногда доходя почти до транскрипции живого произношения и живых форм речи, канцелярский язык тяготеет к стандартизации и кодификации”</w:t>
      </w:r>
      <w:r w:rsidRPr="00DD0FE1">
        <w:rPr>
          <w:rStyle w:val="aa"/>
          <w:sz w:val="28"/>
          <w:szCs w:val="28"/>
        </w:rPr>
        <w:footnoteReference w:id="7"/>
      </w:r>
      <w:r w:rsidRPr="00DD0FE1">
        <w:rPr>
          <w:sz w:val="28"/>
          <w:szCs w:val="28"/>
        </w:rPr>
        <w:t>.</w:t>
      </w:r>
    </w:p>
    <w:p w:rsidR="00E97E26" w:rsidRPr="00DD0FE1" w:rsidRDefault="00CE358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edn6"/>
      <w:r w:rsidRPr="00DD0FE1">
        <w:rPr>
          <w:sz w:val="28"/>
          <w:szCs w:val="28"/>
        </w:rPr>
        <w:t xml:space="preserve">В качестве примера приведем следующую форму: </w:t>
      </w:r>
      <w:bookmarkEnd w:id="0"/>
      <w:r w:rsidR="00E97E26" w:rsidRPr="00DD0FE1">
        <w:rPr>
          <w:sz w:val="28"/>
          <w:szCs w:val="28"/>
        </w:rPr>
        <w:t>форма ПАРУКА не соответствовала этимологически верному и безвариантному в Статуте ПОРУЧИТИ</w:t>
      </w:r>
      <w:r w:rsidR="00E97E26" w:rsidRPr="00DD0FE1">
        <w:rPr>
          <w:sz w:val="28"/>
          <w:szCs w:val="28"/>
          <w:vertAlign w:val="superscript"/>
        </w:rPr>
        <w:t xml:space="preserve">7 </w:t>
      </w:r>
      <w:r w:rsidR="00E97E26" w:rsidRPr="00DD0FE1">
        <w:rPr>
          <w:sz w:val="28"/>
          <w:szCs w:val="28"/>
        </w:rPr>
        <w:t>и ПОРУЧЕНЬЕ</w:t>
      </w:r>
      <w:r w:rsidR="00E97E26" w:rsidRPr="00DD0FE1">
        <w:rPr>
          <w:sz w:val="28"/>
          <w:szCs w:val="28"/>
          <w:vertAlign w:val="superscript"/>
        </w:rPr>
        <w:t>4</w:t>
      </w:r>
      <w:r w:rsidR="00E97E26" w:rsidRPr="00DD0FE1">
        <w:rPr>
          <w:sz w:val="28"/>
          <w:szCs w:val="28"/>
        </w:rPr>
        <w:t xml:space="preserve">, потому в случае с </w:t>
      </w:r>
      <w:r w:rsidR="00E97E26" w:rsidRPr="00DD0FE1">
        <w:rPr>
          <w:sz w:val="28"/>
          <w:szCs w:val="28"/>
          <w:lang w:val="pl-PL"/>
        </w:rPr>
        <w:t>‘</w:t>
      </w:r>
      <w:r w:rsidR="00E97E26" w:rsidRPr="00DD0FE1">
        <w:rPr>
          <w:sz w:val="28"/>
          <w:szCs w:val="28"/>
        </w:rPr>
        <w:t>поручителем</w:t>
      </w:r>
      <w:r w:rsidR="00E97E26" w:rsidRPr="00DD0FE1">
        <w:rPr>
          <w:sz w:val="28"/>
          <w:szCs w:val="28"/>
          <w:lang w:val="pl-PL"/>
        </w:rPr>
        <w:t>’</w:t>
      </w:r>
      <w:r w:rsidR="00E97E26" w:rsidRPr="00DD0FE1">
        <w:rPr>
          <w:sz w:val="28"/>
          <w:szCs w:val="28"/>
        </w:rPr>
        <w:t xml:space="preserve"> авторы текста и наборщики воспользовались свободой выбора – ориентировались и на глагольную и на именную словобразовательную основу: ПОРУЧНИК</w:t>
      </w:r>
      <w:r w:rsidR="00E97E26" w:rsidRPr="00DD0FE1">
        <w:rPr>
          <w:sz w:val="28"/>
          <w:szCs w:val="28"/>
          <w:vertAlign w:val="superscript"/>
        </w:rPr>
        <w:t xml:space="preserve">15 </w:t>
      </w:r>
      <w:r w:rsidR="00E97E26" w:rsidRPr="00DD0FE1">
        <w:rPr>
          <w:sz w:val="28"/>
          <w:szCs w:val="28"/>
        </w:rPr>
        <w:t>– ПАРУЧНИК</w:t>
      </w:r>
      <w:r w:rsidR="00E97E26" w:rsidRPr="00DD0FE1">
        <w:rPr>
          <w:sz w:val="28"/>
          <w:szCs w:val="28"/>
          <w:vertAlign w:val="superscript"/>
        </w:rPr>
        <w:t>10</w:t>
      </w:r>
      <w:r w:rsidR="00E97E26" w:rsidRPr="00DD0FE1">
        <w:rPr>
          <w:sz w:val="28"/>
          <w:szCs w:val="28"/>
        </w:rPr>
        <w:t>.</w:t>
      </w:r>
    </w:p>
    <w:p w:rsidR="00E97E26" w:rsidRPr="00DD0FE1" w:rsidRDefault="00E97E2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Группа </w:t>
      </w:r>
      <w:r w:rsidRPr="00DD0FE1">
        <w:rPr>
          <w:iCs/>
          <w:sz w:val="28"/>
          <w:szCs w:val="28"/>
        </w:rPr>
        <w:t>oro</w:t>
      </w:r>
      <w:r w:rsidRPr="00DD0FE1">
        <w:rPr>
          <w:sz w:val="28"/>
          <w:szCs w:val="28"/>
        </w:rPr>
        <w:t xml:space="preserve"> представлена в 1249 формах (СТОРОНА</w:t>
      </w:r>
      <w:r w:rsidRPr="00DD0FE1">
        <w:rPr>
          <w:sz w:val="28"/>
          <w:szCs w:val="28"/>
          <w:vertAlign w:val="superscript"/>
        </w:rPr>
        <w:t>902</w:t>
      </w:r>
      <w:r w:rsidRPr="00DD0FE1">
        <w:rPr>
          <w:sz w:val="28"/>
          <w:szCs w:val="28"/>
        </w:rPr>
        <w:t>, ДОРОГА</w:t>
      </w:r>
      <w:r w:rsidRPr="00DD0FE1">
        <w:rPr>
          <w:sz w:val="28"/>
          <w:szCs w:val="28"/>
          <w:vertAlign w:val="superscript"/>
        </w:rPr>
        <w:t>112</w:t>
      </w:r>
      <w:r w:rsidRPr="00DD0FE1">
        <w:rPr>
          <w:sz w:val="28"/>
          <w:szCs w:val="28"/>
        </w:rPr>
        <w:t>, БОРОНИТИ</w:t>
      </w:r>
      <w:r w:rsidRPr="00DD0FE1">
        <w:rPr>
          <w:sz w:val="28"/>
          <w:szCs w:val="28"/>
          <w:vertAlign w:val="superscript"/>
        </w:rPr>
        <w:t>70</w:t>
      </w:r>
      <w:r w:rsidRPr="00DD0FE1">
        <w:rPr>
          <w:sz w:val="28"/>
          <w:szCs w:val="28"/>
        </w:rPr>
        <w:t>, ГОРОД</w:t>
      </w:r>
      <w:r w:rsidRPr="00DD0FE1">
        <w:rPr>
          <w:sz w:val="28"/>
          <w:szCs w:val="28"/>
          <w:vertAlign w:val="superscript"/>
        </w:rPr>
        <w:t>35</w:t>
      </w:r>
      <w:r w:rsidRPr="00DD0FE1">
        <w:rPr>
          <w:sz w:val="28"/>
          <w:szCs w:val="28"/>
        </w:rPr>
        <w:t xml:space="preserve"> и др.), группа </w:t>
      </w:r>
      <w:r w:rsidRPr="00DD0FE1">
        <w:rPr>
          <w:iCs/>
          <w:sz w:val="28"/>
          <w:szCs w:val="28"/>
        </w:rPr>
        <w:t>ere</w:t>
      </w:r>
      <w:r w:rsidRPr="00DD0FE1">
        <w:rPr>
          <w:sz w:val="28"/>
          <w:szCs w:val="28"/>
        </w:rPr>
        <w:t xml:space="preserve"> – в 1136 (ПЕРЕД</w:t>
      </w:r>
      <w:r w:rsidRPr="00DD0FE1">
        <w:rPr>
          <w:sz w:val="28"/>
          <w:szCs w:val="28"/>
          <w:vertAlign w:val="superscript"/>
        </w:rPr>
        <w:t>400</w:t>
      </w:r>
      <w:r w:rsidRPr="00DD0FE1">
        <w:rPr>
          <w:sz w:val="28"/>
          <w:szCs w:val="28"/>
        </w:rPr>
        <w:t>, ЧЕРЕЗ</w:t>
      </w:r>
      <w:r w:rsidRPr="00DD0FE1">
        <w:rPr>
          <w:sz w:val="28"/>
          <w:szCs w:val="28"/>
          <w:vertAlign w:val="superscript"/>
        </w:rPr>
        <w:t>356</w:t>
      </w:r>
      <w:r w:rsidRPr="00DD0FE1">
        <w:rPr>
          <w:sz w:val="28"/>
          <w:szCs w:val="28"/>
        </w:rPr>
        <w:t>, ДЕРЕВО</w:t>
      </w:r>
      <w:r w:rsidRPr="00DD0FE1">
        <w:rPr>
          <w:sz w:val="28"/>
          <w:szCs w:val="28"/>
          <w:vertAlign w:val="superscript"/>
        </w:rPr>
        <w:t>63</w:t>
      </w:r>
      <w:r w:rsidRPr="00DD0FE1">
        <w:rPr>
          <w:sz w:val="28"/>
          <w:szCs w:val="28"/>
        </w:rPr>
        <w:t>, СТЕРЕЧИ</w:t>
      </w:r>
      <w:r w:rsidRPr="00DD0FE1">
        <w:rPr>
          <w:sz w:val="28"/>
          <w:szCs w:val="28"/>
          <w:vertAlign w:val="superscript"/>
        </w:rPr>
        <w:t>27</w:t>
      </w:r>
      <w:r w:rsidRPr="00DD0FE1">
        <w:rPr>
          <w:sz w:val="28"/>
          <w:szCs w:val="28"/>
        </w:rPr>
        <w:t xml:space="preserve"> и др.), группа </w:t>
      </w:r>
      <w:r w:rsidRPr="00DD0FE1">
        <w:rPr>
          <w:iCs/>
          <w:sz w:val="28"/>
          <w:szCs w:val="28"/>
          <w:lang w:val="pl-PL"/>
        </w:rPr>
        <w:t>o</w:t>
      </w:r>
      <w:r w:rsidRPr="00DD0FE1">
        <w:rPr>
          <w:iCs/>
          <w:sz w:val="28"/>
          <w:szCs w:val="28"/>
        </w:rPr>
        <w:t>l</w:t>
      </w:r>
      <w:r w:rsidRPr="00DD0FE1">
        <w:rPr>
          <w:iCs/>
          <w:sz w:val="28"/>
          <w:szCs w:val="28"/>
          <w:lang w:val="pl-PL"/>
        </w:rPr>
        <w:t>o</w:t>
      </w:r>
      <w:r w:rsidRPr="00DD0FE1">
        <w:rPr>
          <w:sz w:val="28"/>
          <w:szCs w:val="28"/>
        </w:rPr>
        <w:t xml:space="preserve"> – в 484 (ГОЛОВА</w:t>
      </w:r>
      <w:r w:rsidRPr="00DD0FE1">
        <w:rPr>
          <w:sz w:val="28"/>
          <w:szCs w:val="28"/>
          <w:vertAlign w:val="superscript"/>
        </w:rPr>
        <w:t>314</w:t>
      </w:r>
      <w:r w:rsidRPr="00DD0FE1">
        <w:rPr>
          <w:sz w:val="28"/>
          <w:szCs w:val="28"/>
        </w:rPr>
        <w:t>, ВОЛОКА</w:t>
      </w:r>
      <w:r w:rsidRPr="00DD0FE1">
        <w:rPr>
          <w:sz w:val="28"/>
          <w:szCs w:val="28"/>
          <w:vertAlign w:val="superscript"/>
        </w:rPr>
        <w:t>80</w:t>
      </w:r>
      <w:r w:rsidRPr="00DD0FE1">
        <w:rPr>
          <w:sz w:val="28"/>
          <w:szCs w:val="28"/>
        </w:rPr>
        <w:t>, ПОЛОНЕНИК</w:t>
      </w:r>
      <w:r w:rsidRPr="00DD0FE1">
        <w:rPr>
          <w:sz w:val="28"/>
          <w:szCs w:val="28"/>
          <w:vertAlign w:val="superscript"/>
        </w:rPr>
        <w:t>23</w:t>
      </w:r>
      <w:r w:rsidRPr="00DD0FE1">
        <w:rPr>
          <w:sz w:val="28"/>
          <w:szCs w:val="28"/>
        </w:rPr>
        <w:t>, ГОЛОД</w:t>
      </w:r>
      <w:r w:rsidRPr="00DD0FE1">
        <w:rPr>
          <w:sz w:val="28"/>
          <w:szCs w:val="28"/>
          <w:vertAlign w:val="superscript"/>
        </w:rPr>
        <w:t>13</w:t>
      </w:r>
      <w:r w:rsidRPr="00DD0FE1">
        <w:rPr>
          <w:sz w:val="28"/>
          <w:szCs w:val="28"/>
        </w:rPr>
        <w:t xml:space="preserve"> и др.), группа </w:t>
      </w:r>
      <w:r w:rsidRPr="00DD0FE1">
        <w:rPr>
          <w:iCs/>
          <w:sz w:val="28"/>
          <w:szCs w:val="28"/>
        </w:rPr>
        <w:t>ele</w:t>
      </w:r>
      <w:r w:rsidRPr="00DD0FE1">
        <w:rPr>
          <w:sz w:val="28"/>
          <w:szCs w:val="28"/>
        </w:rPr>
        <w:t xml:space="preserve"> – в 1 (СЕЛЕЗЕНЬ).</w:t>
      </w:r>
    </w:p>
    <w:p w:rsidR="00CE3580" w:rsidRPr="00DD0FE1" w:rsidRDefault="00E97E2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Польская огласовка с группой </w:t>
      </w:r>
      <w:r w:rsidRPr="00DD0FE1">
        <w:rPr>
          <w:iCs/>
          <w:sz w:val="28"/>
          <w:szCs w:val="28"/>
        </w:rPr>
        <w:t>ro</w:t>
      </w:r>
      <w:r w:rsidRPr="00DD0FE1">
        <w:rPr>
          <w:sz w:val="28"/>
          <w:szCs w:val="28"/>
        </w:rPr>
        <w:t xml:space="preserve"> представлена в 353 формах (ГРОД</w:t>
      </w:r>
      <w:r w:rsidRPr="00DD0FE1">
        <w:rPr>
          <w:sz w:val="28"/>
          <w:szCs w:val="28"/>
          <w:vertAlign w:val="superscript"/>
        </w:rPr>
        <w:t>325</w:t>
      </w:r>
      <w:r w:rsidRPr="00DD0FE1">
        <w:rPr>
          <w:sz w:val="28"/>
          <w:szCs w:val="28"/>
        </w:rPr>
        <w:t>, КРОТЬ</w:t>
      </w:r>
      <w:r w:rsidRPr="00DD0FE1">
        <w:rPr>
          <w:sz w:val="28"/>
          <w:szCs w:val="28"/>
          <w:vertAlign w:val="superscript"/>
        </w:rPr>
        <w:t>15</w:t>
      </w:r>
      <w:r w:rsidRPr="00DD0FE1">
        <w:rPr>
          <w:sz w:val="28"/>
          <w:szCs w:val="28"/>
        </w:rPr>
        <w:t>, ПРОЖНО</w:t>
      </w:r>
      <w:r w:rsidRPr="00DD0FE1">
        <w:rPr>
          <w:sz w:val="28"/>
          <w:szCs w:val="28"/>
          <w:vertAlign w:val="superscript"/>
        </w:rPr>
        <w:t>3</w:t>
      </w:r>
      <w:r w:rsidRPr="00DD0FE1">
        <w:rPr>
          <w:sz w:val="28"/>
          <w:szCs w:val="28"/>
        </w:rPr>
        <w:t xml:space="preserve"> и др.), с группой </w:t>
      </w:r>
      <w:r w:rsidRPr="00DD0FE1">
        <w:rPr>
          <w:iCs/>
          <w:sz w:val="28"/>
          <w:szCs w:val="28"/>
        </w:rPr>
        <w:t>re</w:t>
      </w:r>
      <w:r w:rsidRPr="00DD0FE1">
        <w:rPr>
          <w:sz w:val="28"/>
          <w:szCs w:val="28"/>
        </w:rPr>
        <w:t xml:space="preserve"> – в 319 (ПОТРЕБА</w:t>
      </w:r>
      <w:r w:rsidRPr="00DD0FE1">
        <w:rPr>
          <w:sz w:val="28"/>
          <w:szCs w:val="28"/>
          <w:vertAlign w:val="superscript"/>
        </w:rPr>
        <w:t>137</w:t>
      </w:r>
      <w:r w:rsidRPr="00DD0FE1">
        <w:rPr>
          <w:sz w:val="28"/>
          <w:szCs w:val="28"/>
        </w:rPr>
        <w:t>, ПРЕД СЕ</w:t>
      </w:r>
      <w:r w:rsidRPr="00DD0FE1">
        <w:rPr>
          <w:sz w:val="28"/>
          <w:szCs w:val="28"/>
          <w:vertAlign w:val="superscript"/>
        </w:rPr>
        <w:t>118</w:t>
      </w:r>
      <w:r w:rsidRPr="00DD0FE1">
        <w:rPr>
          <w:sz w:val="28"/>
          <w:szCs w:val="28"/>
        </w:rPr>
        <w:t>, ПРЕ-</w:t>
      </w:r>
      <w:r w:rsidRPr="00DD0FE1">
        <w:rPr>
          <w:sz w:val="28"/>
          <w:szCs w:val="28"/>
          <w:vertAlign w:val="superscript"/>
        </w:rPr>
        <w:t>44</w:t>
      </w:r>
      <w:r w:rsidRPr="00DD0FE1">
        <w:rPr>
          <w:sz w:val="28"/>
          <w:szCs w:val="28"/>
        </w:rPr>
        <w:t xml:space="preserve"> и др.), с группой </w:t>
      </w:r>
      <w:r w:rsidRPr="00DD0FE1">
        <w:rPr>
          <w:iCs/>
          <w:sz w:val="28"/>
          <w:szCs w:val="28"/>
          <w:lang w:val="pl-PL"/>
        </w:rPr>
        <w:t>lo</w:t>
      </w:r>
      <w:r w:rsidRPr="00DD0FE1">
        <w:rPr>
          <w:sz w:val="28"/>
          <w:szCs w:val="28"/>
        </w:rPr>
        <w:t xml:space="preserve"> – в 28 (ЧЛОНОК</w:t>
      </w:r>
      <w:r w:rsidRPr="00DD0FE1">
        <w:rPr>
          <w:sz w:val="28"/>
          <w:szCs w:val="28"/>
          <w:vertAlign w:val="superscript"/>
        </w:rPr>
        <w:t>18</w:t>
      </w:r>
      <w:r w:rsidRPr="00DD0FE1">
        <w:rPr>
          <w:sz w:val="28"/>
          <w:szCs w:val="28"/>
        </w:rPr>
        <w:t>, ХЛОП</w:t>
      </w:r>
      <w:r w:rsidRPr="00DD0FE1">
        <w:rPr>
          <w:sz w:val="28"/>
          <w:szCs w:val="28"/>
          <w:vertAlign w:val="superscript"/>
        </w:rPr>
        <w:t>10</w:t>
      </w:r>
      <w:r w:rsidRPr="00DD0FE1">
        <w:rPr>
          <w:sz w:val="28"/>
          <w:szCs w:val="28"/>
        </w:rPr>
        <w:t xml:space="preserve">), кроме того, в 223 примерах фиксируются чешские огласовка </w:t>
      </w:r>
      <w:r w:rsidRPr="00DD0FE1">
        <w:rPr>
          <w:iCs/>
          <w:sz w:val="28"/>
          <w:szCs w:val="28"/>
        </w:rPr>
        <w:t>la</w:t>
      </w:r>
      <w:r w:rsidR="001254E2">
        <w:rPr>
          <w:iCs/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и </w:t>
      </w:r>
      <w:r w:rsidRPr="00DD0FE1">
        <w:rPr>
          <w:iCs/>
          <w:sz w:val="28"/>
          <w:szCs w:val="28"/>
        </w:rPr>
        <w:t>ra</w:t>
      </w:r>
      <w:r w:rsidRPr="00DD0FE1">
        <w:rPr>
          <w:sz w:val="28"/>
          <w:szCs w:val="28"/>
        </w:rPr>
        <w:t xml:space="preserve"> (ВЛАСТНОСТЬ</w:t>
      </w:r>
      <w:r w:rsidRPr="00DD0FE1">
        <w:rPr>
          <w:sz w:val="28"/>
          <w:szCs w:val="28"/>
          <w:vertAlign w:val="superscript"/>
        </w:rPr>
        <w:t>194</w:t>
      </w:r>
      <w:r w:rsidRPr="00DD0FE1">
        <w:rPr>
          <w:sz w:val="28"/>
          <w:szCs w:val="28"/>
        </w:rPr>
        <w:t>, ВЛАДЗА</w:t>
      </w:r>
      <w:r w:rsidRPr="00DD0FE1">
        <w:rPr>
          <w:sz w:val="28"/>
          <w:szCs w:val="28"/>
          <w:vertAlign w:val="superscript"/>
        </w:rPr>
        <w:t>28</w:t>
      </w:r>
      <w:r w:rsidRPr="00DD0FE1">
        <w:rPr>
          <w:sz w:val="28"/>
          <w:szCs w:val="28"/>
        </w:rPr>
        <w:t>, БРАМА)</w:t>
      </w:r>
      <w:r w:rsidR="00CE3580" w:rsidRPr="00DD0FE1">
        <w:rPr>
          <w:rStyle w:val="aa"/>
          <w:sz w:val="28"/>
          <w:szCs w:val="28"/>
        </w:rPr>
        <w:footnoteReference w:id="8"/>
      </w:r>
      <w:r w:rsidRPr="00DD0FE1">
        <w:rPr>
          <w:sz w:val="28"/>
          <w:szCs w:val="28"/>
        </w:rPr>
        <w:t>.</w:t>
      </w:r>
    </w:p>
    <w:p w:rsidR="00CE3580" w:rsidRPr="00DD0FE1" w:rsidRDefault="00CE358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 заключении рассмотрения вопроса, стоит обратить внимание, что не только в самом статуте употреблялись разл</w:t>
      </w:r>
      <w:r w:rsidR="009A73D8">
        <w:rPr>
          <w:sz w:val="28"/>
          <w:szCs w:val="28"/>
        </w:rPr>
        <w:t>и</w:t>
      </w:r>
      <w:r w:rsidRPr="00DD0FE1">
        <w:rPr>
          <w:sz w:val="28"/>
          <w:szCs w:val="28"/>
        </w:rPr>
        <w:t xml:space="preserve">чные слова с одним значением, но и то, что существует </w:t>
      </w:r>
      <w:r w:rsidR="002660C2" w:rsidRPr="00DD0FE1">
        <w:rPr>
          <w:sz w:val="28"/>
          <w:szCs w:val="28"/>
        </w:rPr>
        <w:t>несколько списков</w:t>
      </w:r>
      <w:r w:rsidRPr="00DD0FE1">
        <w:rPr>
          <w:sz w:val="28"/>
          <w:szCs w:val="28"/>
        </w:rPr>
        <w:t xml:space="preserve"> (Лаврентьевский, Замойский, Дзялынский, </w:t>
      </w:r>
      <w:r w:rsidR="002660C2" w:rsidRPr="00DD0FE1">
        <w:rPr>
          <w:sz w:val="28"/>
          <w:szCs w:val="28"/>
        </w:rPr>
        <w:t>Ольшевский, Случкий, Фирлейский и др.</w:t>
      </w:r>
      <w:r w:rsidRPr="00DD0FE1">
        <w:rPr>
          <w:sz w:val="28"/>
          <w:szCs w:val="28"/>
        </w:rPr>
        <w:t xml:space="preserve">), в каждом из которых присутствовала своя специфика отображения текста Статута. В </w:t>
      </w:r>
      <w:r w:rsidR="002660C2" w:rsidRPr="00DD0FE1">
        <w:rPr>
          <w:sz w:val="28"/>
          <w:szCs w:val="28"/>
        </w:rPr>
        <w:t>этих</w:t>
      </w:r>
      <w:r w:rsidRPr="00DD0FE1">
        <w:rPr>
          <w:sz w:val="28"/>
          <w:szCs w:val="28"/>
        </w:rPr>
        <w:t xml:space="preserve"> списках </w:t>
      </w:r>
      <w:r w:rsidR="002660C2" w:rsidRPr="00DD0FE1">
        <w:rPr>
          <w:sz w:val="28"/>
          <w:szCs w:val="28"/>
        </w:rPr>
        <w:t>также можно</w:t>
      </w:r>
      <w:r w:rsidRPr="00DD0FE1">
        <w:rPr>
          <w:sz w:val="28"/>
          <w:szCs w:val="28"/>
        </w:rPr>
        <w:t xml:space="preserve"> увидеть влияние латинского и польского языков</w:t>
      </w:r>
      <w:r w:rsidR="002660C2" w:rsidRPr="00DD0FE1">
        <w:rPr>
          <w:sz w:val="28"/>
          <w:szCs w:val="28"/>
        </w:rPr>
        <w:t xml:space="preserve">, местных переписщиков, которые не редко передавали свое мировидение, а не дословно переписывали Статут. Например, название дополнительный статей (данных названий нету в Фирлейском). Названия </w:t>
      </w:r>
      <w:r w:rsidR="002660C2" w:rsidRPr="00DD0FE1">
        <w:rPr>
          <w:sz w:val="28"/>
          <w:szCs w:val="28"/>
          <w:lang w:val="en-US"/>
        </w:rPr>
        <w:t>I</w:t>
      </w:r>
      <w:r w:rsidR="002660C2" w:rsidRPr="00DD0FE1">
        <w:rPr>
          <w:sz w:val="28"/>
          <w:szCs w:val="28"/>
        </w:rPr>
        <w:t>.25 статьи в текстах первичной редакции оценивают как тождественные – пропуск слова «господарь» в списке Замойских является его индивидуальным отличием. По мнению польских исследователей, труднее поддается характеристике название статьи в Олшевском списке: оно очень близко друим вариантам, но употребление в первом лице титула великого князя (во всех других списках – в третьем лице) не может быть объяснено простым хронологическим разрывом между списками</w:t>
      </w:r>
      <w:r w:rsidR="002660C2" w:rsidRPr="00DD0FE1">
        <w:rPr>
          <w:rStyle w:val="aa"/>
          <w:sz w:val="28"/>
          <w:szCs w:val="28"/>
        </w:rPr>
        <w:footnoteReference w:id="9"/>
      </w:r>
      <w:r w:rsidR="002660C2" w:rsidRPr="00DD0FE1">
        <w:rPr>
          <w:sz w:val="28"/>
          <w:szCs w:val="28"/>
        </w:rPr>
        <w:t>. В списках Дзялыньском и Замойских названия статей в тексте и реестрах отличаются.</w:t>
      </w:r>
    </w:p>
    <w:p w:rsidR="002660C2" w:rsidRPr="00DD0FE1" w:rsidRDefault="002660C2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За исключением возвратной частицы «ся» название </w:t>
      </w:r>
      <w:r w:rsidRPr="00DD0FE1">
        <w:rPr>
          <w:sz w:val="28"/>
          <w:szCs w:val="28"/>
          <w:lang w:val="en-US"/>
        </w:rPr>
        <w:t>I</w:t>
      </w:r>
      <w:r w:rsidRPr="00DD0FE1">
        <w:rPr>
          <w:sz w:val="28"/>
          <w:szCs w:val="28"/>
        </w:rPr>
        <w:t xml:space="preserve">.26 сатьи в текстах списков Замойских и Дзялыньского тождественно, очень </w:t>
      </w:r>
      <w:r w:rsidR="00D51C9A" w:rsidRPr="00DD0FE1">
        <w:rPr>
          <w:sz w:val="28"/>
          <w:szCs w:val="28"/>
        </w:rPr>
        <w:t>близко</w:t>
      </w:r>
      <w:r w:rsidRPr="00DD0FE1">
        <w:rPr>
          <w:sz w:val="28"/>
          <w:szCs w:val="28"/>
        </w:rPr>
        <w:t xml:space="preserve"> ее название в Ольшанском списке. Полностью совпадают реестры в списках Замойских и Дзялыньском с названием статьи в тексте последнего. В реестре Ольшевского списка ее название 0 индивидуальное, замена пары слов значительно изменила смысл.</w:t>
      </w:r>
    </w:p>
    <w:p w:rsidR="002660C2" w:rsidRDefault="002660C2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Таким образом, получается, что на языковую </w:t>
      </w:r>
      <w:r w:rsidR="00D51C9A" w:rsidRPr="00DD0FE1">
        <w:rPr>
          <w:sz w:val="28"/>
          <w:szCs w:val="28"/>
        </w:rPr>
        <w:t>особенность</w:t>
      </w:r>
      <w:r w:rsidRPr="00DD0FE1">
        <w:rPr>
          <w:sz w:val="28"/>
          <w:szCs w:val="28"/>
        </w:rPr>
        <w:t xml:space="preserve"> Статута влияет не только уровень развития языка, но и место (регион) где был написан Статут.</w:t>
      </w:r>
    </w:p>
    <w:p w:rsidR="00F877AE" w:rsidRPr="00DD0FE1" w:rsidRDefault="005E11D5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Cs/>
          <w:sz w:val="28"/>
          <w:szCs w:val="28"/>
        </w:rPr>
        <w:br w:type="page"/>
      </w:r>
      <w:r w:rsidR="00DD0FE1" w:rsidRPr="00DD0FE1">
        <w:rPr>
          <w:b/>
          <w:sz w:val="28"/>
          <w:szCs w:val="28"/>
        </w:rPr>
        <w:t>2. Юридическе термины статута</w:t>
      </w:r>
    </w:p>
    <w:p w:rsidR="00F877AE" w:rsidRPr="00DD0FE1" w:rsidRDefault="00F877AE" w:rsidP="00DD0FE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0D23" w:rsidRPr="00DD0FE1" w:rsidRDefault="00DD0FE1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/>
          <w:sz w:val="28"/>
          <w:szCs w:val="28"/>
        </w:rPr>
        <w:t>2.1</w:t>
      </w:r>
      <w:r w:rsidR="001254E2">
        <w:rPr>
          <w:b/>
          <w:sz w:val="28"/>
          <w:szCs w:val="28"/>
        </w:rPr>
        <w:t xml:space="preserve"> </w:t>
      </w:r>
      <w:r w:rsidRPr="00DD0FE1">
        <w:rPr>
          <w:b/>
          <w:sz w:val="28"/>
          <w:szCs w:val="28"/>
        </w:rPr>
        <w:t>Термины, пришедшие в старобелорусский язык без существенных изменений</w:t>
      </w:r>
    </w:p>
    <w:p w:rsidR="00F877AE" w:rsidRPr="00DD0FE1" w:rsidRDefault="00F877AE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43939" w:rsidRPr="00DD0FE1" w:rsidRDefault="00DF11A3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sz w:val="28"/>
          <w:szCs w:val="28"/>
        </w:rPr>
        <w:t>Б</w:t>
      </w:r>
      <w:r w:rsidR="00D51C9A" w:rsidRPr="00DD0FE1">
        <w:rPr>
          <w:sz w:val="28"/>
          <w:szCs w:val="28"/>
        </w:rPr>
        <w:t>елорусский язык</w:t>
      </w:r>
      <w:r w:rsidRPr="00DD0FE1">
        <w:rPr>
          <w:sz w:val="28"/>
          <w:szCs w:val="28"/>
        </w:rPr>
        <w:t xml:space="preserve"> принадлежит к восточной (русско</w:t>
      </w:r>
      <w:r w:rsidR="00D51C9A" w:rsidRPr="00DD0FE1">
        <w:rPr>
          <w:sz w:val="28"/>
          <w:szCs w:val="28"/>
        </w:rPr>
        <w:t>й) ветви славянских языков</w:t>
      </w:r>
      <w:r w:rsidRPr="00DD0FE1">
        <w:rPr>
          <w:sz w:val="28"/>
          <w:szCs w:val="28"/>
        </w:rPr>
        <w:t>. В состав его вошли говоры древних радимичей, дреговичей, смоленских и полоцких кривичей и по новейшим исследованиям северян. Совокупностью фонетических, морфологических, синтаксических и словарных особенностей он отличается от других ближайших, родственных ему восточно-славянских яз</w:t>
      </w:r>
      <w:r w:rsidR="00D51C9A" w:rsidRPr="00DD0FE1">
        <w:rPr>
          <w:sz w:val="28"/>
          <w:szCs w:val="28"/>
        </w:rPr>
        <w:t>ыков</w:t>
      </w:r>
      <w:r w:rsidRPr="00DD0FE1">
        <w:rPr>
          <w:sz w:val="28"/>
          <w:szCs w:val="28"/>
        </w:rPr>
        <w:t xml:space="preserve"> - русского и украинского, и выделяется в особый яз</w:t>
      </w:r>
      <w:r w:rsidR="00D51C9A" w:rsidRPr="00DD0FE1">
        <w:rPr>
          <w:sz w:val="28"/>
          <w:szCs w:val="28"/>
        </w:rPr>
        <w:t>ык</w:t>
      </w:r>
      <w:r w:rsidRPr="00DD0FE1">
        <w:rPr>
          <w:sz w:val="28"/>
          <w:szCs w:val="28"/>
        </w:rPr>
        <w:t>. В ряде</w:t>
      </w:r>
      <w:r w:rsidR="00D51C9A" w:rsidRPr="00DD0FE1">
        <w:rPr>
          <w:sz w:val="28"/>
          <w:szCs w:val="28"/>
        </w:rPr>
        <w:t>,</w:t>
      </w:r>
      <w:r w:rsidRPr="00DD0FE1">
        <w:rPr>
          <w:sz w:val="28"/>
          <w:szCs w:val="28"/>
        </w:rPr>
        <w:t xml:space="preserve"> гл</w:t>
      </w:r>
      <w:r w:rsidR="00D51C9A" w:rsidRPr="00DD0FE1">
        <w:rPr>
          <w:sz w:val="28"/>
          <w:szCs w:val="28"/>
        </w:rPr>
        <w:t>авным образом,</w:t>
      </w:r>
      <w:r w:rsidRPr="00DD0FE1">
        <w:rPr>
          <w:sz w:val="28"/>
          <w:szCs w:val="28"/>
        </w:rPr>
        <w:t xml:space="preserve"> фонетических явлений он представляет большое сх</w:t>
      </w:r>
      <w:r w:rsidR="00D51C9A" w:rsidRPr="00DD0FE1">
        <w:rPr>
          <w:sz w:val="28"/>
          <w:szCs w:val="28"/>
        </w:rPr>
        <w:t>одство с украинским языком</w:t>
      </w:r>
      <w:r w:rsidRPr="00DD0FE1">
        <w:rPr>
          <w:sz w:val="28"/>
          <w:szCs w:val="28"/>
        </w:rPr>
        <w:t xml:space="preserve">. Особенности, характерные для </w:t>
      </w:r>
      <w:r w:rsidR="00D51C9A" w:rsidRPr="00DD0FE1">
        <w:rPr>
          <w:sz w:val="28"/>
          <w:szCs w:val="28"/>
        </w:rPr>
        <w:t>белорусского языка</w:t>
      </w:r>
      <w:r w:rsidRPr="00DD0FE1">
        <w:rPr>
          <w:sz w:val="28"/>
          <w:szCs w:val="28"/>
        </w:rPr>
        <w:t xml:space="preserve"> выступают в памятниках письменности, начиная с XIII века. Попытка дать историю </w:t>
      </w:r>
      <w:r w:rsidR="00D51C9A" w:rsidRPr="00DD0FE1">
        <w:rPr>
          <w:sz w:val="28"/>
          <w:szCs w:val="28"/>
        </w:rPr>
        <w:t>елорусского языка</w:t>
      </w:r>
      <w:r w:rsidRPr="00DD0FE1">
        <w:rPr>
          <w:sz w:val="28"/>
          <w:szCs w:val="28"/>
        </w:rPr>
        <w:t xml:space="preserve"> принадлежит акад. А. А. Шахматову, а затем она была повторена проф. Н. Н. Дурново. Огромное значение в деле изучения</w:t>
      </w:r>
      <w:r w:rsidR="00D51C9A" w:rsidRPr="00DD0FE1">
        <w:rPr>
          <w:sz w:val="28"/>
          <w:szCs w:val="28"/>
        </w:rPr>
        <w:t xml:space="preserve"> белорусского языка имеют </w:t>
      </w:r>
      <w:r w:rsidRPr="00DD0FE1">
        <w:rPr>
          <w:sz w:val="28"/>
          <w:szCs w:val="28"/>
        </w:rPr>
        <w:t>труды акад</w:t>
      </w:r>
      <w:r w:rsidR="00D51C9A" w:rsidRPr="00DD0FE1">
        <w:rPr>
          <w:sz w:val="28"/>
          <w:szCs w:val="28"/>
        </w:rPr>
        <w:t>емика Е. Ф. Карского в частности его капитальный</w:t>
      </w:r>
      <w:r w:rsidRPr="00DD0FE1">
        <w:rPr>
          <w:sz w:val="28"/>
          <w:szCs w:val="28"/>
        </w:rPr>
        <w:t xml:space="preserve"> труд "Белоруссы", тт. I-II, вв. 1,</w:t>
      </w:r>
    </w:p>
    <w:p w:rsidR="00043939" w:rsidRPr="00DD0FE1" w:rsidRDefault="00043939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Все присутствующие в статуте латинизмы, согласно, </w:t>
      </w:r>
      <w:r w:rsidR="00D51C9A" w:rsidRPr="00DD0FE1">
        <w:rPr>
          <w:sz w:val="28"/>
          <w:szCs w:val="28"/>
        </w:rPr>
        <w:t>А.Ю.Мусорину</w:t>
      </w:r>
      <w:r w:rsidRPr="00DD0FE1">
        <w:rPr>
          <w:sz w:val="28"/>
          <w:szCs w:val="28"/>
        </w:rPr>
        <w:t xml:space="preserve"> можно разделить на пять групп. К одной из групп относятся слова, перешедшие в старобелорусский язык без сколько-нибудь существенных изменений звучания и значения: апеляцыя (лат. apellatio) - "обращение в высшую судебную инстанцию", артыкул (лат. articulus) - "статья, параграф, раздел", куратар (лат. curator) - "опекун", магiстрат (лат. magistratus) - "руководство, власти", магнат (лат. magnatus) - "богатый, знатный человек, владелец больших земельных угодий", статут (лат. statutum) - "постановление, собрание законодательных актов" и многое другое.</w:t>
      </w:r>
    </w:p>
    <w:p w:rsidR="00D51C9A" w:rsidRPr="00DD0FE1" w:rsidRDefault="00D51C9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Далее более подробно будет рассмотрено каждое из приведенных латинских слов.</w:t>
      </w:r>
    </w:p>
    <w:p w:rsidR="00DF11A3" w:rsidRPr="00DD0FE1" w:rsidRDefault="00DF11A3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А</w:t>
      </w:r>
      <w:r w:rsidR="002D746E" w:rsidRPr="00DD0FE1">
        <w:rPr>
          <w:bCs/>
          <w:sz w:val="28"/>
          <w:szCs w:val="28"/>
        </w:rPr>
        <w:t>пелля</w:t>
      </w:r>
      <w:r w:rsidRPr="00DD0FE1">
        <w:rPr>
          <w:bCs/>
          <w:sz w:val="28"/>
          <w:szCs w:val="28"/>
        </w:rPr>
        <w:t>'</w:t>
      </w:r>
      <w:r w:rsidR="002D746E" w:rsidRPr="00DD0FE1">
        <w:rPr>
          <w:bCs/>
          <w:sz w:val="28"/>
          <w:szCs w:val="28"/>
        </w:rPr>
        <w:t>ция</w:t>
      </w:r>
      <w:r w:rsidRPr="00DD0FE1">
        <w:rPr>
          <w:sz w:val="28"/>
          <w:szCs w:val="28"/>
        </w:rPr>
        <w:t xml:space="preserve"> [</w:t>
      </w:r>
      <w:r w:rsidRPr="00DD0FE1">
        <w:rPr>
          <w:iCs/>
          <w:sz w:val="28"/>
          <w:szCs w:val="28"/>
        </w:rPr>
        <w:t>еля</w:t>
      </w:r>
      <w:r w:rsidRPr="00DD0FE1">
        <w:rPr>
          <w:sz w:val="28"/>
          <w:szCs w:val="28"/>
        </w:rPr>
        <w:t xml:space="preserve">], и, </w:t>
      </w:r>
      <w:r w:rsidRPr="00DD0FE1">
        <w:rPr>
          <w:iCs/>
          <w:sz w:val="28"/>
          <w:szCs w:val="28"/>
        </w:rPr>
        <w:t>ж.</w:t>
      </w:r>
      <w:r w:rsidRPr="00DD0FE1">
        <w:rPr>
          <w:sz w:val="28"/>
          <w:szCs w:val="28"/>
        </w:rPr>
        <w:t xml:space="preserve"> [латин. apellatio] (право)</w:t>
      </w:r>
      <w:r w:rsidR="002D746E" w:rsidRPr="00DD0FE1">
        <w:rPr>
          <w:sz w:val="28"/>
          <w:szCs w:val="28"/>
        </w:rPr>
        <w:t xml:space="preserve"> представляет собой жалобу на решение суда, подаваемая в высшую судебную инстанцию.</w:t>
      </w:r>
      <w:r w:rsidR="002D746E" w:rsidRPr="00DD0FE1">
        <w:rPr>
          <w:bCs/>
          <w:sz w:val="28"/>
          <w:szCs w:val="28"/>
        </w:rPr>
        <w:t xml:space="preserve"> В целом же апелляцией</w:t>
      </w:r>
      <w:r w:rsidR="002D746E" w:rsidRPr="00DD0FE1">
        <w:rPr>
          <w:sz w:val="28"/>
          <w:szCs w:val="28"/>
        </w:rPr>
        <w:t>, называется обращение за помощью к известному должностному лицу, чтобы оно посредством своего veto воспрепятствовало совершению несправедливости (interecedere); напротив, provocatio есть обращение за помощью к народу, делаемое с той целью, чтобы народ, как верховный судья, отменил несправедливый, по мнению лица, делающего такое обращение, приговор. В республиканские времена эти два термина строго различались, но во времена Империи они употреблялись безразлично в смысле обращения к высшей инстанции, т. к. император своей особой был представителем maiestatis populi и соединял в себе всю власть прежних должностных лиц и трибунское veto</w:t>
      </w:r>
      <w:r w:rsidR="002D746E" w:rsidRPr="00DD0FE1">
        <w:rPr>
          <w:rStyle w:val="aa"/>
          <w:sz w:val="28"/>
          <w:szCs w:val="28"/>
        </w:rPr>
        <w:footnoteReference w:id="10"/>
      </w:r>
      <w:r w:rsidR="002D746E" w:rsidRPr="00DD0FE1">
        <w:rPr>
          <w:sz w:val="28"/>
          <w:szCs w:val="28"/>
        </w:rPr>
        <w:t>. С апелляцией в республиканский период можно было обращаться ко всем властям, которые или были равны той власти, против которой помощь требовалась, или стояли выше ее, но у трибуна можно было искать помощи не только против его же коллег, но и против всех остальных властей. При императорах выработался определенный порядок инстанций для апелляций, и сам император мог не только кассировать постановленные приговоры, но и видоизменять их, чего прежде не дозволялось ни одной из властей, т. к. каждое лицо оставалось только один год в своей должности.</w:t>
      </w:r>
    </w:p>
    <w:p w:rsidR="002D746E" w:rsidRPr="00DD0FE1" w:rsidRDefault="00DF11A3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bCs/>
          <w:sz w:val="28"/>
          <w:szCs w:val="28"/>
        </w:rPr>
        <w:t>Арти́кул</w:t>
      </w:r>
      <w:r w:rsidRPr="00DD0FE1">
        <w:rPr>
          <w:sz w:val="28"/>
          <w:szCs w:val="28"/>
        </w:rPr>
        <w:t xml:space="preserve"> (</w:t>
      </w:r>
      <w:r w:rsidRPr="00033700">
        <w:rPr>
          <w:sz w:val="28"/>
          <w:szCs w:val="28"/>
        </w:rPr>
        <w:t>лат.</w:t>
      </w:r>
      <w:r w:rsidR="00DD0FE1">
        <w:rPr>
          <w:sz w:val="28"/>
          <w:szCs w:val="28"/>
        </w:rPr>
        <w:t xml:space="preserve"> </w:t>
      </w:r>
      <w:r w:rsidRPr="00DD0FE1">
        <w:rPr>
          <w:iCs/>
          <w:sz w:val="28"/>
          <w:szCs w:val="28"/>
          <w:lang w:val="la-Latn"/>
        </w:rPr>
        <w:t>articulus</w:t>
      </w:r>
      <w:r w:rsidRPr="00DD0FE1">
        <w:rPr>
          <w:sz w:val="28"/>
          <w:szCs w:val="28"/>
        </w:rPr>
        <w:t xml:space="preserve"> — раздел, статья)</w:t>
      </w:r>
      <w:r w:rsidR="002D746E" w:rsidRPr="00DD0FE1">
        <w:rPr>
          <w:sz w:val="28"/>
          <w:szCs w:val="28"/>
        </w:rPr>
        <w:t xml:space="preserve">. В настоящее время это слово употребляется для определения </w:t>
      </w:r>
      <w:r w:rsidRPr="00DD0FE1">
        <w:rPr>
          <w:sz w:val="28"/>
          <w:szCs w:val="28"/>
        </w:rPr>
        <w:t>тип</w:t>
      </w:r>
      <w:r w:rsidR="002D746E" w:rsidRPr="00DD0FE1">
        <w:rPr>
          <w:sz w:val="28"/>
          <w:szCs w:val="28"/>
        </w:rPr>
        <w:t>а</w:t>
      </w:r>
      <w:r w:rsidRPr="00DD0FE1">
        <w:rPr>
          <w:sz w:val="28"/>
          <w:szCs w:val="28"/>
        </w:rPr>
        <w:t xml:space="preserve"> или род</w:t>
      </w:r>
      <w:r w:rsidR="002D746E" w:rsidRPr="00DD0FE1">
        <w:rPr>
          <w:sz w:val="28"/>
          <w:szCs w:val="28"/>
        </w:rPr>
        <w:t>а</w:t>
      </w:r>
      <w:r w:rsidRPr="00DD0FE1">
        <w:rPr>
          <w:sz w:val="28"/>
          <w:szCs w:val="28"/>
        </w:rPr>
        <w:t xml:space="preserve"> изделия, </w:t>
      </w:r>
      <w:r w:rsidRPr="00033700">
        <w:rPr>
          <w:sz w:val="28"/>
          <w:szCs w:val="28"/>
        </w:rPr>
        <w:t>товара</w:t>
      </w:r>
      <w:r w:rsidRPr="00DD0FE1">
        <w:rPr>
          <w:sz w:val="28"/>
          <w:szCs w:val="28"/>
        </w:rPr>
        <w:t>, а также его цифровое или буквенное обозначение для кодирования (</w:t>
      </w:r>
      <w:r w:rsidR="002D746E" w:rsidRPr="00DD0FE1">
        <w:rPr>
          <w:sz w:val="28"/>
          <w:szCs w:val="28"/>
        </w:rPr>
        <w:t xml:space="preserve">в данном случае слово происходит уже от </w:t>
      </w:r>
      <w:r w:rsidRPr="00033700">
        <w:rPr>
          <w:sz w:val="28"/>
          <w:szCs w:val="28"/>
        </w:rPr>
        <w:t>англ.</w:t>
      </w:r>
      <w:r w:rsidRPr="00DD0FE1">
        <w:rPr>
          <w:sz w:val="28"/>
          <w:szCs w:val="28"/>
        </w:rPr>
        <w:t xml:space="preserve"> </w:t>
      </w:r>
      <w:r w:rsidRPr="00DD0FE1">
        <w:rPr>
          <w:iCs/>
          <w:sz w:val="28"/>
          <w:szCs w:val="28"/>
          <w:lang w:val="en"/>
        </w:rPr>
        <w:t>article</w:t>
      </w:r>
      <w:r w:rsidRPr="00DD0FE1">
        <w:rPr>
          <w:sz w:val="28"/>
          <w:szCs w:val="28"/>
        </w:rPr>
        <w:t>, code number, nomenclature article)</w:t>
      </w:r>
      <w:r w:rsidR="002D746E" w:rsidRPr="00DD0FE1">
        <w:rPr>
          <w:rStyle w:val="aa"/>
          <w:sz w:val="28"/>
          <w:szCs w:val="28"/>
        </w:rPr>
        <w:footnoteReference w:id="11"/>
      </w:r>
      <w:r w:rsidRPr="00DD0FE1">
        <w:rPr>
          <w:sz w:val="28"/>
          <w:szCs w:val="28"/>
        </w:rPr>
        <w:t>, параграф, р</w:t>
      </w:r>
      <w:r w:rsidR="002D746E" w:rsidRPr="00DD0FE1">
        <w:rPr>
          <w:sz w:val="28"/>
          <w:szCs w:val="28"/>
        </w:rPr>
        <w:t>аздел параграфа, статья, глава. В современных условиях данное слово</w:t>
      </w:r>
      <w:r w:rsidRPr="00DD0FE1">
        <w:rPr>
          <w:sz w:val="28"/>
          <w:szCs w:val="28"/>
        </w:rPr>
        <w:t xml:space="preserve"> больше употребляется как обозначение марки, разновидности товара или его кода, используемого для организации учёта товаров.</w:t>
      </w:r>
    </w:p>
    <w:p w:rsidR="00AD1C18" w:rsidRPr="00DD0FE1" w:rsidRDefault="002D746E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 данном случае умес</w:t>
      </w:r>
      <w:r w:rsidR="000E21C8">
        <w:rPr>
          <w:sz w:val="28"/>
          <w:szCs w:val="28"/>
        </w:rPr>
        <w:t>т</w:t>
      </w:r>
      <w:r w:rsidRPr="00DD0FE1">
        <w:rPr>
          <w:sz w:val="28"/>
          <w:szCs w:val="28"/>
        </w:rPr>
        <w:t>но вспомнить Генриховы артикулы, т</w:t>
      </w:r>
      <w:r w:rsidR="000E21C8">
        <w:rPr>
          <w:sz w:val="28"/>
          <w:szCs w:val="28"/>
        </w:rPr>
        <w:t>.</w:t>
      </w:r>
      <w:r w:rsidRPr="00DD0FE1">
        <w:rPr>
          <w:sz w:val="28"/>
          <w:szCs w:val="28"/>
        </w:rPr>
        <w:t>е. акты про ограничен</w:t>
      </w:r>
      <w:r w:rsidR="000E21C8">
        <w:rPr>
          <w:sz w:val="28"/>
          <w:szCs w:val="28"/>
        </w:rPr>
        <w:t>ие</w:t>
      </w:r>
      <w:r w:rsidRPr="00DD0FE1">
        <w:rPr>
          <w:sz w:val="28"/>
          <w:szCs w:val="28"/>
        </w:rPr>
        <w:t xml:space="preserve"> власти в Речи Посполитой соймом, принятыми в 1574г. при избрании королем и Великим князем Генриха Валези. Данный артикул состоял из 18 пунктов, согласно которым король не имел права назначать себе приемника, иметь отношения с зарубежными странами, назначать посполитое «рушэнне». Король освобождался от законодательной и судовой влясти, ограничивались права и у установлении налогов.</w:t>
      </w:r>
      <w:r w:rsidR="00AD1C18" w:rsidRPr="00DD0FE1">
        <w:rPr>
          <w:sz w:val="28"/>
          <w:szCs w:val="28"/>
        </w:rPr>
        <w:t xml:space="preserve"> По этому артикулу подтвержадалось право собственно</w:t>
      </w:r>
      <w:r w:rsidR="000E21C8">
        <w:rPr>
          <w:sz w:val="28"/>
          <w:szCs w:val="28"/>
        </w:rPr>
        <w:t>с</w:t>
      </w:r>
      <w:r w:rsidR="00AD1C18" w:rsidRPr="00DD0FE1">
        <w:rPr>
          <w:sz w:val="28"/>
          <w:szCs w:val="28"/>
        </w:rPr>
        <w:t>ти феодалов. Король обязался поддерживать права собственности феодало</w:t>
      </w:r>
      <w:r w:rsidR="000E21C8">
        <w:rPr>
          <w:sz w:val="28"/>
          <w:szCs w:val="28"/>
        </w:rPr>
        <w:t>в</w:t>
      </w:r>
      <w:r w:rsidR="00AD1C18" w:rsidRPr="00DD0FE1">
        <w:rPr>
          <w:sz w:val="28"/>
          <w:szCs w:val="28"/>
        </w:rPr>
        <w:t>, поддерживать религиозный мир в стране, а сам в свою очередь в мирное время обязан был находиться под опекой 16 сенаторов, в случаи не исполнения взятых на себя обязательств, то все жители Речи Посполитой становились свободными от подчинения и верности королю</w:t>
      </w:r>
      <w:r w:rsidR="00AD1C18" w:rsidRPr="00DD0FE1">
        <w:rPr>
          <w:rStyle w:val="aa"/>
          <w:sz w:val="28"/>
          <w:szCs w:val="28"/>
        </w:rPr>
        <w:footnoteReference w:id="12"/>
      </w:r>
      <w:r w:rsidR="00AD1C18" w:rsidRPr="00DD0FE1">
        <w:rPr>
          <w:sz w:val="28"/>
          <w:szCs w:val="28"/>
        </w:rPr>
        <w:t>.</w:t>
      </w:r>
    </w:p>
    <w:p w:rsidR="00AD1C18" w:rsidRPr="00DD0FE1" w:rsidRDefault="00AD1C1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</w:t>
      </w:r>
      <w:r w:rsidR="00E97E26" w:rsidRPr="00DD0FE1">
        <w:rPr>
          <w:sz w:val="28"/>
          <w:szCs w:val="28"/>
        </w:rPr>
        <w:t>urator</w:t>
      </w:r>
      <w:r w:rsidRPr="00DD0FE1">
        <w:rPr>
          <w:sz w:val="28"/>
          <w:szCs w:val="28"/>
        </w:rPr>
        <w:t xml:space="preserve"> – это: 1) </w:t>
      </w:r>
      <w:r w:rsidR="00E97E26" w:rsidRPr="00033700">
        <w:rPr>
          <w:sz w:val="28"/>
          <w:szCs w:val="28"/>
        </w:rPr>
        <w:t>лицо</w:t>
      </w:r>
      <w:r w:rsidR="00E97E26" w:rsidRPr="00DD0FE1">
        <w:rPr>
          <w:sz w:val="28"/>
          <w:szCs w:val="28"/>
        </w:rPr>
        <w:t xml:space="preserve">, наделенное функциями охраны и надзора а) </w:t>
      </w:r>
      <w:r w:rsidR="00E97E26" w:rsidRPr="00033700">
        <w:rPr>
          <w:sz w:val="28"/>
          <w:szCs w:val="28"/>
        </w:rPr>
        <w:t>хранитель</w:t>
      </w:r>
      <w:r w:rsidR="00E97E26" w:rsidRPr="00DD0FE1">
        <w:rPr>
          <w:sz w:val="28"/>
          <w:szCs w:val="28"/>
        </w:rPr>
        <w:t xml:space="preserve"> музея, </w:t>
      </w:r>
      <w:r w:rsidR="00E97E26" w:rsidRPr="00033700">
        <w:rPr>
          <w:sz w:val="28"/>
          <w:szCs w:val="28"/>
        </w:rPr>
        <w:t>смотритель</w:t>
      </w:r>
      <w:r w:rsidR="00E97E26" w:rsidRPr="00DD0FE1">
        <w:rPr>
          <w:sz w:val="28"/>
          <w:szCs w:val="28"/>
        </w:rPr>
        <w:t xml:space="preserve">; </w:t>
      </w:r>
      <w:r w:rsidR="00E97E26" w:rsidRPr="00033700">
        <w:rPr>
          <w:sz w:val="28"/>
          <w:szCs w:val="28"/>
        </w:rPr>
        <w:t>хранитель времени</w:t>
      </w:r>
      <w:r w:rsidR="00E97E26" w:rsidRPr="00DD0FE1">
        <w:rPr>
          <w:sz w:val="28"/>
          <w:szCs w:val="28"/>
        </w:rPr>
        <w:t xml:space="preserve"> Syn : keeper, </w:t>
      </w:r>
      <w:r w:rsidR="00E97E26" w:rsidRPr="00033700">
        <w:rPr>
          <w:sz w:val="28"/>
          <w:szCs w:val="28"/>
        </w:rPr>
        <w:t>custodian</w:t>
      </w:r>
      <w:r w:rsidR="00E97E26" w:rsidRPr="00DD0FE1">
        <w:rPr>
          <w:sz w:val="28"/>
          <w:szCs w:val="28"/>
        </w:rPr>
        <w:t xml:space="preserve"> б) </w:t>
      </w:r>
      <w:r w:rsidR="00E97E26" w:rsidRPr="00033700">
        <w:rPr>
          <w:sz w:val="28"/>
          <w:szCs w:val="28"/>
        </w:rPr>
        <w:t>надсмотрщик</w:t>
      </w:r>
      <w:r w:rsidR="00E97E26" w:rsidRPr="00DD0FE1">
        <w:rPr>
          <w:sz w:val="28"/>
          <w:szCs w:val="28"/>
        </w:rPr>
        <w:t xml:space="preserve"> (за рабочими) в) </w:t>
      </w:r>
      <w:r w:rsidR="00E97E26" w:rsidRPr="00033700">
        <w:rPr>
          <w:sz w:val="28"/>
          <w:szCs w:val="28"/>
        </w:rPr>
        <w:t>управляющий</w:t>
      </w:r>
      <w:r w:rsidR="00E97E26" w:rsidRPr="00DD0FE1">
        <w:rPr>
          <w:sz w:val="28"/>
          <w:szCs w:val="28"/>
        </w:rPr>
        <w:t xml:space="preserve"> (делом, фирмой, хозяйством) Syn : </w:t>
      </w:r>
      <w:r w:rsidR="00E97E26" w:rsidRPr="00033700">
        <w:rPr>
          <w:sz w:val="28"/>
          <w:szCs w:val="28"/>
        </w:rPr>
        <w:t>manager</w:t>
      </w:r>
      <w:r w:rsidR="00E97E26" w:rsidRPr="00DD0FE1">
        <w:rPr>
          <w:sz w:val="28"/>
          <w:szCs w:val="28"/>
        </w:rPr>
        <w:t xml:space="preserve">, </w:t>
      </w:r>
      <w:r w:rsidR="00E97E26" w:rsidRPr="00033700">
        <w:rPr>
          <w:sz w:val="28"/>
          <w:szCs w:val="28"/>
        </w:rPr>
        <w:t>overseer</w:t>
      </w:r>
      <w:r w:rsidR="00E97E26" w:rsidRPr="00DD0FE1">
        <w:rPr>
          <w:sz w:val="28"/>
          <w:szCs w:val="28"/>
        </w:rPr>
        <w:t xml:space="preserve">, </w:t>
      </w:r>
      <w:r w:rsidR="00E97E26" w:rsidRPr="00033700">
        <w:rPr>
          <w:sz w:val="28"/>
          <w:szCs w:val="28"/>
        </w:rPr>
        <w:t>steward</w:t>
      </w:r>
      <w:r w:rsidR="00E97E26" w:rsidRPr="00DD0FE1">
        <w:rPr>
          <w:sz w:val="28"/>
          <w:szCs w:val="28"/>
        </w:rPr>
        <w:t xml:space="preserve"> 2) </w:t>
      </w:r>
      <w:r w:rsidR="00E97E26" w:rsidRPr="00033700">
        <w:rPr>
          <w:sz w:val="28"/>
          <w:szCs w:val="28"/>
        </w:rPr>
        <w:t>куратор</w:t>
      </w:r>
      <w:r w:rsidR="00E97E26" w:rsidRPr="00DD0FE1">
        <w:rPr>
          <w:sz w:val="28"/>
          <w:szCs w:val="28"/>
        </w:rPr>
        <w:t xml:space="preserve">, </w:t>
      </w:r>
      <w:r w:rsidR="00E97E26" w:rsidRPr="00033700">
        <w:rPr>
          <w:sz w:val="28"/>
          <w:szCs w:val="28"/>
        </w:rPr>
        <w:t>член правления</w:t>
      </w:r>
      <w:r w:rsidR="00E97E26" w:rsidRPr="00DD0FE1">
        <w:rPr>
          <w:sz w:val="28"/>
          <w:szCs w:val="28"/>
        </w:rPr>
        <w:t xml:space="preserve">; </w:t>
      </w:r>
      <w:r w:rsidR="00E97E26" w:rsidRPr="00033700">
        <w:rPr>
          <w:sz w:val="28"/>
          <w:szCs w:val="28"/>
        </w:rPr>
        <w:t>член</w:t>
      </w:r>
      <w:r w:rsidR="00E97E26" w:rsidRPr="00DD0FE1">
        <w:rPr>
          <w:sz w:val="28"/>
          <w:szCs w:val="28"/>
        </w:rPr>
        <w:t xml:space="preserve"> университетского совета (в западных университетах) 3) шотланд.; юр. </w:t>
      </w:r>
      <w:r w:rsidR="00E97E26" w:rsidRPr="00033700">
        <w:rPr>
          <w:sz w:val="28"/>
          <w:szCs w:val="28"/>
        </w:rPr>
        <w:t>опекун</w:t>
      </w:r>
      <w:r w:rsidR="00E97E26" w:rsidRPr="00DD0FE1">
        <w:rPr>
          <w:sz w:val="28"/>
          <w:szCs w:val="28"/>
        </w:rPr>
        <w:t xml:space="preserve"> Syn : guardian хранитель музея, библиотеки </w:t>
      </w:r>
      <w:r w:rsidR="00E97E26" w:rsidRPr="00033700">
        <w:rPr>
          <w:sz w:val="28"/>
          <w:szCs w:val="28"/>
        </w:rPr>
        <w:t>и т. п.</w:t>
      </w:r>
      <w:r w:rsidR="00E97E26" w:rsidRPr="00DD0FE1">
        <w:rPr>
          <w:sz w:val="28"/>
          <w:szCs w:val="28"/>
        </w:rPr>
        <w:t xml:space="preserve"> куратор, член правления университета (</w:t>
      </w:r>
      <w:r w:rsidR="00E97E26" w:rsidRPr="00033700">
        <w:rPr>
          <w:sz w:val="28"/>
          <w:szCs w:val="28"/>
        </w:rPr>
        <w:t>юридическое</w:t>
      </w:r>
      <w:r w:rsidR="00E97E26" w:rsidRPr="00DD0FE1">
        <w:rPr>
          <w:sz w:val="28"/>
          <w:szCs w:val="28"/>
        </w:rPr>
        <w:t xml:space="preserve">) куратор, опекун, </w:t>
      </w:r>
      <w:r w:rsidR="00E97E26" w:rsidRPr="00033700">
        <w:rPr>
          <w:sz w:val="28"/>
          <w:szCs w:val="28"/>
        </w:rPr>
        <w:t>попечитель</w:t>
      </w:r>
      <w:r w:rsidR="00E97E26" w:rsidRPr="00DD0FE1">
        <w:rPr>
          <w:sz w:val="28"/>
          <w:szCs w:val="28"/>
        </w:rPr>
        <w:t xml:space="preserve"> </w:t>
      </w:r>
      <w:r w:rsidR="00E97E26" w:rsidRPr="00033700">
        <w:rPr>
          <w:sz w:val="28"/>
          <w:szCs w:val="28"/>
        </w:rPr>
        <w:t>менеджер</w:t>
      </w:r>
      <w:r w:rsidR="00E97E26" w:rsidRPr="00DD0FE1">
        <w:rPr>
          <w:sz w:val="28"/>
          <w:szCs w:val="28"/>
        </w:rPr>
        <w:t xml:space="preserve">, </w:t>
      </w:r>
      <w:r w:rsidR="00E97E26" w:rsidRPr="00033700">
        <w:rPr>
          <w:sz w:val="28"/>
          <w:szCs w:val="28"/>
        </w:rPr>
        <w:t>заведующий</w:t>
      </w:r>
      <w:r w:rsidR="00E97E26" w:rsidRPr="00DD0FE1">
        <w:rPr>
          <w:sz w:val="28"/>
          <w:szCs w:val="28"/>
        </w:rPr>
        <w:t xml:space="preserve">; </w:t>
      </w:r>
      <w:r w:rsidR="00E97E26" w:rsidRPr="00033700">
        <w:rPr>
          <w:sz w:val="28"/>
          <w:szCs w:val="28"/>
        </w:rPr>
        <w:t>руководитель</w:t>
      </w:r>
      <w:r w:rsidR="00E97E26" w:rsidRPr="00DD0FE1">
        <w:rPr>
          <w:sz w:val="28"/>
          <w:szCs w:val="28"/>
        </w:rPr>
        <w:t xml:space="preserve"> (австралийское) </w:t>
      </w:r>
      <w:r w:rsidR="00E97E26" w:rsidRPr="00033700">
        <w:rPr>
          <w:sz w:val="28"/>
          <w:szCs w:val="28"/>
        </w:rPr>
        <w:t>служитель</w:t>
      </w:r>
      <w:r w:rsidR="00E97E26" w:rsidRPr="00DD0FE1">
        <w:rPr>
          <w:sz w:val="28"/>
          <w:szCs w:val="28"/>
        </w:rPr>
        <w:t xml:space="preserve">, </w:t>
      </w:r>
      <w:r w:rsidR="00E97E26" w:rsidRPr="00033700">
        <w:rPr>
          <w:sz w:val="28"/>
          <w:szCs w:val="28"/>
        </w:rPr>
        <w:t>уборщик</w:t>
      </w:r>
      <w:r w:rsidR="00E97E26" w:rsidRPr="00DD0FE1">
        <w:rPr>
          <w:sz w:val="28"/>
          <w:szCs w:val="28"/>
        </w:rPr>
        <w:t xml:space="preserve"> на спортплощадке curator куратор, член правления (в университете) ~ куратор ~ шотл. юр. опекун ~ хранитель (музея, библиотеки)</w:t>
      </w:r>
      <w:r w:rsidRPr="00DD0FE1">
        <w:rPr>
          <w:rStyle w:val="aa"/>
          <w:sz w:val="28"/>
          <w:szCs w:val="28"/>
        </w:rPr>
        <w:footnoteReference w:id="13"/>
      </w:r>
    </w:p>
    <w:p w:rsidR="00CB4D56" w:rsidRPr="00DD0FE1" w:rsidRDefault="00E97E2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М</w:t>
      </w:r>
      <w:r w:rsidR="00AD1C18" w:rsidRPr="00DD0FE1">
        <w:rPr>
          <w:sz w:val="28"/>
          <w:szCs w:val="28"/>
        </w:rPr>
        <w:t xml:space="preserve">агистратура </w:t>
      </w:r>
      <w:r w:rsidRPr="00DD0FE1">
        <w:rPr>
          <w:sz w:val="28"/>
          <w:szCs w:val="28"/>
        </w:rPr>
        <w:t>(от</w:t>
      </w:r>
      <w:r w:rsidR="00AD1C18" w:rsidRPr="00DD0FE1">
        <w:rPr>
          <w:sz w:val="28"/>
          <w:szCs w:val="28"/>
        </w:rPr>
        <w:t xml:space="preserve"> лат . magistratus - начальник) </w:t>
      </w:r>
      <w:r w:rsidRPr="00DD0FE1">
        <w:rPr>
          <w:sz w:val="28"/>
          <w:szCs w:val="28"/>
        </w:rPr>
        <w:t>1) в Др</w:t>
      </w:r>
      <w:r w:rsidR="00AD1C18" w:rsidRPr="00DD0FE1">
        <w:rPr>
          <w:sz w:val="28"/>
          <w:szCs w:val="28"/>
        </w:rPr>
        <w:t>евнем</w:t>
      </w:r>
      <w:r w:rsidRPr="00DD0FE1">
        <w:rPr>
          <w:sz w:val="28"/>
          <w:szCs w:val="28"/>
        </w:rPr>
        <w:t xml:space="preserve"> Риме государственная должность. Высшая магистратура - диктатор, децемвиры, консулы, преторы, цензоры; низшая магистратура - народные трибуны, эдилы, квесторы и др. Высшие магистраты обладали верховной властью, все остальные имели право издавать указы по кругу своих обязанностей и налагать штрафы.2) Система судебных ведомств.</w:t>
      </w:r>
      <w:r w:rsidR="00AD1C18" w:rsidRPr="00DD0FE1">
        <w:rPr>
          <w:sz w:val="28"/>
          <w:szCs w:val="28"/>
        </w:rPr>
        <w:t xml:space="preserve"> В свою очередь римские магистраты</w:t>
      </w:r>
      <w:r w:rsidR="00CB4D56" w:rsidRPr="00DD0FE1">
        <w:rPr>
          <w:bCs/>
          <w:sz w:val="28"/>
          <w:szCs w:val="28"/>
        </w:rPr>
        <w:t xml:space="preserve"> </w:t>
      </w:r>
      <w:r w:rsidR="00CB4D56" w:rsidRPr="00DD0FE1">
        <w:rPr>
          <w:sz w:val="28"/>
          <w:szCs w:val="28"/>
        </w:rPr>
        <w:t>(от лат. magistratus — сановник, начальник), должностные лица Древнего Рима в эпоху Республики (509-30 до н. э.). Различались магистраты ординарные — регулярно избиравшиеся народным собранием, и экстраординарные — избиравшиеся или назначавшиеся в чрезвычайных обстоятельствах курульные и некурульные, а также высшие магистраты, избиравшиеся в центуриатных комициях, и низшие — в трибутных</w:t>
      </w:r>
      <w:r w:rsidR="00AD1C18" w:rsidRPr="00DD0FE1">
        <w:rPr>
          <w:rStyle w:val="aa"/>
          <w:sz w:val="28"/>
          <w:szCs w:val="28"/>
        </w:rPr>
        <w:footnoteReference w:id="14"/>
      </w:r>
      <w:r w:rsidR="00CB4D56" w:rsidRPr="00DD0FE1">
        <w:rPr>
          <w:sz w:val="28"/>
          <w:szCs w:val="28"/>
        </w:rPr>
        <w:t>. Высшими ординарными магистратами были цензоры, проводившие перепись граждан и следившие за их нравами и поведением, консулы, преторы. Низшие ординарные магистраты — эдилы, отвечавшие за порядок и благоустройство в городе Риме, квесторы, ведавшие казной, и др. Особое положение среди ординарных магистратов занимали народные трибуны, контролировавшие деятельность всех властей и охранявшие граждан от их произвола. Высшие экстраординарные магистраты — диктатор, начальник конницы и др.</w:t>
      </w:r>
    </w:p>
    <w:p w:rsidR="00AD1C18" w:rsidRPr="00DD0FE1" w:rsidRDefault="00CB4D56" w:rsidP="00DD0FE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bCs/>
          <w:sz w:val="28"/>
          <w:szCs w:val="28"/>
        </w:rPr>
        <w:t>Магнат</w:t>
      </w:r>
      <w:r w:rsidRPr="00DD0FE1">
        <w:rPr>
          <w:sz w:val="28"/>
          <w:szCs w:val="28"/>
        </w:rPr>
        <w:t xml:space="preserve"> (от </w:t>
      </w:r>
      <w:r w:rsidRPr="00033700">
        <w:rPr>
          <w:sz w:val="28"/>
          <w:szCs w:val="28"/>
        </w:rPr>
        <w:t>лат.</w:t>
      </w:r>
      <w:r w:rsidR="00DD0FE1">
        <w:rPr>
          <w:sz w:val="28"/>
          <w:szCs w:val="28"/>
        </w:rPr>
        <w:t xml:space="preserve"> </w:t>
      </w:r>
      <w:r w:rsidRPr="00DD0FE1">
        <w:rPr>
          <w:iCs/>
          <w:sz w:val="28"/>
          <w:szCs w:val="28"/>
          <w:lang w:val="la-Latn"/>
        </w:rPr>
        <w:t>magnatus</w:t>
      </w:r>
      <w:r w:rsidR="00AD1C18" w:rsidRPr="00DD0FE1">
        <w:rPr>
          <w:sz w:val="28"/>
          <w:szCs w:val="28"/>
        </w:rPr>
        <w:t xml:space="preserve"> — «большой человек»). У данного слова есть два значения: историческое и современное</w:t>
      </w:r>
      <w:r w:rsidR="00AD1C18" w:rsidRPr="00DD0FE1">
        <w:rPr>
          <w:rStyle w:val="aa"/>
          <w:sz w:val="28"/>
          <w:szCs w:val="28"/>
        </w:rPr>
        <w:footnoteReference w:id="15"/>
      </w:r>
      <w:r w:rsidR="00AD1C18" w:rsidRPr="00DD0FE1">
        <w:rPr>
          <w:sz w:val="28"/>
          <w:szCs w:val="28"/>
        </w:rPr>
        <w:t>.</w:t>
      </w:r>
    </w:p>
    <w:p w:rsidR="00CB4D56" w:rsidRPr="00DD0FE1" w:rsidRDefault="00CB4D56" w:rsidP="00DD0FE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Исторические значения: </w:t>
      </w:r>
    </w:p>
    <w:p w:rsidR="00CB4D56" w:rsidRPr="00DD0FE1" w:rsidRDefault="00CB4D56" w:rsidP="00DD0FE1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</w:t>
      </w:r>
      <w:r w:rsidRPr="00033700">
        <w:rPr>
          <w:sz w:val="28"/>
          <w:szCs w:val="28"/>
        </w:rPr>
        <w:t>Древнем Риме</w:t>
      </w:r>
      <w:r w:rsidRPr="00DD0FE1">
        <w:rPr>
          <w:sz w:val="28"/>
          <w:szCs w:val="28"/>
        </w:rPr>
        <w:t xml:space="preserve"> — крупные землевладельцы или обладатели больших состояний, имевшие политическое влияние в обществе благодаря </w:t>
      </w:r>
      <w:r w:rsidRPr="00033700">
        <w:rPr>
          <w:sz w:val="28"/>
          <w:szCs w:val="28"/>
        </w:rPr>
        <w:t>имущественному цензу</w:t>
      </w:r>
      <w:r w:rsidRPr="00DD0FE1">
        <w:rPr>
          <w:sz w:val="28"/>
          <w:szCs w:val="28"/>
        </w:rPr>
        <w:t>.</w:t>
      </w:r>
    </w:p>
    <w:p w:rsidR="00CB4D56" w:rsidRPr="00DD0FE1" w:rsidRDefault="00CB4D56" w:rsidP="00DD0FE1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</w:t>
      </w:r>
      <w:r w:rsidRPr="00033700">
        <w:rPr>
          <w:sz w:val="28"/>
          <w:szCs w:val="28"/>
        </w:rPr>
        <w:t>Венгрии</w:t>
      </w:r>
      <w:r w:rsidRPr="00DD0FE1">
        <w:rPr>
          <w:sz w:val="28"/>
          <w:szCs w:val="28"/>
        </w:rPr>
        <w:t xml:space="preserve"> — аристократы, представители знатнейших дворянских родов, </w:t>
      </w:r>
      <w:r w:rsidRPr="00033700">
        <w:rPr>
          <w:sz w:val="28"/>
          <w:szCs w:val="28"/>
        </w:rPr>
        <w:t>князей</w:t>
      </w:r>
      <w:r w:rsidRPr="00DD0FE1">
        <w:rPr>
          <w:sz w:val="28"/>
          <w:szCs w:val="28"/>
        </w:rPr>
        <w:t xml:space="preserve">, </w:t>
      </w:r>
      <w:r w:rsidRPr="00033700">
        <w:rPr>
          <w:sz w:val="28"/>
          <w:szCs w:val="28"/>
        </w:rPr>
        <w:t>графов</w:t>
      </w:r>
      <w:r w:rsidRPr="00DD0FE1">
        <w:rPr>
          <w:sz w:val="28"/>
          <w:szCs w:val="28"/>
        </w:rPr>
        <w:t xml:space="preserve"> и </w:t>
      </w:r>
      <w:r w:rsidRPr="00033700">
        <w:rPr>
          <w:sz w:val="28"/>
          <w:szCs w:val="28"/>
        </w:rPr>
        <w:t>баронов</w:t>
      </w:r>
      <w:r w:rsidRPr="00DD0FE1">
        <w:rPr>
          <w:sz w:val="28"/>
          <w:szCs w:val="28"/>
        </w:rPr>
        <w:t xml:space="preserve">, которые, согласно </w:t>
      </w:r>
      <w:r w:rsidRPr="00033700">
        <w:rPr>
          <w:sz w:val="28"/>
          <w:szCs w:val="28"/>
        </w:rPr>
        <w:t>Конституции</w:t>
      </w:r>
      <w:r w:rsidRPr="00DD0FE1">
        <w:rPr>
          <w:sz w:val="28"/>
          <w:szCs w:val="28"/>
        </w:rPr>
        <w:t>, имеют наследственное право на участие в представительстве и собираются в особой палате (стол магнатов, высокий стол — filsi haz).</w:t>
      </w:r>
    </w:p>
    <w:p w:rsidR="00AD1C18" w:rsidRPr="00DD0FE1" w:rsidRDefault="00CB4D56" w:rsidP="00DD0FE1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</w:t>
      </w:r>
      <w:r w:rsidRPr="00033700">
        <w:rPr>
          <w:sz w:val="28"/>
          <w:szCs w:val="28"/>
        </w:rPr>
        <w:t>Польше</w:t>
      </w:r>
      <w:r w:rsidRPr="00DD0FE1">
        <w:rPr>
          <w:sz w:val="28"/>
          <w:szCs w:val="28"/>
        </w:rPr>
        <w:t xml:space="preserve"> — вельможи, духовные и светские сенаторы или государственные советники (</w:t>
      </w:r>
      <w:r w:rsidRPr="00DD0FE1">
        <w:rPr>
          <w:iCs/>
          <w:sz w:val="28"/>
          <w:szCs w:val="28"/>
        </w:rPr>
        <w:t>радные паны</w:t>
      </w:r>
      <w:r w:rsidRPr="00DD0FE1">
        <w:rPr>
          <w:sz w:val="28"/>
          <w:szCs w:val="28"/>
        </w:rPr>
        <w:t>) и знатнейшее дворянство.</w:t>
      </w:r>
    </w:p>
    <w:p w:rsidR="00CB4D56" w:rsidRPr="00DD0FE1" w:rsidRDefault="00CB4D56" w:rsidP="00DD0FE1">
      <w:pPr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Совеременное значение — обладатель финансового или промышленного капитала, имеющий политическое или экономическое влияние благодаря богатству или господствующему положению в отдельной отрасли экономики.</w:t>
      </w:r>
    </w:p>
    <w:p w:rsidR="00743078" w:rsidRPr="00DD0FE1" w:rsidRDefault="0074307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Статут (положение) (лат. statutum) — в наше время так называются некоторые правовые акты описательного характера (церемонии, последовательность действий при наступлении особого события и пр.) о чём-либо, например, устанавливающие порядок награждения орденом, его описание и т.п</w:t>
      </w:r>
      <w:r w:rsidRPr="00DD0FE1">
        <w:rPr>
          <w:rStyle w:val="aa"/>
          <w:sz w:val="28"/>
          <w:szCs w:val="28"/>
        </w:rPr>
        <w:footnoteReference w:id="16"/>
      </w:r>
      <w:r w:rsidRPr="00DD0FE1">
        <w:rPr>
          <w:sz w:val="28"/>
          <w:szCs w:val="28"/>
        </w:rPr>
        <w:t>. В целом же существует несколько значений Статута</w:t>
      </w:r>
      <w:r w:rsidRPr="00DD0FE1">
        <w:rPr>
          <w:rStyle w:val="aa"/>
          <w:sz w:val="28"/>
          <w:szCs w:val="28"/>
        </w:rPr>
        <w:footnoteReference w:id="17"/>
      </w:r>
      <w:r w:rsidRPr="00DD0FE1">
        <w:rPr>
          <w:sz w:val="28"/>
          <w:szCs w:val="28"/>
        </w:rPr>
        <w:t xml:space="preserve">: 1) положение, устав, определяющий порядок организации и деятельности отдельных внутригосударственных и международных организаций, например Статут Международного суда ООН (1945г.). 2) Уставы, фиксировавшие правовое положение средневековых городов и внутригородских объединений (цехи, купеческие гильдии и др.). Городской статут — записи городских привилегий, регулировавших внутреннюю организацию городов и их отношения с сеньорами. Цеховые С. (иногда назывались цеховыми уставами) — основанные на обычном праве своды правил, регламентировавших деятельность цехов; ценный исторический источник. 3) Положение о чём-либо, например статут </w:t>
      </w:r>
      <w:r w:rsidRPr="00033700">
        <w:rPr>
          <w:sz w:val="28"/>
          <w:szCs w:val="28"/>
        </w:rPr>
        <w:t>Орден</w:t>
      </w:r>
      <w:r w:rsidRPr="00DD0FE1">
        <w:rPr>
          <w:sz w:val="28"/>
          <w:szCs w:val="28"/>
        </w:rPr>
        <w:t>а</w:t>
      </w:r>
      <w:r w:rsidRPr="00DD0FE1">
        <w:rPr>
          <w:iCs/>
          <w:sz w:val="28"/>
          <w:szCs w:val="28"/>
        </w:rPr>
        <w:t>,</w:t>
      </w:r>
      <w:r w:rsidRPr="00DD0FE1">
        <w:rPr>
          <w:sz w:val="28"/>
          <w:szCs w:val="28"/>
        </w:rPr>
        <w:t xml:space="preserve"> определяющий порядок награждения данным орденом, его описание. 4) Некоторые законодательные акты парламента в Великобритании, например </w:t>
      </w:r>
      <w:r w:rsidRPr="00033700">
        <w:rPr>
          <w:sz w:val="28"/>
          <w:szCs w:val="28"/>
        </w:rPr>
        <w:t>Вестминстерский статут 1931</w:t>
      </w:r>
      <w:r w:rsidRPr="00DD0FE1">
        <w:rPr>
          <w:sz w:val="28"/>
          <w:szCs w:val="28"/>
        </w:rPr>
        <w:t>г.</w:t>
      </w:r>
      <w:r w:rsidRPr="00DD0FE1">
        <w:rPr>
          <w:iCs/>
          <w:sz w:val="28"/>
          <w:szCs w:val="28"/>
        </w:rPr>
        <w:t>,</w:t>
      </w:r>
      <w:r w:rsidRPr="00DD0FE1">
        <w:rPr>
          <w:sz w:val="28"/>
          <w:szCs w:val="28"/>
        </w:rPr>
        <w:t xml:space="preserve"> в США — некоторые акты конгресса.</w:t>
      </w:r>
    </w:p>
    <w:p w:rsidR="00D252A7" w:rsidRPr="00DD0FE1" w:rsidRDefault="00D252A7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877AE" w:rsidRPr="00DD0FE1" w:rsidRDefault="00DD0FE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/>
          <w:sz w:val="28"/>
          <w:szCs w:val="28"/>
        </w:rPr>
        <w:t>2.2 Слова и определения, сохранившие звучание, но изменившие значение</w:t>
      </w:r>
    </w:p>
    <w:p w:rsidR="00F877AE" w:rsidRPr="00DD0FE1" w:rsidRDefault="00F877AE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DF11A3" w:rsidRPr="00DD0FE1" w:rsidRDefault="0074307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sz w:val="28"/>
          <w:szCs w:val="28"/>
        </w:rPr>
        <w:t>К группе юридических терминов, сохранивших звучание, но изменивших значение согласно А.Ю. Мусорину в Статуте лишь два</w:t>
      </w:r>
      <w:r w:rsidR="00DF11A3" w:rsidRPr="00DD0FE1">
        <w:rPr>
          <w:sz w:val="28"/>
          <w:szCs w:val="28"/>
        </w:rPr>
        <w:t>: шкрутыниум (лат. scrutinium "исследование, досмотр, следствие") - "следствие по уголовным делам" и шкрутатар (лат. scrutator) - "следователь". Переход "с" в "ш" в начале слова связан, по-видимому, с влиянием польского языка. Не исключено, что эти два слова были заимствованы не посредственно из латыни, но через посредство польского, что и отразилось на их фонетическом облике.</w:t>
      </w:r>
    </w:p>
    <w:p w:rsidR="00CB4D56" w:rsidRPr="00DD0FE1" w:rsidRDefault="0074307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Ш</w:t>
      </w:r>
      <w:r w:rsidR="00CB4D56" w:rsidRPr="00DD0FE1">
        <w:rPr>
          <w:sz w:val="28"/>
          <w:szCs w:val="28"/>
        </w:rPr>
        <w:t xml:space="preserve">крутыниум (лат. scrutinium "исследование, досмотр, следствие") </w:t>
      </w:r>
      <w:r w:rsidRPr="00DD0FE1">
        <w:rPr>
          <w:sz w:val="28"/>
          <w:szCs w:val="28"/>
        </w:rPr>
        <w:t>–</w:t>
      </w:r>
      <w:r w:rsidR="00CB4D56"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в церковной деятельности это </w:t>
      </w:r>
      <w:r w:rsidR="00D252A7" w:rsidRPr="00DD0FE1">
        <w:rPr>
          <w:sz w:val="28"/>
          <w:szCs w:val="28"/>
        </w:rPr>
        <w:t xml:space="preserve">закрытая подача голосов посредством письменных билетиков; избранным считается получивший 2/3 голосов наличных избирателей. По </w:t>
      </w:r>
      <w:r w:rsidRPr="00DD0FE1">
        <w:rPr>
          <w:sz w:val="28"/>
          <w:szCs w:val="28"/>
        </w:rPr>
        <w:t>обычаю,</w:t>
      </w:r>
      <w:r w:rsidR="00D252A7" w:rsidRPr="00DD0FE1">
        <w:rPr>
          <w:sz w:val="28"/>
          <w:szCs w:val="28"/>
        </w:rPr>
        <w:t xml:space="preserve"> утвердившемуся в противность закону (consuetudo contra legem), rationabilitas которого, однако, подвергается в современной католической литературе большим сомнениям, три католические державы - Австрия, Франция и Испания - имели до сих пор право эксклюзивы, т. е. исключения от избрания тех или других, неприятных государственному правительству, кардиналов путем заявления об этом кардиналам - избирателям. В настоящее время, при совершенном изменении отношений между государством и церковью во Франции, ни о какой французской эксклюзиве не может быть речи</w:t>
      </w:r>
      <w:r w:rsidRPr="00DD0FE1">
        <w:rPr>
          <w:rStyle w:val="aa"/>
          <w:sz w:val="28"/>
          <w:szCs w:val="28"/>
        </w:rPr>
        <w:footnoteReference w:id="18"/>
      </w:r>
      <w:r w:rsidR="00D252A7" w:rsidRPr="00DD0FE1">
        <w:rPr>
          <w:sz w:val="28"/>
          <w:szCs w:val="28"/>
        </w:rPr>
        <w:t>. Заявление кардиналамизбирателям делается одним из кардиналов же, имеющим на то полномочия от государства, в котором он проходит свою должность (напр. венским архиепископом от имени Австрии).</w:t>
      </w:r>
    </w:p>
    <w:p w:rsidR="00D252A7" w:rsidRPr="00DD0FE1" w:rsidRDefault="00D252A7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877AE" w:rsidRPr="00DD0FE1" w:rsidRDefault="00DD0FE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/>
          <w:sz w:val="28"/>
          <w:szCs w:val="28"/>
        </w:rPr>
        <w:t>2.3 Понятия, с</w:t>
      </w:r>
      <w:r w:rsidR="000E21C8">
        <w:rPr>
          <w:b/>
          <w:sz w:val="28"/>
          <w:szCs w:val="28"/>
        </w:rPr>
        <w:t>о</w:t>
      </w:r>
      <w:r w:rsidRPr="00DD0FE1">
        <w:rPr>
          <w:b/>
          <w:sz w:val="28"/>
          <w:szCs w:val="28"/>
        </w:rPr>
        <w:t>хранившие значение, но изменившие звучание</w:t>
      </w:r>
    </w:p>
    <w:p w:rsidR="00B82681" w:rsidRPr="00DD0FE1" w:rsidRDefault="00B8268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82681" w:rsidRPr="00DD0FE1" w:rsidRDefault="00B8268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К данной группе слов относятся: аутэнтык (лат. authentus "подлинный, достоверный") - "точный текст какого-либо документа, переписанный с подлинника и заверенный печатью и подписью должностного лица", дукт (лат. ductus "направление") - "межевая линия", iнстыгатар (лат. instigator "подстрекатель") - "государственный истец", канвакацыя (лат. convocatio "созывание") - "сейм, который собирался примасом в случае смерти короля", пракуратор (лат. procurator "уполномоченный") - профессиональный юрист, который занимался адвокатской практикой", прапiнация (лат. propinatio "здравица, тост") - "исключительное право феодалов на производство спиртных напитков", рэстытуцыя (лат. restitutio "восстановление, обновление") - "возвращение полученного в результате сделки, если сделка признавалась незаконной", экзэмпт (лат. exemptus "изъятый, вынутый") - "лицо, на которое не распространялись общегражданские нормы прав</w:t>
      </w:r>
      <w:r w:rsidR="00D175B1" w:rsidRPr="00DD0FE1">
        <w:rPr>
          <w:sz w:val="28"/>
          <w:szCs w:val="28"/>
        </w:rPr>
        <w:t>а". Далее более подробно будут рассмотрены некоторые слова.</w:t>
      </w:r>
    </w:p>
    <w:p w:rsidR="001C4CCD" w:rsidRPr="00DD0FE1" w:rsidRDefault="00D175B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современной трактовке слово </w:t>
      </w:r>
      <w:r w:rsidRPr="00DD0FE1">
        <w:rPr>
          <w:bCs/>
          <w:sz w:val="28"/>
          <w:szCs w:val="28"/>
        </w:rPr>
        <w:t>D</w:t>
      </w:r>
      <w:r w:rsidRPr="00DD0FE1">
        <w:rPr>
          <w:bCs/>
          <w:sz w:val="28"/>
          <w:szCs w:val="28"/>
          <w:lang w:val="en-US"/>
        </w:rPr>
        <w:t>uctus</w:t>
      </w:r>
      <w:r w:rsidRPr="00DD0FE1">
        <w:rPr>
          <w:bCs/>
          <w:sz w:val="28"/>
          <w:szCs w:val="28"/>
        </w:rPr>
        <w:t xml:space="preserve"> встречается преимущественно только в медицинских словарях и весьма невостребовано в иных. Согласно медицинскому словарю «</w:t>
      </w:r>
      <w:r w:rsidRPr="00DD0FE1">
        <w:rPr>
          <w:sz w:val="28"/>
          <w:szCs w:val="28"/>
          <w:lang w:val="en-US"/>
        </w:rPr>
        <w:t>d</w:t>
      </w:r>
      <w:r w:rsidRPr="00DD0FE1">
        <w:rPr>
          <w:bCs/>
          <w:sz w:val="28"/>
          <w:szCs w:val="28"/>
          <w:lang w:val="en-US"/>
        </w:rPr>
        <w:t>uctus</w:t>
      </w:r>
      <w:r w:rsidRPr="00DD0FE1">
        <w:rPr>
          <w:bCs/>
          <w:sz w:val="28"/>
          <w:szCs w:val="28"/>
        </w:rPr>
        <w:t>»</w:t>
      </w:r>
      <w:r w:rsidR="00F86020" w:rsidRPr="00DD0FE1">
        <w:rPr>
          <w:bCs/>
          <w:sz w:val="28"/>
          <w:szCs w:val="28"/>
        </w:rPr>
        <w:t xml:space="preserve"> </w:t>
      </w:r>
      <w:r w:rsidR="00F86020" w:rsidRPr="00DD0FE1">
        <w:rPr>
          <w:sz w:val="28"/>
          <w:szCs w:val="28"/>
        </w:rPr>
        <w:t xml:space="preserve">(лат.) и </w:t>
      </w:r>
      <w:r w:rsidRPr="00DD0FE1">
        <w:rPr>
          <w:sz w:val="28"/>
          <w:szCs w:val="28"/>
        </w:rPr>
        <w:t>«</w:t>
      </w:r>
      <w:r w:rsidR="00F86020" w:rsidRPr="00DD0FE1">
        <w:rPr>
          <w:sz w:val="28"/>
          <w:szCs w:val="28"/>
        </w:rPr>
        <w:t>ductulus</w:t>
      </w:r>
      <w:r w:rsidRPr="00DD0FE1">
        <w:rPr>
          <w:sz w:val="28"/>
          <w:szCs w:val="28"/>
        </w:rPr>
        <w:t xml:space="preserve">» (уменьшительное </w:t>
      </w:r>
      <w:r w:rsidR="00F86020" w:rsidRPr="00DD0FE1">
        <w:rPr>
          <w:sz w:val="28"/>
          <w:szCs w:val="28"/>
        </w:rPr>
        <w:t>),</w:t>
      </w:r>
      <w:r w:rsidRPr="00DD0FE1">
        <w:rPr>
          <w:sz w:val="28"/>
          <w:szCs w:val="28"/>
        </w:rPr>
        <w:t xml:space="preserve"> анат. термин, обозначающий про</w:t>
      </w:r>
      <w:r w:rsidR="00F86020" w:rsidRPr="00DD0FE1">
        <w:rPr>
          <w:sz w:val="28"/>
          <w:szCs w:val="28"/>
        </w:rPr>
        <w:t>ход, прот</w:t>
      </w:r>
      <w:r w:rsidRPr="00DD0FE1">
        <w:rPr>
          <w:sz w:val="28"/>
          <w:szCs w:val="28"/>
        </w:rPr>
        <w:t>ок, служащий для проведения жид</w:t>
      </w:r>
      <w:r w:rsidR="00F86020" w:rsidRPr="00DD0FE1">
        <w:rPr>
          <w:sz w:val="28"/>
          <w:szCs w:val="28"/>
        </w:rPr>
        <w:t>кости или</w:t>
      </w:r>
      <w:r w:rsidRPr="00DD0FE1">
        <w:rPr>
          <w:sz w:val="28"/>
          <w:szCs w:val="28"/>
        </w:rPr>
        <w:t xml:space="preserve"> воздуха, и иногда канал, соеди</w:t>
      </w:r>
      <w:r w:rsidR="00F86020" w:rsidRPr="00DD0FE1">
        <w:rPr>
          <w:sz w:val="28"/>
          <w:szCs w:val="28"/>
        </w:rPr>
        <w:t>няющий дв</w:t>
      </w:r>
      <w:r w:rsidRPr="00DD0FE1">
        <w:rPr>
          <w:sz w:val="28"/>
          <w:szCs w:val="28"/>
        </w:rPr>
        <w:t>е полости (лат. canalis в совре</w:t>
      </w:r>
      <w:r w:rsidR="00F86020" w:rsidRPr="00DD0FE1">
        <w:rPr>
          <w:sz w:val="28"/>
          <w:szCs w:val="28"/>
        </w:rPr>
        <w:t>менной ана</w:t>
      </w:r>
      <w:r w:rsidRPr="00DD0FE1">
        <w:rPr>
          <w:sz w:val="28"/>
          <w:szCs w:val="28"/>
        </w:rPr>
        <w:t>т. номенклатуре обозначает кост</w:t>
      </w:r>
      <w:r w:rsidR="00F86020" w:rsidRPr="00DD0FE1">
        <w:rPr>
          <w:sz w:val="28"/>
          <w:szCs w:val="28"/>
        </w:rPr>
        <w:t>ный канал); напр. D. parotideus s. Stenonia-nus, выводной проток околоушной железы; D. hepaticus — выводной проток печени. Слово ductulus обыкновенно употребляется во множественном числе для обозначения мелких п</w:t>
      </w:r>
      <w:r w:rsidRPr="00DD0FE1">
        <w:rPr>
          <w:sz w:val="28"/>
          <w:szCs w:val="28"/>
        </w:rPr>
        <w:t>ротоков: ductuli alveolares—аль</w:t>
      </w:r>
      <w:r w:rsidR="00F86020" w:rsidRPr="00DD0FE1">
        <w:rPr>
          <w:sz w:val="28"/>
          <w:szCs w:val="28"/>
        </w:rPr>
        <w:t>веолярные ходы легкого; ductuli efferentes testis—выносящие кан</w:t>
      </w:r>
      <w:r w:rsidRPr="00DD0FE1">
        <w:rPr>
          <w:sz w:val="28"/>
          <w:szCs w:val="28"/>
        </w:rPr>
        <w:t>альцы яичка, пере</w:t>
      </w:r>
      <w:r w:rsidR="00F86020" w:rsidRPr="00DD0FE1">
        <w:rPr>
          <w:sz w:val="28"/>
          <w:szCs w:val="28"/>
        </w:rPr>
        <w:t>ходящие в канал придатка; ductuli aberran-tes—сл</w:t>
      </w:r>
      <w:r w:rsidRPr="00DD0FE1">
        <w:rPr>
          <w:sz w:val="28"/>
          <w:szCs w:val="28"/>
        </w:rPr>
        <w:t>епо оканчивающиеся канальцы при</w:t>
      </w:r>
      <w:r w:rsidR="00F86020" w:rsidRPr="00DD0FE1">
        <w:rPr>
          <w:sz w:val="28"/>
          <w:szCs w:val="28"/>
        </w:rPr>
        <w:t>датк</w:t>
      </w:r>
      <w:r w:rsidRPr="00DD0FE1">
        <w:rPr>
          <w:sz w:val="28"/>
          <w:szCs w:val="28"/>
        </w:rPr>
        <w:t>а, и т. п. В эмбриологии: D. ar</w:t>
      </w:r>
      <w:r w:rsidR="00F86020" w:rsidRPr="00DD0FE1">
        <w:rPr>
          <w:sz w:val="28"/>
          <w:szCs w:val="28"/>
        </w:rPr>
        <w:t>teriosus Botalli—сосуд, соединяющий легоч</w:t>
      </w:r>
      <w:r w:rsidR="00F86020" w:rsidRPr="00DD0FE1">
        <w:rPr>
          <w:sz w:val="28"/>
          <w:szCs w:val="28"/>
        </w:rPr>
        <w:softHyphen/>
        <w:t>ную артерию с дугой аорты</w:t>
      </w:r>
      <w:r w:rsidR="00F86020" w:rsidRPr="00DD0FE1">
        <w:rPr>
          <w:iCs/>
          <w:sz w:val="28"/>
          <w:szCs w:val="28"/>
        </w:rPr>
        <w:t xml:space="preserve">; </w:t>
      </w:r>
      <w:r w:rsidR="00F86020" w:rsidRPr="00DD0FE1">
        <w:rPr>
          <w:sz w:val="28"/>
          <w:szCs w:val="28"/>
        </w:rPr>
        <w:t>D. venosus Arantii—соединение во</w:t>
      </w:r>
      <w:r w:rsidR="00F86020" w:rsidRPr="00DD0FE1">
        <w:rPr>
          <w:sz w:val="28"/>
          <w:szCs w:val="28"/>
        </w:rPr>
        <w:softHyphen/>
        <w:t>ротной ве</w:t>
      </w:r>
      <w:r w:rsidRPr="00DD0FE1">
        <w:rPr>
          <w:sz w:val="28"/>
          <w:szCs w:val="28"/>
        </w:rPr>
        <w:t>ны (через пупочную) с нижней по</w:t>
      </w:r>
      <w:r w:rsidR="00F86020" w:rsidRPr="00DD0FE1">
        <w:rPr>
          <w:sz w:val="28"/>
          <w:szCs w:val="28"/>
        </w:rPr>
        <w:t>лой</w:t>
      </w:r>
      <w:r w:rsidRPr="00DD0FE1">
        <w:rPr>
          <w:rStyle w:val="aa"/>
          <w:sz w:val="28"/>
          <w:szCs w:val="28"/>
        </w:rPr>
        <w:footnoteReference w:id="19"/>
      </w:r>
    </w:p>
    <w:p w:rsidR="001C4CCD" w:rsidRPr="00DD0FE1" w:rsidRDefault="00D175B1" w:rsidP="00DD0FE1">
      <w:pPr>
        <w:pStyle w:val="zdanti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Инсигнатор </w:t>
      </w:r>
      <w:r w:rsidR="00F86020" w:rsidRPr="00DD0FE1">
        <w:rPr>
          <w:sz w:val="28"/>
          <w:szCs w:val="28"/>
        </w:rPr>
        <w:t>(лат.</w:t>
      </w:r>
      <w:r w:rsidR="00DD0FE1">
        <w:rPr>
          <w:sz w:val="28"/>
          <w:szCs w:val="28"/>
        </w:rPr>
        <w:t xml:space="preserve"> </w:t>
      </w:r>
      <w:r w:rsidR="00F86020" w:rsidRPr="00DD0FE1">
        <w:rPr>
          <w:sz w:val="28"/>
          <w:szCs w:val="28"/>
        </w:rPr>
        <w:t xml:space="preserve">instigator – </w:t>
      </w:r>
      <w:r w:rsidRPr="00DD0FE1">
        <w:rPr>
          <w:sz w:val="28"/>
          <w:szCs w:val="28"/>
        </w:rPr>
        <w:t>подстрекатель</w:t>
      </w:r>
      <w:r w:rsidR="00F86020" w:rsidRPr="00DD0FE1">
        <w:rPr>
          <w:sz w:val="28"/>
          <w:szCs w:val="28"/>
        </w:rPr>
        <w:t xml:space="preserve">) – </w:t>
      </w:r>
      <w:r w:rsidRPr="00DD0FE1">
        <w:rPr>
          <w:sz w:val="28"/>
          <w:szCs w:val="28"/>
        </w:rPr>
        <w:t xml:space="preserve">название должности чиновники (функции такого чиновника весьма схожи с функциями прокурора) в Польской Короне и в ВКЛ. Употребление даннго слова впервые в ВКЛ зафиксировано в 1586г. За польским королем Сигизмундом </w:t>
      </w:r>
      <w:r w:rsidRPr="00DD0FE1">
        <w:rPr>
          <w:sz w:val="28"/>
          <w:szCs w:val="28"/>
          <w:lang w:val="en-US"/>
        </w:rPr>
        <w:t>II</w:t>
      </w:r>
      <w:r w:rsidRPr="00DD0FE1">
        <w:rPr>
          <w:sz w:val="28"/>
          <w:szCs w:val="28"/>
        </w:rPr>
        <w:t xml:space="preserve"> Августом и Стефаном Баторием, личность которая занимала данную должность, в функции обвинителя в королевских судах на: </w:t>
      </w:r>
      <w:r w:rsidR="00F86020" w:rsidRPr="00DD0FE1">
        <w:rPr>
          <w:sz w:val="28"/>
          <w:szCs w:val="28"/>
        </w:rPr>
        <w:t>1) реляційні; 2</w:t>
      </w:r>
      <w:r w:rsidRPr="00DD0FE1">
        <w:rPr>
          <w:sz w:val="28"/>
          <w:szCs w:val="28"/>
        </w:rPr>
        <w:t>) асесорські; 3) референдарські</w:t>
      </w:r>
      <w:r w:rsidRPr="00DD0FE1">
        <w:rPr>
          <w:rStyle w:val="aa"/>
          <w:sz w:val="28"/>
          <w:szCs w:val="28"/>
        </w:rPr>
        <w:footnoteReference w:id="20"/>
      </w:r>
      <w:r w:rsidR="00F86020" w:rsidRPr="00DD0FE1">
        <w:rPr>
          <w:sz w:val="28"/>
          <w:szCs w:val="28"/>
        </w:rPr>
        <w:t xml:space="preserve">. </w:t>
      </w:r>
      <w:r w:rsidRPr="00DD0FE1">
        <w:rPr>
          <w:sz w:val="28"/>
          <w:szCs w:val="28"/>
        </w:rPr>
        <w:t>За конституционными сеймами 1588г., 1589г., 1591г. компетенция инсигнатора расширюятся: возрастает число занимаемых должностей. Именно с этого времени престиж и ранг инсигнатора приближается к уровню «</w:t>
      </w:r>
      <w:r w:rsidR="00F86020" w:rsidRPr="00DD0FE1">
        <w:rPr>
          <w:sz w:val="28"/>
          <w:szCs w:val="28"/>
        </w:rPr>
        <w:t>дигнітарія</w:t>
      </w:r>
      <w:r w:rsidRPr="00DD0FE1">
        <w:rPr>
          <w:sz w:val="28"/>
          <w:szCs w:val="28"/>
        </w:rPr>
        <w:t>» (от</w:t>
      </w:r>
      <w:r w:rsidR="00F86020" w:rsidRPr="00DD0FE1">
        <w:rPr>
          <w:sz w:val="28"/>
          <w:szCs w:val="28"/>
        </w:rPr>
        <w:t xml:space="preserve"> лат.</w:t>
      </w:r>
      <w:r w:rsidR="00DD0FE1">
        <w:rPr>
          <w:sz w:val="28"/>
          <w:szCs w:val="28"/>
        </w:rPr>
        <w:t xml:space="preserve"> </w:t>
      </w:r>
      <w:r w:rsidR="00F86020" w:rsidRPr="00DD0FE1">
        <w:rPr>
          <w:sz w:val="28"/>
          <w:szCs w:val="28"/>
        </w:rPr>
        <w:t xml:space="preserve">dignitаrius од dignitas – </w:t>
      </w:r>
      <w:r w:rsidRPr="00DD0FE1">
        <w:rPr>
          <w:sz w:val="28"/>
          <w:szCs w:val="28"/>
        </w:rPr>
        <w:t>достоинство</w:t>
      </w:r>
      <w:r w:rsidR="00F86020" w:rsidRPr="00DD0FE1">
        <w:rPr>
          <w:sz w:val="28"/>
          <w:szCs w:val="28"/>
        </w:rPr>
        <w:t xml:space="preserve">, польс. dуgnitarz; </w:t>
      </w:r>
      <w:r w:rsidRPr="00DD0FE1">
        <w:rPr>
          <w:sz w:val="28"/>
          <w:szCs w:val="28"/>
        </w:rPr>
        <w:t>В Польше сановкник, который имел титул: великий. После 1764г. инсигнатор мог заниматься делами финансовго злоупотребления в государственны комиссиях, а такще выступать обвинителем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«министров», которые злоупотребляли своим положением и были заподозрены в коррупции и взятках.После великих инсигнаторов шли вице-инсигнаторы или обычные инсигнаторы</w:t>
      </w:r>
      <w:r w:rsidR="00DA6088" w:rsidRPr="00DD0FE1">
        <w:rPr>
          <w:sz w:val="28"/>
          <w:szCs w:val="28"/>
        </w:rPr>
        <w:t>, которые также заседали в судам с правом голоса.</w:t>
      </w:r>
    </w:p>
    <w:p w:rsidR="00DA6088" w:rsidRPr="00DD0FE1" w:rsidRDefault="00DA6088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К</w:t>
      </w:r>
      <w:r w:rsidR="00B82681" w:rsidRPr="00DD0FE1">
        <w:rPr>
          <w:sz w:val="28"/>
          <w:szCs w:val="28"/>
        </w:rPr>
        <w:t>анвакацыя (</w:t>
      </w:r>
      <w:r w:rsidRPr="00DD0FE1">
        <w:rPr>
          <w:sz w:val="28"/>
          <w:szCs w:val="28"/>
        </w:rPr>
        <w:t xml:space="preserve">лат. convocatio "созывание"). </w:t>
      </w:r>
      <w:r w:rsidRPr="00DD0FE1">
        <w:rPr>
          <w:rStyle w:val="a7"/>
          <w:b w:val="0"/>
          <w:sz w:val="28"/>
          <w:szCs w:val="28"/>
        </w:rPr>
        <w:t>Конвокационный</w:t>
      </w:r>
      <w:r w:rsidR="001C4CCD" w:rsidRPr="00DD0FE1">
        <w:rPr>
          <w:rStyle w:val="a7"/>
          <w:b w:val="0"/>
          <w:sz w:val="28"/>
          <w:szCs w:val="28"/>
        </w:rPr>
        <w:t xml:space="preserve"> сейм</w:t>
      </w:r>
      <w:r w:rsidR="001C4CCD" w:rsidRPr="00DD0FE1">
        <w:rPr>
          <w:sz w:val="28"/>
          <w:szCs w:val="28"/>
        </w:rPr>
        <w:t xml:space="preserve"> в Речи Посполитой 16—18 вв. сейм, созывавшийся после смерти короля гнезненским архиепископом (примас Польши), выполнявшим во время «бескоролевья» королевские функции (отсюда его титул interrex — «междукороль»). Задачей </w:t>
      </w:r>
      <w:r w:rsidRPr="00DD0FE1">
        <w:rPr>
          <w:rStyle w:val="a7"/>
          <w:b w:val="0"/>
          <w:sz w:val="28"/>
          <w:szCs w:val="28"/>
        </w:rPr>
        <w:t>Конвокационного</w:t>
      </w:r>
      <w:r w:rsidR="001C4CCD" w:rsidRPr="00DD0FE1">
        <w:rPr>
          <w:rStyle w:val="a7"/>
          <w:b w:val="0"/>
          <w:sz w:val="28"/>
          <w:szCs w:val="28"/>
        </w:rPr>
        <w:t xml:space="preserve"> сейм</w:t>
      </w:r>
      <w:r w:rsidRPr="00DD0FE1">
        <w:rPr>
          <w:rStyle w:val="a7"/>
          <w:b w:val="0"/>
          <w:sz w:val="28"/>
          <w:szCs w:val="28"/>
        </w:rPr>
        <w:t>а</w:t>
      </w:r>
      <w:r w:rsidR="001C4CCD" w:rsidRPr="00DD0FE1">
        <w:rPr>
          <w:sz w:val="28"/>
          <w:szCs w:val="28"/>
        </w:rPr>
        <w:t xml:space="preserve"> было поддержание «законности» до избрания преемника, определение срока и подготовка выборов нового короля, производившихся на так называемом элекционном (выборном) сейме. </w:t>
      </w:r>
      <w:r w:rsidR="001C4CCD" w:rsidRPr="00DD0FE1">
        <w:rPr>
          <w:rStyle w:val="a7"/>
          <w:b w:val="0"/>
          <w:sz w:val="28"/>
          <w:szCs w:val="28"/>
        </w:rPr>
        <w:t>Конвокационныи сейм</w:t>
      </w:r>
      <w:r w:rsidR="001C4CCD" w:rsidRPr="00DD0FE1">
        <w:rPr>
          <w:sz w:val="28"/>
          <w:szCs w:val="28"/>
        </w:rPr>
        <w:t xml:space="preserve"> создавал </w:t>
      </w:r>
      <w:r w:rsidR="001C4CCD" w:rsidRPr="00033700">
        <w:rPr>
          <w:iCs/>
          <w:sz w:val="28"/>
          <w:szCs w:val="28"/>
        </w:rPr>
        <w:t>конфедерацию</w:t>
      </w:r>
      <w:r w:rsidR="001C4CCD" w:rsidRPr="00DD0FE1">
        <w:rPr>
          <w:iCs/>
          <w:sz w:val="28"/>
          <w:szCs w:val="28"/>
        </w:rPr>
        <w:t>,</w:t>
      </w:r>
      <w:r w:rsidR="001C4CCD" w:rsidRPr="00DD0FE1">
        <w:rPr>
          <w:sz w:val="28"/>
          <w:szCs w:val="28"/>
        </w:rPr>
        <w:t xml:space="preserve"> которая исключала применение </w:t>
      </w:r>
      <w:r w:rsidR="001C4CCD" w:rsidRPr="00033700">
        <w:rPr>
          <w:iCs/>
          <w:sz w:val="28"/>
          <w:szCs w:val="28"/>
        </w:rPr>
        <w:t>либерум вето</w:t>
      </w:r>
      <w:r w:rsidR="001C4CCD" w:rsidRPr="00DD0FE1">
        <w:rPr>
          <w:sz w:val="28"/>
          <w:szCs w:val="28"/>
        </w:rPr>
        <w:t xml:space="preserve"> и тем самым срыв сейма</w:t>
      </w:r>
      <w:r w:rsidRPr="00DD0FE1">
        <w:rPr>
          <w:rStyle w:val="aa"/>
          <w:sz w:val="28"/>
          <w:szCs w:val="28"/>
        </w:rPr>
        <w:footnoteReference w:id="21"/>
      </w:r>
      <w:r w:rsidR="001C4CCD" w:rsidRPr="00DD0FE1">
        <w:rPr>
          <w:sz w:val="28"/>
          <w:szCs w:val="28"/>
        </w:rPr>
        <w:t>.</w:t>
      </w:r>
    </w:p>
    <w:p w:rsidR="001C4CCD" w:rsidRPr="00DD0FE1" w:rsidRDefault="001C4CCD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Прокуратор</w:t>
      </w:r>
      <w:r w:rsidR="00DA6088" w:rsidRPr="00DD0FE1">
        <w:rPr>
          <w:sz w:val="28"/>
          <w:szCs w:val="28"/>
        </w:rPr>
        <w:t xml:space="preserve"> </w:t>
      </w:r>
      <w:r w:rsidRPr="00DD0FE1">
        <w:rPr>
          <w:iCs/>
          <w:sz w:val="28"/>
          <w:szCs w:val="28"/>
        </w:rPr>
        <w:t>(лат. procurator, буквально— попечитель, управитель)</w:t>
      </w:r>
      <w:r w:rsidRPr="00DD0FE1">
        <w:rPr>
          <w:sz w:val="28"/>
          <w:szCs w:val="28"/>
        </w:rPr>
        <w:t xml:space="preserve"> в Древнем Риме 1) домоуправитель. 2) Доверенное лицо римского гражданина в судебных и коммерческих делах (обычно из вольноотпущенников). 3) В эпоху империи также: управляющие крупными имениями (императорскими и частными), чиновники, управлявшие небольшими провинциями, ведавшие сбором налогов в больших провинциях или возглавлявшие финансовые и хозяйственные ведомства (фиск, эрарий и др.)</w:t>
      </w:r>
      <w:r w:rsidR="00DA6088" w:rsidRPr="00DD0FE1">
        <w:rPr>
          <w:rStyle w:val="aa"/>
          <w:sz w:val="28"/>
          <w:szCs w:val="28"/>
        </w:rPr>
        <w:footnoteReference w:id="22"/>
      </w:r>
      <w:r w:rsidRPr="00DD0FE1">
        <w:rPr>
          <w:sz w:val="28"/>
          <w:szCs w:val="28"/>
        </w:rPr>
        <w:t xml:space="preserve">. </w:t>
      </w:r>
    </w:p>
    <w:p w:rsidR="00ED53DA" w:rsidRPr="00DD0FE1" w:rsidRDefault="001C4CCD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_t53284"/>
      <w:r w:rsidRPr="00033700">
        <w:rPr>
          <w:sz w:val="28"/>
        </w:rPr>
        <w:t>Р</w:t>
      </w:r>
      <w:r w:rsidR="00DA6088" w:rsidRPr="00033700">
        <w:rPr>
          <w:sz w:val="28"/>
        </w:rPr>
        <w:t>еституция</w:t>
      </w:r>
      <w:r w:rsidRPr="00033700">
        <w:rPr>
          <w:sz w:val="28"/>
        </w:rPr>
        <w:t xml:space="preserve"> (от лат. restitutio - восстановление)</w:t>
      </w:r>
      <w:bookmarkEnd w:id="1"/>
      <w:r w:rsidR="00DA6088"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в гражданском праве - возвращение полученного по договору одной стороной другой стороне в случае признания договора недействительным. 2) В международном праве - возвращение имущества, неправомерно захваченного и вывезенного воюющим государством с территории противника.</w:t>
      </w:r>
      <w:r w:rsidR="00DA6088" w:rsidRPr="00DD0FE1">
        <w:rPr>
          <w:sz w:val="28"/>
          <w:szCs w:val="28"/>
        </w:rPr>
        <w:t xml:space="preserve"> </w:t>
      </w:r>
      <w:r w:rsidR="00ED53DA" w:rsidRPr="00DD0FE1">
        <w:rPr>
          <w:sz w:val="28"/>
          <w:szCs w:val="28"/>
        </w:rPr>
        <w:t>Термин "реституция" (от лат. /restitutio/ - восстановление) используется в гражданском и международном праве как форма материального возмещения ущерба в результате неправомерного акта путем восстановления состояния, существовавшего до его совершения. Реституция может осуществляться различными способами. Возвращение имущества в натуре, если такое возможно (земельные участки, здания и сооружения). В случае невозможности возвратить все неправомерно изъятое имущество, в международном праве допускается передача по договоренности такого же имущества или приблизительно равноценное вывезенному имуществу ("субституция"). Следует заметить, что в международном праве любые сделки с неправомерно изъятым имуществом, передача и вывоз его в третьи страны считаются недействительными, а само имущество подлежит возвращению государству, в чьем владении оно находилось до совершения международного правонарушения.</w:t>
      </w:r>
    </w:p>
    <w:p w:rsidR="00ED53DA" w:rsidRPr="00DD0FE1" w:rsidRDefault="00D175B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В большинстве приведенных примерах происходит сужение значения слова, его терминологизацией при переходе из латинского в старобелорусский язык. </w:t>
      </w:r>
    </w:p>
    <w:p w:rsidR="00ED53DA" w:rsidRPr="00DD0FE1" w:rsidRDefault="00ED53DA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77AE" w:rsidRPr="00DD0FE1" w:rsidRDefault="00DD0FE1" w:rsidP="00DD0FE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/>
          <w:sz w:val="28"/>
          <w:szCs w:val="28"/>
        </w:rPr>
        <w:t>2.4 Термины, изменившие значение и звучание</w:t>
      </w:r>
    </w:p>
    <w:p w:rsidR="00043939" w:rsidRPr="00DD0FE1" w:rsidRDefault="00043939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43939" w:rsidRPr="00DD0FE1" w:rsidRDefault="00043939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sz w:val="28"/>
          <w:szCs w:val="28"/>
        </w:rPr>
        <w:t>К разряду слов, изменивших как звучание, так и значение, относится только один термин - кусташ "хранитель государственного архива". Это слово заимствовано из польского kustosz, где имеется аналогичное значение</w:t>
      </w:r>
      <w:r w:rsidR="00B82681" w:rsidRPr="00DD0FE1">
        <w:rPr>
          <w:rStyle w:val="aa"/>
          <w:sz w:val="28"/>
          <w:szCs w:val="28"/>
        </w:rPr>
        <w:footnoteReference w:id="23"/>
      </w:r>
      <w:r w:rsidRPr="00DD0FE1">
        <w:rPr>
          <w:sz w:val="28"/>
          <w:szCs w:val="28"/>
        </w:rPr>
        <w:t>. Польское же kustosz в свою очередь происходит от латинского слова custos - "сторож, страж, охранник".</w:t>
      </w:r>
    </w:p>
    <w:p w:rsidR="00D252A7" w:rsidRPr="00DD0FE1" w:rsidRDefault="00D252A7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bCs/>
          <w:sz w:val="28"/>
          <w:szCs w:val="28"/>
        </w:rPr>
        <w:t>К</w:t>
      </w:r>
      <w:r w:rsidR="00B82681" w:rsidRPr="00DD0FE1">
        <w:rPr>
          <w:bCs/>
          <w:sz w:val="28"/>
          <w:szCs w:val="28"/>
        </w:rPr>
        <w:t>устош</w:t>
      </w:r>
      <w:r w:rsidRPr="00DD0FE1">
        <w:rPr>
          <w:bCs/>
          <w:sz w:val="28"/>
          <w:szCs w:val="28"/>
        </w:rPr>
        <w:t xml:space="preserve"> (</w:t>
      </w:r>
      <w:r w:rsidR="00B82681" w:rsidRPr="00DD0FE1">
        <w:rPr>
          <w:bCs/>
          <w:sz w:val="28"/>
          <w:szCs w:val="28"/>
        </w:rPr>
        <w:t xml:space="preserve">от </w:t>
      </w:r>
      <w:r w:rsidRPr="00DD0FE1">
        <w:rPr>
          <w:bCs/>
          <w:sz w:val="28"/>
          <w:szCs w:val="28"/>
        </w:rPr>
        <w:t>пол</w:t>
      </w:r>
      <w:r w:rsidRPr="00DD0FE1">
        <w:rPr>
          <w:sz w:val="28"/>
          <w:szCs w:val="28"/>
        </w:rPr>
        <w:t xml:space="preserve">. </w:t>
      </w:r>
      <w:r w:rsidRPr="00DD0FE1">
        <w:rPr>
          <w:sz w:val="28"/>
          <w:szCs w:val="28"/>
          <w:lang w:val="en-US"/>
        </w:rPr>
        <w:t>Kustosz</w:t>
      </w:r>
      <w:r w:rsidRPr="00DD0FE1">
        <w:rPr>
          <w:sz w:val="28"/>
          <w:szCs w:val="28"/>
        </w:rPr>
        <w:t>) – служащий, который занимается хранением документов в архиве.</w:t>
      </w:r>
      <w:r w:rsidR="00743078" w:rsidRPr="00DD0FE1">
        <w:rPr>
          <w:bCs/>
          <w:sz w:val="28"/>
          <w:szCs w:val="28"/>
        </w:rPr>
        <w:t xml:space="preserve"> В свою очередь </w:t>
      </w:r>
      <w:r w:rsidRPr="00DD0FE1">
        <w:rPr>
          <w:bCs/>
          <w:sz w:val="28"/>
          <w:szCs w:val="28"/>
        </w:rPr>
        <w:t>кустоды</w:t>
      </w:r>
      <w:r w:rsidRPr="00DD0FE1">
        <w:rPr>
          <w:sz w:val="28"/>
          <w:szCs w:val="28"/>
        </w:rPr>
        <w:t xml:space="preserve"> [&lt;лат. custos(custodis) страж] - в старинных рукописных и печатных книгах - помещенные в конце страницы первое слово или первый слог следующей страницы; заменяет колонцифру</w:t>
      </w:r>
      <w:r w:rsidR="00743078" w:rsidRPr="00DD0FE1">
        <w:rPr>
          <w:rStyle w:val="aa"/>
          <w:sz w:val="28"/>
          <w:szCs w:val="28"/>
        </w:rPr>
        <w:footnoteReference w:id="24"/>
      </w:r>
      <w:r w:rsidRPr="00DD0FE1">
        <w:rPr>
          <w:sz w:val="28"/>
          <w:szCs w:val="28"/>
        </w:rPr>
        <w:t>.</w:t>
      </w:r>
    </w:p>
    <w:p w:rsidR="00342560" w:rsidRPr="00DD0FE1" w:rsidRDefault="0034256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F877AE" w:rsidRPr="00DD0FE1" w:rsidRDefault="00DD0FE1" w:rsidP="00DD0F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D0FE1">
        <w:rPr>
          <w:b/>
          <w:sz w:val="28"/>
          <w:szCs w:val="28"/>
        </w:rPr>
        <w:t>2.5 Слова, созданные в средние века с помощью словообразовательных форматов</w:t>
      </w:r>
    </w:p>
    <w:p w:rsidR="00DF11A3" w:rsidRPr="00DD0FE1" w:rsidRDefault="00DF11A3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80D23" w:rsidRPr="00DD0FE1" w:rsidRDefault="00743078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sz w:val="28"/>
          <w:szCs w:val="28"/>
        </w:rPr>
        <w:t>Последнюю п</w:t>
      </w:r>
      <w:r w:rsidR="00043939" w:rsidRPr="00DD0FE1">
        <w:rPr>
          <w:sz w:val="28"/>
          <w:szCs w:val="28"/>
        </w:rPr>
        <w:t>ятую</w:t>
      </w:r>
      <w:r w:rsidRPr="00DD0FE1">
        <w:rPr>
          <w:sz w:val="28"/>
          <w:szCs w:val="28"/>
        </w:rPr>
        <w:t xml:space="preserve"> группу слов, выделенных А.Ю. Мусориным при анализе Статута </w:t>
      </w:r>
      <w:r w:rsidR="00043939" w:rsidRPr="00DD0FE1">
        <w:rPr>
          <w:sz w:val="28"/>
          <w:szCs w:val="28"/>
        </w:rPr>
        <w:t>составляют слова, отсутствовавшие в классической латыни, но созданные в Средние Века на базе латинских корней и словообразовательных форматов: актыкацыя (лат. acta - "протоколы, постановления") - "запись документов в актовые книги", секвестр (лат. seguestro - "отделяю") - "ограничение личных неимущественных прав человека". Существительное квiт - "расписка, вексель", согласно М. Фасмеру, восходит к лат. quietus - "спокойный"</w:t>
      </w:r>
      <w:r w:rsidR="00B82681" w:rsidRPr="00DD0FE1">
        <w:rPr>
          <w:rStyle w:val="aa"/>
          <w:sz w:val="28"/>
          <w:szCs w:val="28"/>
        </w:rPr>
        <w:footnoteReference w:id="25"/>
      </w:r>
      <w:r w:rsidR="00043939" w:rsidRPr="00DD0FE1">
        <w:rPr>
          <w:sz w:val="28"/>
          <w:szCs w:val="28"/>
        </w:rPr>
        <w:t>. Образованный на базе этого существительного глагол квiтаваць - "выдавать вексель", судя по его словообразовательным характеристикам, сформировался уже в одном из языков Речи Посполитой: либо в польском, либо в старобелорусском. Не менее интересным представляется нам слово банiт - "лицо, лишенное прав и приговоренный к изгнанию". Это слово выводится из латинского bonitas - "справедливость". У существительного банiт имелся синоним славянского происхождения - вываланец</w:t>
      </w:r>
      <w:r w:rsidR="00B82681" w:rsidRPr="00DD0FE1">
        <w:rPr>
          <w:rStyle w:val="aa"/>
          <w:sz w:val="28"/>
          <w:szCs w:val="28"/>
        </w:rPr>
        <w:footnoteReference w:id="26"/>
      </w:r>
      <w:r w:rsidR="00043939" w:rsidRPr="00DD0FE1">
        <w:rPr>
          <w:sz w:val="28"/>
          <w:szCs w:val="28"/>
        </w:rPr>
        <w:t>.</w:t>
      </w:r>
    </w:p>
    <w:p w:rsidR="00342560" w:rsidRPr="00DD0FE1" w:rsidRDefault="008F789A" w:rsidP="00DD0FE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FE1">
        <w:rPr>
          <w:rFonts w:ascii="Times New Roman" w:hAnsi="Times New Roman" w:cs="Times New Roman"/>
          <w:sz w:val="28"/>
          <w:szCs w:val="28"/>
        </w:rPr>
        <w:t>А</w:t>
      </w:r>
      <w:r w:rsidR="00D252A7" w:rsidRPr="00DD0FE1">
        <w:rPr>
          <w:rFonts w:ascii="Times New Roman" w:hAnsi="Times New Roman" w:cs="Times New Roman"/>
          <w:sz w:val="28"/>
          <w:szCs w:val="28"/>
        </w:rPr>
        <w:t>ктыкацыя (лат. acta</w:t>
      </w:r>
      <w:r w:rsidRPr="00DD0FE1">
        <w:rPr>
          <w:rFonts w:ascii="Times New Roman" w:hAnsi="Times New Roman" w:cs="Times New Roman"/>
          <w:sz w:val="28"/>
          <w:szCs w:val="28"/>
        </w:rPr>
        <w:t xml:space="preserve"> - "протоколы, постановления"). </w:t>
      </w:r>
      <w:r w:rsidR="00342560" w:rsidRPr="00DD0FE1">
        <w:rPr>
          <w:rFonts w:ascii="Times New Roman" w:hAnsi="Times New Roman" w:cs="Times New Roman"/>
          <w:sz w:val="28"/>
          <w:szCs w:val="28"/>
        </w:rPr>
        <w:t>А</w:t>
      </w:r>
      <w:r w:rsidRPr="00DD0FE1">
        <w:rPr>
          <w:rFonts w:ascii="Times New Roman" w:hAnsi="Times New Roman" w:cs="Times New Roman"/>
          <w:sz w:val="28"/>
          <w:szCs w:val="28"/>
        </w:rPr>
        <w:t>кт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от лат. acta </w:t>
      </w:r>
      <w:r w:rsidRPr="00DD0FE1">
        <w:rPr>
          <w:rFonts w:ascii="Times New Roman" w:hAnsi="Times New Roman" w:cs="Times New Roman"/>
          <w:sz w:val="28"/>
          <w:szCs w:val="28"/>
        </w:rPr>
        <w:t>–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</w:t>
      </w:r>
      <w:r w:rsidRPr="00DD0FE1">
        <w:rPr>
          <w:rFonts w:ascii="Times New Roman" w:hAnsi="Times New Roman" w:cs="Times New Roman"/>
          <w:sz w:val="28"/>
          <w:szCs w:val="28"/>
        </w:rPr>
        <w:t xml:space="preserve">это действия, деяния </w:t>
      </w:r>
      <w:r w:rsidRPr="00DD0FE1">
        <w:rPr>
          <w:rFonts w:ascii="Times New Roman" w:hAnsi="Times New Roman" w:cs="Times New Roman"/>
          <w:bCs/>
          <w:sz w:val="28"/>
          <w:szCs w:val="28"/>
        </w:rPr>
        <w:t>У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римлян </w:t>
      </w:r>
      <w:r w:rsidRPr="00DD0FE1">
        <w:rPr>
          <w:rFonts w:ascii="Times New Roman" w:hAnsi="Times New Roman" w:cs="Times New Roman"/>
          <w:sz w:val="28"/>
          <w:szCs w:val="28"/>
        </w:rPr>
        <w:t xml:space="preserve">это были </w:t>
      </w:r>
      <w:r w:rsidR="00342560" w:rsidRPr="00DD0FE1">
        <w:rPr>
          <w:rFonts w:ascii="Times New Roman" w:hAnsi="Times New Roman" w:cs="Times New Roman"/>
          <w:sz w:val="28"/>
          <w:szCs w:val="28"/>
        </w:rPr>
        <w:t>официальные отметки, законы и т. д.- A. diurna, появлявшиеся ежедневно при римск</w:t>
      </w:r>
      <w:r w:rsidRPr="00DD0FE1">
        <w:rPr>
          <w:rFonts w:ascii="Times New Roman" w:hAnsi="Times New Roman" w:cs="Times New Roman"/>
          <w:sz w:val="28"/>
          <w:szCs w:val="28"/>
        </w:rPr>
        <w:t>их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императорах официальные отчеты о придворных событиях и государств</w:t>
      </w:r>
      <w:r w:rsidRPr="00DD0FE1">
        <w:rPr>
          <w:rFonts w:ascii="Times New Roman" w:hAnsi="Times New Roman" w:cs="Times New Roman"/>
          <w:sz w:val="28"/>
          <w:szCs w:val="28"/>
        </w:rPr>
        <w:t>енных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делах (</w:t>
      </w:r>
      <w:r w:rsidRPr="00DD0FE1">
        <w:rPr>
          <w:rFonts w:ascii="Times New Roman" w:hAnsi="Times New Roman" w:cs="Times New Roman"/>
          <w:sz w:val="28"/>
          <w:szCs w:val="28"/>
        </w:rPr>
        <w:t>в наше время они соответствуют современным газетам). Кроме того, существует и такое определение слову «</w:t>
      </w:r>
      <w:r w:rsidR="00342560" w:rsidRPr="00DD0FE1">
        <w:rPr>
          <w:rFonts w:ascii="Times New Roman" w:hAnsi="Times New Roman" w:cs="Times New Roman"/>
          <w:sz w:val="28"/>
          <w:szCs w:val="28"/>
        </w:rPr>
        <w:t>Acta</w:t>
      </w:r>
      <w:r w:rsidRPr="00DD0FE1">
        <w:rPr>
          <w:rFonts w:ascii="Times New Roman" w:hAnsi="Times New Roman" w:cs="Times New Roman"/>
          <w:sz w:val="28"/>
          <w:szCs w:val="28"/>
        </w:rPr>
        <w:t>» - это</w:t>
      </w:r>
      <w:r w:rsidR="00342560" w:rsidRPr="00DD0FE1">
        <w:rPr>
          <w:rFonts w:ascii="Times New Roman" w:hAnsi="Times New Roman" w:cs="Times New Roman"/>
          <w:sz w:val="28"/>
          <w:szCs w:val="28"/>
        </w:rPr>
        <w:t xml:space="preserve"> названия ученых журналов, например, A. eruditorum в Германии (1682-1782), A. sanctorum или martyrum - сборники известий о святых или мучениках.- A. apostolorum, Деяния апостолов</w:t>
      </w:r>
      <w:r w:rsidRPr="00DD0FE1">
        <w:rPr>
          <w:rStyle w:val="aa"/>
          <w:rFonts w:ascii="Times New Roman" w:hAnsi="Times New Roman"/>
          <w:sz w:val="28"/>
          <w:szCs w:val="28"/>
        </w:rPr>
        <w:footnoteReference w:id="27"/>
      </w:r>
      <w:r w:rsidR="00342560" w:rsidRPr="00DD0FE1">
        <w:rPr>
          <w:rFonts w:ascii="Times New Roman" w:hAnsi="Times New Roman" w:cs="Times New Roman"/>
          <w:sz w:val="28"/>
          <w:szCs w:val="28"/>
        </w:rPr>
        <w:t>.</w:t>
      </w:r>
    </w:p>
    <w:p w:rsidR="00342560" w:rsidRPr="00DD0FE1" w:rsidRDefault="008F789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</w:t>
      </w:r>
      <w:r w:rsidR="00D252A7" w:rsidRPr="00DD0FE1">
        <w:rPr>
          <w:sz w:val="28"/>
          <w:szCs w:val="28"/>
        </w:rPr>
        <w:t xml:space="preserve">еквестр (лат. seguestro - "отделяю") - "ограничение личных неимущественных прав человека". </w:t>
      </w:r>
      <w:r w:rsidRPr="00DD0FE1">
        <w:rPr>
          <w:sz w:val="28"/>
          <w:szCs w:val="28"/>
        </w:rPr>
        <w:t>В</w:t>
      </w:r>
      <w:r w:rsidR="00342560" w:rsidRPr="00DD0FE1">
        <w:rPr>
          <w:sz w:val="28"/>
          <w:szCs w:val="28"/>
        </w:rPr>
        <w:t xml:space="preserve"> юриспруденции </w:t>
      </w:r>
      <w:r w:rsidRPr="00DD0FE1">
        <w:rPr>
          <w:sz w:val="28"/>
          <w:szCs w:val="28"/>
        </w:rPr>
        <w:t xml:space="preserve">данное слово обозначает </w:t>
      </w:r>
      <w:r w:rsidR="00342560" w:rsidRPr="00DD0FE1">
        <w:rPr>
          <w:sz w:val="28"/>
          <w:szCs w:val="28"/>
        </w:rPr>
        <w:t xml:space="preserve">— </w:t>
      </w:r>
      <w:r w:rsidRPr="00DD0FE1">
        <w:rPr>
          <w:sz w:val="28"/>
          <w:szCs w:val="28"/>
        </w:rPr>
        <w:t>1) это з</w:t>
      </w:r>
      <w:r w:rsidR="00342560" w:rsidRPr="00DD0FE1">
        <w:rPr>
          <w:sz w:val="28"/>
          <w:szCs w:val="28"/>
        </w:rPr>
        <w:t xml:space="preserve">апрет или ограничение, устанавливаемые органами </w:t>
      </w:r>
      <w:r w:rsidR="00342560" w:rsidRPr="00033700">
        <w:rPr>
          <w:sz w:val="28"/>
          <w:szCs w:val="28"/>
        </w:rPr>
        <w:t>государственной власти</w:t>
      </w:r>
      <w:r w:rsidR="00342560" w:rsidRPr="00DD0FE1">
        <w:rPr>
          <w:sz w:val="28"/>
          <w:szCs w:val="28"/>
        </w:rPr>
        <w:t xml:space="preserve"> на использование или распоряжение каким-либо </w:t>
      </w:r>
      <w:r w:rsidR="00342560" w:rsidRPr="00033700">
        <w:rPr>
          <w:sz w:val="28"/>
          <w:szCs w:val="28"/>
        </w:rPr>
        <w:t>имуществом</w:t>
      </w:r>
      <w:r w:rsidRPr="00DD0FE1">
        <w:rPr>
          <w:sz w:val="28"/>
          <w:szCs w:val="28"/>
        </w:rPr>
        <w:t>; 2) п</w:t>
      </w:r>
      <w:r w:rsidR="00342560" w:rsidRPr="00DD0FE1">
        <w:rPr>
          <w:sz w:val="28"/>
          <w:szCs w:val="28"/>
        </w:rPr>
        <w:t xml:space="preserve">ередача делимого имущества третьему лицу (управляющему или хранителю) в целях последующей передачи выигравшему судебный процесс лицу. Различают </w:t>
      </w:r>
      <w:r w:rsidR="00342560" w:rsidRPr="00DD0FE1">
        <w:rPr>
          <w:iCs/>
          <w:sz w:val="28"/>
          <w:szCs w:val="28"/>
        </w:rPr>
        <w:t>добровольный</w:t>
      </w:r>
      <w:r w:rsidR="00342560" w:rsidRPr="00DD0FE1">
        <w:rPr>
          <w:sz w:val="28"/>
          <w:szCs w:val="28"/>
        </w:rPr>
        <w:t xml:space="preserve">, по волеизъявлению сторон процесса, и </w:t>
      </w:r>
      <w:r w:rsidR="00342560" w:rsidRPr="00DD0FE1">
        <w:rPr>
          <w:iCs/>
          <w:sz w:val="28"/>
          <w:szCs w:val="28"/>
        </w:rPr>
        <w:t>принудительный</w:t>
      </w:r>
      <w:r w:rsidR="00342560" w:rsidRPr="00DD0FE1">
        <w:rPr>
          <w:sz w:val="28"/>
          <w:szCs w:val="28"/>
        </w:rPr>
        <w:t xml:space="preserve">, по решению </w:t>
      </w:r>
      <w:r w:rsidR="00342560" w:rsidRPr="00033700">
        <w:rPr>
          <w:sz w:val="28"/>
          <w:szCs w:val="28"/>
        </w:rPr>
        <w:t>суда</w:t>
      </w:r>
      <w:r w:rsidR="00342560" w:rsidRPr="00DD0FE1">
        <w:rPr>
          <w:sz w:val="28"/>
          <w:szCs w:val="28"/>
        </w:rPr>
        <w:t>, секвестр</w:t>
      </w:r>
      <w:r w:rsidRPr="00DD0FE1">
        <w:rPr>
          <w:rStyle w:val="aa"/>
          <w:sz w:val="28"/>
          <w:szCs w:val="28"/>
        </w:rPr>
        <w:footnoteReference w:id="28"/>
      </w:r>
      <w:r w:rsidRPr="00DD0FE1">
        <w:rPr>
          <w:sz w:val="28"/>
          <w:szCs w:val="28"/>
        </w:rPr>
        <w:t>.</w:t>
      </w:r>
    </w:p>
    <w:p w:rsidR="008F789A" w:rsidRPr="00DD0FE1" w:rsidRDefault="008F789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На ряду с юридическим определением существует медиционское и экономическое.</w:t>
      </w:r>
    </w:p>
    <w:p w:rsidR="008F789A" w:rsidRPr="00DD0FE1" w:rsidRDefault="0034256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 медицине</w:t>
      </w:r>
      <w:r w:rsidR="00DD0FE1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— омертвевший участок </w:t>
      </w:r>
      <w:r w:rsidRPr="00033700">
        <w:rPr>
          <w:sz w:val="28"/>
          <w:szCs w:val="28"/>
        </w:rPr>
        <w:t>кости</w:t>
      </w:r>
      <w:r w:rsidRPr="00DD0FE1">
        <w:rPr>
          <w:sz w:val="28"/>
          <w:szCs w:val="28"/>
        </w:rPr>
        <w:t>. Секвестры удаляются самостоятельно, либо извлекаются при оперативном вмешательстве (</w:t>
      </w:r>
      <w:r w:rsidRPr="00033700">
        <w:rPr>
          <w:sz w:val="28"/>
          <w:szCs w:val="28"/>
        </w:rPr>
        <w:t>секвестротомия</w:t>
      </w:r>
      <w:r w:rsidRPr="00DD0FE1">
        <w:rPr>
          <w:sz w:val="28"/>
          <w:szCs w:val="28"/>
        </w:rPr>
        <w:t>).</w:t>
      </w:r>
    </w:p>
    <w:p w:rsidR="00342560" w:rsidRPr="00DD0FE1" w:rsidRDefault="00342560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 экономике (от лат. seqvestro - ставлю вне, отдаляю) - сокращение расходов при исполнении отдельных статей или всего государственного бюджета. Обусловливается разными причинами: просчетами при составлении бюджета, возникновением форс-мажорных обстоятельств и др.</w:t>
      </w:r>
    </w:p>
    <w:p w:rsidR="008F789A" w:rsidRPr="00DD0FE1" w:rsidRDefault="00D252A7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Существительное квiт - "расписка, вексель", </w:t>
      </w:r>
      <w:r w:rsidR="008F789A" w:rsidRPr="00DD0FE1">
        <w:rPr>
          <w:sz w:val="28"/>
          <w:szCs w:val="28"/>
        </w:rPr>
        <w:t xml:space="preserve">как уже отмечалось выше </w:t>
      </w:r>
      <w:r w:rsidR="00B82681" w:rsidRPr="00DD0FE1">
        <w:rPr>
          <w:sz w:val="28"/>
          <w:szCs w:val="28"/>
        </w:rPr>
        <w:t xml:space="preserve">данное слово берет начала в латыни. </w:t>
      </w:r>
      <w:r w:rsidR="008F789A" w:rsidRPr="00DD0FE1">
        <w:rPr>
          <w:sz w:val="28"/>
          <w:szCs w:val="28"/>
        </w:rPr>
        <w:t>В современном мире существует два определения данного слова. С одной стороны это вексель, а с другой религиозное течение Квинтизм.</w:t>
      </w:r>
      <w:bookmarkStart w:id="2" w:name="_t27427"/>
    </w:p>
    <w:p w:rsidR="008F789A" w:rsidRPr="00DD0FE1" w:rsidRDefault="008F789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3700">
        <w:rPr>
          <w:sz w:val="28"/>
          <w:szCs w:val="28"/>
        </w:rPr>
        <w:t>Квинтизм</w:t>
      </w:r>
      <w:r w:rsidR="00187007" w:rsidRPr="00033700">
        <w:rPr>
          <w:sz w:val="28"/>
          <w:szCs w:val="28"/>
        </w:rPr>
        <w:t xml:space="preserve"> (от лат. quietus - спокойный, безмятежный)</w:t>
      </w:r>
      <w:bookmarkEnd w:id="2"/>
      <w:r w:rsidRPr="00DD0FE1">
        <w:rPr>
          <w:sz w:val="28"/>
          <w:szCs w:val="28"/>
        </w:rPr>
        <w:t xml:space="preserve"> - </w:t>
      </w:r>
      <w:r w:rsidR="00187007" w:rsidRPr="00DD0FE1">
        <w:rPr>
          <w:sz w:val="28"/>
          <w:szCs w:val="28"/>
        </w:rPr>
        <w:t>религиозное учение, доводящее идеал пассивного подчинения воле Бога до требования быть безразличным к собств</w:t>
      </w:r>
      <w:r w:rsidRPr="00DD0FE1">
        <w:rPr>
          <w:sz w:val="28"/>
          <w:szCs w:val="28"/>
        </w:rPr>
        <w:t>енному "спасению</w:t>
      </w:r>
      <w:r w:rsidRPr="00DD0FE1">
        <w:rPr>
          <w:rStyle w:val="aa"/>
          <w:sz w:val="28"/>
          <w:szCs w:val="28"/>
        </w:rPr>
        <w:footnoteReference w:id="29"/>
      </w:r>
      <w:r w:rsidRPr="00DD0FE1">
        <w:rPr>
          <w:sz w:val="28"/>
          <w:szCs w:val="28"/>
        </w:rPr>
        <w:t xml:space="preserve">". Возникло уже после написания и издания Статута ВКЛ в </w:t>
      </w:r>
      <w:r w:rsidRPr="00DD0FE1">
        <w:rPr>
          <w:sz w:val="28"/>
          <w:szCs w:val="28"/>
          <w:lang w:val="en-US"/>
        </w:rPr>
        <w:t>XVII</w:t>
      </w:r>
      <w:r w:rsidR="00187007" w:rsidRPr="00DD0FE1">
        <w:rPr>
          <w:sz w:val="28"/>
          <w:szCs w:val="28"/>
        </w:rPr>
        <w:t xml:space="preserve"> в. внутри католицизма, было осуждено церковными инстанциями. В переносном смысле - созерцательность, бездейственность.</w:t>
      </w:r>
    </w:p>
    <w:p w:rsidR="00187007" w:rsidRPr="00DD0FE1" w:rsidRDefault="00B82681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В</w:t>
      </w:r>
      <w:r w:rsidR="00187007" w:rsidRPr="00DD0FE1">
        <w:rPr>
          <w:sz w:val="28"/>
          <w:szCs w:val="28"/>
        </w:rPr>
        <w:t xml:space="preserve">ексель представляет собой письменное долговое обязательство. Это может быть простой вексель (безусловное обязательство векселедателя уплатить определенную сумму денег лицу, указанному на векселе, либо лицу, указанному посредством передаточной надписи, в установленный срок или по предъявлению) или переводной вексель (безусловное предложение уплатить определенную сумму денег предъявителю векселя или иному лицу). </w:t>
      </w:r>
    </w:p>
    <w:p w:rsidR="00187007" w:rsidRPr="00DD0FE1" w:rsidRDefault="00187007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043939" w:rsidRPr="00DD0FE1" w:rsidRDefault="00CB4D56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D0FE1">
        <w:rPr>
          <w:bCs/>
          <w:sz w:val="28"/>
          <w:szCs w:val="28"/>
        </w:rPr>
        <w:br w:type="page"/>
      </w:r>
      <w:r w:rsidR="00DD0FE1" w:rsidRPr="00DD0FE1">
        <w:rPr>
          <w:b/>
          <w:bCs/>
          <w:sz w:val="28"/>
          <w:szCs w:val="28"/>
        </w:rPr>
        <w:t>Заключение</w:t>
      </w:r>
    </w:p>
    <w:p w:rsidR="00CD053A" w:rsidRPr="00DD0FE1" w:rsidRDefault="00CD053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D0FE1" w:rsidRDefault="00CD053A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Статут Ве</w:t>
      </w:r>
      <w:r w:rsidR="00944FCD" w:rsidRPr="00DD0FE1">
        <w:rPr>
          <w:sz w:val="28"/>
          <w:szCs w:val="28"/>
        </w:rPr>
        <w:t>ликого княжества Литовского явл</w:t>
      </w:r>
      <w:r w:rsidRPr="00DD0FE1">
        <w:rPr>
          <w:sz w:val="28"/>
          <w:szCs w:val="28"/>
        </w:rPr>
        <w:t>я</w:t>
      </w:r>
      <w:r w:rsidR="00944FCD" w:rsidRPr="00DD0FE1">
        <w:rPr>
          <w:sz w:val="28"/>
          <w:szCs w:val="28"/>
        </w:rPr>
        <w:t xml:space="preserve">ется сводом законов, </w:t>
      </w:r>
      <w:r w:rsidR="00114A0B" w:rsidRPr="00DD0FE1">
        <w:rPr>
          <w:sz w:val="28"/>
          <w:szCs w:val="28"/>
        </w:rPr>
        <w:t>которыми</w:t>
      </w:r>
      <w:r w:rsidRPr="00DD0FE1">
        <w:rPr>
          <w:sz w:val="28"/>
          <w:szCs w:val="28"/>
        </w:rPr>
        <w:t xml:space="preserve"> руководствовались при разрешении того или иного </w:t>
      </w:r>
      <w:r w:rsidR="00944FCD" w:rsidRPr="00DD0FE1">
        <w:rPr>
          <w:sz w:val="28"/>
          <w:szCs w:val="28"/>
        </w:rPr>
        <w:t>юридического</w:t>
      </w:r>
      <w:r w:rsidRPr="00DD0FE1">
        <w:rPr>
          <w:sz w:val="28"/>
          <w:szCs w:val="28"/>
        </w:rPr>
        <w:t xml:space="preserve"> вопроса. Статут был основой юриспруденции </w:t>
      </w:r>
      <w:r w:rsidRPr="00DD0FE1">
        <w:rPr>
          <w:sz w:val="28"/>
          <w:szCs w:val="28"/>
          <w:lang w:val="en-US"/>
        </w:rPr>
        <w:t>XVI</w:t>
      </w:r>
      <w:r w:rsidRPr="00DD0FE1">
        <w:rPr>
          <w:sz w:val="28"/>
          <w:szCs w:val="28"/>
        </w:rPr>
        <w:t>в. В это время как раз и шло становление старобелорусского языка, и именно на данном этап</w:t>
      </w:r>
      <w:r w:rsidR="00944FCD" w:rsidRPr="00DD0FE1">
        <w:rPr>
          <w:sz w:val="28"/>
          <w:szCs w:val="28"/>
        </w:rPr>
        <w:t>е язык наиболее подвержен «приня</w:t>
      </w:r>
      <w:r w:rsidRPr="00DD0FE1">
        <w:rPr>
          <w:sz w:val="28"/>
          <w:szCs w:val="28"/>
        </w:rPr>
        <w:t xml:space="preserve">тию» слов иных языков. Стоит отметить, что языковая специфика Статута </w:t>
      </w:r>
      <w:r w:rsidR="006A3F66" w:rsidRPr="00DD0FE1">
        <w:rPr>
          <w:sz w:val="28"/>
          <w:szCs w:val="28"/>
        </w:rPr>
        <w:t>зависит не только от</w:t>
      </w:r>
      <w:r w:rsidR="00944FCD" w:rsidRPr="00DD0FE1">
        <w:rPr>
          <w:sz w:val="28"/>
          <w:szCs w:val="28"/>
        </w:rPr>
        <w:t xml:space="preserve"> сформированного языка в госуда</w:t>
      </w:r>
      <w:r w:rsidR="006A3F66" w:rsidRPr="00DD0FE1">
        <w:rPr>
          <w:sz w:val="28"/>
          <w:szCs w:val="28"/>
        </w:rPr>
        <w:t>р</w:t>
      </w:r>
      <w:r w:rsidR="00944FCD" w:rsidRPr="00DD0FE1">
        <w:rPr>
          <w:sz w:val="28"/>
          <w:szCs w:val="28"/>
        </w:rPr>
        <w:t>с</w:t>
      </w:r>
      <w:r w:rsidR="006A3F66" w:rsidRPr="00DD0FE1">
        <w:rPr>
          <w:sz w:val="28"/>
          <w:szCs w:val="28"/>
        </w:rPr>
        <w:t>т</w:t>
      </w:r>
      <w:r w:rsidR="00944FCD" w:rsidRPr="00DD0FE1">
        <w:rPr>
          <w:sz w:val="28"/>
          <w:szCs w:val="28"/>
        </w:rPr>
        <w:t>в</w:t>
      </w:r>
      <w:r w:rsidR="006A3F66" w:rsidRPr="00DD0FE1">
        <w:rPr>
          <w:sz w:val="28"/>
          <w:szCs w:val="28"/>
        </w:rPr>
        <w:t xml:space="preserve">е, но и от </w:t>
      </w:r>
      <w:r w:rsidR="00944FCD" w:rsidRPr="00DD0FE1">
        <w:rPr>
          <w:sz w:val="28"/>
          <w:szCs w:val="28"/>
        </w:rPr>
        <w:t>определенного</w:t>
      </w:r>
      <w:r w:rsidR="006A3F66" w:rsidRPr="00DD0FE1">
        <w:rPr>
          <w:sz w:val="28"/>
          <w:szCs w:val="28"/>
        </w:rPr>
        <w:t xml:space="preserve"> </w:t>
      </w:r>
      <w:r w:rsidR="00944FCD" w:rsidRPr="00DD0FE1">
        <w:rPr>
          <w:sz w:val="28"/>
          <w:szCs w:val="28"/>
        </w:rPr>
        <w:t>региона,</w:t>
      </w:r>
      <w:r w:rsidR="006A3F66" w:rsidRPr="00DD0FE1">
        <w:rPr>
          <w:sz w:val="28"/>
          <w:szCs w:val="28"/>
        </w:rPr>
        <w:t xml:space="preserve"> где создавался документ. Это хорошо видно при анализе нескольких списков, которые копировали </w:t>
      </w:r>
      <w:r w:rsidR="00944FCD" w:rsidRPr="00DD0FE1">
        <w:rPr>
          <w:sz w:val="28"/>
          <w:szCs w:val="28"/>
        </w:rPr>
        <w:t>содержание</w:t>
      </w:r>
      <w:r w:rsidR="006A3F66" w:rsidRPr="00DD0FE1">
        <w:rPr>
          <w:sz w:val="28"/>
          <w:szCs w:val="28"/>
        </w:rPr>
        <w:t xml:space="preserve"> статута. К данным спискам относятся: Дзяльнинский, Замойский, Ольшанский и др. списки. В них особенно ярко видно отличие не только в написании слов, но и закладываемом значении слова.</w:t>
      </w:r>
      <w:r w:rsidRPr="00DD0FE1">
        <w:rPr>
          <w:sz w:val="28"/>
          <w:szCs w:val="28"/>
        </w:rPr>
        <w:t xml:space="preserve"> </w:t>
      </w:r>
    </w:p>
    <w:p w:rsidR="00D175B1" w:rsidRPr="00DD0FE1" w:rsidRDefault="00944FCD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DD0FE1">
        <w:rPr>
          <w:sz w:val="28"/>
          <w:szCs w:val="28"/>
        </w:rPr>
        <w:t xml:space="preserve">При анализе </w:t>
      </w:r>
      <w:r w:rsidR="00D175B1" w:rsidRPr="00DD0FE1">
        <w:rPr>
          <w:sz w:val="28"/>
          <w:szCs w:val="28"/>
        </w:rPr>
        <w:t>слов</w:t>
      </w:r>
      <w:r w:rsidRPr="00DD0FE1">
        <w:rPr>
          <w:sz w:val="28"/>
          <w:szCs w:val="28"/>
        </w:rPr>
        <w:t>, перешедших в старобелорусский язык без сколько-нибудь существенных изменений звучания и значения и слова, сохранившие в старобелорусском языке свое звучание, но изменившие значение обращает на себя внимание то, что</w:t>
      </w:r>
      <w:r w:rsidR="00D175B1" w:rsidRPr="00DD0FE1">
        <w:rPr>
          <w:sz w:val="28"/>
          <w:szCs w:val="28"/>
        </w:rPr>
        <w:t xml:space="preserve"> все </w:t>
      </w:r>
      <w:r w:rsidR="00114A0B" w:rsidRPr="00DD0FE1">
        <w:rPr>
          <w:sz w:val="28"/>
          <w:szCs w:val="28"/>
        </w:rPr>
        <w:t>слова,</w:t>
      </w:r>
      <w:r w:rsidR="00D175B1"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пришедшие в язык без изменений </w:t>
      </w:r>
      <w:r w:rsidR="00D175B1" w:rsidRPr="00DD0FE1">
        <w:rPr>
          <w:sz w:val="28"/>
          <w:szCs w:val="28"/>
        </w:rPr>
        <w:t xml:space="preserve">употреблялись в качестве юридических терминов </w:t>
      </w:r>
      <w:r w:rsidRPr="00DD0FE1">
        <w:rPr>
          <w:sz w:val="28"/>
          <w:szCs w:val="28"/>
        </w:rPr>
        <w:t xml:space="preserve">на тот момент </w:t>
      </w:r>
      <w:r w:rsidR="00D175B1" w:rsidRPr="00DD0FE1">
        <w:rPr>
          <w:sz w:val="28"/>
          <w:szCs w:val="28"/>
        </w:rPr>
        <w:t xml:space="preserve">уже в латинском языке, в то время как слова </w:t>
      </w:r>
      <w:r w:rsidRPr="00DD0FE1">
        <w:rPr>
          <w:sz w:val="28"/>
          <w:szCs w:val="28"/>
        </w:rPr>
        <w:t xml:space="preserve">изменившие значение </w:t>
      </w:r>
      <w:r w:rsidR="00D175B1" w:rsidRPr="00DD0FE1">
        <w:rPr>
          <w:sz w:val="28"/>
          <w:szCs w:val="28"/>
        </w:rPr>
        <w:t>в классической латыни юридическими терминами не были.</w:t>
      </w:r>
    </w:p>
    <w:p w:rsidR="00D175B1" w:rsidRPr="00DD0FE1" w:rsidRDefault="00D175B1" w:rsidP="00DD0FE1">
      <w:pPr>
        <w:pStyle w:val="a3"/>
        <w:tabs>
          <w:tab w:val="left" w:pos="1095"/>
        </w:tabs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1254E2" w:rsidRPr="00243F89" w:rsidRDefault="00CB4D56" w:rsidP="001254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D0FE1">
        <w:rPr>
          <w:sz w:val="28"/>
        </w:rPr>
        <w:br w:type="page"/>
      </w:r>
      <w:r w:rsidR="001254E2" w:rsidRPr="00243F89">
        <w:rPr>
          <w:b/>
          <w:bCs/>
          <w:sz w:val="28"/>
          <w:szCs w:val="28"/>
        </w:rPr>
        <w:t>Библиография</w:t>
      </w:r>
    </w:p>
    <w:p w:rsidR="001254E2" w:rsidRDefault="001254E2" w:rsidP="00DD0FE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877AE" w:rsidRPr="00DC2F7D" w:rsidRDefault="001254E2" w:rsidP="001254E2">
      <w:pPr>
        <w:pStyle w:val="a3"/>
        <w:tabs>
          <w:tab w:val="left" w:pos="540"/>
        </w:tabs>
        <w:spacing w:before="0" w:beforeAutospacing="0" w:after="0" w:afterAutospacing="0" w:line="360" w:lineRule="auto"/>
        <w:jc w:val="both"/>
        <w:rPr>
          <w:bCs/>
          <w:i/>
          <w:sz w:val="28"/>
          <w:szCs w:val="28"/>
        </w:rPr>
      </w:pPr>
      <w:r w:rsidRPr="00DC2F7D">
        <w:rPr>
          <w:bCs/>
          <w:i/>
          <w:sz w:val="28"/>
          <w:szCs w:val="28"/>
        </w:rPr>
        <w:t xml:space="preserve">Использованная </w:t>
      </w:r>
      <w:r w:rsidR="00DD0FE1" w:rsidRPr="00DC2F7D">
        <w:rPr>
          <w:bCs/>
          <w:i/>
          <w:sz w:val="28"/>
          <w:szCs w:val="28"/>
        </w:rPr>
        <w:t>литератур</w:t>
      </w:r>
      <w:r w:rsidRPr="00DC2F7D">
        <w:rPr>
          <w:bCs/>
          <w:i/>
          <w:sz w:val="28"/>
          <w:szCs w:val="28"/>
        </w:rPr>
        <w:t>а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Булыка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А.М. Развiццё арфаграфiчнай сiстэмы старабеларускай мовы. – Мiнск, 1970 – 173 с.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Горбачевич К. Нормы современного русского литературного языка. – Москва, 1978. – 239</w:t>
      </w:r>
      <w:r w:rsidR="00DD0FE1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с.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Жураўскi A. I. Старабеларуская л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>таратурно-п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>сьмовая мова // Францыск Скарына i яго час. Энцыклапедычны даведнiк. – Мiнск, 1988. – С. 507-508.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Ицкович В. А. Языковая норма. – Москва, 1968. – 93 с.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Карский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Е. Ф. Белорусы. Т. </w:t>
      </w:r>
      <w:r w:rsidRPr="00DD0FE1">
        <w:rPr>
          <w:sz w:val="28"/>
          <w:szCs w:val="28"/>
          <w:lang w:val="pl-PL"/>
        </w:rPr>
        <w:t>II</w:t>
      </w:r>
      <w:r w:rsidRPr="00DD0FE1">
        <w:rPr>
          <w:sz w:val="28"/>
          <w:szCs w:val="28"/>
        </w:rPr>
        <w:t>. – Варшава, 1908. – 597 с.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Крамко 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 xml:space="preserve">. 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>. Характар моўнай нормы Статута Вялiкага княства Лiтоўскага 1588 года // Беларуская л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>нгв</w:t>
      </w:r>
      <w:r w:rsidRPr="00DD0FE1">
        <w:rPr>
          <w:sz w:val="28"/>
          <w:szCs w:val="28"/>
          <w:lang w:val="pl-PL"/>
        </w:rPr>
        <w:t>i</w:t>
      </w:r>
      <w:r w:rsidRPr="00DD0FE1">
        <w:rPr>
          <w:sz w:val="28"/>
          <w:szCs w:val="28"/>
        </w:rPr>
        <w:t>стыка. 1991. Вып. 39. С. 3-7.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Лабынцев Ю. А. „Статут Великого княжества Литовского” </w:t>
      </w:r>
      <w:smartTag w:uri="urn:schemas-microsoft-com:office:smarttags" w:element="metricconverter">
        <w:smartTagPr>
          <w:attr w:name="ProductID" w:val="1588 г"/>
        </w:smartTagPr>
        <w:r w:rsidRPr="00DD0FE1">
          <w:rPr>
            <w:sz w:val="28"/>
            <w:szCs w:val="28"/>
          </w:rPr>
          <w:t>1588 г</w:t>
        </w:r>
      </w:smartTag>
      <w:r w:rsidRPr="00DD0FE1">
        <w:rPr>
          <w:sz w:val="28"/>
          <w:szCs w:val="28"/>
        </w:rPr>
        <w:t xml:space="preserve">. – памятник белорусской старопечатной литературы // Советское славяноведение. 1988. № </w:t>
      </w:r>
      <w:smartTag w:uri="urn:schemas-microsoft-com:office:smarttags" w:element="metricconverter">
        <w:smartTagPr>
          <w:attr w:name="ProductID" w:val="5. C"/>
        </w:smartTagPr>
        <w:r w:rsidRPr="00DD0FE1">
          <w:rPr>
            <w:sz w:val="28"/>
            <w:szCs w:val="28"/>
          </w:rPr>
          <w:t xml:space="preserve">5. </w:t>
        </w:r>
        <w:r w:rsidRPr="00DD0FE1">
          <w:rPr>
            <w:sz w:val="28"/>
            <w:szCs w:val="28"/>
            <w:lang w:val="pl-PL"/>
          </w:rPr>
          <w:t>C</w:t>
        </w:r>
      </w:smartTag>
      <w:r w:rsidRPr="00DD0FE1">
        <w:rPr>
          <w:sz w:val="28"/>
          <w:szCs w:val="28"/>
        </w:rPr>
        <w:t>. 75-84.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Мозер М. Что такое „простая мова”? // </w:t>
      </w:r>
      <w:r w:rsidRPr="00DD0FE1">
        <w:rPr>
          <w:sz w:val="28"/>
          <w:szCs w:val="28"/>
          <w:lang w:val="pl-PL"/>
        </w:rPr>
        <w:t>Studia Slavica Hung</w:t>
      </w:r>
      <w:r w:rsidRPr="00DD0FE1">
        <w:rPr>
          <w:sz w:val="28"/>
          <w:szCs w:val="28"/>
        </w:rPr>
        <w:t xml:space="preserve">. 47/3-4. </w:t>
      </w:r>
      <w:smartTag w:uri="urn:schemas-microsoft-com:office:smarttags" w:element="metricconverter">
        <w:smartTagPr>
          <w:attr w:name="ProductID" w:val="2002. C"/>
        </w:smartTagPr>
        <w:r w:rsidRPr="00DD0FE1">
          <w:rPr>
            <w:sz w:val="28"/>
            <w:szCs w:val="28"/>
          </w:rPr>
          <w:t xml:space="preserve">2002. </w:t>
        </w:r>
        <w:r w:rsidRPr="00DD0FE1">
          <w:rPr>
            <w:sz w:val="28"/>
            <w:szCs w:val="28"/>
            <w:lang w:val="pl-PL"/>
          </w:rPr>
          <w:t>C</w:t>
        </w:r>
      </w:smartTag>
      <w:r w:rsidRPr="00DD0FE1">
        <w:rPr>
          <w:sz w:val="28"/>
          <w:szCs w:val="28"/>
        </w:rPr>
        <w:t>. 221-260.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Плющ П. П. Русская „простая мова” на Украине в </w:t>
      </w:r>
      <w:r w:rsidRPr="00DD0FE1">
        <w:rPr>
          <w:sz w:val="28"/>
          <w:szCs w:val="28"/>
          <w:lang w:val="pl-PL"/>
        </w:rPr>
        <w:t>XVI</w:t>
      </w:r>
      <w:r w:rsidRPr="00DD0FE1">
        <w:rPr>
          <w:sz w:val="28"/>
          <w:szCs w:val="28"/>
        </w:rPr>
        <w:t>–</w:t>
      </w:r>
      <w:r w:rsidRPr="00DD0FE1">
        <w:rPr>
          <w:sz w:val="28"/>
          <w:szCs w:val="28"/>
          <w:lang w:val="pl-PL"/>
        </w:rPr>
        <w:t xml:space="preserve">XVIII </w:t>
      </w:r>
      <w:r w:rsidRPr="00DD0FE1">
        <w:rPr>
          <w:sz w:val="28"/>
          <w:szCs w:val="28"/>
        </w:rPr>
        <w:t>веках // Начальный этап формирования русского национального языка. – Ленинград, 1961. – С. 219-236.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Русановский В. М. Вопросы нормы на разных этапах истории литературного языка. // Вопросы я</w:t>
      </w:r>
      <w:r w:rsidR="004C657F" w:rsidRPr="00DD0FE1">
        <w:rPr>
          <w:sz w:val="28"/>
          <w:szCs w:val="28"/>
        </w:rPr>
        <w:t>зыкознания. 1970. № 4. С. 54-68</w:t>
      </w:r>
    </w:p>
    <w:p w:rsidR="00B82681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Соболевский А. Грамматика И. Ужевича // Чтения в Историческом обществе Нестора Летописца. Кн. </w:t>
      </w:r>
      <w:r w:rsidRPr="00DD0FE1">
        <w:rPr>
          <w:sz w:val="28"/>
          <w:szCs w:val="28"/>
          <w:lang w:val="pl-PL"/>
        </w:rPr>
        <w:t>XIX</w:t>
      </w:r>
      <w:r w:rsidRPr="00DD0FE1">
        <w:rPr>
          <w:sz w:val="28"/>
          <w:szCs w:val="28"/>
        </w:rPr>
        <w:t xml:space="preserve">, Вып. </w:t>
      </w:r>
      <w:r w:rsidRPr="00DD0FE1">
        <w:rPr>
          <w:sz w:val="28"/>
          <w:szCs w:val="28"/>
          <w:lang w:val="pl-PL"/>
        </w:rPr>
        <w:t>II</w:t>
      </w:r>
      <w:r w:rsidRPr="00DD0FE1">
        <w:rPr>
          <w:sz w:val="28"/>
          <w:szCs w:val="28"/>
        </w:rPr>
        <w:t xml:space="preserve">. Отдел </w:t>
      </w:r>
      <w:r w:rsidRPr="00DD0FE1">
        <w:rPr>
          <w:sz w:val="28"/>
          <w:szCs w:val="28"/>
          <w:lang w:val="pl-PL"/>
        </w:rPr>
        <w:t>V</w:t>
      </w:r>
      <w:r w:rsidRPr="00DD0FE1">
        <w:rPr>
          <w:sz w:val="28"/>
          <w:szCs w:val="28"/>
        </w:rPr>
        <w:t xml:space="preserve">. – Киев, 1906 – </w:t>
      </w:r>
      <w:r w:rsidRPr="00DD0FE1">
        <w:rPr>
          <w:sz w:val="28"/>
          <w:szCs w:val="28"/>
          <w:lang w:val="pl-PL"/>
        </w:rPr>
        <w:t>C</w:t>
      </w:r>
      <w:r w:rsidRPr="00DD0FE1">
        <w:rPr>
          <w:sz w:val="28"/>
          <w:szCs w:val="28"/>
        </w:rPr>
        <w:t>. 3-7.</w:t>
      </w:r>
    </w:p>
    <w:p w:rsidR="00B82681" w:rsidRPr="00DD0FE1" w:rsidRDefault="00B82681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Статут Вялiкага Княства Лiтоускага 1588. Тэксты. Дапаведнiк. - Мiнск. - 1989. </w:t>
      </w:r>
    </w:p>
    <w:p w:rsidR="00B82681" w:rsidRPr="00DD0FE1" w:rsidRDefault="00B82681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Стыпула Р., Ковалева Г. Польско-русский словарь. - М., 1980. </w:t>
      </w:r>
    </w:p>
    <w:p w:rsidR="00B82681" w:rsidRPr="00DD0FE1" w:rsidRDefault="00B82681" w:rsidP="001254E2">
      <w:pPr>
        <w:pStyle w:val="a3"/>
        <w:tabs>
          <w:tab w:val="left" w:pos="54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Толстой Н. И. Взаимоотношения локальных типов древнеславянского литературного языка позднего периода (вторая половина </w:t>
      </w:r>
      <w:r w:rsidRPr="00DD0FE1">
        <w:rPr>
          <w:sz w:val="28"/>
          <w:szCs w:val="28"/>
          <w:lang w:val="pl-PL"/>
        </w:rPr>
        <w:t>XVI</w:t>
      </w:r>
      <w:r w:rsidRPr="00DD0FE1">
        <w:rPr>
          <w:sz w:val="28"/>
          <w:szCs w:val="28"/>
        </w:rPr>
        <w:t xml:space="preserve"> - </w:t>
      </w:r>
      <w:r w:rsidRPr="00DD0FE1">
        <w:rPr>
          <w:sz w:val="28"/>
          <w:szCs w:val="28"/>
          <w:lang w:val="pl-PL"/>
        </w:rPr>
        <w:t xml:space="preserve">XVII </w:t>
      </w:r>
      <w:r w:rsidRPr="00DD0FE1">
        <w:rPr>
          <w:sz w:val="28"/>
          <w:szCs w:val="28"/>
        </w:rPr>
        <w:t>вв.) // Славянское языкознание. Доклады советской делегации. V международный съезд славистов. –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Москва, 1963. – С. 130-272.</w:t>
      </w:r>
    </w:p>
    <w:p w:rsidR="004C657F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Успенский Б. А. Языковая ситуация Киевской Руси и ее значение для истории русского литературного языка. – Москва, 1983. – 144 с.</w:t>
      </w:r>
    </w:p>
    <w:p w:rsidR="00B82681" w:rsidRPr="00DD0FE1" w:rsidRDefault="00B82681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Фасмер М. Этимологический словарь русского языка. - Т. </w:t>
      </w:r>
      <w:smartTag w:uri="urn:schemas-microsoft-com:office:smarttags" w:element="metricconverter">
        <w:smartTagPr>
          <w:attr w:name="ProductID" w:val="2, М"/>
        </w:smartTagPr>
        <w:r w:rsidRPr="00DD0FE1">
          <w:rPr>
            <w:sz w:val="28"/>
            <w:szCs w:val="28"/>
          </w:rPr>
          <w:t>2, М</w:t>
        </w:r>
      </w:smartTag>
      <w:r w:rsidRPr="00DD0FE1">
        <w:rPr>
          <w:sz w:val="28"/>
          <w:szCs w:val="28"/>
        </w:rPr>
        <w:t>., 1986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Целунова Е. А. К вопросу о нормированности Юго-западного литературного языка XVI-XVII</w:t>
      </w:r>
      <w:r w:rsidR="00DD0FE1">
        <w:rPr>
          <w:sz w:val="28"/>
          <w:szCs w:val="28"/>
          <w:lang w:val="pl-PL"/>
        </w:rPr>
        <w:t xml:space="preserve"> </w:t>
      </w:r>
      <w:r w:rsidRPr="00DD0FE1">
        <w:rPr>
          <w:sz w:val="28"/>
          <w:szCs w:val="28"/>
        </w:rPr>
        <w:t xml:space="preserve">вв. // Языкознание. 1988. № 39 (2). </w:t>
      </w:r>
      <w:r w:rsidRPr="00DD0FE1">
        <w:rPr>
          <w:sz w:val="28"/>
          <w:szCs w:val="28"/>
          <w:lang w:val="pl-PL"/>
        </w:rPr>
        <w:t>C</w:t>
      </w:r>
      <w:r w:rsidRPr="00DD0FE1">
        <w:rPr>
          <w:sz w:val="28"/>
          <w:szCs w:val="28"/>
        </w:rPr>
        <w:t>. 21-33.</w:t>
      </w:r>
    </w:p>
    <w:p w:rsidR="00EB6FD0" w:rsidRPr="00DD0FE1" w:rsidRDefault="00EB6FD0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Щерба Л. В. Спорные вопросы русской грамматики // Русский язык в школе. 1939. </w:t>
      </w:r>
      <w:r w:rsidRPr="00DD0FE1">
        <w:rPr>
          <w:sz w:val="28"/>
          <w:szCs w:val="28"/>
          <w:lang w:val="pl-PL"/>
        </w:rPr>
        <w:t xml:space="preserve">№ 1, </w:t>
      </w:r>
      <w:r w:rsidRPr="00DD0FE1">
        <w:rPr>
          <w:sz w:val="28"/>
          <w:szCs w:val="28"/>
        </w:rPr>
        <w:t>с</w:t>
      </w:r>
      <w:r w:rsidRPr="00DD0FE1">
        <w:rPr>
          <w:sz w:val="28"/>
          <w:szCs w:val="28"/>
          <w:lang w:val="pl-PL"/>
        </w:rPr>
        <w:t>. 10-22.</w:t>
      </w:r>
    </w:p>
    <w:p w:rsidR="004C657F" w:rsidRPr="00DD0FE1" w:rsidRDefault="004C657F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bookmarkStart w:id="3" w:name="_edn3"/>
      <w:r w:rsidRPr="00DD0FE1">
        <w:rPr>
          <w:sz w:val="28"/>
          <w:szCs w:val="28"/>
          <w:lang w:val="en-US"/>
        </w:rPr>
        <w:t>Pirmass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Lietuvos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Statutas</w:t>
      </w:r>
      <w:r w:rsidRPr="00DD0FE1">
        <w:rPr>
          <w:sz w:val="28"/>
          <w:szCs w:val="28"/>
        </w:rPr>
        <w:t xml:space="preserve"> – Первый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 xml:space="preserve">Литовский статут / </w:t>
      </w:r>
      <w:r w:rsidRPr="00DD0FE1">
        <w:rPr>
          <w:sz w:val="28"/>
          <w:szCs w:val="28"/>
          <w:lang w:val="en-US"/>
        </w:rPr>
        <w:t>Vilnianus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V</w:t>
      </w:r>
      <w:r w:rsidRPr="00DD0FE1">
        <w:rPr>
          <w:sz w:val="28"/>
          <w:szCs w:val="28"/>
        </w:rPr>
        <w:t>.</w:t>
      </w:r>
      <w:r w:rsidRPr="00DD0FE1">
        <w:rPr>
          <w:sz w:val="28"/>
          <w:szCs w:val="28"/>
          <w:lang w:val="en-US"/>
        </w:rPr>
        <w:t>Kapsuko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un</w:t>
      </w:r>
      <w:r w:rsidRPr="00DD0FE1">
        <w:rPr>
          <w:sz w:val="28"/>
          <w:szCs w:val="28"/>
        </w:rPr>
        <w:t>-</w:t>
      </w:r>
      <w:r w:rsidRPr="00DD0FE1">
        <w:rPr>
          <w:sz w:val="28"/>
          <w:szCs w:val="28"/>
          <w:lang w:val="en-US"/>
        </w:rPr>
        <w:t>tas</w:t>
      </w:r>
      <w:r w:rsidRPr="00DD0FE1">
        <w:rPr>
          <w:sz w:val="28"/>
          <w:szCs w:val="28"/>
        </w:rPr>
        <w:t xml:space="preserve">, </w:t>
      </w:r>
      <w:r w:rsidRPr="00DD0FE1">
        <w:rPr>
          <w:sz w:val="28"/>
          <w:szCs w:val="28"/>
          <w:lang w:val="en-US"/>
        </w:rPr>
        <w:t>LTSR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MA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Istorijos</w:t>
      </w:r>
      <w:r w:rsidRPr="00DD0FE1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in</w:t>
      </w:r>
      <w:r w:rsidRPr="00DD0FE1">
        <w:rPr>
          <w:sz w:val="28"/>
          <w:szCs w:val="28"/>
        </w:rPr>
        <w:t>-</w:t>
      </w:r>
      <w:r w:rsidRPr="00DD0FE1">
        <w:rPr>
          <w:sz w:val="28"/>
          <w:szCs w:val="28"/>
          <w:lang w:val="en-US"/>
        </w:rPr>
        <w:t>tas</w:t>
      </w:r>
      <w:r w:rsidRPr="00DD0FE1">
        <w:rPr>
          <w:sz w:val="28"/>
          <w:szCs w:val="28"/>
        </w:rPr>
        <w:t>. -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  <w:lang w:val="en-US"/>
        </w:rPr>
        <w:t>V</w:t>
      </w:r>
      <w:r w:rsidRPr="00DD0FE1">
        <w:rPr>
          <w:sz w:val="28"/>
          <w:szCs w:val="28"/>
        </w:rPr>
        <w:t xml:space="preserve">.: </w:t>
      </w:r>
      <w:r w:rsidRPr="00DD0FE1">
        <w:rPr>
          <w:sz w:val="28"/>
          <w:szCs w:val="28"/>
          <w:lang w:val="en-US"/>
        </w:rPr>
        <w:t>Mintis</w:t>
      </w:r>
      <w:r w:rsidRPr="00DD0FE1">
        <w:rPr>
          <w:sz w:val="28"/>
          <w:szCs w:val="28"/>
        </w:rPr>
        <w:t>, 1983 – 420</w:t>
      </w:r>
      <w:r w:rsidRPr="00DD0FE1">
        <w:rPr>
          <w:sz w:val="28"/>
          <w:szCs w:val="28"/>
          <w:lang w:val="en-US"/>
        </w:rPr>
        <w:t>p</w:t>
      </w:r>
      <w:r w:rsidRPr="00DD0FE1">
        <w:rPr>
          <w:sz w:val="28"/>
          <w:szCs w:val="28"/>
        </w:rPr>
        <w:t xml:space="preserve">. </w:t>
      </w:r>
      <w:r w:rsidRPr="00DD0FE1">
        <w:rPr>
          <w:sz w:val="28"/>
          <w:szCs w:val="28"/>
          <w:lang w:val="en-US"/>
        </w:rPr>
        <w:t>C</w:t>
      </w:r>
      <w:r w:rsidRPr="00DD0FE1">
        <w:rPr>
          <w:sz w:val="28"/>
          <w:szCs w:val="28"/>
        </w:rPr>
        <w:t>.284</w:t>
      </w:r>
    </w:p>
    <w:bookmarkEnd w:id="3"/>
    <w:p w:rsidR="00EB6FD0" w:rsidRPr="00DD0FE1" w:rsidRDefault="00EB6FD0" w:rsidP="001254E2">
      <w:pPr>
        <w:numPr>
          <w:ilvl w:val="0"/>
          <w:numId w:val="8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val="pl-PL"/>
        </w:rPr>
      </w:pPr>
      <w:r w:rsidRPr="00DD0FE1">
        <w:rPr>
          <w:sz w:val="28"/>
          <w:szCs w:val="28"/>
          <w:lang w:val="pl-PL"/>
        </w:rPr>
        <w:t>Rudzińska M. Charakterystyka języka urzędowego Wielkiego księstwa Litewskiego // II Międzynarodowy zjazd slawistów. Księga referatów. Sekcja językoznawstwo. – Warszawa, 1934. – S. 100-104.</w:t>
      </w:r>
    </w:p>
    <w:p w:rsidR="00EB6FD0" w:rsidRPr="00DD0FE1" w:rsidRDefault="00EB6FD0" w:rsidP="001254E2">
      <w:pPr>
        <w:pStyle w:val="HTML"/>
        <w:numPr>
          <w:ilvl w:val="0"/>
          <w:numId w:val="8"/>
        </w:numPr>
        <w:tabs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D0FE1">
        <w:rPr>
          <w:rFonts w:ascii="Times New Roman" w:hAnsi="Times New Roman" w:cs="Times New Roman"/>
          <w:sz w:val="28"/>
          <w:szCs w:val="28"/>
          <w:lang w:val="pl-PL"/>
        </w:rPr>
        <w:t>Taszycki W. Geneza polskiego języka literackiego świetle faktów historyczno-językowych // Lingua posnaniensis. 1951. № 3. S. 222.</w:t>
      </w:r>
    </w:p>
    <w:p w:rsidR="004C657F" w:rsidRPr="00DD0FE1" w:rsidRDefault="004C657F" w:rsidP="001254E2">
      <w:pPr>
        <w:pStyle w:val="a3"/>
        <w:numPr>
          <w:ilvl w:val="0"/>
          <w:numId w:val="8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  <w:lang w:val="pl-PL"/>
        </w:rPr>
        <w:t>Wszystkie dzieła Tadeusza Czackiego. T. I.</w:t>
      </w:r>
      <w:r w:rsidR="001254E2">
        <w:rPr>
          <w:sz w:val="28"/>
          <w:szCs w:val="28"/>
          <w:lang w:val="pl-PL"/>
        </w:rPr>
        <w:t xml:space="preserve"> </w:t>
      </w:r>
      <w:r w:rsidRPr="00DD0FE1">
        <w:rPr>
          <w:sz w:val="28"/>
          <w:szCs w:val="28"/>
          <w:lang w:val="pl-PL"/>
        </w:rPr>
        <w:t>– Poznań 1843. – 341 s.</w:t>
      </w:r>
    </w:p>
    <w:p w:rsidR="00F877AE" w:rsidRPr="001254E2" w:rsidRDefault="001254E2" w:rsidP="001254E2">
      <w:pPr>
        <w:tabs>
          <w:tab w:val="left" w:pos="540"/>
        </w:tabs>
        <w:spacing w:line="360" w:lineRule="auto"/>
        <w:jc w:val="both"/>
        <w:rPr>
          <w:i/>
          <w:sz w:val="28"/>
          <w:szCs w:val="28"/>
        </w:rPr>
      </w:pPr>
      <w:r w:rsidRPr="001254E2">
        <w:rPr>
          <w:i/>
          <w:sz w:val="28"/>
          <w:szCs w:val="28"/>
        </w:rPr>
        <w:t>Использованные источники</w:t>
      </w:r>
    </w:p>
    <w:p w:rsidR="00B82681" w:rsidRPr="00DD0FE1" w:rsidRDefault="00B8268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А.Ю. Мусорин. Латинизмы в юридической терминологии статута Великого княжества Литовского 1588г. Электронный ресурс: </w:t>
      </w:r>
      <w:r w:rsidRPr="00033700">
        <w:rPr>
          <w:sz w:val="28"/>
          <w:szCs w:val="28"/>
        </w:rPr>
        <w:t>http://www.philology.ru/</w:t>
      </w:r>
    </w:p>
    <w:p w:rsidR="00B82681" w:rsidRPr="00DD0FE1" w:rsidRDefault="00B8268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Боевой листок капитана Кухераса. Электронный ресурс: </w:t>
      </w:r>
      <w:r w:rsidR="00D175B1" w:rsidRPr="00033700">
        <w:rPr>
          <w:sz w:val="28"/>
          <w:szCs w:val="28"/>
        </w:rPr>
        <w:t>http://a-koukheras.livejournal.com/</w:t>
      </w:r>
    </w:p>
    <w:p w:rsidR="00D175B1" w:rsidRPr="00DD0FE1" w:rsidRDefault="00D175B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Большая медицинская энциклопедия. Т.9. Электронный ресурс: </w:t>
      </w:r>
      <w:r w:rsidR="00DA6088" w:rsidRPr="00033700">
        <w:rPr>
          <w:sz w:val="28"/>
          <w:szCs w:val="28"/>
        </w:rPr>
        <w:t>http://lib.e-science.ru/</w:t>
      </w:r>
      <w:r w:rsidR="00DA6088" w:rsidRPr="00DD0FE1">
        <w:rPr>
          <w:sz w:val="28"/>
          <w:szCs w:val="28"/>
        </w:rPr>
        <w:t xml:space="preserve"> </w:t>
      </w:r>
    </w:p>
    <w:p w:rsidR="00DA6088" w:rsidRPr="00DD0FE1" w:rsidRDefault="00DA6088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Большая Советская энциклопедия / Электронный ресурс: http://bse.sci-lib.com/</w:t>
      </w:r>
    </w:p>
    <w:p w:rsidR="004C657F" w:rsidRPr="00DD0FE1" w:rsidRDefault="00B82681" w:rsidP="001254E2">
      <w:pPr>
        <w:pStyle w:val="leftbackground"/>
        <w:numPr>
          <w:ilvl w:val="0"/>
          <w:numId w:val="7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iCs/>
          <w:sz w:val="28"/>
          <w:szCs w:val="28"/>
        </w:rPr>
        <w:t>Г. И. Шевченко</w:t>
      </w:r>
      <w:r w:rsidRPr="00DD0FE1">
        <w:rPr>
          <w:sz w:val="28"/>
          <w:szCs w:val="28"/>
        </w:rPr>
        <w:t xml:space="preserve">. Классическая филология БГУ. Электронный ресурс: </w:t>
      </w:r>
      <w:r w:rsidR="004C657F" w:rsidRPr="00033700">
        <w:rPr>
          <w:sz w:val="28"/>
          <w:szCs w:val="28"/>
        </w:rPr>
        <w:t>http://graecolatini.narod.ru/</w:t>
      </w:r>
    </w:p>
    <w:p w:rsidR="00DA6088" w:rsidRPr="00DD0FE1" w:rsidRDefault="00DA6088" w:rsidP="001254E2">
      <w:pPr>
        <w:pStyle w:val="leftbackground"/>
        <w:numPr>
          <w:ilvl w:val="0"/>
          <w:numId w:val="7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Згуртаванне беларуск</w:t>
      </w:r>
      <w:r w:rsidR="004C657F" w:rsidRPr="00DD0FE1">
        <w:rPr>
          <w:sz w:val="28"/>
          <w:szCs w:val="28"/>
        </w:rPr>
        <w:t xml:space="preserve">ай шляхты. Электронный </w:t>
      </w:r>
      <w:r w:rsidRPr="00DD0FE1">
        <w:rPr>
          <w:sz w:val="28"/>
          <w:szCs w:val="28"/>
        </w:rPr>
        <w:t>ресурс</w:t>
      </w:r>
      <w:r w:rsidR="004C657F" w:rsidRPr="00DD0FE1">
        <w:rPr>
          <w:sz w:val="28"/>
          <w:szCs w:val="28"/>
        </w:rPr>
        <w:t xml:space="preserve">: </w:t>
      </w:r>
      <w:r w:rsidRPr="00033700">
        <w:rPr>
          <w:sz w:val="28"/>
          <w:szCs w:val="28"/>
        </w:rPr>
        <w:t>http://www.nobility.by/</w:t>
      </w:r>
    </w:p>
    <w:p w:rsidR="00DA6088" w:rsidRPr="00DD0FE1" w:rsidRDefault="00DA6088" w:rsidP="001254E2">
      <w:pPr>
        <w:pStyle w:val="leftbackground"/>
        <w:numPr>
          <w:ilvl w:val="0"/>
          <w:numId w:val="7"/>
        </w:numPr>
        <w:tabs>
          <w:tab w:val="left" w:pos="54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Реституция как механизм восстановления правопорядка в</w:t>
      </w:r>
      <w:r w:rsidR="001254E2">
        <w:rPr>
          <w:sz w:val="28"/>
          <w:szCs w:val="28"/>
        </w:rPr>
        <w:t xml:space="preserve"> </w:t>
      </w:r>
      <w:r w:rsidRPr="00DD0FE1">
        <w:rPr>
          <w:sz w:val="28"/>
          <w:szCs w:val="28"/>
        </w:rPr>
        <w:t>России. Электронный ресурс: http://www.mko.ru/rus/rkmv.shtml</w:t>
      </w:r>
    </w:p>
    <w:p w:rsidR="00D175B1" w:rsidRPr="00DD0FE1" w:rsidRDefault="00B8268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Словари и энциклопедии онлайн. Электронный ресурс: http://www.diclib.com/ </w:t>
      </w:r>
    </w:p>
    <w:p w:rsidR="00D175B1" w:rsidRPr="00DD0FE1" w:rsidRDefault="00D175B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Украинский исторический журнал. Электронный ресурс: http://www.history.org.ua/</w:t>
      </w:r>
    </w:p>
    <w:p w:rsidR="00B82681" w:rsidRPr="00DD0FE1" w:rsidRDefault="00B82681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 xml:space="preserve">Энциклопедический новый словарь. Электронный ресурс. </w:t>
      </w:r>
      <w:r w:rsidRPr="00033700">
        <w:rPr>
          <w:sz w:val="28"/>
          <w:szCs w:val="28"/>
        </w:rPr>
        <w:t>http://psbatishev.narod.ru/</w:t>
      </w:r>
    </w:p>
    <w:p w:rsidR="004C657F" w:rsidRPr="00DD0FE1" w:rsidRDefault="004C657F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Я</w:t>
      </w:r>
      <w:r w:rsidRPr="00DD0FE1">
        <w:rPr>
          <w:sz w:val="28"/>
          <w:szCs w:val="28"/>
          <w:lang w:val="en-US"/>
        </w:rPr>
        <w:t>ndex</w:t>
      </w:r>
      <w:r w:rsidRPr="00DD0FE1">
        <w:rPr>
          <w:sz w:val="28"/>
          <w:szCs w:val="28"/>
        </w:rPr>
        <w:t xml:space="preserve"> словари. Электронный ресурс: </w:t>
      </w:r>
      <w:r w:rsidRPr="00033700">
        <w:rPr>
          <w:sz w:val="28"/>
          <w:szCs w:val="28"/>
        </w:rPr>
        <w:t>http://slovari.yandex.ru/</w:t>
      </w:r>
    </w:p>
    <w:p w:rsidR="00DA6088" w:rsidRPr="00DD0FE1" w:rsidRDefault="00DA6088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33700">
        <w:rPr>
          <w:sz w:val="28"/>
          <w:szCs w:val="28"/>
        </w:rPr>
        <w:t>http://www.cossackdom.com/</w:t>
      </w:r>
    </w:p>
    <w:p w:rsidR="00DA6088" w:rsidRPr="00DD0FE1" w:rsidRDefault="00DA6088" w:rsidP="001254E2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0FE1">
        <w:rPr>
          <w:sz w:val="28"/>
          <w:szCs w:val="28"/>
        </w:rPr>
        <w:t>http://psbatishev.narod.ru/</w:t>
      </w:r>
      <w:bookmarkStart w:id="4" w:name="_GoBack"/>
      <w:bookmarkEnd w:id="4"/>
    </w:p>
    <w:sectPr w:rsidR="00DA6088" w:rsidRPr="00DD0FE1" w:rsidSect="00DD0FE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69" w:rsidRDefault="003D4F69">
      <w:r>
        <w:separator/>
      </w:r>
    </w:p>
  </w:endnote>
  <w:endnote w:type="continuationSeparator" w:id="0">
    <w:p w:rsidR="003D4F69" w:rsidRDefault="003D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E1" w:rsidRDefault="00DD0FE1" w:rsidP="00316E2E">
    <w:pPr>
      <w:pStyle w:val="ab"/>
      <w:framePr w:wrap="around" w:vAnchor="text" w:hAnchor="margin" w:xAlign="right" w:y="1"/>
      <w:rPr>
        <w:rStyle w:val="ad"/>
      </w:rPr>
    </w:pPr>
  </w:p>
  <w:p w:rsidR="00DD0FE1" w:rsidRDefault="00DD0FE1" w:rsidP="00DD0FE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E1" w:rsidRDefault="00033700" w:rsidP="00316E2E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DD0FE1" w:rsidRDefault="00DD0FE1" w:rsidP="00DD0FE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69" w:rsidRDefault="003D4F69">
      <w:r>
        <w:separator/>
      </w:r>
    </w:p>
  </w:footnote>
  <w:footnote w:type="continuationSeparator" w:id="0">
    <w:p w:rsidR="003D4F69" w:rsidRDefault="003D4F69">
      <w:r>
        <w:continuationSeparator/>
      </w:r>
    </w:p>
  </w:footnote>
  <w:footnote w:id="1">
    <w:p w:rsidR="003D4F69" w:rsidRDefault="00114A0B" w:rsidP="005B00A5">
      <w:pPr>
        <w:pStyle w:val="a8"/>
        <w:jc w:val="both"/>
      </w:pPr>
      <w:r w:rsidRPr="005B00A5">
        <w:rPr>
          <w:rStyle w:val="aa"/>
        </w:rPr>
        <w:footnoteRef/>
      </w:r>
      <w:r w:rsidRPr="005B00A5">
        <w:t xml:space="preserve"> Мозер М. Что такое „простая мова”? // </w:t>
      </w:r>
      <w:r w:rsidRPr="005B00A5">
        <w:rPr>
          <w:lang w:val="pl-PL"/>
        </w:rPr>
        <w:t>Studia Slavica Hung</w:t>
      </w:r>
      <w:r w:rsidRPr="005B00A5">
        <w:t xml:space="preserve">. 47/3-4. </w:t>
      </w:r>
      <w:smartTag w:uri="urn:schemas-microsoft-com:office:smarttags" w:element="metricconverter">
        <w:smartTagPr>
          <w:attr w:name="ProductID" w:val="2002. C"/>
        </w:smartTagPr>
        <w:r w:rsidRPr="005B00A5">
          <w:t xml:space="preserve">2002. </w:t>
        </w:r>
        <w:r w:rsidRPr="005B00A5">
          <w:rPr>
            <w:lang w:val="pl-PL"/>
          </w:rPr>
          <w:t>C</w:t>
        </w:r>
      </w:smartTag>
      <w:r w:rsidRPr="005B00A5">
        <w:t>. 22</w:t>
      </w:r>
      <w:r>
        <w:t>9</w:t>
      </w:r>
      <w:r w:rsidRPr="005B00A5">
        <w:t>.</w:t>
      </w:r>
    </w:p>
  </w:footnote>
  <w:footnote w:id="2">
    <w:p w:rsidR="003D4F69" w:rsidRDefault="00114A0B" w:rsidP="005B00A5">
      <w:pPr>
        <w:pStyle w:val="a8"/>
        <w:jc w:val="both"/>
      </w:pPr>
      <w:r w:rsidRPr="005B00A5">
        <w:rPr>
          <w:rStyle w:val="aa"/>
        </w:rPr>
        <w:footnoteRef/>
      </w:r>
      <w:r w:rsidRPr="005B00A5">
        <w:t xml:space="preserve"> Крамко </w:t>
      </w:r>
      <w:r w:rsidRPr="005B00A5">
        <w:rPr>
          <w:lang w:val="pl-PL"/>
        </w:rPr>
        <w:t>I</w:t>
      </w:r>
      <w:r w:rsidRPr="005B00A5">
        <w:t xml:space="preserve">. </w:t>
      </w:r>
      <w:r w:rsidRPr="005B00A5">
        <w:rPr>
          <w:lang w:val="pl-PL"/>
        </w:rPr>
        <w:t>I</w:t>
      </w:r>
      <w:r w:rsidRPr="005B00A5">
        <w:t>. Характар моўнай нормы Статута Вялiкага княства Лiтоўскага 1588 года // Беларуская л</w:t>
      </w:r>
      <w:r w:rsidRPr="005B00A5">
        <w:rPr>
          <w:lang w:val="pl-PL"/>
        </w:rPr>
        <w:t>i</w:t>
      </w:r>
      <w:r w:rsidRPr="005B00A5">
        <w:t>нгв</w:t>
      </w:r>
      <w:r w:rsidRPr="005B00A5">
        <w:rPr>
          <w:lang w:val="pl-PL"/>
        </w:rPr>
        <w:t>i</w:t>
      </w:r>
      <w:r w:rsidRPr="005B00A5">
        <w:t>стыка. 1991. Вып. 39. С. 4</w:t>
      </w:r>
    </w:p>
  </w:footnote>
  <w:footnote w:id="3">
    <w:p w:rsidR="003D4F69" w:rsidRDefault="00114A0B" w:rsidP="005B00A5">
      <w:pPr>
        <w:pStyle w:val="a8"/>
        <w:jc w:val="both"/>
      </w:pPr>
      <w:r w:rsidRPr="005B00A5">
        <w:rPr>
          <w:rStyle w:val="aa"/>
        </w:rPr>
        <w:footnoteRef/>
      </w:r>
      <w:r w:rsidRPr="005B00A5">
        <w:t xml:space="preserve"> Плющ П. П. Русская „простая мова” на Украине в </w:t>
      </w:r>
      <w:r w:rsidRPr="005B00A5">
        <w:rPr>
          <w:lang w:val="pl-PL"/>
        </w:rPr>
        <w:t>XVI</w:t>
      </w:r>
      <w:r w:rsidRPr="005B00A5">
        <w:t>–</w:t>
      </w:r>
      <w:r w:rsidRPr="005B00A5">
        <w:rPr>
          <w:lang w:val="pl-PL"/>
        </w:rPr>
        <w:t xml:space="preserve">XVIII </w:t>
      </w:r>
      <w:r w:rsidRPr="005B00A5">
        <w:t>веках // Начальный этап формирования русского национального языка. – Ленинград, 1961. – С. 229.</w:t>
      </w:r>
    </w:p>
  </w:footnote>
  <w:footnote w:id="4">
    <w:p w:rsidR="003D4F69" w:rsidRDefault="00114A0B" w:rsidP="005B00A5">
      <w:pPr>
        <w:pStyle w:val="leftbackground"/>
        <w:spacing w:before="0" w:beforeAutospacing="0" w:after="0" w:afterAutospacing="0"/>
        <w:jc w:val="both"/>
      </w:pPr>
      <w:r w:rsidRPr="005B00A5">
        <w:rPr>
          <w:rStyle w:val="aa"/>
          <w:sz w:val="20"/>
          <w:szCs w:val="20"/>
        </w:rPr>
        <w:footnoteRef/>
      </w:r>
      <w:r w:rsidRPr="005B00A5">
        <w:rPr>
          <w:sz w:val="20"/>
          <w:szCs w:val="20"/>
        </w:rPr>
        <w:t xml:space="preserve"> </w:t>
      </w:r>
      <w:r w:rsidRPr="005B00A5">
        <w:rPr>
          <w:iCs/>
          <w:sz w:val="20"/>
          <w:szCs w:val="20"/>
        </w:rPr>
        <w:t>Г. И. Шевченко</w:t>
      </w:r>
      <w:r w:rsidRPr="005B00A5">
        <w:rPr>
          <w:sz w:val="20"/>
          <w:szCs w:val="20"/>
        </w:rPr>
        <w:t>. Классическая филология БГУ. Электронный ресурс: http://graecolatini.narod.ru/</w:t>
      </w:r>
    </w:p>
  </w:footnote>
  <w:footnote w:id="5">
    <w:p w:rsidR="003D4F69" w:rsidRDefault="00114A0B">
      <w:pPr>
        <w:pStyle w:val="a8"/>
      </w:pPr>
      <w:r>
        <w:rPr>
          <w:rStyle w:val="aa"/>
        </w:rPr>
        <w:footnoteRef/>
      </w:r>
      <w:r>
        <w:t xml:space="preserve"> там же</w:t>
      </w:r>
    </w:p>
  </w:footnote>
  <w:footnote w:id="6">
    <w:p w:rsidR="003D4F69" w:rsidRDefault="00114A0B">
      <w:pPr>
        <w:pStyle w:val="a8"/>
      </w:pPr>
      <w:r>
        <w:rPr>
          <w:rStyle w:val="aa"/>
        </w:rPr>
        <w:footnoteRef/>
      </w:r>
      <w:r>
        <w:t xml:space="preserve"> </w:t>
      </w:r>
      <w:r w:rsidRPr="005B00A5">
        <w:t xml:space="preserve">Крамко </w:t>
      </w:r>
      <w:r w:rsidRPr="005B00A5">
        <w:rPr>
          <w:lang w:val="pl-PL"/>
        </w:rPr>
        <w:t>I</w:t>
      </w:r>
      <w:r w:rsidRPr="005B00A5">
        <w:t xml:space="preserve">. </w:t>
      </w:r>
      <w:r w:rsidRPr="005B00A5">
        <w:rPr>
          <w:lang w:val="pl-PL"/>
        </w:rPr>
        <w:t>I</w:t>
      </w:r>
      <w:r w:rsidRPr="005B00A5">
        <w:t>. Характар моўнай нормы Статута Вялiкага княства Лiтоўскага 1588 года // Беларуская л</w:t>
      </w:r>
      <w:r w:rsidRPr="005B00A5">
        <w:rPr>
          <w:lang w:val="pl-PL"/>
        </w:rPr>
        <w:t>i</w:t>
      </w:r>
      <w:r w:rsidRPr="005B00A5">
        <w:t>нгв</w:t>
      </w:r>
      <w:r w:rsidRPr="005B00A5">
        <w:rPr>
          <w:lang w:val="pl-PL"/>
        </w:rPr>
        <w:t>i</w:t>
      </w:r>
      <w:r w:rsidRPr="005B00A5">
        <w:t>стыка. 1991. Вып. 39. С.</w:t>
      </w:r>
      <w:r>
        <w:t>7</w:t>
      </w:r>
    </w:p>
  </w:footnote>
  <w:footnote w:id="7">
    <w:p w:rsidR="003D4F69" w:rsidRDefault="00114A0B">
      <w:pPr>
        <w:pStyle w:val="a8"/>
      </w:pPr>
      <w:r w:rsidRPr="00CE3580">
        <w:rPr>
          <w:rStyle w:val="aa"/>
        </w:rPr>
        <w:footnoteRef/>
      </w:r>
      <w:r w:rsidRPr="00CE3580">
        <w:t xml:space="preserve"> Успенский Б. А. Языковая ситуация Киевской Руси и ее значение для истории русского литературног</w:t>
      </w:r>
      <w:r>
        <w:t>о языка. – Москва, 1983. – С</w:t>
      </w:r>
      <w:r w:rsidRPr="00CE3580">
        <w:t>.</w:t>
      </w:r>
      <w:r>
        <w:t xml:space="preserve"> 69</w:t>
      </w:r>
    </w:p>
  </w:footnote>
  <w:footnote w:id="8">
    <w:p w:rsidR="003D4F69" w:rsidRDefault="00114A0B" w:rsidP="00CE3580">
      <w:pPr>
        <w:spacing w:line="360" w:lineRule="auto"/>
        <w:jc w:val="both"/>
      </w:pPr>
      <w:r w:rsidRPr="00CE3580">
        <w:rPr>
          <w:rStyle w:val="aa"/>
          <w:sz w:val="20"/>
          <w:szCs w:val="20"/>
        </w:rPr>
        <w:footnoteRef/>
      </w:r>
      <w:r w:rsidRPr="00CE3580">
        <w:rPr>
          <w:sz w:val="20"/>
          <w:szCs w:val="20"/>
        </w:rPr>
        <w:t xml:space="preserve"> http://www.cossackdom.com/articles/m/myakishev_normarusm.htm</w:t>
      </w:r>
    </w:p>
  </w:footnote>
  <w:footnote w:id="9">
    <w:p w:rsidR="003D4F69" w:rsidRDefault="00114A0B">
      <w:pPr>
        <w:pStyle w:val="a8"/>
      </w:pPr>
      <w:r>
        <w:rPr>
          <w:rStyle w:val="aa"/>
        </w:rPr>
        <w:footnoteRef/>
      </w:r>
      <w:r w:rsidR="00DD0FE1">
        <w:t xml:space="preserve"> </w:t>
      </w:r>
      <w:r>
        <w:rPr>
          <w:lang w:val="en-US"/>
        </w:rPr>
        <w:t>Pirmass</w:t>
      </w:r>
      <w:r w:rsidRPr="00D51C9A">
        <w:t xml:space="preserve"> </w:t>
      </w:r>
      <w:r>
        <w:rPr>
          <w:lang w:val="en-US"/>
        </w:rPr>
        <w:t>Lietuvos</w:t>
      </w:r>
      <w:r w:rsidRPr="00D51C9A">
        <w:t xml:space="preserve"> </w:t>
      </w:r>
      <w:r>
        <w:rPr>
          <w:lang w:val="en-US"/>
        </w:rPr>
        <w:t>Statutas</w:t>
      </w:r>
      <w:r w:rsidRPr="00D51C9A">
        <w:t xml:space="preserve"> – </w:t>
      </w:r>
      <w:r>
        <w:t>Первый</w:t>
      </w:r>
      <w:r w:rsidR="00DD0FE1">
        <w:t xml:space="preserve"> </w:t>
      </w:r>
      <w:r>
        <w:t xml:space="preserve">Литовский статут / </w:t>
      </w:r>
      <w:r>
        <w:rPr>
          <w:lang w:val="en-US"/>
        </w:rPr>
        <w:t>Vilnianus</w:t>
      </w:r>
      <w:r w:rsidRPr="00D51C9A">
        <w:t xml:space="preserve"> </w:t>
      </w:r>
      <w:r>
        <w:rPr>
          <w:lang w:val="en-US"/>
        </w:rPr>
        <w:t>V</w:t>
      </w:r>
      <w:r w:rsidRPr="00D51C9A">
        <w:t>.</w:t>
      </w:r>
      <w:r>
        <w:rPr>
          <w:lang w:val="en-US"/>
        </w:rPr>
        <w:t>Kapsuko</w:t>
      </w:r>
      <w:r w:rsidRPr="00D51C9A">
        <w:t xml:space="preserve"> </w:t>
      </w:r>
      <w:r>
        <w:rPr>
          <w:lang w:val="en-US"/>
        </w:rPr>
        <w:t>un</w:t>
      </w:r>
      <w:r w:rsidRPr="00D51C9A">
        <w:t>-</w:t>
      </w:r>
      <w:r>
        <w:rPr>
          <w:lang w:val="en-US"/>
        </w:rPr>
        <w:t>tas</w:t>
      </w:r>
      <w:r w:rsidRPr="00D51C9A">
        <w:t xml:space="preserve">, </w:t>
      </w:r>
      <w:r>
        <w:rPr>
          <w:lang w:val="en-US"/>
        </w:rPr>
        <w:t>LTSR</w:t>
      </w:r>
      <w:r w:rsidRPr="00D51C9A">
        <w:t xml:space="preserve"> </w:t>
      </w:r>
      <w:r>
        <w:rPr>
          <w:lang w:val="en-US"/>
        </w:rPr>
        <w:t>MA</w:t>
      </w:r>
      <w:r w:rsidRPr="00D51C9A">
        <w:t xml:space="preserve"> </w:t>
      </w:r>
      <w:r>
        <w:rPr>
          <w:lang w:val="en-US"/>
        </w:rPr>
        <w:t>Istorijos</w:t>
      </w:r>
      <w:r w:rsidRPr="00D51C9A">
        <w:t xml:space="preserve"> </w:t>
      </w:r>
      <w:r>
        <w:rPr>
          <w:lang w:val="en-US"/>
        </w:rPr>
        <w:t>in</w:t>
      </w:r>
      <w:r w:rsidRPr="00D51C9A">
        <w:t>-</w:t>
      </w:r>
      <w:r>
        <w:rPr>
          <w:lang w:val="en-US"/>
        </w:rPr>
        <w:t>tas</w:t>
      </w:r>
      <w:r w:rsidRPr="00D51C9A">
        <w:t>. -</w:t>
      </w:r>
      <w:r w:rsidR="00DD0FE1">
        <w:t xml:space="preserve"> </w:t>
      </w:r>
      <w:r>
        <w:rPr>
          <w:lang w:val="en-US"/>
        </w:rPr>
        <w:t>V</w:t>
      </w:r>
      <w:r w:rsidRPr="00D51C9A">
        <w:t xml:space="preserve">.: </w:t>
      </w:r>
      <w:r>
        <w:rPr>
          <w:lang w:val="en-US"/>
        </w:rPr>
        <w:t>Mintis</w:t>
      </w:r>
      <w:r w:rsidRPr="00D51C9A">
        <w:t>, 1983 – 420</w:t>
      </w:r>
      <w:r>
        <w:rPr>
          <w:lang w:val="en-US"/>
        </w:rPr>
        <w:t>p</w:t>
      </w:r>
      <w:r w:rsidRPr="00D51C9A">
        <w:t xml:space="preserve">. </w:t>
      </w:r>
      <w:r>
        <w:rPr>
          <w:lang w:val="en-US"/>
        </w:rPr>
        <w:t>C</w:t>
      </w:r>
      <w:r>
        <w:t>.</w:t>
      </w:r>
      <w:r w:rsidRPr="00DD0FE1">
        <w:t>284</w:t>
      </w:r>
      <w:r>
        <w:t xml:space="preserve"> </w:t>
      </w:r>
    </w:p>
  </w:footnote>
  <w:footnote w:id="10">
    <w:p w:rsidR="003D4F69" w:rsidRDefault="00114A0B" w:rsidP="002D746E">
      <w:pPr>
        <w:pStyle w:val="a3"/>
        <w:spacing w:before="0" w:beforeAutospacing="0" w:after="0" w:afterAutospacing="0"/>
        <w:jc w:val="both"/>
      </w:pPr>
      <w:r w:rsidRPr="002D746E">
        <w:rPr>
          <w:rStyle w:val="aa"/>
          <w:sz w:val="20"/>
          <w:szCs w:val="20"/>
        </w:rPr>
        <w:footnoteRef/>
      </w:r>
      <w:r w:rsidRPr="002D746E">
        <w:rPr>
          <w:sz w:val="20"/>
          <w:szCs w:val="20"/>
        </w:rPr>
        <w:t xml:space="preserve"> http://www.diclib.com/ </w:t>
      </w:r>
    </w:p>
  </w:footnote>
  <w:footnote w:id="11">
    <w:p w:rsidR="003D4F69" w:rsidRDefault="00114A0B" w:rsidP="00AD1C18">
      <w:pPr>
        <w:pStyle w:val="a8"/>
        <w:jc w:val="both"/>
      </w:pPr>
      <w:r w:rsidRPr="00AD1C18">
        <w:rPr>
          <w:rStyle w:val="aa"/>
        </w:rPr>
        <w:footnoteRef/>
      </w:r>
      <w:r w:rsidRPr="00AD1C18">
        <w:t xml:space="preserve"> Википедия. Свободная энциклопедия. Электронный ресурс: http://ru.wikipedia.org/</w:t>
      </w:r>
    </w:p>
  </w:footnote>
  <w:footnote w:id="12">
    <w:p w:rsidR="003D4F69" w:rsidRDefault="00114A0B" w:rsidP="00AD1C18">
      <w:pPr>
        <w:pStyle w:val="a3"/>
        <w:spacing w:before="0" w:beforeAutospacing="0" w:after="0" w:afterAutospacing="0"/>
        <w:jc w:val="both"/>
      </w:pPr>
      <w:r w:rsidRPr="00AD1C18">
        <w:rPr>
          <w:rStyle w:val="aa"/>
          <w:sz w:val="20"/>
          <w:szCs w:val="20"/>
        </w:rPr>
        <w:footnoteRef/>
      </w:r>
      <w:r w:rsidRPr="00AD1C18">
        <w:rPr>
          <w:sz w:val="20"/>
          <w:szCs w:val="20"/>
        </w:rPr>
        <w:t xml:space="preserve"> Згуртаванне беларускаай шляхты. Электронный рес</w:t>
      </w:r>
      <w:r>
        <w:rPr>
          <w:sz w:val="20"/>
          <w:szCs w:val="20"/>
        </w:rPr>
        <w:t>у</w:t>
      </w:r>
      <w:r w:rsidRPr="00AD1C18">
        <w:rPr>
          <w:sz w:val="20"/>
          <w:szCs w:val="20"/>
        </w:rPr>
        <w:t>рс: http://www.nobility.by/</w:t>
      </w:r>
    </w:p>
  </w:footnote>
  <w:footnote w:id="13">
    <w:p w:rsidR="003D4F69" w:rsidRDefault="00114A0B" w:rsidP="00AD1C18">
      <w:pPr>
        <w:pStyle w:val="a3"/>
        <w:spacing w:before="0" w:beforeAutospacing="0" w:after="0" w:afterAutospacing="0"/>
        <w:jc w:val="both"/>
      </w:pPr>
      <w:r w:rsidRPr="00AD1C18">
        <w:rPr>
          <w:rStyle w:val="aa"/>
          <w:sz w:val="20"/>
          <w:szCs w:val="20"/>
        </w:rPr>
        <w:footnoteRef/>
      </w:r>
      <w:r w:rsidRPr="00AD1C18">
        <w:rPr>
          <w:sz w:val="20"/>
          <w:szCs w:val="20"/>
        </w:rPr>
        <w:t xml:space="preserve"> Словари и энциклопедии на Академике. Электронный ресурс: http://dic.academic.ru/</w:t>
      </w:r>
    </w:p>
  </w:footnote>
  <w:footnote w:id="14">
    <w:p w:rsidR="003D4F69" w:rsidRDefault="00114A0B" w:rsidP="00AD1C18">
      <w:pPr>
        <w:pStyle w:val="a3"/>
        <w:spacing w:before="0" w:beforeAutospacing="0" w:after="0" w:afterAutospacing="0"/>
        <w:jc w:val="both"/>
      </w:pPr>
      <w:r w:rsidRPr="00DD0FE1">
        <w:rPr>
          <w:rStyle w:val="aa"/>
          <w:sz w:val="20"/>
          <w:szCs w:val="20"/>
        </w:rPr>
        <w:footnoteRef/>
      </w:r>
      <w:r w:rsidRPr="00DD0FE1">
        <w:rPr>
          <w:sz w:val="20"/>
          <w:szCs w:val="20"/>
        </w:rPr>
        <w:t xml:space="preserve"> Гильдия Маистраты. Электронный ресурс: </w:t>
      </w:r>
      <w:r w:rsidRPr="00033700">
        <w:rPr>
          <w:sz w:val="20"/>
          <w:szCs w:val="20"/>
        </w:rPr>
        <w:t>http://magistratus.ucoz.ru/</w:t>
      </w:r>
    </w:p>
  </w:footnote>
  <w:footnote w:id="15">
    <w:p w:rsidR="003D4F69" w:rsidRDefault="00114A0B">
      <w:pPr>
        <w:pStyle w:val="a8"/>
      </w:pPr>
      <w:r>
        <w:rPr>
          <w:rStyle w:val="aa"/>
        </w:rPr>
        <w:footnoteRef/>
      </w:r>
      <w:r>
        <w:t xml:space="preserve"> </w:t>
      </w:r>
      <w:r w:rsidRPr="00AD1C18">
        <w:t>Википедия. Свободная энциклопедия. Электронный ресурс: http://ru.wikipedia.org/</w:t>
      </w:r>
    </w:p>
  </w:footnote>
  <w:footnote w:id="16">
    <w:p w:rsidR="003D4F69" w:rsidRDefault="00114A0B" w:rsidP="00743078">
      <w:pPr>
        <w:pStyle w:val="a3"/>
        <w:spacing w:before="0" w:beforeAutospacing="0" w:after="0" w:afterAutospacing="0"/>
        <w:jc w:val="both"/>
      </w:pPr>
      <w:r w:rsidRPr="00743078">
        <w:rPr>
          <w:rStyle w:val="aa"/>
          <w:sz w:val="20"/>
          <w:szCs w:val="20"/>
        </w:rPr>
        <w:footnoteRef/>
      </w:r>
      <w:r w:rsidRPr="00743078">
        <w:rPr>
          <w:sz w:val="20"/>
          <w:szCs w:val="20"/>
        </w:rPr>
        <w:t xml:space="preserve"> Боевой листок капитана Кухераса. Электронный ресурс: http://a-koukheras.livejournal.com/</w:t>
      </w:r>
    </w:p>
  </w:footnote>
  <w:footnote w:id="17">
    <w:p w:rsidR="003D4F69" w:rsidRDefault="00114A0B" w:rsidP="00743078">
      <w:pPr>
        <w:pStyle w:val="a3"/>
        <w:spacing w:before="0" w:beforeAutospacing="0" w:after="0" w:afterAutospacing="0"/>
        <w:jc w:val="both"/>
      </w:pPr>
      <w:r w:rsidRPr="00DD0FE1">
        <w:rPr>
          <w:rStyle w:val="aa"/>
          <w:sz w:val="20"/>
          <w:szCs w:val="20"/>
        </w:rPr>
        <w:footnoteRef/>
      </w:r>
      <w:r w:rsidRPr="00DD0FE1">
        <w:rPr>
          <w:sz w:val="20"/>
          <w:szCs w:val="20"/>
        </w:rPr>
        <w:t xml:space="preserve"> Словари и энциклопедии онлайн. Электронный ресурс: </w:t>
      </w:r>
      <w:r w:rsidRPr="00033700">
        <w:rPr>
          <w:b/>
          <w:bCs/>
          <w:sz w:val="20"/>
          <w:szCs w:val="20"/>
        </w:rPr>
        <w:t>http://www.diclib.com/</w:t>
      </w:r>
    </w:p>
  </w:footnote>
  <w:footnote w:id="18">
    <w:p w:rsidR="003D4F69" w:rsidRDefault="00114A0B" w:rsidP="00743078">
      <w:pPr>
        <w:pStyle w:val="a3"/>
        <w:spacing w:before="0" w:beforeAutospacing="0" w:after="0" w:afterAutospacing="0"/>
        <w:jc w:val="both"/>
      </w:pPr>
      <w:r w:rsidRPr="00743078">
        <w:rPr>
          <w:rStyle w:val="aa"/>
          <w:sz w:val="20"/>
          <w:szCs w:val="20"/>
        </w:rPr>
        <w:footnoteRef/>
      </w:r>
      <w:r w:rsidRPr="00743078">
        <w:rPr>
          <w:sz w:val="20"/>
          <w:szCs w:val="20"/>
        </w:rPr>
        <w:t xml:space="preserve"> Подробности церковного устройства. Электронный ресурс: http://monar.ru/</w:t>
      </w:r>
    </w:p>
  </w:footnote>
  <w:footnote w:id="19">
    <w:p w:rsidR="003D4F69" w:rsidRDefault="00114A0B" w:rsidP="00DD0FE1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D175B1">
        <w:rPr>
          <w:rStyle w:val="aa"/>
          <w:sz w:val="20"/>
          <w:szCs w:val="20"/>
        </w:rPr>
        <w:footnoteRef/>
      </w:r>
      <w:r w:rsidRPr="00D175B1">
        <w:rPr>
          <w:sz w:val="20"/>
          <w:szCs w:val="20"/>
        </w:rPr>
        <w:t xml:space="preserve"> Большая медицинская энциклопедия. Т.9. Электронный ресур</w:t>
      </w:r>
      <w:r>
        <w:rPr>
          <w:sz w:val="20"/>
          <w:szCs w:val="20"/>
        </w:rPr>
        <w:t>с: http://lib.e-science.ru/</w:t>
      </w:r>
    </w:p>
  </w:footnote>
  <w:footnote w:id="20">
    <w:p w:rsidR="003D4F69" w:rsidRDefault="00114A0B" w:rsidP="00DD0FE1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DA6088">
        <w:rPr>
          <w:rStyle w:val="aa"/>
          <w:sz w:val="20"/>
          <w:szCs w:val="20"/>
        </w:rPr>
        <w:footnoteRef/>
      </w:r>
      <w:r w:rsidRPr="00DA6088">
        <w:rPr>
          <w:sz w:val="20"/>
          <w:szCs w:val="20"/>
        </w:rPr>
        <w:t xml:space="preserve"> Украинский исторический журнал. Электронный ресурс: http://www.history.org.ua/</w:t>
      </w:r>
    </w:p>
  </w:footnote>
  <w:footnote w:id="21">
    <w:p w:rsidR="003D4F69" w:rsidRDefault="00114A0B" w:rsidP="00DD0FE1">
      <w:pPr>
        <w:widowControl w:val="0"/>
        <w:tabs>
          <w:tab w:val="left" w:pos="1080"/>
        </w:tabs>
        <w:autoSpaceDE w:val="0"/>
        <w:autoSpaceDN w:val="0"/>
        <w:adjustRightInd w:val="0"/>
        <w:jc w:val="both"/>
      </w:pPr>
      <w:r w:rsidRPr="00DD0FE1">
        <w:rPr>
          <w:rStyle w:val="aa"/>
          <w:sz w:val="20"/>
          <w:szCs w:val="20"/>
        </w:rPr>
        <w:footnoteRef/>
      </w:r>
      <w:r w:rsidRPr="00DD0FE1">
        <w:rPr>
          <w:sz w:val="20"/>
          <w:szCs w:val="20"/>
        </w:rPr>
        <w:t xml:space="preserve"> Большая Советская энциклопедия / Электронный ресурс: http://bse.sci-lib.com/</w:t>
      </w:r>
    </w:p>
  </w:footnote>
  <w:footnote w:id="22">
    <w:p w:rsidR="003D4F69" w:rsidRDefault="00114A0B" w:rsidP="00DD0FE1">
      <w:pPr>
        <w:pStyle w:val="a8"/>
      </w:pPr>
      <w:r w:rsidRPr="00DD0FE1">
        <w:rPr>
          <w:rStyle w:val="aa"/>
        </w:rPr>
        <w:footnoteRef/>
      </w:r>
      <w:r w:rsidRPr="00DD0FE1">
        <w:t xml:space="preserve"> Словари и энциклопедии онлайн. Электронный ресурс: </w:t>
      </w:r>
      <w:r w:rsidRPr="00033700">
        <w:rPr>
          <w:b/>
          <w:bCs/>
        </w:rPr>
        <w:t>http://www.diclib.com/</w:t>
      </w:r>
    </w:p>
  </w:footnote>
  <w:footnote w:id="23">
    <w:p w:rsidR="003D4F69" w:rsidRDefault="00114A0B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Стыпула Р., Ковалева Г. Польско-русский словарь. - М., 1980 – С.219</w:t>
      </w:r>
    </w:p>
  </w:footnote>
  <w:footnote w:id="24">
    <w:p w:rsidR="003D4F69" w:rsidRDefault="00114A0B" w:rsidP="00743078">
      <w:pPr>
        <w:pStyle w:val="a3"/>
        <w:spacing w:before="0" w:beforeAutospacing="0" w:after="0" w:afterAutospacing="0"/>
        <w:jc w:val="both"/>
      </w:pPr>
      <w:r w:rsidRPr="00743078">
        <w:rPr>
          <w:rStyle w:val="aa"/>
          <w:sz w:val="20"/>
          <w:szCs w:val="20"/>
        </w:rPr>
        <w:footnoteRef/>
      </w:r>
      <w:r w:rsidRPr="00743078">
        <w:rPr>
          <w:sz w:val="20"/>
          <w:szCs w:val="20"/>
        </w:rPr>
        <w:t xml:space="preserve"> Поэзия Александра Кулькова. Электронный ресурс: http://alkulkov.narod.ru/</w:t>
      </w:r>
    </w:p>
  </w:footnote>
  <w:footnote w:id="25">
    <w:p w:rsidR="003D4F69" w:rsidRDefault="00114A0B" w:rsidP="00B82681">
      <w:pPr>
        <w:pStyle w:val="a5"/>
        <w:spacing w:before="0" w:beforeAutospacing="0" w:after="0" w:afterAutospacing="0"/>
        <w:jc w:val="both"/>
      </w:pPr>
      <w:r w:rsidRPr="00B82681">
        <w:rPr>
          <w:rStyle w:val="aa"/>
          <w:sz w:val="20"/>
          <w:szCs w:val="20"/>
        </w:rPr>
        <w:footnoteRef/>
      </w:r>
      <w:r w:rsidRPr="00B82681">
        <w:rPr>
          <w:sz w:val="20"/>
          <w:szCs w:val="20"/>
        </w:rPr>
        <w:t xml:space="preserve">Фасмер М. Этимологический словарь русского языка. - Т. </w:t>
      </w:r>
      <w:smartTag w:uri="urn:schemas-microsoft-com:office:smarttags" w:element="metricconverter">
        <w:smartTagPr>
          <w:attr w:name="ProductID" w:val="2, М"/>
        </w:smartTagPr>
        <w:r w:rsidRPr="00B82681">
          <w:rPr>
            <w:sz w:val="20"/>
            <w:szCs w:val="20"/>
          </w:rPr>
          <w:t>2, М</w:t>
        </w:r>
      </w:smartTag>
      <w:r w:rsidRPr="00B82681">
        <w:rPr>
          <w:sz w:val="20"/>
          <w:szCs w:val="20"/>
        </w:rPr>
        <w:t>., 1986. – С.219</w:t>
      </w:r>
    </w:p>
  </w:footnote>
  <w:footnote w:id="26">
    <w:p w:rsidR="003D4F69" w:rsidRDefault="00114A0B" w:rsidP="00B8268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color w:val="000000"/>
        </w:rPr>
        <w:t>Статут Вялiкага Княства Лiтоускага 1588. Тэксты. Дапаведнiк. - Мiнск. – 1989 – С.471</w:t>
      </w:r>
    </w:p>
  </w:footnote>
  <w:footnote w:id="27">
    <w:p w:rsidR="003D4F69" w:rsidRDefault="00114A0B" w:rsidP="008F789A">
      <w:pPr>
        <w:pStyle w:val="a3"/>
        <w:spacing w:before="0" w:beforeAutospacing="0" w:after="0" w:afterAutospacing="0"/>
        <w:jc w:val="both"/>
      </w:pPr>
      <w:r w:rsidRPr="008F789A">
        <w:rPr>
          <w:rStyle w:val="aa"/>
          <w:sz w:val="20"/>
          <w:szCs w:val="20"/>
        </w:rPr>
        <w:footnoteRef/>
      </w:r>
      <w:r w:rsidRPr="008F789A">
        <w:rPr>
          <w:sz w:val="20"/>
          <w:szCs w:val="20"/>
        </w:rPr>
        <w:t xml:space="preserve"> Я</w:t>
      </w:r>
      <w:r w:rsidRPr="008F789A">
        <w:rPr>
          <w:sz w:val="20"/>
          <w:szCs w:val="20"/>
          <w:lang w:val="en-US"/>
        </w:rPr>
        <w:t>ndex</w:t>
      </w:r>
      <w:r w:rsidRPr="008F789A">
        <w:rPr>
          <w:sz w:val="20"/>
          <w:szCs w:val="20"/>
        </w:rPr>
        <w:t xml:space="preserve"> словари. Электронный ресурс: http://slovari.yandex.ru/</w:t>
      </w:r>
    </w:p>
  </w:footnote>
  <w:footnote w:id="28">
    <w:p w:rsidR="003D4F69" w:rsidRDefault="00114A0B">
      <w:pPr>
        <w:pStyle w:val="a8"/>
      </w:pPr>
      <w:r>
        <w:rPr>
          <w:rStyle w:val="aa"/>
        </w:rPr>
        <w:footnoteRef/>
      </w:r>
      <w:r>
        <w:t xml:space="preserve"> </w:t>
      </w:r>
      <w:r w:rsidRPr="00AD1C18">
        <w:t>Википедия. Свободная энциклопедия. Электронный ресурс: http://ru.wikipedia.org/</w:t>
      </w:r>
    </w:p>
  </w:footnote>
  <w:footnote w:id="29">
    <w:p w:rsidR="003D4F69" w:rsidRDefault="00114A0B" w:rsidP="008F789A">
      <w:pPr>
        <w:pStyle w:val="a3"/>
        <w:spacing w:before="0" w:beforeAutospacing="0" w:after="0" w:afterAutospacing="0"/>
        <w:jc w:val="both"/>
      </w:pPr>
      <w:r w:rsidRPr="008F789A">
        <w:rPr>
          <w:rStyle w:val="aa"/>
          <w:sz w:val="20"/>
          <w:szCs w:val="20"/>
        </w:rPr>
        <w:footnoteRef/>
      </w:r>
      <w:r w:rsidRPr="008F789A">
        <w:rPr>
          <w:sz w:val="20"/>
          <w:szCs w:val="20"/>
        </w:rPr>
        <w:t xml:space="preserve"> Энциклопедический новый словарь. Электронный ресурс. </w:t>
      </w:r>
      <w:r w:rsidRPr="00033700">
        <w:rPr>
          <w:sz w:val="20"/>
          <w:szCs w:val="20"/>
        </w:rPr>
        <w:t>http://psbatishev.narod.ru/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AB2"/>
    <w:multiLevelType w:val="singleLevel"/>
    <w:tmpl w:val="77C2EA6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F375869"/>
    <w:multiLevelType w:val="hybridMultilevel"/>
    <w:tmpl w:val="EE387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800202"/>
    <w:multiLevelType w:val="hybridMultilevel"/>
    <w:tmpl w:val="C0143B76"/>
    <w:lvl w:ilvl="0" w:tplc="270684C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90338D1"/>
    <w:multiLevelType w:val="hybridMultilevel"/>
    <w:tmpl w:val="5BEE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E03A1F"/>
    <w:multiLevelType w:val="hybridMultilevel"/>
    <w:tmpl w:val="7536395E"/>
    <w:lvl w:ilvl="0" w:tplc="7742C4D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1F85042"/>
    <w:multiLevelType w:val="multilevel"/>
    <w:tmpl w:val="85D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1259B"/>
    <w:multiLevelType w:val="singleLevel"/>
    <w:tmpl w:val="D6287BBC"/>
    <w:lvl w:ilvl="0">
      <w:start w:val="2"/>
      <w:numFmt w:val="decimal"/>
      <w:lvlText w:val="3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7">
    <w:nsid w:val="5EFF354D"/>
    <w:multiLevelType w:val="hybridMultilevel"/>
    <w:tmpl w:val="1BF4C1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6B50DF3"/>
    <w:multiLevelType w:val="multilevel"/>
    <w:tmpl w:val="923A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626486"/>
    <w:multiLevelType w:val="multilevel"/>
    <w:tmpl w:val="85D4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E14FD"/>
    <w:multiLevelType w:val="hybridMultilevel"/>
    <w:tmpl w:val="89D2C6C6"/>
    <w:lvl w:ilvl="0" w:tplc="0ACC8BB8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FD0"/>
    <w:rsid w:val="00002E8C"/>
    <w:rsid w:val="00005D90"/>
    <w:rsid w:val="00006AA1"/>
    <w:rsid w:val="000072E1"/>
    <w:rsid w:val="00010720"/>
    <w:rsid w:val="0001320F"/>
    <w:rsid w:val="00014221"/>
    <w:rsid w:val="000150A1"/>
    <w:rsid w:val="0002113A"/>
    <w:rsid w:val="00022800"/>
    <w:rsid w:val="000233CA"/>
    <w:rsid w:val="00024778"/>
    <w:rsid w:val="00024F76"/>
    <w:rsid w:val="00025FCA"/>
    <w:rsid w:val="000261A3"/>
    <w:rsid w:val="000328E8"/>
    <w:rsid w:val="00032AA2"/>
    <w:rsid w:val="00033700"/>
    <w:rsid w:val="00035C62"/>
    <w:rsid w:val="00036F65"/>
    <w:rsid w:val="00037F7C"/>
    <w:rsid w:val="000414F3"/>
    <w:rsid w:val="00042B3D"/>
    <w:rsid w:val="00043939"/>
    <w:rsid w:val="00056298"/>
    <w:rsid w:val="00056462"/>
    <w:rsid w:val="000576C3"/>
    <w:rsid w:val="000610AF"/>
    <w:rsid w:val="0006223F"/>
    <w:rsid w:val="000679D4"/>
    <w:rsid w:val="00072869"/>
    <w:rsid w:val="00072ABD"/>
    <w:rsid w:val="00080E48"/>
    <w:rsid w:val="00081634"/>
    <w:rsid w:val="00083634"/>
    <w:rsid w:val="000846F3"/>
    <w:rsid w:val="0009131A"/>
    <w:rsid w:val="00092D7F"/>
    <w:rsid w:val="00094A82"/>
    <w:rsid w:val="0009602A"/>
    <w:rsid w:val="00097963"/>
    <w:rsid w:val="000A00E1"/>
    <w:rsid w:val="000A1BF0"/>
    <w:rsid w:val="000B0385"/>
    <w:rsid w:val="000B095C"/>
    <w:rsid w:val="000B14FB"/>
    <w:rsid w:val="000B40C6"/>
    <w:rsid w:val="000B427A"/>
    <w:rsid w:val="000B4AE5"/>
    <w:rsid w:val="000C0B98"/>
    <w:rsid w:val="000C14F3"/>
    <w:rsid w:val="000C2B0C"/>
    <w:rsid w:val="000C4E55"/>
    <w:rsid w:val="000C74EB"/>
    <w:rsid w:val="000D09D7"/>
    <w:rsid w:val="000D185F"/>
    <w:rsid w:val="000D2192"/>
    <w:rsid w:val="000E21C8"/>
    <w:rsid w:val="000E4CB8"/>
    <w:rsid w:val="000F0EFD"/>
    <w:rsid w:val="000F2BE6"/>
    <w:rsid w:val="000F6D97"/>
    <w:rsid w:val="001001C2"/>
    <w:rsid w:val="0010464A"/>
    <w:rsid w:val="00105AD7"/>
    <w:rsid w:val="00114A0B"/>
    <w:rsid w:val="0012234B"/>
    <w:rsid w:val="001254E2"/>
    <w:rsid w:val="00126819"/>
    <w:rsid w:val="0013525A"/>
    <w:rsid w:val="0014132F"/>
    <w:rsid w:val="00144A22"/>
    <w:rsid w:val="00145DDA"/>
    <w:rsid w:val="001468ED"/>
    <w:rsid w:val="00151BA7"/>
    <w:rsid w:val="00152DAC"/>
    <w:rsid w:val="001535BC"/>
    <w:rsid w:val="00154403"/>
    <w:rsid w:val="00155F38"/>
    <w:rsid w:val="001567C5"/>
    <w:rsid w:val="001631B3"/>
    <w:rsid w:val="0017042C"/>
    <w:rsid w:val="00170EE4"/>
    <w:rsid w:val="001710A3"/>
    <w:rsid w:val="00171210"/>
    <w:rsid w:val="00173D10"/>
    <w:rsid w:val="00173E3E"/>
    <w:rsid w:val="001749F8"/>
    <w:rsid w:val="001753F1"/>
    <w:rsid w:val="00175AAB"/>
    <w:rsid w:val="00175ABF"/>
    <w:rsid w:val="0017673C"/>
    <w:rsid w:val="00180D23"/>
    <w:rsid w:val="001821AF"/>
    <w:rsid w:val="00187007"/>
    <w:rsid w:val="001901E3"/>
    <w:rsid w:val="001902D8"/>
    <w:rsid w:val="00190386"/>
    <w:rsid w:val="00192A1E"/>
    <w:rsid w:val="00193039"/>
    <w:rsid w:val="0019770B"/>
    <w:rsid w:val="001A0B57"/>
    <w:rsid w:val="001A0EBD"/>
    <w:rsid w:val="001A217D"/>
    <w:rsid w:val="001A2787"/>
    <w:rsid w:val="001A39AF"/>
    <w:rsid w:val="001A46EF"/>
    <w:rsid w:val="001A6717"/>
    <w:rsid w:val="001A7397"/>
    <w:rsid w:val="001B462A"/>
    <w:rsid w:val="001C0C3A"/>
    <w:rsid w:val="001C1B66"/>
    <w:rsid w:val="001C4CCD"/>
    <w:rsid w:val="001C5545"/>
    <w:rsid w:val="001C6216"/>
    <w:rsid w:val="001D2BDB"/>
    <w:rsid w:val="001D5151"/>
    <w:rsid w:val="001D7F6B"/>
    <w:rsid w:val="001E3551"/>
    <w:rsid w:val="001E3B9C"/>
    <w:rsid w:val="001E7A64"/>
    <w:rsid w:val="001F270B"/>
    <w:rsid w:val="001F3297"/>
    <w:rsid w:val="001F6E4E"/>
    <w:rsid w:val="00203C2D"/>
    <w:rsid w:val="002046AE"/>
    <w:rsid w:val="00205B2A"/>
    <w:rsid w:val="0020616A"/>
    <w:rsid w:val="00210D34"/>
    <w:rsid w:val="0021398F"/>
    <w:rsid w:val="002166BA"/>
    <w:rsid w:val="00217148"/>
    <w:rsid w:val="002233B5"/>
    <w:rsid w:val="00223AEC"/>
    <w:rsid w:val="0023113A"/>
    <w:rsid w:val="00231925"/>
    <w:rsid w:val="002379C5"/>
    <w:rsid w:val="00237C6F"/>
    <w:rsid w:val="00237EBD"/>
    <w:rsid w:val="00240CC7"/>
    <w:rsid w:val="00243F89"/>
    <w:rsid w:val="0024582F"/>
    <w:rsid w:val="00245BF5"/>
    <w:rsid w:val="00251E9B"/>
    <w:rsid w:val="00252169"/>
    <w:rsid w:val="00254097"/>
    <w:rsid w:val="00255529"/>
    <w:rsid w:val="00256085"/>
    <w:rsid w:val="0025614D"/>
    <w:rsid w:val="002600C9"/>
    <w:rsid w:val="00261AA7"/>
    <w:rsid w:val="002660C2"/>
    <w:rsid w:val="002669C7"/>
    <w:rsid w:val="002674BE"/>
    <w:rsid w:val="00270B2A"/>
    <w:rsid w:val="0027359B"/>
    <w:rsid w:val="00274584"/>
    <w:rsid w:val="0027498F"/>
    <w:rsid w:val="002751F6"/>
    <w:rsid w:val="0027567E"/>
    <w:rsid w:val="002761A6"/>
    <w:rsid w:val="0027796F"/>
    <w:rsid w:val="0028129A"/>
    <w:rsid w:val="00286898"/>
    <w:rsid w:val="002959E8"/>
    <w:rsid w:val="002A1913"/>
    <w:rsid w:val="002A21BE"/>
    <w:rsid w:val="002A31C8"/>
    <w:rsid w:val="002A7EAA"/>
    <w:rsid w:val="002B3FB9"/>
    <w:rsid w:val="002B4BBA"/>
    <w:rsid w:val="002B534C"/>
    <w:rsid w:val="002C3A96"/>
    <w:rsid w:val="002C3F29"/>
    <w:rsid w:val="002D5E42"/>
    <w:rsid w:val="002D746E"/>
    <w:rsid w:val="002E394E"/>
    <w:rsid w:val="002E5516"/>
    <w:rsid w:val="002E5E01"/>
    <w:rsid w:val="002F3829"/>
    <w:rsid w:val="002F3BA9"/>
    <w:rsid w:val="002F7540"/>
    <w:rsid w:val="00300437"/>
    <w:rsid w:val="0030458A"/>
    <w:rsid w:val="0030606D"/>
    <w:rsid w:val="00306D4E"/>
    <w:rsid w:val="00307EC3"/>
    <w:rsid w:val="003101A0"/>
    <w:rsid w:val="00314979"/>
    <w:rsid w:val="00316952"/>
    <w:rsid w:val="00316E2E"/>
    <w:rsid w:val="0032533B"/>
    <w:rsid w:val="00326556"/>
    <w:rsid w:val="00330CF2"/>
    <w:rsid w:val="0033180E"/>
    <w:rsid w:val="0033197C"/>
    <w:rsid w:val="00331C6D"/>
    <w:rsid w:val="00332176"/>
    <w:rsid w:val="00334427"/>
    <w:rsid w:val="00342560"/>
    <w:rsid w:val="0034311B"/>
    <w:rsid w:val="003445FF"/>
    <w:rsid w:val="003510D8"/>
    <w:rsid w:val="00354D50"/>
    <w:rsid w:val="00356249"/>
    <w:rsid w:val="00361D21"/>
    <w:rsid w:val="003656B4"/>
    <w:rsid w:val="00365A2B"/>
    <w:rsid w:val="00367409"/>
    <w:rsid w:val="00371D3C"/>
    <w:rsid w:val="00372B82"/>
    <w:rsid w:val="003738CD"/>
    <w:rsid w:val="00377EEE"/>
    <w:rsid w:val="00380A1E"/>
    <w:rsid w:val="00382855"/>
    <w:rsid w:val="00382E1A"/>
    <w:rsid w:val="00384FFE"/>
    <w:rsid w:val="003853E4"/>
    <w:rsid w:val="00385645"/>
    <w:rsid w:val="0038588E"/>
    <w:rsid w:val="00386530"/>
    <w:rsid w:val="00395A51"/>
    <w:rsid w:val="003A4A26"/>
    <w:rsid w:val="003A52C3"/>
    <w:rsid w:val="003B217E"/>
    <w:rsid w:val="003B2AB6"/>
    <w:rsid w:val="003C0AC9"/>
    <w:rsid w:val="003C33BC"/>
    <w:rsid w:val="003D4F33"/>
    <w:rsid w:val="003D4F69"/>
    <w:rsid w:val="003D5BCD"/>
    <w:rsid w:val="003D7960"/>
    <w:rsid w:val="003D7984"/>
    <w:rsid w:val="003E0606"/>
    <w:rsid w:val="003E5897"/>
    <w:rsid w:val="003E787E"/>
    <w:rsid w:val="003E7AD5"/>
    <w:rsid w:val="00400967"/>
    <w:rsid w:val="004021CB"/>
    <w:rsid w:val="004025AE"/>
    <w:rsid w:val="00402C9F"/>
    <w:rsid w:val="0040474D"/>
    <w:rsid w:val="00407523"/>
    <w:rsid w:val="00411F3C"/>
    <w:rsid w:val="00412AF0"/>
    <w:rsid w:val="00415AAB"/>
    <w:rsid w:val="00423DCE"/>
    <w:rsid w:val="00430280"/>
    <w:rsid w:val="004306E1"/>
    <w:rsid w:val="00432E08"/>
    <w:rsid w:val="00434087"/>
    <w:rsid w:val="00434D8C"/>
    <w:rsid w:val="004362FD"/>
    <w:rsid w:val="00437CB2"/>
    <w:rsid w:val="004429E1"/>
    <w:rsid w:val="00447DEC"/>
    <w:rsid w:val="00452FF3"/>
    <w:rsid w:val="00454315"/>
    <w:rsid w:val="0045646E"/>
    <w:rsid w:val="00460916"/>
    <w:rsid w:val="004638D2"/>
    <w:rsid w:val="00464A16"/>
    <w:rsid w:val="0046550F"/>
    <w:rsid w:val="004657DF"/>
    <w:rsid w:val="004662EF"/>
    <w:rsid w:val="00472CFA"/>
    <w:rsid w:val="00474153"/>
    <w:rsid w:val="0047444B"/>
    <w:rsid w:val="00476993"/>
    <w:rsid w:val="00477B1F"/>
    <w:rsid w:val="0048172C"/>
    <w:rsid w:val="004955DF"/>
    <w:rsid w:val="004956E6"/>
    <w:rsid w:val="00496045"/>
    <w:rsid w:val="004A0C38"/>
    <w:rsid w:val="004A1313"/>
    <w:rsid w:val="004A431B"/>
    <w:rsid w:val="004A4344"/>
    <w:rsid w:val="004A7B27"/>
    <w:rsid w:val="004A7C9E"/>
    <w:rsid w:val="004B14B6"/>
    <w:rsid w:val="004B2E0D"/>
    <w:rsid w:val="004B3DE4"/>
    <w:rsid w:val="004B5413"/>
    <w:rsid w:val="004B5C3F"/>
    <w:rsid w:val="004B7232"/>
    <w:rsid w:val="004C0B60"/>
    <w:rsid w:val="004C133A"/>
    <w:rsid w:val="004C4BFF"/>
    <w:rsid w:val="004C4EFA"/>
    <w:rsid w:val="004C657F"/>
    <w:rsid w:val="004D483F"/>
    <w:rsid w:val="004D7CD2"/>
    <w:rsid w:val="004E06BE"/>
    <w:rsid w:val="004E2960"/>
    <w:rsid w:val="004E42BE"/>
    <w:rsid w:val="004F0AE5"/>
    <w:rsid w:val="004F3934"/>
    <w:rsid w:val="004F42EE"/>
    <w:rsid w:val="0050106F"/>
    <w:rsid w:val="00501E5E"/>
    <w:rsid w:val="00502B49"/>
    <w:rsid w:val="005051C2"/>
    <w:rsid w:val="00507C92"/>
    <w:rsid w:val="0051060D"/>
    <w:rsid w:val="005109E3"/>
    <w:rsid w:val="0051235F"/>
    <w:rsid w:val="005153BE"/>
    <w:rsid w:val="0051687C"/>
    <w:rsid w:val="00516DF9"/>
    <w:rsid w:val="00517D18"/>
    <w:rsid w:val="00520F62"/>
    <w:rsid w:val="00522004"/>
    <w:rsid w:val="00524AD0"/>
    <w:rsid w:val="00531703"/>
    <w:rsid w:val="0053573A"/>
    <w:rsid w:val="005359D8"/>
    <w:rsid w:val="00537A3D"/>
    <w:rsid w:val="005506E3"/>
    <w:rsid w:val="005520CC"/>
    <w:rsid w:val="00553759"/>
    <w:rsid w:val="00553E4E"/>
    <w:rsid w:val="00560441"/>
    <w:rsid w:val="005648AD"/>
    <w:rsid w:val="00564EC4"/>
    <w:rsid w:val="00565650"/>
    <w:rsid w:val="00571A7B"/>
    <w:rsid w:val="00571B32"/>
    <w:rsid w:val="00577954"/>
    <w:rsid w:val="00580D3A"/>
    <w:rsid w:val="0058139F"/>
    <w:rsid w:val="00582277"/>
    <w:rsid w:val="00587707"/>
    <w:rsid w:val="005951BC"/>
    <w:rsid w:val="0059615B"/>
    <w:rsid w:val="005965D8"/>
    <w:rsid w:val="005965E5"/>
    <w:rsid w:val="005A3230"/>
    <w:rsid w:val="005A6A43"/>
    <w:rsid w:val="005A7D66"/>
    <w:rsid w:val="005B00A5"/>
    <w:rsid w:val="005B120B"/>
    <w:rsid w:val="005B424C"/>
    <w:rsid w:val="005B6F48"/>
    <w:rsid w:val="005B71B6"/>
    <w:rsid w:val="005C02AE"/>
    <w:rsid w:val="005C0701"/>
    <w:rsid w:val="005C1143"/>
    <w:rsid w:val="005C199E"/>
    <w:rsid w:val="005C2B64"/>
    <w:rsid w:val="005D38D1"/>
    <w:rsid w:val="005D3E2D"/>
    <w:rsid w:val="005D53E5"/>
    <w:rsid w:val="005D68C5"/>
    <w:rsid w:val="005D6FF4"/>
    <w:rsid w:val="005E0FDE"/>
    <w:rsid w:val="005E11D5"/>
    <w:rsid w:val="005E557B"/>
    <w:rsid w:val="005E585A"/>
    <w:rsid w:val="005E614B"/>
    <w:rsid w:val="005E6648"/>
    <w:rsid w:val="005E77C1"/>
    <w:rsid w:val="005F0600"/>
    <w:rsid w:val="005F3931"/>
    <w:rsid w:val="005F655D"/>
    <w:rsid w:val="005F6690"/>
    <w:rsid w:val="006002A9"/>
    <w:rsid w:val="00601762"/>
    <w:rsid w:val="00603F76"/>
    <w:rsid w:val="00605A58"/>
    <w:rsid w:val="00607B57"/>
    <w:rsid w:val="00610932"/>
    <w:rsid w:val="0061228E"/>
    <w:rsid w:val="0061241C"/>
    <w:rsid w:val="00616397"/>
    <w:rsid w:val="00616857"/>
    <w:rsid w:val="00620A18"/>
    <w:rsid w:val="0062152A"/>
    <w:rsid w:val="00623224"/>
    <w:rsid w:val="0062347A"/>
    <w:rsid w:val="00623FE3"/>
    <w:rsid w:val="00630B5D"/>
    <w:rsid w:val="00636466"/>
    <w:rsid w:val="00637BAB"/>
    <w:rsid w:val="00640237"/>
    <w:rsid w:val="00641D85"/>
    <w:rsid w:val="0064205F"/>
    <w:rsid w:val="006523B2"/>
    <w:rsid w:val="00652681"/>
    <w:rsid w:val="00655EEA"/>
    <w:rsid w:val="00657351"/>
    <w:rsid w:val="00661DFD"/>
    <w:rsid w:val="00662AB5"/>
    <w:rsid w:val="006650EC"/>
    <w:rsid w:val="00665D4F"/>
    <w:rsid w:val="006664D9"/>
    <w:rsid w:val="00670C82"/>
    <w:rsid w:val="0067348B"/>
    <w:rsid w:val="00680ADD"/>
    <w:rsid w:val="006813B8"/>
    <w:rsid w:val="00681A4A"/>
    <w:rsid w:val="00682EE1"/>
    <w:rsid w:val="006830F9"/>
    <w:rsid w:val="0068426B"/>
    <w:rsid w:val="00686947"/>
    <w:rsid w:val="006912B6"/>
    <w:rsid w:val="006925B8"/>
    <w:rsid w:val="006929D3"/>
    <w:rsid w:val="00696AEE"/>
    <w:rsid w:val="00697915"/>
    <w:rsid w:val="006A09D7"/>
    <w:rsid w:val="006A15B0"/>
    <w:rsid w:val="006A3F66"/>
    <w:rsid w:val="006A5C9B"/>
    <w:rsid w:val="006B0B32"/>
    <w:rsid w:val="006B14AE"/>
    <w:rsid w:val="006B26F2"/>
    <w:rsid w:val="006C5982"/>
    <w:rsid w:val="006D1F43"/>
    <w:rsid w:val="006D41C4"/>
    <w:rsid w:val="006D4358"/>
    <w:rsid w:val="006D567B"/>
    <w:rsid w:val="006D6A1D"/>
    <w:rsid w:val="006D7CA3"/>
    <w:rsid w:val="006D7E4F"/>
    <w:rsid w:val="006E30B0"/>
    <w:rsid w:val="006E385E"/>
    <w:rsid w:val="006E591C"/>
    <w:rsid w:val="006E6527"/>
    <w:rsid w:val="006E6C0D"/>
    <w:rsid w:val="006F1EEC"/>
    <w:rsid w:val="006F20BB"/>
    <w:rsid w:val="006F3934"/>
    <w:rsid w:val="006F69A3"/>
    <w:rsid w:val="00700A0A"/>
    <w:rsid w:val="0070606F"/>
    <w:rsid w:val="00706903"/>
    <w:rsid w:val="00710A95"/>
    <w:rsid w:val="007111F9"/>
    <w:rsid w:val="00712109"/>
    <w:rsid w:val="00713A74"/>
    <w:rsid w:val="00713B9B"/>
    <w:rsid w:val="00713DD5"/>
    <w:rsid w:val="007140F0"/>
    <w:rsid w:val="00714815"/>
    <w:rsid w:val="00717DFB"/>
    <w:rsid w:val="00720A77"/>
    <w:rsid w:val="00720F27"/>
    <w:rsid w:val="00721588"/>
    <w:rsid w:val="0072253A"/>
    <w:rsid w:val="007251C4"/>
    <w:rsid w:val="00725CE8"/>
    <w:rsid w:val="00734BC6"/>
    <w:rsid w:val="00736FC9"/>
    <w:rsid w:val="00737DDE"/>
    <w:rsid w:val="007401F1"/>
    <w:rsid w:val="007403B0"/>
    <w:rsid w:val="00741DAF"/>
    <w:rsid w:val="00743078"/>
    <w:rsid w:val="007456B5"/>
    <w:rsid w:val="00745863"/>
    <w:rsid w:val="00747C43"/>
    <w:rsid w:val="00750151"/>
    <w:rsid w:val="00751F7F"/>
    <w:rsid w:val="00752255"/>
    <w:rsid w:val="00757BC4"/>
    <w:rsid w:val="00757DE5"/>
    <w:rsid w:val="007606ED"/>
    <w:rsid w:val="007626E5"/>
    <w:rsid w:val="0076596C"/>
    <w:rsid w:val="00766658"/>
    <w:rsid w:val="00766EAE"/>
    <w:rsid w:val="00771A5C"/>
    <w:rsid w:val="00772B0C"/>
    <w:rsid w:val="00774CD2"/>
    <w:rsid w:val="00775391"/>
    <w:rsid w:val="007753CB"/>
    <w:rsid w:val="007832B3"/>
    <w:rsid w:val="00785FEF"/>
    <w:rsid w:val="0078649E"/>
    <w:rsid w:val="00790B95"/>
    <w:rsid w:val="00792678"/>
    <w:rsid w:val="0079330A"/>
    <w:rsid w:val="00795E24"/>
    <w:rsid w:val="007A2F95"/>
    <w:rsid w:val="007A3525"/>
    <w:rsid w:val="007A4A0D"/>
    <w:rsid w:val="007A4C72"/>
    <w:rsid w:val="007A62C6"/>
    <w:rsid w:val="007A71A2"/>
    <w:rsid w:val="007B1122"/>
    <w:rsid w:val="007B2BE5"/>
    <w:rsid w:val="007B4C05"/>
    <w:rsid w:val="007B60F7"/>
    <w:rsid w:val="007B6FBF"/>
    <w:rsid w:val="007B7B64"/>
    <w:rsid w:val="007C0051"/>
    <w:rsid w:val="007C4781"/>
    <w:rsid w:val="007C47A3"/>
    <w:rsid w:val="007D2347"/>
    <w:rsid w:val="007D5A9F"/>
    <w:rsid w:val="007D624F"/>
    <w:rsid w:val="007D78BE"/>
    <w:rsid w:val="007E0478"/>
    <w:rsid w:val="007E1A87"/>
    <w:rsid w:val="007E5596"/>
    <w:rsid w:val="007E7927"/>
    <w:rsid w:val="007F27DD"/>
    <w:rsid w:val="007F3ED8"/>
    <w:rsid w:val="0080161C"/>
    <w:rsid w:val="008072B8"/>
    <w:rsid w:val="00811962"/>
    <w:rsid w:val="008156A5"/>
    <w:rsid w:val="0081580D"/>
    <w:rsid w:val="00815A76"/>
    <w:rsid w:val="00817894"/>
    <w:rsid w:val="0082090D"/>
    <w:rsid w:val="00820E2F"/>
    <w:rsid w:val="00823B93"/>
    <w:rsid w:val="008249E2"/>
    <w:rsid w:val="008333E0"/>
    <w:rsid w:val="00841FA8"/>
    <w:rsid w:val="00845917"/>
    <w:rsid w:val="008503E7"/>
    <w:rsid w:val="00851F81"/>
    <w:rsid w:val="00852331"/>
    <w:rsid w:val="008541AB"/>
    <w:rsid w:val="00855324"/>
    <w:rsid w:val="00855BCE"/>
    <w:rsid w:val="0086126E"/>
    <w:rsid w:val="00863353"/>
    <w:rsid w:val="00864995"/>
    <w:rsid w:val="00866278"/>
    <w:rsid w:val="00866BA3"/>
    <w:rsid w:val="008673B3"/>
    <w:rsid w:val="008674D8"/>
    <w:rsid w:val="008768E2"/>
    <w:rsid w:val="00880B37"/>
    <w:rsid w:val="00886D27"/>
    <w:rsid w:val="00895D88"/>
    <w:rsid w:val="008976D3"/>
    <w:rsid w:val="008A09C1"/>
    <w:rsid w:val="008A3E8E"/>
    <w:rsid w:val="008A565A"/>
    <w:rsid w:val="008B4286"/>
    <w:rsid w:val="008C3343"/>
    <w:rsid w:val="008D2ED6"/>
    <w:rsid w:val="008D6696"/>
    <w:rsid w:val="008D6CAF"/>
    <w:rsid w:val="008E0B58"/>
    <w:rsid w:val="008E1434"/>
    <w:rsid w:val="008E2C6C"/>
    <w:rsid w:val="008E3DCF"/>
    <w:rsid w:val="008F466E"/>
    <w:rsid w:val="008F63CB"/>
    <w:rsid w:val="008F789A"/>
    <w:rsid w:val="009032F3"/>
    <w:rsid w:val="00906C57"/>
    <w:rsid w:val="00907AC6"/>
    <w:rsid w:val="009103C4"/>
    <w:rsid w:val="009105F1"/>
    <w:rsid w:val="00912DC5"/>
    <w:rsid w:val="00913DE7"/>
    <w:rsid w:val="00916F97"/>
    <w:rsid w:val="00924DE0"/>
    <w:rsid w:val="009256D5"/>
    <w:rsid w:val="00927AD9"/>
    <w:rsid w:val="00932A07"/>
    <w:rsid w:val="00932F88"/>
    <w:rsid w:val="0093328D"/>
    <w:rsid w:val="0093558E"/>
    <w:rsid w:val="00935CEA"/>
    <w:rsid w:val="00940E84"/>
    <w:rsid w:val="0094199F"/>
    <w:rsid w:val="00941E93"/>
    <w:rsid w:val="00943EAA"/>
    <w:rsid w:val="00944B6C"/>
    <w:rsid w:val="00944FCD"/>
    <w:rsid w:val="0094746A"/>
    <w:rsid w:val="009515B8"/>
    <w:rsid w:val="00955A45"/>
    <w:rsid w:val="00956BF5"/>
    <w:rsid w:val="00960205"/>
    <w:rsid w:val="009607F0"/>
    <w:rsid w:val="009614F6"/>
    <w:rsid w:val="009715A6"/>
    <w:rsid w:val="009716BB"/>
    <w:rsid w:val="00971867"/>
    <w:rsid w:val="00971937"/>
    <w:rsid w:val="00972957"/>
    <w:rsid w:val="009734D3"/>
    <w:rsid w:val="00973905"/>
    <w:rsid w:val="00973BC2"/>
    <w:rsid w:val="00974EF6"/>
    <w:rsid w:val="00975DDF"/>
    <w:rsid w:val="00984C56"/>
    <w:rsid w:val="009863D8"/>
    <w:rsid w:val="00986FF9"/>
    <w:rsid w:val="009877C3"/>
    <w:rsid w:val="009907AB"/>
    <w:rsid w:val="00993C8C"/>
    <w:rsid w:val="00994F4B"/>
    <w:rsid w:val="00996272"/>
    <w:rsid w:val="00997D33"/>
    <w:rsid w:val="009A1D19"/>
    <w:rsid w:val="009A5043"/>
    <w:rsid w:val="009A525E"/>
    <w:rsid w:val="009A73D8"/>
    <w:rsid w:val="009B5E44"/>
    <w:rsid w:val="009C06B6"/>
    <w:rsid w:val="009C2E7C"/>
    <w:rsid w:val="009C34EA"/>
    <w:rsid w:val="009C3758"/>
    <w:rsid w:val="009C55D5"/>
    <w:rsid w:val="009C5695"/>
    <w:rsid w:val="009C6E68"/>
    <w:rsid w:val="009C74BD"/>
    <w:rsid w:val="009D250D"/>
    <w:rsid w:val="009D3778"/>
    <w:rsid w:val="009D4C9E"/>
    <w:rsid w:val="009E0533"/>
    <w:rsid w:val="009E2F26"/>
    <w:rsid w:val="009E7243"/>
    <w:rsid w:val="009F0AC2"/>
    <w:rsid w:val="009F6B77"/>
    <w:rsid w:val="00A0211D"/>
    <w:rsid w:val="00A04808"/>
    <w:rsid w:val="00A156E7"/>
    <w:rsid w:val="00A1758A"/>
    <w:rsid w:val="00A26EE3"/>
    <w:rsid w:val="00A3477F"/>
    <w:rsid w:val="00A37516"/>
    <w:rsid w:val="00A407EF"/>
    <w:rsid w:val="00A44AA1"/>
    <w:rsid w:val="00A51EE6"/>
    <w:rsid w:val="00A55C3A"/>
    <w:rsid w:val="00A621DA"/>
    <w:rsid w:val="00A675EE"/>
    <w:rsid w:val="00A71A5D"/>
    <w:rsid w:val="00A72D46"/>
    <w:rsid w:val="00A75FDC"/>
    <w:rsid w:val="00A76975"/>
    <w:rsid w:val="00A80D1A"/>
    <w:rsid w:val="00A826C1"/>
    <w:rsid w:val="00A83744"/>
    <w:rsid w:val="00A86FEC"/>
    <w:rsid w:val="00A87239"/>
    <w:rsid w:val="00A87311"/>
    <w:rsid w:val="00A87995"/>
    <w:rsid w:val="00A87AEE"/>
    <w:rsid w:val="00A92768"/>
    <w:rsid w:val="00A93EC4"/>
    <w:rsid w:val="00A94CA6"/>
    <w:rsid w:val="00AA02D5"/>
    <w:rsid w:val="00AA17CE"/>
    <w:rsid w:val="00AA2BE7"/>
    <w:rsid w:val="00AA4218"/>
    <w:rsid w:val="00AA64E1"/>
    <w:rsid w:val="00AA7499"/>
    <w:rsid w:val="00AB2DCB"/>
    <w:rsid w:val="00AB7FBC"/>
    <w:rsid w:val="00AC68F0"/>
    <w:rsid w:val="00AC7C67"/>
    <w:rsid w:val="00AD1C18"/>
    <w:rsid w:val="00AD5A3E"/>
    <w:rsid w:val="00AE3172"/>
    <w:rsid w:val="00AE3FEA"/>
    <w:rsid w:val="00AE6096"/>
    <w:rsid w:val="00AE611D"/>
    <w:rsid w:val="00AF233B"/>
    <w:rsid w:val="00AF25EA"/>
    <w:rsid w:val="00AF2D22"/>
    <w:rsid w:val="00AF39C5"/>
    <w:rsid w:val="00AF5A0B"/>
    <w:rsid w:val="00AF76DF"/>
    <w:rsid w:val="00AF7DAA"/>
    <w:rsid w:val="00B01346"/>
    <w:rsid w:val="00B039D5"/>
    <w:rsid w:val="00B057C2"/>
    <w:rsid w:val="00B14143"/>
    <w:rsid w:val="00B153D0"/>
    <w:rsid w:val="00B234DA"/>
    <w:rsid w:val="00B23884"/>
    <w:rsid w:val="00B2405A"/>
    <w:rsid w:val="00B24359"/>
    <w:rsid w:val="00B31D1E"/>
    <w:rsid w:val="00B3270D"/>
    <w:rsid w:val="00B3298B"/>
    <w:rsid w:val="00B36D72"/>
    <w:rsid w:val="00B40621"/>
    <w:rsid w:val="00B41AE3"/>
    <w:rsid w:val="00B42ED0"/>
    <w:rsid w:val="00B44E3F"/>
    <w:rsid w:val="00B46CD1"/>
    <w:rsid w:val="00B5001E"/>
    <w:rsid w:val="00B51650"/>
    <w:rsid w:val="00B522BE"/>
    <w:rsid w:val="00B5506A"/>
    <w:rsid w:val="00B5584C"/>
    <w:rsid w:val="00B55D65"/>
    <w:rsid w:val="00B6045B"/>
    <w:rsid w:val="00B60ACA"/>
    <w:rsid w:val="00B63931"/>
    <w:rsid w:val="00B66A11"/>
    <w:rsid w:val="00B7007D"/>
    <w:rsid w:val="00B71704"/>
    <w:rsid w:val="00B71C8F"/>
    <w:rsid w:val="00B72185"/>
    <w:rsid w:val="00B735A6"/>
    <w:rsid w:val="00B73604"/>
    <w:rsid w:val="00B75C96"/>
    <w:rsid w:val="00B772FA"/>
    <w:rsid w:val="00B8247B"/>
    <w:rsid w:val="00B82681"/>
    <w:rsid w:val="00B83F66"/>
    <w:rsid w:val="00B8476C"/>
    <w:rsid w:val="00B86CB0"/>
    <w:rsid w:val="00B90EF1"/>
    <w:rsid w:val="00B93262"/>
    <w:rsid w:val="00B93DBC"/>
    <w:rsid w:val="00B93DD3"/>
    <w:rsid w:val="00B96AC5"/>
    <w:rsid w:val="00BA292D"/>
    <w:rsid w:val="00BA2D4C"/>
    <w:rsid w:val="00BA5589"/>
    <w:rsid w:val="00BA679B"/>
    <w:rsid w:val="00BB0444"/>
    <w:rsid w:val="00BB1728"/>
    <w:rsid w:val="00BB2152"/>
    <w:rsid w:val="00BB2D23"/>
    <w:rsid w:val="00BB56C1"/>
    <w:rsid w:val="00BB6A26"/>
    <w:rsid w:val="00BC434E"/>
    <w:rsid w:val="00BC6BA4"/>
    <w:rsid w:val="00BD1C54"/>
    <w:rsid w:val="00BD7936"/>
    <w:rsid w:val="00BD7E58"/>
    <w:rsid w:val="00BE112F"/>
    <w:rsid w:val="00BE168A"/>
    <w:rsid w:val="00BE3372"/>
    <w:rsid w:val="00BE5D29"/>
    <w:rsid w:val="00BE62BE"/>
    <w:rsid w:val="00BE7581"/>
    <w:rsid w:val="00BE7609"/>
    <w:rsid w:val="00BE7BCC"/>
    <w:rsid w:val="00BF0601"/>
    <w:rsid w:val="00BF4827"/>
    <w:rsid w:val="00BF618D"/>
    <w:rsid w:val="00BF6B05"/>
    <w:rsid w:val="00C019A8"/>
    <w:rsid w:val="00C035AF"/>
    <w:rsid w:val="00C05AD8"/>
    <w:rsid w:val="00C106EB"/>
    <w:rsid w:val="00C118C9"/>
    <w:rsid w:val="00C1327D"/>
    <w:rsid w:val="00C162A4"/>
    <w:rsid w:val="00C16549"/>
    <w:rsid w:val="00C1678F"/>
    <w:rsid w:val="00C16DCA"/>
    <w:rsid w:val="00C17D72"/>
    <w:rsid w:val="00C208A7"/>
    <w:rsid w:val="00C219F3"/>
    <w:rsid w:val="00C23FA2"/>
    <w:rsid w:val="00C26353"/>
    <w:rsid w:val="00C307B9"/>
    <w:rsid w:val="00C32495"/>
    <w:rsid w:val="00C337EE"/>
    <w:rsid w:val="00C40519"/>
    <w:rsid w:val="00C43B72"/>
    <w:rsid w:val="00C4507A"/>
    <w:rsid w:val="00C456CC"/>
    <w:rsid w:val="00C52232"/>
    <w:rsid w:val="00C54F41"/>
    <w:rsid w:val="00C560B1"/>
    <w:rsid w:val="00C56A0A"/>
    <w:rsid w:val="00C56D7A"/>
    <w:rsid w:val="00C57A54"/>
    <w:rsid w:val="00C60276"/>
    <w:rsid w:val="00C61126"/>
    <w:rsid w:val="00C630D6"/>
    <w:rsid w:val="00C63B0D"/>
    <w:rsid w:val="00C645BD"/>
    <w:rsid w:val="00C64EE4"/>
    <w:rsid w:val="00C67978"/>
    <w:rsid w:val="00C70F32"/>
    <w:rsid w:val="00C71F73"/>
    <w:rsid w:val="00C758B7"/>
    <w:rsid w:val="00C7796A"/>
    <w:rsid w:val="00C80616"/>
    <w:rsid w:val="00C8565E"/>
    <w:rsid w:val="00C92DDE"/>
    <w:rsid w:val="00C951BD"/>
    <w:rsid w:val="00C95241"/>
    <w:rsid w:val="00C9704A"/>
    <w:rsid w:val="00CA0D85"/>
    <w:rsid w:val="00CA1B01"/>
    <w:rsid w:val="00CA2E35"/>
    <w:rsid w:val="00CA6F4C"/>
    <w:rsid w:val="00CA77AF"/>
    <w:rsid w:val="00CB1E31"/>
    <w:rsid w:val="00CB2469"/>
    <w:rsid w:val="00CB3926"/>
    <w:rsid w:val="00CB4253"/>
    <w:rsid w:val="00CB4D56"/>
    <w:rsid w:val="00CC035C"/>
    <w:rsid w:val="00CC0CF9"/>
    <w:rsid w:val="00CC70AA"/>
    <w:rsid w:val="00CC7F13"/>
    <w:rsid w:val="00CD053A"/>
    <w:rsid w:val="00CD3824"/>
    <w:rsid w:val="00CD4AFF"/>
    <w:rsid w:val="00CD5345"/>
    <w:rsid w:val="00CD76FE"/>
    <w:rsid w:val="00CE256F"/>
    <w:rsid w:val="00CE301D"/>
    <w:rsid w:val="00CE3580"/>
    <w:rsid w:val="00CE5311"/>
    <w:rsid w:val="00CE5D41"/>
    <w:rsid w:val="00CE5E50"/>
    <w:rsid w:val="00D036FA"/>
    <w:rsid w:val="00D05270"/>
    <w:rsid w:val="00D06194"/>
    <w:rsid w:val="00D16837"/>
    <w:rsid w:val="00D175B1"/>
    <w:rsid w:val="00D239F3"/>
    <w:rsid w:val="00D252A7"/>
    <w:rsid w:val="00D252BD"/>
    <w:rsid w:val="00D25426"/>
    <w:rsid w:val="00D26988"/>
    <w:rsid w:val="00D3622A"/>
    <w:rsid w:val="00D36C27"/>
    <w:rsid w:val="00D3791D"/>
    <w:rsid w:val="00D43626"/>
    <w:rsid w:val="00D43D1D"/>
    <w:rsid w:val="00D44917"/>
    <w:rsid w:val="00D44BB3"/>
    <w:rsid w:val="00D5099A"/>
    <w:rsid w:val="00D50F61"/>
    <w:rsid w:val="00D51C9A"/>
    <w:rsid w:val="00D520EE"/>
    <w:rsid w:val="00D55118"/>
    <w:rsid w:val="00D5527A"/>
    <w:rsid w:val="00D56DC2"/>
    <w:rsid w:val="00D56E04"/>
    <w:rsid w:val="00D62B33"/>
    <w:rsid w:val="00D6725F"/>
    <w:rsid w:val="00D75266"/>
    <w:rsid w:val="00D77D33"/>
    <w:rsid w:val="00D80109"/>
    <w:rsid w:val="00D810E2"/>
    <w:rsid w:val="00D82D36"/>
    <w:rsid w:val="00D850A2"/>
    <w:rsid w:val="00D85845"/>
    <w:rsid w:val="00D86132"/>
    <w:rsid w:val="00D915BA"/>
    <w:rsid w:val="00D936AE"/>
    <w:rsid w:val="00D96A4B"/>
    <w:rsid w:val="00D96FD9"/>
    <w:rsid w:val="00DA5625"/>
    <w:rsid w:val="00DA6088"/>
    <w:rsid w:val="00DB0D86"/>
    <w:rsid w:val="00DB1A35"/>
    <w:rsid w:val="00DB1BB3"/>
    <w:rsid w:val="00DB33CD"/>
    <w:rsid w:val="00DB67CF"/>
    <w:rsid w:val="00DC060D"/>
    <w:rsid w:val="00DC1E39"/>
    <w:rsid w:val="00DC2F7D"/>
    <w:rsid w:val="00DC32D4"/>
    <w:rsid w:val="00DC5113"/>
    <w:rsid w:val="00DC6532"/>
    <w:rsid w:val="00DD09FC"/>
    <w:rsid w:val="00DD0FE1"/>
    <w:rsid w:val="00DD3389"/>
    <w:rsid w:val="00DD40C3"/>
    <w:rsid w:val="00DD5B86"/>
    <w:rsid w:val="00DE13F2"/>
    <w:rsid w:val="00DE1855"/>
    <w:rsid w:val="00DE574B"/>
    <w:rsid w:val="00DE77E6"/>
    <w:rsid w:val="00DE7FEE"/>
    <w:rsid w:val="00DF11A3"/>
    <w:rsid w:val="00DF15AF"/>
    <w:rsid w:val="00DF49E1"/>
    <w:rsid w:val="00DF4EEA"/>
    <w:rsid w:val="00DF6813"/>
    <w:rsid w:val="00DF7AB5"/>
    <w:rsid w:val="00E07321"/>
    <w:rsid w:val="00E105F3"/>
    <w:rsid w:val="00E11484"/>
    <w:rsid w:val="00E11D23"/>
    <w:rsid w:val="00E14FA2"/>
    <w:rsid w:val="00E16A96"/>
    <w:rsid w:val="00E22326"/>
    <w:rsid w:val="00E238D9"/>
    <w:rsid w:val="00E25A2E"/>
    <w:rsid w:val="00E3046B"/>
    <w:rsid w:val="00E31043"/>
    <w:rsid w:val="00E31FD7"/>
    <w:rsid w:val="00E33B56"/>
    <w:rsid w:val="00E35319"/>
    <w:rsid w:val="00E36AC8"/>
    <w:rsid w:val="00E375AD"/>
    <w:rsid w:val="00E407AE"/>
    <w:rsid w:val="00E4201A"/>
    <w:rsid w:val="00E42182"/>
    <w:rsid w:val="00E44070"/>
    <w:rsid w:val="00E452CB"/>
    <w:rsid w:val="00E457CE"/>
    <w:rsid w:val="00E45CF0"/>
    <w:rsid w:val="00E471E5"/>
    <w:rsid w:val="00E5646B"/>
    <w:rsid w:val="00E5694F"/>
    <w:rsid w:val="00E60185"/>
    <w:rsid w:val="00E60476"/>
    <w:rsid w:val="00E60A64"/>
    <w:rsid w:val="00E60E86"/>
    <w:rsid w:val="00E611A4"/>
    <w:rsid w:val="00E65F94"/>
    <w:rsid w:val="00E660E4"/>
    <w:rsid w:val="00E703AE"/>
    <w:rsid w:val="00E7051C"/>
    <w:rsid w:val="00E71022"/>
    <w:rsid w:val="00E7302E"/>
    <w:rsid w:val="00E7431F"/>
    <w:rsid w:val="00E74B5A"/>
    <w:rsid w:val="00E76032"/>
    <w:rsid w:val="00E761ED"/>
    <w:rsid w:val="00E80A15"/>
    <w:rsid w:val="00E81891"/>
    <w:rsid w:val="00E86FD9"/>
    <w:rsid w:val="00E878C6"/>
    <w:rsid w:val="00E87F30"/>
    <w:rsid w:val="00E90B21"/>
    <w:rsid w:val="00E9133B"/>
    <w:rsid w:val="00E916A9"/>
    <w:rsid w:val="00E93F57"/>
    <w:rsid w:val="00E97E26"/>
    <w:rsid w:val="00EA0102"/>
    <w:rsid w:val="00EA0D61"/>
    <w:rsid w:val="00EA16E8"/>
    <w:rsid w:val="00EA1F83"/>
    <w:rsid w:val="00EA4A46"/>
    <w:rsid w:val="00EA4FCB"/>
    <w:rsid w:val="00EA62E0"/>
    <w:rsid w:val="00EB014C"/>
    <w:rsid w:val="00EB28A4"/>
    <w:rsid w:val="00EB417C"/>
    <w:rsid w:val="00EB698C"/>
    <w:rsid w:val="00EB6FD0"/>
    <w:rsid w:val="00EC14FF"/>
    <w:rsid w:val="00EC3A5E"/>
    <w:rsid w:val="00EC427E"/>
    <w:rsid w:val="00ED20D5"/>
    <w:rsid w:val="00ED53DA"/>
    <w:rsid w:val="00ED76D2"/>
    <w:rsid w:val="00EE0792"/>
    <w:rsid w:val="00EE254D"/>
    <w:rsid w:val="00EE3B22"/>
    <w:rsid w:val="00EE42FA"/>
    <w:rsid w:val="00EF028D"/>
    <w:rsid w:val="00EF2F0C"/>
    <w:rsid w:val="00EF3710"/>
    <w:rsid w:val="00EF3ECC"/>
    <w:rsid w:val="00EF640B"/>
    <w:rsid w:val="00EF7189"/>
    <w:rsid w:val="00F02B0A"/>
    <w:rsid w:val="00F03AA4"/>
    <w:rsid w:val="00F04DF7"/>
    <w:rsid w:val="00F04E3B"/>
    <w:rsid w:val="00F06699"/>
    <w:rsid w:val="00F129D7"/>
    <w:rsid w:val="00F1461D"/>
    <w:rsid w:val="00F150CA"/>
    <w:rsid w:val="00F16EDB"/>
    <w:rsid w:val="00F17E4E"/>
    <w:rsid w:val="00F20468"/>
    <w:rsid w:val="00F204E1"/>
    <w:rsid w:val="00F21918"/>
    <w:rsid w:val="00F22954"/>
    <w:rsid w:val="00F22E34"/>
    <w:rsid w:val="00F24817"/>
    <w:rsid w:val="00F3084A"/>
    <w:rsid w:val="00F312B5"/>
    <w:rsid w:val="00F36B93"/>
    <w:rsid w:val="00F37BF5"/>
    <w:rsid w:val="00F43053"/>
    <w:rsid w:val="00F44268"/>
    <w:rsid w:val="00F45851"/>
    <w:rsid w:val="00F52928"/>
    <w:rsid w:val="00F548C0"/>
    <w:rsid w:val="00F573C2"/>
    <w:rsid w:val="00F7054D"/>
    <w:rsid w:val="00F70CE9"/>
    <w:rsid w:val="00F7239A"/>
    <w:rsid w:val="00F771DE"/>
    <w:rsid w:val="00F86020"/>
    <w:rsid w:val="00F868A0"/>
    <w:rsid w:val="00F877AE"/>
    <w:rsid w:val="00F87830"/>
    <w:rsid w:val="00F96969"/>
    <w:rsid w:val="00F97289"/>
    <w:rsid w:val="00F97868"/>
    <w:rsid w:val="00FA0C80"/>
    <w:rsid w:val="00FA26AE"/>
    <w:rsid w:val="00FA2F0B"/>
    <w:rsid w:val="00FA327D"/>
    <w:rsid w:val="00FA3614"/>
    <w:rsid w:val="00FB026F"/>
    <w:rsid w:val="00FB03A6"/>
    <w:rsid w:val="00FB3EB3"/>
    <w:rsid w:val="00FB5A39"/>
    <w:rsid w:val="00FB6BB0"/>
    <w:rsid w:val="00FC13AA"/>
    <w:rsid w:val="00FC49B5"/>
    <w:rsid w:val="00FC7F56"/>
    <w:rsid w:val="00FD2D4B"/>
    <w:rsid w:val="00FD31E7"/>
    <w:rsid w:val="00FD36FB"/>
    <w:rsid w:val="00FE0DCF"/>
    <w:rsid w:val="00FE1C81"/>
    <w:rsid w:val="00FE45F6"/>
    <w:rsid w:val="00FE4B71"/>
    <w:rsid w:val="00FE7247"/>
    <w:rsid w:val="00FF0FC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C38066-6414-47D4-9507-E132DDF1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7E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70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F11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link w:val="90"/>
    <w:uiPriority w:val="99"/>
    <w:qFormat/>
    <w:rsid w:val="00EB6FD0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endnote text"/>
    <w:basedOn w:val="a"/>
    <w:link w:val="a4"/>
    <w:uiPriority w:val="99"/>
    <w:rsid w:val="00EB6FD0"/>
    <w:pPr>
      <w:spacing w:before="100" w:beforeAutospacing="1" w:after="100" w:afterAutospacing="1"/>
    </w:pPr>
  </w:style>
  <w:style w:type="character" w:customStyle="1" w:styleId="a4">
    <w:name w:val="Текст концевой сноски Знак"/>
    <w:link w:val="a3"/>
    <w:uiPriority w:val="99"/>
    <w:semiHidden/>
    <w:locked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EB6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leftbackground">
    <w:name w:val="leftbackground"/>
    <w:basedOn w:val="a"/>
    <w:uiPriority w:val="99"/>
    <w:rsid w:val="00EB6FD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EB6FD0"/>
    <w:pPr>
      <w:spacing w:before="100" w:beforeAutospacing="1" w:after="100" w:afterAutospacing="1"/>
    </w:pPr>
  </w:style>
  <w:style w:type="character" w:styleId="a6">
    <w:name w:val="Hyperlink"/>
    <w:uiPriority w:val="99"/>
    <w:rsid w:val="00DF11A3"/>
    <w:rPr>
      <w:rFonts w:cs="Times New Roman"/>
      <w:color w:val="0000FF"/>
      <w:u w:val="single"/>
    </w:rPr>
  </w:style>
  <w:style w:type="character" w:styleId="a7">
    <w:name w:val="Strong"/>
    <w:uiPriority w:val="99"/>
    <w:qFormat/>
    <w:rsid w:val="00DF11A3"/>
    <w:rPr>
      <w:rFonts w:cs="Times New Roman"/>
      <w:b/>
      <w:bCs/>
    </w:rPr>
  </w:style>
  <w:style w:type="character" w:customStyle="1" w:styleId="dictranscription">
    <w:name w:val="dic_transcription"/>
    <w:uiPriority w:val="99"/>
    <w:rsid w:val="00E97E26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5B00A5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B00A5"/>
    <w:rPr>
      <w:rFonts w:cs="Times New Roman"/>
      <w:vertAlign w:val="superscript"/>
    </w:rPr>
  </w:style>
  <w:style w:type="paragraph" w:customStyle="1" w:styleId="zdantit">
    <w:name w:val="zdan_tit"/>
    <w:basedOn w:val="a"/>
    <w:uiPriority w:val="99"/>
    <w:rsid w:val="00F86020"/>
    <w:pPr>
      <w:spacing w:before="100" w:beforeAutospacing="1" w:after="100" w:afterAutospacing="1"/>
    </w:pPr>
  </w:style>
  <w:style w:type="paragraph" w:customStyle="1" w:styleId="zdanjust">
    <w:name w:val="zdan_just"/>
    <w:basedOn w:val="a"/>
    <w:uiPriority w:val="99"/>
    <w:rsid w:val="00F86020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rsid w:val="00DD0FE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DD0F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5097</Words>
  <Characters>29057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Статут Великого княжества Литовского и развитие юридических терминов</vt:lpstr>
    </vt:vector>
  </TitlesOfParts>
  <Company>Организация</Company>
  <LinksUpToDate>false</LinksUpToDate>
  <CharactersWithSpaces>34086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Статут Великого княжества Литовского и развитие юридических терминов</dc:title>
  <dc:subject/>
  <dc:creator>Customer</dc:creator>
  <cp:keywords/>
  <dc:description/>
  <cp:lastModifiedBy>admin</cp:lastModifiedBy>
  <cp:revision>2</cp:revision>
  <dcterms:created xsi:type="dcterms:W3CDTF">2014-03-08T09:53:00Z</dcterms:created>
  <dcterms:modified xsi:type="dcterms:W3CDTF">2014-03-08T09:53:00Z</dcterms:modified>
</cp:coreProperties>
</file>