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3BC6" w:rsidRPr="001F4209" w:rsidRDefault="009C3BC6" w:rsidP="001F4209">
      <w:pPr>
        <w:tabs>
          <w:tab w:val="left" w:pos="1800"/>
        </w:tabs>
        <w:spacing w:line="360" w:lineRule="auto"/>
        <w:ind w:firstLine="709"/>
        <w:jc w:val="center"/>
        <w:rPr>
          <w:rFonts w:cs="Times New Roman"/>
          <w:bCs/>
        </w:rPr>
      </w:pPr>
      <w:r w:rsidRPr="001F4209">
        <w:rPr>
          <w:rFonts w:cs="Times New Roman"/>
          <w:bCs/>
        </w:rPr>
        <w:t>Федеральное агентство по образованию Российской Федерации</w:t>
      </w:r>
    </w:p>
    <w:p w:rsidR="009C3BC6" w:rsidRPr="001F4209" w:rsidRDefault="009C3BC6" w:rsidP="001F4209">
      <w:pPr>
        <w:pStyle w:val="7"/>
        <w:spacing w:before="0" w:after="0" w:line="360" w:lineRule="auto"/>
        <w:ind w:firstLine="709"/>
        <w:jc w:val="center"/>
        <w:rPr>
          <w:b/>
          <w:sz w:val="28"/>
          <w:szCs w:val="28"/>
        </w:rPr>
      </w:pPr>
      <w:r w:rsidRPr="001F4209">
        <w:rPr>
          <w:sz w:val="28"/>
          <w:szCs w:val="28"/>
        </w:rPr>
        <w:t>Сибирский филиал Международного института экономики и права</w:t>
      </w:r>
    </w:p>
    <w:p w:rsidR="009C3BC6" w:rsidRPr="001F4209" w:rsidRDefault="009C3BC6" w:rsidP="001F4209">
      <w:pPr>
        <w:spacing w:line="360" w:lineRule="auto"/>
        <w:ind w:firstLine="709"/>
        <w:jc w:val="center"/>
        <w:rPr>
          <w:rFonts w:cs="Times New Roman"/>
        </w:rPr>
      </w:pPr>
    </w:p>
    <w:p w:rsidR="009C3BC6" w:rsidRPr="001F4209" w:rsidRDefault="009C3BC6" w:rsidP="001F4209">
      <w:pPr>
        <w:spacing w:line="360" w:lineRule="auto"/>
        <w:ind w:firstLine="709"/>
        <w:jc w:val="center"/>
        <w:rPr>
          <w:rFonts w:cs="Times New Roman"/>
        </w:rPr>
      </w:pPr>
      <w:r w:rsidRPr="001F4209">
        <w:rPr>
          <w:rFonts w:cs="Times New Roman"/>
        </w:rPr>
        <w:t>Факультет экономики и управления</w:t>
      </w:r>
    </w:p>
    <w:p w:rsidR="009C3BC6" w:rsidRPr="001F4209" w:rsidRDefault="009C3BC6" w:rsidP="001F4209">
      <w:pPr>
        <w:tabs>
          <w:tab w:val="left" w:pos="1800"/>
        </w:tabs>
        <w:spacing w:line="360" w:lineRule="auto"/>
        <w:ind w:firstLine="709"/>
        <w:jc w:val="center"/>
        <w:rPr>
          <w:rFonts w:cs="Times New Roman"/>
          <w:bCs/>
        </w:rPr>
      </w:pPr>
    </w:p>
    <w:p w:rsidR="009C3BC6" w:rsidRPr="001F4209" w:rsidRDefault="009C3BC6" w:rsidP="001F4209">
      <w:pPr>
        <w:pStyle w:val="2"/>
        <w:spacing w:line="360" w:lineRule="auto"/>
        <w:ind w:firstLine="709"/>
        <w:jc w:val="center"/>
        <w:rPr>
          <w:szCs w:val="28"/>
        </w:rPr>
      </w:pPr>
      <w:r w:rsidRPr="001F4209">
        <w:rPr>
          <w:bCs/>
          <w:iCs/>
          <w:szCs w:val="28"/>
        </w:rPr>
        <w:t>Кафедра экономики и менеджмента</w:t>
      </w:r>
    </w:p>
    <w:p w:rsidR="009C3BC6" w:rsidRPr="001F4209" w:rsidRDefault="009C3BC6" w:rsidP="001F4209">
      <w:pPr>
        <w:spacing w:line="360" w:lineRule="auto"/>
        <w:ind w:firstLine="709"/>
        <w:jc w:val="center"/>
        <w:rPr>
          <w:rFonts w:cs="Times New Roman"/>
        </w:rPr>
      </w:pPr>
    </w:p>
    <w:p w:rsidR="009C3BC6" w:rsidRPr="001F4209" w:rsidRDefault="009C3BC6" w:rsidP="001F4209">
      <w:pPr>
        <w:spacing w:line="360" w:lineRule="auto"/>
        <w:ind w:firstLine="709"/>
        <w:jc w:val="center"/>
        <w:rPr>
          <w:rFonts w:cs="Times New Roman"/>
        </w:rPr>
      </w:pPr>
    </w:p>
    <w:p w:rsidR="009C3BC6" w:rsidRPr="001F4209" w:rsidRDefault="009C3BC6" w:rsidP="001F4209">
      <w:pPr>
        <w:spacing w:line="360" w:lineRule="auto"/>
        <w:ind w:firstLine="709"/>
        <w:jc w:val="center"/>
        <w:rPr>
          <w:rFonts w:cs="Times New Roman"/>
          <w:b/>
        </w:rPr>
      </w:pPr>
      <w:r w:rsidRPr="001F4209">
        <w:rPr>
          <w:rFonts w:cs="Times New Roman"/>
          <w:b/>
        </w:rPr>
        <w:t>КУРСОВАЯ РАБОТА</w:t>
      </w:r>
    </w:p>
    <w:p w:rsidR="009C3BC6" w:rsidRPr="001F4209" w:rsidRDefault="009C3BC6" w:rsidP="001F4209">
      <w:pPr>
        <w:tabs>
          <w:tab w:val="left" w:pos="1800"/>
        </w:tabs>
        <w:spacing w:line="360" w:lineRule="auto"/>
        <w:ind w:firstLine="709"/>
        <w:jc w:val="center"/>
        <w:rPr>
          <w:rFonts w:cs="Times New Roman"/>
          <w:b/>
          <w:iCs/>
        </w:rPr>
      </w:pPr>
      <w:r w:rsidRPr="001F4209">
        <w:rPr>
          <w:rFonts w:cs="Times New Roman"/>
          <w:caps/>
        </w:rPr>
        <w:t>по СТРАХОВАНИЮ</w:t>
      </w:r>
    </w:p>
    <w:p w:rsidR="009C3BC6" w:rsidRPr="001F4209" w:rsidRDefault="009C3BC6" w:rsidP="001F4209">
      <w:pPr>
        <w:spacing w:line="360" w:lineRule="auto"/>
        <w:ind w:firstLine="709"/>
        <w:jc w:val="center"/>
        <w:rPr>
          <w:rFonts w:cs="Times New Roman"/>
        </w:rPr>
      </w:pPr>
    </w:p>
    <w:p w:rsidR="009C3BC6" w:rsidRPr="001F4209" w:rsidRDefault="009C3BC6" w:rsidP="001F4209">
      <w:pPr>
        <w:spacing w:line="360" w:lineRule="auto"/>
        <w:rPr>
          <w:rFonts w:cs="Times New Roman"/>
        </w:rPr>
      </w:pPr>
    </w:p>
    <w:p w:rsidR="009C3BC6" w:rsidRDefault="009C3BC6" w:rsidP="001F4209">
      <w:pPr>
        <w:spacing w:line="360" w:lineRule="auto"/>
        <w:ind w:firstLine="709"/>
        <w:jc w:val="center"/>
        <w:rPr>
          <w:rFonts w:cs="Times New Roman"/>
          <w:u w:val="single"/>
        </w:rPr>
      </w:pPr>
      <w:r w:rsidRPr="001F4209">
        <w:rPr>
          <w:rFonts w:cs="Times New Roman"/>
          <w:u w:val="single"/>
        </w:rPr>
        <w:t>ТЕМА:___</w:t>
      </w:r>
      <w:r w:rsidRPr="001F4209">
        <w:rPr>
          <w:rFonts w:cs="Times New Roman"/>
          <w:b/>
          <w:u w:val="single"/>
        </w:rPr>
        <w:t>СТРАХОВАНИЕ ОТВЕТСТВЕННОСТИ</w:t>
      </w:r>
      <w:r w:rsidRPr="001F4209">
        <w:rPr>
          <w:rFonts w:cs="Times New Roman"/>
          <w:u w:val="single"/>
        </w:rPr>
        <w:t>_</w:t>
      </w:r>
    </w:p>
    <w:p w:rsidR="001F4209" w:rsidRDefault="001F4209" w:rsidP="001F4209">
      <w:pPr>
        <w:spacing w:line="360" w:lineRule="auto"/>
        <w:ind w:firstLine="709"/>
        <w:jc w:val="center"/>
        <w:rPr>
          <w:rFonts w:cs="Times New Roman"/>
          <w:u w:val="single"/>
        </w:rPr>
      </w:pPr>
    </w:p>
    <w:p w:rsidR="001F4209" w:rsidRDefault="001F4209" w:rsidP="001F4209">
      <w:pPr>
        <w:spacing w:line="360" w:lineRule="auto"/>
        <w:ind w:firstLine="709"/>
        <w:jc w:val="center"/>
        <w:rPr>
          <w:rFonts w:cs="Times New Roman"/>
          <w:u w:val="single"/>
        </w:rPr>
      </w:pPr>
    </w:p>
    <w:p w:rsidR="001F4209" w:rsidRPr="001F4209" w:rsidRDefault="001F4209" w:rsidP="001F4209">
      <w:pPr>
        <w:spacing w:line="360" w:lineRule="auto"/>
        <w:ind w:firstLine="709"/>
        <w:rPr>
          <w:rFonts w:cs="Times New Roman"/>
        </w:rPr>
      </w:pPr>
      <w:r w:rsidRPr="001F4209">
        <w:rPr>
          <w:rFonts w:cs="Times New Roman"/>
        </w:rPr>
        <w:t>студентки 3 курса, группы ЭО-06</w:t>
      </w:r>
    </w:p>
    <w:p w:rsidR="001F4209" w:rsidRPr="001F4209" w:rsidRDefault="001F4209" w:rsidP="001F4209">
      <w:pPr>
        <w:spacing w:line="360" w:lineRule="auto"/>
        <w:ind w:firstLine="709"/>
        <w:rPr>
          <w:rFonts w:cs="Times New Roman"/>
        </w:rPr>
      </w:pPr>
    </w:p>
    <w:p w:rsidR="001F4209" w:rsidRPr="001F4209" w:rsidRDefault="001F4209" w:rsidP="001F4209">
      <w:pPr>
        <w:spacing w:line="360" w:lineRule="auto"/>
        <w:ind w:firstLine="709"/>
        <w:rPr>
          <w:rFonts w:cs="Times New Roman"/>
          <w:u w:val="single"/>
        </w:rPr>
      </w:pPr>
      <w:r w:rsidRPr="001F4209">
        <w:rPr>
          <w:rFonts w:cs="Times New Roman"/>
          <w:u w:val="single"/>
        </w:rPr>
        <w:t>заочной формы обучения</w:t>
      </w:r>
    </w:p>
    <w:p w:rsidR="001F4209" w:rsidRPr="001F4209" w:rsidRDefault="001F4209" w:rsidP="001F4209">
      <w:pPr>
        <w:spacing w:line="360" w:lineRule="auto"/>
        <w:ind w:firstLine="709"/>
        <w:rPr>
          <w:rFonts w:cs="Times New Roman"/>
        </w:rPr>
      </w:pPr>
    </w:p>
    <w:p w:rsidR="001F4209" w:rsidRPr="001F4209" w:rsidRDefault="001F4209" w:rsidP="001F4209">
      <w:pPr>
        <w:spacing w:line="360" w:lineRule="auto"/>
        <w:ind w:firstLine="709"/>
        <w:rPr>
          <w:rFonts w:cs="Times New Roman"/>
        </w:rPr>
      </w:pPr>
      <w:r w:rsidRPr="001F4209">
        <w:rPr>
          <w:rFonts w:cs="Times New Roman"/>
        </w:rPr>
        <w:t>Анушкевич Ольги Юрьевны</w:t>
      </w:r>
    </w:p>
    <w:p w:rsidR="001F4209" w:rsidRPr="001F4209" w:rsidRDefault="001F4209" w:rsidP="001F4209">
      <w:pPr>
        <w:spacing w:line="360" w:lineRule="auto"/>
        <w:ind w:firstLine="709"/>
        <w:rPr>
          <w:rFonts w:cs="Times New Roman"/>
        </w:rPr>
      </w:pPr>
      <w:r w:rsidRPr="001F4209">
        <w:rPr>
          <w:rFonts w:cs="Times New Roman"/>
        </w:rPr>
        <w:t>(фамилия, имя, отчество)</w:t>
      </w:r>
    </w:p>
    <w:p w:rsidR="001F4209" w:rsidRPr="001F4209" w:rsidRDefault="001F4209" w:rsidP="001F4209">
      <w:pPr>
        <w:spacing w:line="360" w:lineRule="auto"/>
        <w:ind w:firstLine="709"/>
        <w:jc w:val="center"/>
        <w:rPr>
          <w:rFonts w:cs="Times New Roman"/>
          <w:u w:val="single"/>
        </w:rPr>
      </w:pPr>
    </w:p>
    <w:p w:rsidR="009C3BC6" w:rsidRPr="001F4209" w:rsidRDefault="009C3BC6" w:rsidP="001F4209">
      <w:pPr>
        <w:spacing w:line="360" w:lineRule="auto"/>
        <w:ind w:firstLine="709"/>
        <w:jc w:val="center"/>
        <w:rPr>
          <w:rFonts w:cs="Times New Roman"/>
        </w:rPr>
      </w:pPr>
    </w:p>
    <w:p w:rsidR="009C3BC6" w:rsidRDefault="009C3BC6" w:rsidP="001F4209">
      <w:pPr>
        <w:spacing w:line="360" w:lineRule="auto"/>
        <w:ind w:firstLine="709"/>
        <w:jc w:val="center"/>
        <w:rPr>
          <w:rFonts w:cs="Times New Roman"/>
        </w:rPr>
      </w:pPr>
    </w:p>
    <w:p w:rsidR="001F4209" w:rsidRDefault="001F4209" w:rsidP="001F4209">
      <w:pPr>
        <w:spacing w:line="360" w:lineRule="auto"/>
        <w:ind w:firstLine="709"/>
        <w:jc w:val="center"/>
        <w:rPr>
          <w:rFonts w:cs="Times New Roman"/>
        </w:rPr>
      </w:pPr>
    </w:p>
    <w:p w:rsidR="001F4209" w:rsidRDefault="001F4209" w:rsidP="001F4209">
      <w:pPr>
        <w:spacing w:line="360" w:lineRule="auto"/>
        <w:ind w:firstLine="709"/>
        <w:jc w:val="center"/>
        <w:rPr>
          <w:rFonts w:cs="Times New Roman"/>
        </w:rPr>
      </w:pPr>
    </w:p>
    <w:p w:rsidR="001F4209" w:rsidRDefault="001F4209" w:rsidP="001F4209">
      <w:pPr>
        <w:spacing w:line="360" w:lineRule="auto"/>
        <w:ind w:firstLine="709"/>
        <w:jc w:val="center"/>
        <w:rPr>
          <w:rFonts w:cs="Times New Roman"/>
        </w:rPr>
      </w:pPr>
    </w:p>
    <w:p w:rsidR="001F4209" w:rsidRPr="001F4209" w:rsidRDefault="001F4209" w:rsidP="001F4209">
      <w:pPr>
        <w:spacing w:line="360" w:lineRule="auto"/>
        <w:ind w:firstLine="709"/>
        <w:jc w:val="center"/>
        <w:rPr>
          <w:rFonts w:cs="Times New Roman"/>
        </w:rPr>
      </w:pPr>
    </w:p>
    <w:p w:rsidR="001F4209" w:rsidRDefault="009C3BC6" w:rsidP="001F4209">
      <w:pPr>
        <w:spacing w:line="360" w:lineRule="auto"/>
        <w:ind w:firstLine="709"/>
        <w:jc w:val="center"/>
        <w:rPr>
          <w:rFonts w:cs="Times New Roman"/>
        </w:rPr>
      </w:pPr>
      <w:r w:rsidRPr="001F4209">
        <w:rPr>
          <w:rFonts w:cs="Times New Roman"/>
        </w:rPr>
        <w:t>Новокузнецк 200</w:t>
      </w:r>
      <w:r w:rsidR="00630415" w:rsidRPr="001F4209">
        <w:rPr>
          <w:rFonts w:cs="Times New Roman"/>
        </w:rPr>
        <w:t>9</w:t>
      </w:r>
      <w:r w:rsidRPr="001F4209">
        <w:rPr>
          <w:rFonts w:cs="Times New Roman"/>
        </w:rPr>
        <w:t>г.</w:t>
      </w:r>
    </w:p>
    <w:p w:rsidR="009C3BC6" w:rsidRDefault="001F4209" w:rsidP="001F4209">
      <w:pPr>
        <w:spacing w:line="360" w:lineRule="auto"/>
        <w:ind w:firstLine="709"/>
        <w:jc w:val="both"/>
        <w:rPr>
          <w:rFonts w:cs="Times New Roman"/>
          <w:caps/>
        </w:rPr>
      </w:pPr>
      <w:r>
        <w:rPr>
          <w:rFonts w:cs="Times New Roman"/>
        </w:rPr>
        <w:br w:type="page"/>
      </w:r>
      <w:r w:rsidR="009C3BC6" w:rsidRPr="001F4209">
        <w:rPr>
          <w:rFonts w:cs="Times New Roman"/>
          <w:caps/>
        </w:rPr>
        <w:t>Содержание</w:t>
      </w:r>
    </w:p>
    <w:p w:rsidR="001F4209" w:rsidRPr="001F4209" w:rsidRDefault="001F4209" w:rsidP="001F4209">
      <w:pPr>
        <w:spacing w:line="360" w:lineRule="auto"/>
        <w:ind w:firstLine="709"/>
        <w:jc w:val="both"/>
        <w:rPr>
          <w:rFonts w:cs="Times New Roman"/>
        </w:rPr>
      </w:pPr>
    </w:p>
    <w:p w:rsidR="009C3BC6" w:rsidRPr="001F4209" w:rsidRDefault="009C3BC6" w:rsidP="001F4209">
      <w:pPr>
        <w:tabs>
          <w:tab w:val="left" w:pos="0"/>
          <w:tab w:val="left" w:pos="7335"/>
          <w:tab w:val="right" w:pos="9355"/>
        </w:tabs>
        <w:spacing w:line="360" w:lineRule="auto"/>
        <w:jc w:val="both"/>
        <w:rPr>
          <w:rFonts w:cs="Times New Roman"/>
          <w:iCs/>
          <w:caps/>
        </w:rPr>
      </w:pPr>
      <w:r w:rsidRPr="001F4209">
        <w:rPr>
          <w:rFonts w:cs="Times New Roman"/>
          <w:caps/>
        </w:rPr>
        <w:t>Введение</w:t>
      </w:r>
      <w:r w:rsidRPr="001F4209">
        <w:rPr>
          <w:rFonts w:cs="Times New Roman"/>
          <w:i/>
          <w:iCs/>
          <w:caps/>
        </w:rPr>
        <w:t xml:space="preserve"> </w:t>
      </w:r>
    </w:p>
    <w:p w:rsidR="009C3BC6" w:rsidRPr="001F4209" w:rsidRDefault="00CA4403" w:rsidP="001F4209">
      <w:pPr>
        <w:numPr>
          <w:ilvl w:val="0"/>
          <w:numId w:val="26"/>
        </w:numPr>
        <w:tabs>
          <w:tab w:val="left" w:pos="0"/>
        </w:tabs>
        <w:spacing w:line="360" w:lineRule="auto"/>
        <w:ind w:left="0" w:firstLine="0"/>
        <w:jc w:val="both"/>
        <w:rPr>
          <w:rFonts w:cs="Times New Roman"/>
          <w:caps/>
        </w:rPr>
      </w:pPr>
      <w:r w:rsidRPr="001F4209">
        <w:rPr>
          <w:rFonts w:cs="Times New Roman"/>
          <w:caps/>
        </w:rPr>
        <w:t>виды СТРАХОВАНИя ОТВЕТСТВЕННОСТИ</w:t>
      </w:r>
    </w:p>
    <w:p w:rsidR="00704469" w:rsidRPr="001F4209" w:rsidRDefault="00CA4403" w:rsidP="001F4209">
      <w:pPr>
        <w:numPr>
          <w:ilvl w:val="1"/>
          <w:numId w:val="27"/>
        </w:numPr>
        <w:tabs>
          <w:tab w:val="left" w:pos="0"/>
        </w:tabs>
        <w:spacing w:line="360" w:lineRule="auto"/>
        <w:jc w:val="both"/>
        <w:rPr>
          <w:rFonts w:cs="Times New Roman"/>
          <w:caps/>
        </w:rPr>
      </w:pPr>
      <w:r w:rsidRPr="001F4209">
        <w:rPr>
          <w:rFonts w:cs="Times New Roman"/>
        </w:rPr>
        <w:t>С</w:t>
      </w:r>
      <w:r w:rsidRPr="001F4209">
        <w:rPr>
          <w:rFonts w:cs="Times New Roman"/>
          <w:iCs/>
        </w:rPr>
        <w:t xml:space="preserve">трахование гражданской ответственности </w:t>
      </w:r>
    </w:p>
    <w:p w:rsidR="001F4209" w:rsidRDefault="00CA4403" w:rsidP="001F4209">
      <w:pPr>
        <w:tabs>
          <w:tab w:val="left" w:pos="0"/>
        </w:tabs>
        <w:spacing w:line="360" w:lineRule="auto"/>
        <w:jc w:val="both"/>
        <w:rPr>
          <w:rFonts w:cs="Times New Roman"/>
          <w:caps/>
        </w:rPr>
      </w:pPr>
      <w:r w:rsidRPr="001F4209">
        <w:rPr>
          <w:rFonts w:cs="Times New Roman"/>
          <w:iCs/>
        </w:rPr>
        <w:t>владельцев транспортных средств</w:t>
      </w:r>
    </w:p>
    <w:p w:rsidR="004B761D" w:rsidRPr="001F4209" w:rsidRDefault="00CA4403" w:rsidP="001F4209">
      <w:pPr>
        <w:numPr>
          <w:ilvl w:val="1"/>
          <w:numId w:val="27"/>
        </w:numPr>
        <w:tabs>
          <w:tab w:val="left" w:pos="0"/>
        </w:tabs>
        <w:spacing w:line="360" w:lineRule="auto"/>
        <w:jc w:val="both"/>
        <w:rPr>
          <w:rFonts w:cs="Times New Roman"/>
          <w:caps/>
        </w:rPr>
      </w:pPr>
      <w:r w:rsidRPr="001F4209">
        <w:rPr>
          <w:rFonts w:cs="Times New Roman"/>
          <w:iCs/>
        </w:rPr>
        <w:t>Страхование ответственности заемщика за непогашение</w:t>
      </w:r>
    </w:p>
    <w:p w:rsidR="001F4209" w:rsidRDefault="001F4209" w:rsidP="001F4209">
      <w:pPr>
        <w:tabs>
          <w:tab w:val="left" w:pos="0"/>
        </w:tabs>
        <w:spacing w:line="360" w:lineRule="auto"/>
        <w:jc w:val="both"/>
        <w:rPr>
          <w:rFonts w:cs="Times New Roman"/>
          <w:caps/>
        </w:rPr>
      </w:pPr>
      <w:r>
        <w:rPr>
          <w:rFonts w:cs="Times New Roman"/>
          <w:iCs/>
        </w:rPr>
        <w:t>к</w:t>
      </w:r>
      <w:r w:rsidR="00CA4403" w:rsidRPr="001F4209">
        <w:rPr>
          <w:rFonts w:cs="Times New Roman"/>
          <w:iCs/>
        </w:rPr>
        <w:t>редита</w:t>
      </w:r>
    </w:p>
    <w:p w:rsidR="00CA4403" w:rsidRPr="001F4209" w:rsidRDefault="00CA4403" w:rsidP="001F4209">
      <w:pPr>
        <w:numPr>
          <w:ilvl w:val="1"/>
          <w:numId w:val="27"/>
        </w:numPr>
        <w:tabs>
          <w:tab w:val="left" w:pos="0"/>
        </w:tabs>
        <w:spacing w:line="360" w:lineRule="auto"/>
        <w:jc w:val="both"/>
        <w:rPr>
          <w:rFonts w:cs="Times New Roman"/>
          <w:caps/>
        </w:rPr>
      </w:pPr>
      <w:r w:rsidRPr="001F4209">
        <w:rPr>
          <w:rFonts w:cs="Times New Roman"/>
          <w:iCs/>
        </w:rPr>
        <w:t>Страхование профессиональной ответственности</w:t>
      </w:r>
    </w:p>
    <w:p w:rsidR="009C3BC6" w:rsidRPr="001F4209" w:rsidRDefault="001F4209" w:rsidP="001F4209">
      <w:pPr>
        <w:tabs>
          <w:tab w:val="left" w:pos="0"/>
        </w:tabs>
        <w:spacing w:line="360" w:lineRule="auto"/>
        <w:jc w:val="both"/>
        <w:rPr>
          <w:rFonts w:cs="Times New Roman"/>
        </w:rPr>
      </w:pPr>
      <w:r>
        <w:rPr>
          <w:rFonts w:cs="Times New Roman"/>
          <w:iCs/>
        </w:rPr>
        <w:t xml:space="preserve">1.4 </w:t>
      </w:r>
      <w:r w:rsidR="00CA4403" w:rsidRPr="001F4209">
        <w:rPr>
          <w:rFonts w:cs="Times New Roman"/>
          <w:iCs/>
        </w:rPr>
        <w:t>Страховая защита экологических рисков</w:t>
      </w:r>
    </w:p>
    <w:p w:rsidR="009C3BC6" w:rsidRPr="001F4209" w:rsidRDefault="009C3BC6" w:rsidP="001F4209">
      <w:pPr>
        <w:tabs>
          <w:tab w:val="left" w:pos="0"/>
        </w:tabs>
        <w:spacing w:line="360" w:lineRule="auto"/>
        <w:jc w:val="both"/>
        <w:rPr>
          <w:rFonts w:cs="Times New Roman"/>
          <w:caps/>
        </w:rPr>
      </w:pPr>
      <w:r w:rsidRPr="001F4209">
        <w:rPr>
          <w:rFonts w:cs="Times New Roman"/>
          <w:caps/>
        </w:rPr>
        <w:t xml:space="preserve">2 </w:t>
      </w:r>
      <w:r w:rsidR="003D4A97" w:rsidRPr="001F4209">
        <w:rPr>
          <w:rFonts w:cs="Times New Roman"/>
          <w:iCs/>
        </w:rPr>
        <w:t>СОВРЕМЕННЫЕ ПРОБЛЕМЫ И ПЕРСПЕКТИВЫ РАЗВИТИЯ СТРАХОВАНИЯ ОТВЕСТВЕННОСТИ</w:t>
      </w:r>
    </w:p>
    <w:p w:rsidR="009C3BC6" w:rsidRPr="001F4209" w:rsidRDefault="009C3BC6" w:rsidP="001F4209">
      <w:pPr>
        <w:pStyle w:val="a4"/>
        <w:tabs>
          <w:tab w:val="left" w:pos="0"/>
          <w:tab w:val="left" w:pos="851"/>
          <w:tab w:val="right" w:pos="9355"/>
        </w:tabs>
        <w:spacing w:after="0" w:line="360" w:lineRule="auto"/>
        <w:ind w:left="0"/>
        <w:jc w:val="both"/>
        <w:rPr>
          <w:rFonts w:cs="Times New Roman"/>
          <w:caps/>
        </w:rPr>
      </w:pPr>
      <w:r w:rsidRPr="001F4209">
        <w:rPr>
          <w:rFonts w:cs="Times New Roman"/>
          <w:caps/>
        </w:rPr>
        <w:t>Заключение</w:t>
      </w:r>
    </w:p>
    <w:p w:rsidR="009C3BC6" w:rsidRDefault="009C3BC6" w:rsidP="001F4209">
      <w:pPr>
        <w:pStyle w:val="a4"/>
        <w:tabs>
          <w:tab w:val="left" w:pos="0"/>
          <w:tab w:val="left" w:pos="851"/>
          <w:tab w:val="right" w:pos="9355"/>
        </w:tabs>
        <w:spacing w:after="0" w:line="360" w:lineRule="auto"/>
        <w:ind w:left="0"/>
        <w:jc w:val="both"/>
        <w:rPr>
          <w:rFonts w:cs="Times New Roman"/>
          <w:caps/>
        </w:rPr>
      </w:pPr>
      <w:r w:rsidRPr="001F4209">
        <w:rPr>
          <w:rFonts w:cs="Times New Roman"/>
          <w:caps/>
        </w:rPr>
        <w:t>Список использованных источников И ЛИТЕРАТУРЫ</w:t>
      </w:r>
    </w:p>
    <w:p w:rsidR="001F4209" w:rsidRDefault="001F4209" w:rsidP="001F4209">
      <w:pPr>
        <w:pStyle w:val="a4"/>
        <w:tabs>
          <w:tab w:val="left" w:pos="851"/>
          <w:tab w:val="right" w:pos="9355"/>
        </w:tabs>
        <w:spacing w:after="0" w:line="360" w:lineRule="auto"/>
        <w:ind w:left="0" w:firstLine="709"/>
        <w:jc w:val="both"/>
        <w:rPr>
          <w:rFonts w:cs="Times New Roman"/>
          <w:caps/>
        </w:rPr>
      </w:pPr>
    </w:p>
    <w:p w:rsidR="00B11459" w:rsidRPr="001F4209" w:rsidRDefault="001F4209" w:rsidP="001F4209">
      <w:pPr>
        <w:pStyle w:val="a4"/>
        <w:tabs>
          <w:tab w:val="left" w:pos="851"/>
          <w:tab w:val="right" w:pos="9355"/>
        </w:tabs>
        <w:spacing w:after="0" w:line="360" w:lineRule="auto"/>
        <w:ind w:left="0" w:firstLine="709"/>
        <w:jc w:val="both"/>
        <w:rPr>
          <w:rFonts w:cs="Times New Roman"/>
          <w:caps/>
        </w:rPr>
      </w:pPr>
      <w:r>
        <w:rPr>
          <w:rFonts w:cs="Times New Roman"/>
          <w:caps/>
        </w:rPr>
        <w:br w:type="page"/>
      </w:r>
      <w:r w:rsidR="00B11459" w:rsidRPr="001F4209">
        <w:rPr>
          <w:rFonts w:cs="Times New Roman"/>
          <w:caps/>
        </w:rPr>
        <w:t>Введение</w:t>
      </w:r>
    </w:p>
    <w:p w:rsidR="008E536D" w:rsidRPr="001F4209" w:rsidRDefault="008E536D" w:rsidP="001F4209">
      <w:pPr>
        <w:spacing w:line="360" w:lineRule="auto"/>
        <w:ind w:firstLine="709"/>
        <w:jc w:val="both"/>
        <w:rPr>
          <w:rFonts w:cs="Times New Roman"/>
          <w:caps/>
        </w:rPr>
      </w:pPr>
    </w:p>
    <w:p w:rsidR="00B11459" w:rsidRPr="001F4209" w:rsidRDefault="00630415" w:rsidP="001F4209">
      <w:pPr>
        <w:spacing w:line="360" w:lineRule="auto"/>
        <w:ind w:firstLine="709"/>
        <w:jc w:val="both"/>
        <w:rPr>
          <w:rFonts w:cs="Times New Roman"/>
        </w:rPr>
      </w:pPr>
      <w:r w:rsidRPr="001F4209">
        <w:rPr>
          <w:rFonts w:cs="Times New Roman"/>
        </w:rPr>
        <w:t>Объект</w:t>
      </w:r>
      <w:r w:rsidR="008E536D" w:rsidRPr="001F4209">
        <w:rPr>
          <w:rFonts w:cs="Times New Roman"/>
        </w:rPr>
        <w:t>ом</w:t>
      </w:r>
      <w:r w:rsidRPr="001F4209">
        <w:rPr>
          <w:rFonts w:cs="Times New Roman"/>
        </w:rPr>
        <w:t xml:space="preserve"> этой работы является страхование ответственности.</w:t>
      </w:r>
    </w:p>
    <w:p w:rsidR="000D3CF0" w:rsidRPr="001F4209" w:rsidRDefault="000D3CF0" w:rsidP="001F4209">
      <w:pPr>
        <w:spacing w:line="360" w:lineRule="auto"/>
        <w:ind w:firstLine="709"/>
        <w:jc w:val="both"/>
        <w:rPr>
          <w:rFonts w:cs="Times New Roman"/>
        </w:rPr>
      </w:pPr>
      <w:r w:rsidRPr="001F4209">
        <w:rPr>
          <w:rFonts w:cs="Times New Roman"/>
        </w:rPr>
        <w:t>Предмет исследования</w:t>
      </w:r>
      <w:r w:rsidR="00630415" w:rsidRPr="001F4209">
        <w:rPr>
          <w:rFonts w:cs="Times New Roman"/>
        </w:rPr>
        <w:t xml:space="preserve"> – </w:t>
      </w:r>
      <w:r w:rsidR="00EC6D3E" w:rsidRPr="001F4209">
        <w:rPr>
          <w:rFonts w:cs="Times New Roman"/>
        </w:rPr>
        <w:t>характеристика видов страхования ответственности в России.</w:t>
      </w:r>
    </w:p>
    <w:p w:rsidR="000D3CF0" w:rsidRPr="001F4209" w:rsidRDefault="000D3CF0" w:rsidP="001F4209">
      <w:pPr>
        <w:spacing w:line="360" w:lineRule="auto"/>
        <w:ind w:firstLine="709"/>
        <w:jc w:val="both"/>
        <w:rPr>
          <w:rFonts w:cs="Times New Roman"/>
        </w:rPr>
      </w:pPr>
      <w:r w:rsidRPr="001F4209">
        <w:rPr>
          <w:rFonts w:cs="Times New Roman"/>
        </w:rPr>
        <w:t>Целью данной работы</w:t>
      </w:r>
      <w:r w:rsidR="00630415" w:rsidRPr="001F4209">
        <w:rPr>
          <w:rFonts w:cs="Times New Roman"/>
        </w:rPr>
        <w:t xml:space="preserve"> – это  выявление тенденций и проблем страхование ответственности</w:t>
      </w:r>
      <w:r w:rsidR="00EC6D3E" w:rsidRPr="001F4209">
        <w:rPr>
          <w:rFonts w:cs="Times New Roman"/>
        </w:rPr>
        <w:t xml:space="preserve"> в Российской Федерации</w:t>
      </w:r>
      <w:r w:rsidR="00630415" w:rsidRPr="001F4209">
        <w:rPr>
          <w:rFonts w:cs="Times New Roman"/>
        </w:rPr>
        <w:t>.</w:t>
      </w:r>
    </w:p>
    <w:p w:rsidR="000D3CF0" w:rsidRPr="001F4209" w:rsidRDefault="000D3CF0" w:rsidP="001F4209">
      <w:pPr>
        <w:spacing w:line="360" w:lineRule="auto"/>
        <w:ind w:firstLine="709"/>
        <w:jc w:val="both"/>
        <w:rPr>
          <w:rFonts w:cs="Times New Roman"/>
        </w:rPr>
      </w:pPr>
      <w:r w:rsidRPr="001F4209">
        <w:rPr>
          <w:rFonts w:cs="Times New Roman"/>
        </w:rPr>
        <w:t>З</w:t>
      </w:r>
      <w:r w:rsidR="00EC6D3E" w:rsidRPr="001F4209">
        <w:rPr>
          <w:rFonts w:cs="Times New Roman"/>
        </w:rPr>
        <w:t>адачи курсовой работы состоят в раскрытии сущности страхования ответственности, роли отдельных ее составляющих в развитии страховой системы в целом и  выявлении оптимальных путей решения сложившихся на данный момент проблем развития страховой системы России.</w:t>
      </w:r>
    </w:p>
    <w:p w:rsidR="00B11459" w:rsidRPr="001F4209" w:rsidRDefault="00EC6D3E" w:rsidP="001F4209">
      <w:pPr>
        <w:spacing w:line="360" w:lineRule="auto"/>
        <w:ind w:firstLine="709"/>
        <w:jc w:val="both"/>
        <w:rPr>
          <w:rFonts w:cs="Times New Roman"/>
          <w:caps/>
        </w:rPr>
      </w:pPr>
      <w:r w:rsidRPr="001F4209">
        <w:rPr>
          <w:rFonts w:cs="Times New Roman"/>
        </w:rPr>
        <w:t>Основным методом решения поставленных задач является изучение и исследование учебного материала, а также анализ полученной информации</w:t>
      </w:r>
    </w:p>
    <w:p w:rsidR="00B11459" w:rsidRPr="001F4209" w:rsidRDefault="00B11459" w:rsidP="001F4209">
      <w:pPr>
        <w:spacing w:line="360" w:lineRule="auto"/>
        <w:ind w:firstLine="709"/>
        <w:jc w:val="both"/>
        <w:rPr>
          <w:rFonts w:cs="Times New Roman"/>
          <w:caps/>
        </w:rPr>
      </w:pPr>
    </w:p>
    <w:p w:rsidR="009C3BC6" w:rsidRPr="001F4209" w:rsidRDefault="001F4209" w:rsidP="001F4209">
      <w:pPr>
        <w:spacing w:line="360" w:lineRule="auto"/>
        <w:ind w:firstLine="709"/>
        <w:jc w:val="both"/>
        <w:rPr>
          <w:rFonts w:cs="Times New Roman"/>
          <w:caps/>
        </w:rPr>
      </w:pPr>
      <w:r>
        <w:rPr>
          <w:rFonts w:cs="Times New Roman"/>
          <w:caps/>
        </w:rPr>
        <w:br w:type="page"/>
      </w:r>
      <w:r w:rsidR="009C3BC6" w:rsidRPr="001F4209">
        <w:rPr>
          <w:rFonts w:cs="Times New Roman"/>
          <w:bCs/>
          <w:caps/>
        </w:rPr>
        <w:t>1</w:t>
      </w:r>
      <w:r>
        <w:rPr>
          <w:rFonts w:cs="Times New Roman"/>
          <w:bCs/>
          <w:caps/>
        </w:rPr>
        <w:t xml:space="preserve">. </w:t>
      </w:r>
      <w:r w:rsidR="00B11459" w:rsidRPr="001F4209">
        <w:rPr>
          <w:rFonts w:cs="Times New Roman"/>
          <w:caps/>
        </w:rPr>
        <w:t>виды СТРАХОВАНИя ОТВЕТСТВЕННОСТИ</w:t>
      </w:r>
    </w:p>
    <w:p w:rsidR="009C3BC6" w:rsidRPr="001F4209" w:rsidRDefault="009C3BC6" w:rsidP="001F4209">
      <w:pPr>
        <w:spacing w:line="360" w:lineRule="auto"/>
        <w:ind w:firstLine="709"/>
        <w:jc w:val="both"/>
        <w:rPr>
          <w:rFonts w:cs="Times New Roman"/>
          <w:caps/>
        </w:rPr>
      </w:pPr>
    </w:p>
    <w:p w:rsidR="00B11459" w:rsidRPr="001F4209" w:rsidRDefault="00B11459" w:rsidP="001F4209">
      <w:pPr>
        <w:numPr>
          <w:ilvl w:val="1"/>
          <w:numId w:val="28"/>
        </w:numPr>
        <w:spacing w:line="360" w:lineRule="auto"/>
        <w:ind w:left="0" w:firstLine="709"/>
        <w:jc w:val="both"/>
        <w:rPr>
          <w:rFonts w:cs="Times New Roman"/>
          <w:iCs/>
        </w:rPr>
      </w:pPr>
      <w:r w:rsidRPr="001F4209">
        <w:rPr>
          <w:rFonts w:cs="Times New Roman"/>
        </w:rPr>
        <w:t>С</w:t>
      </w:r>
      <w:r w:rsidRPr="001F4209">
        <w:rPr>
          <w:rFonts w:cs="Times New Roman"/>
          <w:iCs/>
        </w:rPr>
        <w:t>трахование гражданской ответственности владельцев транспортных средств</w:t>
      </w:r>
    </w:p>
    <w:p w:rsidR="00B7208C" w:rsidRPr="001F4209" w:rsidRDefault="00B7208C" w:rsidP="001F4209">
      <w:pPr>
        <w:spacing w:line="360" w:lineRule="auto"/>
        <w:ind w:firstLine="709"/>
        <w:jc w:val="both"/>
        <w:rPr>
          <w:rFonts w:cs="Times New Roman"/>
          <w:iCs/>
        </w:rPr>
      </w:pPr>
    </w:p>
    <w:p w:rsidR="00B11459" w:rsidRPr="001F4209" w:rsidRDefault="007A73A7" w:rsidP="001F4209">
      <w:pPr>
        <w:spacing w:line="360" w:lineRule="auto"/>
        <w:ind w:firstLine="709"/>
        <w:jc w:val="both"/>
        <w:rPr>
          <w:rFonts w:cs="Times New Roman"/>
          <w:iCs/>
        </w:rPr>
      </w:pPr>
      <w:r w:rsidRPr="001F4209">
        <w:rPr>
          <w:rFonts w:cs="Times New Roman"/>
          <w:iCs/>
        </w:rPr>
        <w:t xml:space="preserve">Этот вид страхования получил самое широкое распространение почти во всех цивилизованных странах и является обязательным, так как эта форма страхования полностью обеспечивает возмещение вреда потерпевшим. В нашей стране такое страхование проводилось в добровольном порядке (за исключением осуществления грузовых перевозок за границу по внешнеторговым связям) и </w:t>
      </w:r>
      <w:r w:rsidR="00B7208C" w:rsidRPr="001F4209">
        <w:rPr>
          <w:rFonts w:cs="Times New Roman"/>
          <w:iCs/>
        </w:rPr>
        <w:t>объектом</w:t>
      </w:r>
      <w:r w:rsidRPr="001F4209">
        <w:rPr>
          <w:rFonts w:cs="Times New Roman"/>
          <w:iCs/>
        </w:rPr>
        <w:t xml:space="preserve"> его выступила ответственность страхователя по закону перед третьими лицами, которым</w:t>
      </w:r>
      <w:r w:rsidR="009D4DA3" w:rsidRPr="001F4209">
        <w:rPr>
          <w:rFonts w:cs="Times New Roman"/>
          <w:iCs/>
        </w:rPr>
        <w:t xml:space="preserve"> может быть причинен ущерб (вред) в силу несчастного случая или профессиональной ошибки (без злонамеренного умысла или нарушения правил дорожного движения).</w:t>
      </w:r>
      <w:r w:rsidR="00B7208C" w:rsidRPr="001F4209">
        <w:rPr>
          <w:rFonts w:cs="Times New Roman"/>
          <w:iCs/>
        </w:rPr>
        <w:t xml:space="preserve"> </w:t>
      </w:r>
    </w:p>
    <w:p w:rsidR="00B7208C" w:rsidRPr="001F4209" w:rsidRDefault="00B7208C" w:rsidP="001F4209">
      <w:pPr>
        <w:spacing w:line="360" w:lineRule="auto"/>
        <w:ind w:firstLine="709"/>
        <w:jc w:val="both"/>
        <w:rPr>
          <w:rFonts w:cs="Times New Roman"/>
          <w:iCs/>
        </w:rPr>
      </w:pPr>
      <w:r w:rsidRPr="001F4209">
        <w:rPr>
          <w:rFonts w:cs="Times New Roman"/>
          <w:iCs/>
        </w:rPr>
        <w:t xml:space="preserve">Страхование гражданской ответственности владельцев средств транспорта призвано обеспечить страховую выплату пострадавшему (физическому или юридическому лицу) в размере денежной суммы, которая должна быть взыскана с владельца средства транспорта по гражданскому иску в пользу пострадавшего (или его правопреемника) в случае увечья, </w:t>
      </w:r>
      <w:r w:rsidR="003E5778" w:rsidRPr="001F4209">
        <w:rPr>
          <w:rFonts w:cs="Times New Roman"/>
          <w:iCs/>
        </w:rPr>
        <w:t>гибели или повреждения его имущества (автомашины) в результате несчастного случая, происшедшего по вине страхователя.</w:t>
      </w:r>
    </w:p>
    <w:p w:rsidR="003E5778" w:rsidRPr="001F4209" w:rsidRDefault="003E5778" w:rsidP="001F4209">
      <w:pPr>
        <w:spacing w:line="360" w:lineRule="auto"/>
        <w:ind w:firstLine="709"/>
        <w:jc w:val="both"/>
        <w:rPr>
          <w:rFonts w:cs="Times New Roman"/>
          <w:iCs/>
        </w:rPr>
      </w:pPr>
      <w:r w:rsidRPr="001F4209">
        <w:rPr>
          <w:rFonts w:cs="Times New Roman"/>
          <w:iCs/>
        </w:rPr>
        <w:t>Таким образом, при данном виде страхования заранее определены только страховщик (страховая организация) и страхователь (владелец средства транспорта), которые, вступая во взаимоотношения, создают за счет платежей (страховых взносов) страхователя специальный страховой фонд для расчетов с потерпевшими. Но при этом заранее не могут быть установлены ни страховая сумма, на застрахованное лицо или имущество. Все выявляется лишь при наступлении страхового случая, причем размер ущерба определяется исходя из фактической величины причиненного вреда по согласованию сторон (страховщика и потерпевшего) или в соответствии с решением суда.</w:t>
      </w:r>
    </w:p>
    <w:p w:rsidR="003E5778" w:rsidRPr="001F4209" w:rsidRDefault="003E5778" w:rsidP="001F4209">
      <w:pPr>
        <w:spacing w:line="360" w:lineRule="auto"/>
        <w:ind w:firstLine="709"/>
        <w:jc w:val="both"/>
        <w:rPr>
          <w:rFonts w:cs="Times New Roman"/>
          <w:iCs/>
        </w:rPr>
      </w:pPr>
      <w:r w:rsidRPr="001F4209">
        <w:rPr>
          <w:rFonts w:cs="Times New Roman"/>
          <w:iCs/>
        </w:rPr>
        <w:t xml:space="preserve">В 2003г. </w:t>
      </w:r>
      <w:r w:rsidR="00E02FF0" w:rsidRPr="001F4209">
        <w:rPr>
          <w:rFonts w:cs="Times New Roman"/>
          <w:iCs/>
        </w:rPr>
        <w:t>вступил в силу Федеральный закон от 24 декабря 2002г. № 176-ФЗ «Об обязательном страховании гражданской ответственности владельцев транспортных средств», основные положения которого заключаются в следующем.</w:t>
      </w:r>
    </w:p>
    <w:p w:rsidR="00E02FF0" w:rsidRPr="001F4209" w:rsidRDefault="00E02FF0" w:rsidP="001F4209">
      <w:pPr>
        <w:spacing w:line="360" w:lineRule="auto"/>
        <w:ind w:firstLine="709"/>
        <w:jc w:val="both"/>
        <w:rPr>
          <w:rFonts w:cs="Times New Roman"/>
          <w:iCs/>
        </w:rPr>
      </w:pPr>
      <w:r w:rsidRPr="001F4209">
        <w:rPr>
          <w:rFonts w:cs="Times New Roman"/>
          <w:iCs/>
        </w:rPr>
        <w:t>Страхование рисков, связанных с эксплуатацией транспортных средств, объединяет многообразие видов страхования, связанных с имущественными интересами владельца или пользователя</w:t>
      </w:r>
      <w:r w:rsidR="00F205F9" w:rsidRPr="001F4209">
        <w:rPr>
          <w:rFonts w:cs="Times New Roman"/>
          <w:iCs/>
        </w:rPr>
        <w:t xml:space="preserve"> транспортным средствам при его эксплуатации. Объективной юридической основой возникновения страхового интереса являются права владения или пользования транспортным средством и возникновение обязательств перед третьими лицами или причинении вреда их имущественным интересам, связанным с жизнью, здоровьем и имуществом. Основными видами автотранспортного страхования являются:</w:t>
      </w:r>
    </w:p>
    <w:p w:rsidR="00F205F9" w:rsidRPr="001F4209" w:rsidRDefault="00F205F9" w:rsidP="001F4209">
      <w:pPr>
        <w:spacing w:line="360" w:lineRule="auto"/>
        <w:ind w:firstLine="709"/>
        <w:jc w:val="both"/>
        <w:rPr>
          <w:rFonts w:cs="Times New Roman"/>
          <w:iCs/>
        </w:rPr>
      </w:pPr>
      <w:r w:rsidRPr="001F4209">
        <w:rPr>
          <w:rFonts w:cs="Times New Roman"/>
          <w:iCs/>
        </w:rPr>
        <w:t>- страхование средств транспорта;</w:t>
      </w:r>
    </w:p>
    <w:p w:rsidR="00F205F9" w:rsidRPr="001F4209" w:rsidRDefault="00F205F9" w:rsidP="001F4209">
      <w:pPr>
        <w:spacing w:line="360" w:lineRule="auto"/>
        <w:ind w:firstLine="709"/>
        <w:jc w:val="both"/>
        <w:rPr>
          <w:rFonts w:cs="Times New Roman"/>
          <w:iCs/>
        </w:rPr>
      </w:pPr>
      <w:r w:rsidRPr="001F4209">
        <w:rPr>
          <w:rFonts w:cs="Times New Roman"/>
          <w:iCs/>
        </w:rPr>
        <w:t xml:space="preserve">- страхование ответственности владельцев </w:t>
      </w:r>
      <w:r w:rsidR="00D136E9" w:rsidRPr="001F4209">
        <w:rPr>
          <w:rFonts w:cs="Times New Roman"/>
          <w:iCs/>
        </w:rPr>
        <w:t>транспортных средств;</w:t>
      </w:r>
    </w:p>
    <w:p w:rsidR="00D136E9" w:rsidRPr="001F4209" w:rsidRDefault="00D136E9" w:rsidP="001F4209">
      <w:pPr>
        <w:spacing w:line="360" w:lineRule="auto"/>
        <w:ind w:firstLine="709"/>
        <w:jc w:val="both"/>
        <w:rPr>
          <w:rFonts w:cs="Times New Roman"/>
          <w:iCs/>
        </w:rPr>
      </w:pPr>
      <w:r w:rsidRPr="001F4209">
        <w:rPr>
          <w:rFonts w:cs="Times New Roman"/>
          <w:iCs/>
        </w:rPr>
        <w:t>-страхование от несчастных случаев владельцев и пассажиров транспортного средства.</w:t>
      </w:r>
    </w:p>
    <w:p w:rsidR="00D136E9" w:rsidRPr="001F4209" w:rsidRDefault="00D136E9" w:rsidP="001F4209">
      <w:pPr>
        <w:spacing w:line="360" w:lineRule="auto"/>
        <w:ind w:firstLine="709"/>
        <w:jc w:val="both"/>
        <w:rPr>
          <w:rFonts w:cs="Times New Roman"/>
          <w:iCs/>
        </w:rPr>
      </w:pPr>
      <w:r w:rsidRPr="001F4209">
        <w:rPr>
          <w:rFonts w:cs="Times New Roman"/>
          <w:iCs/>
        </w:rPr>
        <w:t>Наиболее распространенными видами автотранспортного страхования являются страхование транспортного средства, защищающие интересы владельца, связанные с самим транспортным средством, и страхование ответственности автовладельца, защищающие интересы пользователя, связанные с возможным предъявлением претензий со стороны потерпевших. Страхование гражданской ответственности автовладельцев (или пользователей транспортного средства) проводится в обязательной форме в большинстве стран мира, создавая источники выплат пот</w:t>
      </w:r>
      <w:r w:rsidR="00200B28" w:rsidRPr="001F4209">
        <w:rPr>
          <w:rFonts w:cs="Times New Roman"/>
          <w:iCs/>
        </w:rPr>
        <w:t xml:space="preserve">ерпевшим, которые не зависят от финансового положения причинителей вреда и осуществляются страховыми компаниями. </w:t>
      </w:r>
      <w:r w:rsidR="003367F0" w:rsidRPr="001F4209">
        <w:rPr>
          <w:rFonts w:cs="Times New Roman"/>
          <w:iCs/>
        </w:rPr>
        <w:t xml:space="preserve">Одновременно, устанавливая обязательность такого страхования, государство снижает степень влияния социальных рисков, обеспечивая гарантии материальной компенсации, связанной с жизнью и здоровьем потерпевших, в том числе и во внесудебном порядке. </w:t>
      </w:r>
    </w:p>
    <w:p w:rsidR="003367F0" w:rsidRPr="001F4209" w:rsidRDefault="003367F0" w:rsidP="001F4209">
      <w:pPr>
        <w:spacing w:line="360" w:lineRule="auto"/>
        <w:ind w:firstLine="709"/>
        <w:jc w:val="both"/>
        <w:rPr>
          <w:rFonts w:cs="Times New Roman"/>
          <w:iCs/>
        </w:rPr>
      </w:pPr>
      <w:r w:rsidRPr="001F4209">
        <w:rPr>
          <w:rFonts w:cs="Times New Roman"/>
          <w:iCs/>
        </w:rPr>
        <w:t>В условиях страхового рынка РФ все виды рисков, связанных с эксплуатацией транспортного средства, могут быть застрахованы по договорам страхования в добровольной форме. Россия оставалась одной из немногих европейских стран, в которой страхование гражданской ответственности проводилось в добровольной форме.</w:t>
      </w:r>
    </w:p>
    <w:p w:rsidR="003367F0" w:rsidRPr="001F4209" w:rsidRDefault="003367F0" w:rsidP="001F4209">
      <w:pPr>
        <w:spacing w:line="360" w:lineRule="auto"/>
        <w:ind w:firstLine="709"/>
        <w:jc w:val="both"/>
        <w:rPr>
          <w:rFonts w:cs="Times New Roman"/>
          <w:iCs/>
        </w:rPr>
      </w:pPr>
      <w:r w:rsidRPr="001F4209">
        <w:rPr>
          <w:rFonts w:cs="Times New Roman"/>
          <w:iCs/>
        </w:rPr>
        <w:t>Федеральный закон «Об обязательном страховании гражданской ответственности владельцев транспортных средств» вступил в силу 1 июля 2003г.</w:t>
      </w:r>
    </w:p>
    <w:p w:rsidR="003367F0" w:rsidRPr="001F4209" w:rsidRDefault="00AB5B6A" w:rsidP="001F4209">
      <w:pPr>
        <w:spacing w:line="360" w:lineRule="auto"/>
        <w:ind w:firstLine="709"/>
        <w:jc w:val="both"/>
        <w:rPr>
          <w:rFonts w:cs="Times New Roman"/>
          <w:iCs/>
        </w:rPr>
      </w:pPr>
      <w:r w:rsidRPr="001F4209">
        <w:rPr>
          <w:rFonts w:cs="Times New Roman"/>
          <w:iCs/>
        </w:rPr>
        <w:t>Основными принципами обязательного страхования гражданской ответственности владельцев ТС, согласно закону, являются:</w:t>
      </w:r>
    </w:p>
    <w:p w:rsidR="00AB5B6A" w:rsidRPr="001F4209" w:rsidRDefault="00AB5B6A" w:rsidP="001F4209">
      <w:pPr>
        <w:numPr>
          <w:ilvl w:val="0"/>
          <w:numId w:val="10"/>
        </w:numPr>
        <w:spacing w:line="360" w:lineRule="auto"/>
        <w:ind w:left="0" w:firstLine="709"/>
        <w:jc w:val="both"/>
        <w:rPr>
          <w:rFonts w:cs="Times New Roman"/>
          <w:iCs/>
        </w:rPr>
      </w:pPr>
      <w:r w:rsidRPr="001F4209">
        <w:rPr>
          <w:rFonts w:cs="Times New Roman"/>
          <w:iCs/>
        </w:rPr>
        <w:t>гарантия возмещения вреда, причиненного жизни, здоровью или имуществу потерпевших, в пределах, установленных Федеральным законом;</w:t>
      </w:r>
    </w:p>
    <w:p w:rsidR="00AB5B6A" w:rsidRPr="001F4209" w:rsidRDefault="00AB5B6A" w:rsidP="001F4209">
      <w:pPr>
        <w:numPr>
          <w:ilvl w:val="0"/>
          <w:numId w:val="10"/>
        </w:numPr>
        <w:spacing w:line="360" w:lineRule="auto"/>
        <w:ind w:left="0" w:firstLine="709"/>
        <w:jc w:val="both"/>
        <w:rPr>
          <w:rFonts w:cs="Times New Roman"/>
          <w:iCs/>
        </w:rPr>
      </w:pPr>
      <w:r w:rsidRPr="001F4209">
        <w:rPr>
          <w:rFonts w:cs="Times New Roman"/>
          <w:iCs/>
        </w:rPr>
        <w:t>всеобщность и обязательность страхования ТС;</w:t>
      </w:r>
    </w:p>
    <w:p w:rsidR="00AB5B6A" w:rsidRPr="001F4209" w:rsidRDefault="00AB5B6A" w:rsidP="001F4209">
      <w:pPr>
        <w:numPr>
          <w:ilvl w:val="0"/>
          <w:numId w:val="10"/>
        </w:numPr>
        <w:spacing w:line="360" w:lineRule="auto"/>
        <w:ind w:left="0" w:firstLine="709"/>
        <w:jc w:val="both"/>
        <w:rPr>
          <w:rFonts w:cs="Times New Roman"/>
          <w:iCs/>
        </w:rPr>
      </w:pPr>
      <w:r w:rsidRPr="001F4209">
        <w:rPr>
          <w:rFonts w:cs="Times New Roman"/>
          <w:iCs/>
        </w:rPr>
        <w:t>недопустимость использования на территории РФ транспортных средств, владельцы которых не исполнили установленную Федеральным законом обязанность по страхованию своей гражданской ответственности;</w:t>
      </w:r>
    </w:p>
    <w:p w:rsidR="00AB5B6A" w:rsidRPr="001F4209" w:rsidRDefault="00AB5B6A" w:rsidP="001F4209">
      <w:pPr>
        <w:numPr>
          <w:ilvl w:val="0"/>
          <w:numId w:val="10"/>
        </w:numPr>
        <w:spacing w:line="360" w:lineRule="auto"/>
        <w:ind w:left="0" w:firstLine="709"/>
        <w:jc w:val="both"/>
        <w:rPr>
          <w:rFonts w:cs="Times New Roman"/>
          <w:iCs/>
        </w:rPr>
      </w:pPr>
      <w:r w:rsidRPr="001F4209">
        <w:rPr>
          <w:rFonts w:cs="Times New Roman"/>
          <w:iCs/>
        </w:rPr>
        <w:t>экономическая заинтересованность владельцев ТС в повышении безопасности дорожного движения.</w:t>
      </w:r>
    </w:p>
    <w:p w:rsidR="00312DC6" w:rsidRPr="001F4209" w:rsidRDefault="00AB5B6A" w:rsidP="001F4209">
      <w:pPr>
        <w:spacing w:line="360" w:lineRule="auto"/>
        <w:ind w:firstLine="709"/>
        <w:jc w:val="both"/>
        <w:rPr>
          <w:rFonts w:cs="Times New Roman"/>
          <w:iCs/>
        </w:rPr>
      </w:pPr>
      <w:r w:rsidRPr="001F4209">
        <w:rPr>
          <w:rFonts w:cs="Times New Roman"/>
          <w:iCs/>
        </w:rPr>
        <w:t>Страхователям средств транспорта могут являться граждане РФ, а также постоянно проживающие иностранцы и лица без гражданства.</w:t>
      </w:r>
      <w:r w:rsidR="00581F93" w:rsidRPr="001F4209">
        <w:rPr>
          <w:rFonts w:cs="Times New Roman"/>
          <w:iCs/>
        </w:rPr>
        <w:t xml:space="preserve"> </w:t>
      </w:r>
      <w:r w:rsidR="006451C3" w:rsidRPr="001F4209">
        <w:rPr>
          <w:rFonts w:cs="Times New Roman"/>
          <w:iCs/>
        </w:rPr>
        <w:t xml:space="preserve">При этом страхователем автотранспортного средства может выступать лицо, достигшее восемнадцатилетнего возраста. ТС может быть принято на страхование, если оно принадлежит страхователю на основе права собственности, либо взято им в аренду, либо страхователь пользуется ТС на иных законных основаниях, в том числе на основе правомерно оформленной доверенности на право пользования (распоряжения) данным транспортным средством. Перечисленные основания являются доказательством правомочности страхового интереса страхователя при заключении договора страхования ТС. Перечисленные имущественные интересы могут быть застрахованы одновременно всеми указанными лицами , эксплуатирующими данное ТС, поскольку имеют одинаковый страховой интерес, связанный с эксплуатацией ТС. Однако страховая выплата может быть произведена только </w:t>
      </w:r>
      <w:r w:rsidR="00312DC6" w:rsidRPr="001F4209">
        <w:rPr>
          <w:rFonts w:cs="Times New Roman"/>
          <w:iCs/>
        </w:rPr>
        <w:t>лицу, заключившему договор страхования.</w:t>
      </w:r>
    </w:p>
    <w:p w:rsidR="00312DC6" w:rsidRPr="001F4209" w:rsidRDefault="00312DC6" w:rsidP="001F4209">
      <w:pPr>
        <w:spacing w:line="360" w:lineRule="auto"/>
        <w:ind w:firstLine="709"/>
        <w:jc w:val="both"/>
        <w:rPr>
          <w:rFonts w:cs="Times New Roman"/>
          <w:iCs/>
        </w:rPr>
      </w:pPr>
      <w:r w:rsidRPr="001F4209">
        <w:rPr>
          <w:rFonts w:cs="Times New Roman"/>
          <w:iCs/>
        </w:rPr>
        <w:t>Главными обязанностями владельцев транспортных средств являются:</w:t>
      </w:r>
    </w:p>
    <w:p w:rsidR="00581F93" w:rsidRPr="001F4209" w:rsidRDefault="00312DC6" w:rsidP="001F4209">
      <w:pPr>
        <w:numPr>
          <w:ilvl w:val="0"/>
          <w:numId w:val="11"/>
        </w:numPr>
        <w:tabs>
          <w:tab w:val="clear" w:pos="1695"/>
          <w:tab w:val="num" w:pos="0"/>
        </w:tabs>
        <w:spacing w:line="360" w:lineRule="auto"/>
        <w:ind w:left="0" w:firstLine="709"/>
        <w:jc w:val="both"/>
        <w:rPr>
          <w:rFonts w:cs="Times New Roman"/>
          <w:iCs/>
        </w:rPr>
      </w:pPr>
      <w:r w:rsidRPr="001F4209">
        <w:rPr>
          <w:rFonts w:cs="Times New Roman"/>
          <w:iCs/>
        </w:rPr>
        <w:t xml:space="preserve">Владельцы транспортных средств обязаны на условиях и в порядке, </w:t>
      </w:r>
      <w:r w:rsidR="00FE3B8E" w:rsidRPr="001F4209">
        <w:rPr>
          <w:rFonts w:cs="Times New Roman"/>
          <w:iCs/>
        </w:rPr>
        <w:t>которые установлены Федеральным законом, и в соответствии с ним за свой счет страховать в качестве страхователей риск своей гражданской ответственности, которая может наступить вследствие причинения вреда жизни, здоровью или имуществу других лиц при использовании транспортных средств.</w:t>
      </w:r>
    </w:p>
    <w:p w:rsidR="00FE3B8E" w:rsidRPr="001F4209" w:rsidRDefault="00FE3B8E" w:rsidP="001F4209">
      <w:pPr>
        <w:spacing w:line="360" w:lineRule="auto"/>
        <w:ind w:firstLine="709"/>
        <w:jc w:val="both"/>
        <w:rPr>
          <w:rFonts w:cs="Times New Roman"/>
          <w:iCs/>
        </w:rPr>
      </w:pPr>
      <w:r w:rsidRPr="001F4209">
        <w:rPr>
          <w:rFonts w:cs="Times New Roman"/>
          <w:iCs/>
        </w:rPr>
        <w:t>Обязанность по страхованию гражданской ответственности распространяется на владельцев всех используемых на территории РФ транспортных средств, за исключением случаев, предусмотренных пунктами 3 и 4.</w:t>
      </w:r>
    </w:p>
    <w:p w:rsidR="00C51792" w:rsidRPr="001F4209" w:rsidRDefault="00C51792" w:rsidP="001F4209">
      <w:pPr>
        <w:spacing w:line="360" w:lineRule="auto"/>
        <w:ind w:firstLine="709"/>
        <w:jc w:val="both"/>
        <w:rPr>
          <w:rFonts w:cs="Times New Roman"/>
          <w:iCs/>
        </w:rPr>
      </w:pPr>
      <w:r w:rsidRPr="001F4209">
        <w:rPr>
          <w:rFonts w:cs="Times New Roman"/>
          <w:iCs/>
        </w:rPr>
        <w:t>Действие пункта 1 в части транспортных средств, состоящих на балансе органов государственной власти Российской Федерации, органов государственный власти субъектов РФ, органов местного самоуправления, учреждений и организаций, финансирование которых осуществляется за счет средств бюджетов всех уровней бюджетной системы РФ, а также транспортных средств, полученных инвалидами через органы социальной  защиты населения, приостановлено с 1 июля по 31 декабря 2003г. – Федеральный закон от 24 декабря 2002г. №176-ФЗ.</w:t>
      </w:r>
    </w:p>
    <w:p w:rsidR="00EC5BF5" w:rsidRPr="001F4209" w:rsidRDefault="00C51792" w:rsidP="001F4209">
      <w:pPr>
        <w:numPr>
          <w:ilvl w:val="0"/>
          <w:numId w:val="11"/>
        </w:numPr>
        <w:tabs>
          <w:tab w:val="clear" w:pos="1695"/>
          <w:tab w:val="num" w:pos="0"/>
        </w:tabs>
        <w:spacing w:line="360" w:lineRule="auto"/>
        <w:ind w:left="0" w:firstLine="709"/>
        <w:jc w:val="both"/>
        <w:rPr>
          <w:rFonts w:cs="Times New Roman"/>
          <w:iCs/>
        </w:rPr>
      </w:pPr>
      <w:r w:rsidRPr="001F4209">
        <w:rPr>
          <w:rFonts w:cs="Times New Roman"/>
          <w:iCs/>
        </w:rPr>
        <w:t>При возникновении права владения транспортны</w:t>
      </w:r>
      <w:r w:rsidR="00EC5BF5" w:rsidRPr="001F4209">
        <w:rPr>
          <w:rFonts w:cs="Times New Roman"/>
          <w:iCs/>
        </w:rPr>
        <w:t>м</w:t>
      </w:r>
      <w:r w:rsidRPr="001F4209">
        <w:rPr>
          <w:rFonts w:cs="Times New Roman"/>
          <w:iCs/>
        </w:rPr>
        <w:t xml:space="preserve"> средств</w:t>
      </w:r>
      <w:r w:rsidR="00EC5BF5" w:rsidRPr="001F4209">
        <w:rPr>
          <w:rFonts w:cs="Times New Roman"/>
          <w:iCs/>
        </w:rPr>
        <w:t>ом (при обретении его в собственность, получении в хозяйственное ведение или оперативное управление и т.п.) владелец транспортного средства обязан застраховать свою гражданскую ответственность до регистрации транспортного средства, но не позднее чем через пять дней после возникновения права владения им.</w:t>
      </w:r>
    </w:p>
    <w:p w:rsidR="00EC5BF5" w:rsidRPr="001F4209" w:rsidRDefault="00EC5BF5" w:rsidP="001F4209">
      <w:pPr>
        <w:numPr>
          <w:ilvl w:val="0"/>
          <w:numId w:val="11"/>
        </w:numPr>
        <w:tabs>
          <w:tab w:val="clear" w:pos="1695"/>
          <w:tab w:val="num" w:pos="0"/>
        </w:tabs>
        <w:spacing w:line="360" w:lineRule="auto"/>
        <w:ind w:left="0" w:firstLine="709"/>
        <w:jc w:val="both"/>
        <w:rPr>
          <w:rFonts w:cs="Times New Roman"/>
          <w:iCs/>
        </w:rPr>
      </w:pPr>
      <w:r w:rsidRPr="001F4209">
        <w:rPr>
          <w:rFonts w:cs="Times New Roman"/>
          <w:iCs/>
        </w:rPr>
        <w:t>Обязанность по страхованию гражданской ответственности не распространяется на владельцев:</w:t>
      </w:r>
    </w:p>
    <w:p w:rsidR="00EC5BF5" w:rsidRPr="001F4209" w:rsidRDefault="001B0E70" w:rsidP="001F4209">
      <w:pPr>
        <w:numPr>
          <w:ilvl w:val="1"/>
          <w:numId w:val="12"/>
        </w:numPr>
        <w:spacing w:line="360" w:lineRule="auto"/>
        <w:ind w:left="0" w:firstLine="709"/>
        <w:jc w:val="both"/>
        <w:rPr>
          <w:rFonts w:cs="Times New Roman"/>
          <w:iCs/>
        </w:rPr>
      </w:pPr>
      <w:r w:rsidRPr="001F4209">
        <w:rPr>
          <w:rFonts w:cs="Times New Roman"/>
          <w:iCs/>
        </w:rPr>
        <w:t>т</w:t>
      </w:r>
      <w:r w:rsidR="00EC5BF5" w:rsidRPr="001F4209">
        <w:rPr>
          <w:rFonts w:cs="Times New Roman"/>
          <w:iCs/>
        </w:rPr>
        <w:t xml:space="preserve">ранспортных средств, максимальная конструктивная скорость которых составляет не более </w:t>
      </w:r>
      <w:smartTag w:uri="urn:schemas-microsoft-com:office:smarttags" w:element="metricconverter">
        <w:smartTagPr>
          <w:attr w:name="ProductID" w:val="20 километров"/>
        </w:smartTagPr>
        <w:r w:rsidR="00EC5BF5" w:rsidRPr="001F4209">
          <w:rPr>
            <w:rFonts w:cs="Times New Roman"/>
            <w:iCs/>
          </w:rPr>
          <w:t>20 километров</w:t>
        </w:r>
      </w:smartTag>
      <w:r w:rsidR="00EC5BF5" w:rsidRPr="001F4209">
        <w:rPr>
          <w:rFonts w:cs="Times New Roman"/>
          <w:iCs/>
        </w:rPr>
        <w:t xml:space="preserve"> в час;</w:t>
      </w:r>
    </w:p>
    <w:p w:rsidR="00EC5BF5" w:rsidRPr="001F4209" w:rsidRDefault="001B0E70" w:rsidP="001F4209">
      <w:pPr>
        <w:numPr>
          <w:ilvl w:val="1"/>
          <w:numId w:val="12"/>
        </w:numPr>
        <w:spacing w:line="360" w:lineRule="auto"/>
        <w:ind w:left="0" w:firstLine="709"/>
        <w:jc w:val="both"/>
        <w:rPr>
          <w:rFonts w:cs="Times New Roman"/>
          <w:iCs/>
        </w:rPr>
      </w:pPr>
      <w:r w:rsidRPr="001F4209">
        <w:rPr>
          <w:rFonts w:cs="Times New Roman"/>
          <w:iCs/>
        </w:rPr>
        <w:t>т</w:t>
      </w:r>
      <w:r w:rsidR="00EC5BF5" w:rsidRPr="001F4209">
        <w:rPr>
          <w:rFonts w:cs="Times New Roman"/>
          <w:iCs/>
        </w:rPr>
        <w:t xml:space="preserve">ранспортных средств, на которые по их техническим характеристикам не распространяются положения законодательства РФ о допуске </w:t>
      </w:r>
      <w:r w:rsidRPr="001F4209">
        <w:rPr>
          <w:rFonts w:cs="Times New Roman"/>
          <w:iCs/>
        </w:rPr>
        <w:t>транспортных средств к участию в дорожном движении на территории РФ;</w:t>
      </w:r>
    </w:p>
    <w:p w:rsidR="001B0E70" w:rsidRPr="001F4209" w:rsidRDefault="001B0E70" w:rsidP="001F4209">
      <w:pPr>
        <w:numPr>
          <w:ilvl w:val="1"/>
          <w:numId w:val="12"/>
        </w:numPr>
        <w:spacing w:line="360" w:lineRule="auto"/>
        <w:ind w:left="0" w:firstLine="709"/>
        <w:jc w:val="both"/>
        <w:rPr>
          <w:rFonts w:cs="Times New Roman"/>
          <w:iCs/>
        </w:rPr>
      </w:pPr>
      <w:r w:rsidRPr="001F4209">
        <w:rPr>
          <w:rFonts w:cs="Times New Roman"/>
          <w:iCs/>
        </w:rPr>
        <w:t>транспортных средств Вооруженных Сил РФ, за исключением автобусов, легковых автомобилей и прицепов к ним, иных используемых для обеспечения хозяйственной деятельности Вооруженных Сил РФ транспортных средств;</w:t>
      </w:r>
    </w:p>
    <w:p w:rsidR="001B0E70" w:rsidRPr="001F4209" w:rsidRDefault="001B0E70" w:rsidP="001F4209">
      <w:pPr>
        <w:numPr>
          <w:ilvl w:val="1"/>
          <w:numId w:val="12"/>
        </w:numPr>
        <w:spacing w:line="360" w:lineRule="auto"/>
        <w:ind w:left="0" w:firstLine="709"/>
        <w:jc w:val="both"/>
        <w:rPr>
          <w:rFonts w:cs="Times New Roman"/>
          <w:iCs/>
        </w:rPr>
      </w:pPr>
      <w:r w:rsidRPr="001F4209">
        <w:rPr>
          <w:rFonts w:cs="Times New Roman"/>
          <w:iCs/>
        </w:rPr>
        <w:t>транспортных средств, зарегистрированных в иностранных государствах, если гражданская ответственность владельцев таких транспортных средств застрахована в рамках международных систем обязательного страхования, участником которых является Российская Федерация.</w:t>
      </w:r>
    </w:p>
    <w:p w:rsidR="001B0E70" w:rsidRPr="001F4209" w:rsidRDefault="001B0E70" w:rsidP="001F4209">
      <w:pPr>
        <w:numPr>
          <w:ilvl w:val="0"/>
          <w:numId w:val="11"/>
        </w:numPr>
        <w:tabs>
          <w:tab w:val="clear" w:pos="1695"/>
          <w:tab w:val="num" w:pos="0"/>
        </w:tabs>
        <w:spacing w:line="360" w:lineRule="auto"/>
        <w:ind w:left="0" w:firstLine="709"/>
        <w:jc w:val="both"/>
        <w:rPr>
          <w:rFonts w:cs="Times New Roman"/>
          <w:iCs/>
        </w:rPr>
      </w:pPr>
      <w:r w:rsidRPr="001F4209">
        <w:rPr>
          <w:rFonts w:cs="Times New Roman"/>
          <w:iCs/>
        </w:rPr>
        <w:t>О</w:t>
      </w:r>
      <w:r w:rsidR="00D009A8" w:rsidRPr="001F4209">
        <w:rPr>
          <w:rFonts w:cs="Times New Roman"/>
          <w:iCs/>
        </w:rPr>
        <w:t>бязанность по страхованию гражданской ответственности не распространяется на владельца транспортного средства, риск ответственности которого застрахован в соответствии с настоящим Федеральным законом иным лицом (страхователем).</w:t>
      </w:r>
    </w:p>
    <w:p w:rsidR="00D009A8" w:rsidRPr="001F4209" w:rsidRDefault="00D009A8" w:rsidP="001F4209">
      <w:pPr>
        <w:numPr>
          <w:ilvl w:val="0"/>
          <w:numId w:val="11"/>
        </w:numPr>
        <w:tabs>
          <w:tab w:val="clear" w:pos="1695"/>
          <w:tab w:val="num" w:pos="0"/>
        </w:tabs>
        <w:spacing w:line="360" w:lineRule="auto"/>
        <w:ind w:left="0" w:firstLine="709"/>
        <w:jc w:val="both"/>
        <w:rPr>
          <w:rFonts w:cs="Times New Roman"/>
          <w:iCs/>
        </w:rPr>
      </w:pPr>
      <w:r w:rsidRPr="001F4209">
        <w:rPr>
          <w:rFonts w:cs="Times New Roman"/>
          <w:iCs/>
        </w:rPr>
        <w:t>Владельцы транспортных средств, застраховавшие свою гражданскую ответственность в соответствии с настоящим Федеральным законом, могут дополнительно в добровольной форме осуществлять страхование на случай недостаточности страховой выплаты по обязательному страхованию для полного возмещения вреда, причиненного жизни, здоровью или имуществу потерпевших, а также на случай наступления ответственности, не относящейся к страховому риску по обязательному страхованию.</w:t>
      </w:r>
    </w:p>
    <w:p w:rsidR="00D009A8" w:rsidRPr="001F4209" w:rsidRDefault="00D009A8" w:rsidP="001F4209">
      <w:pPr>
        <w:numPr>
          <w:ilvl w:val="0"/>
          <w:numId w:val="11"/>
        </w:numPr>
        <w:tabs>
          <w:tab w:val="clear" w:pos="1695"/>
          <w:tab w:val="num" w:pos="0"/>
        </w:tabs>
        <w:spacing w:line="360" w:lineRule="auto"/>
        <w:ind w:left="0" w:firstLine="709"/>
        <w:jc w:val="both"/>
        <w:rPr>
          <w:rFonts w:cs="Times New Roman"/>
          <w:iCs/>
        </w:rPr>
      </w:pPr>
      <w:r w:rsidRPr="001F4209">
        <w:rPr>
          <w:rFonts w:cs="Times New Roman"/>
          <w:iCs/>
        </w:rPr>
        <w:t>Владельцы транспортных средств, риск ответственности которых не застрахован в форме обязательного и (или) добровольного страхования, возмещают  вред, причиненный жизни, здоровью или имуществу потерпевших, в соответствии с гражданским законодательством.</w:t>
      </w:r>
    </w:p>
    <w:p w:rsidR="00D009A8" w:rsidRPr="001F4209" w:rsidRDefault="00D009A8" w:rsidP="001F4209">
      <w:pPr>
        <w:tabs>
          <w:tab w:val="num" w:pos="0"/>
        </w:tabs>
        <w:spacing w:line="360" w:lineRule="auto"/>
        <w:ind w:firstLine="709"/>
        <w:jc w:val="both"/>
        <w:rPr>
          <w:rFonts w:cs="Times New Roman"/>
          <w:iCs/>
        </w:rPr>
      </w:pPr>
      <w:r w:rsidRPr="001F4209">
        <w:rPr>
          <w:rFonts w:cs="Times New Roman"/>
          <w:iCs/>
        </w:rPr>
        <w:t>Лица,</w:t>
      </w:r>
      <w:r w:rsidR="00ED7440" w:rsidRPr="001F4209">
        <w:rPr>
          <w:rFonts w:cs="Times New Roman"/>
          <w:iCs/>
        </w:rPr>
        <w:t xml:space="preserve"> нарушившие установленные н</w:t>
      </w:r>
      <w:r w:rsidRPr="001F4209">
        <w:rPr>
          <w:rFonts w:cs="Times New Roman"/>
          <w:iCs/>
        </w:rPr>
        <w:t xml:space="preserve">астоящим Федеральным законом требования об </w:t>
      </w:r>
      <w:r w:rsidR="00ED7440" w:rsidRPr="001F4209">
        <w:rPr>
          <w:rFonts w:cs="Times New Roman"/>
          <w:iCs/>
        </w:rPr>
        <w:t>обязательном страховании гражданской ответственности владельцев транспортных средств, несут ответственность в соответствии с законодательством Российской Федерации.</w:t>
      </w:r>
    </w:p>
    <w:p w:rsidR="00ED7440" w:rsidRPr="001F4209" w:rsidRDefault="00ED7440" w:rsidP="001F4209">
      <w:pPr>
        <w:tabs>
          <w:tab w:val="num" w:pos="0"/>
        </w:tabs>
        <w:spacing w:line="360" w:lineRule="auto"/>
        <w:ind w:firstLine="709"/>
        <w:jc w:val="both"/>
        <w:rPr>
          <w:rFonts w:cs="Times New Roman"/>
          <w:iCs/>
        </w:rPr>
      </w:pPr>
      <w:r w:rsidRPr="001F4209">
        <w:rPr>
          <w:rFonts w:cs="Times New Roman"/>
          <w:iCs/>
        </w:rPr>
        <w:t>Условия, на которых заключается договор обязательного страхования, содержащимся в издаваемых Правительством РФ правилах обязательного страхования.</w:t>
      </w:r>
    </w:p>
    <w:p w:rsidR="00ED7440" w:rsidRPr="001F4209" w:rsidRDefault="00ED7440" w:rsidP="001F4209">
      <w:pPr>
        <w:tabs>
          <w:tab w:val="num" w:pos="0"/>
        </w:tabs>
        <w:spacing w:line="360" w:lineRule="auto"/>
        <w:ind w:firstLine="709"/>
        <w:jc w:val="both"/>
        <w:rPr>
          <w:rFonts w:cs="Times New Roman"/>
          <w:iCs/>
        </w:rPr>
      </w:pPr>
      <w:r w:rsidRPr="001F4209">
        <w:rPr>
          <w:rFonts w:cs="Times New Roman"/>
          <w:iCs/>
        </w:rPr>
        <w:t>Объектом обязательного страхования являются имущественные интересы, связанные с риском гражданской ответственности владельца транспортного средства</w:t>
      </w:r>
      <w:r w:rsidR="00C8671F" w:rsidRPr="001F4209">
        <w:rPr>
          <w:rFonts w:cs="Times New Roman"/>
          <w:iCs/>
        </w:rPr>
        <w:t xml:space="preserve"> по обязательствам, возникающим вследствие причинения вреда жизни или имуществу потерпевших при использовании транспортного средства на территории РФ.</w:t>
      </w:r>
    </w:p>
    <w:p w:rsidR="00C8671F" w:rsidRPr="001F4209" w:rsidRDefault="00C8671F" w:rsidP="001F4209">
      <w:pPr>
        <w:tabs>
          <w:tab w:val="num" w:pos="0"/>
        </w:tabs>
        <w:spacing w:line="360" w:lineRule="auto"/>
        <w:ind w:firstLine="709"/>
        <w:jc w:val="both"/>
        <w:rPr>
          <w:rFonts w:cs="Times New Roman"/>
          <w:iCs/>
        </w:rPr>
      </w:pPr>
      <w:r w:rsidRPr="001F4209">
        <w:rPr>
          <w:rFonts w:cs="Times New Roman"/>
          <w:iCs/>
        </w:rPr>
        <w:t xml:space="preserve">К </w:t>
      </w:r>
      <w:r w:rsidR="00A3330F" w:rsidRPr="001F4209">
        <w:rPr>
          <w:rFonts w:cs="Times New Roman"/>
          <w:iCs/>
        </w:rPr>
        <w:t>страховому риску по обязательному страхованию относится наступление гражданской ответственности по обязательствам, указанным в пункте 1, за исключением случаев возникновения ответственности вследствие:</w:t>
      </w:r>
    </w:p>
    <w:p w:rsidR="00A3330F" w:rsidRPr="001F4209" w:rsidRDefault="00A3330F" w:rsidP="001F4209">
      <w:pPr>
        <w:numPr>
          <w:ilvl w:val="0"/>
          <w:numId w:val="19"/>
        </w:numPr>
        <w:spacing w:line="360" w:lineRule="auto"/>
        <w:ind w:left="0" w:firstLine="709"/>
        <w:jc w:val="both"/>
        <w:rPr>
          <w:rFonts w:cs="Times New Roman"/>
          <w:iCs/>
        </w:rPr>
      </w:pPr>
      <w:r w:rsidRPr="001F4209">
        <w:rPr>
          <w:rFonts w:cs="Times New Roman"/>
          <w:iCs/>
        </w:rPr>
        <w:t>причинения вреда при использовании иного транспортного средства, чем то, которое указано в договоре обязательного страхования;</w:t>
      </w:r>
    </w:p>
    <w:p w:rsidR="00A3330F" w:rsidRPr="001F4209" w:rsidRDefault="00143420" w:rsidP="001F4209">
      <w:pPr>
        <w:numPr>
          <w:ilvl w:val="0"/>
          <w:numId w:val="19"/>
        </w:numPr>
        <w:spacing w:line="360" w:lineRule="auto"/>
        <w:ind w:left="0" w:firstLine="709"/>
        <w:jc w:val="both"/>
        <w:rPr>
          <w:rFonts w:cs="Times New Roman"/>
          <w:iCs/>
        </w:rPr>
      </w:pPr>
      <w:r w:rsidRPr="001F4209">
        <w:rPr>
          <w:rFonts w:cs="Times New Roman"/>
          <w:iCs/>
        </w:rPr>
        <w:t>причинения морального вреда или возникновения обязанности по возмещению упущенной выгоды;</w:t>
      </w:r>
    </w:p>
    <w:p w:rsidR="00143420" w:rsidRPr="001F4209" w:rsidRDefault="00143420" w:rsidP="001F4209">
      <w:pPr>
        <w:numPr>
          <w:ilvl w:val="0"/>
          <w:numId w:val="19"/>
        </w:numPr>
        <w:spacing w:line="360" w:lineRule="auto"/>
        <w:ind w:left="0" w:firstLine="709"/>
        <w:jc w:val="both"/>
        <w:rPr>
          <w:rFonts w:cs="Times New Roman"/>
          <w:iCs/>
        </w:rPr>
      </w:pPr>
      <w:r w:rsidRPr="001F4209">
        <w:rPr>
          <w:rFonts w:cs="Times New Roman"/>
          <w:iCs/>
        </w:rPr>
        <w:t>причинения вреда при использовании транспортных средств в ходе соревнований, испытаний или учебной езды в специально отведенных для этого местах;</w:t>
      </w:r>
    </w:p>
    <w:p w:rsidR="00143420" w:rsidRPr="001F4209" w:rsidRDefault="00143420" w:rsidP="001F4209">
      <w:pPr>
        <w:numPr>
          <w:ilvl w:val="0"/>
          <w:numId w:val="19"/>
        </w:numPr>
        <w:spacing w:line="360" w:lineRule="auto"/>
        <w:ind w:left="0" w:firstLine="709"/>
        <w:jc w:val="both"/>
        <w:rPr>
          <w:rFonts w:cs="Times New Roman"/>
          <w:iCs/>
        </w:rPr>
      </w:pPr>
      <w:r w:rsidRPr="001F4209">
        <w:rPr>
          <w:rFonts w:cs="Times New Roman"/>
          <w:iCs/>
        </w:rPr>
        <w:t>загрязнения окружающей природной среды;</w:t>
      </w:r>
    </w:p>
    <w:p w:rsidR="00143420" w:rsidRPr="001F4209" w:rsidRDefault="00143420" w:rsidP="001F4209">
      <w:pPr>
        <w:numPr>
          <w:ilvl w:val="0"/>
          <w:numId w:val="19"/>
        </w:numPr>
        <w:spacing w:line="360" w:lineRule="auto"/>
        <w:ind w:left="0" w:firstLine="709"/>
        <w:jc w:val="both"/>
        <w:rPr>
          <w:rFonts w:cs="Times New Roman"/>
          <w:iCs/>
        </w:rPr>
      </w:pPr>
      <w:r w:rsidRPr="001F4209">
        <w:rPr>
          <w:rFonts w:cs="Times New Roman"/>
          <w:iCs/>
        </w:rPr>
        <w:t>причинения вреда воздействием перевозимого груза, если риск такой ответственности подлежит обязательному страхованию в соответствии с законом о соответствующем виде обязательного страхования;</w:t>
      </w:r>
    </w:p>
    <w:p w:rsidR="00143420" w:rsidRPr="001F4209" w:rsidRDefault="00143420" w:rsidP="001F4209">
      <w:pPr>
        <w:numPr>
          <w:ilvl w:val="0"/>
          <w:numId w:val="19"/>
        </w:numPr>
        <w:spacing w:line="360" w:lineRule="auto"/>
        <w:ind w:left="0" w:firstLine="709"/>
        <w:jc w:val="both"/>
        <w:rPr>
          <w:rFonts w:cs="Times New Roman"/>
          <w:iCs/>
        </w:rPr>
      </w:pPr>
      <w:r w:rsidRPr="001F4209">
        <w:rPr>
          <w:rFonts w:cs="Times New Roman"/>
          <w:iCs/>
        </w:rPr>
        <w:t>причинения вреда жизни или здоровью работников при исполнении им трудовых обязанностей, если этот вид подлежит возмещению в соответствии с законом о соответствующим виде обязательного страхования или обязательного социального страхования;</w:t>
      </w:r>
    </w:p>
    <w:p w:rsidR="00143420" w:rsidRPr="001F4209" w:rsidRDefault="00143420" w:rsidP="001F4209">
      <w:pPr>
        <w:numPr>
          <w:ilvl w:val="0"/>
          <w:numId w:val="19"/>
        </w:numPr>
        <w:spacing w:line="360" w:lineRule="auto"/>
        <w:ind w:left="0" w:firstLine="709"/>
        <w:jc w:val="both"/>
        <w:rPr>
          <w:rFonts w:cs="Times New Roman"/>
          <w:iCs/>
        </w:rPr>
      </w:pPr>
      <w:r w:rsidRPr="001F4209">
        <w:rPr>
          <w:rFonts w:cs="Times New Roman"/>
          <w:iCs/>
        </w:rPr>
        <w:t>обязанности по возмещению работодателю убытков, вызванных причинением вреда работнику;</w:t>
      </w:r>
    </w:p>
    <w:p w:rsidR="00143420" w:rsidRPr="001F4209" w:rsidRDefault="00143420" w:rsidP="001F4209">
      <w:pPr>
        <w:numPr>
          <w:ilvl w:val="0"/>
          <w:numId w:val="19"/>
        </w:numPr>
        <w:spacing w:line="360" w:lineRule="auto"/>
        <w:ind w:left="0" w:firstLine="709"/>
        <w:jc w:val="both"/>
        <w:rPr>
          <w:rFonts w:cs="Times New Roman"/>
          <w:iCs/>
        </w:rPr>
      </w:pPr>
      <w:r w:rsidRPr="001F4209">
        <w:rPr>
          <w:rFonts w:cs="Times New Roman"/>
          <w:iCs/>
        </w:rPr>
        <w:t>причинения водителем вреда управляемому им транспортному средству и прицепу к нему, перевозимому ими грузу, установленному на них оборудованию;</w:t>
      </w:r>
    </w:p>
    <w:p w:rsidR="00143420" w:rsidRPr="001F4209" w:rsidRDefault="00143420" w:rsidP="001F4209">
      <w:pPr>
        <w:numPr>
          <w:ilvl w:val="0"/>
          <w:numId w:val="19"/>
        </w:numPr>
        <w:spacing w:line="360" w:lineRule="auto"/>
        <w:ind w:left="0" w:firstLine="709"/>
        <w:jc w:val="both"/>
        <w:rPr>
          <w:rFonts w:cs="Times New Roman"/>
          <w:iCs/>
        </w:rPr>
      </w:pPr>
      <w:r w:rsidRPr="001F4209">
        <w:rPr>
          <w:rFonts w:cs="Times New Roman"/>
          <w:iCs/>
        </w:rPr>
        <w:t xml:space="preserve">причинения вреда при погрузке груза на транспортное средство или его разгрузке, а так же </w:t>
      </w:r>
      <w:r w:rsidR="00AF46F8" w:rsidRPr="001F4209">
        <w:rPr>
          <w:rFonts w:cs="Times New Roman"/>
          <w:iCs/>
        </w:rPr>
        <w:t>движении транспортного средства по внутренней территории организации;</w:t>
      </w:r>
    </w:p>
    <w:p w:rsidR="00AF46F8" w:rsidRPr="001F4209" w:rsidRDefault="00AF46F8" w:rsidP="001F4209">
      <w:pPr>
        <w:numPr>
          <w:ilvl w:val="0"/>
          <w:numId w:val="19"/>
        </w:numPr>
        <w:spacing w:line="360" w:lineRule="auto"/>
        <w:ind w:left="0" w:firstLine="709"/>
        <w:jc w:val="both"/>
        <w:rPr>
          <w:rFonts w:cs="Times New Roman"/>
          <w:iCs/>
        </w:rPr>
      </w:pPr>
      <w:r w:rsidRPr="001F4209">
        <w:rPr>
          <w:rFonts w:cs="Times New Roman"/>
          <w:iCs/>
        </w:rPr>
        <w:t>повреждения или уничтожения антикварных и других уникальных предметов, зданий, сооружений, имеющих историко-культурное  значение, изделий из драгоценных металлов  и драгоценных  и полудрагоценных камней , наличных денег, ценных бумаг, предметов религиозного характера, а также произведений науки, литературы и искусства, других объектов интеллектуальной собственности;</w:t>
      </w:r>
    </w:p>
    <w:p w:rsidR="00AF46F8" w:rsidRPr="001F4209" w:rsidRDefault="00AF46F8" w:rsidP="001F4209">
      <w:pPr>
        <w:numPr>
          <w:ilvl w:val="0"/>
          <w:numId w:val="19"/>
        </w:numPr>
        <w:spacing w:line="360" w:lineRule="auto"/>
        <w:ind w:left="0" w:firstLine="709"/>
        <w:jc w:val="both"/>
        <w:rPr>
          <w:rFonts w:cs="Times New Roman"/>
          <w:iCs/>
        </w:rPr>
      </w:pPr>
      <w:r w:rsidRPr="001F4209">
        <w:rPr>
          <w:rFonts w:cs="Times New Roman"/>
          <w:iCs/>
        </w:rPr>
        <w:t>обязанности владельца транспортного средства возместить вред в части, превышающей размер ответственности, предусмотренный правилами главы 59 Гражданского кодекса РФ (в случае если более высокий размер ответственности установлен федеральным законом или договором).</w:t>
      </w:r>
    </w:p>
    <w:p w:rsidR="00AF46F8" w:rsidRPr="001F4209" w:rsidRDefault="00AF46F8" w:rsidP="001F4209">
      <w:pPr>
        <w:spacing w:line="360" w:lineRule="auto"/>
        <w:ind w:firstLine="709"/>
        <w:jc w:val="both"/>
        <w:rPr>
          <w:rFonts w:cs="Times New Roman"/>
          <w:iCs/>
        </w:rPr>
      </w:pPr>
      <w:r w:rsidRPr="001F4209">
        <w:rPr>
          <w:rFonts w:cs="Times New Roman"/>
          <w:iCs/>
        </w:rPr>
        <w:t>При наступлении гражданской ответственности владельцев транспортных средств в указанных в настоящем пункте случаях причиненный вред подлежит возмещению им в соответствии с законодательством РФ.</w:t>
      </w:r>
    </w:p>
    <w:p w:rsidR="00AF46F8" w:rsidRPr="001F4209" w:rsidRDefault="00AF46F8" w:rsidP="001F4209">
      <w:pPr>
        <w:spacing w:line="360" w:lineRule="auto"/>
        <w:ind w:firstLine="709"/>
        <w:jc w:val="both"/>
        <w:rPr>
          <w:rFonts w:cs="Times New Roman"/>
          <w:iCs/>
        </w:rPr>
      </w:pPr>
      <w:r w:rsidRPr="001F4209">
        <w:rPr>
          <w:rFonts w:cs="Times New Roman"/>
          <w:iCs/>
        </w:rPr>
        <w:t>Страховые тарифы по обязательному страхованию (их предельные уровни), структура страховых тарифов и порядок их применения страховщиками при определении страховой премии по договору обязательного страхования устанавливаются Правительством РФ в соответствии с настоящим Федеральным законом.</w:t>
      </w:r>
    </w:p>
    <w:p w:rsidR="00AF46F8" w:rsidRPr="001F4209" w:rsidRDefault="00AF46F8" w:rsidP="001F4209">
      <w:pPr>
        <w:spacing w:line="360" w:lineRule="auto"/>
        <w:ind w:firstLine="709"/>
        <w:jc w:val="both"/>
        <w:rPr>
          <w:rFonts w:cs="Times New Roman"/>
          <w:iCs/>
        </w:rPr>
      </w:pPr>
      <w:r w:rsidRPr="001F4209">
        <w:rPr>
          <w:rFonts w:cs="Times New Roman"/>
          <w:iCs/>
        </w:rPr>
        <w:t>При этом доля</w:t>
      </w:r>
      <w:r w:rsidR="00CA4932" w:rsidRPr="001F4209">
        <w:rPr>
          <w:rFonts w:cs="Times New Roman"/>
          <w:iCs/>
        </w:rPr>
        <w:t xml:space="preserve"> страховой премии, применяемая при расчете страховых тарифов и непосредственно предназначенная для осуществления страховых выплат и компенсационных выплат потерпевшим, не может быть менее чем 80 процентов от страховых премии. </w:t>
      </w:r>
    </w:p>
    <w:p w:rsidR="00CA4932" w:rsidRPr="001F4209" w:rsidRDefault="00CA4932" w:rsidP="001F4209">
      <w:pPr>
        <w:spacing w:line="360" w:lineRule="auto"/>
        <w:ind w:firstLine="709"/>
        <w:jc w:val="both"/>
        <w:rPr>
          <w:rFonts w:cs="Times New Roman"/>
          <w:iCs/>
        </w:rPr>
      </w:pPr>
      <w:r w:rsidRPr="001F4209">
        <w:rPr>
          <w:rFonts w:cs="Times New Roman"/>
          <w:iCs/>
        </w:rPr>
        <w:t>Обязательное страхование осуществляется владельцами транспортных средств путем заключения со страховщиками договоров обязательного страхования.</w:t>
      </w:r>
    </w:p>
    <w:p w:rsidR="00CA4932" w:rsidRPr="001F4209" w:rsidRDefault="00CA4932" w:rsidP="001F4209">
      <w:pPr>
        <w:spacing w:line="360" w:lineRule="auto"/>
        <w:ind w:firstLine="709"/>
        <w:jc w:val="both"/>
        <w:rPr>
          <w:rFonts w:cs="Times New Roman"/>
          <w:iCs/>
        </w:rPr>
      </w:pPr>
      <w:r w:rsidRPr="001F4209">
        <w:rPr>
          <w:rFonts w:cs="Times New Roman"/>
          <w:iCs/>
        </w:rPr>
        <w:t>В договорах обязательного страхования указываются транспортные средства, гражданская ответственность владельцев которых застрахована.</w:t>
      </w:r>
    </w:p>
    <w:p w:rsidR="00CA4932" w:rsidRPr="001F4209" w:rsidRDefault="000C6CF2" w:rsidP="001F4209">
      <w:pPr>
        <w:spacing w:line="360" w:lineRule="auto"/>
        <w:ind w:firstLine="709"/>
        <w:jc w:val="both"/>
        <w:rPr>
          <w:rFonts w:cs="Times New Roman"/>
          <w:iCs/>
        </w:rPr>
      </w:pPr>
      <w:r w:rsidRPr="001F4209">
        <w:rPr>
          <w:rFonts w:cs="Times New Roman"/>
          <w:iCs/>
        </w:rPr>
        <w:t>По договору обязательного страхования является застрахованным риск гражданской ответственности самого страхователя, иного названного в договоре обязательного страхования владельца транспортного средства, а так же других использующих транспортное средство на законном основании владельцев.</w:t>
      </w:r>
    </w:p>
    <w:p w:rsidR="000C6CF2" w:rsidRPr="001F4209" w:rsidRDefault="000C6CF2" w:rsidP="001F4209">
      <w:pPr>
        <w:spacing w:line="360" w:lineRule="auto"/>
        <w:ind w:firstLine="709"/>
        <w:jc w:val="both"/>
        <w:rPr>
          <w:rFonts w:cs="Times New Roman"/>
          <w:iCs/>
        </w:rPr>
      </w:pPr>
      <w:r w:rsidRPr="001F4209">
        <w:rPr>
          <w:rFonts w:cs="Times New Roman"/>
          <w:iCs/>
        </w:rPr>
        <w:t>При заключении договора обязательного страхования страховщик вручает страхователю страховой полис и специальный знак государственного образца.</w:t>
      </w:r>
    </w:p>
    <w:p w:rsidR="000C6CF2" w:rsidRPr="001F4209" w:rsidRDefault="000C6CF2" w:rsidP="001F4209">
      <w:pPr>
        <w:spacing w:line="360" w:lineRule="auto"/>
        <w:ind w:firstLine="709"/>
        <w:jc w:val="both"/>
        <w:rPr>
          <w:rFonts w:cs="Times New Roman"/>
          <w:iCs/>
        </w:rPr>
      </w:pPr>
      <w:r w:rsidRPr="001F4209">
        <w:rPr>
          <w:rFonts w:cs="Times New Roman"/>
          <w:iCs/>
        </w:rPr>
        <w:t>Документом, удостоверяющим осуществление обязательного страхования, является страховой полис.</w:t>
      </w:r>
    </w:p>
    <w:p w:rsidR="000C6CF2" w:rsidRPr="001F4209" w:rsidRDefault="000C6CF2" w:rsidP="001F4209">
      <w:pPr>
        <w:spacing w:line="360" w:lineRule="auto"/>
        <w:ind w:firstLine="709"/>
        <w:jc w:val="both"/>
        <w:rPr>
          <w:rFonts w:cs="Times New Roman"/>
          <w:iCs/>
        </w:rPr>
      </w:pPr>
      <w:r w:rsidRPr="001F4209">
        <w:rPr>
          <w:rFonts w:cs="Times New Roman"/>
          <w:iCs/>
        </w:rPr>
        <w:t xml:space="preserve">При прекращении договора обязательного страхования страховщик представляет страхователю сведения о количестве и характере наступивших случаев, об осуществленных и о предстоящих страховых выплатах, о продолжительности страхования, о рассматриваемых и </w:t>
      </w:r>
      <w:r w:rsidR="00EE4876" w:rsidRPr="001F4209">
        <w:rPr>
          <w:rFonts w:cs="Times New Roman"/>
          <w:iCs/>
        </w:rPr>
        <w:t>неурегулированных</w:t>
      </w:r>
      <w:r w:rsidRPr="001F4209">
        <w:rPr>
          <w:rFonts w:cs="Times New Roman"/>
          <w:iCs/>
        </w:rPr>
        <w:t xml:space="preserve"> требованиях потерпевших о страховых выплатах и иные сведения о страховании в период действия указанного договора (далее – сведения о страховании). </w:t>
      </w:r>
      <w:r w:rsidR="00EE4876" w:rsidRPr="001F4209">
        <w:rPr>
          <w:rFonts w:cs="Times New Roman"/>
          <w:iCs/>
        </w:rPr>
        <w:t>Сведения о страховании предоставляются страховщиками в письменной форме и бесплатно.</w:t>
      </w:r>
    </w:p>
    <w:p w:rsidR="00CA4932" w:rsidRPr="001F4209" w:rsidRDefault="00B16522" w:rsidP="001F4209">
      <w:pPr>
        <w:spacing w:line="360" w:lineRule="auto"/>
        <w:ind w:firstLine="709"/>
        <w:jc w:val="both"/>
        <w:rPr>
          <w:rFonts w:cs="Times New Roman"/>
          <w:iCs/>
        </w:rPr>
      </w:pPr>
      <w:r w:rsidRPr="001F4209">
        <w:rPr>
          <w:rFonts w:cs="Times New Roman"/>
          <w:iCs/>
        </w:rPr>
        <w:t>Автотранспортные средства могут быть застрахованы на следующих условиях, включающих различные виды страховых рисков:</w:t>
      </w:r>
    </w:p>
    <w:p w:rsidR="00B16522" w:rsidRPr="001F4209" w:rsidRDefault="00B16522" w:rsidP="001F4209">
      <w:pPr>
        <w:numPr>
          <w:ilvl w:val="0"/>
          <w:numId w:val="21"/>
        </w:numPr>
        <w:tabs>
          <w:tab w:val="clear" w:pos="2325"/>
          <w:tab w:val="num" w:pos="180"/>
        </w:tabs>
        <w:spacing w:line="360" w:lineRule="auto"/>
        <w:ind w:left="0" w:firstLine="709"/>
        <w:jc w:val="both"/>
        <w:rPr>
          <w:rFonts w:cs="Times New Roman"/>
          <w:iCs/>
        </w:rPr>
      </w:pPr>
      <w:r w:rsidRPr="001F4209">
        <w:rPr>
          <w:rFonts w:cs="Times New Roman"/>
          <w:iCs/>
        </w:rPr>
        <w:t>Страхование «автокаско» осуществляется на случай аварии, пожара, стихийного бедствия, угона, кражи детали, боя стекла, падения предметов. Страховой интерес может распространяться и на дополнительное оборудование, установленное на автотранспортном средстве и являющееся его неотъемлемой частью.</w:t>
      </w:r>
    </w:p>
    <w:p w:rsidR="00B16522" w:rsidRPr="001F4209" w:rsidRDefault="00B16522" w:rsidP="001F4209">
      <w:pPr>
        <w:spacing w:line="360" w:lineRule="auto"/>
        <w:ind w:firstLine="709"/>
        <w:jc w:val="both"/>
        <w:rPr>
          <w:rFonts w:cs="Times New Roman"/>
          <w:iCs/>
        </w:rPr>
      </w:pPr>
      <w:r w:rsidRPr="001F4209">
        <w:rPr>
          <w:rFonts w:cs="Times New Roman"/>
          <w:iCs/>
        </w:rPr>
        <w:t>В настоящее время страховые тарифы по страхованию «автокаско» варьируются в большинстве компаний от 5 до 13% от стоимости автомобиля или от страховой суммы. При страховании автомобилей иностранных производителей страховые тарифы выше – до 18% от стоимости нового автомобиля.</w:t>
      </w:r>
    </w:p>
    <w:p w:rsidR="00B16522" w:rsidRPr="001F4209" w:rsidRDefault="00B16522" w:rsidP="001F4209">
      <w:pPr>
        <w:numPr>
          <w:ilvl w:val="0"/>
          <w:numId w:val="21"/>
        </w:numPr>
        <w:tabs>
          <w:tab w:val="clear" w:pos="2325"/>
          <w:tab w:val="num" w:pos="0"/>
        </w:tabs>
        <w:spacing w:line="360" w:lineRule="auto"/>
        <w:ind w:left="0" w:firstLine="709"/>
        <w:jc w:val="both"/>
        <w:rPr>
          <w:rFonts w:cs="Times New Roman"/>
          <w:iCs/>
        </w:rPr>
      </w:pPr>
      <w:r w:rsidRPr="001F4209">
        <w:rPr>
          <w:rFonts w:cs="Times New Roman"/>
          <w:iCs/>
        </w:rPr>
        <w:t xml:space="preserve">Страхование от всех видов риска, или «автокомби», представляет собой наиболее широкий перечень страховых рисков, связанных с эксплуатацией автотранспортного средства, принятого на страхование. </w:t>
      </w:r>
      <w:r w:rsidR="00A95FD0" w:rsidRPr="001F4209">
        <w:rPr>
          <w:rFonts w:cs="Times New Roman"/>
          <w:iCs/>
        </w:rPr>
        <w:t>Возмещению страховщиком подлежат убытки страхователя, вызванные утратой или повреждением застрахованного транспортного средства, причинением вреда жизни и здоровью потерпевших или их имуществу при эксплуатации этого транспортного средства, вред, причиненный жизни и здоровью водителя и пассажиров, покрытие ущерба, причиненного багажу и другим предметам, находящимся в салоне автомобиля.</w:t>
      </w:r>
    </w:p>
    <w:p w:rsidR="00A95FD0" w:rsidRPr="001F4209" w:rsidRDefault="00A95FD0" w:rsidP="001F4209">
      <w:pPr>
        <w:spacing w:line="360" w:lineRule="auto"/>
        <w:ind w:firstLine="709"/>
        <w:jc w:val="both"/>
        <w:rPr>
          <w:rFonts w:cs="Times New Roman"/>
          <w:iCs/>
        </w:rPr>
      </w:pPr>
      <w:r w:rsidRPr="001F4209">
        <w:rPr>
          <w:rFonts w:cs="Times New Roman"/>
          <w:iCs/>
        </w:rPr>
        <w:t>Страхование багажа не распространяется на антикварные и уникальные предметы, изделия из драгоценных металлов, драгоценных и полудрагоценных и поделочных камней, предметы религиозного характера, коллекции, картины, рукописи, денежные знаки, ценные бумаги, документы и фотоснимки, а также на предметы, не принадлежащие страхователю и членам его семьи либо предназначенные для продажи в связи с занятием индивидуальной предпринимательской деятельностью.</w:t>
      </w:r>
    </w:p>
    <w:p w:rsidR="00A95FD0" w:rsidRPr="001F4209" w:rsidRDefault="00A95FD0" w:rsidP="001F4209">
      <w:pPr>
        <w:numPr>
          <w:ilvl w:val="0"/>
          <w:numId w:val="21"/>
        </w:numPr>
        <w:tabs>
          <w:tab w:val="clear" w:pos="2325"/>
        </w:tabs>
        <w:spacing w:line="360" w:lineRule="auto"/>
        <w:ind w:left="0" w:firstLine="709"/>
        <w:jc w:val="both"/>
        <w:rPr>
          <w:rFonts w:cs="Times New Roman"/>
          <w:iCs/>
        </w:rPr>
      </w:pPr>
      <w:r w:rsidRPr="001F4209">
        <w:rPr>
          <w:rFonts w:cs="Times New Roman"/>
          <w:iCs/>
        </w:rPr>
        <w:t xml:space="preserve">Страхование гражданской ответственности транспортных средств производится в соответствии с Федеральным законом «Об обязательном страховании и гражданской ответственности владельцев транспортных средств». Страхование гражданской ответственности для иностранных граждан в России, согласно постановлению МИД РФ, является обязательным. </w:t>
      </w:r>
      <w:r w:rsidR="002823DC" w:rsidRPr="001F4209">
        <w:rPr>
          <w:rFonts w:cs="Times New Roman"/>
          <w:iCs/>
        </w:rPr>
        <w:t>Страхованию подлежит риск ущерба, который может быть причинен при использовании транспортного средства, а именно ущерб, который может быть причинен при использовании транспортного средства, а именно ущерб, причиненный страхователем, жизни, здоровью и имуществу третьих лиц в результате аварии.</w:t>
      </w:r>
    </w:p>
    <w:p w:rsidR="002823DC" w:rsidRPr="001F4209" w:rsidRDefault="002823DC" w:rsidP="001F4209">
      <w:pPr>
        <w:numPr>
          <w:ilvl w:val="0"/>
          <w:numId w:val="21"/>
        </w:numPr>
        <w:tabs>
          <w:tab w:val="clear" w:pos="2325"/>
        </w:tabs>
        <w:spacing w:line="360" w:lineRule="auto"/>
        <w:ind w:left="0" w:firstLine="709"/>
        <w:jc w:val="both"/>
        <w:rPr>
          <w:rFonts w:cs="Times New Roman"/>
          <w:iCs/>
        </w:rPr>
      </w:pPr>
      <w:r w:rsidRPr="001F4209">
        <w:rPr>
          <w:rFonts w:cs="Times New Roman"/>
          <w:iCs/>
        </w:rPr>
        <w:t>Объектом страхования от несчастных случаев водителя и пассажиров (или страхование мест) – является имущественный интерес по поводу жизни и здоровья любого из них, и такое страхование может быть заключено по системе мест или по паушальной системе, причем в первом случае страховая сумма устанавливается для каждого места в автомашине, а во втором – для всего средства транспорта. Страховое обеспечение подлежит выплате, если в результате несчастного случая наступает длительная (свыше 4 месяцев) или постоянная утрата трудоспособности либо смерть застрахованного лица. Дополнительно могут быть приняты на страхование риски временной общей нетрудоспособности, являющейся результатом дорожно-транспортного происшествия, и медицинские расходы, связанные с восстановлением здоровья.</w:t>
      </w:r>
    </w:p>
    <w:p w:rsidR="002823DC" w:rsidRPr="001F4209" w:rsidRDefault="00496D50" w:rsidP="001F4209">
      <w:pPr>
        <w:spacing w:line="360" w:lineRule="auto"/>
        <w:ind w:firstLine="709"/>
        <w:jc w:val="both"/>
        <w:rPr>
          <w:rFonts w:cs="Times New Roman"/>
          <w:iCs/>
        </w:rPr>
      </w:pPr>
      <w:r w:rsidRPr="001F4209">
        <w:rPr>
          <w:rFonts w:cs="Times New Roman"/>
          <w:iCs/>
        </w:rPr>
        <w:t>Удельный вес основных видов страхования в общем объеме страховых премий по автострахованию российских страховых организаций следующий:</w:t>
      </w:r>
    </w:p>
    <w:p w:rsidR="00496D50" w:rsidRPr="001F4209" w:rsidRDefault="00496D50" w:rsidP="001F4209">
      <w:pPr>
        <w:numPr>
          <w:ilvl w:val="1"/>
          <w:numId w:val="21"/>
        </w:numPr>
        <w:spacing w:line="360" w:lineRule="auto"/>
        <w:ind w:left="0" w:firstLine="709"/>
        <w:jc w:val="both"/>
        <w:rPr>
          <w:rFonts w:cs="Times New Roman"/>
          <w:iCs/>
        </w:rPr>
      </w:pPr>
      <w:r w:rsidRPr="001F4209">
        <w:rPr>
          <w:rFonts w:cs="Times New Roman"/>
          <w:iCs/>
        </w:rPr>
        <w:t>Страхование «автокаско» - 21%</w:t>
      </w:r>
    </w:p>
    <w:p w:rsidR="00496D50" w:rsidRPr="001F4209" w:rsidRDefault="00496D50" w:rsidP="001F4209">
      <w:pPr>
        <w:numPr>
          <w:ilvl w:val="1"/>
          <w:numId w:val="21"/>
        </w:numPr>
        <w:spacing w:line="360" w:lineRule="auto"/>
        <w:ind w:left="0" w:firstLine="709"/>
        <w:jc w:val="both"/>
        <w:rPr>
          <w:rFonts w:cs="Times New Roman"/>
          <w:iCs/>
        </w:rPr>
      </w:pPr>
      <w:r w:rsidRPr="001F4209">
        <w:rPr>
          <w:rFonts w:cs="Times New Roman"/>
          <w:iCs/>
        </w:rPr>
        <w:t>Страхование «автокаско» + гражданская ответственность – 33%</w:t>
      </w:r>
    </w:p>
    <w:p w:rsidR="00496D50" w:rsidRPr="001F4209" w:rsidRDefault="00496D50" w:rsidP="001F4209">
      <w:pPr>
        <w:numPr>
          <w:ilvl w:val="1"/>
          <w:numId w:val="21"/>
        </w:numPr>
        <w:spacing w:line="360" w:lineRule="auto"/>
        <w:ind w:left="0" w:firstLine="709"/>
        <w:jc w:val="both"/>
        <w:rPr>
          <w:rFonts w:cs="Times New Roman"/>
          <w:iCs/>
        </w:rPr>
      </w:pPr>
      <w:r w:rsidRPr="001F4209">
        <w:rPr>
          <w:rFonts w:cs="Times New Roman"/>
          <w:iCs/>
        </w:rPr>
        <w:t>Страхование только гражданской ответственности – 16%</w:t>
      </w:r>
    </w:p>
    <w:p w:rsidR="00496D50" w:rsidRPr="001F4209" w:rsidRDefault="00496D50" w:rsidP="001F4209">
      <w:pPr>
        <w:numPr>
          <w:ilvl w:val="1"/>
          <w:numId w:val="21"/>
        </w:numPr>
        <w:spacing w:line="360" w:lineRule="auto"/>
        <w:ind w:left="0" w:firstLine="709"/>
        <w:jc w:val="both"/>
        <w:rPr>
          <w:rFonts w:cs="Times New Roman"/>
          <w:iCs/>
        </w:rPr>
      </w:pPr>
      <w:r w:rsidRPr="001F4209">
        <w:rPr>
          <w:rFonts w:cs="Times New Roman"/>
          <w:iCs/>
        </w:rPr>
        <w:t>Страхование «автокомби» («автокаско», гражданская ответственность и несчастные случаи) – 17%.</w:t>
      </w:r>
    </w:p>
    <w:p w:rsidR="007D7B42" w:rsidRPr="001F4209" w:rsidRDefault="00496D50" w:rsidP="001F4209">
      <w:pPr>
        <w:spacing w:line="360" w:lineRule="auto"/>
        <w:ind w:firstLine="709"/>
        <w:jc w:val="both"/>
        <w:rPr>
          <w:rFonts w:cs="Times New Roman"/>
          <w:iCs/>
        </w:rPr>
      </w:pPr>
      <w:r w:rsidRPr="001F4209">
        <w:rPr>
          <w:rFonts w:cs="Times New Roman"/>
          <w:iCs/>
        </w:rPr>
        <w:t>В автостраховании</w:t>
      </w:r>
      <w:r w:rsidR="007D7B42" w:rsidRPr="001F4209">
        <w:rPr>
          <w:rFonts w:cs="Times New Roman"/>
          <w:iCs/>
        </w:rPr>
        <w:t xml:space="preserve"> страховая сумма  принятого на страхование транспортного средства может быть определена как </w:t>
      </w:r>
      <w:r w:rsidR="0088787A" w:rsidRPr="001F4209">
        <w:rPr>
          <w:rFonts w:cs="Times New Roman"/>
          <w:iCs/>
        </w:rPr>
        <w:t>действительная</w:t>
      </w:r>
      <w:r w:rsidR="007D7B42" w:rsidRPr="001F4209">
        <w:rPr>
          <w:rFonts w:cs="Times New Roman"/>
          <w:iCs/>
        </w:rPr>
        <w:t xml:space="preserve"> (рыночная) цена транспортного средства на дату заключения договора страхования, определяемая как стоимость нового транспортного средства с учетом износа, или </w:t>
      </w:r>
      <w:r w:rsidR="003D0391" w:rsidRPr="001F4209">
        <w:rPr>
          <w:rFonts w:cs="Times New Roman"/>
          <w:iCs/>
        </w:rPr>
        <w:t>устанавливается по соглашению между страховщиком и страховой компанией. В соответствии с российским законодательством страховая сумма не может быть вше реальной рыночной цены автомобиля. При страховании гражданской ответственности и от несчастного случая стороны договора могут установить любую согласованную между ними страховую сумму. Достаточно часто в договорах страхования транспортных средств иностранного производства страховая сумма номинируется в иностранной валюте.</w:t>
      </w:r>
    </w:p>
    <w:p w:rsidR="00782475" w:rsidRPr="001F4209" w:rsidRDefault="00782475" w:rsidP="001F4209">
      <w:pPr>
        <w:spacing w:line="360" w:lineRule="auto"/>
        <w:ind w:firstLine="709"/>
        <w:jc w:val="both"/>
        <w:rPr>
          <w:rFonts w:cs="Times New Roman"/>
          <w:iCs/>
        </w:rPr>
      </w:pPr>
      <w:r w:rsidRPr="001F4209">
        <w:rPr>
          <w:rFonts w:cs="Times New Roman"/>
          <w:iCs/>
        </w:rPr>
        <w:t xml:space="preserve">Подходы к оценке страховой суммы при заключении договоров страхования с различными условиями страхового покрытия неодинаковы. </w:t>
      </w:r>
      <w:r w:rsidR="00F146A8" w:rsidRPr="001F4209">
        <w:rPr>
          <w:rFonts w:cs="Times New Roman"/>
          <w:iCs/>
        </w:rPr>
        <w:t>В случае если договор страхования заключается только на случай угона, наиболее распространенной является практика определения в договоре в качестве действительной стоимости застрахованного транспортного средства рыночной стоимости или стоимости, рассчитанной как разница между стоимостью приобретения и суммой износа за полные годы использования транспортного средства. Ежегодный процент износа для различных видов и типов автотранспортных средств страховщики устанавливают в правилах страхования: как правило, 30% от страховой суммы на первом году использования автомобиля. Если страховое покрытие в договоре страхования распространяется только на риски повреждения транспортного средства, то</w:t>
      </w:r>
      <w:r w:rsidR="000409C3" w:rsidRPr="001F4209">
        <w:rPr>
          <w:rFonts w:cs="Times New Roman"/>
          <w:iCs/>
        </w:rPr>
        <w:t xml:space="preserve"> страховая сумма устанавливается как восстановительная стоимость подлежащих замене деталей транспортного средства и стоимости восстановительных работ. Вместе с тем в условиях страхования некоторых компаний и при расчете страхового возмещения при частичном повреждении транспортного средства также применяются нормы амортизации к стоимости замененных деталей, а при расчете страхового возмещения в случае угона или конструктивной гибели при повреждении транспортного средства расчет амортизации к стоимости транспортного средства определяется также и на дату выплаты.</w:t>
      </w:r>
    </w:p>
    <w:p w:rsidR="00130F7F" w:rsidRPr="001F4209" w:rsidRDefault="000409C3" w:rsidP="001F4209">
      <w:pPr>
        <w:spacing w:line="360" w:lineRule="auto"/>
        <w:ind w:firstLine="709"/>
        <w:jc w:val="both"/>
        <w:rPr>
          <w:rFonts w:cs="Times New Roman"/>
          <w:iCs/>
        </w:rPr>
      </w:pPr>
      <w:r w:rsidRPr="001F4209">
        <w:rPr>
          <w:rFonts w:cs="Times New Roman"/>
          <w:iCs/>
        </w:rPr>
        <w:t>Принципы андеррайтинга в автостраховании учитывает технические данные и характеристики принимаемого на страхование транспортного средства</w:t>
      </w:r>
      <w:r w:rsidR="00130F7F" w:rsidRPr="001F4209">
        <w:rPr>
          <w:rFonts w:cs="Times New Roman"/>
          <w:iCs/>
        </w:rPr>
        <w:t xml:space="preserve"> (стоимость, класс, тип, мощность, объем двигателя, пробег), индивидуальные характеристики пользователя транспортного средства (возраст, пол, водительский стаж, состояние здоровья), цели использования транспортного средства (личное транспортного средство или служебное), применяемые меры охраны (наличие сигнализации, гаража, охраняемой стоянки и др.) и другие факторы риска.</w:t>
      </w:r>
    </w:p>
    <w:p w:rsidR="000409C3" w:rsidRPr="001F4209" w:rsidRDefault="00045C77" w:rsidP="001F4209">
      <w:pPr>
        <w:spacing w:line="360" w:lineRule="auto"/>
        <w:ind w:firstLine="709"/>
        <w:jc w:val="both"/>
        <w:rPr>
          <w:rFonts w:cs="Times New Roman"/>
          <w:iCs/>
        </w:rPr>
      </w:pPr>
      <w:r w:rsidRPr="001F4209">
        <w:rPr>
          <w:rFonts w:cs="Times New Roman"/>
          <w:iCs/>
        </w:rPr>
        <w:t xml:space="preserve">Порядок взаимоотношения сторон при наступлении страхового случая устанавливается договором страхования. О наступившем страховом случае страхователь обязан в срок, который установлен договором страхования, заявить страховщику. Несвоевременность заявления может являться основанием для отказа в страховой выплате. В условиях договора страхования, как правило, предусмотрено, что при наступлении ДТП </w:t>
      </w:r>
      <w:r w:rsidR="002A03CB" w:rsidRPr="001F4209">
        <w:rPr>
          <w:rFonts w:cs="Times New Roman"/>
          <w:iCs/>
        </w:rPr>
        <w:t>страхователь</w:t>
      </w:r>
      <w:r w:rsidRPr="001F4209">
        <w:rPr>
          <w:rFonts w:cs="Times New Roman"/>
          <w:iCs/>
        </w:rPr>
        <w:t xml:space="preserve"> должен незамедлительно связаться со страховщиком и получить инструкции о дальнейших действиях и обращениях к третьим лицам</w:t>
      </w:r>
      <w:r w:rsidR="002A03CB" w:rsidRPr="001F4209">
        <w:rPr>
          <w:rFonts w:cs="Times New Roman"/>
          <w:iCs/>
        </w:rPr>
        <w:t xml:space="preserve"> и организациям. </w:t>
      </w:r>
      <w:r w:rsidR="003430B5" w:rsidRPr="001F4209">
        <w:rPr>
          <w:rFonts w:cs="Times New Roman"/>
          <w:iCs/>
        </w:rPr>
        <w:t xml:space="preserve">Это имеет особое значение в случаях причинения вреда имущественным интересам третьих лиц по договорам страхования гражданской ответственности автовладельцев. При получении повреждения автотранспортного средства страхователь обязан до проведения ремонтных работ </w:t>
      </w:r>
      <w:r w:rsidR="00A96A27" w:rsidRPr="001F4209">
        <w:rPr>
          <w:rFonts w:cs="Times New Roman"/>
          <w:iCs/>
        </w:rPr>
        <w:t xml:space="preserve"> предоставить транспортное средство для осмотра представителю страховщика, с тем чтобы полученные повреждения были зафиксированы в документах страховой организации. Такого рода обследования являются основанием для расчета в дальнейшем размера страховой выплаты. Так же как несвоевременное сообщение о страховом случае, непредставление транспортного средства страховщику для осмотра после ДТП может являться основанием для отказа в страховой выплате. </w:t>
      </w:r>
    </w:p>
    <w:p w:rsidR="00A96A27" w:rsidRPr="001F4209" w:rsidRDefault="00F00515" w:rsidP="001F4209">
      <w:pPr>
        <w:spacing w:line="360" w:lineRule="auto"/>
        <w:ind w:firstLine="709"/>
        <w:jc w:val="both"/>
        <w:rPr>
          <w:rFonts w:cs="Times New Roman"/>
          <w:iCs/>
        </w:rPr>
      </w:pPr>
      <w:r w:rsidRPr="001F4209">
        <w:rPr>
          <w:rFonts w:cs="Times New Roman"/>
          <w:iCs/>
        </w:rPr>
        <w:t>При страховании от несчастного случая страховым событием считается любая травма водителя или пассажиров в результате ДТП. Подобные происшествия подлежат регистрации в ГИБДД. Кроме того, в соответствии с Уголовным кодексом РФ (ст. 109, 142) это является основанием для возбуждения уголовного дела против виновника.</w:t>
      </w:r>
    </w:p>
    <w:p w:rsidR="00F00515" w:rsidRPr="001F4209" w:rsidRDefault="00F00515" w:rsidP="001F4209">
      <w:pPr>
        <w:spacing w:line="360" w:lineRule="auto"/>
        <w:ind w:firstLine="709"/>
        <w:jc w:val="both"/>
        <w:rPr>
          <w:rFonts w:cs="Times New Roman"/>
          <w:iCs/>
        </w:rPr>
      </w:pPr>
      <w:r w:rsidRPr="001F4209">
        <w:rPr>
          <w:rFonts w:cs="Times New Roman"/>
          <w:iCs/>
        </w:rPr>
        <w:t xml:space="preserve">Возмещение выплачивается в размере причиненного ущерба, но не свыше страховой суммы, обусловленной договором, т.е. по системе первого риска, или в той же пропорции, какую составляет страховая сумма от реальной стоимости транспортного средства. </w:t>
      </w:r>
      <w:r w:rsidR="005A4AD0" w:rsidRPr="001F4209">
        <w:rPr>
          <w:rFonts w:cs="Times New Roman"/>
          <w:iCs/>
        </w:rPr>
        <w:t>Одновременно условия страхования на случай повреждения автотранспортного средства содержат понятие так называемой полной конструктивной гибели застрахованного автомобиля. Как правило, понятие конструктивной гибели связано со страховыми случаями, в результате наступления которых ущерб составляет более 75% страховой суммы (страховой стоимости) застрахованного автомобиля. В этих случаях страхователь имеет право отказаться от застрахованного транспортного средства в пользу страховщика (абандон), получив возмещение в размере полной страховой суммы.</w:t>
      </w:r>
    </w:p>
    <w:p w:rsidR="005A4AD0" w:rsidRPr="001F4209" w:rsidRDefault="005A4AD0" w:rsidP="001F4209">
      <w:pPr>
        <w:spacing w:line="360" w:lineRule="auto"/>
        <w:ind w:firstLine="709"/>
        <w:jc w:val="both"/>
        <w:rPr>
          <w:rFonts w:cs="Times New Roman"/>
          <w:iCs/>
        </w:rPr>
      </w:pPr>
      <w:r w:rsidRPr="001F4209">
        <w:rPr>
          <w:rFonts w:cs="Times New Roman"/>
          <w:iCs/>
        </w:rPr>
        <w:t>Перечень документов, подтверждающих наступление страхового случая, которые необходимы для страховой выплаты и должны быть представлены страхователем, устанавливается договором страхования и включает обычно:</w:t>
      </w:r>
    </w:p>
    <w:p w:rsidR="005A4AD0" w:rsidRPr="001F4209" w:rsidRDefault="005A4AD0" w:rsidP="001F4209">
      <w:pPr>
        <w:numPr>
          <w:ilvl w:val="0"/>
          <w:numId w:val="22"/>
        </w:numPr>
        <w:spacing w:line="360" w:lineRule="auto"/>
        <w:ind w:left="0" w:firstLine="709"/>
        <w:jc w:val="both"/>
        <w:rPr>
          <w:rFonts w:cs="Times New Roman"/>
          <w:iCs/>
        </w:rPr>
      </w:pPr>
      <w:r w:rsidRPr="001F4209">
        <w:rPr>
          <w:rFonts w:cs="Times New Roman"/>
          <w:iCs/>
        </w:rPr>
        <w:t>При ДТП с застрахованным автотранспортным средством: справка ГИБДД формы 2;</w:t>
      </w:r>
    </w:p>
    <w:p w:rsidR="005A4AD0" w:rsidRPr="001F4209" w:rsidRDefault="005A4AD0" w:rsidP="001F4209">
      <w:pPr>
        <w:numPr>
          <w:ilvl w:val="0"/>
          <w:numId w:val="22"/>
        </w:numPr>
        <w:spacing w:line="360" w:lineRule="auto"/>
        <w:ind w:left="0" w:firstLine="709"/>
        <w:jc w:val="both"/>
        <w:rPr>
          <w:rFonts w:cs="Times New Roman"/>
          <w:iCs/>
        </w:rPr>
      </w:pPr>
      <w:r w:rsidRPr="001F4209">
        <w:rPr>
          <w:rFonts w:cs="Times New Roman"/>
          <w:iCs/>
        </w:rPr>
        <w:t>При угоне застрахованного автотранспортного средства: справка из органов внутренних дел о возбуждении уголовного дела;</w:t>
      </w:r>
    </w:p>
    <w:p w:rsidR="005A4AD0" w:rsidRPr="001F4209" w:rsidRDefault="005A4AD0" w:rsidP="001F4209">
      <w:pPr>
        <w:numPr>
          <w:ilvl w:val="0"/>
          <w:numId w:val="22"/>
        </w:numPr>
        <w:spacing w:line="360" w:lineRule="auto"/>
        <w:ind w:left="0" w:firstLine="709"/>
        <w:jc w:val="both"/>
        <w:rPr>
          <w:rFonts w:cs="Times New Roman"/>
          <w:iCs/>
        </w:rPr>
      </w:pPr>
      <w:r w:rsidRPr="001F4209">
        <w:rPr>
          <w:rFonts w:cs="Times New Roman"/>
          <w:iCs/>
        </w:rPr>
        <w:t>При пожаре застрахованного автотранспортного средства: справка из отделения пожарной охраны;</w:t>
      </w:r>
    </w:p>
    <w:p w:rsidR="005A4AD0" w:rsidRPr="001F4209" w:rsidRDefault="005A4AD0" w:rsidP="001F4209">
      <w:pPr>
        <w:numPr>
          <w:ilvl w:val="0"/>
          <w:numId w:val="22"/>
        </w:numPr>
        <w:spacing w:line="360" w:lineRule="auto"/>
        <w:ind w:left="0" w:firstLine="709"/>
        <w:jc w:val="both"/>
        <w:rPr>
          <w:rFonts w:cs="Times New Roman"/>
          <w:iCs/>
        </w:rPr>
      </w:pPr>
      <w:r w:rsidRPr="001F4209">
        <w:rPr>
          <w:rFonts w:cs="Times New Roman"/>
          <w:iCs/>
        </w:rPr>
        <w:t xml:space="preserve">При ущербе </w:t>
      </w:r>
      <w:r w:rsidR="00517A29" w:rsidRPr="001F4209">
        <w:rPr>
          <w:rFonts w:cs="Times New Roman"/>
          <w:iCs/>
        </w:rPr>
        <w:t>в результате противоправных действий третьих лиц, преступлении и хулиганстве: справка из органов внутренних дел;</w:t>
      </w:r>
    </w:p>
    <w:p w:rsidR="00517A29" w:rsidRPr="001F4209" w:rsidRDefault="00517A29" w:rsidP="001F4209">
      <w:pPr>
        <w:numPr>
          <w:ilvl w:val="0"/>
          <w:numId w:val="22"/>
        </w:numPr>
        <w:spacing w:line="360" w:lineRule="auto"/>
        <w:ind w:left="0" w:firstLine="709"/>
        <w:jc w:val="both"/>
        <w:rPr>
          <w:rFonts w:cs="Times New Roman"/>
          <w:iCs/>
        </w:rPr>
      </w:pPr>
      <w:r w:rsidRPr="001F4209">
        <w:rPr>
          <w:rFonts w:cs="Times New Roman"/>
          <w:iCs/>
        </w:rPr>
        <w:t>При причинении физического ущерба лицам на водительском и пассажирских местах: справки ГИБДД, медицинское заключение о характере травм, при необходимости – справка ВТЭК или свидетельство о смерти с медицинским заключением о причинах смерти;</w:t>
      </w:r>
    </w:p>
    <w:p w:rsidR="00FB19D0" w:rsidRDefault="00517A29" w:rsidP="001F4209">
      <w:pPr>
        <w:numPr>
          <w:ilvl w:val="0"/>
          <w:numId w:val="22"/>
        </w:numPr>
        <w:spacing w:line="360" w:lineRule="auto"/>
        <w:ind w:left="0" w:firstLine="709"/>
        <w:jc w:val="both"/>
        <w:rPr>
          <w:rFonts w:cs="Times New Roman"/>
          <w:iCs/>
        </w:rPr>
      </w:pPr>
      <w:r w:rsidRPr="001F4209">
        <w:rPr>
          <w:rFonts w:cs="Times New Roman"/>
          <w:iCs/>
        </w:rPr>
        <w:t>При причинении вреда имущественным интересам третьих лиц состав документов, подтверждающих наступление страхового случая, аналогичен перечисленным выше и зависит от характера причиненных повреждений.</w:t>
      </w:r>
    </w:p>
    <w:p w:rsidR="001F4209" w:rsidRPr="001F4209" w:rsidRDefault="001F4209" w:rsidP="001F4209">
      <w:pPr>
        <w:spacing w:line="360" w:lineRule="auto"/>
        <w:ind w:left="709"/>
        <w:jc w:val="both"/>
        <w:rPr>
          <w:rFonts w:cs="Times New Roman"/>
          <w:iCs/>
        </w:rPr>
      </w:pPr>
    </w:p>
    <w:p w:rsidR="00181AA0" w:rsidRPr="001F4209" w:rsidRDefault="00181AA0" w:rsidP="001F4209">
      <w:pPr>
        <w:numPr>
          <w:ilvl w:val="1"/>
          <w:numId w:val="28"/>
        </w:numPr>
        <w:spacing w:line="360" w:lineRule="auto"/>
        <w:ind w:left="0" w:firstLine="709"/>
        <w:jc w:val="both"/>
        <w:rPr>
          <w:rFonts w:cs="Times New Roman"/>
          <w:iCs/>
        </w:rPr>
      </w:pPr>
      <w:r w:rsidRPr="001F4209">
        <w:rPr>
          <w:rFonts w:cs="Times New Roman"/>
        </w:rPr>
        <w:t>С</w:t>
      </w:r>
      <w:r w:rsidRPr="001F4209">
        <w:rPr>
          <w:rFonts w:cs="Times New Roman"/>
          <w:iCs/>
        </w:rPr>
        <w:t>трахование гражданской ответственности заемщика за непогашение кредита</w:t>
      </w:r>
    </w:p>
    <w:p w:rsidR="00181AA0" w:rsidRPr="001F4209" w:rsidRDefault="00181AA0" w:rsidP="001F4209">
      <w:pPr>
        <w:spacing w:line="360" w:lineRule="auto"/>
        <w:ind w:firstLine="709"/>
        <w:jc w:val="both"/>
        <w:rPr>
          <w:rFonts w:cs="Times New Roman"/>
          <w:iCs/>
        </w:rPr>
      </w:pPr>
    </w:p>
    <w:p w:rsidR="00181AA0" w:rsidRPr="001F4209" w:rsidRDefault="00181AA0" w:rsidP="001F4209">
      <w:pPr>
        <w:spacing w:line="360" w:lineRule="auto"/>
        <w:ind w:firstLine="709"/>
        <w:jc w:val="both"/>
        <w:rPr>
          <w:rFonts w:cs="Times New Roman"/>
          <w:iCs/>
        </w:rPr>
      </w:pPr>
      <w:r w:rsidRPr="001F4209">
        <w:rPr>
          <w:rFonts w:cs="Times New Roman"/>
          <w:iCs/>
        </w:rPr>
        <w:t>Такой вид страхования является разновидностью страхования рисков непогашения кредитов. В отличие от страхования риска непогашения кредитов договор страхования ответственности заемщика кредита заключается между страховой организацией (страховщиком) и хозяйствующим</w:t>
      </w:r>
      <w:r w:rsidR="00EA1FF5" w:rsidRPr="001F4209">
        <w:rPr>
          <w:rFonts w:cs="Times New Roman"/>
          <w:iCs/>
        </w:rPr>
        <w:t xml:space="preserve"> субъектом (страхователем), получающим кредит в банке.</w:t>
      </w:r>
    </w:p>
    <w:p w:rsidR="00EA1FF5" w:rsidRPr="001F4209" w:rsidRDefault="00EA1FF5" w:rsidP="001F4209">
      <w:pPr>
        <w:spacing w:line="360" w:lineRule="auto"/>
        <w:ind w:firstLine="709"/>
        <w:jc w:val="both"/>
        <w:rPr>
          <w:rFonts w:cs="Times New Roman"/>
          <w:iCs/>
        </w:rPr>
      </w:pPr>
      <w:r w:rsidRPr="001F4209">
        <w:rPr>
          <w:rFonts w:cs="Times New Roman"/>
          <w:iCs/>
        </w:rPr>
        <w:t>Объектом страхования является ответственность заемщика кредита перед банком, выдавшим кредит, за полное и своевременное погашение кредита, включая проценты за пользование кредитом. Страхованию подлежит не вся ответственность заемщика кредита, а определенная её часть, как правило, от 50 до 90%. Остальная доля ответственности возлагается на самого страхователя.</w:t>
      </w:r>
    </w:p>
    <w:p w:rsidR="00EA1FF5" w:rsidRPr="001F4209" w:rsidRDefault="00EA1FF5" w:rsidP="001F4209">
      <w:pPr>
        <w:spacing w:line="360" w:lineRule="auto"/>
        <w:ind w:firstLine="709"/>
        <w:jc w:val="both"/>
        <w:rPr>
          <w:rFonts w:cs="Times New Roman"/>
          <w:iCs/>
        </w:rPr>
      </w:pPr>
      <w:r w:rsidRPr="001F4209">
        <w:rPr>
          <w:rFonts w:cs="Times New Roman"/>
          <w:iCs/>
        </w:rPr>
        <w:t>Страховым событием считается неполучение банком в оговоренный срок (от 3 до 20 дней) кредита с процентами от кредитозаемщика.</w:t>
      </w:r>
    </w:p>
    <w:p w:rsidR="00EA1FF5" w:rsidRPr="001F4209" w:rsidRDefault="00EA1FF5" w:rsidP="001F4209">
      <w:pPr>
        <w:spacing w:line="360" w:lineRule="auto"/>
        <w:ind w:firstLine="709"/>
        <w:jc w:val="both"/>
        <w:rPr>
          <w:rFonts w:cs="Times New Roman"/>
          <w:iCs/>
        </w:rPr>
      </w:pPr>
      <w:r w:rsidRPr="001F4209">
        <w:rPr>
          <w:rFonts w:cs="Times New Roman"/>
          <w:iCs/>
        </w:rPr>
        <w:t>Ответственность страховщика возникает при наступлении страхового случая, т.е. если страхователь (кредитозаемщик) не возвратил банку-кредитору обусловленную кредитным договором сумму по истечении срока платежа без факта его пролонгации.</w:t>
      </w:r>
    </w:p>
    <w:p w:rsidR="00EA1FF5" w:rsidRPr="001F4209" w:rsidRDefault="00896AEB" w:rsidP="001F4209">
      <w:pPr>
        <w:spacing w:line="360" w:lineRule="auto"/>
        <w:ind w:firstLine="709"/>
        <w:jc w:val="both"/>
        <w:rPr>
          <w:rFonts w:cs="Times New Roman"/>
          <w:iCs/>
        </w:rPr>
      </w:pPr>
      <w:r w:rsidRPr="001F4209">
        <w:rPr>
          <w:rFonts w:cs="Times New Roman"/>
          <w:iCs/>
        </w:rPr>
        <w:t>Ставки страховых взносов зависят от срока страхования (пользования кредитом), степени риска (платежеспособности заемщика) и др. страховая сумма устанавливается пропорционально определенному в договоре страхования проценту ответственности страховщика исходя из всей суммы задолженности, подлежащей возврату по кредитному договору.</w:t>
      </w:r>
    </w:p>
    <w:p w:rsidR="00896AEB" w:rsidRPr="001F4209" w:rsidRDefault="00952200" w:rsidP="001F4209">
      <w:pPr>
        <w:spacing w:line="360" w:lineRule="auto"/>
        <w:ind w:firstLine="709"/>
        <w:jc w:val="both"/>
        <w:rPr>
          <w:rFonts w:cs="Times New Roman"/>
          <w:iCs/>
        </w:rPr>
      </w:pPr>
      <w:r w:rsidRPr="001F4209">
        <w:rPr>
          <w:rFonts w:cs="Times New Roman"/>
          <w:iCs/>
        </w:rPr>
        <w:t>Основные условия страхования ответственности заемщиков за непогашение кредитов в целом аналогичны условиям страхования риска непогашения кредитов. Исходя из страховой суммы и установленных тарифных ставок страховщик определяет страховые взносы, которые должны быть уплачены единовременно. Днем уплаты страховых взносов считается день поступления средств на расчетный счет страховщика.</w:t>
      </w:r>
    </w:p>
    <w:p w:rsidR="00952200" w:rsidRPr="001F4209" w:rsidRDefault="00952200" w:rsidP="001F4209">
      <w:pPr>
        <w:spacing w:line="360" w:lineRule="auto"/>
        <w:ind w:firstLine="709"/>
        <w:jc w:val="both"/>
        <w:rPr>
          <w:rFonts w:cs="Times New Roman"/>
          <w:iCs/>
        </w:rPr>
      </w:pPr>
      <w:r w:rsidRPr="001F4209">
        <w:rPr>
          <w:rFonts w:cs="Times New Roman"/>
          <w:iCs/>
        </w:rPr>
        <w:t>После выплаты банку-кредитору страхового возмещения к страховщику переходят в пределах выплаченной суммы все права банка по кредитному договору.</w:t>
      </w:r>
    </w:p>
    <w:p w:rsidR="00952200" w:rsidRPr="001F4209" w:rsidRDefault="00952200" w:rsidP="001F4209">
      <w:pPr>
        <w:spacing w:line="360" w:lineRule="auto"/>
        <w:ind w:firstLine="709"/>
        <w:jc w:val="both"/>
        <w:rPr>
          <w:rFonts w:cs="Times New Roman"/>
          <w:iCs/>
        </w:rPr>
      </w:pPr>
      <w:r w:rsidRPr="001F4209">
        <w:rPr>
          <w:rFonts w:cs="Times New Roman"/>
          <w:iCs/>
        </w:rPr>
        <w:t>Финансовое состояние и платежеспособность заемщика кредита определяются с помощью методик по анализу финансово-хозяйственной деятельности хозяйствующих субъектов, в частности туристских организаций.</w:t>
      </w:r>
    </w:p>
    <w:p w:rsidR="00FB19D0" w:rsidRPr="001F4209" w:rsidRDefault="00FB19D0" w:rsidP="001F4209">
      <w:pPr>
        <w:spacing w:line="360" w:lineRule="auto"/>
        <w:jc w:val="both"/>
        <w:rPr>
          <w:rFonts w:cs="Times New Roman"/>
          <w:iCs/>
        </w:rPr>
      </w:pPr>
    </w:p>
    <w:p w:rsidR="00EA1FF5" w:rsidRPr="001F4209" w:rsidRDefault="00952200" w:rsidP="001F4209">
      <w:pPr>
        <w:numPr>
          <w:ilvl w:val="1"/>
          <w:numId w:val="28"/>
        </w:numPr>
        <w:spacing w:line="360" w:lineRule="auto"/>
        <w:ind w:left="0" w:firstLine="709"/>
        <w:jc w:val="both"/>
        <w:rPr>
          <w:rFonts w:cs="Times New Roman"/>
          <w:iCs/>
        </w:rPr>
      </w:pPr>
      <w:r w:rsidRPr="001F4209">
        <w:rPr>
          <w:rFonts w:cs="Times New Roman"/>
        </w:rPr>
        <w:t>С</w:t>
      </w:r>
      <w:r w:rsidRPr="001F4209">
        <w:rPr>
          <w:rFonts w:cs="Times New Roman"/>
          <w:iCs/>
        </w:rPr>
        <w:t>трахование профессиональной ответственности</w:t>
      </w:r>
    </w:p>
    <w:p w:rsidR="00952200" w:rsidRPr="001F4209" w:rsidRDefault="00952200" w:rsidP="001F4209">
      <w:pPr>
        <w:spacing w:line="360" w:lineRule="auto"/>
        <w:ind w:firstLine="709"/>
        <w:jc w:val="both"/>
        <w:rPr>
          <w:rFonts w:cs="Times New Roman"/>
          <w:iCs/>
        </w:rPr>
      </w:pPr>
    </w:p>
    <w:p w:rsidR="00897169" w:rsidRPr="001F4209" w:rsidRDefault="00897169" w:rsidP="001F4209">
      <w:pPr>
        <w:spacing w:line="360" w:lineRule="auto"/>
        <w:ind w:firstLine="709"/>
        <w:jc w:val="both"/>
        <w:rPr>
          <w:rFonts w:cs="Times New Roman"/>
          <w:iCs/>
        </w:rPr>
      </w:pPr>
      <w:r w:rsidRPr="001F4209">
        <w:rPr>
          <w:rFonts w:cs="Times New Roman"/>
        </w:rPr>
        <w:t>С</w:t>
      </w:r>
      <w:r w:rsidRPr="001F4209">
        <w:rPr>
          <w:rFonts w:cs="Times New Roman"/>
          <w:iCs/>
        </w:rPr>
        <w:t>трахование профессиональной ответственности (СПО) является видом страхования, предназначенным для страховой защиты лиц определенной профессии против юридических претензий, вытекающих из действующего законодательства или судебных исков по возмещению клиентам или третьим лицам материального ущерба, причиненного им в результате непреднамеренных профессиональных действий или халатности указанным лицам. Страховое покрытие в данном случае распространяется исключительно на юридическую ответственность и не относится к моральной ответственности. Основой для возникновения юридической ответственности является нарушение договорных обязательств как самим профессиональным лицом, так и лицами, действующими от его имени.</w:t>
      </w:r>
    </w:p>
    <w:p w:rsidR="00181AA0" w:rsidRPr="001F4209" w:rsidRDefault="00897169" w:rsidP="001F4209">
      <w:pPr>
        <w:spacing w:line="360" w:lineRule="auto"/>
        <w:ind w:firstLine="709"/>
        <w:jc w:val="both"/>
        <w:rPr>
          <w:rFonts w:cs="Times New Roman"/>
          <w:iCs/>
        </w:rPr>
      </w:pPr>
      <w:r w:rsidRPr="001F4209">
        <w:rPr>
          <w:rFonts w:cs="Times New Roman"/>
          <w:iCs/>
        </w:rPr>
        <w:t>Во м</w:t>
      </w:r>
      <w:r w:rsidR="00ED24D6" w:rsidRPr="001F4209">
        <w:rPr>
          <w:rFonts w:cs="Times New Roman"/>
          <w:iCs/>
        </w:rPr>
        <w:t>ногих цивилизованных странах СПО, согласно действующим законодательствам, является обязательным для представителей ряда профессий: врачей (дантисты, окулисты, хирурги); юристов (адвокаты, нотариусы, судьи); фармацевтов; страховых и биржевых брокеров (маклеров); работников финансовых учреждений, а также для домовладельцев частных отелей, казино, ресторанов, спортивно-зрелищных заведений, частных владельцев домашних и диких животных и др.</w:t>
      </w:r>
      <w:r w:rsidR="00FB19D0" w:rsidRPr="001F4209">
        <w:rPr>
          <w:rFonts w:cs="Times New Roman"/>
          <w:iCs/>
        </w:rPr>
        <w:t xml:space="preserve"> Большинство заключаемых договоров страхования относится к возмещению нанимателю финансовых потерь, происшедших в результате недобросовестности служащих. Полисы могут выпускаться в расчете на одно или определенный круг лиц (коллективный полис).</w:t>
      </w:r>
    </w:p>
    <w:p w:rsidR="00FB19D0" w:rsidRPr="001F4209" w:rsidRDefault="00FB19D0" w:rsidP="001F4209">
      <w:pPr>
        <w:spacing w:line="360" w:lineRule="auto"/>
        <w:ind w:firstLine="709"/>
        <w:jc w:val="both"/>
        <w:rPr>
          <w:rFonts w:cs="Times New Roman"/>
          <w:iCs/>
        </w:rPr>
      </w:pPr>
      <w:r w:rsidRPr="001F4209">
        <w:rPr>
          <w:rFonts w:cs="Times New Roman"/>
          <w:iCs/>
        </w:rPr>
        <w:t xml:space="preserve">В соответствии с Федеральным законом от 29 июля </w:t>
      </w:r>
      <w:smartTag w:uri="urn:schemas-microsoft-com:office:smarttags" w:element="metricconverter">
        <w:smartTagPr>
          <w:attr w:name="ProductID" w:val="1998 г"/>
        </w:smartTagPr>
        <w:r w:rsidRPr="001F4209">
          <w:rPr>
            <w:rFonts w:cs="Times New Roman"/>
            <w:iCs/>
          </w:rPr>
          <w:t>1998 г</w:t>
        </w:r>
      </w:smartTag>
      <w:r w:rsidRPr="001F4209">
        <w:rPr>
          <w:rFonts w:cs="Times New Roman"/>
          <w:iCs/>
        </w:rPr>
        <w:t>. № 135-ФЗ «Об оценочной деятельности в Российской Федерации» (с изменениями от 37 марта 2003г.) страхование гражданской ответственности оценщиков является условием, обеспечивающим защиту прав потребителей услуг оценщиков, и осуществляется в соответствии с законодательством Российской Федерации.</w:t>
      </w:r>
    </w:p>
    <w:p w:rsidR="00FB19D0" w:rsidRPr="001F4209" w:rsidRDefault="00FB19D0" w:rsidP="001F4209">
      <w:pPr>
        <w:spacing w:line="360" w:lineRule="auto"/>
        <w:ind w:firstLine="709"/>
        <w:jc w:val="both"/>
        <w:rPr>
          <w:rFonts w:cs="Times New Roman"/>
          <w:iCs/>
        </w:rPr>
      </w:pPr>
      <w:r w:rsidRPr="001F4209">
        <w:rPr>
          <w:rFonts w:cs="Times New Roman"/>
          <w:iCs/>
        </w:rPr>
        <w:t xml:space="preserve">Страховым </w:t>
      </w:r>
      <w:r w:rsidR="00A82124" w:rsidRPr="001F4209">
        <w:rPr>
          <w:rFonts w:cs="Times New Roman"/>
          <w:iCs/>
        </w:rPr>
        <w:t>случаем</w:t>
      </w:r>
      <w:r w:rsidRPr="001F4209">
        <w:rPr>
          <w:rFonts w:cs="Times New Roman"/>
          <w:iCs/>
        </w:rPr>
        <w:t xml:space="preserve"> служит причинение убытков третьим лицам в связи с осуществлени</w:t>
      </w:r>
      <w:r w:rsidR="00A82124" w:rsidRPr="001F4209">
        <w:rPr>
          <w:rFonts w:cs="Times New Roman"/>
          <w:iCs/>
        </w:rPr>
        <w:t>ем оценщиком своей деятельности, установленное вступившем в законную силу решением суда, арбитражного суда или третейского суда.</w:t>
      </w:r>
    </w:p>
    <w:p w:rsidR="00A82124" w:rsidRPr="001F4209" w:rsidRDefault="00A82124" w:rsidP="001F4209">
      <w:pPr>
        <w:spacing w:line="360" w:lineRule="auto"/>
        <w:ind w:firstLine="709"/>
        <w:jc w:val="both"/>
        <w:rPr>
          <w:rFonts w:cs="Times New Roman"/>
          <w:iCs/>
        </w:rPr>
      </w:pPr>
      <w:r w:rsidRPr="001F4209">
        <w:rPr>
          <w:rFonts w:cs="Times New Roman"/>
          <w:iCs/>
        </w:rPr>
        <w:t>Оценщик не в праве заниматься оценочной деятельностью без заключения договора страхования.</w:t>
      </w:r>
    </w:p>
    <w:p w:rsidR="00A82124" w:rsidRPr="001F4209" w:rsidRDefault="00A82124" w:rsidP="001F4209">
      <w:pPr>
        <w:spacing w:line="360" w:lineRule="auto"/>
        <w:ind w:firstLine="709"/>
        <w:jc w:val="both"/>
        <w:rPr>
          <w:rFonts w:cs="Times New Roman"/>
          <w:iCs/>
        </w:rPr>
      </w:pPr>
      <w:r w:rsidRPr="001F4209">
        <w:rPr>
          <w:rFonts w:cs="Times New Roman"/>
          <w:iCs/>
        </w:rPr>
        <w:t xml:space="preserve">Согласно Основам законодательства в Российской Федерации о нотариате от 11 февраля </w:t>
      </w:r>
      <w:smartTag w:uri="urn:schemas-microsoft-com:office:smarttags" w:element="metricconverter">
        <w:smartTagPr>
          <w:attr w:name="ProductID" w:val="1993 г"/>
        </w:smartTagPr>
        <w:r w:rsidRPr="001F4209">
          <w:rPr>
            <w:rFonts w:cs="Times New Roman"/>
            <w:iCs/>
          </w:rPr>
          <w:t>1993 г</w:t>
        </w:r>
      </w:smartTag>
      <w:r w:rsidRPr="001F4209">
        <w:rPr>
          <w:rFonts w:cs="Times New Roman"/>
          <w:iCs/>
        </w:rPr>
        <w:t>. № 4462-</w:t>
      </w:r>
      <w:r w:rsidRPr="001F4209">
        <w:rPr>
          <w:rFonts w:cs="Times New Roman"/>
          <w:iCs/>
          <w:lang w:val="en-US"/>
        </w:rPr>
        <w:t>I</w:t>
      </w:r>
      <w:r w:rsidRPr="001F4209">
        <w:rPr>
          <w:rFonts w:cs="Times New Roman"/>
          <w:iCs/>
        </w:rPr>
        <w:t xml:space="preserve"> (с изменениями от 24 декабря </w:t>
      </w:r>
      <w:smartTag w:uri="urn:schemas-microsoft-com:office:smarttags" w:element="metricconverter">
        <w:smartTagPr>
          <w:attr w:name="ProductID" w:val="2002 г"/>
        </w:smartTagPr>
        <w:r w:rsidRPr="001F4209">
          <w:rPr>
            <w:rFonts w:cs="Times New Roman"/>
            <w:iCs/>
          </w:rPr>
          <w:t>2002 г</w:t>
        </w:r>
      </w:smartTag>
      <w:r w:rsidRPr="001F4209">
        <w:rPr>
          <w:rFonts w:cs="Times New Roman"/>
          <w:iCs/>
        </w:rPr>
        <w:t>.), нотариус, занимающийся частной практикой, обязан заключить договор страхования своей деятельности. С целью максимального возмещения возможного ущерба страховая сумма законодательно устанавливается в размере не менее 100-кратного установленного законом минимального размера оплаты труда. Договор страхования сохраняется на весь срок выполнения нотариусом своих обязанностей.</w:t>
      </w:r>
    </w:p>
    <w:p w:rsidR="00A82124" w:rsidRPr="001F4209" w:rsidRDefault="00A82124" w:rsidP="001F4209">
      <w:pPr>
        <w:spacing w:line="360" w:lineRule="auto"/>
        <w:ind w:firstLine="709"/>
        <w:jc w:val="both"/>
        <w:rPr>
          <w:rFonts w:cs="Times New Roman"/>
          <w:iCs/>
        </w:rPr>
      </w:pPr>
      <w:r w:rsidRPr="001F4209">
        <w:rPr>
          <w:rFonts w:cs="Times New Roman"/>
          <w:iCs/>
        </w:rPr>
        <w:t>Цель страхования – экономическая защита клиента от неправомерных действий нотариуса. Ущерб, причиненный нотариусом, возмещается в первую очередь в размере страховой суммы.</w:t>
      </w:r>
    </w:p>
    <w:p w:rsidR="004A3DD7" w:rsidRPr="001F4209" w:rsidRDefault="004A3DD7" w:rsidP="001F4209">
      <w:pPr>
        <w:spacing w:line="360" w:lineRule="auto"/>
        <w:jc w:val="both"/>
        <w:rPr>
          <w:rFonts w:cs="Times New Roman"/>
          <w:iCs/>
        </w:rPr>
      </w:pPr>
    </w:p>
    <w:p w:rsidR="004A3DD7" w:rsidRPr="001F4209" w:rsidRDefault="004A3DD7" w:rsidP="001F4209">
      <w:pPr>
        <w:numPr>
          <w:ilvl w:val="1"/>
          <w:numId w:val="28"/>
        </w:numPr>
        <w:spacing w:line="360" w:lineRule="auto"/>
        <w:ind w:left="0" w:firstLine="709"/>
        <w:jc w:val="both"/>
        <w:rPr>
          <w:rFonts w:cs="Times New Roman"/>
          <w:iCs/>
        </w:rPr>
      </w:pPr>
      <w:r w:rsidRPr="001F4209">
        <w:rPr>
          <w:rFonts w:cs="Times New Roman"/>
        </w:rPr>
        <w:t>С</w:t>
      </w:r>
      <w:r w:rsidRPr="001F4209">
        <w:rPr>
          <w:rFonts w:cs="Times New Roman"/>
          <w:iCs/>
        </w:rPr>
        <w:t>траховая защита экологических рисков</w:t>
      </w:r>
    </w:p>
    <w:p w:rsidR="004A3DD7" w:rsidRPr="001F4209" w:rsidRDefault="004A3DD7" w:rsidP="001F4209">
      <w:pPr>
        <w:spacing w:line="360" w:lineRule="auto"/>
        <w:ind w:firstLine="709"/>
        <w:jc w:val="both"/>
        <w:rPr>
          <w:rFonts w:cs="Times New Roman"/>
          <w:iCs/>
        </w:rPr>
      </w:pPr>
    </w:p>
    <w:p w:rsidR="004A3DD7" w:rsidRPr="001F4209" w:rsidRDefault="004A3DD7" w:rsidP="001F4209">
      <w:pPr>
        <w:spacing w:line="360" w:lineRule="auto"/>
        <w:ind w:firstLine="709"/>
        <w:jc w:val="both"/>
        <w:rPr>
          <w:rFonts w:cs="Times New Roman"/>
          <w:iCs/>
        </w:rPr>
      </w:pPr>
      <w:r w:rsidRPr="001F4209">
        <w:rPr>
          <w:rFonts w:cs="Times New Roman"/>
          <w:iCs/>
        </w:rPr>
        <w:t>Этот вид страхования является подотраслью страхования ответственности и предусматривает ответственность страхователей за риски, связанные с загрязнением окружающей среды, к которым можно отнести: страхование ответственности за утечку нефтепродуктов; загрязнение рекреационных зон свалками, производственными, радиационными и химическими отходами; отравление воздуха химическими выбросами и т.п.</w:t>
      </w:r>
    </w:p>
    <w:p w:rsidR="004A3DD7" w:rsidRPr="001F4209" w:rsidRDefault="007C5684" w:rsidP="001F4209">
      <w:pPr>
        <w:spacing w:line="360" w:lineRule="auto"/>
        <w:ind w:firstLine="709"/>
        <w:jc w:val="both"/>
        <w:rPr>
          <w:rFonts w:cs="Times New Roman"/>
          <w:iCs/>
        </w:rPr>
      </w:pPr>
      <w:r w:rsidRPr="001F4209">
        <w:rPr>
          <w:rFonts w:cs="Times New Roman"/>
          <w:iCs/>
        </w:rPr>
        <w:t>Данное страхование основывается на действующих нормах природоохранного законодательства государств. Его основная цель состоит в том, чтобы покрыть страховые убытки, связанные</w:t>
      </w:r>
      <w:r w:rsidR="000A50F3" w:rsidRPr="001F4209">
        <w:rPr>
          <w:rFonts w:cs="Times New Roman"/>
          <w:iCs/>
        </w:rPr>
        <w:t xml:space="preserve"> с необходимостью возместить третьим лицам ущерб, который они понесли в результате загрязнения окружающей среды, явившегося следствием</w:t>
      </w:r>
      <w:r w:rsidR="008D7CEA" w:rsidRPr="001F4209">
        <w:rPr>
          <w:rFonts w:cs="Times New Roman"/>
          <w:iCs/>
        </w:rPr>
        <w:t xml:space="preserve"> «деятельности» страхователя. При этом страхователи могут быть как юридические, так физические лица, а в объем страхового покрытия могут входить как прямые, так и косвенные убытки, связанные с причинением вреда здоровью и имуществу третьих лиц, исключая случаи запланированного или преднамеренного загрязнения окружающей среды.</w:t>
      </w:r>
    </w:p>
    <w:p w:rsidR="008D7CEA" w:rsidRPr="001F4209" w:rsidRDefault="008D7CEA" w:rsidP="001F4209">
      <w:pPr>
        <w:spacing w:line="360" w:lineRule="auto"/>
        <w:ind w:firstLine="709"/>
        <w:jc w:val="both"/>
        <w:rPr>
          <w:rFonts w:cs="Times New Roman"/>
          <w:iCs/>
        </w:rPr>
      </w:pPr>
      <w:r w:rsidRPr="001F4209">
        <w:rPr>
          <w:rFonts w:cs="Times New Roman"/>
          <w:iCs/>
        </w:rPr>
        <w:t xml:space="preserve">Страхование ответственности экологических рисков может быть связано с возможностью очень крупных выплат страхового возмещения за один страховой случай, поэтому в условиях страхования, как правило, оговаривают предельный размер выплат. </w:t>
      </w:r>
    </w:p>
    <w:p w:rsidR="008D7CEA" w:rsidRPr="001F4209" w:rsidRDefault="008D7CEA" w:rsidP="001F4209">
      <w:pPr>
        <w:spacing w:line="360" w:lineRule="auto"/>
        <w:ind w:firstLine="709"/>
        <w:jc w:val="both"/>
        <w:rPr>
          <w:rFonts w:cs="Times New Roman"/>
          <w:iCs/>
        </w:rPr>
      </w:pPr>
      <w:r w:rsidRPr="001F4209">
        <w:rPr>
          <w:rFonts w:cs="Times New Roman"/>
          <w:iCs/>
        </w:rPr>
        <w:t>Таким образом, экологическое страхование – это страхование ответственности предприятий, туристской индустрии, туристов и других источников экологического риска за причинение убытков гражданам и юридическим лицам в результате загрязнения окружающей природной среды. Экологическое страхование обеспечивает возможность компенсации части причиняемых окружающей среде убытков и создает дополнительные источники финансирования природоохранных мероприятий. Убытком в экологическом страховании считается экономический ущерб, возникающий в результате случайной</w:t>
      </w:r>
      <w:r w:rsidR="00C94690" w:rsidRPr="001F4209">
        <w:rPr>
          <w:rFonts w:cs="Times New Roman"/>
          <w:iCs/>
        </w:rPr>
        <w:t xml:space="preserve"> ситуации, вызвавшей загрязнение окружающей среды, и проявившийся</w:t>
      </w:r>
      <w:r w:rsidRPr="001F4209">
        <w:rPr>
          <w:rFonts w:cs="Times New Roman"/>
          <w:iCs/>
        </w:rPr>
        <w:t xml:space="preserve"> </w:t>
      </w:r>
      <w:r w:rsidR="00C94690" w:rsidRPr="001F4209">
        <w:rPr>
          <w:rFonts w:cs="Times New Roman"/>
          <w:iCs/>
        </w:rPr>
        <w:t>в ухудшении здоровья населения, продуктивности сельского и лесного хозяйства, уменьшении полезности рекреационных ресурсов.</w:t>
      </w:r>
    </w:p>
    <w:p w:rsidR="00C94690" w:rsidRPr="001F4209" w:rsidRDefault="00025950" w:rsidP="001F4209">
      <w:pPr>
        <w:spacing w:line="360" w:lineRule="auto"/>
        <w:ind w:firstLine="709"/>
        <w:jc w:val="both"/>
        <w:rPr>
          <w:rFonts w:cs="Times New Roman"/>
          <w:iCs/>
        </w:rPr>
      </w:pPr>
      <w:r w:rsidRPr="001F4209">
        <w:rPr>
          <w:rFonts w:cs="Times New Roman"/>
          <w:iCs/>
        </w:rPr>
        <w:t xml:space="preserve">Законом Российской Федерации «Об охране окружающей природной среды» </w:t>
      </w:r>
      <w:r w:rsidR="00A82124" w:rsidRPr="001F4209">
        <w:rPr>
          <w:rFonts w:cs="Times New Roman"/>
          <w:iCs/>
        </w:rPr>
        <w:t xml:space="preserve">от 10 января 2002г. № 7-ФЗ </w:t>
      </w:r>
      <w:r w:rsidRPr="001F4209">
        <w:rPr>
          <w:rFonts w:cs="Times New Roman"/>
          <w:iCs/>
        </w:rPr>
        <w:t>(ст.23) заложены правовые основы введения экологического страхования.</w:t>
      </w:r>
    </w:p>
    <w:p w:rsidR="00025950" w:rsidRPr="001F4209" w:rsidRDefault="00F73337" w:rsidP="001F4209">
      <w:pPr>
        <w:spacing w:line="360" w:lineRule="auto"/>
        <w:ind w:firstLine="709"/>
        <w:jc w:val="both"/>
        <w:rPr>
          <w:rFonts w:cs="Times New Roman"/>
          <w:iCs/>
        </w:rPr>
      </w:pPr>
      <w:r w:rsidRPr="001F4209">
        <w:rPr>
          <w:rFonts w:cs="Times New Roman"/>
          <w:iCs/>
        </w:rPr>
        <w:t>В соответствии с поручением Правительства РФ Минприроды России и Росгосстрахом были разработаны и утверждены Типовые правила о порядке добровольного экологического страхования в Российской Федерации и Договор страхования ответственности за вред, причиненный загрязнением окружающей среды.</w:t>
      </w:r>
    </w:p>
    <w:p w:rsidR="00F73337" w:rsidRPr="001F4209" w:rsidRDefault="00510149" w:rsidP="001F4209">
      <w:pPr>
        <w:spacing w:line="360" w:lineRule="auto"/>
        <w:ind w:firstLine="709"/>
        <w:jc w:val="both"/>
        <w:rPr>
          <w:rFonts w:cs="Times New Roman"/>
          <w:iCs/>
        </w:rPr>
      </w:pPr>
      <w:r w:rsidRPr="001F4209">
        <w:rPr>
          <w:rFonts w:cs="Times New Roman"/>
          <w:iCs/>
        </w:rPr>
        <w:t>Задачей экологического страхования должно стать обеспечение финансовой базы предупреждения экологических аварий и компенсации убытков третьих лиц. Задача это непростая и решается несколькими способами.</w:t>
      </w:r>
    </w:p>
    <w:p w:rsidR="00510149" w:rsidRPr="001F4209" w:rsidRDefault="00510149" w:rsidP="001F4209">
      <w:pPr>
        <w:spacing w:line="360" w:lineRule="auto"/>
        <w:ind w:firstLine="709"/>
        <w:jc w:val="both"/>
        <w:rPr>
          <w:rFonts w:cs="Times New Roman"/>
          <w:iCs/>
        </w:rPr>
      </w:pPr>
      <w:r w:rsidRPr="001F4209">
        <w:rPr>
          <w:rFonts w:cs="Times New Roman"/>
          <w:iCs/>
        </w:rPr>
        <w:t xml:space="preserve">В регионе определяется страховое поле экологически неблагоприятных (аварийно опасных) объектов. Их перечень утверждается в административном порядке, и они включаются в региональную систему экологического страхования. </w:t>
      </w:r>
      <w:r w:rsidR="009423AB" w:rsidRPr="001F4209">
        <w:rPr>
          <w:rFonts w:cs="Times New Roman"/>
          <w:iCs/>
        </w:rPr>
        <w:t>По каждому предприятию рассчитывается потенциально возможный убыток, причиняемый третьим лицам (юридическим и физическим) и производству самого предприятия в результате экологической аварии на нем. На основе величины убытка и вероятной оценки риска экологической аварии по каждому объекту устанавливается ставка страхового взноса, причем ставки страховых взносов по страхованию ответственности собственных убытков существенно разнятся. Последние могут достигать запретительной величины, чтобы не создавать у страхователя иллюзии экологической безответственности.</w:t>
      </w:r>
    </w:p>
    <w:p w:rsidR="00BE7572" w:rsidRPr="001F4209" w:rsidRDefault="00BE7572" w:rsidP="001F4209">
      <w:pPr>
        <w:spacing w:line="360" w:lineRule="auto"/>
        <w:ind w:firstLine="709"/>
        <w:jc w:val="both"/>
        <w:rPr>
          <w:rFonts w:cs="Times New Roman"/>
          <w:iCs/>
        </w:rPr>
      </w:pPr>
      <w:r w:rsidRPr="001F4209">
        <w:rPr>
          <w:rFonts w:cs="Times New Roman"/>
          <w:iCs/>
        </w:rPr>
        <w:t>Механизм экологического страхования построен на классических принципах страхования – вероятностном распределении случайных событий. Создать модель аварийных экологических ситуаций до сих пор  не удается из-за отсутствия сколько-нибудь достоверной, пусть и приближенной, статистики. Надо сказать, что такая задача никогда и не ставилась ни перед статистическими органами, ни перед учреждениями охраны природы. Поэтому до накопления соответствующих данных следует использовать грубые оценки – такие, например, как кратное превышение допустимых норм поступления вредных веществ в окружающую среду.</w:t>
      </w:r>
    </w:p>
    <w:p w:rsidR="00946B9F" w:rsidRPr="001F4209" w:rsidRDefault="000033D9" w:rsidP="001F4209">
      <w:pPr>
        <w:spacing w:line="360" w:lineRule="auto"/>
        <w:ind w:firstLine="709"/>
        <w:jc w:val="both"/>
        <w:rPr>
          <w:rFonts w:cs="Times New Roman"/>
          <w:iCs/>
        </w:rPr>
      </w:pPr>
      <w:r w:rsidRPr="001F4209">
        <w:rPr>
          <w:rFonts w:cs="Times New Roman"/>
          <w:iCs/>
        </w:rPr>
        <w:t>Экспериментальные расчеты показывают, что система страхования экологических рисков позволяет компенсировать до 40%  причиняемых убытков при сохранении достаточно высокой финансовой устойчивости страховых операций. К тому же заинтересованность страховщика в получении максимальной прибыли обеспечивает дополнительный мониторинг состояния природоохранительного оборудования у страхователя. Отсюда и беспрепятственное финансирование страховой компанией противозагрязняющих предприятий и стимулирование безаварийной работы.</w:t>
      </w:r>
    </w:p>
    <w:p w:rsidR="000033D9" w:rsidRPr="001F4209" w:rsidRDefault="000033D9" w:rsidP="001F4209">
      <w:pPr>
        <w:spacing w:line="360" w:lineRule="auto"/>
        <w:ind w:firstLine="709"/>
        <w:jc w:val="both"/>
        <w:rPr>
          <w:rFonts w:cs="Times New Roman"/>
          <w:iCs/>
        </w:rPr>
      </w:pPr>
      <w:r w:rsidRPr="001F4209">
        <w:rPr>
          <w:rFonts w:cs="Times New Roman"/>
          <w:iCs/>
        </w:rPr>
        <w:t xml:space="preserve">Исходя из сложившийся на сегодняшний день определения экологического страхования, можно выделить группу законодательных актов, содержащих нормы об экологическом страховании. К таким законодательным актам следует отнести в первую очередь принятый Федеральный закон «Об охране окружающей среды», подписанный Президентом Российской Федерации В.В. Путиным 10 января </w:t>
      </w:r>
      <w:smartTag w:uri="urn:schemas-microsoft-com:office:smarttags" w:element="metricconverter">
        <w:smartTagPr>
          <w:attr w:name="ProductID" w:val="2002 г"/>
        </w:smartTagPr>
        <w:r w:rsidRPr="001F4209">
          <w:rPr>
            <w:rFonts w:cs="Times New Roman"/>
            <w:iCs/>
          </w:rPr>
          <w:t>2002 г</w:t>
        </w:r>
      </w:smartTag>
      <w:r w:rsidRPr="001F4209">
        <w:rPr>
          <w:rFonts w:cs="Times New Roman"/>
          <w:iCs/>
        </w:rPr>
        <w:t xml:space="preserve">., Федеральный закон от 31 декабря </w:t>
      </w:r>
      <w:smartTag w:uri="urn:schemas-microsoft-com:office:smarttags" w:element="metricconverter">
        <w:smartTagPr>
          <w:attr w:name="ProductID" w:val="1997 г"/>
        </w:smartTagPr>
        <w:r w:rsidRPr="001F4209">
          <w:rPr>
            <w:rFonts w:cs="Times New Roman"/>
            <w:iCs/>
          </w:rPr>
          <w:t>1997 г</w:t>
        </w:r>
      </w:smartTag>
      <w:r w:rsidRPr="001F4209">
        <w:rPr>
          <w:rFonts w:cs="Times New Roman"/>
          <w:iCs/>
        </w:rPr>
        <w:t>. №157-ФЗ «Об организации страхового дела в Российской Федерации», Федеральный закон «Об экологической экспертизе», Федеральный закон «О промышленной безопасности опасных производственных объектов», проект регионального закона Ленинградской области  «Об организации страхового дела в Ленинградской области в сфере защиты населения, территории и хозяйственных объектов от воздействия загрязненной окружающей природной среды»</w:t>
      </w:r>
      <w:r w:rsidR="00084001" w:rsidRPr="001F4209">
        <w:rPr>
          <w:rFonts w:cs="Times New Roman"/>
          <w:iCs/>
        </w:rPr>
        <w:t>.</w:t>
      </w:r>
    </w:p>
    <w:p w:rsidR="00084001" w:rsidRPr="001F4209" w:rsidRDefault="00084001" w:rsidP="001F4209">
      <w:pPr>
        <w:spacing w:line="360" w:lineRule="auto"/>
        <w:ind w:firstLine="709"/>
        <w:jc w:val="both"/>
        <w:rPr>
          <w:rFonts w:cs="Times New Roman"/>
          <w:iCs/>
        </w:rPr>
      </w:pPr>
      <w:r w:rsidRPr="001F4209">
        <w:rPr>
          <w:rFonts w:cs="Times New Roman"/>
          <w:iCs/>
        </w:rPr>
        <w:t>Анализ норм законодательства, регулирующих страхование ответственности, в том числе ответственности за причинение экологического вреда, показывает следующее:</w:t>
      </w:r>
    </w:p>
    <w:p w:rsidR="00084001" w:rsidRPr="001F4209" w:rsidRDefault="00084001" w:rsidP="001F4209">
      <w:pPr>
        <w:numPr>
          <w:ilvl w:val="0"/>
          <w:numId w:val="24"/>
        </w:numPr>
        <w:tabs>
          <w:tab w:val="clear" w:pos="1800"/>
          <w:tab w:val="num" w:pos="1080"/>
        </w:tabs>
        <w:spacing w:line="360" w:lineRule="auto"/>
        <w:ind w:left="0" w:firstLine="709"/>
        <w:jc w:val="both"/>
        <w:rPr>
          <w:rFonts w:cs="Times New Roman"/>
          <w:iCs/>
        </w:rPr>
      </w:pPr>
      <w:r w:rsidRPr="001F4209">
        <w:rPr>
          <w:rFonts w:cs="Times New Roman"/>
          <w:iCs/>
        </w:rPr>
        <w:t>Экологическое страхование регулируется в законодательстве как прямо (специально), так и косвенно, т.е. в контексте страхования гражданской ответственности за причинение любого вреда;</w:t>
      </w:r>
    </w:p>
    <w:p w:rsidR="00084001" w:rsidRPr="001F4209" w:rsidRDefault="00084001" w:rsidP="001F4209">
      <w:pPr>
        <w:numPr>
          <w:ilvl w:val="0"/>
          <w:numId w:val="24"/>
        </w:numPr>
        <w:tabs>
          <w:tab w:val="clear" w:pos="1800"/>
          <w:tab w:val="num" w:pos="1080"/>
        </w:tabs>
        <w:spacing w:line="360" w:lineRule="auto"/>
        <w:ind w:left="0" w:firstLine="709"/>
        <w:jc w:val="both"/>
        <w:rPr>
          <w:rFonts w:cs="Times New Roman"/>
          <w:iCs/>
        </w:rPr>
      </w:pPr>
      <w:r w:rsidRPr="001F4209">
        <w:rPr>
          <w:rFonts w:cs="Times New Roman"/>
          <w:iCs/>
        </w:rPr>
        <w:t>Правовое регулирование экологического страхования осуществляется фрагментарно: в отношении одних видов экологически опасной деятельности такие страхование закреплено, а в отношении других – нет. К примеру, отсутствуют соответствующие нормы в федеральных законах «Об отходах производства и потребления», «О безопасном обращении с пестицидами и  агрохимикатами» и др., тогда как степень экологической опасности в деятельности предприятий этих сфер очень высока.</w:t>
      </w:r>
    </w:p>
    <w:p w:rsidR="00084001" w:rsidRPr="001F4209" w:rsidRDefault="00084001" w:rsidP="001F4209">
      <w:pPr>
        <w:numPr>
          <w:ilvl w:val="0"/>
          <w:numId w:val="24"/>
        </w:numPr>
        <w:tabs>
          <w:tab w:val="clear" w:pos="1800"/>
          <w:tab w:val="num" w:pos="1080"/>
        </w:tabs>
        <w:spacing w:line="360" w:lineRule="auto"/>
        <w:ind w:left="0" w:firstLine="709"/>
        <w:jc w:val="both"/>
        <w:rPr>
          <w:rFonts w:cs="Times New Roman"/>
          <w:iCs/>
        </w:rPr>
      </w:pPr>
      <w:r w:rsidRPr="001F4209">
        <w:rPr>
          <w:rFonts w:cs="Times New Roman"/>
          <w:iCs/>
        </w:rPr>
        <w:t>Существующие нормы носят преимущественно отсылочный характер: в них преобладают ссылки на особый закон, регулирующий условия и порядок экологического страхования. Ни один действующий нормативный акт, к сожалению, не осуществляет правовое регулирование в объеме, достаточном для практического внедрения обязательного экологического страхования.</w:t>
      </w:r>
    </w:p>
    <w:p w:rsidR="00946B9F" w:rsidRPr="001F4209" w:rsidRDefault="00946B9F" w:rsidP="001F4209">
      <w:pPr>
        <w:spacing w:line="360" w:lineRule="auto"/>
        <w:ind w:firstLine="709"/>
        <w:jc w:val="both"/>
        <w:rPr>
          <w:rFonts w:cs="Times New Roman"/>
          <w:iCs/>
        </w:rPr>
      </w:pPr>
    </w:p>
    <w:p w:rsidR="00D761E4" w:rsidRPr="001F4209" w:rsidRDefault="001F4209" w:rsidP="001F4209">
      <w:pPr>
        <w:spacing w:line="360" w:lineRule="auto"/>
        <w:ind w:firstLine="709"/>
        <w:jc w:val="both"/>
        <w:rPr>
          <w:rFonts w:cs="Times New Roman"/>
          <w:iCs/>
        </w:rPr>
      </w:pPr>
      <w:r>
        <w:rPr>
          <w:rFonts w:cs="Times New Roman"/>
          <w:iCs/>
        </w:rPr>
        <w:br w:type="page"/>
      </w:r>
      <w:r w:rsidR="00D761E4" w:rsidRPr="001F4209">
        <w:rPr>
          <w:rFonts w:cs="Times New Roman"/>
          <w:caps/>
        </w:rPr>
        <w:t>2</w:t>
      </w:r>
      <w:r>
        <w:rPr>
          <w:rFonts w:cs="Times New Roman"/>
          <w:caps/>
        </w:rPr>
        <w:t xml:space="preserve">. </w:t>
      </w:r>
      <w:r w:rsidR="00D761E4" w:rsidRPr="001F4209">
        <w:rPr>
          <w:rFonts w:cs="Times New Roman"/>
          <w:iCs/>
        </w:rPr>
        <w:t>СОВРЕМЕННЫЕ ПРОБЛЕМЫ И ПЕРСПЕКТИВЫ РАЗВИТИЯ СТРАХОВАНИЯ ОТВЕСТВЕННОСТИ</w:t>
      </w:r>
    </w:p>
    <w:p w:rsidR="00D761E4" w:rsidRPr="001F4209" w:rsidRDefault="00D761E4" w:rsidP="001F4209">
      <w:pPr>
        <w:spacing w:line="360" w:lineRule="auto"/>
        <w:ind w:firstLine="709"/>
        <w:jc w:val="both"/>
        <w:rPr>
          <w:rFonts w:cs="Times New Roman"/>
          <w:iCs/>
        </w:rPr>
      </w:pPr>
    </w:p>
    <w:p w:rsidR="00FB19D0" w:rsidRPr="001F4209" w:rsidRDefault="00FB19D0" w:rsidP="001F4209">
      <w:pPr>
        <w:spacing w:line="360" w:lineRule="auto"/>
        <w:ind w:firstLine="709"/>
        <w:jc w:val="both"/>
        <w:rPr>
          <w:rFonts w:cs="Times New Roman"/>
          <w:iCs/>
        </w:rPr>
      </w:pPr>
      <w:r w:rsidRPr="001F4209">
        <w:rPr>
          <w:rFonts w:cs="Times New Roman"/>
          <w:iCs/>
        </w:rPr>
        <w:t>К сожалению, в нашей стране такой вид страхования, как профессиональная отве</w:t>
      </w:r>
      <w:r w:rsidR="001F4209">
        <w:rPr>
          <w:rFonts w:cs="Times New Roman"/>
          <w:iCs/>
        </w:rPr>
        <w:t>т</w:t>
      </w:r>
      <w:r w:rsidRPr="001F4209">
        <w:rPr>
          <w:rFonts w:cs="Times New Roman"/>
          <w:iCs/>
        </w:rPr>
        <w:t xml:space="preserve">ственность,  не только не является обязательным, но и развит очень слабо. В то же время в связи с увеличивающимся потоком отечественных туристов за рубеж все больше поступает жалоб и претензий к турорганизациям (туроператором, турагентам) в связи с нарушениями договорных обязательств и контрактов со стороны зарубежных туристских фирм, обслуживающих наших туристов (например, поселение не в четырехзвездочной гостинице, а в трехзвездочной, в номере не с видом на море, а в сторону курортного зала и т.п.). Все это вызывает вполне законные претензии со стороны туристов к организаторам туров с требованиями возмещения понесенного материального ущерба. Единственным выходом и создавшегося положения может быт только страхование гражданской ответственности организаций, занимающихся реализацией турпутевок нашим гражданам. </w:t>
      </w:r>
    </w:p>
    <w:p w:rsidR="000A4259" w:rsidRPr="001F4209" w:rsidRDefault="000A4259" w:rsidP="001F4209">
      <w:pPr>
        <w:spacing w:line="360" w:lineRule="auto"/>
        <w:ind w:firstLine="709"/>
        <w:jc w:val="both"/>
        <w:rPr>
          <w:rFonts w:cs="Times New Roman"/>
          <w:iCs/>
        </w:rPr>
      </w:pPr>
      <w:r w:rsidRPr="001F4209">
        <w:rPr>
          <w:rFonts w:cs="Times New Roman"/>
          <w:iCs/>
        </w:rPr>
        <w:t>Одной из острейших экологического страхования – и это касается всех видов страхования – является определение источника уплаты страховых взносов. Взносы по экологическому страхованию не должны, по крайней мере на первом этапе, превратиться в еще один налог – экологический.</w:t>
      </w:r>
    </w:p>
    <w:p w:rsidR="000A4259" w:rsidRPr="001F4209" w:rsidRDefault="000A4259" w:rsidP="001F4209">
      <w:pPr>
        <w:spacing w:line="360" w:lineRule="auto"/>
        <w:ind w:firstLine="709"/>
        <w:jc w:val="both"/>
        <w:rPr>
          <w:rFonts w:cs="Times New Roman"/>
          <w:iCs/>
        </w:rPr>
      </w:pPr>
      <w:r w:rsidRPr="001F4209">
        <w:rPr>
          <w:rFonts w:cs="Times New Roman"/>
          <w:iCs/>
        </w:rPr>
        <w:t>Рассматривая страховые взносы по экологическому страхованию как средства, направляемые на природоохранные мероприятия, их можно было бы учитывать в зачет части платежей за загрязнение либо вносить из территориального экологического фонда пропорционально рассчитанными суммами по предприятиям, включенным в систему обязательного экологического страхования.</w:t>
      </w:r>
    </w:p>
    <w:p w:rsidR="000A4259" w:rsidRPr="001F4209" w:rsidRDefault="000A4259" w:rsidP="001F4209">
      <w:pPr>
        <w:spacing w:line="360" w:lineRule="auto"/>
        <w:ind w:firstLine="709"/>
        <w:jc w:val="both"/>
        <w:rPr>
          <w:rFonts w:cs="Times New Roman"/>
          <w:iCs/>
        </w:rPr>
      </w:pPr>
      <w:r w:rsidRPr="001F4209">
        <w:rPr>
          <w:rFonts w:cs="Times New Roman"/>
          <w:iCs/>
        </w:rPr>
        <w:t>Другой путь – включение взносов по экологическому страхованию в себестоимость продукции (работ, услуг) страхователя.</w:t>
      </w:r>
    </w:p>
    <w:p w:rsidR="000A4259" w:rsidRPr="001F4209" w:rsidRDefault="000A4259" w:rsidP="001F4209">
      <w:pPr>
        <w:spacing w:line="360" w:lineRule="auto"/>
        <w:ind w:firstLine="709"/>
        <w:jc w:val="both"/>
        <w:rPr>
          <w:rFonts w:cs="Times New Roman"/>
          <w:iCs/>
        </w:rPr>
      </w:pPr>
      <w:r w:rsidRPr="001F4209">
        <w:rPr>
          <w:rFonts w:cs="Times New Roman"/>
          <w:iCs/>
        </w:rPr>
        <w:t>Это приведет к повышенной заинтересованности в экологическом страховании сторон, и в то же время не повлияет существенно на размер поступлений в бюджет налогов на прибыль.</w:t>
      </w:r>
    </w:p>
    <w:p w:rsidR="00C94690" w:rsidRPr="001F4209" w:rsidRDefault="00C94690" w:rsidP="001F4209">
      <w:pPr>
        <w:spacing w:line="360" w:lineRule="auto"/>
        <w:ind w:firstLine="709"/>
        <w:jc w:val="both"/>
        <w:rPr>
          <w:rFonts w:cs="Times New Roman"/>
          <w:iCs/>
        </w:rPr>
      </w:pPr>
    </w:p>
    <w:p w:rsidR="00D761E4" w:rsidRPr="001F4209" w:rsidRDefault="00D761E4" w:rsidP="001F4209">
      <w:pPr>
        <w:spacing w:line="360" w:lineRule="auto"/>
        <w:ind w:firstLine="709"/>
        <w:jc w:val="both"/>
        <w:rPr>
          <w:rFonts w:cs="Times New Roman"/>
          <w:iCs/>
        </w:rPr>
      </w:pPr>
    </w:p>
    <w:p w:rsidR="00C834EE" w:rsidRPr="001F4209" w:rsidRDefault="001F4209" w:rsidP="001F4209">
      <w:pPr>
        <w:spacing w:line="360" w:lineRule="auto"/>
        <w:ind w:firstLine="709"/>
        <w:jc w:val="both"/>
        <w:rPr>
          <w:rFonts w:cs="Times New Roman"/>
          <w:iCs/>
        </w:rPr>
      </w:pPr>
      <w:r>
        <w:rPr>
          <w:rFonts w:cs="Times New Roman"/>
          <w:iCs/>
        </w:rPr>
        <w:br w:type="page"/>
      </w:r>
      <w:r w:rsidR="00C834EE" w:rsidRPr="001F4209">
        <w:rPr>
          <w:rFonts w:cs="Times New Roman"/>
          <w:caps/>
        </w:rPr>
        <w:t>заключение</w:t>
      </w:r>
    </w:p>
    <w:p w:rsidR="008E536D" w:rsidRPr="001F4209" w:rsidRDefault="008E536D" w:rsidP="001F4209">
      <w:pPr>
        <w:spacing w:line="360" w:lineRule="auto"/>
        <w:ind w:firstLine="709"/>
        <w:jc w:val="both"/>
        <w:rPr>
          <w:rFonts w:cs="Times New Roman"/>
          <w:caps/>
        </w:rPr>
      </w:pPr>
    </w:p>
    <w:p w:rsidR="000A4259" w:rsidRPr="001F4209" w:rsidRDefault="000A4259" w:rsidP="001F4209">
      <w:pPr>
        <w:spacing w:line="360" w:lineRule="auto"/>
        <w:ind w:firstLine="709"/>
        <w:jc w:val="both"/>
        <w:rPr>
          <w:rFonts w:cs="Times New Roman"/>
          <w:caps/>
        </w:rPr>
      </w:pPr>
      <w:r w:rsidRPr="001F4209">
        <w:rPr>
          <w:rFonts w:cs="Times New Roman"/>
          <w:iCs/>
        </w:rPr>
        <w:t xml:space="preserve">Основной задачей страхования ответственности является защита имущественных интересов физических и юридических лиц от возможных причин вреда в данной отрасли страхования на ряду со страховщиком и страхователем. Третьей стороной отношений могут выступать любые, неопределенные заранее третьи лица, которые в силу закона или по решению суда производятся соответствующие выплаты компенсирующие причиненный вред их материальному состоянию, имуществу или здоровью. </w:t>
      </w:r>
    </w:p>
    <w:p w:rsidR="008E1C5A" w:rsidRPr="001F4209" w:rsidRDefault="008E536D" w:rsidP="001F4209">
      <w:pPr>
        <w:spacing w:line="360" w:lineRule="auto"/>
        <w:ind w:firstLine="709"/>
        <w:jc w:val="both"/>
        <w:rPr>
          <w:rFonts w:cs="Times New Roman"/>
          <w:caps/>
        </w:rPr>
      </w:pPr>
      <w:r w:rsidRPr="001F4209">
        <w:rPr>
          <w:rFonts w:cs="Times New Roman"/>
          <w:iCs/>
        </w:rPr>
        <w:t>В этой курсовой работе рассмотрено страхование ответственности, в частности, страхование ответственности Российской Федерации.</w:t>
      </w:r>
      <w:r w:rsidR="008E1C5A" w:rsidRPr="001F4209">
        <w:rPr>
          <w:rFonts w:cs="Times New Roman"/>
          <w:iCs/>
        </w:rPr>
        <w:t xml:space="preserve"> Страхование ответственности охватывает широкий</w:t>
      </w:r>
      <w:r w:rsidR="008E1C5A" w:rsidRPr="001F4209">
        <w:rPr>
          <w:rFonts w:cs="Times New Roman"/>
          <w:iCs/>
        </w:rPr>
        <w:tab/>
        <w:t xml:space="preserve"> круг видов страхования, но мы выделили некоторые наиболее важные из них: </w:t>
      </w:r>
      <w:r w:rsidR="008E1C5A" w:rsidRPr="001F4209">
        <w:rPr>
          <w:rFonts w:cs="Times New Roman"/>
        </w:rPr>
        <w:t>с</w:t>
      </w:r>
      <w:r w:rsidR="008E1C5A" w:rsidRPr="001F4209">
        <w:rPr>
          <w:rFonts w:cs="Times New Roman"/>
          <w:iCs/>
        </w:rPr>
        <w:t>трахование гражданской ответственности владельцев транспортных средств, страховая защита экологических рисков, страхование профессиональной ответственности,  страхование ответственности заемщика за непогашение кредита. Характеристику каждого из видов мы дали в первой главе.</w:t>
      </w:r>
    </w:p>
    <w:p w:rsidR="00C968BE" w:rsidRPr="001F4209" w:rsidRDefault="008E536D" w:rsidP="001F4209">
      <w:pPr>
        <w:spacing w:line="360" w:lineRule="auto"/>
        <w:ind w:firstLine="709"/>
        <w:jc w:val="both"/>
        <w:rPr>
          <w:rFonts w:cs="Times New Roman"/>
          <w:iCs/>
        </w:rPr>
      </w:pPr>
      <w:r w:rsidRPr="001F4209">
        <w:rPr>
          <w:rFonts w:cs="Times New Roman"/>
          <w:iCs/>
        </w:rPr>
        <w:t xml:space="preserve"> Анализируя соответствующую данной теме учебную литературу, мы выявили основные тенденции и проблемы развития в страховании ответственности России, что и являлось целью нашей работы. </w:t>
      </w:r>
      <w:r w:rsidR="008E1C5A" w:rsidRPr="001F4209">
        <w:rPr>
          <w:rFonts w:cs="Times New Roman"/>
          <w:iCs/>
        </w:rPr>
        <w:t>Выводы, полученные нами, изложили во второй главе данной работы.</w:t>
      </w:r>
    </w:p>
    <w:p w:rsidR="00C968BE" w:rsidRPr="001F4209" w:rsidRDefault="00C968BE" w:rsidP="001F4209">
      <w:pPr>
        <w:spacing w:line="360" w:lineRule="auto"/>
        <w:ind w:firstLine="709"/>
        <w:jc w:val="both"/>
        <w:rPr>
          <w:rFonts w:cs="Times New Roman"/>
          <w:iCs/>
        </w:rPr>
      </w:pPr>
    </w:p>
    <w:p w:rsidR="009C3BC6" w:rsidRPr="001F4209" w:rsidRDefault="001F4209" w:rsidP="001F4209">
      <w:pPr>
        <w:spacing w:line="360" w:lineRule="auto"/>
        <w:ind w:firstLine="709"/>
        <w:jc w:val="both"/>
        <w:rPr>
          <w:rFonts w:cs="Times New Roman"/>
          <w:iCs/>
        </w:rPr>
      </w:pPr>
      <w:r>
        <w:rPr>
          <w:rFonts w:cs="Times New Roman"/>
          <w:iCs/>
        </w:rPr>
        <w:br w:type="page"/>
      </w:r>
      <w:r w:rsidR="009C3BC6" w:rsidRPr="001F4209">
        <w:rPr>
          <w:rFonts w:cs="Times New Roman"/>
        </w:rPr>
        <w:t>СПИСОК ИСПОЛЬЗОВАННЫХ ИСТОЧНИКОВ И ЛИТЕРАТУРЫ</w:t>
      </w:r>
    </w:p>
    <w:p w:rsidR="009C3BC6" w:rsidRPr="001F4209" w:rsidRDefault="009C3BC6" w:rsidP="001F4209">
      <w:pPr>
        <w:shd w:val="clear" w:color="auto" w:fill="FFFFFF"/>
        <w:autoSpaceDE w:val="0"/>
        <w:autoSpaceDN w:val="0"/>
        <w:adjustRightInd w:val="0"/>
        <w:spacing w:line="360" w:lineRule="auto"/>
        <w:ind w:firstLine="709"/>
        <w:jc w:val="both"/>
        <w:rPr>
          <w:rFonts w:cs="Times New Roman"/>
        </w:rPr>
      </w:pPr>
    </w:p>
    <w:p w:rsidR="009C3BC6" w:rsidRPr="001F4209" w:rsidRDefault="009C3BC6" w:rsidP="001F4209">
      <w:pPr>
        <w:numPr>
          <w:ilvl w:val="0"/>
          <w:numId w:val="1"/>
        </w:numPr>
        <w:shd w:val="clear" w:color="auto" w:fill="FFFFFF"/>
        <w:autoSpaceDE w:val="0"/>
        <w:autoSpaceDN w:val="0"/>
        <w:adjustRightInd w:val="0"/>
        <w:spacing w:line="360" w:lineRule="auto"/>
        <w:ind w:left="0" w:hanging="142"/>
        <w:jc w:val="both"/>
        <w:rPr>
          <w:rFonts w:cs="Times New Roman"/>
          <w:color w:val="000000"/>
        </w:rPr>
      </w:pPr>
      <w:r w:rsidRPr="001F4209">
        <w:rPr>
          <w:rFonts w:cs="Times New Roman"/>
          <w:color w:val="000000"/>
        </w:rPr>
        <w:t>Российская Федерация. Конституция (1993). Конституция Российской Федерации [Текст]</w:t>
      </w:r>
      <w:r w:rsidR="00200B28" w:rsidRPr="001F4209">
        <w:rPr>
          <w:rFonts w:cs="Times New Roman"/>
          <w:color w:val="000000"/>
        </w:rPr>
        <w:t>:</w:t>
      </w:r>
      <w:r w:rsidRPr="001F4209">
        <w:rPr>
          <w:rFonts w:cs="Times New Roman"/>
          <w:color w:val="000000"/>
        </w:rPr>
        <w:t xml:space="preserve"> [принята 12 декабря 1993г.] // Российская газета. – 1993. – 25 декабря; Российская газета. – 2004. – 26 марта.</w:t>
      </w:r>
    </w:p>
    <w:p w:rsidR="009C3BC6" w:rsidRPr="001F4209" w:rsidRDefault="009C3BC6" w:rsidP="001F4209">
      <w:pPr>
        <w:numPr>
          <w:ilvl w:val="0"/>
          <w:numId w:val="1"/>
        </w:numPr>
        <w:shd w:val="clear" w:color="auto" w:fill="FFFFFF"/>
        <w:autoSpaceDE w:val="0"/>
        <w:autoSpaceDN w:val="0"/>
        <w:adjustRightInd w:val="0"/>
        <w:spacing w:line="360" w:lineRule="auto"/>
        <w:ind w:left="0" w:hanging="142"/>
        <w:jc w:val="both"/>
        <w:rPr>
          <w:rFonts w:cs="Times New Roman"/>
          <w:color w:val="000000"/>
        </w:rPr>
      </w:pPr>
      <w:r w:rsidRPr="001F4209">
        <w:rPr>
          <w:rFonts w:cs="Times New Roman"/>
          <w:color w:val="000000"/>
        </w:rPr>
        <w:t>Российская Федерация. Законы. Гражданский кодекс Российской Федерации (часть первая) [Текст] : [федеральный закон: от 30 ноября 1994г. № 51-ФЗ] // Собрание законодательства Российской Федерации. – 1994. - № 32. – Ст. 3301; Собрание законодательства Российской Федерации. – 2005. - № 30 (ч.2). – Ст. 3120.</w:t>
      </w:r>
    </w:p>
    <w:p w:rsidR="009C3BC6" w:rsidRPr="001F4209" w:rsidRDefault="008E1C5A" w:rsidP="001F4209">
      <w:pPr>
        <w:numPr>
          <w:ilvl w:val="0"/>
          <w:numId w:val="1"/>
        </w:numPr>
        <w:spacing w:line="360" w:lineRule="auto"/>
        <w:ind w:left="0" w:hanging="142"/>
        <w:jc w:val="both"/>
        <w:rPr>
          <w:rFonts w:cs="Times New Roman"/>
        </w:rPr>
      </w:pPr>
      <w:r w:rsidRPr="001F4209">
        <w:rPr>
          <w:rFonts w:cs="Times New Roman"/>
        </w:rPr>
        <w:t>Шахова Ю.Т.</w:t>
      </w:r>
      <w:r w:rsidR="009C3BC6" w:rsidRPr="001F4209">
        <w:rPr>
          <w:rFonts w:cs="Times New Roman"/>
        </w:rPr>
        <w:t xml:space="preserve"> </w:t>
      </w:r>
      <w:r w:rsidRPr="001F4209">
        <w:rPr>
          <w:rFonts w:cs="Times New Roman"/>
        </w:rPr>
        <w:t>Учебник для студентов вузов</w:t>
      </w:r>
      <w:r w:rsidR="009C3BC6" w:rsidRPr="001F4209">
        <w:rPr>
          <w:rFonts w:cs="Times New Roman"/>
        </w:rPr>
        <w:t xml:space="preserve"> [Текст] : учебник  </w:t>
      </w:r>
      <w:r w:rsidRPr="001F4209">
        <w:rPr>
          <w:rFonts w:cs="Times New Roman"/>
        </w:rPr>
        <w:t>Шахова Ю.Т</w:t>
      </w:r>
      <w:r w:rsidR="009C3BC6" w:rsidRPr="001F4209">
        <w:rPr>
          <w:rFonts w:cs="Times New Roman"/>
        </w:rPr>
        <w:t xml:space="preserve"> – М.: Экономика, </w:t>
      </w:r>
      <w:r w:rsidRPr="001F4209">
        <w:rPr>
          <w:rFonts w:cs="Times New Roman"/>
        </w:rPr>
        <w:t>2007</w:t>
      </w:r>
      <w:r w:rsidR="009C3BC6" w:rsidRPr="001F4209">
        <w:rPr>
          <w:rFonts w:cs="Times New Roman"/>
        </w:rPr>
        <w:t xml:space="preserve">. – </w:t>
      </w:r>
      <w:r w:rsidRPr="001F4209">
        <w:rPr>
          <w:rFonts w:cs="Times New Roman"/>
        </w:rPr>
        <w:t>551</w:t>
      </w:r>
      <w:r w:rsidR="009C3BC6" w:rsidRPr="001F4209">
        <w:rPr>
          <w:rFonts w:cs="Times New Roman"/>
        </w:rPr>
        <w:t xml:space="preserve"> с.</w:t>
      </w:r>
    </w:p>
    <w:p w:rsidR="009C3BC6" w:rsidRPr="001F4209" w:rsidRDefault="008E1C5A" w:rsidP="001F4209">
      <w:pPr>
        <w:numPr>
          <w:ilvl w:val="0"/>
          <w:numId w:val="1"/>
        </w:numPr>
        <w:spacing w:line="360" w:lineRule="auto"/>
        <w:ind w:left="0" w:hanging="142"/>
        <w:jc w:val="both"/>
        <w:rPr>
          <w:rFonts w:cs="Times New Roman"/>
        </w:rPr>
      </w:pPr>
      <w:r w:rsidRPr="001F4209">
        <w:rPr>
          <w:rFonts w:cs="Times New Roman"/>
        </w:rPr>
        <w:t>Гвозденко</w:t>
      </w:r>
      <w:r w:rsidR="009C3BC6" w:rsidRPr="001F4209">
        <w:rPr>
          <w:rFonts w:cs="Times New Roman"/>
        </w:rPr>
        <w:t xml:space="preserve">, </w:t>
      </w:r>
      <w:r w:rsidRPr="001F4209">
        <w:rPr>
          <w:rFonts w:cs="Times New Roman"/>
        </w:rPr>
        <w:t>А</w:t>
      </w:r>
      <w:r w:rsidR="009C3BC6" w:rsidRPr="001F4209">
        <w:rPr>
          <w:rFonts w:cs="Times New Roman"/>
        </w:rPr>
        <w:t>.</w:t>
      </w:r>
      <w:r w:rsidRPr="001F4209">
        <w:rPr>
          <w:rFonts w:cs="Times New Roman"/>
        </w:rPr>
        <w:t>А</w:t>
      </w:r>
      <w:r w:rsidR="009C3BC6" w:rsidRPr="001F4209">
        <w:rPr>
          <w:rFonts w:cs="Times New Roman"/>
        </w:rPr>
        <w:t xml:space="preserve">. </w:t>
      </w:r>
      <w:r w:rsidRPr="001F4209">
        <w:rPr>
          <w:rFonts w:cs="Times New Roman"/>
        </w:rPr>
        <w:t>Страхование</w:t>
      </w:r>
      <w:r w:rsidR="009C3BC6" w:rsidRPr="001F4209">
        <w:rPr>
          <w:rFonts w:cs="Times New Roman"/>
        </w:rPr>
        <w:t xml:space="preserve"> [Текст]</w:t>
      </w:r>
      <w:r w:rsidRPr="001F4209">
        <w:rPr>
          <w:rFonts w:cs="Times New Roman"/>
        </w:rPr>
        <w:t>: учебник</w:t>
      </w:r>
      <w:r w:rsidR="009C3BC6" w:rsidRPr="001F4209">
        <w:rPr>
          <w:rFonts w:cs="Times New Roman"/>
        </w:rPr>
        <w:t xml:space="preserve"> </w:t>
      </w:r>
      <w:r w:rsidRPr="001F4209">
        <w:rPr>
          <w:rFonts w:cs="Times New Roman"/>
        </w:rPr>
        <w:t>Гвозденко, А.А</w:t>
      </w:r>
      <w:r w:rsidR="009C3BC6" w:rsidRPr="001F4209">
        <w:rPr>
          <w:rFonts w:cs="Times New Roman"/>
        </w:rPr>
        <w:t xml:space="preserve">. – </w:t>
      </w:r>
      <w:r w:rsidRPr="001F4209">
        <w:rPr>
          <w:rFonts w:cs="Times New Roman"/>
        </w:rPr>
        <w:t>Москва</w:t>
      </w:r>
      <w:r w:rsidR="009C3BC6" w:rsidRPr="001F4209">
        <w:rPr>
          <w:rFonts w:cs="Times New Roman"/>
        </w:rPr>
        <w:t xml:space="preserve"> : </w:t>
      </w:r>
      <w:r w:rsidRPr="001F4209">
        <w:rPr>
          <w:rFonts w:cs="Times New Roman"/>
        </w:rPr>
        <w:t>Проспект</w:t>
      </w:r>
      <w:r w:rsidR="009C3BC6" w:rsidRPr="001F4209">
        <w:rPr>
          <w:rFonts w:cs="Times New Roman"/>
        </w:rPr>
        <w:t xml:space="preserve">, </w:t>
      </w:r>
      <w:r w:rsidRPr="001F4209">
        <w:rPr>
          <w:rFonts w:cs="Times New Roman"/>
        </w:rPr>
        <w:t>2006</w:t>
      </w:r>
      <w:r w:rsidR="009C3BC6" w:rsidRPr="001F4209">
        <w:rPr>
          <w:rFonts w:cs="Times New Roman"/>
        </w:rPr>
        <w:t xml:space="preserve">. – </w:t>
      </w:r>
      <w:r w:rsidRPr="001F4209">
        <w:rPr>
          <w:rFonts w:cs="Times New Roman"/>
        </w:rPr>
        <w:t>464</w:t>
      </w:r>
      <w:r w:rsidR="009C3BC6" w:rsidRPr="001F4209">
        <w:rPr>
          <w:rFonts w:cs="Times New Roman"/>
        </w:rPr>
        <w:t xml:space="preserve"> с.</w:t>
      </w:r>
    </w:p>
    <w:p w:rsidR="009C3BC6" w:rsidRPr="001F4209" w:rsidRDefault="009C3BC6" w:rsidP="001F4209">
      <w:pPr>
        <w:numPr>
          <w:ilvl w:val="0"/>
          <w:numId w:val="1"/>
        </w:numPr>
        <w:spacing w:line="360" w:lineRule="auto"/>
        <w:ind w:left="0" w:hanging="142"/>
        <w:jc w:val="both"/>
        <w:rPr>
          <w:rFonts w:cs="Times New Roman"/>
        </w:rPr>
      </w:pPr>
      <w:r w:rsidRPr="001F4209">
        <w:rPr>
          <w:rFonts w:cs="Times New Roman"/>
        </w:rPr>
        <w:t>Международные экономические отношения [Текст] : учебник для вузов /  В. Е. Рыбалкин, Ю. А. Щербанин, Л. В. Балдин и др. ; под ред. проф. В. Е. Рыбалкина. –  3-е изд., перераб. и доп. – М. : ЮНИТИ-ДАНА, 1999. – 503 с.</w:t>
      </w:r>
    </w:p>
    <w:p w:rsidR="009C3BC6" w:rsidRPr="001F4209" w:rsidRDefault="009C3BC6" w:rsidP="001F4209">
      <w:pPr>
        <w:numPr>
          <w:ilvl w:val="0"/>
          <w:numId w:val="1"/>
        </w:numPr>
        <w:spacing w:line="360" w:lineRule="auto"/>
        <w:ind w:left="0" w:hanging="142"/>
        <w:jc w:val="both"/>
        <w:rPr>
          <w:rFonts w:cs="Times New Roman"/>
        </w:rPr>
      </w:pPr>
      <w:r w:rsidRPr="001F4209">
        <w:rPr>
          <w:rFonts w:cs="Times New Roman"/>
        </w:rPr>
        <w:t>Прокушев, Е. В. Внешнеэкономическая деятельность [Текст] / Е. В. Прокушев. – 5-е изд. изм., перераб. и доп. – М. : ИТК «Дашков и К», 2004. – 307 с.</w:t>
      </w:r>
      <w:bookmarkStart w:id="0" w:name="_GoBack"/>
      <w:bookmarkEnd w:id="0"/>
    </w:p>
    <w:sectPr w:rsidR="009C3BC6" w:rsidRPr="001F4209" w:rsidSect="004B761D">
      <w:headerReference w:type="even" r:id="rId7"/>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4932" w:rsidRDefault="00DC4932">
      <w:r>
        <w:separator/>
      </w:r>
    </w:p>
  </w:endnote>
  <w:endnote w:type="continuationSeparator" w:id="0">
    <w:p w:rsidR="00DC4932" w:rsidRDefault="00DC4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4932" w:rsidRDefault="00DC4932">
      <w:r>
        <w:separator/>
      </w:r>
    </w:p>
  </w:footnote>
  <w:footnote w:type="continuationSeparator" w:id="0">
    <w:p w:rsidR="00DC4932" w:rsidRDefault="00DC49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61D" w:rsidRDefault="004B761D" w:rsidP="008E1C5A">
    <w:pPr>
      <w:pStyle w:val="a7"/>
      <w:framePr w:wrap="around" w:vAnchor="text" w:hAnchor="margin" w:xAlign="right" w:y="1"/>
      <w:rPr>
        <w:rStyle w:val="a9"/>
        <w:rFonts w:cs="Courier New"/>
      </w:rPr>
    </w:pPr>
  </w:p>
  <w:p w:rsidR="004B761D" w:rsidRDefault="004B761D" w:rsidP="004B761D">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61D" w:rsidRDefault="002833EF" w:rsidP="008E1C5A">
    <w:pPr>
      <w:pStyle w:val="a7"/>
      <w:framePr w:wrap="around" w:vAnchor="text" w:hAnchor="margin" w:xAlign="right" w:y="1"/>
      <w:rPr>
        <w:rStyle w:val="a9"/>
        <w:rFonts w:cs="Courier New"/>
      </w:rPr>
    </w:pPr>
    <w:r>
      <w:rPr>
        <w:rStyle w:val="a9"/>
        <w:rFonts w:cs="Courier New"/>
        <w:noProof/>
      </w:rPr>
      <w:t>2</w:t>
    </w:r>
  </w:p>
  <w:p w:rsidR="004B761D" w:rsidRDefault="004B761D" w:rsidP="004B761D">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05548"/>
    <w:multiLevelType w:val="hybridMultilevel"/>
    <w:tmpl w:val="D3340D44"/>
    <w:lvl w:ilvl="0" w:tplc="3F46E0F8">
      <w:start w:val="1"/>
      <w:numFmt w:val="bullet"/>
      <w:lvlText w:val=""/>
      <w:lvlJc w:val="left"/>
      <w:pPr>
        <w:tabs>
          <w:tab w:val="num" w:pos="2520"/>
        </w:tabs>
        <w:ind w:left="25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9A65F6F"/>
    <w:multiLevelType w:val="multilevel"/>
    <w:tmpl w:val="C35427AC"/>
    <w:lvl w:ilvl="0">
      <w:start w:val="1"/>
      <w:numFmt w:val="decimal"/>
      <w:lvlText w:val="%1"/>
      <w:lvlJc w:val="left"/>
      <w:pPr>
        <w:ind w:left="375" w:hanging="375"/>
      </w:pPr>
      <w:rPr>
        <w:rFonts w:cs="Times New Roman" w:hint="default"/>
      </w:rPr>
    </w:lvl>
    <w:lvl w:ilvl="1">
      <w:start w:val="1"/>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
    <w:nsid w:val="0A660FF7"/>
    <w:multiLevelType w:val="hybridMultilevel"/>
    <w:tmpl w:val="5030ACFC"/>
    <w:lvl w:ilvl="0" w:tplc="7540AAC6">
      <w:start w:val="1"/>
      <w:numFmt w:val="russianLower"/>
      <w:lvlText w:val="%1)"/>
      <w:lvlJc w:val="left"/>
      <w:pPr>
        <w:tabs>
          <w:tab w:val="num" w:pos="2340"/>
        </w:tabs>
        <w:ind w:left="2340" w:hanging="360"/>
      </w:pPr>
      <w:rPr>
        <w:rFonts w:cs="Times New Roman" w:hint="default"/>
      </w:rPr>
    </w:lvl>
    <w:lvl w:ilvl="1" w:tplc="04190019">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3">
    <w:nsid w:val="0EA21C2B"/>
    <w:multiLevelType w:val="hybridMultilevel"/>
    <w:tmpl w:val="C2CA39C6"/>
    <w:lvl w:ilvl="0" w:tplc="260E6256">
      <w:start w:val="1"/>
      <w:numFmt w:val="bullet"/>
      <w:lvlText w:val=""/>
      <w:lvlJc w:val="left"/>
      <w:pPr>
        <w:tabs>
          <w:tab w:val="num" w:pos="1620"/>
        </w:tabs>
        <w:ind w:left="16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0356591"/>
    <w:multiLevelType w:val="hybridMultilevel"/>
    <w:tmpl w:val="74A43712"/>
    <w:lvl w:ilvl="0" w:tplc="0419000F">
      <w:start w:val="1"/>
      <w:numFmt w:val="decimal"/>
      <w:lvlText w:val="%1."/>
      <w:lvlJc w:val="left"/>
      <w:pPr>
        <w:tabs>
          <w:tab w:val="num" w:pos="1620"/>
        </w:tabs>
        <w:ind w:left="1620" w:hanging="360"/>
      </w:pPr>
      <w:rPr>
        <w:rFonts w:cs="Times New Roman"/>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5">
    <w:nsid w:val="14553071"/>
    <w:multiLevelType w:val="multilevel"/>
    <w:tmpl w:val="2C367BB2"/>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6">
    <w:nsid w:val="1F651A3E"/>
    <w:multiLevelType w:val="multilevel"/>
    <w:tmpl w:val="4BB49FD2"/>
    <w:lvl w:ilvl="0">
      <w:start w:val="1"/>
      <w:numFmt w:val="decimal"/>
      <w:lvlText w:val="%1"/>
      <w:lvlJc w:val="left"/>
      <w:pPr>
        <w:ind w:left="1069" w:hanging="360"/>
      </w:pPr>
      <w:rPr>
        <w:rFonts w:cs="Times New Roman" w:hint="default"/>
      </w:rPr>
    </w:lvl>
    <w:lvl w:ilvl="1">
      <w:start w:val="2"/>
      <w:numFmt w:val="decimal"/>
      <w:isLgl/>
      <w:lvlText w:val="%1.%2"/>
      <w:lvlJc w:val="left"/>
      <w:pPr>
        <w:ind w:left="1084" w:hanging="375"/>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7">
    <w:nsid w:val="22F24B6B"/>
    <w:multiLevelType w:val="hybridMultilevel"/>
    <w:tmpl w:val="F746E370"/>
    <w:lvl w:ilvl="0" w:tplc="7540AAC6">
      <w:start w:val="1"/>
      <w:numFmt w:val="russianLower"/>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24F62DF1"/>
    <w:multiLevelType w:val="hybridMultilevel"/>
    <w:tmpl w:val="461CF006"/>
    <w:lvl w:ilvl="0" w:tplc="7540AAC6">
      <w:start w:val="1"/>
      <w:numFmt w:val="russianLower"/>
      <w:lvlText w:val="%1)"/>
      <w:lvlJc w:val="left"/>
      <w:pPr>
        <w:tabs>
          <w:tab w:val="num" w:pos="2340"/>
        </w:tabs>
        <w:ind w:left="2340" w:hanging="360"/>
      </w:pPr>
      <w:rPr>
        <w:rFonts w:cs="Times New Roman" w:hint="default"/>
      </w:rPr>
    </w:lvl>
    <w:lvl w:ilvl="1" w:tplc="04190019">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9">
    <w:nsid w:val="2ED85868"/>
    <w:multiLevelType w:val="hybridMultilevel"/>
    <w:tmpl w:val="0812EB44"/>
    <w:lvl w:ilvl="0" w:tplc="261A05F8">
      <w:start w:val="1"/>
      <w:numFmt w:val="russianLower"/>
      <w:lvlText w:val="%1)"/>
      <w:lvlJc w:val="left"/>
      <w:pPr>
        <w:tabs>
          <w:tab w:val="num" w:pos="1695"/>
        </w:tabs>
        <w:ind w:left="1695" w:hanging="360"/>
      </w:pPr>
      <w:rPr>
        <w:rFonts w:cs="Times New Roman" w:hint="default"/>
      </w:rPr>
    </w:lvl>
    <w:lvl w:ilvl="1" w:tplc="7540AAC6">
      <w:start w:val="1"/>
      <w:numFmt w:val="russianLower"/>
      <w:lvlText w:val="%2)"/>
      <w:lvlJc w:val="left"/>
      <w:pPr>
        <w:tabs>
          <w:tab w:val="num" w:pos="1440"/>
        </w:tabs>
        <w:ind w:left="1440" w:hanging="360"/>
      </w:pPr>
      <w:rPr>
        <w:rFonts w:cs="Times New Roman" w:hint="default"/>
      </w:rPr>
    </w:lvl>
    <w:lvl w:ilvl="2" w:tplc="C466FA60">
      <w:start w:val="1"/>
      <w:numFmt w:val="decimal"/>
      <w:lvlText w:val="%3."/>
      <w:lvlJc w:val="left"/>
      <w:pPr>
        <w:tabs>
          <w:tab w:val="num" w:pos="2340"/>
        </w:tabs>
        <w:ind w:left="2340" w:hanging="360"/>
      </w:pPr>
      <w:rPr>
        <w:rFonts w:cs="Times New Roman" w:hint="default"/>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3B501D6C"/>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1">
    <w:nsid w:val="3E0C0E90"/>
    <w:multiLevelType w:val="hybridMultilevel"/>
    <w:tmpl w:val="9DEE288C"/>
    <w:lvl w:ilvl="0" w:tplc="25825A0A">
      <w:start w:val="1"/>
      <w:numFmt w:val="decimal"/>
      <w:lvlText w:val="%1)"/>
      <w:lvlJc w:val="left"/>
      <w:pPr>
        <w:tabs>
          <w:tab w:val="num" w:pos="1785"/>
        </w:tabs>
        <w:ind w:left="1785" w:hanging="885"/>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2">
    <w:nsid w:val="41866A29"/>
    <w:multiLevelType w:val="hybridMultilevel"/>
    <w:tmpl w:val="745EDF32"/>
    <w:lvl w:ilvl="0" w:tplc="0CEC004C">
      <w:start w:val="1"/>
      <w:numFmt w:val="russianLower"/>
      <w:lvlText w:val="%1)"/>
      <w:lvlJc w:val="left"/>
      <w:pPr>
        <w:tabs>
          <w:tab w:val="num" w:pos="1635"/>
        </w:tabs>
        <w:ind w:left="1635" w:hanging="360"/>
      </w:pPr>
      <w:rPr>
        <w:rFonts w:cs="Times New Roman" w:hint="default"/>
      </w:rPr>
    </w:lvl>
    <w:lvl w:ilvl="1" w:tplc="04190019">
      <w:start w:val="1"/>
      <w:numFmt w:val="lowerLetter"/>
      <w:lvlText w:val="%2."/>
      <w:lvlJc w:val="left"/>
      <w:pPr>
        <w:tabs>
          <w:tab w:val="num" w:pos="2355"/>
        </w:tabs>
        <w:ind w:left="2355" w:hanging="360"/>
      </w:pPr>
      <w:rPr>
        <w:rFonts w:cs="Times New Roman"/>
      </w:rPr>
    </w:lvl>
    <w:lvl w:ilvl="2" w:tplc="0419001B" w:tentative="1">
      <w:start w:val="1"/>
      <w:numFmt w:val="lowerRoman"/>
      <w:lvlText w:val="%3."/>
      <w:lvlJc w:val="right"/>
      <w:pPr>
        <w:tabs>
          <w:tab w:val="num" w:pos="3075"/>
        </w:tabs>
        <w:ind w:left="3075" w:hanging="180"/>
      </w:pPr>
      <w:rPr>
        <w:rFonts w:cs="Times New Roman"/>
      </w:rPr>
    </w:lvl>
    <w:lvl w:ilvl="3" w:tplc="0419000F" w:tentative="1">
      <w:start w:val="1"/>
      <w:numFmt w:val="decimal"/>
      <w:lvlText w:val="%4."/>
      <w:lvlJc w:val="left"/>
      <w:pPr>
        <w:tabs>
          <w:tab w:val="num" w:pos="3795"/>
        </w:tabs>
        <w:ind w:left="3795" w:hanging="360"/>
      </w:pPr>
      <w:rPr>
        <w:rFonts w:cs="Times New Roman"/>
      </w:rPr>
    </w:lvl>
    <w:lvl w:ilvl="4" w:tplc="04190019" w:tentative="1">
      <w:start w:val="1"/>
      <w:numFmt w:val="lowerLetter"/>
      <w:lvlText w:val="%5."/>
      <w:lvlJc w:val="left"/>
      <w:pPr>
        <w:tabs>
          <w:tab w:val="num" w:pos="4515"/>
        </w:tabs>
        <w:ind w:left="4515" w:hanging="360"/>
      </w:pPr>
      <w:rPr>
        <w:rFonts w:cs="Times New Roman"/>
      </w:rPr>
    </w:lvl>
    <w:lvl w:ilvl="5" w:tplc="0419001B" w:tentative="1">
      <w:start w:val="1"/>
      <w:numFmt w:val="lowerRoman"/>
      <w:lvlText w:val="%6."/>
      <w:lvlJc w:val="right"/>
      <w:pPr>
        <w:tabs>
          <w:tab w:val="num" w:pos="5235"/>
        </w:tabs>
        <w:ind w:left="5235" w:hanging="180"/>
      </w:pPr>
      <w:rPr>
        <w:rFonts w:cs="Times New Roman"/>
      </w:rPr>
    </w:lvl>
    <w:lvl w:ilvl="6" w:tplc="0419000F" w:tentative="1">
      <w:start w:val="1"/>
      <w:numFmt w:val="decimal"/>
      <w:lvlText w:val="%7."/>
      <w:lvlJc w:val="left"/>
      <w:pPr>
        <w:tabs>
          <w:tab w:val="num" w:pos="5955"/>
        </w:tabs>
        <w:ind w:left="5955" w:hanging="360"/>
      </w:pPr>
      <w:rPr>
        <w:rFonts w:cs="Times New Roman"/>
      </w:rPr>
    </w:lvl>
    <w:lvl w:ilvl="7" w:tplc="04190019" w:tentative="1">
      <w:start w:val="1"/>
      <w:numFmt w:val="lowerLetter"/>
      <w:lvlText w:val="%8."/>
      <w:lvlJc w:val="left"/>
      <w:pPr>
        <w:tabs>
          <w:tab w:val="num" w:pos="6675"/>
        </w:tabs>
        <w:ind w:left="6675" w:hanging="360"/>
      </w:pPr>
      <w:rPr>
        <w:rFonts w:cs="Times New Roman"/>
      </w:rPr>
    </w:lvl>
    <w:lvl w:ilvl="8" w:tplc="0419001B" w:tentative="1">
      <w:start w:val="1"/>
      <w:numFmt w:val="lowerRoman"/>
      <w:lvlText w:val="%9."/>
      <w:lvlJc w:val="right"/>
      <w:pPr>
        <w:tabs>
          <w:tab w:val="num" w:pos="7395"/>
        </w:tabs>
        <w:ind w:left="7395" w:hanging="180"/>
      </w:pPr>
      <w:rPr>
        <w:rFonts w:cs="Times New Roman"/>
      </w:rPr>
    </w:lvl>
  </w:abstractNum>
  <w:abstractNum w:abstractNumId="13">
    <w:nsid w:val="4A74001F"/>
    <w:multiLevelType w:val="hybridMultilevel"/>
    <w:tmpl w:val="65A83E70"/>
    <w:lvl w:ilvl="0" w:tplc="0419000F">
      <w:start w:val="1"/>
      <w:numFmt w:val="decimal"/>
      <w:lvlText w:val="%1."/>
      <w:lvlJc w:val="left"/>
      <w:pPr>
        <w:tabs>
          <w:tab w:val="num" w:pos="1695"/>
        </w:tabs>
        <w:ind w:left="1695" w:hanging="360"/>
      </w:pPr>
      <w:rPr>
        <w:rFonts w:cs="Times New Roman"/>
      </w:rPr>
    </w:lvl>
    <w:lvl w:ilvl="1" w:tplc="3F46E0F8">
      <w:start w:val="1"/>
      <w:numFmt w:val="bullet"/>
      <w:lvlText w:val=""/>
      <w:lvlJc w:val="left"/>
      <w:pPr>
        <w:tabs>
          <w:tab w:val="num" w:pos="2415"/>
        </w:tabs>
        <w:ind w:left="2415" w:hanging="360"/>
      </w:pPr>
      <w:rPr>
        <w:rFonts w:ascii="Symbol" w:hAnsi="Symbol" w:hint="default"/>
      </w:rPr>
    </w:lvl>
    <w:lvl w:ilvl="2" w:tplc="0419001B" w:tentative="1">
      <w:start w:val="1"/>
      <w:numFmt w:val="lowerRoman"/>
      <w:lvlText w:val="%3."/>
      <w:lvlJc w:val="right"/>
      <w:pPr>
        <w:tabs>
          <w:tab w:val="num" w:pos="3135"/>
        </w:tabs>
        <w:ind w:left="3135" w:hanging="180"/>
      </w:pPr>
      <w:rPr>
        <w:rFonts w:cs="Times New Roman"/>
      </w:rPr>
    </w:lvl>
    <w:lvl w:ilvl="3" w:tplc="0419000F" w:tentative="1">
      <w:start w:val="1"/>
      <w:numFmt w:val="decimal"/>
      <w:lvlText w:val="%4."/>
      <w:lvlJc w:val="left"/>
      <w:pPr>
        <w:tabs>
          <w:tab w:val="num" w:pos="3855"/>
        </w:tabs>
        <w:ind w:left="3855" w:hanging="360"/>
      </w:pPr>
      <w:rPr>
        <w:rFonts w:cs="Times New Roman"/>
      </w:rPr>
    </w:lvl>
    <w:lvl w:ilvl="4" w:tplc="04190019" w:tentative="1">
      <w:start w:val="1"/>
      <w:numFmt w:val="lowerLetter"/>
      <w:lvlText w:val="%5."/>
      <w:lvlJc w:val="left"/>
      <w:pPr>
        <w:tabs>
          <w:tab w:val="num" w:pos="4575"/>
        </w:tabs>
        <w:ind w:left="4575" w:hanging="360"/>
      </w:pPr>
      <w:rPr>
        <w:rFonts w:cs="Times New Roman"/>
      </w:rPr>
    </w:lvl>
    <w:lvl w:ilvl="5" w:tplc="0419001B" w:tentative="1">
      <w:start w:val="1"/>
      <w:numFmt w:val="lowerRoman"/>
      <w:lvlText w:val="%6."/>
      <w:lvlJc w:val="right"/>
      <w:pPr>
        <w:tabs>
          <w:tab w:val="num" w:pos="5295"/>
        </w:tabs>
        <w:ind w:left="5295" w:hanging="180"/>
      </w:pPr>
      <w:rPr>
        <w:rFonts w:cs="Times New Roman"/>
      </w:rPr>
    </w:lvl>
    <w:lvl w:ilvl="6" w:tplc="0419000F" w:tentative="1">
      <w:start w:val="1"/>
      <w:numFmt w:val="decimal"/>
      <w:lvlText w:val="%7."/>
      <w:lvlJc w:val="left"/>
      <w:pPr>
        <w:tabs>
          <w:tab w:val="num" w:pos="6015"/>
        </w:tabs>
        <w:ind w:left="6015" w:hanging="360"/>
      </w:pPr>
      <w:rPr>
        <w:rFonts w:cs="Times New Roman"/>
      </w:rPr>
    </w:lvl>
    <w:lvl w:ilvl="7" w:tplc="04190019" w:tentative="1">
      <w:start w:val="1"/>
      <w:numFmt w:val="lowerLetter"/>
      <w:lvlText w:val="%8."/>
      <w:lvlJc w:val="left"/>
      <w:pPr>
        <w:tabs>
          <w:tab w:val="num" w:pos="6735"/>
        </w:tabs>
        <w:ind w:left="6735" w:hanging="360"/>
      </w:pPr>
      <w:rPr>
        <w:rFonts w:cs="Times New Roman"/>
      </w:rPr>
    </w:lvl>
    <w:lvl w:ilvl="8" w:tplc="0419001B" w:tentative="1">
      <w:start w:val="1"/>
      <w:numFmt w:val="lowerRoman"/>
      <w:lvlText w:val="%9."/>
      <w:lvlJc w:val="right"/>
      <w:pPr>
        <w:tabs>
          <w:tab w:val="num" w:pos="7455"/>
        </w:tabs>
        <w:ind w:left="7455" w:hanging="180"/>
      </w:pPr>
      <w:rPr>
        <w:rFonts w:cs="Times New Roman"/>
      </w:rPr>
    </w:lvl>
  </w:abstractNum>
  <w:abstractNum w:abstractNumId="14">
    <w:nsid w:val="50DE255A"/>
    <w:multiLevelType w:val="hybridMultilevel"/>
    <w:tmpl w:val="6C80EED6"/>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5">
    <w:nsid w:val="56926A32"/>
    <w:multiLevelType w:val="multilevel"/>
    <w:tmpl w:val="9DEA8BC2"/>
    <w:lvl w:ilvl="0">
      <w:start w:val="1"/>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6">
    <w:nsid w:val="5A1475B7"/>
    <w:multiLevelType w:val="hybridMultilevel"/>
    <w:tmpl w:val="5D588916"/>
    <w:lvl w:ilvl="0" w:tplc="7540AAC6">
      <w:start w:val="1"/>
      <w:numFmt w:val="russianLower"/>
      <w:lvlText w:val="%1)"/>
      <w:lvlJc w:val="left"/>
      <w:pPr>
        <w:tabs>
          <w:tab w:val="num" w:pos="2340"/>
        </w:tabs>
        <w:ind w:left="2340" w:hanging="360"/>
      </w:pPr>
      <w:rPr>
        <w:rFonts w:cs="Times New Roman" w:hint="default"/>
      </w:rPr>
    </w:lvl>
    <w:lvl w:ilvl="1" w:tplc="04190019">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17">
    <w:nsid w:val="5CCB15B8"/>
    <w:multiLevelType w:val="hybridMultilevel"/>
    <w:tmpl w:val="CB003DCC"/>
    <w:lvl w:ilvl="0" w:tplc="260E6256">
      <w:start w:val="1"/>
      <w:numFmt w:val="bullet"/>
      <w:lvlText w:val=""/>
      <w:lvlJc w:val="left"/>
      <w:pPr>
        <w:tabs>
          <w:tab w:val="num" w:pos="2700"/>
        </w:tabs>
        <w:ind w:left="2700" w:hanging="360"/>
      </w:pPr>
      <w:rPr>
        <w:rFonts w:ascii="Symbol" w:hAnsi="Symbol" w:hint="default"/>
      </w:rPr>
    </w:lvl>
    <w:lvl w:ilvl="1" w:tplc="04190003">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8">
    <w:nsid w:val="600912D7"/>
    <w:multiLevelType w:val="multilevel"/>
    <w:tmpl w:val="E2AEE1DC"/>
    <w:lvl w:ilvl="0">
      <w:start w:val="1"/>
      <w:numFmt w:val="decimal"/>
      <w:lvlText w:val="%1"/>
      <w:lvlJc w:val="left"/>
      <w:pPr>
        <w:tabs>
          <w:tab w:val="num" w:pos="810"/>
        </w:tabs>
        <w:ind w:left="810" w:hanging="810"/>
      </w:pPr>
      <w:rPr>
        <w:rFonts w:cs="Times New Roman" w:hint="default"/>
      </w:rPr>
    </w:lvl>
    <w:lvl w:ilvl="1">
      <w:start w:val="1"/>
      <w:numFmt w:val="decimal"/>
      <w:lvlText w:val="%1.%2"/>
      <w:lvlJc w:val="left"/>
      <w:pPr>
        <w:tabs>
          <w:tab w:val="num" w:pos="1515"/>
        </w:tabs>
        <w:ind w:left="1515" w:hanging="810"/>
      </w:pPr>
      <w:rPr>
        <w:rFonts w:cs="Times New Roman" w:hint="default"/>
      </w:rPr>
    </w:lvl>
    <w:lvl w:ilvl="2">
      <w:start w:val="1"/>
      <w:numFmt w:val="decimal"/>
      <w:lvlText w:val="%1.%2.%3"/>
      <w:lvlJc w:val="left"/>
      <w:pPr>
        <w:tabs>
          <w:tab w:val="num" w:pos="2220"/>
        </w:tabs>
        <w:ind w:left="2220" w:hanging="810"/>
      </w:pPr>
      <w:rPr>
        <w:rFonts w:cs="Times New Roman" w:hint="default"/>
      </w:rPr>
    </w:lvl>
    <w:lvl w:ilvl="3">
      <w:start w:val="1"/>
      <w:numFmt w:val="decimal"/>
      <w:lvlText w:val="%1.%2.%3.%4"/>
      <w:lvlJc w:val="left"/>
      <w:pPr>
        <w:tabs>
          <w:tab w:val="num" w:pos="3195"/>
        </w:tabs>
        <w:ind w:left="3195" w:hanging="108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965"/>
        </w:tabs>
        <w:ind w:left="4965" w:hanging="1440"/>
      </w:pPr>
      <w:rPr>
        <w:rFonts w:cs="Times New Roman" w:hint="default"/>
      </w:rPr>
    </w:lvl>
    <w:lvl w:ilvl="6">
      <w:start w:val="1"/>
      <w:numFmt w:val="decimal"/>
      <w:lvlText w:val="%1.%2.%3.%4.%5.%6.%7"/>
      <w:lvlJc w:val="left"/>
      <w:pPr>
        <w:tabs>
          <w:tab w:val="num" w:pos="5670"/>
        </w:tabs>
        <w:ind w:left="5670" w:hanging="1440"/>
      </w:pPr>
      <w:rPr>
        <w:rFonts w:cs="Times New Roman" w:hint="default"/>
      </w:rPr>
    </w:lvl>
    <w:lvl w:ilvl="7">
      <w:start w:val="1"/>
      <w:numFmt w:val="decimal"/>
      <w:lvlText w:val="%1.%2.%3.%4.%5.%6.%7.%8"/>
      <w:lvlJc w:val="left"/>
      <w:pPr>
        <w:tabs>
          <w:tab w:val="num" w:pos="6735"/>
        </w:tabs>
        <w:ind w:left="6735" w:hanging="1800"/>
      </w:pPr>
      <w:rPr>
        <w:rFonts w:cs="Times New Roman" w:hint="default"/>
      </w:rPr>
    </w:lvl>
    <w:lvl w:ilvl="8">
      <w:start w:val="1"/>
      <w:numFmt w:val="decimal"/>
      <w:lvlText w:val="%1.%2.%3.%4.%5.%6.%7.%8.%9"/>
      <w:lvlJc w:val="left"/>
      <w:pPr>
        <w:tabs>
          <w:tab w:val="num" w:pos="7800"/>
        </w:tabs>
        <w:ind w:left="7800" w:hanging="2160"/>
      </w:pPr>
      <w:rPr>
        <w:rFonts w:cs="Times New Roman" w:hint="default"/>
      </w:rPr>
    </w:lvl>
  </w:abstractNum>
  <w:abstractNum w:abstractNumId="19">
    <w:nsid w:val="6867008C"/>
    <w:multiLevelType w:val="multilevel"/>
    <w:tmpl w:val="03FEA6D2"/>
    <w:lvl w:ilvl="0">
      <w:start w:val="1"/>
      <w:numFmt w:val="decimal"/>
      <w:lvlText w:val="%1."/>
      <w:lvlJc w:val="left"/>
      <w:pPr>
        <w:tabs>
          <w:tab w:val="num" w:pos="1635"/>
        </w:tabs>
        <w:ind w:left="1635" w:hanging="360"/>
      </w:pPr>
      <w:rPr>
        <w:rFonts w:cs="Times New Roman"/>
      </w:rPr>
    </w:lvl>
    <w:lvl w:ilvl="1">
      <w:start w:val="1"/>
      <w:numFmt w:val="lowerLetter"/>
      <w:lvlText w:val="%2."/>
      <w:lvlJc w:val="left"/>
      <w:pPr>
        <w:tabs>
          <w:tab w:val="num" w:pos="2355"/>
        </w:tabs>
        <w:ind w:left="2355" w:hanging="360"/>
      </w:pPr>
      <w:rPr>
        <w:rFonts w:cs="Times New Roman"/>
      </w:rPr>
    </w:lvl>
    <w:lvl w:ilvl="2">
      <w:start w:val="1"/>
      <w:numFmt w:val="lowerRoman"/>
      <w:lvlText w:val="%3."/>
      <w:lvlJc w:val="right"/>
      <w:pPr>
        <w:tabs>
          <w:tab w:val="num" w:pos="3075"/>
        </w:tabs>
        <w:ind w:left="3075" w:hanging="180"/>
      </w:pPr>
      <w:rPr>
        <w:rFonts w:cs="Times New Roman"/>
      </w:rPr>
    </w:lvl>
    <w:lvl w:ilvl="3">
      <w:start w:val="1"/>
      <w:numFmt w:val="decimal"/>
      <w:lvlText w:val="%4."/>
      <w:lvlJc w:val="left"/>
      <w:pPr>
        <w:tabs>
          <w:tab w:val="num" w:pos="3795"/>
        </w:tabs>
        <w:ind w:left="3795" w:hanging="360"/>
      </w:pPr>
      <w:rPr>
        <w:rFonts w:cs="Times New Roman"/>
      </w:rPr>
    </w:lvl>
    <w:lvl w:ilvl="4">
      <w:start w:val="1"/>
      <w:numFmt w:val="lowerLetter"/>
      <w:lvlText w:val="%5."/>
      <w:lvlJc w:val="left"/>
      <w:pPr>
        <w:tabs>
          <w:tab w:val="num" w:pos="4515"/>
        </w:tabs>
        <w:ind w:left="4515" w:hanging="360"/>
      </w:pPr>
      <w:rPr>
        <w:rFonts w:cs="Times New Roman"/>
      </w:rPr>
    </w:lvl>
    <w:lvl w:ilvl="5">
      <w:start w:val="1"/>
      <w:numFmt w:val="lowerRoman"/>
      <w:lvlText w:val="%6."/>
      <w:lvlJc w:val="right"/>
      <w:pPr>
        <w:tabs>
          <w:tab w:val="num" w:pos="5235"/>
        </w:tabs>
        <w:ind w:left="5235" w:hanging="180"/>
      </w:pPr>
      <w:rPr>
        <w:rFonts w:cs="Times New Roman"/>
      </w:rPr>
    </w:lvl>
    <w:lvl w:ilvl="6">
      <w:start w:val="1"/>
      <w:numFmt w:val="decimal"/>
      <w:lvlText w:val="%7."/>
      <w:lvlJc w:val="left"/>
      <w:pPr>
        <w:tabs>
          <w:tab w:val="num" w:pos="5955"/>
        </w:tabs>
        <w:ind w:left="5955" w:hanging="360"/>
      </w:pPr>
      <w:rPr>
        <w:rFonts w:cs="Times New Roman"/>
      </w:rPr>
    </w:lvl>
    <w:lvl w:ilvl="7">
      <w:start w:val="1"/>
      <w:numFmt w:val="lowerLetter"/>
      <w:lvlText w:val="%8."/>
      <w:lvlJc w:val="left"/>
      <w:pPr>
        <w:tabs>
          <w:tab w:val="num" w:pos="6675"/>
        </w:tabs>
        <w:ind w:left="6675" w:hanging="360"/>
      </w:pPr>
      <w:rPr>
        <w:rFonts w:cs="Times New Roman"/>
      </w:rPr>
    </w:lvl>
    <w:lvl w:ilvl="8">
      <w:start w:val="1"/>
      <w:numFmt w:val="lowerRoman"/>
      <w:lvlText w:val="%9."/>
      <w:lvlJc w:val="right"/>
      <w:pPr>
        <w:tabs>
          <w:tab w:val="num" w:pos="7395"/>
        </w:tabs>
        <w:ind w:left="7395" w:hanging="180"/>
      </w:pPr>
      <w:rPr>
        <w:rFonts w:cs="Times New Roman"/>
      </w:rPr>
    </w:lvl>
  </w:abstractNum>
  <w:abstractNum w:abstractNumId="20">
    <w:nsid w:val="6D2573F3"/>
    <w:multiLevelType w:val="multilevel"/>
    <w:tmpl w:val="9CD65EC2"/>
    <w:lvl w:ilvl="0">
      <w:start w:val="1"/>
      <w:numFmt w:val="russianLower"/>
      <w:lvlText w:val="%1)"/>
      <w:lvlJc w:val="left"/>
      <w:pPr>
        <w:tabs>
          <w:tab w:val="num" w:pos="1695"/>
        </w:tabs>
        <w:ind w:left="1695"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6D714A74"/>
    <w:multiLevelType w:val="multilevel"/>
    <w:tmpl w:val="14DA7154"/>
    <w:lvl w:ilvl="0">
      <w:start w:val="1"/>
      <w:numFmt w:val="decimal"/>
      <w:lvlText w:val="%1."/>
      <w:lvlJc w:val="left"/>
      <w:pPr>
        <w:tabs>
          <w:tab w:val="num" w:pos="525"/>
        </w:tabs>
        <w:ind w:left="525" w:hanging="525"/>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22">
    <w:nsid w:val="6F7523F5"/>
    <w:multiLevelType w:val="hybridMultilevel"/>
    <w:tmpl w:val="EC6C8CE0"/>
    <w:lvl w:ilvl="0" w:tplc="C466FA60">
      <w:start w:val="1"/>
      <w:numFmt w:val="decimal"/>
      <w:lvlText w:val="%1."/>
      <w:lvlJc w:val="left"/>
      <w:pPr>
        <w:tabs>
          <w:tab w:val="num" w:pos="2325"/>
        </w:tabs>
        <w:ind w:left="2325" w:hanging="360"/>
      </w:pPr>
      <w:rPr>
        <w:rFonts w:cs="Times New Roman" w:hint="default"/>
      </w:rPr>
    </w:lvl>
    <w:lvl w:ilvl="1" w:tplc="3F46E0F8">
      <w:start w:val="1"/>
      <w:numFmt w:val="bullet"/>
      <w:lvlText w:val=""/>
      <w:lvlJc w:val="left"/>
      <w:pPr>
        <w:tabs>
          <w:tab w:val="num" w:pos="2340"/>
        </w:tabs>
        <w:ind w:left="2340" w:hanging="360"/>
      </w:pPr>
      <w:rPr>
        <w:rFonts w:ascii="Symbol" w:hAnsi="Symbol" w:hint="default"/>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23">
    <w:nsid w:val="716C12EF"/>
    <w:multiLevelType w:val="hybridMultilevel"/>
    <w:tmpl w:val="1758E5D0"/>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24">
    <w:nsid w:val="771C3A45"/>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5">
    <w:nsid w:val="78D710C9"/>
    <w:multiLevelType w:val="multilevel"/>
    <w:tmpl w:val="5D588916"/>
    <w:lvl w:ilvl="0">
      <w:start w:val="1"/>
      <w:numFmt w:val="russianLower"/>
      <w:lvlText w:val="%1)"/>
      <w:lvlJc w:val="left"/>
      <w:pPr>
        <w:tabs>
          <w:tab w:val="num" w:pos="2340"/>
        </w:tabs>
        <w:ind w:left="2340" w:hanging="360"/>
      </w:pPr>
      <w:rPr>
        <w:rFonts w:cs="Times New Roman" w:hint="default"/>
      </w:rPr>
    </w:lvl>
    <w:lvl w:ilvl="1">
      <w:start w:val="1"/>
      <w:numFmt w:val="lowerLetter"/>
      <w:lvlText w:val="%2."/>
      <w:lvlJc w:val="left"/>
      <w:pPr>
        <w:tabs>
          <w:tab w:val="num" w:pos="2340"/>
        </w:tabs>
        <w:ind w:left="2340" w:hanging="360"/>
      </w:pPr>
      <w:rPr>
        <w:rFonts w:cs="Times New Roman"/>
      </w:rPr>
    </w:lvl>
    <w:lvl w:ilvl="2">
      <w:start w:val="1"/>
      <w:numFmt w:val="lowerRoman"/>
      <w:lvlText w:val="%3."/>
      <w:lvlJc w:val="right"/>
      <w:pPr>
        <w:tabs>
          <w:tab w:val="num" w:pos="3060"/>
        </w:tabs>
        <w:ind w:left="3060" w:hanging="180"/>
      </w:pPr>
      <w:rPr>
        <w:rFonts w:cs="Times New Roman"/>
      </w:rPr>
    </w:lvl>
    <w:lvl w:ilvl="3">
      <w:start w:val="1"/>
      <w:numFmt w:val="decimal"/>
      <w:lvlText w:val="%4."/>
      <w:lvlJc w:val="left"/>
      <w:pPr>
        <w:tabs>
          <w:tab w:val="num" w:pos="3780"/>
        </w:tabs>
        <w:ind w:left="3780" w:hanging="360"/>
      </w:pPr>
      <w:rPr>
        <w:rFonts w:cs="Times New Roman"/>
      </w:rPr>
    </w:lvl>
    <w:lvl w:ilvl="4">
      <w:start w:val="1"/>
      <w:numFmt w:val="lowerLetter"/>
      <w:lvlText w:val="%5."/>
      <w:lvlJc w:val="left"/>
      <w:pPr>
        <w:tabs>
          <w:tab w:val="num" w:pos="4500"/>
        </w:tabs>
        <w:ind w:left="4500" w:hanging="360"/>
      </w:pPr>
      <w:rPr>
        <w:rFonts w:cs="Times New Roman"/>
      </w:rPr>
    </w:lvl>
    <w:lvl w:ilvl="5">
      <w:start w:val="1"/>
      <w:numFmt w:val="lowerRoman"/>
      <w:lvlText w:val="%6."/>
      <w:lvlJc w:val="right"/>
      <w:pPr>
        <w:tabs>
          <w:tab w:val="num" w:pos="5220"/>
        </w:tabs>
        <w:ind w:left="5220" w:hanging="180"/>
      </w:pPr>
      <w:rPr>
        <w:rFonts w:cs="Times New Roman"/>
      </w:rPr>
    </w:lvl>
    <w:lvl w:ilvl="6">
      <w:start w:val="1"/>
      <w:numFmt w:val="decimal"/>
      <w:lvlText w:val="%7."/>
      <w:lvlJc w:val="left"/>
      <w:pPr>
        <w:tabs>
          <w:tab w:val="num" w:pos="5940"/>
        </w:tabs>
        <w:ind w:left="5940" w:hanging="360"/>
      </w:pPr>
      <w:rPr>
        <w:rFonts w:cs="Times New Roman"/>
      </w:rPr>
    </w:lvl>
    <w:lvl w:ilvl="7">
      <w:start w:val="1"/>
      <w:numFmt w:val="lowerLetter"/>
      <w:lvlText w:val="%8."/>
      <w:lvlJc w:val="left"/>
      <w:pPr>
        <w:tabs>
          <w:tab w:val="num" w:pos="6660"/>
        </w:tabs>
        <w:ind w:left="6660" w:hanging="360"/>
      </w:pPr>
      <w:rPr>
        <w:rFonts w:cs="Times New Roman"/>
      </w:rPr>
    </w:lvl>
    <w:lvl w:ilvl="8">
      <w:start w:val="1"/>
      <w:numFmt w:val="lowerRoman"/>
      <w:lvlText w:val="%9."/>
      <w:lvlJc w:val="right"/>
      <w:pPr>
        <w:tabs>
          <w:tab w:val="num" w:pos="7380"/>
        </w:tabs>
        <w:ind w:left="7380" w:hanging="180"/>
      </w:pPr>
      <w:rPr>
        <w:rFonts w:cs="Times New Roman"/>
      </w:rPr>
    </w:lvl>
  </w:abstractNum>
  <w:abstractNum w:abstractNumId="26">
    <w:nsid w:val="7A1F4B1F"/>
    <w:multiLevelType w:val="hybridMultilevel"/>
    <w:tmpl w:val="43F6AFC6"/>
    <w:lvl w:ilvl="0" w:tplc="7540AAC6">
      <w:start w:val="1"/>
      <w:numFmt w:val="russianLower"/>
      <w:lvlText w:val="%1)"/>
      <w:lvlJc w:val="left"/>
      <w:pPr>
        <w:tabs>
          <w:tab w:val="num" w:pos="2340"/>
        </w:tabs>
        <w:ind w:left="2340" w:hanging="360"/>
      </w:pPr>
      <w:rPr>
        <w:rFonts w:cs="Times New Roman" w:hint="default"/>
      </w:rPr>
    </w:lvl>
    <w:lvl w:ilvl="1" w:tplc="04190019">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27">
    <w:nsid w:val="7E445D65"/>
    <w:multiLevelType w:val="hybridMultilevel"/>
    <w:tmpl w:val="54D87BE4"/>
    <w:lvl w:ilvl="0" w:tplc="040C9C3C">
      <w:start w:val="1"/>
      <w:numFmt w:val="decimal"/>
      <w:lvlText w:val="%1."/>
      <w:lvlJc w:val="left"/>
      <w:pPr>
        <w:tabs>
          <w:tab w:val="num" w:pos="567"/>
        </w:tabs>
        <w:ind w:left="567" w:hanging="51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7"/>
  </w:num>
  <w:num w:numId="2">
    <w:abstractNumId w:val="10"/>
  </w:num>
  <w:num w:numId="3">
    <w:abstractNumId w:val="18"/>
  </w:num>
  <w:num w:numId="4">
    <w:abstractNumId w:val="5"/>
  </w:num>
  <w:num w:numId="5">
    <w:abstractNumId w:val="21"/>
  </w:num>
  <w:num w:numId="6">
    <w:abstractNumId w:val="14"/>
  </w:num>
  <w:num w:numId="7">
    <w:abstractNumId w:val="3"/>
  </w:num>
  <w:num w:numId="8">
    <w:abstractNumId w:val="17"/>
  </w:num>
  <w:num w:numId="9">
    <w:abstractNumId w:val="0"/>
  </w:num>
  <w:num w:numId="10">
    <w:abstractNumId w:val="11"/>
  </w:num>
  <w:num w:numId="11">
    <w:abstractNumId w:val="13"/>
  </w:num>
  <w:num w:numId="12">
    <w:abstractNumId w:val="9"/>
  </w:num>
  <w:num w:numId="13">
    <w:abstractNumId w:val="20"/>
  </w:num>
  <w:num w:numId="14">
    <w:abstractNumId w:val="4"/>
  </w:num>
  <w:num w:numId="15">
    <w:abstractNumId w:val="2"/>
  </w:num>
  <w:num w:numId="16">
    <w:abstractNumId w:val="26"/>
  </w:num>
  <w:num w:numId="17">
    <w:abstractNumId w:val="16"/>
  </w:num>
  <w:num w:numId="18">
    <w:abstractNumId w:val="25"/>
  </w:num>
  <w:num w:numId="19">
    <w:abstractNumId w:val="7"/>
  </w:num>
  <w:num w:numId="20">
    <w:abstractNumId w:val="8"/>
  </w:num>
  <w:num w:numId="21">
    <w:abstractNumId w:val="22"/>
  </w:num>
  <w:num w:numId="22">
    <w:abstractNumId w:val="12"/>
  </w:num>
  <w:num w:numId="23">
    <w:abstractNumId w:val="19"/>
  </w:num>
  <w:num w:numId="24">
    <w:abstractNumId w:val="23"/>
  </w:num>
  <w:num w:numId="25">
    <w:abstractNumId w:val="24"/>
  </w:num>
  <w:num w:numId="26">
    <w:abstractNumId w:val="6"/>
  </w:num>
  <w:num w:numId="27">
    <w:abstractNumId w:val="15"/>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3BC6"/>
    <w:rsid w:val="000033D9"/>
    <w:rsid w:val="00025950"/>
    <w:rsid w:val="000409C3"/>
    <w:rsid w:val="00045C77"/>
    <w:rsid w:val="00084001"/>
    <w:rsid w:val="000A4259"/>
    <w:rsid w:val="000A50F3"/>
    <w:rsid w:val="000C6CF2"/>
    <w:rsid w:val="000D3CF0"/>
    <w:rsid w:val="000D6324"/>
    <w:rsid w:val="00130F7F"/>
    <w:rsid w:val="00143420"/>
    <w:rsid w:val="001466D9"/>
    <w:rsid w:val="00181AA0"/>
    <w:rsid w:val="001B0E70"/>
    <w:rsid w:val="001F4209"/>
    <w:rsid w:val="00200B28"/>
    <w:rsid w:val="00202D2D"/>
    <w:rsid w:val="00226832"/>
    <w:rsid w:val="002823DC"/>
    <w:rsid w:val="002833EF"/>
    <w:rsid w:val="002A03CB"/>
    <w:rsid w:val="00312DC6"/>
    <w:rsid w:val="003367F0"/>
    <w:rsid w:val="003430B5"/>
    <w:rsid w:val="00390939"/>
    <w:rsid w:val="003D0391"/>
    <w:rsid w:val="003D4A97"/>
    <w:rsid w:val="003E5778"/>
    <w:rsid w:val="003E6825"/>
    <w:rsid w:val="004612B5"/>
    <w:rsid w:val="00496D50"/>
    <w:rsid w:val="004A3DD7"/>
    <w:rsid w:val="004B761D"/>
    <w:rsid w:val="00510149"/>
    <w:rsid w:val="00517A29"/>
    <w:rsid w:val="00581F93"/>
    <w:rsid w:val="005A4AD0"/>
    <w:rsid w:val="00630415"/>
    <w:rsid w:val="006451C3"/>
    <w:rsid w:val="006A7350"/>
    <w:rsid w:val="00704469"/>
    <w:rsid w:val="00782475"/>
    <w:rsid w:val="007A73A7"/>
    <w:rsid w:val="007C5684"/>
    <w:rsid w:val="007D7B42"/>
    <w:rsid w:val="0088787A"/>
    <w:rsid w:val="00896AEB"/>
    <w:rsid w:val="00897169"/>
    <w:rsid w:val="008D7CEA"/>
    <w:rsid w:val="008E1C5A"/>
    <w:rsid w:val="008E536D"/>
    <w:rsid w:val="009274B1"/>
    <w:rsid w:val="009423AB"/>
    <w:rsid w:val="00946B9F"/>
    <w:rsid w:val="00952200"/>
    <w:rsid w:val="009C3BC6"/>
    <w:rsid w:val="009D4DA3"/>
    <w:rsid w:val="00A3330F"/>
    <w:rsid w:val="00A82124"/>
    <w:rsid w:val="00A95FD0"/>
    <w:rsid w:val="00A96A27"/>
    <w:rsid w:val="00AB5B6A"/>
    <w:rsid w:val="00AC2BD9"/>
    <w:rsid w:val="00AF46F8"/>
    <w:rsid w:val="00B11459"/>
    <w:rsid w:val="00B16522"/>
    <w:rsid w:val="00B7208C"/>
    <w:rsid w:val="00BE7572"/>
    <w:rsid w:val="00C51792"/>
    <w:rsid w:val="00C834EE"/>
    <w:rsid w:val="00C8671F"/>
    <w:rsid w:val="00C94690"/>
    <w:rsid w:val="00C968BE"/>
    <w:rsid w:val="00CA4403"/>
    <w:rsid w:val="00CA4932"/>
    <w:rsid w:val="00CB3019"/>
    <w:rsid w:val="00CD2965"/>
    <w:rsid w:val="00D009A8"/>
    <w:rsid w:val="00D136E9"/>
    <w:rsid w:val="00D761E4"/>
    <w:rsid w:val="00DC4932"/>
    <w:rsid w:val="00E02FF0"/>
    <w:rsid w:val="00EA1FF5"/>
    <w:rsid w:val="00EC5BF5"/>
    <w:rsid w:val="00EC6D3E"/>
    <w:rsid w:val="00ED24D6"/>
    <w:rsid w:val="00ED7440"/>
    <w:rsid w:val="00EE4876"/>
    <w:rsid w:val="00F00515"/>
    <w:rsid w:val="00F146A8"/>
    <w:rsid w:val="00F205F9"/>
    <w:rsid w:val="00F73337"/>
    <w:rsid w:val="00FB19D0"/>
    <w:rsid w:val="00FE3B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B3F4B3D-BE94-4E5B-B52F-FC431DA60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3BC6"/>
    <w:rPr>
      <w:rFonts w:cs="Courier New"/>
      <w:sz w:val="28"/>
      <w:szCs w:val="28"/>
    </w:rPr>
  </w:style>
  <w:style w:type="paragraph" w:styleId="2">
    <w:name w:val="heading 2"/>
    <w:basedOn w:val="a"/>
    <w:next w:val="a"/>
    <w:link w:val="20"/>
    <w:uiPriority w:val="9"/>
    <w:qFormat/>
    <w:rsid w:val="009C3BC6"/>
    <w:pPr>
      <w:keepNext/>
      <w:ind w:firstLine="720"/>
      <w:outlineLvl w:val="1"/>
    </w:pPr>
    <w:rPr>
      <w:rFonts w:cs="Times New Roman"/>
      <w:b/>
      <w:szCs w:val="20"/>
    </w:rPr>
  </w:style>
  <w:style w:type="paragraph" w:styleId="7">
    <w:name w:val="heading 7"/>
    <w:basedOn w:val="a"/>
    <w:next w:val="a"/>
    <w:link w:val="70"/>
    <w:uiPriority w:val="9"/>
    <w:qFormat/>
    <w:rsid w:val="009C3BC6"/>
    <w:pPr>
      <w:spacing w:before="240" w:after="60"/>
      <w:outlineLvl w:val="6"/>
    </w:pPr>
    <w:rPr>
      <w:rFonts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70">
    <w:name w:val="Заголовок 7 Знак"/>
    <w:link w:val="7"/>
    <w:uiPriority w:val="9"/>
    <w:semiHidden/>
    <w:rPr>
      <w:rFonts w:ascii="Calibri" w:eastAsia="Times New Roman" w:hAnsi="Calibri" w:cs="Times New Roman"/>
      <w:sz w:val="24"/>
      <w:szCs w:val="24"/>
    </w:rPr>
  </w:style>
  <w:style w:type="table" w:styleId="a3">
    <w:name w:val="Table Grid"/>
    <w:basedOn w:val="a1"/>
    <w:uiPriority w:val="59"/>
    <w:rsid w:val="009C3B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2"/>
    <w:uiPriority w:val="99"/>
    <w:rsid w:val="009C3BC6"/>
    <w:pPr>
      <w:spacing w:after="120" w:line="480" w:lineRule="auto"/>
      <w:ind w:left="283"/>
    </w:pPr>
    <w:rPr>
      <w:rFonts w:cs="Times New Roman"/>
      <w:sz w:val="24"/>
      <w:szCs w:val="24"/>
    </w:rPr>
  </w:style>
  <w:style w:type="character" w:customStyle="1" w:styleId="22">
    <w:name w:val="Основной текст с отступом 2 Знак"/>
    <w:link w:val="21"/>
    <w:uiPriority w:val="99"/>
    <w:semiHidden/>
    <w:rPr>
      <w:rFonts w:cs="Courier New"/>
      <w:sz w:val="28"/>
      <w:szCs w:val="28"/>
    </w:rPr>
  </w:style>
  <w:style w:type="paragraph" w:styleId="a4">
    <w:name w:val="Body Text Indent"/>
    <w:basedOn w:val="a"/>
    <w:link w:val="a5"/>
    <w:uiPriority w:val="99"/>
    <w:rsid w:val="009C3BC6"/>
    <w:pPr>
      <w:spacing w:after="120"/>
      <w:ind w:left="283"/>
    </w:pPr>
  </w:style>
  <w:style w:type="character" w:customStyle="1" w:styleId="a5">
    <w:name w:val="Основной текст с отступом Знак"/>
    <w:link w:val="a4"/>
    <w:uiPriority w:val="99"/>
    <w:semiHidden/>
    <w:rPr>
      <w:rFonts w:cs="Courier New"/>
      <w:sz w:val="28"/>
      <w:szCs w:val="28"/>
    </w:rPr>
  </w:style>
  <w:style w:type="character" w:styleId="a6">
    <w:name w:val="Hyperlink"/>
    <w:uiPriority w:val="99"/>
    <w:rsid w:val="009C3BC6"/>
    <w:rPr>
      <w:rFonts w:cs="Times New Roman"/>
      <w:color w:val="0000FF"/>
      <w:u w:val="single"/>
    </w:rPr>
  </w:style>
  <w:style w:type="paragraph" w:styleId="a7">
    <w:name w:val="header"/>
    <w:basedOn w:val="a"/>
    <w:link w:val="a8"/>
    <w:uiPriority w:val="99"/>
    <w:rsid w:val="004B761D"/>
    <w:pPr>
      <w:tabs>
        <w:tab w:val="center" w:pos="4677"/>
        <w:tab w:val="right" w:pos="9355"/>
      </w:tabs>
    </w:pPr>
  </w:style>
  <w:style w:type="character" w:customStyle="1" w:styleId="a8">
    <w:name w:val="Верхний колонтитул Знак"/>
    <w:link w:val="a7"/>
    <w:uiPriority w:val="99"/>
    <w:semiHidden/>
    <w:rPr>
      <w:rFonts w:cs="Courier New"/>
      <w:sz w:val="28"/>
      <w:szCs w:val="28"/>
    </w:rPr>
  </w:style>
  <w:style w:type="character" w:styleId="a9">
    <w:name w:val="page number"/>
    <w:uiPriority w:val="99"/>
    <w:rsid w:val="004B761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6049</Words>
  <Characters>34483</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 Российской Федерации</vt:lpstr>
    </vt:vector>
  </TitlesOfParts>
  <Company>хD</Company>
  <LinksUpToDate>false</LinksUpToDate>
  <CharactersWithSpaces>40452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 Российской Федерации</dc:title>
  <dc:subject/>
  <dc:creator>Totorrro!!!</dc:creator>
  <cp:keywords/>
  <dc:description/>
  <cp:lastModifiedBy>admin</cp:lastModifiedBy>
  <cp:revision>2</cp:revision>
  <dcterms:created xsi:type="dcterms:W3CDTF">2014-03-01T15:32:00Z</dcterms:created>
  <dcterms:modified xsi:type="dcterms:W3CDTF">2014-03-01T15:32:00Z</dcterms:modified>
</cp:coreProperties>
</file>