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Министерство образования РФ</w:t>
      </w: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Томский государственный университет</w:t>
      </w: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Систем управления и радиоэлектронике</w:t>
      </w: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(ТУСУР)</w:t>
      </w: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b/>
          <w:bCs/>
          <w:sz w:val="28"/>
          <w:szCs w:val="28"/>
        </w:rPr>
        <w:t>Центр дистанционного обучения</w:t>
      </w:r>
      <w:r w:rsidRPr="002A76AF">
        <w:rPr>
          <w:sz w:val="28"/>
          <w:szCs w:val="28"/>
        </w:rPr>
        <w:t>.</w:t>
      </w:r>
    </w:p>
    <w:p w:rsidR="004B59B5" w:rsidRPr="002A76AF" w:rsidRDefault="004B59B5" w:rsidP="002A76AF">
      <w:pPr>
        <w:pStyle w:val="21"/>
        <w:widowControl/>
        <w:spacing w:line="360" w:lineRule="auto"/>
        <w:ind w:firstLine="709"/>
        <w:outlineLvl w:val="1"/>
        <w:rPr>
          <w:noProof/>
          <w:sz w:val="28"/>
          <w:szCs w:val="28"/>
        </w:rPr>
      </w:pPr>
      <w:r w:rsidRPr="002A76AF">
        <w:rPr>
          <w:noProof/>
          <w:sz w:val="28"/>
          <w:szCs w:val="28"/>
        </w:rPr>
        <w:t>Кафедра автоматизированных систем управления (АСУ)</w:t>
      </w: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B59B5" w:rsidRPr="002A76AF" w:rsidRDefault="0090552E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Курсовая работа</w:t>
      </w: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по дисциплине: «Информационный менеджмент»</w:t>
      </w: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тема: «Стратегическое планирование ИС</w:t>
      </w:r>
      <w:r w:rsidR="004A03D7" w:rsidRPr="002A76AF">
        <w:rPr>
          <w:sz w:val="28"/>
          <w:szCs w:val="28"/>
        </w:rPr>
        <w:t xml:space="preserve"> на макаронной фабрике ОАО «Экстра-М»</w:t>
      </w:r>
      <w:r w:rsidRPr="002A76AF">
        <w:rPr>
          <w:sz w:val="28"/>
          <w:szCs w:val="28"/>
        </w:rPr>
        <w:t>»</w:t>
      </w:r>
    </w:p>
    <w:p w:rsidR="002A76AF" w:rsidRDefault="002A76AF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4B59B5" w:rsidRPr="002A76AF" w:rsidRDefault="004B59B5" w:rsidP="002A76AF">
      <w:pPr>
        <w:widowControl/>
        <w:spacing w:before="0" w:after="0"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Автор методического пособия: М.Н. Исаков</w:t>
      </w:r>
    </w:p>
    <w:p w:rsidR="0090552E" w:rsidRPr="002A76AF" w:rsidRDefault="002A76AF" w:rsidP="002A76AF">
      <w:pPr>
        <w:widowControl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0552E" w:rsidRPr="002A76AF">
        <w:rPr>
          <w:b/>
          <w:bCs/>
          <w:sz w:val="28"/>
          <w:szCs w:val="28"/>
        </w:rPr>
        <w:t>Задание:</w:t>
      </w:r>
    </w:p>
    <w:p w:rsidR="0090552E" w:rsidRPr="002A76AF" w:rsidRDefault="0090552E" w:rsidP="002A76AF">
      <w:pPr>
        <w:widowControl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4B59B5" w:rsidRPr="002A76AF" w:rsidRDefault="002E7D59" w:rsidP="002A76AF">
      <w:pPr>
        <w:widowControl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2A76AF">
        <w:rPr>
          <w:b/>
          <w:bCs/>
          <w:sz w:val="28"/>
          <w:szCs w:val="28"/>
        </w:rPr>
        <w:t xml:space="preserve">Проведите в рамках СПИС обследование внутренней ситуации на известном Вам предприятии </w:t>
      </w:r>
      <w:r w:rsidR="0090552E" w:rsidRPr="002A76AF">
        <w:rPr>
          <w:b/>
          <w:bCs/>
          <w:sz w:val="28"/>
          <w:szCs w:val="28"/>
        </w:rPr>
        <w:t xml:space="preserve">макаронная фабрика ОАО «Экстра-М», </w:t>
      </w:r>
      <w:r w:rsidRPr="002A76AF">
        <w:rPr>
          <w:b/>
          <w:bCs/>
          <w:sz w:val="28"/>
          <w:szCs w:val="28"/>
        </w:rPr>
        <w:t>по организации и управлению в сфере документации по анализу ИС.</w:t>
      </w:r>
    </w:p>
    <w:p w:rsidR="002A76AF" w:rsidRDefault="002A76AF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2E7D59" w:rsidRPr="002A76AF" w:rsidRDefault="002E7D59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Документация по анализу ИС на предприятии содержит:</w:t>
      </w:r>
    </w:p>
    <w:p w:rsidR="002E7D59" w:rsidRPr="002A76AF" w:rsidRDefault="002E7D59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1) общий обзор имеющихся ИС и их ресурсов: раздельное представление всех систем с одинаковой степенью детализации, а также интегрированное или агрегированное представление и результаты их сравнения;</w:t>
      </w:r>
    </w:p>
    <w:p w:rsidR="002E7D59" w:rsidRPr="002A76AF" w:rsidRDefault="002E7D59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2) общий обзор использования ресурсов ИС: центры тяжести их деятельности, а также связанные и свободные мощности;</w:t>
      </w:r>
    </w:p>
    <w:p w:rsidR="002E7D59" w:rsidRPr="002A76AF" w:rsidRDefault="00374E8E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3) описание сильных и слабых сторон ИС и предложения по их улучшению: имеющиеся в наличии ИС и их ресурсы, развитие и обслуживание ИС, эксплуатации ИС и обслуживание пользователей, а также планирование и организация ИС;</w:t>
      </w:r>
    </w:p>
    <w:p w:rsidR="00374E8E" w:rsidRPr="002A76AF" w:rsidRDefault="00374E8E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4) Каталог идей и намерений для будущих стратегий в области ИС.</w:t>
      </w:r>
    </w:p>
    <w:p w:rsidR="00A331C2" w:rsidRPr="002A76AF" w:rsidRDefault="002A76AF" w:rsidP="002A76A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A331C2" w:rsidRPr="002A76AF">
        <w:rPr>
          <w:rFonts w:ascii="Times New Roman" w:hAnsi="Times New Roman" w:cs="Times New Roman"/>
          <w:i w:val="0"/>
          <w:iCs w:val="0"/>
        </w:rPr>
        <w:t>Общая характеристика ОАО «Экстра-М»</w:t>
      </w:r>
    </w:p>
    <w:p w:rsidR="002A76AF" w:rsidRDefault="002A76AF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Макаронная фабрика была основана в 30-х годах XX столетия. Фабрика до 1992 года была государственным предприятием и осуществляла свою деятельность под непосредственным контролем государства. В связи с политическими и экономическими переменами в стране в 1992 году  предприятие перешло на хозрасчёт и полную самоокупаемость. В соответствии с Указом Президента Российской Федерации «Об организационных мерах по преобразованию государственных предприятий, добровольных объединений в акционерные общества» от 01 июля 1992 года №721 было учреждено Открытое Акционерное Общество «Экстра-М», именуемое в дальнейшем «Общество» и создано без ограничения срока его деятельности.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Начиная с 2000 года, на предприятии началась модернизация производства, установка первой линии итальянского производства, выпуск продукции по итальянской технологии. Сегодня предприятие является крупнейшим производителем и лидером по продажам макаронных изделий в Москве. Фабрика выпускает макаронные изделия в широком ассортименте и в различной фасовке, что позволяет удовлетворять самых изысканных покупателей.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Продукция предприятия пользуется спросом и во многих других регионах России.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Макаронные изделия из муки твердых сортов пшеницы производятся на итальянском оборудовании фирмы «ПАВАН». Продукция фабрики обладает прекрасными вкусовыми качествами, что подтверждается многочисленными наградами специализированных российских и международных выставок, и, конечно же, отзывами потребителей.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Некоторые положения Устава Общества:</w:t>
      </w:r>
    </w:p>
    <w:p w:rsidR="00A331C2" w:rsidRPr="002A76AF" w:rsidRDefault="00A331C2" w:rsidP="002A76AF">
      <w:pPr>
        <w:widowControl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Общество является хозяйственным обществом в форме открытого акционерного общества.</w:t>
      </w:r>
    </w:p>
    <w:p w:rsidR="00A331C2" w:rsidRPr="002A76AF" w:rsidRDefault="00A331C2" w:rsidP="002A76AF">
      <w:pPr>
        <w:widowControl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Общество является юридическим лицом и имеет в собственности обособленное имущество, учитываемое на его самостоятельном балансе.</w:t>
      </w:r>
    </w:p>
    <w:p w:rsidR="00A331C2" w:rsidRPr="002A76AF" w:rsidRDefault="00A331C2" w:rsidP="002A76AF">
      <w:pPr>
        <w:widowControl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Общество имеет круглую печать, содержащую его фирменное наименование на русском языке и указание на место его нахождения.</w:t>
      </w:r>
    </w:p>
    <w:p w:rsidR="00A331C2" w:rsidRPr="002A76AF" w:rsidRDefault="00A331C2" w:rsidP="002A76AF">
      <w:pPr>
        <w:widowControl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Общество несёт ответственность по своим обязательствам всем принадлежащим ему имуществом. </w:t>
      </w:r>
    </w:p>
    <w:p w:rsidR="00A331C2" w:rsidRPr="002A76AF" w:rsidRDefault="00A331C2" w:rsidP="002A76AF">
      <w:pPr>
        <w:widowControl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Общество не отвечает по обязательствам своих акционеров.</w:t>
      </w:r>
    </w:p>
    <w:p w:rsidR="00A331C2" w:rsidRPr="002A76AF" w:rsidRDefault="00A331C2" w:rsidP="002A76AF">
      <w:pPr>
        <w:widowControl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Общество может создавать филиалы  и открывать представительства на территории Российской Федерации и за её пределами.</w:t>
      </w:r>
    </w:p>
    <w:p w:rsidR="00A331C2" w:rsidRPr="002A76AF" w:rsidRDefault="00A331C2" w:rsidP="002A76AF">
      <w:pPr>
        <w:widowControl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Основной целью деятельности Общества является извлечение прибыли.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Общество является правопреемником предприятия.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Уставный капитал Общества составляет 70400 рублей. Он состоит из номинальной стоимости привилегированных акций общества, приобретённых акционерами, в количестве 7040 штук. Номинальная стоимость акции составляет 10 рублей за одну акцию. Уставный капитал Общества может быть увеличен путём увеличения номинальной стоимости акций или размещения дополнительных акций.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Предметом деятельности является производство и реализация макаронных изделий, их хранение. Свою продукцию ОАО «Экстра-М» реализует по договорным, свободным, оптово-отпускным ценам.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Основные задачи Общества:</w:t>
      </w:r>
    </w:p>
    <w:p w:rsidR="00A331C2" w:rsidRPr="002A76AF" w:rsidRDefault="00A331C2" w:rsidP="002A76AF">
      <w:pPr>
        <w:widowControl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Изучение конъюнктуры рынка и умение адаптировать развитие производства под постоянно меняющуюся конъюнктуру рынка.</w:t>
      </w:r>
    </w:p>
    <w:p w:rsidR="00A331C2" w:rsidRPr="002A76AF" w:rsidRDefault="00A331C2" w:rsidP="002A76AF">
      <w:pPr>
        <w:widowControl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Обеспечение оперативного регулирования объема и номенклатуры производства, что позволяет приспосабливаться к колебаниям спроса на продукцию.</w:t>
      </w:r>
    </w:p>
    <w:p w:rsidR="00A331C2" w:rsidRPr="002A76AF" w:rsidRDefault="00A331C2" w:rsidP="002A76AF">
      <w:pPr>
        <w:widowControl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Обеспечение высокого качества продукции.</w:t>
      </w:r>
    </w:p>
    <w:p w:rsidR="00A331C2" w:rsidRPr="002A76AF" w:rsidRDefault="00A331C2" w:rsidP="002A76AF">
      <w:pPr>
        <w:widowControl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Увеличение производственной мощности предприятия и улучшение его использования.</w:t>
      </w:r>
    </w:p>
    <w:p w:rsidR="00A331C2" w:rsidRPr="002A76AF" w:rsidRDefault="00A331C2" w:rsidP="002A76AF">
      <w:pPr>
        <w:widowControl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Обеспечение средствами производства и организация их ремонта.</w:t>
      </w:r>
    </w:p>
    <w:p w:rsidR="00A331C2" w:rsidRPr="002A76AF" w:rsidRDefault="00A331C2" w:rsidP="002A76AF">
      <w:pPr>
        <w:widowControl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Внедрение безотходных технологий, сертификации качества, совершенствование организации внутризаводского транспорта, структуры производственного процесса.</w:t>
      </w:r>
    </w:p>
    <w:p w:rsidR="00A331C2" w:rsidRPr="002A76AF" w:rsidRDefault="00A331C2" w:rsidP="002A76AF">
      <w:pPr>
        <w:pStyle w:val="ae"/>
        <w:spacing w:after="0" w:line="360" w:lineRule="auto"/>
        <w:ind w:firstLine="709"/>
        <w:jc w:val="both"/>
        <w:rPr>
          <w:kern w:val="24"/>
          <w:sz w:val="28"/>
          <w:szCs w:val="28"/>
        </w:rPr>
      </w:pPr>
      <w:r w:rsidRPr="002A76AF">
        <w:rPr>
          <w:kern w:val="24"/>
          <w:sz w:val="28"/>
          <w:szCs w:val="28"/>
        </w:rPr>
        <w:t>На предприятии ведется полная документация:</w:t>
      </w:r>
    </w:p>
    <w:p w:rsidR="00A331C2" w:rsidRPr="002A76AF" w:rsidRDefault="00A331C2" w:rsidP="002A76AF">
      <w:pPr>
        <w:pStyle w:val="ae"/>
        <w:spacing w:after="0" w:line="360" w:lineRule="auto"/>
        <w:ind w:firstLine="709"/>
        <w:jc w:val="both"/>
        <w:rPr>
          <w:kern w:val="24"/>
          <w:sz w:val="28"/>
          <w:szCs w:val="28"/>
        </w:rPr>
      </w:pPr>
      <w:r w:rsidRPr="002A76AF">
        <w:rPr>
          <w:kern w:val="24"/>
          <w:sz w:val="28"/>
          <w:szCs w:val="28"/>
        </w:rPr>
        <w:t>- учредительные документы, а также нормативные документы, регулирующие отношения внутри предприятия;</w:t>
      </w:r>
    </w:p>
    <w:p w:rsidR="00A331C2" w:rsidRPr="002A76AF" w:rsidRDefault="00A331C2" w:rsidP="002A76AF">
      <w:pPr>
        <w:pStyle w:val="ae"/>
        <w:spacing w:after="0" w:line="360" w:lineRule="auto"/>
        <w:ind w:firstLine="709"/>
        <w:jc w:val="both"/>
        <w:rPr>
          <w:kern w:val="24"/>
          <w:sz w:val="28"/>
          <w:szCs w:val="28"/>
        </w:rPr>
      </w:pPr>
      <w:r w:rsidRPr="002A76AF">
        <w:rPr>
          <w:kern w:val="24"/>
          <w:sz w:val="28"/>
          <w:szCs w:val="28"/>
        </w:rPr>
        <w:t>- все документы бухгалтерского учета, необходимые для проведения собственных ревизий, а также проверок соответствующими государственными органами;</w:t>
      </w:r>
    </w:p>
    <w:p w:rsidR="00A331C2" w:rsidRPr="002A76AF" w:rsidRDefault="00A331C2" w:rsidP="002A76AF">
      <w:pPr>
        <w:pStyle w:val="ae"/>
        <w:spacing w:after="0" w:line="360" w:lineRule="auto"/>
        <w:ind w:firstLine="709"/>
        <w:jc w:val="both"/>
        <w:rPr>
          <w:kern w:val="24"/>
          <w:sz w:val="28"/>
          <w:szCs w:val="28"/>
        </w:rPr>
      </w:pPr>
      <w:r w:rsidRPr="002A76AF">
        <w:rPr>
          <w:kern w:val="24"/>
          <w:sz w:val="28"/>
          <w:szCs w:val="28"/>
        </w:rPr>
        <w:t>- реестр акционеров;</w:t>
      </w:r>
    </w:p>
    <w:p w:rsidR="00A331C2" w:rsidRPr="002A76AF" w:rsidRDefault="00A331C2" w:rsidP="002A76AF">
      <w:pPr>
        <w:pStyle w:val="ae"/>
        <w:spacing w:after="0" w:line="360" w:lineRule="auto"/>
        <w:ind w:firstLine="709"/>
        <w:jc w:val="both"/>
        <w:rPr>
          <w:kern w:val="24"/>
          <w:sz w:val="28"/>
          <w:szCs w:val="28"/>
        </w:rPr>
      </w:pPr>
      <w:r w:rsidRPr="002A76AF">
        <w:rPr>
          <w:kern w:val="24"/>
          <w:sz w:val="28"/>
          <w:szCs w:val="28"/>
        </w:rPr>
        <w:t>- протоколы заседаний, собраний акционеров, Совета директоров и ревизионной комиссии;</w:t>
      </w:r>
    </w:p>
    <w:p w:rsidR="00A331C2" w:rsidRPr="002A76AF" w:rsidRDefault="00A331C2" w:rsidP="002A76AF">
      <w:pPr>
        <w:pStyle w:val="ae"/>
        <w:spacing w:after="0" w:line="360" w:lineRule="auto"/>
        <w:ind w:firstLine="709"/>
        <w:jc w:val="both"/>
        <w:rPr>
          <w:kern w:val="24"/>
          <w:sz w:val="28"/>
          <w:szCs w:val="28"/>
        </w:rPr>
      </w:pPr>
      <w:r w:rsidRPr="002A76AF">
        <w:rPr>
          <w:kern w:val="24"/>
          <w:sz w:val="28"/>
          <w:szCs w:val="28"/>
        </w:rPr>
        <w:t>- перечень лиц, имеющих доверенности на представление общества;</w:t>
      </w:r>
    </w:p>
    <w:p w:rsidR="00A331C2" w:rsidRPr="002A76AF" w:rsidRDefault="00A331C2" w:rsidP="002A76AF">
      <w:pPr>
        <w:pStyle w:val="ae"/>
        <w:spacing w:after="0" w:line="360" w:lineRule="auto"/>
        <w:ind w:firstLine="709"/>
        <w:jc w:val="both"/>
        <w:rPr>
          <w:kern w:val="24"/>
          <w:sz w:val="28"/>
          <w:szCs w:val="28"/>
        </w:rPr>
      </w:pPr>
      <w:r w:rsidRPr="002A76AF">
        <w:rPr>
          <w:kern w:val="24"/>
          <w:sz w:val="28"/>
          <w:szCs w:val="28"/>
        </w:rPr>
        <w:t>- список всех членов Совета директоров и должностных лиц администрации.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Основным видом деятельности ОАО «Экстра-М» является производство макаронных изделий высокого качества на отечественном и импортном оборудовании фирмы «</w:t>
      </w:r>
      <w:r w:rsidRPr="002A76AF">
        <w:rPr>
          <w:sz w:val="28"/>
          <w:szCs w:val="28"/>
          <w:lang w:val="en-US"/>
        </w:rPr>
        <w:t>Pavan</w:t>
      </w:r>
      <w:r w:rsidRPr="002A76AF">
        <w:rPr>
          <w:sz w:val="28"/>
          <w:szCs w:val="28"/>
        </w:rPr>
        <w:t xml:space="preserve">» (Италия). Фабрика выпускает макаронные изделия в широком ассортименте и в различной фасовке, что позволяет удовлетворить вкусы самых разных потребителей. Основные виды макаронных изделий – длинные и короткорезаные разнообразных форм: рожки, перья, колоски, спиральки, гребешки и др.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Макароны – кулинарный полуфабрикат из высушенного пресного пшеничного теста, который перед употреблением в пищу подвергается варке. Макаронные изделия имеют ряд преимуществ перед наиболее распространенными продуктами питания. При хранении макаронные изделия не черствеют, как хлеб, и менее гигроскопичны по сравнению с сухарями, хорошо транспортируются и сохраняются (до года и более) без ухудшения вкусовых и питательных свойств. Макаронные изделия по пищевой ценности превосходят пшеничный хлеб, так как изготовляют их из пшеничной муки с максимальным содержанием белковых веществ. В них содержится 9 - 13% белков, 75 -79 усвояемых углеводов, 0,9 жиров, 0,6 %  минеральных веществ и витамины В</w:t>
      </w:r>
      <w:r w:rsidRPr="002A76AF">
        <w:rPr>
          <w:sz w:val="28"/>
          <w:szCs w:val="28"/>
          <w:vertAlign w:val="subscript"/>
        </w:rPr>
        <w:t>1</w:t>
      </w:r>
      <w:r w:rsidRPr="002A76AF">
        <w:rPr>
          <w:sz w:val="28"/>
          <w:szCs w:val="28"/>
        </w:rPr>
        <w:t>, В</w:t>
      </w:r>
      <w:r w:rsidRPr="002A76AF">
        <w:rPr>
          <w:sz w:val="28"/>
          <w:szCs w:val="28"/>
          <w:vertAlign w:val="subscript"/>
        </w:rPr>
        <w:t>2</w:t>
      </w:r>
      <w:r w:rsidRPr="002A76AF">
        <w:rPr>
          <w:sz w:val="28"/>
          <w:szCs w:val="28"/>
        </w:rPr>
        <w:t xml:space="preserve">, РР и др. Калорийность макаронных изделий составляет 360 ккал/100 г. Усвояемость их организмом человека выше усвояемости крупы. Белки макаронных изделий  усваиваются на 85 %, углеводы - на 98 % и жиры на 95 %. Из них можно быстро приготовить блюдо, так как продолжительность их варки равна 5 - 15 мин.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Готовые макаронные изделия очень гигроскопичны и обладают повышенной адсорбционной способностью. Изделия, предназначенные для длительного хранения, не должны иметь влажность выше 11 %. Влажность выше 16 % становится опасной в отношении плесневения. Поэтому при хранении макарон требуется  соблюдение определённых микроклиматических  условий: температура 16 – 18 градусов Цельсия, относительная влажность не более 70 %. При них упакованные изделия могут храниться в течение года. 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Основным сырьём является специальная макаронная пшеничная мука и питьевая вода. Применяется мука из твёрдой пшеницы (в виде крупки) и мягкой стекловидной (в виде полукрупки).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Поставщиком муки для ОАО «Экстра-М» является ОАО "Алтайзернопродукт".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Крупнейшим конкурентом ОАО «Экстра-М» в настоящее время является Петербургская макаронная фабрика. Она занимает лидирующие позиции и его доля на российском рынке составляет 22 %. Челябинская фабрика «Макфа» и московская фабрика «Экстра М», в совокупности они занимают около 18% макаронного рынка. Эти марки конкурируют как на рынках крупных городов, особенно на рынке столицы, так и на региональных рынках. Среди прочих конкурентов можно выделить Нижегородскую макаронную фабрику «Вермани», Екатеринбургскую фабрику «Смак» (принадлежит объединению «Макфа»), Барнаульскую фабрику «Алтан», Самарскую фабрику «Верола», Московский пищекомбинат и фабрику «Колосс».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Исследуем внутреннюю ситуацию ОАО «Экстра-М» по распределению сферы бюджета обработки информации (ОИ).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 xml:space="preserve">Общий обзор имеющихся ИС и их ресурсов 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 xml:space="preserve">На предприятии достаточно много потоков информации: это данные по заработной плате работников, данные бухгалтерского учета, данные по перевозке грузов внутри разреза и за его пределы, данные оперативного учета производственных процессов и многие другие. Поэтому для упорядочения процесса передачи данных, для достижения оперативности передачи данных руководством предприятия в 2005 году было принято решение о приобретении системы «Галактика». 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Система «Галактика» позволяет объединить потоки данных по производственным процессам и подразделениям (добычной участок, вскрышной участок, железнодорожный транспорт, автотранспорт, управление), а также обрабатывает информацию, формирует отчеты, графики, с помощью данной системы можно проводить анализ по принятию управленческих решений, анализ графиков и их формирование.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Расходы на ОИ для технических и программных средств, расходы на техническое обслуживание, на персонал представлены в таблице (в первый год приобретения системы).</w:t>
      </w:r>
    </w:p>
    <w:p w:rsidR="00AB5A1D" w:rsidRDefault="00AB5A1D" w:rsidP="002A76AF">
      <w:pPr>
        <w:pStyle w:val="22"/>
        <w:spacing w:line="360" w:lineRule="auto"/>
        <w:ind w:firstLine="709"/>
        <w:rPr>
          <w:lang w:val="en-US"/>
        </w:rPr>
      </w:pP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Таблица 1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Расходы на ОИ в ОАО «Экстра-М» (2007 г.)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808"/>
        <w:gridCol w:w="1918"/>
        <w:gridCol w:w="1400"/>
      </w:tblGrid>
      <w:tr w:rsidR="00A331C2" w:rsidRPr="00AB5A1D">
        <w:tc>
          <w:tcPr>
            <w:tcW w:w="58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Вид затрат</w:t>
            </w:r>
          </w:p>
        </w:tc>
        <w:tc>
          <w:tcPr>
            <w:tcW w:w="191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Сумма, тыс. долл.</w:t>
            </w:r>
          </w:p>
        </w:tc>
        <w:tc>
          <w:tcPr>
            <w:tcW w:w="140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Структура, %</w:t>
            </w:r>
          </w:p>
        </w:tc>
      </w:tr>
      <w:tr w:rsidR="00A331C2" w:rsidRPr="00AB5A1D">
        <w:tc>
          <w:tcPr>
            <w:tcW w:w="58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технические средства</w:t>
            </w:r>
          </w:p>
        </w:tc>
        <w:tc>
          <w:tcPr>
            <w:tcW w:w="191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216</w:t>
            </w:r>
          </w:p>
        </w:tc>
        <w:tc>
          <w:tcPr>
            <w:tcW w:w="140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11</w:t>
            </w:r>
          </w:p>
        </w:tc>
      </w:tr>
      <w:tr w:rsidR="00A331C2" w:rsidRPr="00AB5A1D">
        <w:tc>
          <w:tcPr>
            <w:tcW w:w="58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программные средства</w:t>
            </w:r>
          </w:p>
        </w:tc>
        <w:tc>
          <w:tcPr>
            <w:tcW w:w="191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256</w:t>
            </w:r>
          </w:p>
        </w:tc>
        <w:tc>
          <w:tcPr>
            <w:tcW w:w="140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</w:t>
            </w:r>
          </w:p>
        </w:tc>
      </w:tr>
      <w:tr w:rsidR="00A331C2" w:rsidRPr="00AB5A1D">
        <w:tc>
          <w:tcPr>
            <w:tcW w:w="58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Расходы на техническое обслуживание</w:t>
            </w:r>
          </w:p>
        </w:tc>
        <w:tc>
          <w:tcPr>
            <w:tcW w:w="191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143</w:t>
            </w:r>
          </w:p>
        </w:tc>
        <w:tc>
          <w:tcPr>
            <w:tcW w:w="140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8</w:t>
            </w:r>
          </w:p>
        </w:tc>
      </w:tr>
      <w:tr w:rsidR="00A331C2" w:rsidRPr="00AB5A1D">
        <w:tc>
          <w:tcPr>
            <w:tcW w:w="58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обучение персонала</w:t>
            </w:r>
          </w:p>
        </w:tc>
        <w:tc>
          <w:tcPr>
            <w:tcW w:w="191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87</w:t>
            </w:r>
          </w:p>
        </w:tc>
        <w:tc>
          <w:tcPr>
            <w:tcW w:w="140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</w:t>
            </w:r>
          </w:p>
        </w:tc>
      </w:tr>
      <w:tr w:rsidR="00A331C2" w:rsidRPr="00AB5A1D">
        <w:tc>
          <w:tcPr>
            <w:tcW w:w="58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заработную плату персонала</w:t>
            </w:r>
          </w:p>
        </w:tc>
        <w:tc>
          <w:tcPr>
            <w:tcW w:w="191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589</w:t>
            </w:r>
          </w:p>
        </w:tc>
        <w:tc>
          <w:tcPr>
            <w:tcW w:w="140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65</w:t>
            </w:r>
          </w:p>
        </w:tc>
      </w:tr>
      <w:tr w:rsidR="00A331C2" w:rsidRPr="00AB5A1D">
        <w:tc>
          <w:tcPr>
            <w:tcW w:w="58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91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43</w:t>
            </w:r>
          </w:p>
        </w:tc>
        <w:tc>
          <w:tcPr>
            <w:tcW w:w="140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3</w:t>
            </w:r>
          </w:p>
        </w:tc>
      </w:tr>
      <w:tr w:rsidR="00A331C2" w:rsidRPr="00AB5A1D">
        <w:tc>
          <w:tcPr>
            <w:tcW w:w="58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Итого</w:t>
            </w:r>
          </w:p>
        </w:tc>
        <w:tc>
          <w:tcPr>
            <w:tcW w:w="191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1334</w:t>
            </w:r>
          </w:p>
        </w:tc>
        <w:tc>
          <w:tcPr>
            <w:tcW w:w="140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100,00</w:t>
            </w:r>
          </w:p>
        </w:tc>
      </w:tr>
    </w:tbl>
    <w:p w:rsidR="00A331C2" w:rsidRPr="002A76AF" w:rsidRDefault="00AB5A1D" w:rsidP="002A76AF">
      <w:pPr>
        <w:pStyle w:val="22"/>
        <w:spacing w:line="360" w:lineRule="auto"/>
        <w:ind w:firstLine="709"/>
      </w:pPr>
      <w:r>
        <w:br w:type="page"/>
      </w:r>
      <w:r w:rsidR="00A331C2" w:rsidRPr="002A76AF">
        <w:t>Таблица 2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Расходы на ОИ (2002-2007)</w:t>
      </w:r>
    </w:p>
    <w:tbl>
      <w:tblPr>
        <w:tblW w:w="9648" w:type="dxa"/>
        <w:tblInd w:w="-108" w:type="dxa"/>
        <w:tblLook w:val="01E0" w:firstRow="1" w:lastRow="1" w:firstColumn="1" w:lastColumn="1" w:noHBand="0" w:noVBand="0"/>
      </w:tblPr>
      <w:tblGrid>
        <w:gridCol w:w="2628"/>
        <w:gridCol w:w="1170"/>
        <w:gridCol w:w="1170"/>
        <w:gridCol w:w="1170"/>
        <w:gridCol w:w="1170"/>
        <w:gridCol w:w="1170"/>
        <w:gridCol w:w="1170"/>
      </w:tblGrid>
      <w:tr w:rsidR="00A331C2" w:rsidRPr="00AB5A1D">
        <w:tc>
          <w:tcPr>
            <w:tcW w:w="2628" w:type="dxa"/>
            <w:vMerge w:val="restart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Вид затрат</w:t>
            </w:r>
          </w:p>
        </w:tc>
        <w:tc>
          <w:tcPr>
            <w:tcW w:w="7020" w:type="dxa"/>
            <w:gridSpan w:val="6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 xml:space="preserve">Год </w:t>
            </w:r>
          </w:p>
        </w:tc>
      </w:tr>
      <w:tr w:rsidR="00A331C2" w:rsidRPr="00AB5A1D">
        <w:tc>
          <w:tcPr>
            <w:tcW w:w="2628" w:type="dxa"/>
            <w:vMerge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2002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2003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2004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2005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2006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2007</w:t>
            </w:r>
          </w:p>
        </w:tc>
      </w:tr>
      <w:tr w:rsidR="00A331C2" w:rsidRPr="00AB5A1D">
        <w:tc>
          <w:tcPr>
            <w:tcW w:w="262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технические средства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145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167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156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216</w:t>
            </w:r>
          </w:p>
        </w:tc>
      </w:tr>
      <w:tr w:rsidR="00A331C2" w:rsidRPr="00AB5A1D">
        <w:tc>
          <w:tcPr>
            <w:tcW w:w="262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программные средства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156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180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243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256</w:t>
            </w:r>
          </w:p>
        </w:tc>
      </w:tr>
      <w:tr w:rsidR="00A331C2" w:rsidRPr="00AB5A1D">
        <w:tc>
          <w:tcPr>
            <w:tcW w:w="262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Расходы на техническое обслуживание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143</w:t>
            </w:r>
          </w:p>
        </w:tc>
      </w:tr>
      <w:tr w:rsidR="00A331C2" w:rsidRPr="00AB5A1D">
        <w:tc>
          <w:tcPr>
            <w:tcW w:w="262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обучение персонала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87</w:t>
            </w:r>
          </w:p>
        </w:tc>
      </w:tr>
      <w:tr w:rsidR="00A331C2" w:rsidRPr="00AB5A1D">
        <w:tc>
          <w:tcPr>
            <w:tcW w:w="262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заработную плату персонала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540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589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589</w:t>
            </w:r>
          </w:p>
        </w:tc>
      </w:tr>
      <w:tr w:rsidR="00A331C2" w:rsidRPr="00AB5A1D">
        <w:tc>
          <w:tcPr>
            <w:tcW w:w="262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43</w:t>
            </w:r>
          </w:p>
        </w:tc>
      </w:tr>
      <w:tr w:rsidR="00A331C2" w:rsidRPr="00AB5A1D">
        <w:tc>
          <w:tcPr>
            <w:tcW w:w="262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Итого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784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844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942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1046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1294</w:t>
            </w:r>
          </w:p>
        </w:tc>
        <w:tc>
          <w:tcPr>
            <w:tcW w:w="1170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1334</w:t>
            </w:r>
          </w:p>
        </w:tc>
      </w:tr>
    </w:tbl>
    <w:p w:rsidR="00A331C2" w:rsidRPr="002A76AF" w:rsidRDefault="00A331C2" w:rsidP="002A76AF">
      <w:pPr>
        <w:pStyle w:val="22"/>
        <w:spacing w:line="360" w:lineRule="auto"/>
        <w:ind w:firstLine="709"/>
      </w:pPr>
    </w:p>
    <w:p w:rsidR="00A331C2" w:rsidRPr="002A76AF" w:rsidRDefault="00A331C2" w:rsidP="002A76A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A76AF">
        <w:rPr>
          <w:rFonts w:ascii="Times New Roman" w:hAnsi="Times New Roman" w:cs="Times New Roman"/>
          <w:b w:val="0"/>
          <w:bCs w:val="0"/>
          <w:i w:val="0"/>
          <w:iCs w:val="0"/>
        </w:rPr>
        <w:t>Развитие затрат ОИ в сравнении с общими затратами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Основную долю текущих затрат занимает заработная плата рабочих, затраты на материалы. Структура затрат показана в таблице 3.</w:t>
      </w:r>
    </w:p>
    <w:p w:rsidR="00AB5A1D" w:rsidRDefault="00AB5A1D" w:rsidP="002A76AF">
      <w:pPr>
        <w:pStyle w:val="22"/>
        <w:spacing w:line="360" w:lineRule="auto"/>
        <w:ind w:firstLine="709"/>
        <w:rPr>
          <w:lang w:val="en-US"/>
        </w:rPr>
      </w:pP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Таблица 3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Структура затрат в ОАО «Экстра-М»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608"/>
        <w:gridCol w:w="2393"/>
        <w:gridCol w:w="2393"/>
      </w:tblGrid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Статья затрат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Сумма, тыс.долл.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Структура, %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Материалы на производственный процесс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56700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38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32700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16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- в том числе ИТ-специалистов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0,23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Амортизация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43500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23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- в том числе нематериальные активы и компьютерная техника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74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0,07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Цеховые расходы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13900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9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Участковые расходы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2100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1400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3</w:t>
            </w:r>
          </w:p>
        </w:tc>
      </w:tr>
      <w:tr w:rsidR="00A331C2" w:rsidRPr="00AB5A1D">
        <w:tc>
          <w:tcPr>
            <w:tcW w:w="460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150574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100,00</w:t>
            </w:r>
          </w:p>
        </w:tc>
      </w:tr>
    </w:tbl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 xml:space="preserve"> 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 xml:space="preserve">Таким образом, в структуре затрат затраты на ОИ занимают не более 0,7%. Однако, эффект очевиден: сократилось затраты и время на обработку информации, численность персонала. 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Общий обзор использования ресурсов ИС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Информационная система исследуемого предприятия может быть представлена:</w:t>
      </w:r>
    </w:p>
    <w:p w:rsidR="00A331C2" w:rsidRPr="002A76AF" w:rsidRDefault="00A331C2" w:rsidP="002A76AF">
      <w:pPr>
        <w:widowControl/>
        <w:numPr>
          <w:ilvl w:val="0"/>
          <w:numId w:val="3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корпоративной информационной системой, позволяющей решать все задачи планирования, учета, анализа и контроля; </w:t>
      </w:r>
    </w:p>
    <w:p w:rsidR="00A331C2" w:rsidRPr="002A76AF" w:rsidRDefault="00A331C2" w:rsidP="002A76AF">
      <w:pPr>
        <w:widowControl/>
        <w:numPr>
          <w:ilvl w:val="0"/>
          <w:numId w:val="3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совокупностью программных продуктов, частично интегрированных друг с другом. </w:t>
      </w:r>
    </w:p>
    <w:p w:rsidR="00A331C2" w:rsidRPr="002A76AF" w:rsidRDefault="00A331C2" w:rsidP="002A76AF">
      <w:pPr>
        <w:widowControl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Независимо от количества используемых программ, встречаются случаи, когда весь этот комплекс решений не только не повышает эффективность работы предприятия, а наоборот, увеличивает затраты, не принося ощутимой пользы. Наше предприятие ставит на первое место собственные разработки в структуре информационной системы. Как следствие, по мере увеличения количества задач, решаемых этим программным обеспечением, увеличивается и потребность в финансовых и трудовых ресурсах на обслуживание. </w:t>
      </w:r>
    </w:p>
    <w:p w:rsidR="00A331C2" w:rsidRPr="002A76AF" w:rsidRDefault="00A331C2" w:rsidP="002A76AF">
      <w:pPr>
        <w:widowControl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В последнее время были следующие выгоды от использования ИС:</w:t>
      </w:r>
    </w:p>
    <w:p w:rsidR="00A331C2" w:rsidRPr="002A76AF" w:rsidRDefault="00A331C2" w:rsidP="002A76AF">
      <w:pPr>
        <w:widowControl/>
        <w:numPr>
          <w:ilvl w:val="0"/>
          <w:numId w:val="4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сокращение трудозатрат на ведение учета; </w:t>
      </w:r>
    </w:p>
    <w:p w:rsidR="00A331C2" w:rsidRPr="002A76AF" w:rsidRDefault="00A331C2" w:rsidP="002A76AF">
      <w:pPr>
        <w:widowControl/>
        <w:numPr>
          <w:ilvl w:val="0"/>
          <w:numId w:val="4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глубокая аналитика и пригодность к анализу учетных данных; </w:t>
      </w:r>
    </w:p>
    <w:p w:rsidR="00A331C2" w:rsidRPr="002A76AF" w:rsidRDefault="00A331C2" w:rsidP="002A76AF">
      <w:pPr>
        <w:widowControl/>
        <w:numPr>
          <w:ilvl w:val="0"/>
          <w:numId w:val="4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детальность обоснования управленческих решений; </w:t>
      </w:r>
    </w:p>
    <w:p w:rsidR="00A331C2" w:rsidRPr="002A76AF" w:rsidRDefault="00A331C2" w:rsidP="002A76AF">
      <w:pPr>
        <w:widowControl/>
        <w:numPr>
          <w:ilvl w:val="0"/>
          <w:numId w:val="4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удобство и быстрота получения данных прошлых периодов; </w:t>
      </w:r>
    </w:p>
    <w:p w:rsidR="00A331C2" w:rsidRPr="002A76AF" w:rsidRDefault="00A331C2" w:rsidP="002A76AF">
      <w:pPr>
        <w:widowControl/>
        <w:numPr>
          <w:ilvl w:val="0"/>
          <w:numId w:val="4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высокая скорость обработки данных; </w:t>
      </w:r>
    </w:p>
    <w:p w:rsidR="00A331C2" w:rsidRPr="002A76AF" w:rsidRDefault="00A331C2" w:rsidP="002A76AF">
      <w:pPr>
        <w:widowControl/>
        <w:numPr>
          <w:ilvl w:val="0"/>
          <w:numId w:val="4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и другие. 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Совокупность перечисленных выгод создает главный эффект информационной системы: повышение управляемости предприятия. Именно этот эффект дает наибольший прирост прибыли предприятия, именно ему необходимо уделять основное внимание.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Описание сильных и слабых сторон ИС и предложения по их улучшению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На предприятии существуют следующие сильные и слабые стороны ИС:</w:t>
      </w:r>
    </w:p>
    <w:p w:rsidR="00A331C2" w:rsidRPr="002A76AF" w:rsidRDefault="00A331C2" w:rsidP="002A76A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сильные стороны: 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- новейшее программное обеспечение; 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- ИС практически не имеет аналогов в России в данной отрасли; 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- широкий спектр специалистов по обработке ИС.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2) слабые стороны: 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- дорогостоящее обслуживание и обновление ПО</w:t>
      </w:r>
    </w:p>
    <w:p w:rsidR="00A331C2" w:rsidRPr="002A76AF" w:rsidRDefault="00A331C2" w:rsidP="002A76AF">
      <w:pPr>
        <w:pStyle w:val="a7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Как мы видим на данном предприятии нет отчетливых слабых сторон ИС.</w:t>
      </w:r>
    </w:p>
    <w:p w:rsidR="00A331C2" w:rsidRPr="002A76AF" w:rsidRDefault="00A331C2" w:rsidP="002A76A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A76AF">
        <w:rPr>
          <w:rFonts w:ascii="Times New Roman" w:hAnsi="Times New Roman" w:cs="Times New Roman"/>
          <w:b w:val="0"/>
          <w:bCs w:val="0"/>
          <w:i w:val="0"/>
          <w:iCs w:val="0"/>
        </w:rPr>
        <w:t>Каталог идей и намерений для будущих стратегий в области ИС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В  2009 году планируется обновление программного обеспечения системы «Галактика», стоимость обновления составляет 50 тыс. долл. Это одновременно предполагает обязательное обучение персонала. Планируемые затраты  на 2008-2010 годы представлены в таблице.</w:t>
      </w:r>
    </w:p>
    <w:p w:rsidR="00AB5A1D" w:rsidRDefault="00AB5A1D" w:rsidP="002A76AF">
      <w:pPr>
        <w:pStyle w:val="22"/>
        <w:spacing w:line="360" w:lineRule="auto"/>
        <w:ind w:firstLine="709"/>
        <w:rPr>
          <w:lang w:val="en-US"/>
        </w:rPr>
      </w:pP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Таблица 4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Планируемые затраты  на 2008-2010</w:t>
      </w:r>
    </w:p>
    <w:tbl>
      <w:tblPr>
        <w:tblW w:w="9570" w:type="dxa"/>
        <w:tblInd w:w="-108" w:type="dxa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A331C2" w:rsidRPr="00AB5A1D"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Вид затрат</w:t>
            </w:r>
          </w:p>
        </w:tc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2008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2009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2010</w:t>
            </w:r>
          </w:p>
        </w:tc>
      </w:tr>
      <w:tr w:rsidR="00A331C2" w:rsidRPr="00AB5A1D"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технические средства</w:t>
            </w:r>
          </w:p>
        </w:tc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55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60</w:t>
            </w:r>
          </w:p>
        </w:tc>
      </w:tr>
      <w:tr w:rsidR="00A331C2" w:rsidRPr="00AB5A1D"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программные средства</w:t>
            </w:r>
          </w:p>
        </w:tc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55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60</w:t>
            </w:r>
          </w:p>
        </w:tc>
      </w:tr>
      <w:tr w:rsidR="00A331C2" w:rsidRPr="00AB5A1D"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Расходы на техническое обслуживание</w:t>
            </w:r>
          </w:p>
        </w:tc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45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50</w:t>
            </w:r>
          </w:p>
        </w:tc>
      </w:tr>
      <w:tr w:rsidR="00A331C2" w:rsidRPr="00AB5A1D"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обучение персонала</w:t>
            </w:r>
          </w:p>
        </w:tc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30</w:t>
            </w:r>
          </w:p>
        </w:tc>
      </w:tr>
      <w:tr w:rsidR="00A331C2" w:rsidRPr="00AB5A1D"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Затраты на заработную плату персонала</w:t>
            </w:r>
          </w:p>
        </w:tc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500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450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400</w:t>
            </w:r>
          </w:p>
        </w:tc>
      </w:tr>
      <w:tr w:rsidR="00A331C2" w:rsidRPr="00AB5A1D"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20</w:t>
            </w:r>
          </w:p>
        </w:tc>
      </w:tr>
      <w:tr w:rsidR="00A331C2" w:rsidRPr="00AB5A1D">
        <w:tc>
          <w:tcPr>
            <w:tcW w:w="2392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Итого</w:t>
            </w:r>
          </w:p>
        </w:tc>
        <w:tc>
          <w:tcPr>
            <w:tcW w:w="2392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667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640</w:t>
            </w:r>
          </w:p>
        </w:tc>
        <w:tc>
          <w:tcPr>
            <w:tcW w:w="2393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620</w:t>
            </w:r>
          </w:p>
        </w:tc>
      </w:tr>
    </w:tbl>
    <w:p w:rsidR="00A331C2" w:rsidRPr="002A76AF" w:rsidRDefault="00A331C2" w:rsidP="002A76AF">
      <w:pPr>
        <w:pStyle w:val="22"/>
        <w:spacing w:line="360" w:lineRule="auto"/>
        <w:ind w:firstLine="709"/>
      </w:pP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Как видно из таблицы, затраты с каждым годом сокращаются. Это происходит в результате сокращения затрат на заработную плату персонала.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Система расчета на ОИ (приведенных к конечному пользователю) включает в себя: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- приведенные затраты на ОИ по каждой сфере деятельности;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- сопоставление фактических вычислительных затрат на ОИ и потребного процессорного времени;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- другие подобные сравнения для установления справедливости затрат на ОИ с достигаемой производительностью.</w:t>
      </w:r>
    </w:p>
    <w:p w:rsidR="00A331C2" w:rsidRDefault="00A331C2" w:rsidP="002A76AF">
      <w:pPr>
        <w:pStyle w:val="22"/>
        <w:spacing w:line="360" w:lineRule="auto"/>
        <w:ind w:firstLine="709"/>
        <w:rPr>
          <w:lang w:val="en-US"/>
        </w:rPr>
      </w:pPr>
      <w:r w:rsidRPr="002A76AF">
        <w:t>Приведенные затраты на ОИ по каждой сфере деятельности в 2007 году представлены в таблице.</w:t>
      </w:r>
    </w:p>
    <w:p w:rsidR="00AB5A1D" w:rsidRDefault="00AB5A1D" w:rsidP="002A76AF">
      <w:pPr>
        <w:pStyle w:val="22"/>
        <w:spacing w:line="360" w:lineRule="auto"/>
        <w:ind w:firstLine="709"/>
        <w:rPr>
          <w:lang w:val="en-US"/>
        </w:rPr>
      </w:pP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Таблица 5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Затраты на ОИ по каждой сфере деятельности в 2007 году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498"/>
        <w:gridCol w:w="2328"/>
        <w:gridCol w:w="2371"/>
        <w:gridCol w:w="2367"/>
      </w:tblGrid>
      <w:tr w:rsidR="00A331C2" w:rsidRPr="00AB5A1D">
        <w:tc>
          <w:tcPr>
            <w:tcW w:w="249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Сфера деятельности</w:t>
            </w:r>
          </w:p>
        </w:tc>
        <w:tc>
          <w:tcPr>
            <w:tcW w:w="232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Сумма затрат, тыс. долл.</w:t>
            </w:r>
          </w:p>
        </w:tc>
        <w:tc>
          <w:tcPr>
            <w:tcW w:w="2371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2367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Приведенные затраты, долл./чел.</w:t>
            </w:r>
          </w:p>
        </w:tc>
      </w:tr>
      <w:tr w:rsidR="00A331C2" w:rsidRPr="00AB5A1D">
        <w:tc>
          <w:tcPr>
            <w:tcW w:w="249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Производство продукции</w:t>
            </w:r>
          </w:p>
        </w:tc>
        <w:tc>
          <w:tcPr>
            <w:tcW w:w="2328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98</w:t>
            </w:r>
          </w:p>
        </w:tc>
        <w:tc>
          <w:tcPr>
            <w:tcW w:w="2371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139</w:t>
            </w:r>
          </w:p>
        </w:tc>
        <w:tc>
          <w:tcPr>
            <w:tcW w:w="2367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356</w:t>
            </w:r>
          </w:p>
        </w:tc>
      </w:tr>
      <w:tr w:rsidR="00A331C2" w:rsidRPr="00AB5A1D">
        <w:tc>
          <w:tcPr>
            <w:tcW w:w="249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Сбыт продукции</w:t>
            </w:r>
          </w:p>
        </w:tc>
        <w:tc>
          <w:tcPr>
            <w:tcW w:w="2328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43</w:t>
            </w:r>
          </w:p>
        </w:tc>
        <w:tc>
          <w:tcPr>
            <w:tcW w:w="2371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178</w:t>
            </w:r>
          </w:p>
        </w:tc>
        <w:tc>
          <w:tcPr>
            <w:tcW w:w="2367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256</w:t>
            </w:r>
          </w:p>
        </w:tc>
      </w:tr>
      <w:tr w:rsidR="00A331C2" w:rsidRPr="00AB5A1D">
        <w:tc>
          <w:tcPr>
            <w:tcW w:w="249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Логистика</w:t>
            </w:r>
          </w:p>
        </w:tc>
        <w:tc>
          <w:tcPr>
            <w:tcW w:w="2328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35</w:t>
            </w:r>
          </w:p>
        </w:tc>
        <w:tc>
          <w:tcPr>
            <w:tcW w:w="2371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150</w:t>
            </w:r>
          </w:p>
        </w:tc>
        <w:tc>
          <w:tcPr>
            <w:tcW w:w="2367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243</w:t>
            </w:r>
          </w:p>
        </w:tc>
      </w:tr>
      <w:tr w:rsidR="00A331C2" w:rsidRPr="00AB5A1D">
        <w:tc>
          <w:tcPr>
            <w:tcW w:w="249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Управление</w:t>
            </w:r>
          </w:p>
        </w:tc>
        <w:tc>
          <w:tcPr>
            <w:tcW w:w="2328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13</w:t>
            </w:r>
          </w:p>
        </w:tc>
        <w:tc>
          <w:tcPr>
            <w:tcW w:w="2371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25</w:t>
            </w:r>
          </w:p>
        </w:tc>
        <w:tc>
          <w:tcPr>
            <w:tcW w:w="2367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546</w:t>
            </w:r>
          </w:p>
        </w:tc>
      </w:tr>
      <w:tr w:rsidR="00A331C2" w:rsidRPr="00AB5A1D">
        <w:tc>
          <w:tcPr>
            <w:tcW w:w="249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Прочая деятельность</w:t>
            </w:r>
          </w:p>
        </w:tc>
        <w:tc>
          <w:tcPr>
            <w:tcW w:w="2328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78</w:t>
            </w:r>
          </w:p>
        </w:tc>
        <w:tc>
          <w:tcPr>
            <w:tcW w:w="2371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167</w:t>
            </w:r>
          </w:p>
        </w:tc>
        <w:tc>
          <w:tcPr>
            <w:tcW w:w="2367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294</w:t>
            </w:r>
          </w:p>
        </w:tc>
      </w:tr>
      <w:tr w:rsidR="00A331C2" w:rsidRPr="00AB5A1D">
        <w:tc>
          <w:tcPr>
            <w:tcW w:w="2498" w:type="dxa"/>
          </w:tcPr>
          <w:p w:rsidR="00A331C2" w:rsidRPr="00AB5A1D" w:rsidRDefault="00A331C2" w:rsidP="00AB5A1D">
            <w:pPr>
              <w:pStyle w:val="22"/>
              <w:spacing w:line="360" w:lineRule="auto"/>
              <w:ind w:firstLine="0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328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267</w:t>
            </w:r>
          </w:p>
        </w:tc>
        <w:tc>
          <w:tcPr>
            <w:tcW w:w="2371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659</w:t>
            </w:r>
          </w:p>
        </w:tc>
        <w:tc>
          <w:tcPr>
            <w:tcW w:w="2367" w:type="dxa"/>
          </w:tcPr>
          <w:p w:rsidR="00A331C2" w:rsidRPr="00AB5A1D" w:rsidRDefault="00A331C2" w:rsidP="00AB5A1D">
            <w:pPr>
              <w:widowControl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B5A1D">
              <w:rPr>
                <w:sz w:val="20"/>
                <w:szCs w:val="20"/>
              </w:rPr>
              <w:t>456</w:t>
            </w:r>
          </w:p>
        </w:tc>
      </w:tr>
    </w:tbl>
    <w:p w:rsidR="00A331C2" w:rsidRPr="002A76AF" w:rsidRDefault="00A331C2" w:rsidP="002A76AF">
      <w:pPr>
        <w:pStyle w:val="22"/>
        <w:spacing w:line="360" w:lineRule="auto"/>
        <w:ind w:firstLine="709"/>
      </w:pP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Таким образом, наибольшие затраты приходятся на пользователей системы «Галактика», занятых на производстве. Это связано с определенными сложностями производственного процесса.</w:t>
      </w:r>
    </w:p>
    <w:p w:rsidR="00A331C2" w:rsidRPr="002A76AF" w:rsidRDefault="00A331C2" w:rsidP="002A76AF">
      <w:pPr>
        <w:pStyle w:val="22"/>
        <w:spacing w:line="360" w:lineRule="auto"/>
        <w:ind w:firstLine="709"/>
      </w:pPr>
      <w:r w:rsidRPr="002A76AF">
        <w:t>Сопоставление фактических вычислительных затрат на ОИ и потребного процессорного времени, проведенное на предприятии, показало, что с внедрением системы «Галактика» затраты на обработку единицы информации сократились в 1,5 раза. В связи с этим были пересмотрены нормативы времени. Это вызвало сокращение штата персонала предприятия.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Таким образом, проведенный анализ показывает, что затраты на внедрение системы «Галактика»  небольшие по отношению к общим затратам на предприятии, затраты времени на обработку информации сократились и функции системы позволяют проводить больше операций при обработке данных.</w:t>
      </w:r>
    </w:p>
    <w:p w:rsidR="00A331C2" w:rsidRPr="002A76AF" w:rsidRDefault="00A331C2" w:rsidP="002A76AF">
      <w:pPr>
        <w:widowControl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331C2" w:rsidRPr="002A76AF" w:rsidSect="002A76AF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053"/>
    <w:multiLevelType w:val="hybridMultilevel"/>
    <w:tmpl w:val="3ADEAECE"/>
    <w:lvl w:ilvl="0" w:tplc="0419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cs="Wingdings" w:hint="default"/>
      </w:rPr>
    </w:lvl>
  </w:abstractNum>
  <w:abstractNum w:abstractNumId="1">
    <w:nsid w:val="0A034320"/>
    <w:multiLevelType w:val="multilevel"/>
    <w:tmpl w:val="DD2A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AB3B18"/>
    <w:multiLevelType w:val="multilevel"/>
    <w:tmpl w:val="773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E022D6"/>
    <w:multiLevelType w:val="hybridMultilevel"/>
    <w:tmpl w:val="CD9A032E"/>
    <w:lvl w:ilvl="0" w:tplc="C3BCBC5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5F02305"/>
    <w:multiLevelType w:val="singleLevel"/>
    <w:tmpl w:val="46E09158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8BA"/>
    <w:rsid w:val="002A76AF"/>
    <w:rsid w:val="002E7D59"/>
    <w:rsid w:val="003456F7"/>
    <w:rsid w:val="00374E8E"/>
    <w:rsid w:val="004A03D7"/>
    <w:rsid w:val="004B59B5"/>
    <w:rsid w:val="00683746"/>
    <w:rsid w:val="008E1E13"/>
    <w:rsid w:val="0090552E"/>
    <w:rsid w:val="00A331C2"/>
    <w:rsid w:val="00AB5A1D"/>
    <w:rsid w:val="00B1714A"/>
    <w:rsid w:val="00D3284F"/>
    <w:rsid w:val="00DE58BA"/>
    <w:rsid w:val="00EB0437"/>
    <w:rsid w:val="00E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FFB4CB-A9BE-4054-8315-04AF4750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331C2"/>
    <w:pPr>
      <w:widowControl w:val="0"/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9B5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31C2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331C2"/>
    <w:pPr>
      <w:keepNext/>
      <w:widowControl/>
      <w:spacing w:before="0" w:after="0"/>
      <w:jc w:val="both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21">
    <w:name w:val="заголовок 2"/>
    <w:basedOn w:val="1"/>
    <w:next w:val="a"/>
    <w:uiPriority w:val="99"/>
    <w:rsid w:val="004B59B5"/>
    <w:pPr>
      <w:widowControl w:val="0"/>
      <w:autoSpaceDE w:val="0"/>
      <w:autoSpaceDN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A331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331C2"/>
    <w:pPr>
      <w:widowControl/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331C2"/>
  </w:style>
  <w:style w:type="character" w:styleId="a6">
    <w:name w:val="Hyperlink"/>
    <w:uiPriority w:val="99"/>
    <w:rsid w:val="00A331C2"/>
    <w:rPr>
      <w:color w:val="0000FF"/>
      <w:u w:val="single"/>
    </w:rPr>
  </w:style>
  <w:style w:type="paragraph" w:styleId="a7">
    <w:name w:val="Normal (Web)"/>
    <w:basedOn w:val="a"/>
    <w:uiPriority w:val="99"/>
    <w:rsid w:val="00A331C2"/>
    <w:pPr>
      <w:widowControl/>
      <w:spacing w:beforeAutospacing="1" w:afterAutospacing="1"/>
    </w:pPr>
  </w:style>
  <w:style w:type="paragraph" w:styleId="a8">
    <w:name w:val="footer"/>
    <w:basedOn w:val="a"/>
    <w:link w:val="a9"/>
    <w:uiPriority w:val="99"/>
    <w:rsid w:val="00A331C2"/>
    <w:pPr>
      <w:widowControl/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ій колонтитул Знак"/>
    <w:link w:val="a8"/>
    <w:uiPriority w:val="99"/>
    <w:semiHidden/>
    <w:rPr>
      <w:sz w:val="20"/>
      <w:szCs w:val="20"/>
    </w:rPr>
  </w:style>
  <w:style w:type="paragraph" w:customStyle="1" w:styleId="aa">
    <w:name w:val="Мой Стиль! Знак Знак"/>
    <w:basedOn w:val="a"/>
    <w:link w:val="ab"/>
    <w:uiPriority w:val="99"/>
    <w:rsid w:val="00A331C2"/>
    <w:pPr>
      <w:widowControl/>
      <w:spacing w:before="0" w:after="0" w:line="408" w:lineRule="auto"/>
      <w:ind w:firstLine="720"/>
      <w:jc w:val="both"/>
    </w:pPr>
  </w:style>
  <w:style w:type="character" w:customStyle="1" w:styleId="ab">
    <w:name w:val="Мой Стиль! Знак Знак Знак"/>
    <w:link w:val="aa"/>
    <w:uiPriority w:val="99"/>
    <w:locked/>
    <w:rsid w:val="00A331C2"/>
    <w:rPr>
      <w:sz w:val="24"/>
      <w:szCs w:val="24"/>
      <w:lang w:val="ru-RU" w:eastAsia="ru-RU"/>
    </w:rPr>
  </w:style>
  <w:style w:type="paragraph" w:customStyle="1" w:styleId="ac">
    <w:name w:val="Мой Стиль! Знак"/>
    <w:basedOn w:val="a"/>
    <w:uiPriority w:val="99"/>
    <w:rsid w:val="00A331C2"/>
    <w:pPr>
      <w:widowControl/>
      <w:spacing w:before="0" w:after="0" w:line="408" w:lineRule="auto"/>
      <w:ind w:firstLine="720"/>
      <w:jc w:val="both"/>
    </w:pPr>
  </w:style>
  <w:style w:type="paragraph" w:customStyle="1" w:styleId="ad">
    <w:name w:val="Основной"/>
    <w:basedOn w:val="a"/>
    <w:uiPriority w:val="99"/>
    <w:rsid w:val="00A331C2"/>
    <w:pPr>
      <w:widowControl/>
      <w:spacing w:before="0" w:after="0"/>
      <w:ind w:firstLine="709"/>
      <w:jc w:val="both"/>
    </w:pPr>
    <w:rPr>
      <w:rFonts w:ascii="Verdana" w:hAnsi="Verdana" w:cs="Verdana"/>
      <w:sz w:val="20"/>
      <w:szCs w:val="20"/>
    </w:rPr>
  </w:style>
  <w:style w:type="paragraph" w:styleId="22">
    <w:name w:val="Body Text Indent 2"/>
    <w:basedOn w:val="a"/>
    <w:link w:val="23"/>
    <w:uiPriority w:val="99"/>
    <w:rsid w:val="00A331C2"/>
    <w:pPr>
      <w:widowControl/>
      <w:spacing w:before="0" w:after="0"/>
      <w:ind w:firstLine="540"/>
      <w:jc w:val="both"/>
    </w:pPr>
    <w:rPr>
      <w:sz w:val="28"/>
      <w:szCs w:val="28"/>
    </w:rPr>
  </w:style>
  <w:style w:type="character" w:customStyle="1" w:styleId="23">
    <w:name w:val="Основний текст з відступом 2 Знак"/>
    <w:link w:val="22"/>
    <w:uiPriority w:val="99"/>
    <w:semiHidden/>
    <w:rPr>
      <w:sz w:val="20"/>
      <w:szCs w:val="20"/>
    </w:rPr>
  </w:style>
  <w:style w:type="paragraph" w:styleId="3">
    <w:name w:val="Body Text 3"/>
    <w:basedOn w:val="a"/>
    <w:link w:val="30"/>
    <w:uiPriority w:val="99"/>
    <w:rsid w:val="00A331C2"/>
    <w:pPr>
      <w:widowControl/>
      <w:spacing w:before="0"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e">
    <w:name w:val="Body Text"/>
    <w:basedOn w:val="a"/>
    <w:link w:val="af"/>
    <w:uiPriority w:val="99"/>
    <w:rsid w:val="00A331C2"/>
    <w:pPr>
      <w:widowControl/>
      <w:spacing w:before="0" w:after="120"/>
    </w:pPr>
  </w:style>
  <w:style w:type="character" w:customStyle="1" w:styleId="af">
    <w:name w:val="Основний текст Знак"/>
    <w:link w:val="ae"/>
    <w:uiPriority w:val="99"/>
    <w:semiHidden/>
    <w:rPr>
      <w:sz w:val="20"/>
      <w:szCs w:val="20"/>
    </w:rPr>
  </w:style>
  <w:style w:type="table" w:styleId="af0">
    <w:name w:val="Table Grid"/>
    <w:basedOn w:val="a1"/>
    <w:uiPriority w:val="99"/>
    <w:rsid w:val="00A3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A331C2"/>
    <w:pPr>
      <w:widowControl/>
      <w:spacing w:before="0" w:after="0"/>
      <w:ind w:firstLine="72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0"/>
      <w:szCs w:val="20"/>
    </w:rPr>
  </w:style>
  <w:style w:type="paragraph" w:customStyle="1" w:styleId="31">
    <w:name w:val="мой заголовок 3 Знак"/>
    <w:basedOn w:val="a"/>
    <w:link w:val="32"/>
    <w:uiPriority w:val="99"/>
    <w:rsid w:val="00A331C2"/>
    <w:pPr>
      <w:keepNext/>
      <w:widowControl/>
      <w:spacing w:before="240" w:after="60"/>
      <w:outlineLvl w:val="2"/>
    </w:pPr>
    <w:rPr>
      <w:rFonts w:ascii="Georgia" w:eastAsia="Batang" w:hAnsi="Georgia" w:cs="Georgia"/>
      <w:b/>
      <w:bCs/>
      <w:kern w:val="32"/>
    </w:rPr>
  </w:style>
  <w:style w:type="character" w:customStyle="1" w:styleId="32">
    <w:name w:val="мой заголовок 3 Знак Знак"/>
    <w:link w:val="31"/>
    <w:uiPriority w:val="99"/>
    <w:locked/>
    <w:rsid w:val="00A331C2"/>
    <w:rPr>
      <w:rFonts w:ascii="Georgia" w:eastAsia="Batang" w:hAnsi="Georgia" w:cs="Georgia"/>
      <w:b/>
      <w:bCs/>
      <w:kern w:val="32"/>
      <w:sz w:val="24"/>
      <w:szCs w:val="24"/>
      <w:lang w:val="ru-RU" w:eastAsia="ru-RU"/>
    </w:rPr>
  </w:style>
  <w:style w:type="paragraph" w:customStyle="1" w:styleId="14pt125">
    <w:name w:val="Стиль 14 pt по ширине Первая строка:  125 см Междустр.интервал:..."/>
    <w:basedOn w:val="a"/>
    <w:uiPriority w:val="99"/>
    <w:rsid w:val="00A331C2"/>
    <w:pPr>
      <w:widowControl/>
      <w:spacing w:before="0" w:after="0" w:line="360" w:lineRule="auto"/>
      <w:ind w:firstLine="709"/>
      <w:jc w:val="both"/>
    </w:pPr>
    <w:rPr>
      <w:sz w:val="28"/>
      <w:szCs w:val="28"/>
    </w:rPr>
  </w:style>
  <w:style w:type="character" w:styleId="af3">
    <w:name w:val="Emphasis"/>
    <w:uiPriority w:val="99"/>
    <w:qFormat/>
    <w:rsid w:val="00A331C2"/>
    <w:rPr>
      <w:i/>
      <w:iCs/>
    </w:rPr>
  </w:style>
  <w:style w:type="character" w:styleId="HTML1">
    <w:name w:val="HTML Acronym"/>
    <w:uiPriority w:val="99"/>
    <w:rsid w:val="00A331C2"/>
  </w:style>
  <w:style w:type="character" w:customStyle="1" w:styleId="textblack">
    <w:name w:val="text_black"/>
    <w:uiPriority w:val="99"/>
    <w:rsid w:val="00A331C2"/>
  </w:style>
  <w:style w:type="character" w:customStyle="1" w:styleId="paragraph">
    <w:name w:val="paragraph"/>
    <w:uiPriority w:val="99"/>
    <w:rsid w:val="00A331C2"/>
  </w:style>
  <w:style w:type="character" w:customStyle="1" w:styleId="author">
    <w:name w:val="author"/>
    <w:uiPriority w:val="99"/>
    <w:rsid w:val="00A331C2"/>
  </w:style>
  <w:style w:type="character" w:customStyle="1" w:styleId="text">
    <w:name w:val="text"/>
    <w:uiPriority w:val="99"/>
    <w:rsid w:val="00A331C2"/>
  </w:style>
  <w:style w:type="paragraph" w:customStyle="1" w:styleId="14">
    <w:name w:val="Основа14"/>
    <w:basedOn w:val="a"/>
    <w:autoRedefine/>
    <w:uiPriority w:val="99"/>
    <w:rsid w:val="00A331C2"/>
    <w:pPr>
      <w:widowControl/>
      <w:spacing w:before="0" w:after="0" w:line="360" w:lineRule="auto"/>
      <w:ind w:left="180" w:firstLine="20"/>
      <w:jc w:val="both"/>
    </w:pPr>
    <w:rPr>
      <w:sz w:val="28"/>
      <w:szCs w:val="28"/>
    </w:rPr>
  </w:style>
  <w:style w:type="paragraph" w:customStyle="1" w:styleId="af4">
    <w:name w:val="ОсновнойКурсовая"/>
    <w:basedOn w:val="a"/>
    <w:uiPriority w:val="99"/>
    <w:rsid w:val="00A331C2"/>
    <w:pPr>
      <w:widowControl/>
      <w:spacing w:before="0" w:after="0" w:line="360" w:lineRule="auto"/>
      <w:ind w:firstLine="709"/>
      <w:jc w:val="both"/>
    </w:pPr>
    <w:rPr>
      <w:rFonts w:ascii="Verdana" w:hAnsi="Verdana" w:cs="Verdana"/>
    </w:rPr>
  </w:style>
  <w:style w:type="paragraph" w:customStyle="1" w:styleId="af5">
    <w:name w:val="ОсновнойКурсовая_одинарный"/>
    <w:basedOn w:val="af4"/>
    <w:uiPriority w:val="99"/>
    <w:rsid w:val="00A331C2"/>
    <w:pPr>
      <w:spacing w:line="240" w:lineRule="auto"/>
    </w:pPr>
  </w:style>
  <w:style w:type="paragraph" w:styleId="24">
    <w:name w:val="Body Text 2"/>
    <w:basedOn w:val="a"/>
    <w:link w:val="25"/>
    <w:uiPriority w:val="99"/>
    <w:rsid w:val="00A331C2"/>
    <w:pPr>
      <w:widowControl/>
      <w:spacing w:before="0" w:after="120" w:line="480" w:lineRule="auto"/>
    </w:pPr>
  </w:style>
  <w:style w:type="character" w:customStyle="1" w:styleId="25">
    <w:name w:val="Основний текст 2 Знак"/>
    <w:link w:val="24"/>
    <w:uiPriority w:val="99"/>
    <w:semiHidden/>
    <w:rPr>
      <w:sz w:val="24"/>
      <w:szCs w:val="24"/>
    </w:rPr>
  </w:style>
  <w:style w:type="paragraph" w:customStyle="1" w:styleId="-">
    <w:name w:val="Бакалавр - основной текст"/>
    <w:basedOn w:val="ae"/>
    <w:uiPriority w:val="99"/>
    <w:rsid w:val="00A331C2"/>
    <w:pPr>
      <w:spacing w:after="0" w:line="360" w:lineRule="auto"/>
      <w:ind w:firstLine="851"/>
      <w:jc w:val="both"/>
    </w:pPr>
    <w:rPr>
      <w:kern w:val="24"/>
      <w:sz w:val="28"/>
      <w:szCs w:val="28"/>
    </w:rPr>
  </w:style>
  <w:style w:type="paragraph" w:customStyle="1" w:styleId="14pt">
    <w:name w:val="Стиль Обычный (веб) + 14 pt"/>
    <w:basedOn w:val="a7"/>
    <w:uiPriority w:val="99"/>
    <w:rsid w:val="00A331C2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 Company</Company>
  <LinksUpToDate>false</LinksUpToDate>
  <CharactersWithSpaces>14710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Name</dc:creator>
  <cp:keywords/>
  <dc:description/>
  <cp:lastModifiedBy>Irina</cp:lastModifiedBy>
  <cp:revision>2</cp:revision>
  <dcterms:created xsi:type="dcterms:W3CDTF">2014-09-11T06:03:00Z</dcterms:created>
  <dcterms:modified xsi:type="dcterms:W3CDTF">2014-09-11T06:03:00Z</dcterms:modified>
</cp:coreProperties>
</file>